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3CA" w:rsidRPr="007F4450" w:rsidRDefault="006F63CA" w:rsidP="007B73C6">
      <w:pPr>
        <w:spacing w:after="0" w:line="240" w:lineRule="auto"/>
        <w:jc w:val="right"/>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«УТВЕРЖДАЮ»</w:t>
      </w:r>
    </w:p>
    <w:p w:rsidR="006F63CA" w:rsidRPr="007F4450" w:rsidRDefault="00456A09" w:rsidP="007B73C6">
      <w:pPr>
        <w:spacing w:after="0" w:line="240" w:lineRule="auto"/>
        <w:jc w:val="right"/>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М</w:t>
      </w:r>
      <w:r w:rsidR="006F63CA" w:rsidRPr="007F4450">
        <w:rPr>
          <w:rFonts w:ascii="Times New Roman" w:eastAsia="Times New Roman" w:hAnsi="Times New Roman" w:cs="Times New Roman"/>
          <w:b/>
          <w:sz w:val="24"/>
          <w:szCs w:val="24"/>
        </w:rPr>
        <w:t>инистр конкурентной политики</w:t>
      </w:r>
    </w:p>
    <w:p w:rsidR="006F63CA" w:rsidRPr="007F4450" w:rsidRDefault="006F63CA" w:rsidP="007B73C6">
      <w:pPr>
        <w:spacing w:after="0" w:line="240" w:lineRule="auto"/>
        <w:jc w:val="right"/>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Калужской области</w:t>
      </w:r>
    </w:p>
    <w:p w:rsidR="006F63CA" w:rsidRPr="007F4450" w:rsidRDefault="006F63CA" w:rsidP="007B73C6">
      <w:pPr>
        <w:spacing w:after="0" w:line="240" w:lineRule="auto"/>
        <w:jc w:val="right"/>
        <w:rPr>
          <w:rFonts w:ascii="Times New Roman" w:eastAsia="Times New Roman" w:hAnsi="Times New Roman" w:cs="Times New Roman"/>
          <w:b/>
          <w:sz w:val="24"/>
          <w:szCs w:val="24"/>
        </w:rPr>
      </w:pPr>
    </w:p>
    <w:p w:rsidR="00DA1C49" w:rsidRPr="007F4450" w:rsidRDefault="00DA1C49" w:rsidP="007B73C6">
      <w:pPr>
        <w:spacing w:after="0" w:line="240" w:lineRule="auto"/>
        <w:jc w:val="right"/>
        <w:rPr>
          <w:rFonts w:ascii="Times New Roman" w:eastAsia="Times New Roman" w:hAnsi="Times New Roman" w:cs="Times New Roman"/>
          <w:b/>
          <w:sz w:val="24"/>
          <w:szCs w:val="24"/>
        </w:rPr>
      </w:pPr>
    </w:p>
    <w:p w:rsidR="00B5792F" w:rsidRPr="007F4450" w:rsidRDefault="00B5792F" w:rsidP="007B73C6">
      <w:pPr>
        <w:spacing w:after="0" w:line="240" w:lineRule="auto"/>
        <w:jc w:val="right"/>
        <w:rPr>
          <w:rFonts w:ascii="Times New Roman" w:eastAsia="Times New Roman" w:hAnsi="Times New Roman" w:cs="Times New Roman"/>
          <w:b/>
          <w:sz w:val="24"/>
          <w:szCs w:val="24"/>
        </w:rPr>
      </w:pPr>
    </w:p>
    <w:p w:rsidR="00B5792F" w:rsidRPr="007F4450" w:rsidRDefault="00B5792F" w:rsidP="007B73C6">
      <w:pPr>
        <w:spacing w:after="0" w:line="240" w:lineRule="auto"/>
        <w:jc w:val="right"/>
        <w:rPr>
          <w:rFonts w:ascii="Times New Roman" w:eastAsia="Times New Roman" w:hAnsi="Times New Roman" w:cs="Times New Roman"/>
          <w:b/>
          <w:sz w:val="24"/>
          <w:szCs w:val="24"/>
        </w:rPr>
      </w:pPr>
    </w:p>
    <w:p w:rsidR="001E2C87" w:rsidRPr="007F4450" w:rsidRDefault="001E2C87" w:rsidP="007B73C6">
      <w:pPr>
        <w:spacing w:after="0" w:line="240" w:lineRule="auto"/>
        <w:jc w:val="right"/>
        <w:rPr>
          <w:rFonts w:ascii="Times New Roman" w:eastAsia="Times New Roman" w:hAnsi="Times New Roman" w:cs="Times New Roman"/>
          <w:b/>
          <w:sz w:val="24"/>
          <w:szCs w:val="24"/>
        </w:rPr>
      </w:pPr>
    </w:p>
    <w:p w:rsidR="006F63CA" w:rsidRPr="007F4450" w:rsidRDefault="006F63CA" w:rsidP="007B73C6">
      <w:pPr>
        <w:spacing w:after="0" w:line="240" w:lineRule="auto"/>
        <w:jc w:val="right"/>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 xml:space="preserve">__________________ </w:t>
      </w:r>
      <w:r w:rsidR="001E2C87" w:rsidRPr="007F4450">
        <w:rPr>
          <w:rFonts w:ascii="Times New Roman" w:eastAsia="Times New Roman" w:hAnsi="Times New Roman" w:cs="Times New Roman"/>
          <w:b/>
          <w:sz w:val="24"/>
          <w:szCs w:val="24"/>
        </w:rPr>
        <w:t>Н.В. Владимиров</w:t>
      </w:r>
    </w:p>
    <w:p w:rsidR="006F63CA" w:rsidRPr="007F4450" w:rsidRDefault="006F63CA" w:rsidP="007B73C6">
      <w:pPr>
        <w:spacing w:after="0" w:line="240" w:lineRule="auto"/>
        <w:jc w:val="right"/>
        <w:rPr>
          <w:rFonts w:ascii="Times New Roman" w:eastAsia="Times New Roman" w:hAnsi="Times New Roman" w:cs="Times New Roman"/>
          <w:b/>
          <w:sz w:val="24"/>
          <w:szCs w:val="24"/>
        </w:rPr>
      </w:pPr>
    </w:p>
    <w:p w:rsidR="005C5869" w:rsidRPr="007F4450" w:rsidRDefault="005C5869" w:rsidP="007B73C6">
      <w:pPr>
        <w:spacing w:after="0" w:line="240" w:lineRule="auto"/>
        <w:jc w:val="right"/>
        <w:rPr>
          <w:rFonts w:ascii="Times New Roman" w:eastAsia="Times New Roman" w:hAnsi="Times New Roman" w:cs="Times New Roman"/>
          <w:b/>
          <w:sz w:val="24"/>
          <w:szCs w:val="24"/>
        </w:rPr>
      </w:pPr>
    </w:p>
    <w:p w:rsidR="001E2C87" w:rsidRPr="007F4450" w:rsidRDefault="001E2C87" w:rsidP="007B73C6">
      <w:pPr>
        <w:spacing w:after="0" w:line="240" w:lineRule="auto"/>
        <w:jc w:val="right"/>
        <w:rPr>
          <w:rFonts w:ascii="Times New Roman" w:eastAsia="Times New Roman" w:hAnsi="Times New Roman" w:cs="Times New Roman"/>
          <w:b/>
          <w:sz w:val="24"/>
          <w:szCs w:val="24"/>
        </w:rPr>
      </w:pPr>
    </w:p>
    <w:p w:rsidR="006F63CA" w:rsidRPr="002B6FBA" w:rsidRDefault="006F63CA" w:rsidP="007B73C6">
      <w:pPr>
        <w:spacing w:after="0" w:line="240" w:lineRule="auto"/>
        <w:jc w:val="center"/>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П Р О Т О К О Л №</w:t>
      </w:r>
      <w:r w:rsidR="00EA420B" w:rsidRPr="007F4450">
        <w:rPr>
          <w:rFonts w:ascii="Times New Roman" w:eastAsia="Times New Roman" w:hAnsi="Times New Roman" w:cs="Times New Roman"/>
          <w:b/>
          <w:sz w:val="24"/>
          <w:szCs w:val="24"/>
        </w:rPr>
        <w:t xml:space="preserve"> </w:t>
      </w:r>
      <w:r w:rsidR="006C2639">
        <w:rPr>
          <w:rFonts w:ascii="Times New Roman" w:eastAsia="Times New Roman" w:hAnsi="Times New Roman" w:cs="Times New Roman"/>
          <w:b/>
          <w:sz w:val="24"/>
          <w:szCs w:val="24"/>
        </w:rPr>
        <w:t>3</w:t>
      </w:r>
      <w:r w:rsidR="002B6FBA" w:rsidRPr="002B6FBA">
        <w:rPr>
          <w:rFonts w:ascii="Times New Roman" w:eastAsia="Times New Roman" w:hAnsi="Times New Roman" w:cs="Times New Roman"/>
          <w:b/>
          <w:sz w:val="24"/>
          <w:szCs w:val="24"/>
        </w:rPr>
        <w:t>1</w:t>
      </w:r>
    </w:p>
    <w:p w:rsidR="006F63CA" w:rsidRPr="007F4450" w:rsidRDefault="006F63CA" w:rsidP="007B73C6">
      <w:pPr>
        <w:spacing w:after="0" w:line="240" w:lineRule="auto"/>
        <w:jc w:val="center"/>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заседания комиссии по тарифам и ценам</w:t>
      </w:r>
    </w:p>
    <w:p w:rsidR="006F63CA" w:rsidRPr="007F4450" w:rsidRDefault="006F63CA" w:rsidP="007B73C6">
      <w:pPr>
        <w:spacing w:after="0" w:line="240" w:lineRule="auto"/>
        <w:jc w:val="center"/>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министерства конкурентной политики Калужской области</w:t>
      </w:r>
    </w:p>
    <w:p w:rsidR="006F63CA" w:rsidRPr="007F4450" w:rsidRDefault="006F63CA" w:rsidP="007B73C6">
      <w:pPr>
        <w:spacing w:after="0" w:line="240" w:lineRule="auto"/>
        <w:jc w:val="center"/>
        <w:rPr>
          <w:rFonts w:ascii="Times New Roman" w:eastAsia="Times New Roman" w:hAnsi="Times New Roman" w:cs="Times New Roman"/>
          <w:sz w:val="24"/>
          <w:szCs w:val="24"/>
        </w:rPr>
      </w:pPr>
    </w:p>
    <w:p w:rsidR="00AA5F6F" w:rsidRPr="007F4450" w:rsidRDefault="00AA5F6F" w:rsidP="007B73C6">
      <w:pPr>
        <w:spacing w:after="0" w:line="240" w:lineRule="auto"/>
        <w:jc w:val="center"/>
        <w:rPr>
          <w:rFonts w:ascii="Times New Roman" w:eastAsia="Times New Roman" w:hAnsi="Times New Roman" w:cs="Times New Roman"/>
          <w:sz w:val="24"/>
          <w:szCs w:val="24"/>
        </w:rPr>
      </w:pPr>
    </w:p>
    <w:p w:rsidR="006F63CA" w:rsidRPr="007F4450" w:rsidRDefault="006F63CA" w:rsidP="007B73C6">
      <w:pPr>
        <w:spacing w:after="0" w:line="240" w:lineRule="auto"/>
        <w:jc w:val="center"/>
        <w:rPr>
          <w:rFonts w:ascii="Times New Roman" w:eastAsia="Times New Roman" w:hAnsi="Times New Roman" w:cs="Times New Roman"/>
          <w:sz w:val="24"/>
          <w:szCs w:val="24"/>
        </w:rPr>
      </w:pPr>
      <w:bookmarkStart w:id="0" w:name="_Hlk24614896"/>
      <w:r w:rsidRPr="007F4450">
        <w:rPr>
          <w:rFonts w:ascii="Times New Roman" w:eastAsia="Times New Roman" w:hAnsi="Times New Roman" w:cs="Times New Roman"/>
          <w:b/>
          <w:sz w:val="24"/>
          <w:szCs w:val="24"/>
          <w:u w:val="single"/>
        </w:rPr>
        <w:t>г. Калуга, ул. Плеханова, д. 45</w:t>
      </w:r>
      <w:r w:rsidRPr="007F4450">
        <w:rPr>
          <w:rFonts w:ascii="Times New Roman" w:eastAsia="Times New Roman" w:hAnsi="Times New Roman" w:cs="Times New Roman"/>
          <w:sz w:val="24"/>
          <w:szCs w:val="24"/>
        </w:rPr>
        <w:t xml:space="preserve">                                 </w:t>
      </w:r>
      <w:r w:rsidR="00E2524C" w:rsidRPr="007F4450">
        <w:rPr>
          <w:rFonts w:ascii="Times New Roman" w:eastAsia="Times New Roman" w:hAnsi="Times New Roman" w:cs="Times New Roman"/>
          <w:sz w:val="24"/>
          <w:szCs w:val="24"/>
        </w:rPr>
        <w:t xml:space="preserve">                        </w:t>
      </w:r>
      <w:r w:rsidR="001A2127" w:rsidRPr="007F4450">
        <w:rPr>
          <w:rFonts w:ascii="Times New Roman" w:eastAsia="Times New Roman" w:hAnsi="Times New Roman" w:cs="Times New Roman"/>
          <w:sz w:val="24"/>
          <w:szCs w:val="24"/>
        </w:rPr>
        <w:t xml:space="preserve">   </w:t>
      </w:r>
      <w:r w:rsidR="00600844" w:rsidRPr="007F4450">
        <w:rPr>
          <w:rFonts w:ascii="Times New Roman" w:eastAsia="Times New Roman" w:hAnsi="Times New Roman" w:cs="Times New Roman"/>
          <w:sz w:val="24"/>
          <w:szCs w:val="24"/>
        </w:rPr>
        <w:t xml:space="preserve">  «</w:t>
      </w:r>
      <w:r w:rsidR="002B6FBA" w:rsidRPr="00673F37">
        <w:rPr>
          <w:rFonts w:ascii="Times New Roman" w:eastAsia="Times New Roman" w:hAnsi="Times New Roman" w:cs="Times New Roman"/>
          <w:b/>
          <w:sz w:val="24"/>
          <w:szCs w:val="24"/>
        </w:rPr>
        <w:t>9</w:t>
      </w:r>
      <w:r w:rsidRPr="007336F2">
        <w:rPr>
          <w:rFonts w:ascii="Times New Roman" w:eastAsia="Times New Roman" w:hAnsi="Times New Roman" w:cs="Times New Roman"/>
          <w:b/>
          <w:sz w:val="24"/>
          <w:szCs w:val="24"/>
        </w:rPr>
        <w:t>»</w:t>
      </w:r>
      <w:r w:rsidRPr="007F4450">
        <w:rPr>
          <w:rFonts w:ascii="Times New Roman" w:eastAsia="Times New Roman" w:hAnsi="Times New Roman" w:cs="Times New Roman"/>
          <w:b/>
          <w:sz w:val="24"/>
          <w:szCs w:val="24"/>
        </w:rPr>
        <w:t xml:space="preserve"> </w:t>
      </w:r>
      <w:r w:rsidR="006C2639">
        <w:rPr>
          <w:rFonts w:ascii="Times New Roman" w:eastAsia="Times New Roman" w:hAnsi="Times New Roman" w:cs="Times New Roman"/>
          <w:b/>
          <w:sz w:val="24"/>
          <w:szCs w:val="24"/>
        </w:rPr>
        <w:t>декаб</w:t>
      </w:r>
      <w:r w:rsidR="00600844" w:rsidRPr="007F4450">
        <w:rPr>
          <w:rFonts w:ascii="Times New Roman" w:eastAsia="Times New Roman" w:hAnsi="Times New Roman" w:cs="Times New Roman"/>
          <w:b/>
          <w:sz w:val="24"/>
          <w:szCs w:val="24"/>
        </w:rPr>
        <w:t xml:space="preserve">ря </w:t>
      </w:r>
      <w:r w:rsidR="00EE5820" w:rsidRPr="007F4450">
        <w:rPr>
          <w:rFonts w:ascii="Times New Roman" w:eastAsia="Times New Roman" w:hAnsi="Times New Roman" w:cs="Times New Roman"/>
          <w:b/>
          <w:sz w:val="24"/>
          <w:szCs w:val="24"/>
        </w:rPr>
        <w:t>201</w:t>
      </w:r>
      <w:r w:rsidR="00136C1A" w:rsidRPr="007F4450">
        <w:rPr>
          <w:rFonts w:ascii="Times New Roman" w:eastAsia="Times New Roman" w:hAnsi="Times New Roman" w:cs="Times New Roman"/>
          <w:b/>
          <w:sz w:val="24"/>
          <w:szCs w:val="24"/>
        </w:rPr>
        <w:t>9</w:t>
      </w:r>
      <w:r w:rsidRPr="007F4450">
        <w:rPr>
          <w:rFonts w:ascii="Times New Roman" w:eastAsia="Times New Roman" w:hAnsi="Times New Roman" w:cs="Times New Roman"/>
          <w:b/>
          <w:sz w:val="24"/>
          <w:szCs w:val="24"/>
        </w:rPr>
        <w:t xml:space="preserve"> года</w:t>
      </w:r>
    </w:p>
    <w:p w:rsidR="006F63CA" w:rsidRPr="007F4450" w:rsidRDefault="006F63CA" w:rsidP="007B73C6">
      <w:pPr>
        <w:spacing w:after="0" w:line="240" w:lineRule="auto"/>
        <w:jc w:val="both"/>
        <w:rPr>
          <w:rFonts w:ascii="Times New Roman" w:eastAsia="Times New Roman" w:hAnsi="Times New Roman" w:cs="Times New Roman"/>
          <w:sz w:val="24"/>
          <w:szCs w:val="24"/>
        </w:rPr>
      </w:pPr>
      <w:r w:rsidRPr="007F4450">
        <w:rPr>
          <w:rFonts w:ascii="Times New Roman" w:eastAsia="Times New Roman" w:hAnsi="Times New Roman" w:cs="Times New Roman"/>
          <w:sz w:val="24"/>
          <w:szCs w:val="24"/>
        </w:rPr>
        <w:t xml:space="preserve">                   (место проведения)</w:t>
      </w:r>
    </w:p>
    <w:p w:rsidR="006F63CA" w:rsidRPr="007F4450" w:rsidRDefault="006F63CA" w:rsidP="007B73C6">
      <w:pPr>
        <w:spacing w:after="0" w:line="240" w:lineRule="auto"/>
        <w:jc w:val="both"/>
        <w:rPr>
          <w:rFonts w:ascii="Times New Roman" w:eastAsia="Times New Roman" w:hAnsi="Times New Roman" w:cs="Times New Roman"/>
          <w:b/>
          <w:sz w:val="24"/>
          <w:szCs w:val="24"/>
        </w:rPr>
      </w:pPr>
    </w:p>
    <w:p w:rsidR="005C5869" w:rsidRPr="007F4450" w:rsidRDefault="005C5869" w:rsidP="007B73C6">
      <w:pPr>
        <w:spacing w:after="0" w:line="240" w:lineRule="auto"/>
        <w:jc w:val="both"/>
        <w:rPr>
          <w:rFonts w:ascii="Times New Roman" w:eastAsia="Times New Roman" w:hAnsi="Times New Roman" w:cs="Times New Roman"/>
          <w:b/>
          <w:sz w:val="24"/>
          <w:szCs w:val="24"/>
        </w:rPr>
      </w:pPr>
    </w:p>
    <w:p w:rsidR="00763268" w:rsidRPr="007F4450" w:rsidRDefault="00763268" w:rsidP="007B73C6">
      <w:pPr>
        <w:spacing w:after="0" w:line="240" w:lineRule="auto"/>
        <w:jc w:val="both"/>
        <w:rPr>
          <w:rFonts w:ascii="Times New Roman" w:eastAsia="Times New Roman" w:hAnsi="Times New Roman" w:cs="Times New Roman"/>
          <w:sz w:val="24"/>
          <w:szCs w:val="24"/>
        </w:rPr>
      </w:pPr>
      <w:r w:rsidRPr="007F4450">
        <w:rPr>
          <w:rFonts w:ascii="Times New Roman" w:eastAsia="Times New Roman" w:hAnsi="Times New Roman" w:cs="Times New Roman"/>
          <w:b/>
          <w:sz w:val="24"/>
          <w:szCs w:val="24"/>
        </w:rPr>
        <w:t>Председательствовал:</w:t>
      </w:r>
      <w:r w:rsidRPr="007F4450">
        <w:rPr>
          <w:rFonts w:ascii="Times New Roman" w:eastAsia="Times New Roman" w:hAnsi="Times New Roman" w:cs="Times New Roman"/>
          <w:sz w:val="24"/>
          <w:szCs w:val="24"/>
        </w:rPr>
        <w:t xml:space="preserve"> Н.В. Владимиров.</w:t>
      </w:r>
    </w:p>
    <w:p w:rsidR="00763268" w:rsidRPr="007F4450" w:rsidRDefault="00763268" w:rsidP="007B73C6">
      <w:pPr>
        <w:spacing w:after="0" w:line="240" w:lineRule="auto"/>
        <w:jc w:val="both"/>
        <w:rPr>
          <w:rFonts w:ascii="Times New Roman" w:eastAsia="Times New Roman" w:hAnsi="Times New Roman" w:cs="Times New Roman"/>
          <w:b/>
          <w:sz w:val="24"/>
          <w:szCs w:val="24"/>
        </w:rPr>
      </w:pPr>
    </w:p>
    <w:p w:rsidR="002A1C5A" w:rsidRDefault="00763268" w:rsidP="007B73C6">
      <w:pPr>
        <w:spacing w:after="0" w:line="240" w:lineRule="auto"/>
        <w:ind w:left="2268" w:hanging="2268"/>
        <w:jc w:val="both"/>
        <w:rPr>
          <w:rFonts w:ascii="Times New Roman" w:eastAsia="Times New Roman" w:hAnsi="Times New Roman" w:cs="Times New Roman"/>
          <w:sz w:val="24"/>
          <w:szCs w:val="24"/>
        </w:rPr>
      </w:pPr>
      <w:r w:rsidRPr="007F4450">
        <w:rPr>
          <w:rFonts w:ascii="Times New Roman" w:eastAsia="Times New Roman" w:hAnsi="Times New Roman" w:cs="Times New Roman"/>
          <w:b/>
          <w:sz w:val="24"/>
          <w:szCs w:val="24"/>
        </w:rPr>
        <w:t xml:space="preserve">Члены </w:t>
      </w:r>
      <w:r w:rsidR="002A1C5A" w:rsidRPr="007F4450">
        <w:rPr>
          <w:rFonts w:ascii="Times New Roman" w:eastAsia="Times New Roman" w:hAnsi="Times New Roman" w:cs="Times New Roman"/>
          <w:b/>
          <w:sz w:val="24"/>
          <w:szCs w:val="24"/>
        </w:rPr>
        <w:t xml:space="preserve">комиссии: </w:t>
      </w:r>
      <w:r w:rsidR="002A1C5A">
        <w:rPr>
          <w:rFonts w:ascii="Times New Roman" w:eastAsia="Times New Roman" w:hAnsi="Times New Roman" w:cs="Times New Roman"/>
          <w:sz w:val="24"/>
          <w:szCs w:val="24"/>
        </w:rPr>
        <w:t>О.А.</w:t>
      </w:r>
      <w:r w:rsidR="00A4492E" w:rsidRPr="00390CBE">
        <w:rPr>
          <w:rFonts w:ascii="Times New Roman" w:eastAsia="Times New Roman" w:hAnsi="Times New Roman" w:cs="Times New Roman"/>
          <w:sz w:val="24"/>
          <w:szCs w:val="24"/>
        </w:rPr>
        <w:t xml:space="preserve"> Викторова, С.И. Гаврикова, Г.А. Кузина, С.И. Ландухова,</w:t>
      </w:r>
    </w:p>
    <w:p w:rsidR="00A4492E" w:rsidRPr="00390CBE" w:rsidRDefault="002A1C5A" w:rsidP="007B73C6">
      <w:pPr>
        <w:spacing w:after="0" w:line="240" w:lineRule="auto"/>
        <w:ind w:left="2268" w:hanging="22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492E" w:rsidRPr="00390CBE">
        <w:rPr>
          <w:rFonts w:ascii="Times New Roman" w:eastAsia="Times New Roman" w:hAnsi="Times New Roman" w:cs="Times New Roman"/>
          <w:sz w:val="24"/>
          <w:szCs w:val="24"/>
        </w:rPr>
        <w:t xml:space="preserve">         </w:t>
      </w:r>
      <w:r w:rsidR="00A4492E">
        <w:rPr>
          <w:rFonts w:ascii="Times New Roman" w:eastAsia="Times New Roman" w:hAnsi="Times New Roman" w:cs="Times New Roman"/>
          <w:sz w:val="24"/>
          <w:szCs w:val="24"/>
        </w:rPr>
        <w:t xml:space="preserve">  </w:t>
      </w:r>
      <w:r w:rsidR="00A4492E" w:rsidRPr="00390CBE">
        <w:rPr>
          <w:rFonts w:ascii="Times New Roman" w:eastAsia="Times New Roman" w:hAnsi="Times New Roman" w:cs="Times New Roman"/>
          <w:sz w:val="24"/>
          <w:szCs w:val="24"/>
        </w:rPr>
        <w:t xml:space="preserve"> </w:t>
      </w:r>
      <w:r w:rsidR="00A4492E">
        <w:rPr>
          <w:rFonts w:ascii="Times New Roman" w:eastAsia="Times New Roman" w:hAnsi="Times New Roman" w:cs="Times New Roman"/>
          <w:sz w:val="24"/>
          <w:szCs w:val="24"/>
        </w:rPr>
        <w:t xml:space="preserve">    </w:t>
      </w:r>
      <w:r w:rsidR="00A4492E" w:rsidRPr="00390CBE">
        <w:rPr>
          <w:rFonts w:ascii="Times New Roman" w:eastAsia="Times New Roman" w:hAnsi="Times New Roman" w:cs="Times New Roman"/>
          <w:sz w:val="24"/>
          <w:szCs w:val="24"/>
        </w:rPr>
        <w:t xml:space="preserve">     Д.Ю. Лаврентьев, А.А. Магер</w:t>
      </w:r>
      <w:r w:rsidR="002B6FBA">
        <w:rPr>
          <w:rFonts w:ascii="Times New Roman" w:eastAsia="Times New Roman" w:hAnsi="Times New Roman" w:cs="Times New Roman"/>
          <w:sz w:val="24"/>
          <w:szCs w:val="24"/>
        </w:rPr>
        <w:t>, Ю.И. Михалев</w:t>
      </w:r>
      <w:r w:rsidR="006C2639">
        <w:rPr>
          <w:rFonts w:ascii="Times New Roman" w:eastAsia="Times New Roman" w:hAnsi="Times New Roman" w:cs="Times New Roman"/>
          <w:sz w:val="24"/>
          <w:szCs w:val="24"/>
        </w:rPr>
        <w:t>.</w:t>
      </w:r>
    </w:p>
    <w:p w:rsidR="00763268" w:rsidRPr="007F4450" w:rsidRDefault="00763268" w:rsidP="007B73C6">
      <w:pPr>
        <w:spacing w:after="0" w:line="240" w:lineRule="auto"/>
        <w:jc w:val="both"/>
        <w:rPr>
          <w:rFonts w:ascii="Times New Roman" w:eastAsia="Times New Roman" w:hAnsi="Times New Roman" w:cs="Times New Roman"/>
          <w:sz w:val="24"/>
          <w:szCs w:val="24"/>
        </w:rPr>
      </w:pPr>
      <w:r w:rsidRPr="007F4450">
        <w:rPr>
          <w:rFonts w:ascii="Times New Roman" w:eastAsia="Times New Roman" w:hAnsi="Times New Roman" w:cs="Times New Roman"/>
          <w:sz w:val="24"/>
          <w:szCs w:val="24"/>
        </w:rPr>
        <w:t xml:space="preserve">                               </w:t>
      </w:r>
    </w:p>
    <w:p w:rsidR="00EA5C0B" w:rsidRDefault="00763268" w:rsidP="002B6FBA">
      <w:pPr>
        <w:spacing w:after="0" w:line="240" w:lineRule="auto"/>
        <w:ind w:left="1843" w:hanging="1843"/>
        <w:jc w:val="both"/>
        <w:rPr>
          <w:rFonts w:ascii="Times New Roman" w:eastAsia="Times New Roman" w:hAnsi="Times New Roman" w:cs="Times New Roman"/>
          <w:sz w:val="24"/>
          <w:szCs w:val="24"/>
        </w:rPr>
      </w:pPr>
      <w:r w:rsidRPr="007F4450">
        <w:rPr>
          <w:rFonts w:ascii="Times New Roman" w:eastAsia="Times New Roman" w:hAnsi="Times New Roman" w:cs="Times New Roman"/>
          <w:b/>
          <w:sz w:val="24"/>
          <w:szCs w:val="24"/>
        </w:rPr>
        <w:t>Приглашённые:</w:t>
      </w:r>
      <w:r w:rsidR="007336F2">
        <w:rPr>
          <w:rFonts w:ascii="Times New Roman" w:eastAsia="Times New Roman" w:hAnsi="Times New Roman" w:cs="Times New Roman"/>
          <w:b/>
          <w:sz w:val="24"/>
          <w:szCs w:val="24"/>
        </w:rPr>
        <w:t xml:space="preserve"> </w:t>
      </w:r>
      <w:r w:rsidR="002B6FBA" w:rsidRPr="007F4450">
        <w:rPr>
          <w:rFonts w:ascii="Times New Roman" w:eastAsia="Times New Roman" w:hAnsi="Times New Roman" w:cs="Times New Roman"/>
          <w:sz w:val="24"/>
          <w:szCs w:val="24"/>
        </w:rPr>
        <w:t xml:space="preserve">председатель Совета по тарифам (ценам) и инвестиционным программам субъектов естественных монополий при министерстве конкурентной политики Калужской области (В.П. Богданов), </w:t>
      </w:r>
      <w:r w:rsidR="002B6FBA">
        <w:rPr>
          <w:rFonts w:ascii="Times New Roman" w:eastAsia="Times New Roman" w:hAnsi="Times New Roman" w:cs="Times New Roman"/>
          <w:sz w:val="24"/>
          <w:szCs w:val="24"/>
        </w:rPr>
        <w:t>представители управления капитального строительства Калужской области (</w:t>
      </w:r>
      <w:r w:rsidR="002C0E78">
        <w:rPr>
          <w:rFonts w:ascii="Times New Roman" w:eastAsia="Times New Roman" w:hAnsi="Times New Roman" w:cs="Times New Roman"/>
          <w:sz w:val="24"/>
          <w:szCs w:val="24"/>
        </w:rPr>
        <w:t>А.А. Джамалдинов – главный специалист производственного отдела, В.А. Морозов – заместитель директора</w:t>
      </w:r>
      <w:r w:rsidR="002B6FBA">
        <w:rPr>
          <w:rFonts w:ascii="Times New Roman" w:eastAsia="Times New Roman" w:hAnsi="Times New Roman" w:cs="Times New Roman"/>
          <w:sz w:val="24"/>
          <w:szCs w:val="24"/>
        </w:rPr>
        <w:t xml:space="preserve">), </w:t>
      </w:r>
      <w:r w:rsidR="00E56E85" w:rsidRPr="007F4450">
        <w:rPr>
          <w:rFonts w:ascii="Times New Roman" w:eastAsia="Times New Roman" w:hAnsi="Times New Roman" w:cs="Times New Roman"/>
          <w:sz w:val="24"/>
          <w:szCs w:val="24"/>
        </w:rPr>
        <w:t>п</w:t>
      </w:r>
      <w:r w:rsidRPr="007F4450">
        <w:rPr>
          <w:rFonts w:ascii="Times New Roman" w:eastAsia="Times New Roman" w:hAnsi="Times New Roman" w:cs="Times New Roman"/>
          <w:sz w:val="24"/>
          <w:szCs w:val="24"/>
        </w:rPr>
        <w:t>редставител</w:t>
      </w:r>
      <w:r w:rsidR="00A4492E">
        <w:rPr>
          <w:rFonts w:ascii="Times New Roman" w:eastAsia="Times New Roman" w:hAnsi="Times New Roman" w:cs="Times New Roman"/>
          <w:sz w:val="24"/>
          <w:szCs w:val="24"/>
        </w:rPr>
        <w:t>и</w:t>
      </w:r>
      <w:r w:rsidRPr="007F4450">
        <w:rPr>
          <w:rFonts w:ascii="Times New Roman" w:eastAsia="Times New Roman" w:hAnsi="Times New Roman" w:cs="Times New Roman"/>
          <w:sz w:val="24"/>
          <w:szCs w:val="24"/>
        </w:rPr>
        <w:t xml:space="preserve"> регулируем</w:t>
      </w:r>
      <w:r w:rsidR="00A4492E">
        <w:rPr>
          <w:rFonts w:ascii="Times New Roman" w:eastAsia="Times New Roman" w:hAnsi="Times New Roman" w:cs="Times New Roman"/>
          <w:sz w:val="24"/>
          <w:szCs w:val="24"/>
        </w:rPr>
        <w:t>ых</w:t>
      </w:r>
      <w:r w:rsidRPr="007F4450">
        <w:rPr>
          <w:rFonts w:ascii="Times New Roman" w:eastAsia="Times New Roman" w:hAnsi="Times New Roman" w:cs="Times New Roman"/>
          <w:sz w:val="24"/>
          <w:szCs w:val="24"/>
        </w:rPr>
        <w:t xml:space="preserve"> организаци</w:t>
      </w:r>
      <w:r w:rsidR="00A4492E">
        <w:rPr>
          <w:rFonts w:ascii="Times New Roman" w:eastAsia="Times New Roman" w:hAnsi="Times New Roman" w:cs="Times New Roman"/>
          <w:sz w:val="24"/>
          <w:szCs w:val="24"/>
        </w:rPr>
        <w:t>й</w:t>
      </w:r>
      <w:r w:rsidR="00BB18E6" w:rsidRPr="007F4450">
        <w:rPr>
          <w:rFonts w:ascii="Times New Roman" w:eastAsia="Times New Roman" w:hAnsi="Times New Roman" w:cs="Times New Roman"/>
          <w:sz w:val="24"/>
          <w:szCs w:val="24"/>
        </w:rPr>
        <w:t xml:space="preserve"> </w:t>
      </w:r>
      <w:r w:rsidRPr="007F4450">
        <w:rPr>
          <w:rFonts w:ascii="Times New Roman" w:eastAsia="Times New Roman" w:hAnsi="Times New Roman" w:cs="Times New Roman"/>
          <w:sz w:val="24"/>
          <w:szCs w:val="24"/>
        </w:rPr>
        <w:t>согласно явочному листу</w:t>
      </w:r>
      <w:r w:rsidR="007336F2">
        <w:rPr>
          <w:rFonts w:ascii="Times New Roman" w:eastAsia="Times New Roman" w:hAnsi="Times New Roman" w:cs="Times New Roman"/>
          <w:sz w:val="24"/>
          <w:szCs w:val="24"/>
        </w:rPr>
        <w:t xml:space="preserve"> </w:t>
      </w:r>
      <w:r w:rsidRPr="007F4450">
        <w:rPr>
          <w:rFonts w:ascii="Times New Roman" w:eastAsia="Times New Roman" w:hAnsi="Times New Roman" w:cs="Times New Roman"/>
          <w:sz w:val="24"/>
          <w:szCs w:val="24"/>
        </w:rPr>
        <w:t>от</w:t>
      </w:r>
      <w:r w:rsidRPr="007F4450">
        <w:rPr>
          <w:rFonts w:ascii="Times New Roman" w:eastAsia="Times New Roman" w:hAnsi="Times New Roman" w:cs="Times New Roman"/>
          <w:color w:val="FF0000"/>
          <w:sz w:val="24"/>
          <w:szCs w:val="24"/>
        </w:rPr>
        <w:t xml:space="preserve"> </w:t>
      </w:r>
      <w:r w:rsidR="006C2639">
        <w:rPr>
          <w:rFonts w:ascii="Times New Roman" w:eastAsia="Times New Roman" w:hAnsi="Times New Roman" w:cs="Times New Roman"/>
          <w:sz w:val="24"/>
          <w:szCs w:val="24"/>
        </w:rPr>
        <w:t>0</w:t>
      </w:r>
      <w:r w:rsidR="002B6FBA">
        <w:rPr>
          <w:rFonts w:ascii="Times New Roman" w:eastAsia="Times New Roman" w:hAnsi="Times New Roman" w:cs="Times New Roman"/>
          <w:sz w:val="24"/>
          <w:szCs w:val="24"/>
        </w:rPr>
        <w:t>9</w:t>
      </w:r>
      <w:r w:rsidRPr="007F4450">
        <w:rPr>
          <w:rFonts w:ascii="Times New Roman" w:eastAsia="Times New Roman" w:hAnsi="Times New Roman" w:cs="Times New Roman"/>
          <w:sz w:val="24"/>
          <w:szCs w:val="24"/>
        </w:rPr>
        <w:t>.1</w:t>
      </w:r>
      <w:r w:rsidR="006C2639">
        <w:rPr>
          <w:rFonts w:ascii="Times New Roman" w:eastAsia="Times New Roman" w:hAnsi="Times New Roman" w:cs="Times New Roman"/>
          <w:sz w:val="24"/>
          <w:szCs w:val="24"/>
        </w:rPr>
        <w:t>2</w:t>
      </w:r>
      <w:r w:rsidRPr="007F4450">
        <w:rPr>
          <w:rFonts w:ascii="Times New Roman" w:eastAsia="Times New Roman" w:hAnsi="Times New Roman" w:cs="Times New Roman"/>
          <w:sz w:val="24"/>
          <w:szCs w:val="24"/>
        </w:rPr>
        <w:t>.2019 г.</w:t>
      </w:r>
      <w:bookmarkEnd w:id="0"/>
    </w:p>
    <w:p w:rsidR="002B6FBA" w:rsidRDefault="002B6FBA" w:rsidP="002B6FBA">
      <w:pPr>
        <w:spacing w:after="0" w:line="240" w:lineRule="auto"/>
        <w:ind w:left="1843" w:hanging="1843"/>
        <w:jc w:val="both"/>
        <w:rPr>
          <w:rFonts w:ascii="Times New Roman" w:eastAsia="Times New Roman" w:hAnsi="Times New Roman" w:cs="Times New Roman"/>
          <w:sz w:val="24"/>
          <w:szCs w:val="24"/>
        </w:rPr>
      </w:pPr>
    </w:p>
    <w:p w:rsidR="007336F2" w:rsidRPr="002B6FBA" w:rsidRDefault="007336F2" w:rsidP="007B73C6">
      <w:pPr>
        <w:spacing w:after="0" w:line="240" w:lineRule="auto"/>
        <w:ind w:left="1985" w:hanging="1985"/>
        <w:jc w:val="both"/>
        <w:rPr>
          <w:rFonts w:ascii="Times New Roman" w:eastAsia="Times New Roman" w:hAnsi="Times New Roman" w:cs="Times New Roman"/>
          <w:bCs/>
          <w:sz w:val="24"/>
          <w:szCs w:val="24"/>
        </w:rPr>
      </w:pPr>
      <w:r w:rsidRPr="00FC18BC">
        <w:rPr>
          <w:rFonts w:ascii="Times New Roman" w:eastAsia="Times New Roman" w:hAnsi="Times New Roman" w:cs="Times New Roman"/>
          <w:b/>
          <w:sz w:val="24"/>
          <w:szCs w:val="24"/>
        </w:rPr>
        <w:t>Эксперт</w:t>
      </w:r>
      <w:r>
        <w:rPr>
          <w:rFonts w:ascii="Times New Roman" w:eastAsia="Times New Roman" w:hAnsi="Times New Roman" w:cs="Times New Roman"/>
          <w:b/>
          <w:sz w:val="24"/>
          <w:szCs w:val="24"/>
        </w:rPr>
        <w:t>ы</w:t>
      </w:r>
      <w:r w:rsidRPr="00FC18B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2B6FBA" w:rsidRPr="002B6FBA">
        <w:rPr>
          <w:rFonts w:ascii="Times New Roman" w:eastAsia="Times New Roman" w:hAnsi="Times New Roman" w:cs="Times New Roman"/>
          <w:bCs/>
          <w:sz w:val="24"/>
          <w:szCs w:val="24"/>
        </w:rPr>
        <w:t>Е.В.</w:t>
      </w:r>
      <w:r w:rsidR="002B6FBA">
        <w:rPr>
          <w:rFonts w:ascii="Times New Roman" w:eastAsia="Times New Roman" w:hAnsi="Times New Roman" w:cs="Times New Roman"/>
          <w:bCs/>
          <w:sz w:val="24"/>
          <w:szCs w:val="24"/>
        </w:rPr>
        <w:t xml:space="preserve"> </w:t>
      </w:r>
      <w:r w:rsidR="002B6FBA" w:rsidRPr="002B6FBA">
        <w:rPr>
          <w:rFonts w:ascii="Times New Roman" w:eastAsia="Times New Roman" w:hAnsi="Times New Roman" w:cs="Times New Roman"/>
          <w:bCs/>
          <w:sz w:val="24"/>
          <w:szCs w:val="24"/>
        </w:rPr>
        <w:t>Ляхова</w:t>
      </w:r>
      <w:r w:rsidR="002B6FBA">
        <w:rPr>
          <w:rFonts w:ascii="Times New Roman" w:eastAsia="Times New Roman" w:hAnsi="Times New Roman" w:cs="Times New Roman"/>
          <w:bCs/>
          <w:sz w:val="24"/>
          <w:szCs w:val="24"/>
        </w:rPr>
        <w:t>, В.В. Стрельников.</w:t>
      </w:r>
    </w:p>
    <w:p w:rsidR="007336F2" w:rsidRDefault="007336F2" w:rsidP="007B73C6">
      <w:pPr>
        <w:spacing w:after="0" w:line="240" w:lineRule="auto"/>
        <w:ind w:left="1985" w:hanging="1985"/>
        <w:jc w:val="both"/>
        <w:rPr>
          <w:rFonts w:ascii="Times New Roman" w:eastAsia="Times New Roman" w:hAnsi="Times New Roman" w:cs="Times New Roman"/>
          <w:sz w:val="24"/>
          <w:szCs w:val="24"/>
        </w:rPr>
      </w:pPr>
    </w:p>
    <w:p w:rsidR="007336F2" w:rsidRDefault="007336F2" w:rsidP="007B73C6">
      <w:pPr>
        <w:spacing w:after="0" w:line="240" w:lineRule="auto"/>
        <w:ind w:left="1985" w:hanging="1985"/>
        <w:jc w:val="both"/>
        <w:rPr>
          <w:rFonts w:ascii="Times New Roman" w:eastAsia="Times New Roman" w:hAnsi="Times New Roman" w:cs="Times New Roman"/>
          <w:sz w:val="24"/>
          <w:szCs w:val="24"/>
        </w:rPr>
      </w:pPr>
    </w:p>
    <w:p w:rsidR="00B95A1E" w:rsidRPr="00D7156D" w:rsidRDefault="00725657" w:rsidP="007B73C6">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bookmarkStart w:id="1" w:name="_Hlk18598624"/>
      <w:r w:rsidRPr="00D7156D">
        <w:rPr>
          <w:rFonts w:ascii="Times New Roman" w:hAnsi="Times New Roman" w:cs="Times New Roman"/>
          <w:b/>
          <w:sz w:val="24"/>
          <w:szCs w:val="24"/>
        </w:rPr>
        <w:t xml:space="preserve">1. </w:t>
      </w:r>
      <w:r w:rsidR="00D7156D" w:rsidRPr="00D7156D">
        <w:rPr>
          <w:rFonts w:ascii="Times New Roman" w:hAnsi="Times New Roman" w:cs="Times New Roman"/>
          <w:b/>
          <w:sz w:val="24"/>
          <w:szCs w:val="24"/>
        </w:rPr>
        <w:t>Об установлении в индивидуальном порядке платы за подключение (технологическое присоединение) к системе теплоснабжения муниципального унитарного предприятия «Калугатеплосеть» г. Калуги объекта капитального строительства: «Строительство  спортивного комплекса «Дворец спорта» в г. Калуге», расположенного по адресу: г. Калуга, ул. Ленина, 57 по индивидуальному проекту ГКУ КО «Управление капитального строительства».</w:t>
      </w:r>
    </w:p>
    <w:p w:rsidR="00B95A1E" w:rsidRPr="007F4450" w:rsidRDefault="00B95A1E" w:rsidP="007B73C6">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345B6B" w:rsidRPr="00345B6B" w:rsidRDefault="00B95A1E" w:rsidP="00E14ED5">
      <w:pPr>
        <w:spacing w:after="0" w:line="240" w:lineRule="auto"/>
        <w:ind w:firstLine="709"/>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sidR="00345B6B">
        <w:rPr>
          <w:rFonts w:ascii="Times New Roman" w:hAnsi="Times New Roman" w:cs="Times New Roman"/>
          <w:b/>
          <w:sz w:val="24"/>
          <w:szCs w:val="24"/>
        </w:rPr>
        <w:t>и</w:t>
      </w:r>
      <w:r w:rsidRPr="007F4450">
        <w:rPr>
          <w:rFonts w:ascii="Times New Roman" w:hAnsi="Times New Roman" w:cs="Times New Roman"/>
          <w:b/>
          <w:sz w:val="24"/>
          <w:szCs w:val="24"/>
        </w:rPr>
        <w:t>:</w:t>
      </w:r>
      <w:r>
        <w:rPr>
          <w:rFonts w:ascii="Times New Roman" w:eastAsia="Times New Roman" w:hAnsi="Times New Roman" w:cs="Times New Roman"/>
          <w:b/>
          <w:bCs/>
          <w:sz w:val="24"/>
          <w:szCs w:val="24"/>
        </w:rPr>
        <w:t xml:space="preserve"> </w:t>
      </w:r>
      <w:r w:rsidR="005839F7">
        <w:rPr>
          <w:rFonts w:ascii="Times New Roman" w:eastAsia="Times New Roman" w:hAnsi="Times New Roman" w:cs="Times New Roman"/>
          <w:b/>
          <w:bCs/>
          <w:sz w:val="24"/>
          <w:szCs w:val="24"/>
        </w:rPr>
        <w:t>О</w:t>
      </w:r>
      <w:r>
        <w:rPr>
          <w:rFonts w:ascii="Times New Roman" w:eastAsia="Times New Roman" w:hAnsi="Times New Roman" w:cs="Times New Roman"/>
          <w:b/>
          <w:bCs/>
          <w:sz w:val="24"/>
          <w:szCs w:val="24"/>
        </w:rPr>
        <w:t>.</w:t>
      </w:r>
      <w:r w:rsidR="005839F7">
        <w:rPr>
          <w:rFonts w:ascii="Times New Roman" w:eastAsia="Times New Roman" w:hAnsi="Times New Roman" w:cs="Times New Roman"/>
          <w:b/>
          <w:bCs/>
          <w:sz w:val="24"/>
          <w:szCs w:val="24"/>
        </w:rPr>
        <w:t>А</w:t>
      </w:r>
      <w:r>
        <w:rPr>
          <w:rFonts w:ascii="Times New Roman" w:eastAsia="Times New Roman" w:hAnsi="Times New Roman" w:cs="Times New Roman"/>
          <w:b/>
          <w:bCs/>
          <w:sz w:val="24"/>
          <w:szCs w:val="24"/>
        </w:rPr>
        <w:t xml:space="preserve">. </w:t>
      </w:r>
      <w:r w:rsidR="005839F7" w:rsidRPr="00345B6B">
        <w:rPr>
          <w:rFonts w:ascii="Times New Roman" w:eastAsia="Times New Roman" w:hAnsi="Times New Roman" w:cs="Times New Roman"/>
          <w:b/>
          <w:bCs/>
          <w:sz w:val="24"/>
          <w:szCs w:val="24"/>
        </w:rPr>
        <w:t>Викторова</w:t>
      </w:r>
      <w:r w:rsidR="00345B6B" w:rsidRPr="00345B6B">
        <w:rPr>
          <w:rFonts w:ascii="Times New Roman" w:eastAsia="Times New Roman" w:hAnsi="Times New Roman" w:cs="Times New Roman"/>
          <w:b/>
          <w:bCs/>
          <w:sz w:val="24"/>
          <w:szCs w:val="24"/>
        </w:rPr>
        <w:t>, В.В. Стрельников.</w:t>
      </w:r>
    </w:p>
    <w:p w:rsidR="00B95A1E" w:rsidRPr="00345B6B" w:rsidRDefault="00B95A1E" w:rsidP="007B73C6">
      <w:pPr>
        <w:tabs>
          <w:tab w:val="left" w:pos="1418"/>
        </w:tabs>
        <w:spacing w:after="0" w:line="240" w:lineRule="auto"/>
        <w:ind w:right="-141" w:firstLine="851"/>
        <w:jc w:val="both"/>
        <w:rPr>
          <w:rFonts w:ascii="Times New Roman" w:eastAsia="Times New Roman" w:hAnsi="Times New Roman" w:cs="Times New Roman"/>
          <w:b/>
          <w:bCs/>
          <w:sz w:val="24"/>
          <w:szCs w:val="24"/>
        </w:rPr>
      </w:pPr>
    </w:p>
    <w:bookmarkEnd w:id="1"/>
    <w:p w:rsidR="009137A2" w:rsidRPr="009137A2" w:rsidRDefault="009137A2" w:rsidP="009137A2">
      <w:pPr>
        <w:spacing w:after="0" w:line="240" w:lineRule="auto"/>
        <w:ind w:firstLine="567"/>
        <w:jc w:val="both"/>
        <w:rPr>
          <w:rFonts w:ascii="Times New Roman" w:hAnsi="Times New Roman" w:cs="Times New Roman"/>
          <w:bCs/>
          <w:sz w:val="24"/>
          <w:szCs w:val="24"/>
        </w:rPr>
      </w:pPr>
      <w:r w:rsidRPr="009137A2">
        <w:rPr>
          <w:rFonts w:ascii="Times New Roman" w:hAnsi="Times New Roman" w:cs="Times New Roman"/>
          <w:bCs/>
          <w:sz w:val="24"/>
          <w:szCs w:val="24"/>
        </w:rPr>
        <w:t xml:space="preserve">Муниципальное унитарное предприятие «Калугатеплосеть» г. Калуги, (далее – Предприятие) обратилось в министерство конкурентной политики Калужской области (далее – министерство) с заявлением об установлении в индивидуальном порядке платы за подключение (технологическое присоединение) к  системе теплоснабжения предприятия объекта капитального строительства: «Строительство  спортивного комплекса «Дворец спорта» в г. </w:t>
      </w:r>
      <w:r w:rsidRPr="009137A2">
        <w:rPr>
          <w:rFonts w:ascii="Times New Roman" w:hAnsi="Times New Roman" w:cs="Times New Roman"/>
          <w:bCs/>
          <w:sz w:val="24"/>
          <w:szCs w:val="24"/>
        </w:rPr>
        <w:lastRenderedPageBreak/>
        <w:t>Калуге», расположенного по адресу: г. Калуга, ул. Ленина, 57 по индивидуальному  проекту ГКУ КО «Управление капитального строительства»  (письмо от 05.112019 исх. № 6289).</w:t>
      </w:r>
    </w:p>
    <w:p w:rsidR="009137A2" w:rsidRPr="009137A2" w:rsidRDefault="009137A2" w:rsidP="009137A2">
      <w:pPr>
        <w:tabs>
          <w:tab w:val="left" w:pos="0"/>
          <w:tab w:val="left" w:pos="142"/>
          <w:tab w:val="left" w:pos="9781"/>
        </w:tabs>
        <w:spacing w:after="0" w:line="240" w:lineRule="auto"/>
        <w:ind w:right="-1" w:firstLine="567"/>
        <w:jc w:val="both"/>
        <w:rPr>
          <w:rFonts w:ascii="Times New Roman" w:hAnsi="Times New Roman" w:cs="Times New Roman"/>
          <w:bCs/>
          <w:sz w:val="24"/>
          <w:szCs w:val="24"/>
        </w:rPr>
      </w:pPr>
      <w:r w:rsidRPr="009137A2">
        <w:rPr>
          <w:rFonts w:ascii="Times New Roman" w:hAnsi="Times New Roman" w:cs="Times New Roman"/>
          <w:bCs/>
          <w:sz w:val="24"/>
          <w:szCs w:val="24"/>
        </w:rPr>
        <w:t>Подключаемая нагрузка объекта Заявителя в точке подключения составляет 12 Гкал/час.</w:t>
      </w:r>
    </w:p>
    <w:p w:rsidR="009137A2" w:rsidRPr="009137A2" w:rsidRDefault="009137A2" w:rsidP="009137A2">
      <w:pPr>
        <w:spacing w:after="0" w:line="240" w:lineRule="auto"/>
        <w:ind w:right="-1" w:firstLine="567"/>
        <w:jc w:val="both"/>
        <w:rPr>
          <w:rFonts w:ascii="Times New Roman" w:hAnsi="Times New Roman" w:cs="Times New Roman"/>
          <w:bCs/>
          <w:sz w:val="24"/>
          <w:szCs w:val="24"/>
        </w:rPr>
      </w:pPr>
      <w:r w:rsidRPr="009137A2">
        <w:rPr>
          <w:rFonts w:ascii="Times New Roman" w:eastAsia="Calibri" w:hAnsi="Times New Roman" w:cs="Times New Roman"/>
          <w:bCs/>
          <w:sz w:val="24"/>
          <w:szCs w:val="24"/>
          <w:lang w:eastAsia="en-US"/>
        </w:rPr>
        <w:t xml:space="preserve">Испрашиваемый предприятием размер индивидуальной платы за подключение объекта Заявителя составляет 8279,547 тыс. руб. без учета НДС. </w:t>
      </w:r>
    </w:p>
    <w:p w:rsidR="009137A2" w:rsidRPr="009137A2" w:rsidRDefault="009137A2" w:rsidP="009137A2">
      <w:pPr>
        <w:spacing w:after="0" w:line="240" w:lineRule="auto"/>
        <w:ind w:right="-144" w:firstLine="709"/>
        <w:jc w:val="both"/>
        <w:rPr>
          <w:rFonts w:ascii="Times New Roman" w:hAnsi="Times New Roman" w:cs="Times New Roman"/>
          <w:bCs/>
          <w:sz w:val="24"/>
          <w:szCs w:val="24"/>
        </w:rPr>
      </w:pPr>
      <w:r w:rsidRPr="009137A2">
        <w:rPr>
          <w:rFonts w:ascii="Times New Roman" w:hAnsi="Times New Roman" w:cs="Times New Roman"/>
          <w:bCs/>
          <w:sz w:val="24"/>
          <w:szCs w:val="24"/>
        </w:rPr>
        <w:t xml:space="preserve">Техническая возможность подключения </w:t>
      </w:r>
      <w:r w:rsidR="00E14ED5" w:rsidRPr="009137A2">
        <w:rPr>
          <w:rFonts w:ascii="Times New Roman" w:hAnsi="Times New Roman" w:cs="Times New Roman"/>
          <w:bCs/>
          <w:sz w:val="24"/>
          <w:szCs w:val="24"/>
        </w:rPr>
        <w:t>объекта Заявителя</w:t>
      </w:r>
      <w:r w:rsidRPr="009137A2">
        <w:rPr>
          <w:rFonts w:ascii="Times New Roman" w:hAnsi="Times New Roman" w:cs="Times New Roman"/>
          <w:bCs/>
          <w:sz w:val="24"/>
          <w:szCs w:val="24"/>
        </w:rPr>
        <w:t xml:space="preserve"> к системе теплоснабжения Муниципального унитарного предприятия «Калугатеплосеть» г. Калуги в данное время отсутствует. Мероприятиями по обеспечению технической возможности подключения являются строительство магистральных тепловых сетей Д-325мм в изоляции, общей протяженностью 216,2 метра, с прокладкой методом ННБ участка трассы под дорогой. </w:t>
      </w:r>
    </w:p>
    <w:p w:rsidR="009137A2" w:rsidRPr="009137A2" w:rsidRDefault="009137A2" w:rsidP="009137A2">
      <w:pPr>
        <w:spacing w:after="0" w:line="240" w:lineRule="auto"/>
        <w:ind w:right="-144" w:firstLine="709"/>
        <w:jc w:val="both"/>
        <w:rPr>
          <w:rFonts w:ascii="Times New Roman" w:hAnsi="Times New Roman" w:cs="Times New Roman"/>
          <w:bCs/>
          <w:sz w:val="24"/>
          <w:szCs w:val="24"/>
        </w:rPr>
      </w:pPr>
      <w:r w:rsidRPr="009137A2">
        <w:rPr>
          <w:rFonts w:ascii="Times New Roman" w:hAnsi="Times New Roman" w:cs="Times New Roman"/>
          <w:bCs/>
          <w:sz w:val="24"/>
          <w:szCs w:val="24"/>
        </w:rPr>
        <w:t>В соответствии с пунктом 172 Методических указаний плата за подключение объекта Заявителя, подключаемая тепловая нагрузка которого превышает 1,5 Гкал/час, при отсутствии технической возможности подключения, определяется по индивидуальному проекту.</w:t>
      </w:r>
    </w:p>
    <w:p w:rsidR="009137A2" w:rsidRPr="009137A2" w:rsidRDefault="009137A2" w:rsidP="009137A2">
      <w:pPr>
        <w:spacing w:after="0" w:line="240" w:lineRule="auto"/>
        <w:ind w:right="-144" w:firstLine="709"/>
        <w:jc w:val="both"/>
        <w:rPr>
          <w:rFonts w:ascii="Times New Roman" w:eastAsia="Calibri" w:hAnsi="Times New Roman" w:cs="Times New Roman"/>
          <w:bCs/>
          <w:sz w:val="24"/>
          <w:szCs w:val="24"/>
          <w:lang w:eastAsia="en-US"/>
        </w:rPr>
      </w:pPr>
      <w:r w:rsidRPr="009137A2">
        <w:rPr>
          <w:rFonts w:ascii="Times New Roman" w:hAnsi="Times New Roman" w:cs="Times New Roman"/>
          <w:bCs/>
          <w:sz w:val="24"/>
          <w:szCs w:val="24"/>
        </w:rPr>
        <w:t xml:space="preserve">При этом по объекту капитального строительства: «Строительство магистральных тепловых сетей от котельной, расположенной по адресу: г. Калуга, ул. Веры Андриановой, 5а, до границ земельного участка объекта: «Спортивный комплекс «Дворец спорта» в г. Калуге», расходы на проведение мероприятий по строительству магистральных сетей в текущих ценах 2019 года (2-й квартал) имеется положительное  заключением о проверке достоверности определения сметной стоимости объектов капитального строительства № 40-1-0076-19 от 24.10.2019 АУ КО «Управление государственной экспертизы проектов Калужской области», согласно которому </w:t>
      </w:r>
      <w:r w:rsidRPr="009137A2">
        <w:rPr>
          <w:rFonts w:ascii="Times New Roman" w:eastAsia="Calibri" w:hAnsi="Times New Roman" w:cs="Times New Roman"/>
          <w:bCs/>
          <w:sz w:val="24"/>
          <w:szCs w:val="24"/>
          <w:lang w:eastAsia="en-US"/>
        </w:rPr>
        <w:t>смета на строительство соответствует утвержденным нормативным документам, включенным в федеральный реестр сметных нормативов в области сметного нормирования и ценообразования на дату её представления для проверки, а также физическим объёмам работ, конструктивным решениям, организационно-технологическим решениям, предусмотренным проектной документацией.</w:t>
      </w:r>
    </w:p>
    <w:p w:rsidR="009137A2" w:rsidRPr="009137A2" w:rsidRDefault="009137A2" w:rsidP="009137A2">
      <w:pPr>
        <w:pStyle w:val="af1"/>
        <w:spacing w:after="0"/>
        <w:ind w:right="-144" w:firstLine="708"/>
        <w:rPr>
          <w:bCs/>
        </w:rPr>
      </w:pPr>
      <w:r w:rsidRPr="009137A2">
        <w:rPr>
          <w:bCs/>
        </w:rPr>
        <w:t xml:space="preserve">По расчету Предприятия индивидуальная плата по подключению объекта Заявителя рассчитана в сумме 8279,552 тыс. руб. без учета НДС. </w:t>
      </w:r>
    </w:p>
    <w:p w:rsidR="009137A2" w:rsidRPr="009137A2" w:rsidRDefault="009137A2" w:rsidP="009137A2">
      <w:pPr>
        <w:pStyle w:val="af1"/>
        <w:spacing w:after="0"/>
        <w:ind w:right="-144"/>
        <w:rPr>
          <w:bCs/>
        </w:rPr>
      </w:pPr>
      <w:r w:rsidRPr="009137A2">
        <w:rPr>
          <w:bCs/>
        </w:rPr>
        <w:t xml:space="preserve">  - расходы на проведение мероприятий по подключению объекта заявителя 882,932 тыс. руб.</w:t>
      </w:r>
    </w:p>
    <w:p w:rsidR="009137A2" w:rsidRPr="009137A2" w:rsidRDefault="009137A2" w:rsidP="009137A2">
      <w:pPr>
        <w:pStyle w:val="af1"/>
        <w:spacing w:after="0"/>
        <w:ind w:right="-144"/>
        <w:rPr>
          <w:bCs/>
        </w:rPr>
      </w:pPr>
      <w:r w:rsidRPr="009137A2">
        <w:rPr>
          <w:bCs/>
        </w:rPr>
        <w:t xml:space="preserve">  - расходы на создание тепловых сетей, определенные в соответствии со сметной стоимостью 7396,62 тыс. руб.</w:t>
      </w:r>
    </w:p>
    <w:p w:rsidR="009137A2" w:rsidRPr="009137A2" w:rsidRDefault="009137A2" w:rsidP="009137A2">
      <w:pPr>
        <w:pStyle w:val="af1"/>
        <w:spacing w:after="0"/>
        <w:ind w:right="-144"/>
        <w:rPr>
          <w:bCs/>
        </w:rPr>
      </w:pPr>
      <w:r w:rsidRPr="009137A2">
        <w:rPr>
          <w:bCs/>
        </w:rPr>
        <w:t xml:space="preserve">            Экспертной группой на основании представленных Предприятием данных, включающих обосновывающие материалы, проведён анализ затрат, связанных с платой за подключение к системе теплоснабжения.</w:t>
      </w:r>
    </w:p>
    <w:p w:rsidR="009137A2" w:rsidRPr="009137A2" w:rsidRDefault="009137A2" w:rsidP="009137A2">
      <w:pPr>
        <w:autoSpaceDE w:val="0"/>
        <w:autoSpaceDN w:val="0"/>
        <w:adjustRightInd w:val="0"/>
        <w:spacing w:after="0" w:line="240" w:lineRule="auto"/>
        <w:ind w:firstLine="709"/>
        <w:jc w:val="both"/>
        <w:rPr>
          <w:rFonts w:ascii="Times New Roman" w:hAnsi="Times New Roman" w:cs="Times New Roman"/>
          <w:bCs/>
          <w:sz w:val="24"/>
          <w:szCs w:val="24"/>
        </w:rPr>
      </w:pPr>
      <w:r w:rsidRPr="009137A2">
        <w:rPr>
          <w:rFonts w:ascii="Times New Roman" w:hAnsi="Times New Roman" w:cs="Times New Roman"/>
          <w:bCs/>
          <w:sz w:val="24"/>
          <w:szCs w:val="24"/>
        </w:rPr>
        <w:t xml:space="preserve">По расчету экспертов индивидуальная плата за подключение объекта Заявителя снижена на сумму 603,337 тыс. руб. и составляет 7676,215 тыс. руб. без учёта НДС. Снижение расходов произошло за счет корректировки расходов на строительство тепловых сетей и технических ошибок </w:t>
      </w:r>
    </w:p>
    <w:p w:rsidR="009137A2" w:rsidRPr="009137A2" w:rsidRDefault="009137A2" w:rsidP="009137A2">
      <w:pPr>
        <w:autoSpaceDE w:val="0"/>
        <w:autoSpaceDN w:val="0"/>
        <w:adjustRightInd w:val="0"/>
        <w:spacing w:after="0" w:line="240" w:lineRule="auto"/>
        <w:ind w:firstLine="709"/>
        <w:jc w:val="right"/>
        <w:rPr>
          <w:rFonts w:ascii="Times New Roman" w:hAnsi="Times New Roman" w:cs="Times New Roman"/>
          <w:bCs/>
          <w:sz w:val="24"/>
          <w:szCs w:val="24"/>
        </w:rPr>
      </w:pPr>
    </w:p>
    <w:tbl>
      <w:tblPr>
        <w:tblW w:w="9526" w:type="dxa"/>
        <w:tblInd w:w="108" w:type="dxa"/>
        <w:tblLook w:val="04A0" w:firstRow="1" w:lastRow="0" w:firstColumn="1" w:lastColumn="0" w:noHBand="0" w:noVBand="1"/>
      </w:tblPr>
      <w:tblGrid>
        <w:gridCol w:w="540"/>
        <w:gridCol w:w="5722"/>
        <w:gridCol w:w="1130"/>
        <w:gridCol w:w="1240"/>
        <w:gridCol w:w="894"/>
      </w:tblGrid>
      <w:tr w:rsidR="009137A2" w:rsidRPr="009137A2" w:rsidTr="00F00C8D">
        <w:trPr>
          <w:trHeight w:val="57"/>
        </w:trPr>
        <w:tc>
          <w:tcPr>
            <w:tcW w:w="540" w:type="dxa"/>
            <w:vMerge w:val="restart"/>
            <w:tcBorders>
              <w:top w:val="single" w:sz="4" w:space="0" w:color="auto"/>
              <w:left w:val="single" w:sz="4" w:space="0" w:color="auto"/>
              <w:right w:val="single" w:sz="4" w:space="0" w:color="auto"/>
            </w:tcBorders>
          </w:tcPr>
          <w:p w:rsidR="009137A2" w:rsidRPr="009137A2" w:rsidRDefault="009137A2" w:rsidP="009137A2">
            <w:pPr>
              <w:spacing w:after="0" w:line="240" w:lineRule="auto"/>
              <w:rPr>
                <w:rFonts w:ascii="Times New Roman" w:hAnsi="Times New Roman" w:cs="Times New Roman"/>
                <w:bCs/>
                <w:sz w:val="20"/>
                <w:szCs w:val="20"/>
              </w:rPr>
            </w:pPr>
          </w:p>
          <w:p w:rsidR="009137A2" w:rsidRPr="009137A2" w:rsidRDefault="009137A2" w:rsidP="009137A2">
            <w:pPr>
              <w:spacing w:after="0" w:line="240" w:lineRule="auto"/>
              <w:rPr>
                <w:rFonts w:ascii="Times New Roman" w:hAnsi="Times New Roman" w:cs="Times New Roman"/>
                <w:bCs/>
                <w:sz w:val="20"/>
                <w:szCs w:val="20"/>
              </w:rPr>
            </w:pPr>
            <w:r w:rsidRPr="009137A2">
              <w:rPr>
                <w:rFonts w:ascii="Times New Roman" w:hAnsi="Times New Roman" w:cs="Times New Roman"/>
                <w:bCs/>
                <w:sz w:val="20"/>
                <w:szCs w:val="20"/>
              </w:rPr>
              <w:t>№</w:t>
            </w:r>
            <w:r>
              <w:rPr>
                <w:rFonts w:ascii="Times New Roman" w:hAnsi="Times New Roman" w:cs="Times New Roman"/>
                <w:bCs/>
                <w:sz w:val="20"/>
                <w:szCs w:val="20"/>
              </w:rPr>
              <w:t xml:space="preserve"> </w:t>
            </w:r>
            <w:r w:rsidRPr="009137A2">
              <w:rPr>
                <w:rFonts w:ascii="Times New Roman" w:hAnsi="Times New Roman" w:cs="Times New Roman"/>
                <w:bCs/>
                <w:sz w:val="20"/>
                <w:szCs w:val="20"/>
              </w:rPr>
              <w:t>п/п</w:t>
            </w:r>
          </w:p>
        </w:tc>
        <w:tc>
          <w:tcPr>
            <w:tcW w:w="57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7A2" w:rsidRPr="009137A2" w:rsidRDefault="009137A2" w:rsidP="009137A2">
            <w:pPr>
              <w:spacing w:after="0" w:line="240" w:lineRule="auto"/>
              <w:jc w:val="center"/>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 xml:space="preserve">Наименование </w:t>
            </w:r>
          </w:p>
        </w:tc>
        <w:tc>
          <w:tcPr>
            <w:tcW w:w="3264" w:type="dxa"/>
            <w:gridSpan w:val="3"/>
            <w:tcBorders>
              <w:top w:val="single" w:sz="4" w:space="0" w:color="auto"/>
              <w:left w:val="nil"/>
              <w:bottom w:val="single" w:sz="4" w:space="0" w:color="auto"/>
              <w:right w:val="single" w:sz="4" w:space="0" w:color="000000"/>
            </w:tcBorders>
            <w:shd w:val="clear" w:color="auto" w:fill="auto"/>
            <w:vAlign w:val="bottom"/>
            <w:hideMark/>
          </w:tcPr>
          <w:p w:rsidR="009137A2" w:rsidRPr="009137A2" w:rsidRDefault="009137A2" w:rsidP="009137A2">
            <w:pPr>
              <w:spacing w:after="0" w:line="240" w:lineRule="auto"/>
              <w:jc w:val="center"/>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Затраты, в тыс. руб. (</w:t>
            </w:r>
            <w:r w:rsidR="00E14ED5" w:rsidRPr="009137A2">
              <w:rPr>
                <w:rFonts w:ascii="Times New Roman" w:hAnsi="Times New Roman" w:cs="Times New Roman"/>
                <w:bCs/>
                <w:color w:val="000000"/>
                <w:sz w:val="20"/>
                <w:szCs w:val="20"/>
              </w:rPr>
              <w:t>без НДС</w:t>
            </w:r>
            <w:r w:rsidRPr="009137A2">
              <w:rPr>
                <w:rFonts w:ascii="Times New Roman" w:hAnsi="Times New Roman" w:cs="Times New Roman"/>
                <w:bCs/>
                <w:color w:val="000000"/>
                <w:sz w:val="20"/>
                <w:szCs w:val="20"/>
              </w:rPr>
              <w:t xml:space="preserve">) </w:t>
            </w:r>
          </w:p>
        </w:tc>
      </w:tr>
      <w:tr w:rsidR="009137A2" w:rsidRPr="009137A2" w:rsidTr="00F00C8D">
        <w:trPr>
          <w:trHeight w:val="57"/>
        </w:trPr>
        <w:tc>
          <w:tcPr>
            <w:tcW w:w="540" w:type="dxa"/>
            <w:vMerge/>
            <w:tcBorders>
              <w:left w:val="single" w:sz="4" w:space="0" w:color="auto"/>
              <w:bottom w:val="single" w:sz="4" w:space="0" w:color="000000"/>
              <w:right w:val="single" w:sz="4" w:space="0" w:color="auto"/>
            </w:tcBorders>
          </w:tcPr>
          <w:p w:rsidR="009137A2" w:rsidRPr="009137A2" w:rsidRDefault="009137A2" w:rsidP="009137A2">
            <w:pPr>
              <w:spacing w:after="0" w:line="240" w:lineRule="auto"/>
              <w:rPr>
                <w:rFonts w:ascii="Times New Roman" w:hAnsi="Times New Roman" w:cs="Times New Roman"/>
                <w:bCs/>
                <w:sz w:val="20"/>
                <w:szCs w:val="20"/>
              </w:rPr>
            </w:pPr>
          </w:p>
        </w:tc>
        <w:tc>
          <w:tcPr>
            <w:tcW w:w="5722" w:type="dxa"/>
            <w:vMerge/>
            <w:tcBorders>
              <w:top w:val="single" w:sz="4" w:space="0" w:color="auto"/>
              <w:left w:val="single" w:sz="4" w:space="0" w:color="auto"/>
              <w:bottom w:val="single" w:sz="4" w:space="0" w:color="000000"/>
              <w:right w:val="single" w:sz="4" w:space="0" w:color="auto"/>
            </w:tcBorders>
            <w:vAlign w:val="center"/>
            <w:hideMark/>
          </w:tcPr>
          <w:p w:rsidR="009137A2" w:rsidRPr="009137A2" w:rsidRDefault="009137A2" w:rsidP="009137A2">
            <w:pPr>
              <w:spacing w:after="0" w:line="240" w:lineRule="auto"/>
              <w:rPr>
                <w:rFonts w:ascii="Times New Roman" w:hAnsi="Times New Roman" w:cs="Times New Roman"/>
                <w:bCs/>
                <w:color w:val="000000"/>
                <w:sz w:val="20"/>
                <w:szCs w:val="20"/>
              </w:rPr>
            </w:pPr>
          </w:p>
        </w:tc>
        <w:tc>
          <w:tcPr>
            <w:tcW w:w="1130" w:type="dxa"/>
            <w:tcBorders>
              <w:top w:val="nil"/>
              <w:left w:val="nil"/>
              <w:bottom w:val="single" w:sz="4" w:space="0" w:color="auto"/>
              <w:right w:val="single" w:sz="4" w:space="0" w:color="auto"/>
            </w:tcBorders>
            <w:shd w:val="clear" w:color="auto" w:fill="auto"/>
            <w:vAlign w:val="bottom"/>
            <w:hideMark/>
          </w:tcPr>
          <w:p w:rsidR="009137A2" w:rsidRPr="009137A2" w:rsidRDefault="009137A2" w:rsidP="009137A2">
            <w:pPr>
              <w:spacing w:after="0" w:line="240" w:lineRule="auto"/>
              <w:ind w:left="-177"/>
              <w:jc w:val="center"/>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Данные предприятия</w:t>
            </w:r>
          </w:p>
        </w:tc>
        <w:tc>
          <w:tcPr>
            <w:tcW w:w="1240" w:type="dxa"/>
            <w:tcBorders>
              <w:top w:val="nil"/>
              <w:left w:val="nil"/>
              <w:bottom w:val="single" w:sz="4" w:space="0" w:color="auto"/>
              <w:right w:val="single" w:sz="4" w:space="0" w:color="auto"/>
            </w:tcBorders>
            <w:shd w:val="clear" w:color="auto" w:fill="auto"/>
            <w:noWrap/>
            <w:vAlign w:val="center"/>
            <w:hideMark/>
          </w:tcPr>
          <w:p w:rsidR="009137A2" w:rsidRPr="009137A2" w:rsidRDefault="009137A2" w:rsidP="009137A2">
            <w:pPr>
              <w:spacing w:after="0" w:line="240" w:lineRule="auto"/>
              <w:jc w:val="center"/>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Экспертами</w:t>
            </w:r>
          </w:p>
        </w:tc>
        <w:tc>
          <w:tcPr>
            <w:tcW w:w="894" w:type="dxa"/>
            <w:tcBorders>
              <w:top w:val="nil"/>
              <w:left w:val="nil"/>
              <w:bottom w:val="single" w:sz="4" w:space="0" w:color="auto"/>
              <w:right w:val="single" w:sz="4" w:space="0" w:color="auto"/>
            </w:tcBorders>
            <w:shd w:val="clear" w:color="auto" w:fill="auto"/>
            <w:noWrap/>
            <w:vAlign w:val="center"/>
            <w:hideMark/>
          </w:tcPr>
          <w:p w:rsidR="009137A2" w:rsidRPr="009137A2" w:rsidRDefault="009137A2" w:rsidP="009137A2">
            <w:pPr>
              <w:spacing w:after="0" w:line="240" w:lineRule="auto"/>
              <w:jc w:val="center"/>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разница</w:t>
            </w:r>
          </w:p>
        </w:tc>
      </w:tr>
      <w:tr w:rsidR="009137A2" w:rsidRPr="009137A2" w:rsidTr="00F00C8D">
        <w:trPr>
          <w:trHeight w:val="57"/>
        </w:trPr>
        <w:tc>
          <w:tcPr>
            <w:tcW w:w="540" w:type="dxa"/>
            <w:tcBorders>
              <w:top w:val="nil"/>
              <w:left w:val="single" w:sz="4" w:space="0" w:color="auto"/>
              <w:bottom w:val="single" w:sz="4" w:space="0" w:color="auto"/>
              <w:right w:val="single" w:sz="4" w:space="0" w:color="auto"/>
            </w:tcBorders>
          </w:tcPr>
          <w:p w:rsidR="009137A2" w:rsidRPr="009137A2" w:rsidRDefault="009137A2" w:rsidP="009137A2">
            <w:pPr>
              <w:spacing w:after="0" w:line="240" w:lineRule="auto"/>
              <w:jc w:val="center"/>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1</w:t>
            </w:r>
          </w:p>
        </w:tc>
        <w:tc>
          <w:tcPr>
            <w:tcW w:w="5722" w:type="dxa"/>
            <w:tcBorders>
              <w:top w:val="nil"/>
              <w:left w:val="single" w:sz="4" w:space="0" w:color="auto"/>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center"/>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2</w:t>
            </w:r>
          </w:p>
        </w:tc>
        <w:tc>
          <w:tcPr>
            <w:tcW w:w="1130" w:type="dxa"/>
            <w:tcBorders>
              <w:top w:val="nil"/>
              <w:left w:val="nil"/>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center"/>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3</w:t>
            </w:r>
          </w:p>
        </w:tc>
        <w:tc>
          <w:tcPr>
            <w:tcW w:w="1240" w:type="dxa"/>
            <w:tcBorders>
              <w:top w:val="nil"/>
              <w:left w:val="nil"/>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center"/>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4</w:t>
            </w:r>
          </w:p>
        </w:tc>
        <w:tc>
          <w:tcPr>
            <w:tcW w:w="894" w:type="dxa"/>
            <w:tcBorders>
              <w:top w:val="nil"/>
              <w:left w:val="nil"/>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center"/>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5</w:t>
            </w:r>
          </w:p>
        </w:tc>
      </w:tr>
      <w:tr w:rsidR="009137A2" w:rsidRPr="009137A2" w:rsidTr="00F00C8D">
        <w:trPr>
          <w:trHeight w:val="57"/>
        </w:trPr>
        <w:tc>
          <w:tcPr>
            <w:tcW w:w="540" w:type="dxa"/>
            <w:tcBorders>
              <w:top w:val="nil"/>
              <w:left w:val="single" w:sz="4" w:space="0" w:color="auto"/>
              <w:bottom w:val="single" w:sz="4" w:space="0" w:color="auto"/>
              <w:right w:val="single" w:sz="4" w:space="0" w:color="auto"/>
            </w:tcBorders>
          </w:tcPr>
          <w:p w:rsidR="009137A2" w:rsidRPr="009137A2" w:rsidRDefault="009137A2" w:rsidP="009137A2">
            <w:pPr>
              <w:spacing w:after="0" w:line="240" w:lineRule="auto"/>
              <w:rPr>
                <w:rFonts w:ascii="Times New Roman" w:hAnsi="Times New Roman" w:cs="Times New Roman"/>
                <w:bCs/>
                <w:color w:val="000000"/>
                <w:sz w:val="20"/>
                <w:szCs w:val="20"/>
              </w:rPr>
            </w:pPr>
          </w:p>
        </w:tc>
        <w:tc>
          <w:tcPr>
            <w:tcW w:w="5722" w:type="dxa"/>
            <w:tcBorders>
              <w:top w:val="nil"/>
              <w:left w:val="single" w:sz="4" w:space="0" w:color="auto"/>
              <w:bottom w:val="single" w:sz="4" w:space="0" w:color="auto"/>
              <w:right w:val="single" w:sz="4" w:space="0" w:color="auto"/>
            </w:tcBorders>
            <w:shd w:val="clear" w:color="auto" w:fill="auto"/>
            <w:noWrap/>
            <w:vAlign w:val="bottom"/>
            <w:hideMark/>
          </w:tcPr>
          <w:p w:rsidR="009137A2" w:rsidRPr="009137A2" w:rsidRDefault="009137A2" w:rsidP="009137A2">
            <w:pPr>
              <w:spacing w:after="0" w:line="240" w:lineRule="auto"/>
              <w:jc w:val="both"/>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Плата за подключение объекта Заявителя, подключаемая тепловая нагрузка которого превышает 1,5 Гкал/ч., при отсутствии технической возможности, в том числе:</w:t>
            </w:r>
          </w:p>
        </w:tc>
        <w:tc>
          <w:tcPr>
            <w:tcW w:w="1130" w:type="dxa"/>
            <w:tcBorders>
              <w:top w:val="nil"/>
              <w:left w:val="nil"/>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center"/>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8279,552</w:t>
            </w:r>
          </w:p>
        </w:tc>
        <w:tc>
          <w:tcPr>
            <w:tcW w:w="1240" w:type="dxa"/>
            <w:tcBorders>
              <w:top w:val="nil"/>
              <w:left w:val="nil"/>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center"/>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7676,215</w:t>
            </w:r>
          </w:p>
        </w:tc>
        <w:tc>
          <w:tcPr>
            <w:tcW w:w="894" w:type="dxa"/>
            <w:tcBorders>
              <w:top w:val="nil"/>
              <w:left w:val="nil"/>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center"/>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-603,337</w:t>
            </w:r>
          </w:p>
        </w:tc>
      </w:tr>
      <w:tr w:rsidR="009137A2" w:rsidRPr="009137A2" w:rsidTr="00F00C8D">
        <w:trPr>
          <w:trHeight w:val="57"/>
        </w:trPr>
        <w:tc>
          <w:tcPr>
            <w:tcW w:w="540" w:type="dxa"/>
            <w:tcBorders>
              <w:top w:val="nil"/>
              <w:left w:val="single" w:sz="4" w:space="0" w:color="auto"/>
              <w:bottom w:val="single" w:sz="4" w:space="0" w:color="auto"/>
              <w:right w:val="single" w:sz="4" w:space="0" w:color="auto"/>
            </w:tcBorders>
          </w:tcPr>
          <w:p w:rsidR="009137A2" w:rsidRPr="009137A2" w:rsidRDefault="009137A2" w:rsidP="009137A2">
            <w:pPr>
              <w:spacing w:after="0" w:line="240" w:lineRule="auto"/>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2</w:t>
            </w:r>
          </w:p>
        </w:tc>
        <w:tc>
          <w:tcPr>
            <w:tcW w:w="5722" w:type="dxa"/>
            <w:tcBorders>
              <w:top w:val="nil"/>
              <w:left w:val="single" w:sz="4" w:space="0" w:color="auto"/>
              <w:bottom w:val="single" w:sz="4" w:space="0" w:color="auto"/>
              <w:right w:val="single" w:sz="4" w:space="0" w:color="auto"/>
            </w:tcBorders>
            <w:shd w:val="clear" w:color="auto" w:fill="auto"/>
            <w:noWrap/>
            <w:vAlign w:val="bottom"/>
            <w:hideMark/>
          </w:tcPr>
          <w:p w:rsidR="009137A2" w:rsidRPr="009137A2" w:rsidRDefault="009137A2" w:rsidP="009137A2">
            <w:pPr>
              <w:spacing w:after="0" w:line="240" w:lineRule="auto"/>
              <w:jc w:val="both"/>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Расходы на проведение мероприятий по подключению объекта Заявителя</w:t>
            </w:r>
          </w:p>
        </w:tc>
        <w:tc>
          <w:tcPr>
            <w:tcW w:w="1130" w:type="dxa"/>
            <w:tcBorders>
              <w:top w:val="nil"/>
              <w:left w:val="nil"/>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center"/>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882,932</w:t>
            </w:r>
          </w:p>
        </w:tc>
        <w:tc>
          <w:tcPr>
            <w:tcW w:w="1240" w:type="dxa"/>
            <w:tcBorders>
              <w:top w:val="nil"/>
              <w:left w:val="nil"/>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center"/>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42,00</w:t>
            </w:r>
          </w:p>
        </w:tc>
        <w:tc>
          <w:tcPr>
            <w:tcW w:w="894" w:type="dxa"/>
            <w:tcBorders>
              <w:top w:val="nil"/>
              <w:left w:val="nil"/>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center"/>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-840,932</w:t>
            </w:r>
          </w:p>
        </w:tc>
      </w:tr>
      <w:tr w:rsidR="009137A2" w:rsidRPr="009137A2" w:rsidTr="00F00C8D">
        <w:trPr>
          <w:trHeight w:val="57"/>
        </w:trPr>
        <w:tc>
          <w:tcPr>
            <w:tcW w:w="540" w:type="dxa"/>
            <w:tcBorders>
              <w:top w:val="nil"/>
              <w:left w:val="single" w:sz="4" w:space="0" w:color="auto"/>
              <w:bottom w:val="single" w:sz="4" w:space="0" w:color="auto"/>
              <w:right w:val="single" w:sz="4" w:space="0" w:color="auto"/>
            </w:tcBorders>
          </w:tcPr>
          <w:p w:rsidR="009137A2" w:rsidRPr="009137A2" w:rsidRDefault="009137A2" w:rsidP="009137A2">
            <w:pPr>
              <w:spacing w:after="0" w:line="240" w:lineRule="auto"/>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2.1</w:t>
            </w:r>
          </w:p>
        </w:tc>
        <w:tc>
          <w:tcPr>
            <w:tcW w:w="5722" w:type="dxa"/>
            <w:tcBorders>
              <w:top w:val="nil"/>
              <w:left w:val="single" w:sz="4" w:space="0" w:color="auto"/>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both"/>
              <w:rPr>
                <w:rFonts w:ascii="Times New Roman" w:hAnsi="Times New Roman" w:cs="Times New Roman"/>
                <w:bCs/>
                <w:color w:val="000000"/>
                <w:sz w:val="20"/>
                <w:szCs w:val="20"/>
              </w:rPr>
            </w:pPr>
            <w:r w:rsidRPr="009137A2">
              <w:rPr>
                <w:rFonts w:ascii="Times New Roman" w:hAnsi="Times New Roman" w:cs="Times New Roman"/>
                <w:bCs/>
                <w:sz w:val="20"/>
                <w:szCs w:val="20"/>
              </w:rPr>
              <w:t>Расходы на проведение мероприятий по подключению объекта Заявителя (П1) (тыс. руб./ Гкал/ч)</w:t>
            </w:r>
          </w:p>
        </w:tc>
        <w:tc>
          <w:tcPr>
            <w:tcW w:w="1130" w:type="dxa"/>
            <w:tcBorders>
              <w:top w:val="nil"/>
              <w:left w:val="nil"/>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center"/>
              <w:rPr>
                <w:rFonts w:ascii="Times New Roman" w:hAnsi="Times New Roman" w:cs="Times New Roman"/>
                <w:bCs/>
                <w:color w:val="000000"/>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center"/>
              <w:rPr>
                <w:rFonts w:ascii="Times New Roman" w:hAnsi="Times New Roman" w:cs="Times New Roman"/>
                <w:bCs/>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center"/>
              <w:rPr>
                <w:rFonts w:ascii="Times New Roman" w:hAnsi="Times New Roman" w:cs="Times New Roman"/>
                <w:bCs/>
                <w:color w:val="000000"/>
                <w:sz w:val="20"/>
                <w:szCs w:val="20"/>
              </w:rPr>
            </w:pPr>
          </w:p>
        </w:tc>
      </w:tr>
      <w:tr w:rsidR="009137A2" w:rsidRPr="009137A2" w:rsidTr="00F00C8D">
        <w:trPr>
          <w:trHeight w:val="57"/>
        </w:trPr>
        <w:tc>
          <w:tcPr>
            <w:tcW w:w="540" w:type="dxa"/>
            <w:tcBorders>
              <w:top w:val="nil"/>
              <w:left w:val="single" w:sz="4" w:space="0" w:color="auto"/>
              <w:bottom w:val="single" w:sz="4" w:space="0" w:color="auto"/>
              <w:right w:val="single" w:sz="4" w:space="0" w:color="auto"/>
            </w:tcBorders>
          </w:tcPr>
          <w:p w:rsidR="009137A2" w:rsidRPr="009137A2" w:rsidRDefault="009137A2" w:rsidP="009137A2">
            <w:pPr>
              <w:spacing w:after="0" w:line="240" w:lineRule="auto"/>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2.2</w:t>
            </w:r>
          </w:p>
        </w:tc>
        <w:tc>
          <w:tcPr>
            <w:tcW w:w="5722" w:type="dxa"/>
            <w:tcBorders>
              <w:top w:val="nil"/>
              <w:left w:val="single" w:sz="4" w:space="0" w:color="auto"/>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both"/>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 xml:space="preserve">Подключаемая тепловая нагрузка объекта Заявителя </w:t>
            </w:r>
            <w:r w:rsidRPr="009137A2">
              <w:rPr>
                <w:rFonts w:ascii="Times New Roman" w:hAnsi="Times New Roman" w:cs="Times New Roman"/>
                <w:bCs/>
                <w:sz w:val="20"/>
                <w:szCs w:val="20"/>
              </w:rPr>
              <w:t>(Гкал/ч)</w:t>
            </w:r>
          </w:p>
        </w:tc>
        <w:tc>
          <w:tcPr>
            <w:tcW w:w="1130" w:type="dxa"/>
            <w:tcBorders>
              <w:top w:val="nil"/>
              <w:left w:val="nil"/>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center"/>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12</w:t>
            </w:r>
          </w:p>
        </w:tc>
        <w:tc>
          <w:tcPr>
            <w:tcW w:w="1240" w:type="dxa"/>
            <w:tcBorders>
              <w:top w:val="nil"/>
              <w:left w:val="nil"/>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center"/>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12</w:t>
            </w:r>
          </w:p>
        </w:tc>
        <w:tc>
          <w:tcPr>
            <w:tcW w:w="894" w:type="dxa"/>
            <w:tcBorders>
              <w:top w:val="nil"/>
              <w:left w:val="nil"/>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center"/>
              <w:rPr>
                <w:rFonts w:ascii="Times New Roman" w:hAnsi="Times New Roman" w:cs="Times New Roman"/>
                <w:bCs/>
                <w:color w:val="000000"/>
                <w:sz w:val="20"/>
                <w:szCs w:val="20"/>
              </w:rPr>
            </w:pPr>
          </w:p>
        </w:tc>
      </w:tr>
      <w:tr w:rsidR="009137A2" w:rsidRPr="009137A2" w:rsidTr="00F00C8D">
        <w:trPr>
          <w:trHeight w:val="57"/>
        </w:trPr>
        <w:tc>
          <w:tcPr>
            <w:tcW w:w="540" w:type="dxa"/>
            <w:tcBorders>
              <w:top w:val="nil"/>
              <w:left w:val="single" w:sz="4" w:space="0" w:color="auto"/>
              <w:bottom w:val="single" w:sz="4" w:space="0" w:color="auto"/>
              <w:right w:val="single" w:sz="4" w:space="0" w:color="auto"/>
            </w:tcBorders>
          </w:tcPr>
          <w:p w:rsidR="009137A2" w:rsidRPr="009137A2" w:rsidRDefault="009137A2" w:rsidP="009137A2">
            <w:pPr>
              <w:spacing w:after="0" w:line="240" w:lineRule="auto"/>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3</w:t>
            </w:r>
          </w:p>
        </w:tc>
        <w:tc>
          <w:tcPr>
            <w:tcW w:w="5722" w:type="dxa"/>
            <w:tcBorders>
              <w:top w:val="nil"/>
              <w:left w:val="single" w:sz="4" w:space="0" w:color="auto"/>
              <w:bottom w:val="single" w:sz="4" w:space="0" w:color="auto"/>
              <w:right w:val="single" w:sz="4" w:space="0" w:color="auto"/>
            </w:tcBorders>
            <w:shd w:val="clear" w:color="auto" w:fill="auto"/>
            <w:vAlign w:val="bottom"/>
            <w:hideMark/>
          </w:tcPr>
          <w:p w:rsidR="009137A2" w:rsidRPr="009137A2" w:rsidRDefault="009137A2" w:rsidP="009137A2">
            <w:pPr>
              <w:spacing w:after="0" w:line="240" w:lineRule="auto"/>
              <w:jc w:val="both"/>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в том числе:</w:t>
            </w:r>
          </w:p>
        </w:tc>
        <w:tc>
          <w:tcPr>
            <w:tcW w:w="1130" w:type="dxa"/>
            <w:tcBorders>
              <w:top w:val="nil"/>
              <w:left w:val="nil"/>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center"/>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7396,62</w:t>
            </w:r>
          </w:p>
        </w:tc>
        <w:tc>
          <w:tcPr>
            <w:tcW w:w="1240" w:type="dxa"/>
            <w:tcBorders>
              <w:top w:val="nil"/>
              <w:left w:val="nil"/>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center"/>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7634,215</w:t>
            </w:r>
          </w:p>
        </w:tc>
        <w:tc>
          <w:tcPr>
            <w:tcW w:w="894" w:type="dxa"/>
            <w:tcBorders>
              <w:top w:val="nil"/>
              <w:left w:val="nil"/>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center"/>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237,595</w:t>
            </w:r>
          </w:p>
        </w:tc>
      </w:tr>
      <w:tr w:rsidR="009137A2" w:rsidRPr="009137A2" w:rsidTr="00F00C8D">
        <w:trPr>
          <w:trHeight w:val="57"/>
        </w:trPr>
        <w:tc>
          <w:tcPr>
            <w:tcW w:w="540" w:type="dxa"/>
            <w:tcBorders>
              <w:top w:val="nil"/>
              <w:left w:val="single" w:sz="4" w:space="0" w:color="auto"/>
              <w:bottom w:val="single" w:sz="4" w:space="0" w:color="auto"/>
              <w:right w:val="single" w:sz="4" w:space="0" w:color="auto"/>
            </w:tcBorders>
          </w:tcPr>
          <w:p w:rsidR="009137A2" w:rsidRPr="009137A2" w:rsidRDefault="009137A2" w:rsidP="009137A2">
            <w:pPr>
              <w:spacing w:after="0" w:line="240" w:lineRule="auto"/>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lastRenderedPageBreak/>
              <w:t>3.1</w:t>
            </w:r>
          </w:p>
        </w:tc>
        <w:tc>
          <w:tcPr>
            <w:tcW w:w="5722" w:type="dxa"/>
            <w:tcBorders>
              <w:top w:val="nil"/>
              <w:left w:val="single" w:sz="4" w:space="0" w:color="auto"/>
              <w:bottom w:val="single" w:sz="4" w:space="0" w:color="auto"/>
              <w:right w:val="single" w:sz="4" w:space="0" w:color="auto"/>
            </w:tcBorders>
            <w:shd w:val="clear" w:color="auto" w:fill="auto"/>
            <w:vAlign w:val="bottom"/>
            <w:hideMark/>
          </w:tcPr>
          <w:p w:rsidR="009137A2" w:rsidRPr="009137A2" w:rsidRDefault="009137A2" w:rsidP="009137A2">
            <w:pPr>
              <w:spacing w:after="0" w:line="240" w:lineRule="auto"/>
              <w:jc w:val="both"/>
              <w:rPr>
                <w:rFonts w:ascii="Times New Roman" w:hAnsi="Times New Roman" w:cs="Times New Roman"/>
                <w:bCs/>
                <w:color w:val="000000"/>
                <w:sz w:val="20"/>
                <w:szCs w:val="20"/>
              </w:rPr>
            </w:pPr>
            <w:r w:rsidRPr="009137A2">
              <w:rPr>
                <w:rFonts w:ascii="Times New Roman" w:hAnsi="Times New Roman" w:cs="Times New Roman"/>
                <w:bCs/>
                <w:sz w:val="20"/>
                <w:szCs w:val="20"/>
              </w:rPr>
              <w:t>Расходы на создание (реконструкцию) тепловых сетей (за исключением создания (реконструкции) тепловых пунктов), в том числе:</w:t>
            </w:r>
          </w:p>
        </w:tc>
        <w:tc>
          <w:tcPr>
            <w:tcW w:w="1130" w:type="dxa"/>
            <w:tcBorders>
              <w:top w:val="nil"/>
              <w:left w:val="nil"/>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center"/>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7396,62</w:t>
            </w:r>
          </w:p>
        </w:tc>
        <w:tc>
          <w:tcPr>
            <w:tcW w:w="1240" w:type="dxa"/>
            <w:tcBorders>
              <w:top w:val="nil"/>
              <w:left w:val="nil"/>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center"/>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7634,215</w:t>
            </w:r>
          </w:p>
        </w:tc>
        <w:tc>
          <w:tcPr>
            <w:tcW w:w="894" w:type="dxa"/>
            <w:tcBorders>
              <w:top w:val="nil"/>
              <w:left w:val="nil"/>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center"/>
              <w:rPr>
                <w:rFonts w:ascii="Times New Roman" w:hAnsi="Times New Roman" w:cs="Times New Roman"/>
                <w:bCs/>
                <w:color w:val="000000"/>
                <w:sz w:val="20"/>
                <w:szCs w:val="20"/>
              </w:rPr>
            </w:pPr>
          </w:p>
        </w:tc>
      </w:tr>
      <w:tr w:rsidR="009137A2" w:rsidRPr="009137A2" w:rsidTr="00F00C8D">
        <w:trPr>
          <w:trHeight w:val="57"/>
        </w:trPr>
        <w:tc>
          <w:tcPr>
            <w:tcW w:w="540" w:type="dxa"/>
            <w:tcBorders>
              <w:top w:val="nil"/>
              <w:left w:val="single" w:sz="4" w:space="0" w:color="auto"/>
              <w:bottom w:val="single" w:sz="4" w:space="0" w:color="auto"/>
              <w:right w:val="single" w:sz="4" w:space="0" w:color="auto"/>
            </w:tcBorders>
          </w:tcPr>
          <w:p w:rsidR="009137A2" w:rsidRPr="009137A2" w:rsidRDefault="009137A2" w:rsidP="009137A2">
            <w:pPr>
              <w:spacing w:after="0" w:line="240" w:lineRule="auto"/>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4</w:t>
            </w:r>
          </w:p>
        </w:tc>
        <w:tc>
          <w:tcPr>
            <w:tcW w:w="5722" w:type="dxa"/>
            <w:tcBorders>
              <w:top w:val="nil"/>
              <w:left w:val="single" w:sz="4" w:space="0" w:color="auto"/>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both"/>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Расходы на создание (реконструкцию) источников тепловой энергии и (или) развитие существующих источников тепловой энергии и (или) тепловых сетей, в том числе:</w:t>
            </w:r>
          </w:p>
        </w:tc>
        <w:tc>
          <w:tcPr>
            <w:tcW w:w="1130" w:type="dxa"/>
            <w:tcBorders>
              <w:top w:val="nil"/>
              <w:left w:val="nil"/>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center"/>
              <w:rPr>
                <w:rFonts w:ascii="Times New Roman" w:hAnsi="Times New Roman" w:cs="Times New Roman"/>
                <w:bCs/>
                <w:color w:val="000000"/>
                <w:sz w:val="20"/>
                <w:szCs w:val="20"/>
              </w:rPr>
            </w:pPr>
          </w:p>
        </w:tc>
        <w:tc>
          <w:tcPr>
            <w:tcW w:w="1240" w:type="dxa"/>
            <w:tcBorders>
              <w:top w:val="nil"/>
              <w:left w:val="nil"/>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center"/>
              <w:rPr>
                <w:rFonts w:ascii="Times New Roman" w:hAnsi="Times New Roman" w:cs="Times New Roman"/>
                <w:bCs/>
                <w:color w:val="000000"/>
                <w:sz w:val="20"/>
                <w:szCs w:val="20"/>
              </w:rPr>
            </w:pPr>
          </w:p>
        </w:tc>
        <w:tc>
          <w:tcPr>
            <w:tcW w:w="894" w:type="dxa"/>
            <w:tcBorders>
              <w:top w:val="nil"/>
              <w:left w:val="nil"/>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center"/>
              <w:rPr>
                <w:rFonts w:ascii="Times New Roman" w:hAnsi="Times New Roman" w:cs="Times New Roman"/>
                <w:bCs/>
                <w:color w:val="000000"/>
                <w:sz w:val="20"/>
                <w:szCs w:val="20"/>
              </w:rPr>
            </w:pPr>
          </w:p>
        </w:tc>
      </w:tr>
      <w:tr w:rsidR="009137A2" w:rsidRPr="009137A2" w:rsidTr="00F00C8D">
        <w:trPr>
          <w:trHeight w:val="57"/>
        </w:trPr>
        <w:tc>
          <w:tcPr>
            <w:tcW w:w="540" w:type="dxa"/>
            <w:tcBorders>
              <w:top w:val="nil"/>
              <w:left w:val="single" w:sz="4" w:space="0" w:color="auto"/>
              <w:bottom w:val="single" w:sz="4" w:space="0" w:color="auto"/>
              <w:right w:val="single" w:sz="4" w:space="0" w:color="auto"/>
            </w:tcBorders>
          </w:tcPr>
          <w:p w:rsidR="009137A2" w:rsidRPr="009137A2" w:rsidRDefault="009137A2" w:rsidP="009137A2">
            <w:pPr>
              <w:spacing w:after="0" w:line="240" w:lineRule="auto"/>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5</w:t>
            </w:r>
          </w:p>
        </w:tc>
        <w:tc>
          <w:tcPr>
            <w:tcW w:w="5722" w:type="dxa"/>
            <w:tcBorders>
              <w:top w:val="nil"/>
              <w:left w:val="single" w:sz="4" w:space="0" w:color="auto"/>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Налог на прибыль</w:t>
            </w:r>
          </w:p>
        </w:tc>
        <w:tc>
          <w:tcPr>
            <w:tcW w:w="1130" w:type="dxa"/>
            <w:tcBorders>
              <w:top w:val="nil"/>
              <w:left w:val="nil"/>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center"/>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0,0</w:t>
            </w:r>
          </w:p>
        </w:tc>
        <w:tc>
          <w:tcPr>
            <w:tcW w:w="1240" w:type="dxa"/>
            <w:tcBorders>
              <w:top w:val="nil"/>
              <w:left w:val="nil"/>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center"/>
              <w:rPr>
                <w:rFonts w:ascii="Times New Roman" w:hAnsi="Times New Roman" w:cs="Times New Roman"/>
                <w:bCs/>
                <w:color w:val="000000"/>
                <w:sz w:val="20"/>
                <w:szCs w:val="20"/>
              </w:rPr>
            </w:pPr>
            <w:r w:rsidRPr="009137A2">
              <w:rPr>
                <w:rFonts w:ascii="Times New Roman" w:hAnsi="Times New Roman" w:cs="Times New Roman"/>
                <w:bCs/>
                <w:color w:val="000000"/>
                <w:sz w:val="20"/>
                <w:szCs w:val="20"/>
              </w:rPr>
              <w:t>0,0</w:t>
            </w:r>
          </w:p>
        </w:tc>
        <w:tc>
          <w:tcPr>
            <w:tcW w:w="894" w:type="dxa"/>
            <w:tcBorders>
              <w:top w:val="nil"/>
              <w:left w:val="nil"/>
              <w:bottom w:val="single" w:sz="4" w:space="0" w:color="auto"/>
              <w:right w:val="single" w:sz="4" w:space="0" w:color="auto"/>
            </w:tcBorders>
            <w:shd w:val="clear" w:color="auto" w:fill="auto"/>
            <w:noWrap/>
            <w:vAlign w:val="bottom"/>
          </w:tcPr>
          <w:p w:rsidR="009137A2" w:rsidRPr="009137A2" w:rsidRDefault="009137A2" w:rsidP="009137A2">
            <w:pPr>
              <w:spacing w:after="0" w:line="240" w:lineRule="auto"/>
              <w:jc w:val="center"/>
              <w:rPr>
                <w:rFonts w:ascii="Times New Roman" w:hAnsi="Times New Roman" w:cs="Times New Roman"/>
                <w:bCs/>
                <w:color w:val="000000"/>
                <w:sz w:val="20"/>
                <w:szCs w:val="20"/>
              </w:rPr>
            </w:pPr>
          </w:p>
        </w:tc>
      </w:tr>
    </w:tbl>
    <w:p w:rsidR="009137A2" w:rsidRPr="009137A2" w:rsidRDefault="009137A2" w:rsidP="009137A2">
      <w:pPr>
        <w:autoSpaceDE w:val="0"/>
        <w:autoSpaceDN w:val="0"/>
        <w:adjustRightInd w:val="0"/>
        <w:spacing w:after="0" w:line="240" w:lineRule="auto"/>
        <w:ind w:firstLine="709"/>
        <w:jc w:val="both"/>
        <w:rPr>
          <w:rFonts w:ascii="Times New Roman" w:hAnsi="Times New Roman" w:cs="Times New Roman"/>
          <w:bCs/>
          <w:sz w:val="24"/>
          <w:szCs w:val="24"/>
        </w:rPr>
      </w:pPr>
    </w:p>
    <w:p w:rsidR="009137A2" w:rsidRPr="009137A2" w:rsidRDefault="009137A2" w:rsidP="009137A2">
      <w:pPr>
        <w:autoSpaceDE w:val="0"/>
        <w:autoSpaceDN w:val="0"/>
        <w:adjustRightInd w:val="0"/>
        <w:spacing w:after="0" w:line="240" w:lineRule="auto"/>
        <w:ind w:firstLine="709"/>
        <w:jc w:val="both"/>
        <w:rPr>
          <w:rFonts w:ascii="Times New Roman" w:hAnsi="Times New Roman" w:cs="Times New Roman"/>
          <w:bCs/>
          <w:sz w:val="24"/>
          <w:szCs w:val="24"/>
        </w:rPr>
      </w:pPr>
      <w:r w:rsidRPr="009137A2">
        <w:rPr>
          <w:rFonts w:ascii="Times New Roman" w:hAnsi="Times New Roman" w:cs="Times New Roman"/>
          <w:bCs/>
          <w:sz w:val="24"/>
          <w:szCs w:val="24"/>
        </w:rPr>
        <w:t>Экспертами исключены расходы:</w:t>
      </w:r>
    </w:p>
    <w:p w:rsidR="009137A2" w:rsidRPr="009137A2" w:rsidRDefault="009137A2" w:rsidP="009137A2">
      <w:pPr>
        <w:autoSpaceDE w:val="0"/>
        <w:autoSpaceDN w:val="0"/>
        <w:adjustRightInd w:val="0"/>
        <w:spacing w:after="0" w:line="240" w:lineRule="auto"/>
        <w:ind w:firstLine="709"/>
        <w:jc w:val="both"/>
        <w:rPr>
          <w:rFonts w:ascii="Times New Roman" w:hAnsi="Times New Roman" w:cs="Times New Roman"/>
          <w:bCs/>
          <w:sz w:val="24"/>
          <w:szCs w:val="24"/>
        </w:rPr>
      </w:pPr>
      <w:r w:rsidRPr="009137A2">
        <w:rPr>
          <w:rFonts w:ascii="Times New Roman" w:hAnsi="Times New Roman" w:cs="Times New Roman"/>
          <w:bCs/>
          <w:sz w:val="24"/>
          <w:szCs w:val="24"/>
        </w:rPr>
        <w:t>- на проведение  подрядчиком ООО «Промстройгаз» авторского надзора в сумме 82,500 тыс. руб., т.к. в соответствии с положениями Свода Правил 246.1325800.2016 «Положение об авторском надзоре за строительством зданий и сооружений» утвержденным приказом Минстроя России от 19.02.2016 № 98/пр</w:t>
      </w:r>
      <w:r w:rsidR="00F00C8D">
        <w:rPr>
          <w:rFonts w:ascii="Times New Roman" w:hAnsi="Times New Roman" w:cs="Times New Roman"/>
          <w:bCs/>
          <w:sz w:val="24"/>
          <w:szCs w:val="24"/>
        </w:rPr>
        <w:t>.</w:t>
      </w:r>
      <w:r w:rsidRPr="009137A2">
        <w:rPr>
          <w:rFonts w:ascii="Times New Roman" w:hAnsi="Times New Roman" w:cs="Times New Roman"/>
          <w:bCs/>
          <w:sz w:val="24"/>
          <w:szCs w:val="24"/>
        </w:rPr>
        <w:t xml:space="preserve">, авторский надзор — это контроль лица, осуществившего подготовку проектной документации, за соблюдением в процессе строительства требований проектной документации и подготовленной на ее основе рабочей документации. </w:t>
      </w:r>
    </w:p>
    <w:p w:rsidR="009137A2" w:rsidRPr="009137A2" w:rsidRDefault="009137A2" w:rsidP="009137A2">
      <w:pPr>
        <w:autoSpaceDE w:val="0"/>
        <w:autoSpaceDN w:val="0"/>
        <w:adjustRightInd w:val="0"/>
        <w:spacing w:after="0" w:line="240" w:lineRule="auto"/>
        <w:ind w:firstLine="709"/>
        <w:jc w:val="both"/>
        <w:rPr>
          <w:rFonts w:ascii="Times New Roman" w:hAnsi="Times New Roman" w:cs="Times New Roman"/>
          <w:bCs/>
          <w:sz w:val="24"/>
          <w:szCs w:val="24"/>
        </w:rPr>
      </w:pPr>
      <w:r w:rsidRPr="009137A2">
        <w:rPr>
          <w:rFonts w:ascii="Times New Roman" w:hAnsi="Times New Roman" w:cs="Times New Roman"/>
          <w:bCs/>
          <w:sz w:val="24"/>
          <w:szCs w:val="24"/>
        </w:rPr>
        <w:t>- на проведение подрядчиком ООО «Промстройгаз» строительного надзора в сумме 204,17 тыс. руб.</w:t>
      </w:r>
    </w:p>
    <w:p w:rsidR="009137A2" w:rsidRPr="009137A2" w:rsidRDefault="009137A2" w:rsidP="009137A2">
      <w:pPr>
        <w:autoSpaceDE w:val="0"/>
        <w:autoSpaceDN w:val="0"/>
        <w:adjustRightInd w:val="0"/>
        <w:spacing w:after="0" w:line="240" w:lineRule="auto"/>
        <w:ind w:firstLine="709"/>
        <w:jc w:val="both"/>
        <w:rPr>
          <w:rFonts w:ascii="Times New Roman" w:hAnsi="Times New Roman" w:cs="Times New Roman"/>
          <w:bCs/>
          <w:sz w:val="24"/>
          <w:szCs w:val="24"/>
        </w:rPr>
      </w:pPr>
      <w:r w:rsidRPr="009137A2">
        <w:rPr>
          <w:rFonts w:ascii="Times New Roman" w:hAnsi="Times New Roman" w:cs="Times New Roman"/>
          <w:bCs/>
          <w:sz w:val="24"/>
          <w:szCs w:val="24"/>
        </w:rPr>
        <w:t xml:space="preserve">- на проведение независимой экспертизы проектной документации объекта экспертизы «Строительство магистральных тепловых сетей от котельной, расположенной по адресу: г. Калуга, ул. Веры Андриановой, 5а, до границ земельного участка объекта: «Спортивный комплекс «Дворец спорта» в г. </w:t>
      </w:r>
      <w:r w:rsidR="00E14ED5" w:rsidRPr="009137A2">
        <w:rPr>
          <w:rFonts w:ascii="Times New Roman" w:hAnsi="Times New Roman" w:cs="Times New Roman"/>
          <w:bCs/>
          <w:sz w:val="24"/>
          <w:szCs w:val="24"/>
        </w:rPr>
        <w:t>Калуге» в</w:t>
      </w:r>
      <w:r w:rsidRPr="009137A2">
        <w:rPr>
          <w:rFonts w:ascii="Times New Roman" w:hAnsi="Times New Roman" w:cs="Times New Roman"/>
          <w:bCs/>
          <w:sz w:val="24"/>
          <w:szCs w:val="24"/>
        </w:rPr>
        <w:t xml:space="preserve"> сумме 316,67 тыс. руб.</w:t>
      </w:r>
    </w:p>
    <w:p w:rsidR="009137A2" w:rsidRPr="009137A2" w:rsidRDefault="009137A2" w:rsidP="009137A2">
      <w:pPr>
        <w:autoSpaceDE w:val="0"/>
        <w:autoSpaceDN w:val="0"/>
        <w:adjustRightInd w:val="0"/>
        <w:spacing w:after="0" w:line="240" w:lineRule="auto"/>
        <w:ind w:firstLine="709"/>
        <w:jc w:val="both"/>
        <w:rPr>
          <w:rFonts w:ascii="Times New Roman" w:hAnsi="Times New Roman" w:cs="Times New Roman"/>
          <w:bCs/>
          <w:sz w:val="24"/>
          <w:szCs w:val="24"/>
        </w:rPr>
      </w:pPr>
      <w:r w:rsidRPr="009137A2">
        <w:rPr>
          <w:rFonts w:ascii="Times New Roman" w:hAnsi="Times New Roman" w:cs="Times New Roman"/>
          <w:bCs/>
          <w:sz w:val="24"/>
          <w:szCs w:val="24"/>
        </w:rPr>
        <w:t xml:space="preserve">Экспертами приняты </w:t>
      </w:r>
      <w:r w:rsidR="00E14ED5" w:rsidRPr="009137A2">
        <w:rPr>
          <w:rFonts w:ascii="Times New Roman" w:hAnsi="Times New Roman" w:cs="Times New Roman"/>
          <w:bCs/>
          <w:sz w:val="24"/>
          <w:szCs w:val="24"/>
        </w:rPr>
        <w:t>объемы расходов</w:t>
      </w:r>
      <w:r w:rsidRPr="009137A2">
        <w:rPr>
          <w:rFonts w:ascii="Times New Roman" w:hAnsi="Times New Roman" w:cs="Times New Roman"/>
          <w:bCs/>
          <w:sz w:val="24"/>
          <w:szCs w:val="24"/>
        </w:rPr>
        <w:t xml:space="preserve"> на осуществление мероприятий по созданию тепловых сетей от существующих тепловых сетей или источников тепловой энергии до точки подключения объекта Заявителя в сумме 7676,215 тыс. руб., в том числе:</w:t>
      </w:r>
    </w:p>
    <w:p w:rsidR="009137A2" w:rsidRPr="009137A2" w:rsidRDefault="009137A2" w:rsidP="009137A2">
      <w:pPr>
        <w:autoSpaceDE w:val="0"/>
        <w:autoSpaceDN w:val="0"/>
        <w:adjustRightInd w:val="0"/>
        <w:spacing w:after="0" w:line="240" w:lineRule="auto"/>
        <w:ind w:firstLine="709"/>
        <w:jc w:val="both"/>
        <w:rPr>
          <w:rFonts w:ascii="Times New Roman" w:hAnsi="Times New Roman" w:cs="Times New Roman"/>
          <w:bCs/>
          <w:sz w:val="24"/>
          <w:szCs w:val="24"/>
        </w:rPr>
      </w:pPr>
      <w:r w:rsidRPr="009137A2">
        <w:rPr>
          <w:rFonts w:ascii="Times New Roman" w:hAnsi="Times New Roman" w:cs="Times New Roman"/>
          <w:bCs/>
          <w:sz w:val="24"/>
          <w:szCs w:val="24"/>
        </w:rPr>
        <w:t>- Расходы на осуществление мероприятий по подключению заявителей в сумме 42,00 тыс. руб., в том числе: расходы за проведение проверки достоверности определения сметной стоимости объектов капитального строительства в сумме 20,00 тыс. руб., госпошлины сумме 22,00 тыс. руб.</w:t>
      </w:r>
    </w:p>
    <w:p w:rsidR="009137A2" w:rsidRPr="009137A2" w:rsidRDefault="009137A2" w:rsidP="009137A2">
      <w:pPr>
        <w:autoSpaceDE w:val="0"/>
        <w:autoSpaceDN w:val="0"/>
        <w:adjustRightInd w:val="0"/>
        <w:spacing w:after="0" w:line="240" w:lineRule="auto"/>
        <w:ind w:firstLine="709"/>
        <w:jc w:val="both"/>
        <w:rPr>
          <w:rFonts w:ascii="Times New Roman" w:hAnsi="Times New Roman" w:cs="Times New Roman"/>
          <w:bCs/>
          <w:sz w:val="24"/>
          <w:szCs w:val="24"/>
        </w:rPr>
      </w:pPr>
      <w:r w:rsidRPr="009137A2">
        <w:rPr>
          <w:rFonts w:ascii="Times New Roman" w:hAnsi="Times New Roman" w:cs="Times New Roman"/>
          <w:bCs/>
          <w:sz w:val="24"/>
          <w:szCs w:val="24"/>
        </w:rPr>
        <w:t xml:space="preserve">- Расходы на создание тепловых сетей в сумме 7634,215 тыс. руб., в том числе: расходы на </w:t>
      </w:r>
      <w:r w:rsidR="00E14ED5" w:rsidRPr="009137A2">
        <w:rPr>
          <w:rFonts w:ascii="Times New Roman" w:hAnsi="Times New Roman" w:cs="Times New Roman"/>
          <w:bCs/>
          <w:sz w:val="24"/>
          <w:szCs w:val="24"/>
        </w:rPr>
        <w:t>СМР в</w:t>
      </w:r>
      <w:r w:rsidRPr="009137A2">
        <w:rPr>
          <w:rFonts w:ascii="Times New Roman" w:hAnsi="Times New Roman" w:cs="Times New Roman"/>
          <w:bCs/>
          <w:sz w:val="24"/>
          <w:szCs w:val="24"/>
        </w:rPr>
        <w:t xml:space="preserve"> сумме 7634,215 тыс. руб., расходы за проведение экспертизы проекта объекта капитального строительства в сумме 232,00 тыс. руб., расходы на составление схемы и плана земельного участка под строительство </w:t>
      </w:r>
      <w:r w:rsidR="00E14ED5" w:rsidRPr="009137A2">
        <w:rPr>
          <w:rFonts w:ascii="Times New Roman" w:hAnsi="Times New Roman" w:cs="Times New Roman"/>
          <w:bCs/>
          <w:sz w:val="24"/>
          <w:szCs w:val="24"/>
        </w:rPr>
        <w:t>в сумме</w:t>
      </w:r>
      <w:r w:rsidRPr="009137A2">
        <w:rPr>
          <w:rFonts w:ascii="Times New Roman" w:hAnsi="Times New Roman" w:cs="Times New Roman"/>
          <w:bCs/>
          <w:sz w:val="24"/>
          <w:szCs w:val="24"/>
        </w:rPr>
        <w:t xml:space="preserve"> 5,600 тыс. руб.</w:t>
      </w:r>
    </w:p>
    <w:p w:rsidR="009137A2" w:rsidRPr="009137A2" w:rsidRDefault="009137A2" w:rsidP="009137A2">
      <w:pPr>
        <w:autoSpaceDE w:val="0"/>
        <w:autoSpaceDN w:val="0"/>
        <w:adjustRightInd w:val="0"/>
        <w:spacing w:after="0" w:line="240" w:lineRule="auto"/>
        <w:jc w:val="both"/>
        <w:rPr>
          <w:rFonts w:ascii="Times New Roman" w:hAnsi="Times New Roman" w:cs="Times New Roman"/>
          <w:bCs/>
          <w:sz w:val="24"/>
          <w:szCs w:val="24"/>
        </w:rPr>
      </w:pPr>
      <w:r w:rsidRPr="009137A2">
        <w:rPr>
          <w:rFonts w:ascii="Times New Roman" w:hAnsi="Times New Roman" w:cs="Times New Roman"/>
          <w:bCs/>
          <w:sz w:val="24"/>
          <w:szCs w:val="24"/>
        </w:rPr>
        <w:tab/>
        <w:t>Предлагается установить экономически обоснованную в индивидуальном порядке плату за подключение (технологическое присоединение) к системе теплоснабжения  муниципального унитарного предприятия «Калугатеплосеть» г. Калуги объекта капитального строительства: «Строительство  спортивного комплекса «Дворец спорта» в г. Калуге», расположенного по адресу: г. Калуга, ул. Ленина, 57 по индивидуальному проекту ГКУ КО «Управление капитального строительства», по проекту муниципального унитарного предприятия «Калугатеплосеть»  г. Калуги, в размере 7676,215 тыс. руб. без НДС.</w:t>
      </w:r>
    </w:p>
    <w:p w:rsidR="00D7156D" w:rsidRPr="009137A2" w:rsidRDefault="00D7156D" w:rsidP="009137A2">
      <w:pPr>
        <w:tabs>
          <w:tab w:val="left" w:pos="720"/>
          <w:tab w:val="left" w:pos="1418"/>
        </w:tabs>
        <w:spacing w:after="0" w:line="240" w:lineRule="auto"/>
        <w:ind w:right="-141"/>
        <w:jc w:val="both"/>
        <w:rPr>
          <w:rFonts w:ascii="Times New Roman" w:eastAsia="Times New Roman" w:hAnsi="Times New Roman" w:cs="Times New Roman"/>
          <w:bCs/>
          <w:sz w:val="24"/>
          <w:szCs w:val="24"/>
        </w:rPr>
      </w:pPr>
    </w:p>
    <w:p w:rsidR="001A7EEB" w:rsidRPr="009137A2" w:rsidRDefault="00CB2A01" w:rsidP="009137A2">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bCs/>
          <w:color w:val="000000"/>
          <w:sz w:val="24"/>
          <w:szCs w:val="24"/>
        </w:rPr>
      </w:pPr>
      <w:bookmarkStart w:id="2" w:name="_Hlk25651659"/>
      <w:r w:rsidRPr="009137A2">
        <w:rPr>
          <w:rFonts w:ascii="Times New Roman" w:hAnsi="Times New Roman" w:cs="Times New Roman"/>
          <w:bCs/>
          <w:color w:val="000000"/>
          <w:sz w:val="24"/>
          <w:szCs w:val="24"/>
        </w:rPr>
        <w:t>Комиссия по тарифам и ценам министерства конкурентной политики Калужской области РЕШИЛА:</w:t>
      </w:r>
    </w:p>
    <w:p w:rsidR="006D67CD" w:rsidRPr="00D7156D" w:rsidRDefault="00D7156D" w:rsidP="007B73C6">
      <w:pPr>
        <w:spacing w:after="0" w:line="240" w:lineRule="auto"/>
        <w:ind w:right="-1" w:firstLine="709"/>
        <w:jc w:val="both"/>
        <w:rPr>
          <w:rFonts w:ascii="Times New Roman" w:hAnsi="Times New Roman" w:cs="Times New Roman"/>
          <w:b/>
          <w:sz w:val="24"/>
          <w:szCs w:val="24"/>
        </w:rPr>
      </w:pPr>
      <w:r w:rsidRPr="00D7156D">
        <w:rPr>
          <w:rFonts w:ascii="Times New Roman" w:hAnsi="Times New Roman" w:cs="Times New Roman"/>
          <w:sz w:val="24"/>
          <w:szCs w:val="24"/>
        </w:rPr>
        <w:t>Установить в индивидуальном порядке плату за подключение (технологическое присоединение) к системе теплоснабжения муниципального унитарного предприятия «Калугатеплосеть» г. Калуги объекта капитального строительства: «Строительство спортивного комплекса «Дворец спорта» в г. Калуге», расположенного по адресу: г. Калуга, ул. Ленина, 57 по индивидуальному проекту ГКУ КО «Управление капитального строительства», в размере 7676,215 тыс. руб. (без учета НДС).</w:t>
      </w:r>
    </w:p>
    <w:p w:rsidR="00D7156D" w:rsidRDefault="00D7156D" w:rsidP="007B73C6">
      <w:pPr>
        <w:spacing w:after="0" w:line="240" w:lineRule="auto"/>
        <w:ind w:right="-1" w:firstLine="709"/>
        <w:jc w:val="both"/>
        <w:rPr>
          <w:rFonts w:ascii="Times New Roman" w:hAnsi="Times New Roman" w:cs="Times New Roman"/>
          <w:b/>
          <w:sz w:val="24"/>
          <w:szCs w:val="24"/>
        </w:rPr>
      </w:pPr>
    </w:p>
    <w:p w:rsidR="00CB2A01" w:rsidRPr="002E6921" w:rsidRDefault="00CB2A01" w:rsidP="007B73C6">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006D4991" w:rsidRPr="006D4991">
        <w:rPr>
          <w:rFonts w:ascii="Times New Roman" w:hAnsi="Times New Roman" w:cs="Times New Roman"/>
          <w:b/>
          <w:sz w:val="24"/>
          <w:szCs w:val="24"/>
        </w:rPr>
        <w:t xml:space="preserve"> </w:t>
      </w:r>
      <w:r w:rsidR="00565EB7">
        <w:rPr>
          <w:rFonts w:ascii="Times New Roman" w:hAnsi="Times New Roman" w:cs="Times New Roman"/>
          <w:b/>
          <w:sz w:val="24"/>
          <w:szCs w:val="24"/>
        </w:rPr>
        <w:t xml:space="preserve">от </w:t>
      </w:r>
      <w:r w:rsidR="009137A2">
        <w:rPr>
          <w:rFonts w:ascii="Times New Roman" w:hAnsi="Times New Roman" w:cs="Times New Roman"/>
          <w:b/>
          <w:sz w:val="24"/>
          <w:szCs w:val="24"/>
        </w:rPr>
        <w:t>06</w:t>
      </w:r>
      <w:r w:rsidR="00565EB7">
        <w:rPr>
          <w:rFonts w:ascii="Times New Roman" w:hAnsi="Times New Roman" w:cs="Times New Roman"/>
          <w:b/>
          <w:sz w:val="24"/>
          <w:szCs w:val="24"/>
        </w:rPr>
        <w:t>.1</w:t>
      </w:r>
      <w:r w:rsidR="009137A2">
        <w:rPr>
          <w:rFonts w:ascii="Times New Roman" w:hAnsi="Times New Roman" w:cs="Times New Roman"/>
          <w:b/>
          <w:sz w:val="24"/>
          <w:szCs w:val="24"/>
        </w:rPr>
        <w:t>2</w:t>
      </w:r>
      <w:r w:rsidR="00565EB7">
        <w:rPr>
          <w:rFonts w:ascii="Times New Roman" w:hAnsi="Times New Roman" w:cs="Times New Roman"/>
          <w:b/>
          <w:sz w:val="24"/>
          <w:szCs w:val="24"/>
        </w:rPr>
        <w:t xml:space="preserve">.2019 </w:t>
      </w:r>
      <w:r w:rsidR="006D4991">
        <w:rPr>
          <w:rFonts w:ascii="Times New Roman" w:hAnsi="Times New Roman" w:cs="Times New Roman"/>
          <w:b/>
          <w:sz w:val="24"/>
          <w:szCs w:val="24"/>
        </w:rPr>
        <w:t>и экспертным заключением</w:t>
      </w:r>
      <w:r>
        <w:rPr>
          <w:rFonts w:ascii="Times New Roman" w:hAnsi="Times New Roman" w:cs="Times New Roman"/>
          <w:b/>
          <w:sz w:val="24"/>
          <w:szCs w:val="24"/>
        </w:rPr>
        <w:t xml:space="preserve"> от 2</w:t>
      </w:r>
      <w:r w:rsidR="00D7156D">
        <w:rPr>
          <w:rFonts w:ascii="Times New Roman" w:hAnsi="Times New Roman" w:cs="Times New Roman"/>
          <w:b/>
          <w:sz w:val="24"/>
          <w:szCs w:val="24"/>
        </w:rPr>
        <w:t>7</w:t>
      </w:r>
      <w:r>
        <w:rPr>
          <w:rFonts w:ascii="Times New Roman" w:hAnsi="Times New Roman" w:cs="Times New Roman"/>
          <w:b/>
          <w:sz w:val="24"/>
          <w:szCs w:val="24"/>
        </w:rPr>
        <w:t>.11.2019</w:t>
      </w:r>
      <w:r w:rsidR="009137A2">
        <w:rPr>
          <w:rFonts w:ascii="Times New Roman" w:hAnsi="Times New Roman" w:cs="Times New Roman"/>
          <w:b/>
          <w:sz w:val="24"/>
          <w:szCs w:val="24"/>
        </w:rPr>
        <w:t xml:space="preserve"> по </w:t>
      </w:r>
      <w:r w:rsidR="009137A2" w:rsidRPr="009137A2">
        <w:rPr>
          <w:rFonts w:ascii="Times New Roman" w:hAnsi="Times New Roman" w:cs="Times New Roman"/>
          <w:b/>
          <w:sz w:val="24"/>
          <w:szCs w:val="24"/>
        </w:rPr>
        <w:t xml:space="preserve">делу </w:t>
      </w:r>
      <w:r w:rsidR="00E14ED5">
        <w:rPr>
          <w:rFonts w:ascii="Times New Roman" w:hAnsi="Times New Roman" w:cs="Times New Roman"/>
          <w:b/>
          <w:sz w:val="24"/>
          <w:szCs w:val="24"/>
        </w:rPr>
        <w:t xml:space="preserve">№ </w:t>
      </w:r>
      <w:r w:rsidR="009137A2" w:rsidRPr="009137A2">
        <w:rPr>
          <w:rFonts w:ascii="Times New Roman" w:hAnsi="Times New Roman" w:cs="Times New Roman"/>
          <w:b/>
          <w:sz w:val="24"/>
          <w:szCs w:val="24"/>
        </w:rPr>
        <w:t>215/Пр-03/4279-19</w:t>
      </w:r>
      <w:r w:rsidR="006D4991">
        <w:rPr>
          <w:rFonts w:ascii="Times New Roman" w:hAnsi="Times New Roman" w:cs="Times New Roman"/>
          <w:b/>
          <w:sz w:val="24"/>
          <w:szCs w:val="24"/>
        </w:rPr>
        <w:t xml:space="preserve">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 </w:t>
      </w:r>
    </w:p>
    <w:bookmarkEnd w:id="2"/>
    <w:p w:rsidR="005839F7" w:rsidRPr="009137A2" w:rsidRDefault="00BB7FA5" w:rsidP="007B73C6">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9137A2">
        <w:rPr>
          <w:rFonts w:ascii="Times New Roman" w:hAnsi="Times New Roman" w:cs="Times New Roman"/>
          <w:b/>
          <w:sz w:val="24"/>
          <w:szCs w:val="24"/>
        </w:rPr>
        <w:lastRenderedPageBreak/>
        <w:t>2</w:t>
      </w:r>
      <w:r w:rsidR="005839F7" w:rsidRPr="009137A2">
        <w:rPr>
          <w:rFonts w:ascii="Times New Roman" w:hAnsi="Times New Roman" w:cs="Times New Roman"/>
          <w:b/>
          <w:sz w:val="24"/>
          <w:szCs w:val="24"/>
        </w:rPr>
        <w:t xml:space="preserve">. </w:t>
      </w:r>
      <w:r w:rsidR="009137A2" w:rsidRPr="009137A2">
        <w:rPr>
          <w:rFonts w:ascii="Times New Roman" w:hAnsi="Times New Roman" w:cs="Times New Roman"/>
          <w:b/>
          <w:sz w:val="24"/>
          <w:szCs w:val="24"/>
        </w:rPr>
        <w:t>Об установлении платы за подключение</w:t>
      </w:r>
      <w:r w:rsidR="009137A2" w:rsidRPr="009137A2">
        <w:rPr>
          <w:rFonts w:ascii="Times New Roman" w:hAnsi="Times New Roman" w:cs="Times New Roman"/>
          <w:b/>
          <w:bCs/>
          <w:sz w:val="24"/>
          <w:szCs w:val="24"/>
        </w:rPr>
        <w:t xml:space="preserve"> (технологическое присоединение) в расчете на единицу мощности подключаемой тепловой нагрузки к системе теплоснабжения муниципального унитарного предприятия «Калугатеплосеть» г. Калуги на 2020 год.</w:t>
      </w:r>
    </w:p>
    <w:p w:rsidR="005839F7" w:rsidRPr="009137A2" w:rsidRDefault="005839F7" w:rsidP="007B73C6">
      <w:pPr>
        <w:tabs>
          <w:tab w:val="left" w:pos="1418"/>
        </w:tabs>
        <w:spacing w:after="0" w:line="240" w:lineRule="auto"/>
        <w:ind w:right="-141"/>
        <w:jc w:val="both"/>
        <w:rPr>
          <w:rFonts w:ascii="Times New Roman" w:hAnsi="Times New Roman" w:cs="Times New Roman"/>
          <w:b/>
          <w:sz w:val="24"/>
          <w:szCs w:val="24"/>
        </w:rPr>
      </w:pPr>
      <w:r w:rsidRPr="009137A2">
        <w:rPr>
          <w:rFonts w:ascii="Times New Roman" w:hAnsi="Times New Roman" w:cs="Times New Roman"/>
          <w:b/>
          <w:sz w:val="24"/>
          <w:szCs w:val="24"/>
        </w:rPr>
        <w:t>------------------------------------------------------------------------------------------------------------------------</w:t>
      </w:r>
    </w:p>
    <w:p w:rsidR="005839F7" w:rsidRPr="009137A2" w:rsidRDefault="005839F7" w:rsidP="007B73C6">
      <w:pPr>
        <w:tabs>
          <w:tab w:val="left" w:pos="1418"/>
        </w:tabs>
        <w:spacing w:after="0" w:line="240" w:lineRule="auto"/>
        <w:ind w:right="-141" w:firstLine="851"/>
        <w:jc w:val="both"/>
        <w:rPr>
          <w:rFonts w:ascii="Times New Roman" w:eastAsia="Times New Roman" w:hAnsi="Times New Roman" w:cs="Times New Roman"/>
          <w:b/>
          <w:bCs/>
          <w:sz w:val="24"/>
          <w:szCs w:val="24"/>
        </w:rPr>
      </w:pPr>
      <w:r w:rsidRPr="009137A2">
        <w:rPr>
          <w:rFonts w:ascii="Times New Roman" w:hAnsi="Times New Roman" w:cs="Times New Roman"/>
          <w:b/>
          <w:sz w:val="24"/>
          <w:szCs w:val="24"/>
        </w:rPr>
        <w:t>Доложил:</w:t>
      </w:r>
      <w:r w:rsidRPr="009137A2">
        <w:rPr>
          <w:rFonts w:ascii="Times New Roman" w:eastAsia="Times New Roman" w:hAnsi="Times New Roman" w:cs="Times New Roman"/>
          <w:b/>
          <w:bCs/>
          <w:sz w:val="24"/>
          <w:szCs w:val="24"/>
        </w:rPr>
        <w:t xml:space="preserve"> О.А. Викторова.</w:t>
      </w:r>
    </w:p>
    <w:p w:rsidR="005839F7" w:rsidRDefault="005839F7" w:rsidP="007B73C6">
      <w:pPr>
        <w:spacing w:after="0" w:line="240" w:lineRule="auto"/>
        <w:ind w:right="-1" w:firstLine="709"/>
        <w:jc w:val="both"/>
        <w:rPr>
          <w:rFonts w:ascii="Times New Roman" w:hAnsi="Times New Roman" w:cs="Times New Roman"/>
          <w:b/>
          <w:sz w:val="24"/>
          <w:szCs w:val="24"/>
        </w:rPr>
      </w:pPr>
    </w:p>
    <w:p w:rsidR="007B4CAC" w:rsidRPr="007B4CAC" w:rsidRDefault="007B4CAC" w:rsidP="007B4CAC">
      <w:pPr>
        <w:spacing w:after="0" w:line="240" w:lineRule="auto"/>
        <w:ind w:firstLine="567"/>
        <w:jc w:val="both"/>
        <w:rPr>
          <w:rFonts w:ascii="Times New Roman" w:hAnsi="Times New Roman" w:cs="Times New Roman"/>
          <w:sz w:val="24"/>
          <w:szCs w:val="24"/>
        </w:rPr>
      </w:pPr>
      <w:r w:rsidRPr="007B4CAC">
        <w:rPr>
          <w:rFonts w:ascii="Times New Roman" w:hAnsi="Times New Roman" w:cs="Times New Roman"/>
          <w:sz w:val="24"/>
          <w:szCs w:val="24"/>
        </w:rPr>
        <w:t>Муниципальное унитарное предприятие «Калугатеплосеть» г. Калуги (далее – МУП «Калугатеплосеть» или ТСО) обратилось в министерство конкурентной политики Калужской области (далее – министерство) с заявлением от 21.08.2019г. .№ 4656 об установлении платы за подключение (технологическое присоединение) в расчёте на единицу мощности подключаемой тепловой нагрузки к системе теплоснабжения на 2020 год.</w:t>
      </w:r>
    </w:p>
    <w:p w:rsidR="007B4CAC" w:rsidRPr="007B4CAC" w:rsidRDefault="007B4CAC" w:rsidP="007B4CAC">
      <w:pPr>
        <w:tabs>
          <w:tab w:val="left" w:pos="567"/>
        </w:tabs>
        <w:spacing w:after="0" w:line="240" w:lineRule="auto"/>
        <w:ind w:right="-1" w:firstLine="567"/>
        <w:jc w:val="both"/>
        <w:rPr>
          <w:rFonts w:ascii="Times New Roman" w:hAnsi="Times New Roman" w:cs="Times New Roman"/>
          <w:sz w:val="24"/>
          <w:szCs w:val="24"/>
        </w:rPr>
      </w:pPr>
      <w:r w:rsidRPr="007B4CAC">
        <w:rPr>
          <w:rFonts w:ascii="Times New Roman" w:hAnsi="Times New Roman" w:cs="Times New Roman"/>
          <w:sz w:val="24"/>
          <w:szCs w:val="24"/>
        </w:rPr>
        <w:t>Основные средства, относящиеся к регулируемой деятельности, находятся у ТСО в хозяйственном ведении (97 котельных, 31 ЦТП, 387,3 км тепловых сетей в двухтрубном исчислении).</w:t>
      </w:r>
    </w:p>
    <w:p w:rsidR="007B4CAC" w:rsidRPr="007B4CAC" w:rsidRDefault="007B4CAC" w:rsidP="007B4CAC">
      <w:pPr>
        <w:tabs>
          <w:tab w:val="left" w:pos="567"/>
        </w:tabs>
        <w:spacing w:after="0" w:line="240" w:lineRule="auto"/>
        <w:ind w:right="-1" w:firstLine="567"/>
        <w:jc w:val="both"/>
        <w:rPr>
          <w:rFonts w:ascii="Times New Roman" w:hAnsi="Times New Roman" w:cs="Times New Roman"/>
          <w:sz w:val="24"/>
          <w:szCs w:val="24"/>
        </w:rPr>
      </w:pPr>
      <w:r w:rsidRPr="007B4CAC">
        <w:rPr>
          <w:rFonts w:ascii="Times New Roman" w:hAnsi="Times New Roman" w:cs="Times New Roman"/>
          <w:sz w:val="24"/>
          <w:szCs w:val="24"/>
        </w:rPr>
        <w:t>В соответствии с пунктом 170 Методических указаний по расчету регулируемых цен (тарифов) в сфере теплоснабжения, утвержденных приказом ФСТ России от 13.06.2013 № 760-э (далее – Методические указания) плата за подключение в расчете на единицу мощности подключаемой тепловой нагрузки устанавливается на расчетный период регулирования 2020 год в тыс. руб./Гкал/ч, без учета НДС, подключаемая тепловая нагрузка объектов заявителей более 0,1 Гкал/ч и не превышает 1,5 Гкал/ч.</w:t>
      </w:r>
    </w:p>
    <w:p w:rsidR="007B4CAC" w:rsidRPr="007B4CAC" w:rsidRDefault="007B4CAC" w:rsidP="007B4CAC">
      <w:pPr>
        <w:spacing w:after="0" w:line="240" w:lineRule="auto"/>
        <w:ind w:firstLine="540"/>
        <w:jc w:val="both"/>
        <w:rPr>
          <w:rFonts w:ascii="Times New Roman" w:hAnsi="Times New Roman" w:cs="Times New Roman"/>
          <w:sz w:val="24"/>
          <w:szCs w:val="24"/>
        </w:rPr>
      </w:pPr>
      <w:r w:rsidRPr="007B4CAC">
        <w:rPr>
          <w:rFonts w:ascii="Times New Roman" w:hAnsi="Times New Roman" w:cs="Times New Roman"/>
          <w:sz w:val="24"/>
          <w:szCs w:val="24"/>
        </w:rPr>
        <w:t xml:space="preserve">Формирование </w:t>
      </w:r>
      <w:r w:rsidRPr="007B4CAC">
        <w:rPr>
          <w:rFonts w:ascii="Times New Roman" w:eastAsia="Calibri" w:hAnsi="Times New Roman" w:cs="Times New Roman"/>
          <w:sz w:val="24"/>
          <w:szCs w:val="24"/>
          <w:lang w:eastAsia="en-US"/>
        </w:rPr>
        <w:t>платы за подключение (</w:t>
      </w:r>
      <w:r w:rsidRPr="007B4CAC">
        <w:rPr>
          <w:rFonts w:ascii="Times New Roman" w:hAnsi="Times New Roman" w:cs="Times New Roman"/>
          <w:sz w:val="24"/>
          <w:szCs w:val="24"/>
        </w:rPr>
        <w:t>технологическое присоединение)</w:t>
      </w:r>
      <w:r w:rsidRPr="007B4CAC">
        <w:rPr>
          <w:rFonts w:ascii="Times New Roman" w:eastAsia="Calibri" w:hAnsi="Times New Roman" w:cs="Times New Roman"/>
          <w:sz w:val="24"/>
          <w:szCs w:val="24"/>
          <w:lang w:eastAsia="en-US"/>
        </w:rPr>
        <w:t xml:space="preserve"> </w:t>
      </w:r>
      <w:r w:rsidRPr="007B4CAC">
        <w:rPr>
          <w:rFonts w:ascii="Times New Roman" w:hAnsi="Times New Roman" w:cs="Times New Roman"/>
          <w:sz w:val="24"/>
          <w:szCs w:val="24"/>
        </w:rPr>
        <w:t>к системе теплоснабжения осуществляется в соответствии с действующим законодательством и нормативно - правовыми актами в сфере теплоснабжения.</w:t>
      </w:r>
    </w:p>
    <w:p w:rsidR="007B4CAC" w:rsidRPr="007B4CAC" w:rsidRDefault="007B4CAC" w:rsidP="007B4CAC">
      <w:pPr>
        <w:spacing w:after="0" w:line="240" w:lineRule="auto"/>
        <w:ind w:firstLine="540"/>
        <w:jc w:val="both"/>
        <w:rPr>
          <w:rFonts w:ascii="Times New Roman" w:eastAsia="Calibri" w:hAnsi="Times New Roman" w:cs="Times New Roman"/>
          <w:sz w:val="24"/>
          <w:szCs w:val="24"/>
          <w:lang w:eastAsia="en-US"/>
        </w:rPr>
      </w:pPr>
      <w:r w:rsidRPr="007B4CAC">
        <w:rPr>
          <w:rFonts w:ascii="Times New Roman" w:eastAsia="Calibri" w:hAnsi="Times New Roman" w:cs="Times New Roman"/>
          <w:sz w:val="24"/>
          <w:szCs w:val="24"/>
          <w:lang w:eastAsia="en-US"/>
        </w:rPr>
        <w:t>В ходе рассмотрения представленных документов экспертами министерства сделаны замечания по расчетам, связанным с расчетом размера платы за подключение.</w:t>
      </w:r>
    </w:p>
    <w:p w:rsidR="007B4CAC" w:rsidRPr="007B4CAC" w:rsidRDefault="007B4CAC" w:rsidP="007B4CAC">
      <w:pPr>
        <w:spacing w:after="0" w:line="240" w:lineRule="auto"/>
        <w:ind w:firstLine="426"/>
        <w:jc w:val="both"/>
        <w:rPr>
          <w:rFonts w:ascii="Times New Roman" w:eastAsia="Calibri" w:hAnsi="Times New Roman" w:cs="Times New Roman"/>
          <w:sz w:val="24"/>
          <w:szCs w:val="24"/>
          <w:lang w:eastAsia="en-US"/>
        </w:rPr>
      </w:pPr>
      <w:r w:rsidRPr="007B4CAC">
        <w:rPr>
          <w:rFonts w:ascii="Times New Roman" w:eastAsia="Calibri" w:hAnsi="Times New Roman" w:cs="Times New Roman"/>
          <w:sz w:val="24"/>
          <w:szCs w:val="24"/>
          <w:lang w:eastAsia="en-US"/>
        </w:rPr>
        <w:t>ТСО представлены дополнительные материалы, необходимые для экспертизы.</w:t>
      </w:r>
    </w:p>
    <w:p w:rsidR="007B4CAC" w:rsidRPr="007B4CAC" w:rsidRDefault="007B4CAC" w:rsidP="007B4CAC">
      <w:pPr>
        <w:spacing w:after="0" w:line="240" w:lineRule="auto"/>
        <w:ind w:firstLine="540"/>
        <w:jc w:val="both"/>
        <w:rPr>
          <w:rFonts w:ascii="Times New Roman" w:hAnsi="Times New Roman" w:cs="Times New Roman"/>
          <w:sz w:val="24"/>
          <w:szCs w:val="24"/>
        </w:rPr>
      </w:pPr>
      <w:r w:rsidRPr="007B4CAC">
        <w:rPr>
          <w:rFonts w:ascii="Times New Roman" w:hAnsi="Times New Roman" w:cs="Times New Roman"/>
          <w:sz w:val="24"/>
          <w:szCs w:val="24"/>
        </w:rPr>
        <w:t>Экспертной группой проведён анализ затрат, связанных с платой за подключение объектов заявителей, подключаемая тепловая нагрузка которых более 0,1 Гкал/час и не превышает 1,5 Гкал/час к системе теплоснабжения ТСО, в результате которого, расходы на создание (реконструкцию) тепловых сетей от существующих тепловых сетей или источников тепловой энергии до точек подключения объектов заявителей снижены на сумму 4 800,854 тыс. руб. и составят 19 644,146 тыс. руб. без учёта НДС.</w:t>
      </w:r>
    </w:p>
    <w:p w:rsidR="007B4CAC" w:rsidRPr="007B4CAC" w:rsidRDefault="007B4CAC" w:rsidP="007B4C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4CAC">
        <w:rPr>
          <w:rFonts w:ascii="Times New Roman" w:hAnsi="Times New Roman" w:cs="Times New Roman"/>
          <w:sz w:val="24"/>
          <w:szCs w:val="24"/>
        </w:rPr>
        <w:t>Изменение расходов сложилось по следующим причинам:</w:t>
      </w:r>
    </w:p>
    <w:p w:rsidR="007B4CAC" w:rsidRPr="007B4CAC" w:rsidRDefault="007B4CAC" w:rsidP="007B4CAC">
      <w:pPr>
        <w:autoSpaceDE w:val="0"/>
        <w:autoSpaceDN w:val="0"/>
        <w:adjustRightInd w:val="0"/>
        <w:spacing w:after="0" w:line="240" w:lineRule="auto"/>
        <w:ind w:firstLine="540"/>
        <w:jc w:val="both"/>
        <w:rPr>
          <w:rFonts w:ascii="Times New Roman" w:hAnsi="Times New Roman" w:cs="Times New Roman"/>
          <w:sz w:val="24"/>
          <w:szCs w:val="24"/>
        </w:rPr>
      </w:pPr>
      <w:r w:rsidRPr="007B4CAC">
        <w:rPr>
          <w:rFonts w:ascii="Times New Roman" w:hAnsi="Times New Roman" w:cs="Times New Roman"/>
          <w:sz w:val="24"/>
          <w:szCs w:val="24"/>
        </w:rPr>
        <w:t>1. ТСО представлен откорректированный расчет пропускной способности трубопроводов к объекту: «Детское дошкольное учреждение для детей раннего возраста на 100 мест по ул. Дорожная в г. Калуге», в результате которого вместо трубопровода Д=100 мм принят по расчету трубопровод Д=80 мм.</w:t>
      </w:r>
    </w:p>
    <w:p w:rsidR="007B4CAC" w:rsidRPr="007B4CAC" w:rsidRDefault="007B4CAC" w:rsidP="007B4CAC">
      <w:pPr>
        <w:autoSpaceDE w:val="0"/>
        <w:autoSpaceDN w:val="0"/>
        <w:adjustRightInd w:val="0"/>
        <w:spacing w:after="0" w:line="240" w:lineRule="auto"/>
        <w:ind w:firstLine="540"/>
        <w:jc w:val="both"/>
        <w:rPr>
          <w:rFonts w:ascii="Times New Roman" w:hAnsi="Times New Roman" w:cs="Times New Roman"/>
          <w:sz w:val="24"/>
          <w:szCs w:val="24"/>
        </w:rPr>
      </w:pPr>
      <w:r w:rsidRPr="007B4CAC">
        <w:rPr>
          <w:rFonts w:ascii="Times New Roman" w:hAnsi="Times New Roman" w:cs="Times New Roman"/>
          <w:sz w:val="24"/>
          <w:szCs w:val="24"/>
        </w:rPr>
        <w:t>2. Откорректирован по НЦС 81-02-13-2017 показатель стоимости прокладки тепловых сетей к объектам, в связи с допущенными ТСО техническими ошибками при формировании расчетных материалов.</w:t>
      </w:r>
    </w:p>
    <w:p w:rsidR="007B4CAC" w:rsidRPr="007B4CAC" w:rsidRDefault="007B4CAC" w:rsidP="007B4CAC">
      <w:pPr>
        <w:autoSpaceDE w:val="0"/>
        <w:autoSpaceDN w:val="0"/>
        <w:adjustRightInd w:val="0"/>
        <w:spacing w:after="0" w:line="240" w:lineRule="auto"/>
        <w:ind w:firstLine="540"/>
        <w:jc w:val="both"/>
        <w:rPr>
          <w:rFonts w:ascii="Times New Roman" w:hAnsi="Times New Roman" w:cs="Times New Roman"/>
          <w:sz w:val="24"/>
          <w:szCs w:val="24"/>
        </w:rPr>
      </w:pPr>
      <w:r w:rsidRPr="007B4CAC">
        <w:rPr>
          <w:rFonts w:ascii="Times New Roman" w:hAnsi="Times New Roman" w:cs="Times New Roman"/>
          <w:sz w:val="24"/>
          <w:szCs w:val="24"/>
        </w:rPr>
        <w:t>3. Откорректированы коэффициенты к показателям НЦС 81-02-13-2017, согласно Методическим рекомендациям по применению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утвержденных приказом Минрегиона РФ от 04.10.2011 № 481.</w:t>
      </w:r>
    </w:p>
    <w:p w:rsidR="007B4CAC" w:rsidRPr="007B4CAC" w:rsidRDefault="007B4CAC" w:rsidP="007B4CAC">
      <w:pPr>
        <w:spacing w:after="0" w:line="240" w:lineRule="auto"/>
        <w:ind w:right="-1" w:firstLine="540"/>
        <w:jc w:val="both"/>
        <w:rPr>
          <w:rFonts w:ascii="Times New Roman" w:hAnsi="Times New Roman" w:cs="Times New Roman"/>
          <w:sz w:val="24"/>
          <w:szCs w:val="24"/>
        </w:rPr>
      </w:pPr>
      <w:r w:rsidRPr="007B4CAC">
        <w:rPr>
          <w:rFonts w:ascii="Times New Roman" w:hAnsi="Times New Roman" w:cs="Times New Roman"/>
          <w:sz w:val="24"/>
          <w:szCs w:val="24"/>
        </w:rPr>
        <w:t>4. Откорректирована тепловая нагрузка заявителя ООО «ПИК-Запад» для объектов «Жилые дома № 1(6); № 2(7) по адресу: г. Калуга, район д. Верховая, д. Квань», согласно представленному дополнительно проекту прокладки наружных тепловых сетей № 15151-ТС лист № 1, на основании которого подключаемая нагрузка абонента составит 0,930 и 1,135 Гкал/ч соответственно.</w:t>
      </w:r>
    </w:p>
    <w:p w:rsidR="007B4CAC" w:rsidRPr="007B4CAC" w:rsidRDefault="007B4CAC" w:rsidP="007B4CAC">
      <w:pPr>
        <w:spacing w:after="0" w:line="240" w:lineRule="auto"/>
        <w:ind w:right="-1" w:firstLine="540"/>
        <w:jc w:val="both"/>
        <w:rPr>
          <w:rFonts w:ascii="Times New Roman" w:hAnsi="Times New Roman" w:cs="Times New Roman"/>
          <w:sz w:val="24"/>
          <w:szCs w:val="24"/>
        </w:rPr>
      </w:pPr>
      <w:r w:rsidRPr="007B4CAC">
        <w:rPr>
          <w:rFonts w:ascii="Times New Roman" w:hAnsi="Times New Roman" w:cs="Times New Roman"/>
          <w:sz w:val="24"/>
          <w:szCs w:val="24"/>
        </w:rPr>
        <w:t>Плановая на очередной расчетный период регулирования суммарная подключаемая тепловая нагрузка объектов заявителей составит Р</w:t>
      </w:r>
      <w:r w:rsidRPr="007B4CAC">
        <w:rPr>
          <w:rFonts w:ascii="Times New Roman" w:hAnsi="Times New Roman" w:cs="Times New Roman"/>
          <w:sz w:val="24"/>
          <w:szCs w:val="24"/>
          <w:vertAlign w:val="superscript"/>
        </w:rPr>
        <w:t>подключ.</w:t>
      </w:r>
      <w:r w:rsidRPr="007B4CAC">
        <w:rPr>
          <w:rFonts w:ascii="Times New Roman" w:hAnsi="Times New Roman" w:cs="Times New Roman"/>
          <w:sz w:val="24"/>
          <w:szCs w:val="24"/>
        </w:rPr>
        <w:t>=3,097 Гкал/ч.</w:t>
      </w:r>
    </w:p>
    <w:p w:rsidR="007B4CAC" w:rsidRPr="007B4CAC" w:rsidRDefault="007B4CAC" w:rsidP="007B4CAC">
      <w:pPr>
        <w:spacing w:after="0" w:line="240" w:lineRule="auto"/>
        <w:ind w:right="-1" w:firstLine="540"/>
        <w:jc w:val="both"/>
        <w:rPr>
          <w:rFonts w:ascii="Times New Roman" w:hAnsi="Times New Roman" w:cs="Times New Roman"/>
          <w:sz w:val="24"/>
          <w:szCs w:val="24"/>
        </w:rPr>
      </w:pPr>
      <w:r w:rsidRPr="007B4CAC">
        <w:rPr>
          <w:rFonts w:ascii="Times New Roman" w:hAnsi="Times New Roman" w:cs="Times New Roman"/>
          <w:sz w:val="24"/>
          <w:szCs w:val="24"/>
        </w:rPr>
        <w:lastRenderedPageBreak/>
        <w:t>Исходя из вышеизложенного расчетный объем расходов на выполнение мероприятий по подключению (технологическому присоединению) в 2020 году составит:</w:t>
      </w:r>
    </w:p>
    <w:p w:rsidR="007B4CAC" w:rsidRPr="007B4CAC" w:rsidRDefault="007B4CAC" w:rsidP="007B4CAC">
      <w:pPr>
        <w:numPr>
          <w:ilvl w:val="0"/>
          <w:numId w:val="14"/>
        </w:numPr>
        <w:spacing w:after="0" w:line="240" w:lineRule="auto"/>
        <w:ind w:left="0" w:firstLine="540"/>
        <w:jc w:val="both"/>
        <w:rPr>
          <w:rFonts w:ascii="Times New Roman" w:hAnsi="Times New Roman" w:cs="Times New Roman"/>
          <w:sz w:val="24"/>
          <w:szCs w:val="24"/>
        </w:rPr>
      </w:pPr>
      <w:r w:rsidRPr="007B4CAC">
        <w:rPr>
          <w:rFonts w:ascii="Times New Roman" w:hAnsi="Times New Roman" w:cs="Times New Roman"/>
          <w:color w:val="000000"/>
          <w:sz w:val="24"/>
          <w:szCs w:val="24"/>
        </w:rPr>
        <w:t>Р</w:t>
      </w:r>
      <w:r w:rsidRPr="007B4CAC">
        <w:rPr>
          <w:rFonts w:ascii="Times New Roman" w:hAnsi="Times New Roman" w:cs="Times New Roman"/>
          <w:sz w:val="24"/>
          <w:szCs w:val="24"/>
        </w:rPr>
        <w:t>асходы на проведение мероприятий по подключению объектов заявителей</w:t>
      </w:r>
      <w:r w:rsidRPr="007B4CAC">
        <w:rPr>
          <w:rFonts w:ascii="Times New Roman" w:hAnsi="Times New Roman" w:cs="Times New Roman"/>
          <w:color w:val="000000"/>
          <w:sz w:val="24"/>
          <w:szCs w:val="24"/>
        </w:rPr>
        <w:t xml:space="preserve"> приняты экспертной группой в размере – 72,600</w:t>
      </w:r>
      <w:r w:rsidRPr="007B4CAC">
        <w:rPr>
          <w:rFonts w:ascii="Times New Roman" w:hAnsi="Times New Roman" w:cs="Times New Roman"/>
          <w:sz w:val="24"/>
          <w:szCs w:val="24"/>
        </w:rPr>
        <w:t xml:space="preserve"> тыс. </w:t>
      </w:r>
      <w:r w:rsidRPr="007B4CAC">
        <w:rPr>
          <w:rFonts w:ascii="Times New Roman" w:hAnsi="Times New Roman" w:cs="Times New Roman"/>
          <w:color w:val="000000"/>
          <w:sz w:val="24"/>
          <w:szCs w:val="24"/>
        </w:rPr>
        <w:t>руб., согласно подтверждающим документам в размере заявленной ТСО.</w:t>
      </w:r>
    </w:p>
    <w:p w:rsidR="007B4CAC" w:rsidRPr="007B4CAC" w:rsidRDefault="007B4CAC" w:rsidP="007B4CAC">
      <w:pPr>
        <w:spacing w:after="0" w:line="240" w:lineRule="auto"/>
        <w:ind w:right="-1" w:firstLine="567"/>
        <w:jc w:val="both"/>
        <w:rPr>
          <w:rFonts w:ascii="Times New Roman" w:hAnsi="Times New Roman" w:cs="Times New Roman"/>
          <w:sz w:val="24"/>
          <w:szCs w:val="24"/>
        </w:rPr>
      </w:pPr>
      <w:r w:rsidRPr="007B4CAC">
        <w:rPr>
          <w:rFonts w:ascii="Times New Roman" w:hAnsi="Times New Roman" w:cs="Times New Roman"/>
          <w:color w:val="000000"/>
          <w:sz w:val="24"/>
          <w:szCs w:val="24"/>
        </w:rPr>
        <w:t>2. Ра</w:t>
      </w:r>
      <w:r w:rsidRPr="007B4CAC">
        <w:rPr>
          <w:rFonts w:ascii="Times New Roman" w:hAnsi="Times New Roman" w:cs="Times New Roman"/>
          <w:sz w:val="24"/>
          <w:szCs w:val="24"/>
        </w:rPr>
        <w:t xml:space="preserve">сходы на создание (реконструкцию) тепловых сетей от существующих тепловых сетей или источников тепловой энергии до точек подключения объектов заявителей с учетом роста цен (тарифов), согласно Прогнозу социально-экономического развития Российской Федерации на период до 2024 года, разработанным министерством экономического развития Российской Федерации, </w:t>
      </w:r>
      <w:r w:rsidRPr="007B4CAC">
        <w:rPr>
          <w:rFonts w:ascii="Times New Roman" w:hAnsi="Times New Roman" w:cs="Times New Roman"/>
          <w:color w:val="000000"/>
          <w:sz w:val="24"/>
          <w:szCs w:val="24"/>
        </w:rPr>
        <w:t xml:space="preserve">в размере – 19 644,146 </w:t>
      </w:r>
      <w:r w:rsidRPr="007B4CAC">
        <w:rPr>
          <w:rFonts w:ascii="Times New Roman" w:hAnsi="Times New Roman" w:cs="Times New Roman"/>
          <w:sz w:val="24"/>
          <w:szCs w:val="24"/>
        </w:rPr>
        <w:t>тыс. руб.</w:t>
      </w:r>
      <w:r w:rsidRPr="007B4CAC">
        <w:rPr>
          <w:rFonts w:ascii="Times New Roman" w:hAnsi="Times New Roman" w:cs="Times New Roman"/>
          <w:color w:val="000000"/>
          <w:sz w:val="24"/>
          <w:szCs w:val="24"/>
        </w:rPr>
        <w:t>, включают в себя:</w:t>
      </w:r>
    </w:p>
    <w:p w:rsidR="007B4CAC" w:rsidRPr="007B4CAC" w:rsidRDefault="007B4CAC" w:rsidP="007B4CAC">
      <w:pPr>
        <w:spacing w:after="0" w:line="240" w:lineRule="auto"/>
        <w:ind w:firstLine="708"/>
        <w:jc w:val="right"/>
        <w:rPr>
          <w:rFonts w:ascii="Times New Roman" w:hAnsi="Times New Roman" w:cs="Times New Roman"/>
          <w:sz w:val="24"/>
          <w:szCs w:val="24"/>
        </w:rPr>
      </w:pPr>
    </w:p>
    <w:tbl>
      <w:tblPr>
        <w:tblW w:w="9587" w:type="dxa"/>
        <w:tblInd w:w="113" w:type="dxa"/>
        <w:tblLayout w:type="fixed"/>
        <w:tblLook w:val="04A0" w:firstRow="1" w:lastRow="0" w:firstColumn="1" w:lastColumn="0" w:noHBand="0" w:noVBand="1"/>
      </w:tblPr>
      <w:tblGrid>
        <w:gridCol w:w="308"/>
        <w:gridCol w:w="1842"/>
        <w:gridCol w:w="993"/>
        <w:gridCol w:w="850"/>
        <w:gridCol w:w="851"/>
        <w:gridCol w:w="708"/>
        <w:gridCol w:w="851"/>
        <w:gridCol w:w="709"/>
        <w:gridCol w:w="850"/>
        <w:gridCol w:w="709"/>
        <w:gridCol w:w="916"/>
      </w:tblGrid>
      <w:tr w:rsidR="007B4CAC" w:rsidRPr="007B4CAC" w:rsidTr="003731B1">
        <w:trPr>
          <w:trHeight w:val="775"/>
        </w:trPr>
        <w:tc>
          <w:tcPr>
            <w:tcW w:w="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п/п</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Наименование объекта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Код по НЦС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B4CAC" w:rsidRPr="007B4CAC" w:rsidRDefault="007B4CAC" w:rsidP="007B4CAC">
            <w:pPr>
              <w:spacing w:after="0" w:line="240" w:lineRule="auto"/>
              <w:ind w:left="-114" w:right="-108"/>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Тепловая нагрузка, Гкал/час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Протяженность, км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Диаметр, мм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Стоимость,тыс. руб.</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Коэф стесненности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 xml:space="preserve">Коэф.Пересчета от 2017 в 2020г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Коэф Пересчета от МО</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Сумма, тыс. руб.</w:t>
            </w:r>
          </w:p>
        </w:tc>
      </w:tr>
      <w:tr w:rsidR="007B4CAC" w:rsidRPr="007B4CAC" w:rsidTr="003731B1">
        <w:trPr>
          <w:trHeight w:val="133"/>
        </w:trPr>
        <w:tc>
          <w:tcPr>
            <w:tcW w:w="308" w:type="dxa"/>
            <w:vMerge w:val="restart"/>
            <w:tcBorders>
              <w:top w:val="nil"/>
              <w:left w:val="single" w:sz="4" w:space="0" w:color="auto"/>
              <w:bottom w:val="single" w:sz="4" w:space="0" w:color="000000"/>
              <w:right w:val="single" w:sz="4" w:space="0" w:color="auto"/>
            </w:tcBorders>
            <w:shd w:val="clear" w:color="auto" w:fill="auto"/>
            <w:noWrap/>
            <w:hideMark/>
          </w:tcPr>
          <w:p w:rsidR="007B4CAC" w:rsidRPr="007B4CAC" w:rsidRDefault="007B4CAC" w:rsidP="007B4CAC">
            <w:pPr>
              <w:spacing w:after="0" w:line="240" w:lineRule="auto"/>
              <w:jc w:val="right"/>
              <w:rPr>
                <w:rFonts w:ascii="Times New Roman" w:hAnsi="Times New Roman" w:cs="Times New Roman"/>
                <w:color w:val="000000"/>
                <w:sz w:val="20"/>
                <w:szCs w:val="20"/>
              </w:rPr>
            </w:pPr>
            <w:r w:rsidRPr="007B4CAC">
              <w:rPr>
                <w:rFonts w:ascii="Times New Roman" w:hAnsi="Times New Roman" w:cs="Times New Roman"/>
                <w:color w:val="000000"/>
                <w:sz w:val="20"/>
                <w:szCs w:val="20"/>
              </w:rPr>
              <w:t>1</w:t>
            </w:r>
          </w:p>
        </w:tc>
        <w:tc>
          <w:tcPr>
            <w:tcW w:w="1842" w:type="dxa"/>
            <w:vMerge w:val="restart"/>
            <w:tcBorders>
              <w:top w:val="nil"/>
              <w:left w:val="nil"/>
              <w:bottom w:val="single" w:sz="4" w:space="0" w:color="000000"/>
              <w:right w:val="single" w:sz="4" w:space="0" w:color="auto"/>
            </w:tcBorders>
            <w:shd w:val="clear" w:color="auto" w:fill="auto"/>
            <w:hideMark/>
          </w:tcPr>
          <w:p w:rsidR="007B4CAC" w:rsidRPr="007B4CAC" w:rsidRDefault="007B4CAC" w:rsidP="007B4CAC">
            <w:pPr>
              <w:spacing w:after="0" w:line="240" w:lineRule="auto"/>
              <w:ind w:left="-81"/>
              <w:jc w:val="both"/>
              <w:rPr>
                <w:rFonts w:ascii="Times New Roman" w:hAnsi="Times New Roman" w:cs="Times New Roman"/>
                <w:color w:val="000000"/>
                <w:sz w:val="20"/>
                <w:szCs w:val="20"/>
              </w:rPr>
            </w:pPr>
            <w:r w:rsidRPr="007B4CAC">
              <w:rPr>
                <w:rFonts w:ascii="Times New Roman" w:hAnsi="Times New Roman" w:cs="Times New Roman"/>
                <w:color w:val="000000"/>
                <w:sz w:val="20"/>
                <w:szCs w:val="20"/>
              </w:rPr>
              <w:t>«Детское дошкольное учреждение для детей раннего возраста на 100 мест по ул. Дорожная в г. Калуге»</w:t>
            </w:r>
          </w:p>
        </w:tc>
        <w:tc>
          <w:tcPr>
            <w:tcW w:w="993" w:type="dxa"/>
            <w:tcBorders>
              <w:top w:val="nil"/>
              <w:left w:val="nil"/>
              <w:bottom w:val="single" w:sz="4" w:space="0" w:color="auto"/>
              <w:right w:val="single" w:sz="4" w:space="0" w:color="auto"/>
            </w:tcBorders>
            <w:shd w:val="clear" w:color="auto" w:fill="auto"/>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13-02-008-01</w:t>
            </w:r>
          </w:p>
        </w:tc>
        <w:tc>
          <w:tcPr>
            <w:tcW w:w="850" w:type="dxa"/>
            <w:tcBorders>
              <w:top w:val="nil"/>
              <w:left w:val="nil"/>
              <w:bottom w:val="single" w:sz="4" w:space="0" w:color="auto"/>
              <w:right w:val="single" w:sz="4" w:space="0" w:color="auto"/>
            </w:tcBorders>
            <w:shd w:val="clear" w:color="auto" w:fill="auto"/>
            <w:hideMark/>
          </w:tcPr>
          <w:p w:rsidR="007B4CAC" w:rsidRPr="007B4CAC" w:rsidRDefault="007B4CAC" w:rsidP="007B4CAC">
            <w:pPr>
              <w:spacing w:after="0" w:line="240" w:lineRule="auto"/>
              <w:jc w:val="right"/>
              <w:rPr>
                <w:rFonts w:ascii="Times New Roman" w:hAnsi="Times New Roman" w:cs="Times New Roman"/>
                <w:color w:val="000000"/>
                <w:sz w:val="20"/>
                <w:szCs w:val="20"/>
              </w:rPr>
            </w:pPr>
            <w:r w:rsidRPr="007B4CAC">
              <w:rPr>
                <w:rFonts w:ascii="Times New Roman" w:hAnsi="Times New Roman" w:cs="Times New Roman"/>
                <w:color w:val="000000"/>
                <w:sz w:val="20"/>
                <w:szCs w:val="20"/>
              </w:rPr>
              <w:t>0,223</w:t>
            </w:r>
          </w:p>
        </w:tc>
        <w:tc>
          <w:tcPr>
            <w:tcW w:w="851"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jc w:val="right"/>
              <w:rPr>
                <w:rFonts w:ascii="Times New Roman" w:hAnsi="Times New Roman" w:cs="Times New Roman"/>
                <w:color w:val="000000"/>
                <w:sz w:val="20"/>
                <w:szCs w:val="20"/>
              </w:rPr>
            </w:pPr>
            <w:r w:rsidRPr="007B4CAC">
              <w:rPr>
                <w:rFonts w:ascii="Times New Roman" w:hAnsi="Times New Roman" w:cs="Times New Roman"/>
                <w:color w:val="000000"/>
                <w:sz w:val="20"/>
                <w:szCs w:val="20"/>
              </w:rPr>
              <w:t>0,7</w:t>
            </w:r>
          </w:p>
        </w:tc>
        <w:tc>
          <w:tcPr>
            <w:tcW w:w="708"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jc w:val="right"/>
              <w:rPr>
                <w:rFonts w:ascii="Times New Roman" w:hAnsi="Times New Roman" w:cs="Times New Roman"/>
                <w:color w:val="000000"/>
                <w:sz w:val="20"/>
                <w:szCs w:val="20"/>
              </w:rPr>
            </w:pPr>
            <w:r w:rsidRPr="007B4CAC">
              <w:rPr>
                <w:rFonts w:ascii="Times New Roman" w:hAnsi="Times New Roman" w:cs="Times New Roman"/>
                <w:color w:val="000000"/>
                <w:sz w:val="20"/>
                <w:szCs w:val="20"/>
              </w:rPr>
              <w:t>80</w:t>
            </w:r>
          </w:p>
        </w:tc>
        <w:tc>
          <w:tcPr>
            <w:tcW w:w="851"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jc w:val="right"/>
              <w:rPr>
                <w:rFonts w:ascii="Times New Roman" w:hAnsi="Times New Roman" w:cs="Times New Roman"/>
                <w:color w:val="000000"/>
                <w:sz w:val="20"/>
                <w:szCs w:val="20"/>
              </w:rPr>
            </w:pPr>
            <w:r w:rsidRPr="007B4CAC">
              <w:rPr>
                <w:rFonts w:ascii="Times New Roman" w:hAnsi="Times New Roman" w:cs="Times New Roman"/>
                <w:color w:val="000000"/>
                <w:sz w:val="20"/>
                <w:szCs w:val="20"/>
              </w:rPr>
              <w:t>25305,90</w:t>
            </w:r>
          </w:p>
        </w:tc>
        <w:tc>
          <w:tcPr>
            <w:tcW w:w="709"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jc w:val="right"/>
              <w:rPr>
                <w:rFonts w:ascii="Times New Roman" w:hAnsi="Times New Roman" w:cs="Times New Roman"/>
                <w:color w:val="000000"/>
                <w:sz w:val="20"/>
                <w:szCs w:val="20"/>
              </w:rPr>
            </w:pPr>
            <w:r w:rsidRPr="007B4CAC">
              <w:rPr>
                <w:rFonts w:ascii="Times New Roman" w:hAnsi="Times New Roman" w:cs="Times New Roman"/>
                <w:color w:val="000000"/>
                <w:sz w:val="20"/>
                <w:szCs w:val="20"/>
              </w:rPr>
              <w:t>1,00</w:t>
            </w:r>
          </w:p>
        </w:tc>
        <w:tc>
          <w:tcPr>
            <w:tcW w:w="850"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jc w:val="right"/>
              <w:rPr>
                <w:rFonts w:ascii="Times New Roman" w:hAnsi="Times New Roman" w:cs="Times New Roman"/>
                <w:color w:val="000000"/>
                <w:sz w:val="20"/>
                <w:szCs w:val="20"/>
              </w:rPr>
            </w:pPr>
            <w:r w:rsidRPr="007B4CAC">
              <w:rPr>
                <w:rFonts w:ascii="Times New Roman" w:hAnsi="Times New Roman" w:cs="Times New Roman"/>
                <w:color w:val="000000"/>
                <w:sz w:val="20"/>
                <w:szCs w:val="20"/>
              </w:rPr>
              <w:t>1,233</w:t>
            </w:r>
          </w:p>
        </w:tc>
        <w:tc>
          <w:tcPr>
            <w:tcW w:w="709"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jc w:val="right"/>
              <w:rPr>
                <w:rFonts w:ascii="Times New Roman" w:hAnsi="Times New Roman" w:cs="Times New Roman"/>
                <w:color w:val="000000"/>
                <w:sz w:val="20"/>
                <w:szCs w:val="20"/>
              </w:rPr>
            </w:pPr>
            <w:r w:rsidRPr="007B4CAC">
              <w:rPr>
                <w:rFonts w:ascii="Times New Roman" w:hAnsi="Times New Roman" w:cs="Times New Roman"/>
                <w:color w:val="000000"/>
                <w:sz w:val="20"/>
                <w:szCs w:val="20"/>
              </w:rPr>
              <w:t>0,81</w:t>
            </w:r>
          </w:p>
        </w:tc>
        <w:tc>
          <w:tcPr>
            <w:tcW w:w="916"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ind w:left="-102" w:right="-112"/>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17691,63</w:t>
            </w:r>
          </w:p>
        </w:tc>
      </w:tr>
      <w:tr w:rsidR="007B4CAC" w:rsidRPr="007B4CAC" w:rsidTr="003731B1">
        <w:trPr>
          <w:trHeight w:val="208"/>
        </w:trPr>
        <w:tc>
          <w:tcPr>
            <w:tcW w:w="308" w:type="dxa"/>
            <w:vMerge/>
            <w:tcBorders>
              <w:top w:val="nil"/>
              <w:left w:val="single" w:sz="4" w:space="0" w:color="auto"/>
              <w:bottom w:val="single" w:sz="4" w:space="0" w:color="000000"/>
              <w:right w:val="single" w:sz="4" w:space="0" w:color="auto"/>
            </w:tcBorders>
            <w:vAlign w:val="center"/>
            <w:hideMark/>
          </w:tcPr>
          <w:p w:rsidR="007B4CAC" w:rsidRPr="007B4CAC" w:rsidRDefault="007B4CAC" w:rsidP="007B4CAC">
            <w:pPr>
              <w:spacing w:after="0" w:line="240" w:lineRule="auto"/>
              <w:rPr>
                <w:rFonts w:ascii="Times New Roman" w:hAnsi="Times New Roman" w:cs="Times New Roman"/>
                <w:color w:val="000000"/>
                <w:sz w:val="20"/>
                <w:szCs w:val="20"/>
              </w:rPr>
            </w:pPr>
          </w:p>
        </w:tc>
        <w:tc>
          <w:tcPr>
            <w:tcW w:w="1842" w:type="dxa"/>
            <w:vMerge/>
            <w:tcBorders>
              <w:top w:val="nil"/>
              <w:left w:val="nil"/>
              <w:bottom w:val="single" w:sz="4" w:space="0" w:color="000000"/>
              <w:right w:val="single" w:sz="4" w:space="0" w:color="auto"/>
            </w:tcBorders>
            <w:vAlign w:val="center"/>
            <w:hideMark/>
          </w:tcPr>
          <w:p w:rsidR="007B4CAC" w:rsidRPr="007B4CAC" w:rsidRDefault="007B4CAC" w:rsidP="007B4CAC">
            <w:pPr>
              <w:spacing w:after="0" w:line="240" w:lineRule="auto"/>
              <w:ind w:left="-81" w:right="-111"/>
              <w:jc w:val="both"/>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jc w:val="right"/>
              <w:rPr>
                <w:rFonts w:ascii="Times New Roman" w:hAnsi="Times New Roman" w:cs="Times New Roman"/>
                <w:color w:val="000000"/>
                <w:sz w:val="20"/>
                <w:szCs w:val="20"/>
              </w:rPr>
            </w:pPr>
            <w:r w:rsidRPr="007B4CAC">
              <w:rPr>
                <w:rFonts w:ascii="Times New Roman" w:hAnsi="Times New Roman" w:cs="Times New Roman"/>
                <w:color w:val="000000"/>
                <w:sz w:val="20"/>
                <w:szCs w:val="20"/>
              </w:rPr>
              <w:t>Итого</w:t>
            </w:r>
          </w:p>
        </w:tc>
        <w:tc>
          <w:tcPr>
            <w:tcW w:w="850"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ind w:left="-102" w:right="-112"/>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17691,63</w:t>
            </w:r>
          </w:p>
        </w:tc>
      </w:tr>
      <w:tr w:rsidR="007B4CAC" w:rsidRPr="007B4CAC" w:rsidTr="003731B1">
        <w:trPr>
          <w:trHeight w:val="253"/>
        </w:trPr>
        <w:tc>
          <w:tcPr>
            <w:tcW w:w="308" w:type="dxa"/>
            <w:vMerge/>
            <w:tcBorders>
              <w:top w:val="nil"/>
              <w:left w:val="single" w:sz="4" w:space="0" w:color="auto"/>
              <w:bottom w:val="single" w:sz="4" w:space="0" w:color="000000"/>
              <w:right w:val="single" w:sz="4" w:space="0" w:color="auto"/>
            </w:tcBorders>
            <w:vAlign w:val="center"/>
            <w:hideMark/>
          </w:tcPr>
          <w:p w:rsidR="007B4CAC" w:rsidRPr="007B4CAC" w:rsidRDefault="007B4CAC" w:rsidP="007B4CAC">
            <w:pPr>
              <w:spacing w:after="0" w:line="240" w:lineRule="auto"/>
              <w:rPr>
                <w:rFonts w:ascii="Times New Roman" w:hAnsi="Times New Roman" w:cs="Times New Roman"/>
                <w:color w:val="000000"/>
                <w:sz w:val="20"/>
                <w:szCs w:val="20"/>
              </w:rPr>
            </w:pPr>
          </w:p>
        </w:tc>
        <w:tc>
          <w:tcPr>
            <w:tcW w:w="1842" w:type="dxa"/>
            <w:vMerge/>
            <w:tcBorders>
              <w:top w:val="nil"/>
              <w:left w:val="nil"/>
              <w:bottom w:val="single" w:sz="4" w:space="0" w:color="000000"/>
              <w:right w:val="single" w:sz="4" w:space="0" w:color="auto"/>
            </w:tcBorders>
            <w:vAlign w:val="center"/>
            <w:hideMark/>
          </w:tcPr>
          <w:p w:rsidR="007B4CAC" w:rsidRPr="007B4CAC" w:rsidRDefault="007B4CAC" w:rsidP="007B4CAC">
            <w:pPr>
              <w:spacing w:after="0" w:line="240" w:lineRule="auto"/>
              <w:ind w:left="-81" w:right="-111"/>
              <w:jc w:val="both"/>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jc w:val="right"/>
              <w:rPr>
                <w:rFonts w:ascii="Times New Roman" w:hAnsi="Times New Roman" w:cs="Times New Roman"/>
                <w:color w:val="000000"/>
                <w:sz w:val="20"/>
                <w:szCs w:val="20"/>
              </w:rPr>
            </w:pPr>
            <w:r w:rsidRPr="007B4CAC">
              <w:rPr>
                <w:rFonts w:ascii="Times New Roman" w:hAnsi="Times New Roman" w:cs="Times New Roman"/>
                <w:color w:val="000000"/>
                <w:sz w:val="20"/>
                <w:szCs w:val="20"/>
              </w:rPr>
              <w:t>НДС 20%</w:t>
            </w:r>
          </w:p>
        </w:tc>
        <w:tc>
          <w:tcPr>
            <w:tcW w:w="850"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ind w:left="-102" w:right="-112"/>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3538,327</w:t>
            </w:r>
          </w:p>
        </w:tc>
      </w:tr>
      <w:tr w:rsidR="007B4CAC" w:rsidRPr="007B4CAC" w:rsidTr="003731B1">
        <w:trPr>
          <w:trHeight w:val="86"/>
        </w:trPr>
        <w:tc>
          <w:tcPr>
            <w:tcW w:w="308" w:type="dxa"/>
            <w:vMerge/>
            <w:tcBorders>
              <w:top w:val="nil"/>
              <w:left w:val="single" w:sz="4" w:space="0" w:color="auto"/>
              <w:bottom w:val="single" w:sz="4" w:space="0" w:color="000000"/>
              <w:right w:val="single" w:sz="4" w:space="0" w:color="auto"/>
            </w:tcBorders>
            <w:vAlign w:val="center"/>
            <w:hideMark/>
          </w:tcPr>
          <w:p w:rsidR="007B4CAC" w:rsidRPr="007B4CAC" w:rsidRDefault="007B4CAC" w:rsidP="007B4CAC">
            <w:pPr>
              <w:spacing w:after="0" w:line="240" w:lineRule="auto"/>
              <w:rPr>
                <w:rFonts w:ascii="Times New Roman" w:hAnsi="Times New Roman" w:cs="Times New Roman"/>
                <w:color w:val="000000"/>
                <w:sz w:val="20"/>
                <w:szCs w:val="20"/>
              </w:rPr>
            </w:pPr>
          </w:p>
        </w:tc>
        <w:tc>
          <w:tcPr>
            <w:tcW w:w="1842" w:type="dxa"/>
            <w:vMerge/>
            <w:tcBorders>
              <w:top w:val="nil"/>
              <w:left w:val="nil"/>
              <w:bottom w:val="single" w:sz="4" w:space="0" w:color="000000"/>
              <w:right w:val="single" w:sz="4" w:space="0" w:color="auto"/>
            </w:tcBorders>
            <w:vAlign w:val="center"/>
            <w:hideMark/>
          </w:tcPr>
          <w:p w:rsidR="007B4CAC" w:rsidRPr="007B4CAC" w:rsidRDefault="007B4CAC" w:rsidP="007B4CAC">
            <w:pPr>
              <w:spacing w:after="0" w:line="240" w:lineRule="auto"/>
              <w:ind w:left="-81" w:right="-111"/>
              <w:jc w:val="both"/>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jc w:val="right"/>
              <w:rPr>
                <w:rFonts w:ascii="Times New Roman" w:hAnsi="Times New Roman" w:cs="Times New Roman"/>
                <w:color w:val="000000"/>
                <w:sz w:val="20"/>
                <w:szCs w:val="20"/>
              </w:rPr>
            </w:pPr>
            <w:r w:rsidRPr="007B4CAC">
              <w:rPr>
                <w:rFonts w:ascii="Times New Roman" w:hAnsi="Times New Roman" w:cs="Times New Roman"/>
                <w:color w:val="000000"/>
                <w:sz w:val="20"/>
                <w:szCs w:val="20"/>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ind w:left="-102" w:right="-112"/>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21229,96</w:t>
            </w:r>
          </w:p>
        </w:tc>
      </w:tr>
      <w:tr w:rsidR="007B4CAC" w:rsidRPr="007B4CAC" w:rsidTr="003731B1">
        <w:trPr>
          <w:trHeight w:val="219"/>
        </w:trPr>
        <w:tc>
          <w:tcPr>
            <w:tcW w:w="308" w:type="dxa"/>
            <w:vMerge w:val="restart"/>
            <w:tcBorders>
              <w:top w:val="nil"/>
              <w:left w:val="single" w:sz="4" w:space="0" w:color="auto"/>
              <w:bottom w:val="single" w:sz="4" w:space="0" w:color="000000"/>
              <w:right w:val="single" w:sz="4" w:space="0" w:color="auto"/>
            </w:tcBorders>
            <w:shd w:val="clear" w:color="auto" w:fill="auto"/>
            <w:noWrap/>
            <w:hideMark/>
          </w:tcPr>
          <w:p w:rsidR="007B4CAC" w:rsidRPr="007B4CAC" w:rsidRDefault="007B4CAC" w:rsidP="007B4CAC">
            <w:pPr>
              <w:spacing w:after="0" w:line="240" w:lineRule="auto"/>
              <w:jc w:val="right"/>
              <w:rPr>
                <w:rFonts w:ascii="Times New Roman" w:hAnsi="Times New Roman" w:cs="Times New Roman"/>
                <w:color w:val="000000"/>
                <w:sz w:val="20"/>
                <w:szCs w:val="20"/>
              </w:rPr>
            </w:pPr>
            <w:r w:rsidRPr="007B4CAC">
              <w:rPr>
                <w:rFonts w:ascii="Times New Roman" w:hAnsi="Times New Roman" w:cs="Times New Roman"/>
                <w:color w:val="000000"/>
                <w:sz w:val="20"/>
                <w:szCs w:val="20"/>
              </w:rPr>
              <w:t>2</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7B4CAC" w:rsidRPr="007B4CAC" w:rsidRDefault="007B4CAC" w:rsidP="007B4CAC">
            <w:pPr>
              <w:spacing w:after="0" w:line="240" w:lineRule="auto"/>
              <w:ind w:left="-81"/>
              <w:jc w:val="both"/>
              <w:rPr>
                <w:rFonts w:ascii="Times New Roman" w:hAnsi="Times New Roman" w:cs="Times New Roman"/>
                <w:color w:val="000000"/>
                <w:sz w:val="20"/>
                <w:szCs w:val="20"/>
              </w:rPr>
            </w:pPr>
            <w:r w:rsidRPr="007B4CAC">
              <w:rPr>
                <w:rFonts w:ascii="Times New Roman" w:hAnsi="Times New Roman" w:cs="Times New Roman"/>
                <w:color w:val="000000"/>
                <w:sz w:val="20"/>
                <w:szCs w:val="20"/>
              </w:rPr>
              <w:t>«Жилой дом по адресу: г. Калуга, ул. Пролетарская, д. 129»</w:t>
            </w:r>
          </w:p>
        </w:tc>
        <w:tc>
          <w:tcPr>
            <w:tcW w:w="993" w:type="dxa"/>
            <w:tcBorders>
              <w:top w:val="nil"/>
              <w:left w:val="nil"/>
              <w:bottom w:val="single" w:sz="4" w:space="0" w:color="auto"/>
              <w:right w:val="single" w:sz="4" w:space="0" w:color="auto"/>
            </w:tcBorders>
            <w:shd w:val="clear" w:color="auto" w:fill="auto"/>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13-02-001-02</w:t>
            </w:r>
          </w:p>
        </w:tc>
        <w:tc>
          <w:tcPr>
            <w:tcW w:w="850" w:type="dxa"/>
            <w:tcBorders>
              <w:top w:val="nil"/>
              <w:left w:val="nil"/>
              <w:bottom w:val="single" w:sz="4" w:space="0" w:color="auto"/>
              <w:right w:val="single" w:sz="4" w:space="0" w:color="auto"/>
            </w:tcBorders>
            <w:shd w:val="clear" w:color="auto" w:fill="auto"/>
            <w:hideMark/>
          </w:tcPr>
          <w:p w:rsidR="007B4CAC" w:rsidRPr="007B4CAC" w:rsidRDefault="007B4CAC" w:rsidP="007B4CAC">
            <w:pPr>
              <w:spacing w:after="0" w:line="240" w:lineRule="auto"/>
              <w:jc w:val="right"/>
              <w:rPr>
                <w:rFonts w:ascii="Times New Roman" w:hAnsi="Times New Roman" w:cs="Times New Roman"/>
                <w:color w:val="000000"/>
                <w:sz w:val="20"/>
                <w:szCs w:val="20"/>
              </w:rPr>
            </w:pPr>
            <w:r w:rsidRPr="007B4CAC">
              <w:rPr>
                <w:rFonts w:ascii="Times New Roman" w:hAnsi="Times New Roman" w:cs="Times New Roman"/>
                <w:color w:val="000000"/>
                <w:sz w:val="20"/>
                <w:szCs w:val="20"/>
              </w:rPr>
              <w:t>0,809</w:t>
            </w:r>
          </w:p>
        </w:tc>
        <w:tc>
          <w:tcPr>
            <w:tcW w:w="851"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jc w:val="right"/>
              <w:rPr>
                <w:rFonts w:ascii="Times New Roman" w:hAnsi="Times New Roman" w:cs="Times New Roman"/>
                <w:color w:val="000000"/>
                <w:sz w:val="20"/>
                <w:szCs w:val="20"/>
              </w:rPr>
            </w:pPr>
            <w:r w:rsidRPr="007B4CAC">
              <w:rPr>
                <w:rFonts w:ascii="Times New Roman" w:hAnsi="Times New Roman" w:cs="Times New Roman"/>
                <w:color w:val="000000"/>
                <w:sz w:val="20"/>
                <w:szCs w:val="20"/>
              </w:rPr>
              <w:t>0,027</w:t>
            </w:r>
          </w:p>
        </w:tc>
        <w:tc>
          <w:tcPr>
            <w:tcW w:w="708"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jc w:val="right"/>
              <w:rPr>
                <w:rFonts w:ascii="Times New Roman" w:hAnsi="Times New Roman" w:cs="Times New Roman"/>
                <w:color w:val="000000"/>
                <w:sz w:val="20"/>
                <w:szCs w:val="20"/>
              </w:rPr>
            </w:pPr>
            <w:r w:rsidRPr="007B4CAC">
              <w:rPr>
                <w:rFonts w:ascii="Times New Roman" w:hAnsi="Times New Roman" w:cs="Times New Roman"/>
                <w:color w:val="000000"/>
                <w:sz w:val="20"/>
                <w:szCs w:val="20"/>
              </w:rPr>
              <w:t>133</w:t>
            </w:r>
          </w:p>
        </w:tc>
        <w:tc>
          <w:tcPr>
            <w:tcW w:w="851"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jc w:val="right"/>
              <w:rPr>
                <w:rFonts w:ascii="Times New Roman" w:hAnsi="Times New Roman" w:cs="Times New Roman"/>
                <w:color w:val="000000"/>
                <w:sz w:val="20"/>
                <w:szCs w:val="20"/>
              </w:rPr>
            </w:pPr>
            <w:r w:rsidRPr="007B4CAC">
              <w:rPr>
                <w:rFonts w:ascii="Times New Roman" w:hAnsi="Times New Roman" w:cs="Times New Roman"/>
                <w:color w:val="000000"/>
                <w:sz w:val="20"/>
                <w:szCs w:val="20"/>
              </w:rPr>
              <w:t>20522,46</w:t>
            </w:r>
          </w:p>
        </w:tc>
        <w:tc>
          <w:tcPr>
            <w:tcW w:w="709"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jc w:val="right"/>
              <w:rPr>
                <w:rFonts w:ascii="Times New Roman" w:hAnsi="Times New Roman" w:cs="Times New Roman"/>
                <w:color w:val="000000"/>
                <w:sz w:val="20"/>
                <w:szCs w:val="20"/>
              </w:rPr>
            </w:pPr>
            <w:r w:rsidRPr="007B4CAC">
              <w:rPr>
                <w:rFonts w:ascii="Times New Roman" w:hAnsi="Times New Roman" w:cs="Times New Roman"/>
                <w:color w:val="000000"/>
                <w:sz w:val="20"/>
                <w:szCs w:val="20"/>
              </w:rPr>
              <w:t>1,06</w:t>
            </w:r>
          </w:p>
        </w:tc>
        <w:tc>
          <w:tcPr>
            <w:tcW w:w="850"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jc w:val="right"/>
              <w:rPr>
                <w:rFonts w:ascii="Times New Roman" w:hAnsi="Times New Roman" w:cs="Times New Roman"/>
                <w:color w:val="000000"/>
                <w:sz w:val="20"/>
                <w:szCs w:val="20"/>
              </w:rPr>
            </w:pPr>
            <w:r w:rsidRPr="007B4CAC">
              <w:rPr>
                <w:rFonts w:ascii="Times New Roman" w:hAnsi="Times New Roman" w:cs="Times New Roman"/>
                <w:color w:val="000000"/>
                <w:sz w:val="20"/>
                <w:szCs w:val="20"/>
              </w:rPr>
              <w:t>1,233</w:t>
            </w:r>
          </w:p>
        </w:tc>
        <w:tc>
          <w:tcPr>
            <w:tcW w:w="709"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jc w:val="right"/>
              <w:rPr>
                <w:rFonts w:ascii="Times New Roman" w:hAnsi="Times New Roman" w:cs="Times New Roman"/>
                <w:color w:val="000000"/>
                <w:sz w:val="20"/>
                <w:szCs w:val="20"/>
              </w:rPr>
            </w:pPr>
            <w:r w:rsidRPr="007B4CAC">
              <w:rPr>
                <w:rFonts w:ascii="Times New Roman" w:hAnsi="Times New Roman" w:cs="Times New Roman"/>
                <w:color w:val="000000"/>
                <w:sz w:val="20"/>
                <w:szCs w:val="20"/>
              </w:rPr>
              <w:t>0,81</w:t>
            </w:r>
          </w:p>
        </w:tc>
        <w:tc>
          <w:tcPr>
            <w:tcW w:w="916"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ind w:left="-102" w:right="-112"/>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586,607</w:t>
            </w:r>
          </w:p>
        </w:tc>
      </w:tr>
      <w:tr w:rsidR="007B4CAC" w:rsidRPr="007B4CAC" w:rsidTr="003731B1">
        <w:trPr>
          <w:trHeight w:val="124"/>
        </w:trPr>
        <w:tc>
          <w:tcPr>
            <w:tcW w:w="308" w:type="dxa"/>
            <w:vMerge/>
            <w:tcBorders>
              <w:top w:val="nil"/>
              <w:left w:val="single" w:sz="4" w:space="0" w:color="auto"/>
              <w:bottom w:val="single" w:sz="4" w:space="0" w:color="000000"/>
              <w:right w:val="single" w:sz="4" w:space="0" w:color="auto"/>
            </w:tcBorders>
            <w:vAlign w:val="center"/>
            <w:hideMark/>
          </w:tcPr>
          <w:p w:rsidR="007B4CAC" w:rsidRPr="007B4CAC" w:rsidRDefault="007B4CAC" w:rsidP="007B4CAC">
            <w:pPr>
              <w:spacing w:after="0" w:line="240" w:lineRule="auto"/>
              <w:rPr>
                <w:rFonts w:ascii="Times New Roman" w:hAnsi="Times New Roman"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7B4CAC" w:rsidRPr="007B4CAC" w:rsidRDefault="007B4CAC" w:rsidP="007B4CAC">
            <w:pPr>
              <w:spacing w:after="0" w:line="240" w:lineRule="auto"/>
              <w:ind w:left="-81" w:right="-111"/>
              <w:jc w:val="both"/>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jc w:val="right"/>
              <w:rPr>
                <w:rFonts w:ascii="Times New Roman" w:hAnsi="Times New Roman" w:cs="Times New Roman"/>
                <w:color w:val="000000"/>
                <w:sz w:val="20"/>
                <w:szCs w:val="20"/>
              </w:rPr>
            </w:pPr>
            <w:r w:rsidRPr="007B4CAC">
              <w:rPr>
                <w:rFonts w:ascii="Times New Roman" w:hAnsi="Times New Roman" w:cs="Times New Roman"/>
                <w:color w:val="000000"/>
                <w:sz w:val="20"/>
                <w:szCs w:val="20"/>
              </w:rPr>
              <w:t>ИТОГО</w:t>
            </w:r>
          </w:p>
        </w:tc>
        <w:tc>
          <w:tcPr>
            <w:tcW w:w="850"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xml:space="preserve"> </w:t>
            </w:r>
          </w:p>
        </w:tc>
        <w:tc>
          <w:tcPr>
            <w:tcW w:w="708"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916"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ind w:left="-102" w:right="-112"/>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586,607</w:t>
            </w:r>
          </w:p>
        </w:tc>
      </w:tr>
      <w:tr w:rsidR="007B4CAC" w:rsidRPr="007B4CAC" w:rsidTr="003731B1">
        <w:trPr>
          <w:trHeight w:val="198"/>
        </w:trPr>
        <w:tc>
          <w:tcPr>
            <w:tcW w:w="308" w:type="dxa"/>
            <w:vMerge/>
            <w:tcBorders>
              <w:top w:val="nil"/>
              <w:left w:val="single" w:sz="4" w:space="0" w:color="auto"/>
              <w:bottom w:val="single" w:sz="4" w:space="0" w:color="000000"/>
              <w:right w:val="single" w:sz="4" w:space="0" w:color="auto"/>
            </w:tcBorders>
            <w:vAlign w:val="center"/>
            <w:hideMark/>
          </w:tcPr>
          <w:p w:rsidR="007B4CAC" w:rsidRPr="007B4CAC" w:rsidRDefault="007B4CAC" w:rsidP="007B4CAC">
            <w:pPr>
              <w:spacing w:after="0" w:line="240" w:lineRule="auto"/>
              <w:rPr>
                <w:rFonts w:ascii="Times New Roman" w:hAnsi="Times New Roman"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7B4CAC" w:rsidRPr="007B4CAC" w:rsidRDefault="007B4CAC" w:rsidP="007B4CAC">
            <w:pPr>
              <w:spacing w:after="0" w:line="240" w:lineRule="auto"/>
              <w:ind w:left="-81" w:right="-111"/>
              <w:jc w:val="both"/>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jc w:val="right"/>
              <w:rPr>
                <w:rFonts w:ascii="Times New Roman" w:hAnsi="Times New Roman" w:cs="Times New Roman"/>
                <w:color w:val="000000"/>
                <w:sz w:val="20"/>
                <w:szCs w:val="20"/>
              </w:rPr>
            </w:pPr>
            <w:r w:rsidRPr="007B4CAC">
              <w:rPr>
                <w:rFonts w:ascii="Times New Roman" w:hAnsi="Times New Roman" w:cs="Times New Roman"/>
                <w:color w:val="000000"/>
                <w:sz w:val="20"/>
                <w:szCs w:val="20"/>
              </w:rPr>
              <w:t>НДС 20%</w:t>
            </w:r>
          </w:p>
        </w:tc>
        <w:tc>
          <w:tcPr>
            <w:tcW w:w="850"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916"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ind w:left="-102" w:right="-112"/>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117,321</w:t>
            </w:r>
          </w:p>
        </w:tc>
      </w:tr>
      <w:tr w:rsidR="007B4CAC" w:rsidRPr="007B4CAC" w:rsidTr="003731B1">
        <w:trPr>
          <w:trHeight w:val="257"/>
        </w:trPr>
        <w:tc>
          <w:tcPr>
            <w:tcW w:w="308" w:type="dxa"/>
            <w:vMerge/>
            <w:tcBorders>
              <w:top w:val="nil"/>
              <w:left w:val="single" w:sz="4" w:space="0" w:color="auto"/>
              <w:bottom w:val="single" w:sz="4" w:space="0" w:color="000000"/>
              <w:right w:val="single" w:sz="4" w:space="0" w:color="auto"/>
            </w:tcBorders>
            <w:vAlign w:val="center"/>
            <w:hideMark/>
          </w:tcPr>
          <w:p w:rsidR="007B4CAC" w:rsidRPr="007B4CAC" w:rsidRDefault="007B4CAC" w:rsidP="007B4CAC">
            <w:pPr>
              <w:spacing w:after="0" w:line="240" w:lineRule="auto"/>
              <w:rPr>
                <w:rFonts w:ascii="Times New Roman" w:hAnsi="Times New Roman"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7B4CAC" w:rsidRPr="007B4CAC" w:rsidRDefault="007B4CAC" w:rsidP="007B4CAC">
            <w:pPr>
              <w:spacing w:after="0" w:line="240" w:lineRule="auto"/>
              <w:ind w:left="-81" w:right="-111"/>
              <w:jc w:val="both"/>
              <w:rPr>
                <w:rFonts w:ascii="Times New Roman" w:hAnsi="Times New Roman" w:cs="Times New Roman"/>
                <w:color w:val="000000"/>
                <w:sz w:val="20"/>
                <w:szCs w:val="20"/>
              </w:rPr>
            </w:pPr>
          </w:p>
        </w:tc>
        <w:tc>
          <w:tcPr>
            <w:tcW w:w="993"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jc w:val="right"/>
              <w:rPr>
                <w:rFonts w:ascii="Times New Roman" w:hAnsi="Times New Roman" w:cs="Times New Roman"/>
                <w:color w:val="000000"/>
                <w:sz w:val="20"/>
                <w:szCs w:val="20"/>
              </w:rPr>
            </w:pPr>
            <w:r w:rsidRPr="007B4CAC">
              <w:rPr>
                <w:rFonts w:ascii="Times New Roman" w:hAnsi="Times New Roman" w:cs="Times New Roman"/>
                <w:color w:val="000000"/>
                <w:sz w:val="20"/>
                <w:szCs w:val="20"/>
              </w:rPr>
              <w:t>Всего</w:t>
            </w:r>
          </w:p>
        </w:tc>
        <w:tc>
          <w:tcPr>
            <w:tcW w:w="850"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708"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 </w:t>
            </w:r>
          </w:p>
        </w:tc>
        <w:tc>
          <w:tcPr>
            <w:tcW w:w="916" w:type="dxa"/>
            <w:tcBorders>
              <w:top w:val="nil"/>
              <w:left w:val="nil"/>
              <w:bottom w:val="single" w:sz="4" w:space="0" w:color="auto"/>
              <w:right w:val="single" w:sz="4" w:space="0" w:color="auto"/>
            </w:tcBorders>
            <w:shd w:val="clear" w:color="auto" w:fill="auto"/>
            <w:noWrap/>
            <w:hideMark/>
          </w:tcPr>
          <w:p w:rsidR="007B4CAC" w:rsidRPr="007B4CAC" w:rsidRDefault="007B4CAC" w:rsidP="007B4CAC">
            <w:pPr>
              <w:spacing w:after="0" w:line="240" w:lineRule="auto"/>
              <w:ind w:left="-102" w:right="-112"/>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703,928</w:t>
            </w:r>
          </w:p>
        </w:tc>
      </w:tr>
      <w:tr w:rsidR="007B4CAC" w:rsidRPr="007B4CAC" w:rsidTr="003731B1">
        <w:trPr>
          <w:trHeight w:val="531"/>
        </w:trPr>
        <w:tc>
          <w:tcPr>
            <w:tcW w:w="308" w:type="dxa"/>
            <w:tcBorders>
              <w:top w:val="nil"/>
              <w:left w:val="single" w:sz="4" w:space="0" w:color="auto"/>
              <w:bottom w:val="single" w:sz="4" w:space="0" w:color="auto"/>
              <w:right w:val="single" w:sz="4" w:space="0" w:color="auto"/>
            </w:tcBorders>
            <w:shd w:val="clear" w:color="auto" w:fill="auto"/>
            <w:noWrap/>
            <w:hideMark/>
          </w:tcPr>
          <w:p w:rsidR="007B4CAC" w:rsidRPr="007B4CAC" w:rsidRDefault="007B4CAC" w:rsidP="007B4CAC">
            <w:pPr>
              <w:spacing w:after="0" w:line="240" w:lineRule="auto"/>
              <w:jc w:val="right"/>
              <w:rPr>
                <w:rFonts w:ascii="Times New Roman" w:hAnsi="Times New Roman" w:cs="Times New Roman"/>
                <w:sz w:val="20"/>
                <w:szCs w:val="20"/>
              </w:rPr>
            </w:pPr>
            <w:r w:rsidRPr="007B4CAC">
              <w:rPr>
                <w:rFonts w:ascii="Times New Roman" w:hAnsi="Times New Roman" w:cs="Times New Roman"/>
                <w:sz w:val="20"/>
                <w:szCs w:val="20"/>
              </w:rPr>
              <w:t>3</w:t>
            </w:r>
          </w:p>
        </w:tc>
        <w:tc>
          <w:tcPr>
            <w:tcW w:w="1842" w:type="dxa"/>
            <w:tcBorders>
              <w:top w:val="nil"/>
              <w:left w:val="nil"/>
              <w:bottom w:val="nil"/>
              <w:right w:val="nil"/>
            </w:tcBorders>
            <w:shd w:val="clear" w:color="auto" w:fill="auto"/>
            <w:hideMark/>
          </w:tcPr>
          <w:p w:rsidR="007B4CAC" w:rsidRPr="007B4CAC" w:rsidRDefault="007B4CAC" w:rsidP="007B4CAC">
            <w:pPr>
              <w:spacing w:after="0" w:line="240" w:lineRule="auto"/>
              <w:ind w:left="-81"/>
              <w:jc w:val="both"/>
              <w:rPr>
                <w:rFonts w:ascii="Times New Roman" w:hAnsi="Times New Roman" w:cs="Times New Roman"/>
                <w:sz w:val="20"/>
                <w:szCs w:val="20"/>
              </w:rPr>
            </w:pPr>
            <w:r w:rsidRPr="007B4CAC">
              <w:rPr>
                <w:rFonts w:ascii="Times New Roman" w:hAnsi="Times New Roman" w:cs="Times New Roman"/>
                <w:sz w:val="20"/>
                <w:szCs w:val="20"/>
              </w:rPr>
              <w:t>«Жилой дом № 1(6) по адресу: г. Калуга, район д. Верховая, д. Квань»</w:t>
            </w:r>
          </w:p>
        </w:tc>
        <w:tc>
          <w:tcPr>
            <w:tcW w:w="993" w:type="dxa"/>
            <w:vMerge w:val="restart"/>
            <w:tcBorders>
              <w:top w:val="nil"/>
              <w:left w:val="single" w:sz="4" w:space="0" w:color="auto"/>
              <w:bottom w:val="single" w:sz="4" w:space="0" w:color="000000"/>
              <w:right w:val="single" w:sz="4" w:space="0" w:color="auto"/>
            </w:tcBorders>
            <w:shd w:val="clear" w:color="auto" w:fill="auto"/>
            <w:hideMark/>
          </w:tcPr>
          <w:p w:rsidR="007B4CAC" w:rsidRPr="007B4CAC" w:rsidRDefault="007B4CAC" w:rsidP="007B4CAC">
            <w:pPr>
              <w:spacing w:after="0" w:line="240" w:lineRule="auto"/>
              <w:ind w:right="-114"/>
              <w:rPr>
                <w:rFonts w:ascii="Times New Roman" w:hAnsi="Times New Roman" w:cs="Times New Roman"/>
                <w:sz w:val="20"/>
                <w:szCs w:val="20"/>
              </w:rPr>
            </w:pPr>
          </w:p>
          <w:p w:rsidR="007B4CAC" w:rsidRPr="007B4CAC" w:rsidRDefault="007B4CAC" w:rsidP="007B4CAC">
            <w:pPr>
              <w:spacing w:after="0" w:line="240" w:lineRule="auto"/>
              <w:ind w:right="-114"/>
              <w:rPr>
                <w:rFonts w:ascii="Times New Roman" w:hAnsi="Times New Roman" w:cs="Times New Roman"/>
                <w:sz w:val="20"/>
                <w:szCs w:val="20"/>
              </w:rPr>
            </w:pPr>
          </w:p>
          <w:p w:rsidR="007B4CAC" w:rsidRPr="007B4CAC" w:rsidRDefault="007B4CAC" w:rsidP="007B4CAC">
            <w:pPr>
              <w:spacing w:after="0" w:line="240" w:lineRule="auto"/>
              <w:ind w:right="-114"/>
              <w:rPr>
                <w:rFonts w:ascii="Times New Roman" w:hAnsi="Times New Roman" w:cs="Times New Roman"/>
                <w:sz w:val="20"/>
                <w:szCs w:val="20"/>
              </w:rPr>
            </w:pPr>
            <w:r w:rsidRPr="007B4CAC">
              <w:rPr>
                <w:rFonts w:ascii="Times New Roman" w:hAnsi="Times New Roman" w:cs="Times New Roman"/>
                <w:sz w:val="20"/>
                <w:szCs w:val="20"/>
              </w:rPr>
              <w:t xml:space="preserve">13-02-001-04  </w:t>
            </w:r>
          </w:p>
        </w:tc>
        <w:tc>
          <w:tcPr>
            <w:tcW w:w="850" w:type="dxa"/>
            <w:tcBorders>
              <w:top w:val="nil"/>
              <w:left w:val="nil"/>
              <w:bottom w:val="single" w:sz="4" w:space="0" w:color="auto"/>
              <w:right w:val="single" w:sz="4" w:space="0" w:color="auto"/>
            </w:tcBorders>
            <w:shd w:val="clear" w:color="auto" w:fill="auto"/>
            <w:hideMark/>
          </w:tcPr>
          <w:p w:rsidR="007B4CAC" w:rsidRPr="007B4CAC" w:rsidRDefault="007B4CAC" w:rsidP="007B4CAC">
            <w:pPr>
              <w:spacing w:after="0" w:line="240" w:lineRule="auto"/>
              <w:jc w:val="right"/>
              <w:rPr>
                <w:rFonts w:ascii="Times New Roman" w:hAnsi="Times New Roman" w:cs="Times New Roman"/>
                <w:sz w:val="20"/>
                <w:szCs w:val="20"/>
              </w:rPr>
            </w:pPr>
            <w:r w:rsidRPr="007B4CAC">
              <w:rPr>
                <w:rFonts w:ascii="Times New Roman" w:hAnsi="Times New Roman" w:cs="Times New Roman"/>
                <w:sz w:val="20"/>
                <w:szCs w:val="20"/>
              </w:rPr>
              <w:t>0,930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4CAC" w:rsidRPr="007B4CAC" w:rsidRDefault="007B4CAC" w:rsidP="007B4CAC">
            <w:pPr>
              <w:spacing w:after="0" w:line="240" w:lineRule="auto"/>
              <w:jc w:val="center"/>
              <w:rPr>
                <w:rFonts w:ascii="Times New Roman" w:hAnsi="Times New Roman" w:cs="Times New Roman"/>
                <w:sz w:val="20"/>
                <w:szCs w:val="20"/>
              </w:rPr>
            </w:pPr>
            <w:r w:rsidRPr="007B4CAC">
              <w:rPr>
                <w:rFonts w:ascii="Times New Roman" w:hAnsi="Times New Roman" w:cs="Times New Roman"/>
                <w:sz w:val="20"/>
                <w:szCs w:val="20"/>
              </w:rPr>
              <w:t>0,055</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4CAC" w:rsidRPr="007B4CAC" w:rsidRDefault="007B4CAC" w:rsidP="007B4CAC">
            <w:pPr>
              <w:spacing w:after="0" w:line="240" w:lineRule="auto"/>
              <w:jc w:val="center"/>
              <w:rPr>
                <w:rFonts w:ascii="Times New Roman" w:hAnsi="Times New Roman" w:cs="Times New Roman"/>
                <w:sz w:val="20"/>
                <w:szCs w:val="20"/>
              </w:rPr>
            </w:pPr>
            <w:r w:rsidRPr="007B4CAC">
              <w:rPr>
                <w:rFonts w:ascii="Times New Roman" w:hAnsi="Times New Roman" w:cs="Times New Roman"/>
                <w:sz w:val="20"/>
                <w:szCs w:val="20"/>
              </w:rPr>
              <w:t>150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4CAC" w:rsidRPr="007B4CAC" w:rsidRDefault="007B4CAC" w:rsidP="007B4CAC">
            <w:pPr>
              <w:spacing w:after="0" w:line="240" w:lineRule="auto"/>
              <w:jc w:val="center"/>
              <w:rPr>
                <w:rFonts w:ascii="Times New Roman" w:hAnsi="Times New Roman" w:cs="Times New Roman"/>
                <w:sz w:val="20"/>
                <w:szCs w:val="20"/>
              </w:rPr>
            </w:pPr>
            <w:r w:rsidRPr="007B4CAC">
              <w:rPr>
                <w:rFonts w:ascii="Times New Roman" w:hAnsi="Times New Roman" w:cs="Times New Roman"/>
                <w:sz w:val="20"/>
                <w:szCs w:val="20"/>
              </w:rPr>
              <w:t>23458,72</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4CAC" w:rsidRPr="007B4CAC" w:rsidRDefault="007B4CAC" w:rsidP="007B4CAC">
            <w:pPr>
              <w:spacing w:after="0" w:line="240" w:lineRule="auto"/>
              <w:jc w:val="center"/>
              <w:rPr>
                <w:rFonts w:ascii="Times New Roman" w:hAnsi="Times New Roman" w:cs="Times New Roman"/>
                <w:sz w:val="20"/>
                <w:szCs w:val="20"/>
              </w:rPr>
            </w:pPr>
            <w:r w:rsidRPr="007B4CAC">
              <w:rPr>
                <w:rFonts w:ascii="Times New Roman" w:hAnsi="Times New Roman" w:cs="Times New Roman"/>
                <w:sz w:val="20"/>
                <w:szCs w:val="20"/>
              </w:rPr>
              <w:t>1,06</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4CAC" w:rsidRPr="007B4CAC" w:rsidRDefault="007B4CAC" w:rsidP="007B4CAC">
            <w:pPr>
              <w:spacing w:after="0" w:line="240" w:lineRule="auto"/>
              <w:jc w:val="center"/>
              <w:rPr>
                <w:rFonts w:ascii="Times New Roman" w:hAnsi="Times New Roman" w:cs="Times New Roman"/>
                <w:sz w:val="20"/>
                <w:szCs w:val="20"/>
              </w:rPr>
            </w:pPr>
            <w:r w:rsidRPr="007B4CAC">
              <w:rPr>
                <w:rFonts w:ascii="Times New Roman" w:hAnsi="Times New Roman" w:cs="Times New Roman"/>
                <w:sz w:val="20"/>
                <w:szCs w:val="20"/>
              </w:rPr>
              <w:t>1,233</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4CAC" w:rsidRPr="007B4CAC" w:rsidRDefault="007B4CAC" w:rsidP="007B4CAC">
            <w:pPr>
              <w:spacing w:after="0" w:line="240" w:lineRule="auto"/>
              <w:jc w:val="right"/>
              <w:rPr>
                <w:rFonts w:ascii="Times New Roman" w:hAnsi="Times New Roman" w:cs="Times New Roman"/>
                <w:sz w:val="20"/>
                <w:szCs w:val="20"/>
              </w:rPr>
            </w:pPr>
            <w:r w:rsidRPr="007B4CAC">
              <w:rPr>
                <w:rFonts w:ascii="Times New Roman" w:hAnsi="Times New Roman" w:cs="Times New Roman"/>
                <w:sz w:val="20"/>
                <w:szCs w:val="20"/>
              </w:rPr>
              <w:t>0,81</w:t>
            </w:r>
          </w:p>
        </w:tc>
        <w:tc>
          <w:tcPr>
            <w:tcW w:w="9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B4CAC" w:rsidRPr="007B4CAC" w:rsidRDefault="007B4CAC" w:rsidP="007B4CAC">
            <w:pPr>
              <w:spacing w:after="0" w:line="240" w:lineRule="auto"/>
              <w:ind w:left="-102" w:right="-112"/>
              <w:jc w:val="center"/>
              <w:rPr>
                <w:rFonts w:ascii="Times New Roman" w:hAnsi="Times New Roman" w:cs="Times New Roman"/>
                <w:sz w:val="20"/>
                <w:szCs w:val="20"/>
              </w:rPr>
            </w:pPr>
            <w:r w:rsidRPr="007B4CAC">
              <w:rPr>
                <w:rFonts w:ascii="Times New Roman" w:hAnsi="Times New Roman" w:cs="Times New Roman"/>
                <w:sz w:val="20"/>
                <w:szCs w:val="20"/>
              </w:rPr>
              <w:t>1365,906</w:t>
            </w:r>
          </w:p>
        </w:tc>
      </w:tr>
      <w:tr w:rsidR="007B4CAC" w:rsidRPr="007B4CAC" w:rsidTr="003731B1">
        <w:trPr>
          <w:trHeight w:val="611"/>
        </w:trPr>
        <w:tc>
          <w:tcPr>
            <w:tcW w:w="308" w:type="dxa"/>
            <w:vMerge w:val="restart"/>
            <w:tcBorders>
              <w:top w:val="nil"/>
              <w:left w:val="single" w:sz="4" w:space="0" w:color="auto"/>
              <w:right w:val="single" w:sz="4" w:space="0" w:color="auto"/>
            </w:tcBorders>
            <w:shd w:val="clear" w:color="auto" w:fill="auto"/>
            <w:noWrap/>
            <w:hideMark/>
          </w:tcPr>
          <w:p w:rsidR="007B4CAC" w:rsidRPr="007B4CAC" w:rsidRDefault="007B4CAC" w:rsidP="007B4CAC">
            <w:pPr>
              <w:spacing w:after="0" w:line="240" w:lineRule="auto"/>
              <w:jc w:val="right"/>
              <w:rPr>
                <w:rFonts w:ascii="Times New Roman" w:hAnsi="Times New Roman" w:cs="Times New Roman"/>
                <w:sz w:val="20"/>
                <w:szCs w:val="20"/>
              </w:rPr>
            </w:pPr>
            <w:r w:rsidRPr="007B4CAC">
              <w:rPr>
                <w:rFonts w:ascii="Times New Roman" w:hAnsi="Times New Roman" w:cs="Times New Roman"/>
                <w:sz w:val="20"/>
                <w:szCs w:val="20"/>
              </w:rPr>
              <w:t>4</w:t>
            </w:r>
          </w:p>
        </w:tc>
        <w:tc>
          <w:tcPr>
            <w:tcW w:w="1842" w:type="dxa"/>
            <w:vMerge w:val="restart"/>
            <w:tcBorders>
              <w:top w:val="single" w:sz="4" w:space="0" w:color="auto"/>
              <w:left w:val="nil"/>
              <w:right w:val="single" w:sz="4" w:space="0" w:color="auto"/>
            </w:tcBorders>
            <w:shd w:val="clear" w:color="auto" w:fill="auto"/>
            <w:vAlign w:val="bottom"/>
            <w:hideMark/>
          </w:tcPr>
          <w:p w:rsidR="007B4CAC" w:rsidRPr="007B4CAC" w:rsidRDefault="007B4CAC" w:rsidP="007B4CAC">
            <w:pPr>
              <w:spacing w:after="0" w:line="240" w:lineRule="auto"/>
              <w:ind w:left="-81"/>
              <w:jc w:val="both"/>
              <w:rPr>
                <w:rFonts w:ascii="Times New Roman" w:hAnsi="Times New Roman" w:cs="Times New Roman"/>
                <w:sz w:val="20"/>
                <w:szCs w:val="20"/>
              </w:rPr>
            </w:pPr>
            <w:r w:rsidRPr="007B4CAC">
              <w:rPr>
                <w:rFonts w:ascii="Times New Roman" w:hAnsi="Times New Roman" w:cs="Times New Roman"/>
                <w:sz w:val="20"/>
                <w:szCs w:val="20"/>
              </w:rPr>
              <w:t>«Жилой дом № 2(7) по адресу: г. Калуга, район д. Верховая, д. Квань»</w:t>
            </w:r>
          </w:p>
          <w:p w:rsidR="007B4CAC" w:rsidRPr="007B4CAC" w:rsidRDefault="007B4CAC" w:rsidP="007B4CAC">
            <w:pPr>
              <w:spacing w:after="0" w:line="240" w:lineRule="auto"/>
              <w:jc w:val="both"/>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7B4CAC" w:rsidRPr="007B4CAC" w:rsidRDefault="007B4CAC" w:rsidP="007B4CAC">
            <w:pPr>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jc w:val="right"/>
              <w:rPr>
                <w:rFonts w:ascii="Times New Roman" w:hAnsi="Times New Roman" w:cs="Times New Roman"/>
                <w:sz w:val="20"/>
                <w:szCs w:val="20"/>
              </w:rPr>
            </w:pPr>
            <w:r w:rsidRPr="007B4CAC">
              <w:rPr>
                <w:rFonts w:ascii="Times New Roman" w:hAnsi="Times New Roman" w:cs="Times New Roman"/>
                <w:sz w:val="20"/>
                <w:szCs w:val="20"/>
              </w:rPr>
              <w:t>1,135</w:t>
            </w:r>
          </w:p>
        </w:tc>
        <w:tc>
          <w:tcPr>
            <w:tcW w:w="851" w:type="dxa"/>
            <w:vMerge/>
            <w:tcBorders>
              <w:top w:val="nil"/>
              <w:left w:val="single" w:sz="4" w:space="0" w:color="auto"/>
              <w:bottom w:val="single" w:sz="4" w:space="0" w:color="000000"/>
              <w:right w:val="single" w:sz="4" w:space="0" w:color="auto"/>
            </w:tcBorders>
            <w:vAlign w:val="center"/>
            <w:hideMark/>
          </w:tcPr>
          <w:p w:rsidR="007B4CAC" w:rsidRPr="007B4CAC" w:rsidRDefault="007B4CAC" w:rsidP="007B4CAC">
            <w:pPr>
              <w:spacing w:after="0" w:line="240" w:lineRule="auto"/>
              <w:rPr>
                <w:rFonts w:ascii="Times New Roman" w:hAnsi="Times New Roman" w:cs="Times New Roman"/>
                <w:sz w:val="20"/>
                <w:szCs w:val="20"/>
              </w:rPr>
            </w:pPr>
          </w:p>
        </w:tc>
        <w:tc>
          <w:tcPr>
            <w:tcW w:w="708" w:type="dxa"/>
            <w:vMerge/>
            <w:tcBorders>
              <w:top w:val="nil"/>
              <w:left w:val="single" w:sz="4" w:space="0" w:color="auto"/>
              <w:bottom w:val="single" w:sz="4" w:space="0" w:color="000000"/>
              <w:right w:val="single" w:sz="4" w:space="0" w:color="auto"/>
            </w:tcBorders>
            <w:vAlign w:val="center"/>
            <w:hideMark/>
          </w:tcPr>
          <w:p w:rsidR="007B4CAC" w:rsidRPr="007B4CAC" w:rsidRDefault="007B4CAC" w:rsidP="007B4CAC">
            <w:pPr>
              <w:spacing w:after="0" w:line="240" w:lineRule="auto"/>
              <w:rPr>
                <w:rFonts w:ascii="Times New Roman" w:hAnsi="Times New Roman" w:cs="Times New Roman"/>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7B4CAC" w:rsidRPr="007B4CAC" w:rsidRDefault="007B4CAC" w:rsidP="007B4CAC">
            <w:pPr>
              <w:spacing w:after="0" w:line="240" w:lineRule="auto"/>
              <w:rPr>
                <w:rFonts w:ascii="Times New Roman" w:hAnsi="Times New Roman" w:cs="Times New Roman"/>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7B4CAC" w:rsidRPr="007B4CAC" w:rsidRDefault="007B4CAC" w:rsidP="007B4CAC">
            <w:pPr>
              <w:spacing w:after="0" w:line="240" w:lineRule="auto"/>
              <w:rPr>
                <w:rFonts w:ascii="Times New Roman" w:hAnsi="Times New Roman"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7B4CAC" w:rsidRPr="007B4CAC" w:rsidRDefault="007B4CAC" w:rsidP="007B4CAC">
            <w:pPr>
              <w:spacing w:after="0" w:line="240" w:lineRule="auto"/>
              <w:rPr>
                <w:rFonts w:ascii="Times New Roman" w:hAnsi="Times New Roman" w:cs="Times New Roman"/>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7B4CAC" w:rsidRPr="007B4CAC" w:rsidRDefault="007B4CAC" w:rsidP="007B4CAC">
            <w:pPr>
              <w:spacing w:after="0" w:line="240" w:lineRule="auto"/>
              <w:rPr>
                <w:rFonts w:ascii="Times New Roman" w:hAnsi="Times New Roman" w:cs="Times New Roman"/>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rsidR="007B4CAC" w:rsidRPr="007B4CAC" w:rsidRDefault="007B4CAC" w:rsidP="007B4CAC">
            <w:pPr>
              <w:spacing w:after="0" w:line="240" w:lineRule="auto"/>
              <w:ind w:left="-102" w:right="-112"/>
              <w:rPr>
                <w:rFonts w:ascii="Times New Roman" w:hAnsi="Times New Roman" w:cs="Times New Roman"/>
                <w:sz w:val="20"/>
                <w:szCs w:val="20"/>
              </w:rPr>
            </w:pPr>
          </w:p>
        </w:tc>
      </w:tr>
      <w:tr w:rsidR="007B4CAC" w:rsidRPr="007B4CAC" w:rsidTr="003731B1">
        <w:trPr>
          <w:trHeight w:val="123"/>
        </w:trPr>
        <w:tc>
          <w:tcPr>
            <w:tcW w:w="308" w:type="dxa"/>
            <w:vMerge/>
            <w:tcBorders>
              <w:left w:val="single" w:sz="4" w:space="0" w:color="auto"/>
              <w:right w:val="single" w:sz="4" w:space="0" w:color="auto"/>
            </w:tcBorders>
            <w:shd w:val="clear" w:color="auto" w:fill="auto"/>
            <w:noWrap/>
            <w:hideMark/>
          </w:tcPr>
          <w:p w:rsidR="007B4CAC" w:rsidRPr="007B4CAC" w:rsidRDefault="007B4CAC" w:rsidP="007B4CAC">
            <w:pPr>
              <w:spacing w:after="0" w:line="240" w:lineRule="auto"/>
              <w:rPr>
                <w:rFonts w:ascii="Times New Roman" w:hAnsi="Times New Roman" w:cs="Times New Roman"/>
                <w:sz w:val="20"/>
                <w:szCs w:val="20"/>
              </w:rPr>
            </w:pPr>
          </w:p>
        </w:tc>
        <w:tc>
          <w:tcPr>
            <w:tcW w:w="1842" w:type="dxa"/>
            <w:vMerge/>
            <w:tcBorders>
              <w:left w:val="nil"/>
              <w:right w:val="single" w:sz="4" w:space="0" w:color="auto"/>
            </w:tcBorders>
            <w:shd w:val="clear" w:color="auto" w:fill="auto"/>
            <w:vAlign w:val="bottom"/>
            <w:hideMark/>
          </w:tcPr>
          <w:p w:rsidR="007B4CAC" w:rsidRPr="007B4CAC" w:rsidRDefault="007B4CAC" w:rsidP="007B4CAC">
            <w:pPr>
              <w:spacing w:after="0" w:line="240" w:lineRule="auto"/>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hideMark/>
          </w:tcPr>
          <w:p w:rsidR="007B4CAC" w:rsidRPr="007B4CAC" w:rsidRDefault="007B4CAC" w:rsidP="007B4CAC">
            <w:pPr>
              <w:spacing w:after="0" w:line="240" w:lineRule="auto"/>
              <w:jc w:val="right"/>
              <w:rPr>
                <w:rFonts w:ascii="Times New Roman" w:hAnsi="Times New Roman" w:cs="Times New Roman"/>
                <w:sz w:val="20"/>
                <w:szCs w:val="20"/>
              </w:rPr>
            </w:pPr>
            <w:r w:rsidRPr="007B4CAC">
              <w:rPr>
                <w:rFonts w:ascii="Times New Roman" w:hAnsi="Times New Roman" w:cs="Times New Roman"/>
                <w:sz w:val="20"/>
                <w:szCs w:val="20"/>
              </w:rPr>
              <w:t>ИТОГО</w:t>
            </w:r>
          </w:p>
        </w:tc>
        <w:tc>
          <w:tcPr>
            <w:tcW w:w="850"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7B4CAC" w:rsidRPr="007B4CAC" w:rsidRDefault="007B4CAC" w:rsidP="007B4CAC">
            <w:pPr>
              <w:spacing w:after="0" w:line="240" w:lineRule="auto"/>
              <w:jc w:val="center"/>
              <w:rPr>
                <w:rFonts w:ascii="Times New Roman" w:hAnsi="Times New Roman" w:cs="Times New Roman"/>
                <w:sz w:val="20"/>
                <w:szCs w:val="20"/>
              </w:rPr>
            </w:pPr>
            <w:r w:rsidRPr="007B4CAC">
              <w:rPr>
                <w:rFonts w:ascii="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7B4CAC" w:rsidRPr="007B4CAC" w:rsidRDefault="007B4CAC" w:rsidP="007B4CAC">
            <w:pPr>
              <w:spacing w:after="0" w:line="240" w:lineRule="auto"/>
              <w:jc w:val="center"/>
              <w:rPr>
                <w:rFonts w:ascii="Times New Roman" w:hAnsi="Times New Roman" w:cs="Times New Roman"/>
                <w:sz w:val="20"/>
                <w:szCs w:val="20"/>
              </w:rPr>
            </w:pPr>
            <w:r w:rsidRPr="007B4CAC">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7B4CAC" w:rsidRPr="007B4CAC" w:rsidRDefault="007B4CAC" w:rsidP="007B4CAC">
            <w:pPr>
              <w:spacing w:after="0" w:line="240" w:lineRule="auto"/>
              <w:jc w:val="center"/>
              <w:rPr>
                <w:rFonts w:ascii="Times New Roman" w:hAnsi="Times New Roman" w:cs="Times New Roman"/>
                <w:sz w:val="20"/>
                <w:szCs w:val="20"/>
              </w:rPr>
            </w:pPr>
            <w:r w:rsidRPr="007B4CAC">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B4CAC" w:rsidRPr="007B4CAC" w:rsidRDefault="007B4CAC" w:rsidP="007B4CAC">
            <w:pPr>
              <w:spacing w:after="0" w:line="240" w:lineRule="auto"/>
              <w:jc w:val="center"/>
              <w:rPr>
                <w:rFonts w:ascii="Times New Roman" w:hAnsi="Times New Roman" w:cs="Times New Roman"/>
                <w:sz w:val="20"/>
                <w:szCs w:val="20"/>
              </w:rPr>
            </w:pPr>
            <w:r w:rsidRPr="007B4CAC">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7B4CAC" w:rsidRPr="007B4CAC" w:rsidRDefault="007B4CAC" w:rsidP="007B4CAC">
            <w:pPr>
              <w:spacing w:after="0" w:line="240" w:lineRule="auto"/>
              <w:jc w:val="center"/>
              <w:rPr>
                <w:rFonts w:ascii="Times New Roman" w:hAnsi="Times New Roman" w:cs="Times New Roman"/>
                <w:sz w:val="20"/>
                <w:szCs w:val="20"/>
              </w:rPr>
            </w:pPr>
            <w:r w:rsidRPr="007B4CAC">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7B4CAC" w:rsidRPr="007B4CAC" w:rsidRDefault="007B4CAC" w:rsidP="007B4CAC">
            <w:pPr>
              <w:spacing w:after="0" w:line="240" w:lineRule="auto"/>
              <w:jc w:val="center"/>
              <w:rPr>
                <w:rFonts w:ascii="Times New Roman" w:hAnsi="Times New Roman" w:cs="Times New Roman"/>
                <w:sz w:val="20"/>
                <w:szCs w:val="20"/>
              </w:rPr>
            </w:pPr>
            <w:r w:rsidRPr="007B4CAC">
              <w:rPr>
                <w:rFonts w:ascii="Times New Roman" w:hAnsi="Times New Roman" w:cs="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7B4CAC" w:rsidRPr="007B4CAC" w:rsidRDefault="007B4CAC" w:rsidP="007B4CAC">
            <w:pPr>
              <w:spacing w:after="0" w:line="240" w:lineRule="auto"/>
              <w:ind w:left="-102" w:right="-112"/>
              <w:jc w:val="center"/>
              <w:rPr>
                <w:rFonts w:ascii="Times New Roman" w:hAnsi="Times New Roman" w:cs="Times New Roman"/>
                <w:sz w:val="20"/>
                <w:szCs w:val="20"/>
              </w:rPr>
            </w:pPr>
            <w:r w:rsidRPr="007B4CAC">
              <w:rPr>
                <w:rFonts w:ascii="Times New Roman" w:hAnsi="Times New Roman" w:cs="Times New Roman"/>
                <w:sz w:val="20"/>
                <w:szCs w:val="20"/>
              </w:rPr>
              <w:t>1365,906</w:t>
            </w:r>
          </w:p>
        </w:tc>
      </w:tr>
      <w:tr w:rsidR="007B4CAC" w:rsidRPr="007B4CAC" w:rsidTr="003731B1">
        <w:trPr>
          <w:trHeight w:val="128"/>
        </w:trPr>
        <w:tc>
          <w:tcPr>
            <w:tcW w:w="308" w:type="dxa"/>
            <w:vMerge/>
            <w:tcBorders>
              <w:left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sz w:val="20"/>
                <w:szCs w:val="20"/>
              </w:rPr>
            </w:pPr>
          </w:p>
        </w:tc>
        <w:tc>
          <w:tcPr>
            <w:tcW w:w="1842" w:type="dxa"/>
            <w:vMerge/>
            <w:tcBorders>
              <w:left w:val="nil"/>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jc w:val="right"/>
              <w:rPr>
                <w:rFonts w:ascii="Times New Roman" w:hAnsi="Times New Roman" w:cs="Times New Roman"/>
                <w:sz w:val="20"/>
                <w:szCs w:val="20"/>
              </w:rPr>
            </w:pPr>
            <w:r w:rsidRPr="007B4CAC">
              <w:rPr>
                <w:rFonts w:ascii="Times New Roman" w:hAnsi="Times New Roman" w:cs="Times New Roman"/>
                <w:sz w:val="20"/>
                <w:szCs w:val="20"/>
              </w:rPr>
              <w:t>НДС 20%</w:t>
            </w:r>
          </w:p>
        </w:tc>
        <w:tc>
          <w:tcPr>
            <w:tcW w:w="850"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ind w:left="-102" w:right="-112"/>
              <w:jc w:val="center"/>
              <w:rPr>
                <w:rFonts w:ascii="Times New Roman" w:hAnsi="Times New Roman" w:cs="Times New Roman"/>
                <w:sz w:val="20"/>
                <w:szCs w:val="20"/>
              </w:rPr>
            </w:pPr>
            <w:r w:rsidRPr="007B4CAC">
              <w:rPr>
                <w:rFonts w:ascii="Times New Roman" w:hAnsi="Times New Roman" w:cs="Times New Roman"/>
                <w:sz w:val="20"/>
                <w:szCs w:val="20"/>
              </w:rPr>
              <w:t>273,181</w:t>
            </w:r>
          </w:p>
        </w:tc>
      </w:tr>
      <w:tr w:rsidR="007B4CAC" w:rsidRPr="007B4CAC" w:rsidTr="003731B1">
        <w:trPr>
          <w:trHeight w:val="272"/>
        </w:trPr>
        <w:tc>
          <w:tcPr>
            <w:tcW w:w="308" w:type="dxa"/>
            <w:vMerge/>
            <w:tcBorders>
              <w:left w:val="single" w:sz="4" w:space="0" w:color="auto"/>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sz w:val="20"/>
                <w:szCs w:val="20"/>
              </w:rPr>
            </w:pPr>
          </w:p>
        </w:tc>
        <w:tc>
          <w:tcPr>
            <w:tcW w:w="1842" w:type="dxa"/>
            <w:vMerge/>
            <w:tcBorders>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jc w:val="right"/>
              <w:rPr>
                <w:rFonts w:ascii="Times New Roman" w:hAnsi="Times New Roman" w:cs="Times New Roman"/>
                <w:sz w:val="20"/>
                <w:szCs w:val="20"/>
              </w:rPr>
            </w:pPr>
            <w:r w:rsidRPr="007B4CAC">
              <w:rPr>
                <w:rFonts w:ascii="Times New Roman" w:hAnsi="Times New Roman" w:cs="Times New Roman"/>
                <w:sz w:val="20"/>
                <w:szCs w:val="20"/>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ind w:left="-102" w:right="-112"/>
              <w:jc w:val="center"/>
              <w:rPr>
                <w:rFonts w:ascii="Times New Roman" w:hAnsi="Times New Roman" w:cs="Times New Roman"/>
                <w:sz w:val="20"/>
                <w:szCs w:val="20"/>
              </w:rPr>
            </w:pPr>
            <w:r w:rsidRPr="007B4CAC">
              <w:rPr>
                <w:rFonts w:ascii="Times New Roman" w:hAnsi="Times New Roman" w:cs="Times New Roman"/>
                <w:sz w:val="20"/>
                <w:szCs w:val="20"/>
              </w:rPr>
              <w:t>1639,088</w:t>
            </w:r>
          </w:p>
        </w:tc>
      </w:tr>
      <w:tr w:rsidR="007B4CAC" w:rsidRPr="007B4CAC" w:rsidTr="003731B1">
        <w:trPr>
          <w:trHeight w:val="288"/>
        </w:trPr>
        <w:tc>
          <w:tcPr>
            <w:tcW w:w="308" w:type="dxa"/>
            <w:tcBorders>
              <w:top w:val="nil"/>
              <w:left w:val="single" w:sz="4" w:space="0" w:color="auto"/>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rPr>
                <w:rFonts w:ascii="Times New Roman" w:hAnsi="Times New Roman" w:cs="Times New Roman"/>
                <w:sz w:val="20"/>
                <w:szCs w:val="20"/>
              </w:rPr>
            </w:pPr>
          </w:p>
        </w:tc>
        <w:tc>
          <w:tcPr>
            <w:tcW w:w="2835" w:type="dxa"/>
            <w:gridSpan w:val="2"/>
            <w:tcBorders>
              <w:top w:val="nil"/>
              <w:left w:val="nil"/>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jc w:val="right"/>
              <w:rPr>
                <w:rFonts w:ascii="Times New Roman" w:hAnsi="Times New Roman" w:cs="Times New Roman"/>
                <w:sz w:val="20"/>
                <w:szCs w:val="20"/>
              </w:rPr>
            </w:pPr>
            <w:r w:rsidRPr="007B4CAC">
              <w:rPr>
                <w:rFonts w:ascii="Times New Roman" w:hAnsi="Times New Roman" w:cs="Times New Roman"/>
                <w:sz w:val="20"/>
                <w:szCs w:val="20"/>
              </w:rPr>
              <w:t>Всего расходы без НДС</w:t>
            </w:r>
          </w:p>
        </w:tc>
        <w:tc>
          <w:tcPr>
            <w:tcW w:w="850" w:type="dxa"/>
            <w:tcBorders>
              <w:top w:val="nil"/>
              <w:left w:val="nil"/>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ind w:left="-102" w:right="-112"/>
              <w:jc w:val="center"/>
              <w:rPr>
                <w:rFonts w:ascii="Times New Roman" w:hAnsi="Times New Roman" w:cs="Times New Roman"/>
                <w:sz w:val="20"/>
                <w:szCs w:val="20"/>
              </w:rPr>
            </w:pPr>
            <w:r w:rsidRPr="007B4CAC">
              <w:rPr>
                <w:rFonts w:ascii="Times New Roman" w:hAnsi="Times New Roman" w:cs="Times New Roman"/>
                <w:sz w:val="20"/>
                <w:szCs w:val="20"/>
              </w:rPr>
              <w:t>19644,146</w:t>
            </w:r>
          </w:p>
        </w:tc>
      </w:tr>
      <w:tr w:rsidR="007B4CAC" w:rsidRPr="007B4CAC" w:rsidTr="003731B1">
        <w:trPr>
          <w:trHeight w:val="288"/>
        </w:trPr>
        <w:tc>
          <w:tcPr>
            <w:tcW w:w="308" w:type="dxa"/>
            <w:tcBorders>
              <w:top w:val="nil"/>
              <w:left w:val="single" w:sz="4" w:space="0" w:color="auto"/>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rPr>
                <w:rFonts w:ascii="Times New Roman" w:hAnsi="Times New Roman" w:cs="Times New Roman"/>
                <w:sz w:val="20"/>
                <w:szCs w:val="20"/>
              </w:rPr>
            </w:pPr>
          </w:p>
        </w:tc>
        <w:tc>
          <w:tcPr>
            <w:tcW w:w="2835" w:type="dxa"/>
            <w:gridSpan w:val="2"/>
            <w:tcBorders>
              <w:top w:val="nil"/>
              <w:left w:val="nil"/>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jc w:val="right"/>
              <w:rPr>
                <w:rFonts w:ascii="Times New Roman" w:hAnsi="Times New Roman" w:cs="Times New Roman"/>
                <w:sz w:val="20"/>
                <w:szCs w:val="20"/>
              </w:rPr>
            </w:pPr>
            <w:r w:rsidRPr="007B4CAC">
              <w:rPr>
                <w:rFonts w:ascii="Times New Roman" w:hAnsi="Times New Roman" w:cs="Times New Roman"/>
                <w:sz w:val="20"/>
                <w:szCs w:val="20"/>
              </w:rPr>
              <w:t>НДС 20%</w:t>
            </w:r>
          </w:p>
        </w:tc>
        <w:tc>
          <w:tcPr>
            <w:tcW w:w="850" w:type="dxa"/>
            <w:tcBorders>
              <w:top w:val="nil"/>
              <w:left w:val="nil"/>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rPr>
                <w:rFonts w:ascii="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rPr>
                <w:rFonts w:ascii="Times New Roman" w:hAnsi="Times New Roman" w:cs="Times New Roman"/>
                <w:sz w:val="20"/>
                <w:szCs w:val="20"/>
              </w:rPr>
            </w:pPr>
          </w:p>
        </w:tc>
        <w:tc>
          <w:tcPr>
            <w:tcW w:w="916" w:type="dxa"/>
            <w:tcBorders>
              <w:top w:val="nil"/>
              <w:left w:val="nil"/>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ind w:left="-102" w:right="-112"/>
              <w:jc w:val="center"/>
              <w:rPr>
                <w:rFonts w:ascii="Times New Roman" w:hAnsi="Times New Roman" w:cs="Times New Roman"/>
                <w:sz w:val="20"/>
                <w:szCs w:val="20"/>
              </w:rPr>
            </w:pPr>
            <w:r w:rsidRPr="007B4CAC">
              <w:rPr>
                <w:rFonts w:ascii="Times New Roman" w:hAnsi="Times New Roman" w:cs="Times New Roman"/>
                <w:sz w:val="20"/>
                <w:szCs w:val="20"/>
              </w:rPr>
              <w:t>3928,829</w:t>
            </w:r>
          </w:p>
        </w:tc>
      </w:tr>
      <w:tr w:rsidR="007B4CAC" w:rsidRPr="007B4CAC" w:rsidTr="003731B1">
        <w:trPr>
          <w:trHeight w:val="288"/>
        </w:trPr>
        <w:tc>
          <w:tcPr>
            <w:tcW w:w="308" w:type="dxa"/>
            <w:tcBorders>
              <w:top w:val="nil"/>
              <w:left w:val="single" w:sz="4" w:space="0" w:color="auto"/>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rPr>
                <w:rFonts w:ascii="Times New Roman" w:hAnsi="Times New Roman" w:cs="Times New Roman"/>
                <w:sz w:val="20"/>
                <w:szCs w:val="20"/>
              </w:rPr>
            </w:pPr>
          </w:p>
        </w:tc>
        <w:tc>
          <w:tcPr>
            <w:tcW w:w="2835" w:type="dxa"/>
            <w:gridSpan w:val="2"/>
            <w:tcBorders>
              <w:top w:val="nil"/>
              <w:left w:val="nil"/>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jc w:val="right"/>
              <w:rPr>
                <w:rFonts w:ascii="Times New Roman" w:hAnsi="Times New Roman" w:cs="Times New Roman"/>
                <w:sz w:val="20"/>
                <w:szCs w:val="20"/>
              </w:rPr>
            </w:pPr>
            <w:r w:rsidRPr="007B4CAC">
              <w:rPr>
                <w:rFonts w:ascii="Times New Roman" w:hAnsi="Times New Roman" w:cs="Times New Roman"/>
                <w:sz w:val="20"/>
                <w:szCs w:val="20"/>
              </w:rPr>
              <w:t>По расчетам организации</w:t>
            </w:r>
          </w:p>
        </w:tc>
        <w:tc>
          <w:tcPr>
            <w:tcW w:w="850" w:type="dxa"/>
            <w:tcBorders>
              <w:top w:val="nil"/>
              <w:left w:val="nil"/>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rPr>
                <w:rFonts w:ascii="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rPr>
                <w:rFonts w:ascii="Times New Roman" w:hAnsi="Times New Roman" w:cs="Times New Roman"/>
                <w:sz w:val="20"/>
                <w:szCs w:val="20"/>
              </w:rPr>
            </w:pPr>
          </w:p>
        </w:tc>
        <w:tc>
          <w:tcPr>
            <w:tcW w:w="916" w:type="dxa"/>
            <w:tcBorders>
              <w:top w:val="nil"/>
              <w:left w:val="nil"/>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ind w:left="-102" w:right="-112"/>
              <w:jc w:val="center"/>
              <w:rPr>
                <w:rFonts w:ascii="Times New Roman" w:hAnsi="Times New Roman" w:cs="Times New Roman"/>
                <w:sz w:val="20"/>
                <w:szCs w:val="20"/>
              </w:rPr>
            </w:pPr>
            <w:r w:rsidRPr="007B4CAC">
              <w:rPr>
                <w:rFonts w:ascii="Times New Roman" w:hAnsi="Times New Roman" w:cs="Times New Roman"/>
                <w:sz w:val="20"/>
                <w:szCs w:val="20"/>
              </w:rPr>
              <w:t>24445,000</w:t>
            </w:r>
          </w:p>
        </w:tc>
      </w:tr>
      <w:tr w:rsidR="007B4CAC" w:rsidRPr="007B4CAC" w:rsidTr="003731B1">
        <w:trPr>
          <w:trHeight w:val="288"/>
        </w:trPr>
        <w:tc>
          <w:tcPr>
            <w:tcW w:w="308" w:type="dxa"/>
            <w:tcBorders>
              <w:top w:val="nil"/>
              <w:left w:val="single" w:sz="4" w:space="0" w:color="auto"/>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2835" w:type="dxa"/>
            <w:gridSpan w:val="2"/>
            <w:tcBorders>
              <w:top w:val="nil"/>
              <w:left w:val="nil"/>
              <w:bottom w:val="single" w:sz="4" w:space="0" w:color="auto"/>
              <w:right w:val="single" w:sz="4" w:space="0" w:color="auto"/>
            </w:tcBorders>
            <w:shd w:val="clear" w:color="auto" w:fill="auto"/>
            <w:noWrap/>
            <w:vAlign w:val="bottom"/>
          </w:tcPr>
          <w:p w:rsidR="007B4CAC" w:rsidRPr="007B4CAC" w:rsidRDefault="007B4CAC" w:rsidP="007B4CAC">
            <w:pPr>
              <w:spacing w:after="0" w:line="240" w:lineRule="auto"/>
              <w:jc w:val="right"/>
              <w:rPr>
                <w:rFonts w:ascii="Times New Roman" w:hAnsi="Times New Roman" w:cs="Times New Roman"/>
                <w:sz w:val="20"/>
                <w:szCs w:val="20"/>
              </w:rPr>
            </w:pPr>
            <w:r w:rsidRPr="007B4CAC">
              <w:rPr>
                <w:rFonts w:ascii="Times New Roman" w:hAnsi="Times New Roman" w:cs="Times New Roman"/>
                <w:sz w:val="20"/>
                <w:szCs w:val="20"/>
              </w:rPr>
              <w:t>Отклонение</w:t>
            </w:r>
          </w:p>
        </w:tc>
        <w:tc>
          <w:tcPr>
            <w:tcW w:w="850"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rPr>
                <w:rFonts w:ascii="Times New Roman" w:hAnsi="Times New Roman" w:cs="Times New Roman"/>
                <w:sz w:val="20"/>
                <w:szCs w:val="20"/>
              </w:rPr>
            </w:pPr>
            <w:r w:rsidRPr="007B4CAC">
              <w:rPr>
                <w:rFonts w:ascii="Times New Roman" w:hAnsi="Times New Roman" w:cs="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bottom"/>
            <w:hideMark/>
          </w:tcPr>
          <w:p w:rsidR="007B4CAC" w:rsidRPr="007B4CAC" w:rsidRDefault="007B4CAC" w:rsidP="007B4CAC">
            <w:pPr>
              <w:spacing w:after="0" w:line="240" w:lineRule="auto"/>
              <w:ind w:left="-102" w:right="-112"/>
              <w:jc w:val="center"/>
              <w:rPr>
                <w:rFonts w:ascii="Times New Roman" w:hAnsi="Times New Roman" w:cs="Times New Roman"/>
                <w:sz w:val="20"/>
                <w:szCs w:val="20"/>
              </w:rPr>
            </w:pPr>
            <w:r w:rsidRPr="007B4CAC">
              <w:rPr>
                <w:rFonts w:ascii="Times New Roman" w:hAnsi="Times New Roman" w:cs="Times New Roman"/>
                <w:sz w:val="20"/>
                <w:szCs w:val="20"/>
              </w:rPr>
              <w:t>-4800,854</w:t>
            </w:r>
          </w:p>
        </w:tc>
      </w:tr>
    </w:tbl>
    <w:p w:rsidR="007B4CAC" w:rsidRPr="007B4CAC" w:rsidRDefault="007B4CAC" w:rsidP="007B4CAC">
      <w:pPr>
        <w:spacing w:after="0" w:line="240" w:lineRule="auto"/>
        <w:ind w:right="-1"/>
        <w:jc w:val="both"/>
        <w:rPr>
          <w:rFonts w:ascii="Times New Roman" w:hAnsi="Times New Roman" w:cs="Times New Roman"/>
          <w:sz w:val="24"/>
          <w:szCs w:val="24"/>
        </w:rPr>
      </w:pPr>
    </w:p>
    <w:p w:rsidR="007B4CAC" w:rsidRPr="007B4CAC" w:rsidRDefault="007B4CAC" w:rsidP="007B4CAC">
      <w:pPr>
        <w:spacing w:after="0" w:line="240" w:lineRule="auto"/>
        <w:ind w:right="-1" w:firstLine="567"/>
        <w:jc w:val="both"/>
        <w:rPr>
          <w:rFonts w:ascii="Times New Roman" w:hAnsi="Times New Roman" w:cs="Times New Roman"/>
          <w:sz w:val="24"/>
          <w:szCs w:val="24"/>
        </w:rPr>
      </w:pPr>
      <w:r w:rsidRPr="007B4CAC">
        <w:rPr>
          <w:rFonts w:ascii="Times New Roman" w:hAnsi="Times New Roman" w:cs="Times New Roman"/>
          <w:sz w:val="24"/>
          <w:szCs w:val="24"/>
        </w:rPr>
        <w:t>3. «Налог на прибыль» – 0 тыс. руб.</w:t>
      </w:r>
    </w:p>
    <w:p w:rsidR="007B4CAC" w:rsidRPr="007B4CAC" w:rsidRDefault="007B4CAC" w:rsidP="007B4CA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_Hlk26283576"/>
      <w:r w:rsidRPr="007B4CAC">
        <w:rPr>
          <w:rFonts w:ascii="Times New Roman" w:hAnsi="Times New Roman" w:cs="Times New Roman"/>
          <w:sz w:val="24"/>
          <w:szCs w:val="24"/>
        </w:rPr>
        <w:t>Расчет произведен с учетом положений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НЦС 81-02-13-2017. Сборник № 13. «Наружные тепловые сети» (далее – НЦС 81-02-13-2017).</w:t>
      </w:r>
    </w:p>
    <w:bookmarkEnd w:id="3"/>
    <w:p w:rsidR="007B4CAC" w:rsidRPr="007B4CAC" w:rsidRDefault="007B4CAC" w:rsidP="007B4CAC">
      <w:pPr>
        <w:autoSpaceDE w:val="0"/>
        <w:autoSpaceDN w:val="0"/>
        <w:adjustRightInd w:val="0"/>
        <w:spacing w:after="0" w:line="240" w:lineRule="auto"/>
        <w:ind w:firstLine="567"/>
        <w:jc w:val="both"/>
        <w:rPr>
          <w:rFonts w:ascii="Times New Roman" w:hAnsi="Times New Roman" w:cs="Times New Roman"/>
          <w:sz w:val="24"/>
          <w:szCs w:val="24"/>
        </w:rPr>
      </w:pPr>
      <w:r w:rsidRPr="007B4CAC">
        <w:rPr>
          <w:rFonts w:ascii="Times New Roman" w:hAnsi="Times New Roman" w:cs="Times New Roman"/>
          <w:sz w:val="24"/>
          <w:szCs w:val="24"/>
        </w:rPr>
        <w:t xml:space="preserve">В соответствии с пунктом 164 Методических указаний плата за подключение (технологическое присоединение) в расчете на единицу мощности подключаемой тепловой нагрузки, в случае если подключаемая тепловая нагрузка объекта капитального строительства потребителя, в том числе застройщика, более 0,1 Гкал/ч и не превышает 1,5 Гкал/ч, </w:t>
      </w:r>
      <w:r w:rsidRPr="007B4CAC">
        <w:rPr>
          <w:rFonts w:ascii="Times New Roman" w:hAnsi="Times New Roman" w:cs="Times New Roman"/>
          <w:sz w:val="24"/>
          <w:szCs w:val="24"/>
        </w:rPr>
        <w:lastRenderedPageBreak/>
        <w:t>дифференцируется по диапазонам диаметров тепловых сетей и по типу прокладки тепловых сетей.</w:t>
      </w:r>
    </w:p>
    <w:p w:rsidR="007B4CAC" w:rsidRPr="007B4CAC" w:rsidRDefault="007B4CAC" w:rsidP="007B4CAC">
      <w:pPr>
        <w:autoSpaceDE w:val="0"/>
        <w:autoSpaceDN w:val="0"/>
        <w:adjustRightInd w:val="0"/>
        <w:spacing w:after="0" w:line="240" w:lineRule="auto"/>
        <w:ind w:firstLine="567"/>
        <w:jc w:val="both"/>
        <w:rPr>
          <w:rFonts w:ascii="Times New Roman" w:hAnsi="Times New Roman" w:cs="Times New Roman"/>
          <w:sz w:val="24"/>
          <w:szCs w:val="24"/>
        </w:rPr>
      </w:pPr>
      <w:r w:rsidRPr="007B4CAC">
        <w:rPr>
          <w:rFonts w:ascii="Times New Roman" w:hAnsi="Times New Roman" w:cs="Times New Roman"/>
          <w:sz w:val="24"/>
          <w:szCs w:val="24"/>
        </w:rPr>
        <w:t>Величина расходов базового периода, запрашиваемых ТСО на 2020 год и расчетных экспертами на очередной расчетный период регулирования в тыс. руб. за 1 Гкал/час без учета НДС составляет:</w:t>
      </w:r>
    </w:p>
    <w:p w:rsidR="007B4CAC" w:rsidRPr="007B4CAC" w:rsidRDefault="007B4CAC" w:rsidP="007B4CAC">
      <w:pPr>
        <w:keepNext/>
        <w:tabs>
          <w:tab w:val="left" w:pos="709"/>
        </w:tabs>
        <w:spacing w:after="0" w:line="240" w:lineRule="auto"/>
        <w:ind w:firstLine="720"/>
        <w:jc w:val="right"/>
        <w:rPr>
          <w:rFonts w:ascii="Times New Roman" w:hAnsi="Times New Roman" w:cs="Times New Roman"/>
          <w:sz w:val="24"/>
          <w:szCs w:val="24"/>
        </w:rPr>
      </w:pPr>
    </w:p>
    <w:tbl>
      <w:tblPr>
        <w:tblW w:w="9536" w:type="dxa"/>
        <w:tblInd w:w="93" w:type="dxa"/>
        <w:tblLayout w:type="fixed"/>
        <w:tblLook w:val="04A0" w:firstRow="1" w:lastRow="0" w:firstColumn="1" w:lastColumn="0" w:noHBand="0" w:noVBand="1"/>
      </w:tblPr>
      <w:tblGrid>
        <w:gridCol w:w="606"/>
        <w:gridCol w:w="5103"/>
        <w:gridCol w:w="992"/>
        <w:gridCol w:w="993"/>
        <w:gridCol w:w="992"/>
        <w:gridCol w:w="850"/>
      </w:tblGrid>
      <w:tr w:rsidR="007B4CAC" w:rsidRPr="007B4CAC" w:rsidTr="00F00C8D">
        <w:trPr>
          <w:trHeight w:val="300"/>
        </w:trPr>
        <w:tc>
          <w:tcPr>
            <w:tcW w:w="606" w:type="dxa"/>
            <w:vMerge w:val="restart"/>
            <w:tcBorders>
              <w:top w:val="single" w:sz="8" w:space="0" w:color="auto"/>
              <w:left w:val="single" w:sz="8" w:space="0" w:color="auto"/>
              <w:right w:val="single" w:sz="8" w:space="0" w:color="auto"/>
            </w:tcBorders>
            <w:shd w:val="clear" w:color="auto" w:fill="auto"/>
            <w:vAlign w:val="center"/>
            <w:hideMark/>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 п/п</w:t>
            </w:r>
          </w:p>
        </w:tc>
        <w:tc>
          <w:tcPr>
            <w:tcW w:w="5103" w:type="dxa"/>
            <w:vMerge w:val="restart"/>
            <w:tcBorders>
              <w:top w:val="single" w:sz="8" w:space="0" w:color="auto"/>
              <w:left w:val="nil"/>
              <w:right w:val="nil"/>
            </w:tcBorders>
            <w:shd w:val="clear" w:color="auto" w:fill="auto"/>
            <w:vAlign w:val="center"/>
            <w:hideMark/>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Наименование</w:t>
            </w:r>
          </w:p>
        </w:tc>
        <w:tc>
          <w:tcPr>
            <w:tcW w:w="2977"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Значение</w:t>
            </w:r>
          </w:p>
        </w:tc>
        <w:tc>
          <w:tcPr>
            <w:tcW w:w="850" w:type="dxa"/>
            <w:vMerge w:val="restart"/>
            <w:tcBorders>
              <w:top w:val="single" w:sz="8" w:space="0" w:color="auto"/>
              <w:left w:val="single" w:sz="8"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 от запрашиваемого</w:t>
            </w:r>
          </w:p>
        </w:tc>
      </w:tr>
      <w:tr w:rsidR="007B4CAC" w:rsidRPr="007B4CAC" w:rsidTr="00F00C8D">
        <w:trPr>
          <w:trHeight w:val="300"/>
        </w:trPr>
        <w:tc>
          <w:tcPr>
            <w:tcW w:w="606" w:type="dxa"/>
            <w:vMerge/>
            <w:tcBorders>
              <w:left w:val="single" w:sz="8" w:space="0" w:color="auto"/>
              <w:bottom w:val="single" w:sz="8" w:space="0" w:color="auto"/>
              <w:right w:val="single" w:sz="8" w:space="0" w:color="auto"/>
            </w:tcBorders>
            <w:shd w:val="clear" w:color="auto" w:fill="auto"/>
            <w:vAlign w:val="center"/>
          </w:tcPr>
          <w:p w:rsidR="007B4CAC" w:rsidRPr="007B4CAC" w:rsidRDefault="007B4CAC" w:rsidP="007B4CAC">
            <w:pPr>
              <w:spacing w:after="0" w:line="240" w:lineRule="auto"/>
              <w:jc w:val="center"/>
              <w:rPr>
                <w:rFonts w:ascii="Times New Roman" w:hAnsi="Times New Roman" w:cs="Times New Roman"/>
                <w:color w:val="000000"/>
                <w:sz w:val="20"/>
                <w:szCs w:val="20"/>
              </w:rPr>
            </w:pPr>
          </w:p>
        </w:tc>
        <w:tc>
          <w:tcPr>
            <w:tcW w:w="5103" w:type="dxa"/>
            <w:vMerge/>
            <w:tcBorders>
              <w:left w:val="nil"/>
              <w:bottom w:val="single" w:sz="8" w:space="0" w:color="auto"/>
              <w:right w:val="nil"/>
            </w:tcBorders>
            <w:shd w:val="clear" w:color="auto" w:fill="auto"/>
            <w:vAlign w:val="center"/>
          </w:tcPr>
          <w:p w:rsidR="007B4CAC" w:rsidRPr="007B4CAC" w:rsidRDefault="007B4CAC" w:rsidP="007B4CAC">
            <w:pPr>
              <w:spacing w:after="0" w:line="240" w:lineRule="auto"/>
              <w:jc w:val="center"/>
              <w:rPr>
                <w:rFonts w:ascii="Times New Roman" w:hAnsi="Times New Roman" w:cs="Times New Roman"/>
                <w:color w:val="000000"/>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Базовый период</w:t>
            </w:r>
          </w:p>
        </w:tc>
        <w:tc>
          <w:tcPr>
            <w:tcW w:w="993" w:type="dxa"/>
            <w:tcBorders>
              <w:top w:val="single" w:sz="8" w:space="0" w:color="auto"/>
              <w:left w:val="single" w:sz="8" w:space="0" w:color="auto"/>
              <w:bottom w:val="single" w:sz="8"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Запрашиваемый ТСО</w:t>
            </w:r>
          </w:p>
        </w:tc>
        <w:tc>
          <w:tcPr>
            <w:tcW w:w="992" w:type="dxa"/>
            <w:tcBorders>
              <w:top w:val="single" w:sz="8" w:space="0" w:color="auto"/>
              <w:left w:val="single" w:sz="8" w:space="0" w:color="auto"/>
              <w:bottom w:val="single" w:sz="8"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Расчетный на 2020г</w:t>
            </w:r>
          </w:p>
        </w:tc>
        <w:tc>
          <w:tcPr>
            <w:tcW w:w="850" w:type="dxa"/>
            <w:vMerge/>
            <w:tcBorders>
              <w:left w:val="single" w:sz="8" w:space="0" w:color="auto"/>
              <w:bottom w:val="single" w:sz="8"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p>
        </w:tc>
      </w:tr>
      <w:tr w:rsidR="007B4CAC" w:rsidRPr="007B4CAC" w:rsidTr="00F00C8D">
        <w:trPr>
          <w:trHeight w:val="300"/>
        </w:trPr>
        <w:tc>
          <w:tcPr>
            <w:tcW w:w="606" w:type="dxa"/>
            <w:tcBorders>
              <w:top w:val="nil"/>
              <w:left w:val="single" w:sz="8" w:space="0" w:color="auto"/>
              <w:bottom w:val="single" w:sz="8" w:space="0" w:color="auto"/>
              <w:right w:val="single" w:sz="8" w:space="0" w:color="auto"/>
            </w:tcBorders>
            <w:shd w:val="clear" w:color="auto" w:fill="auto"/>
            <w:vAlign w:val="center"/>
            <w:hideMark/>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1</w:t>
            </w:r>
          </w:p>
        </w:tc>
        <w:tc>
          <w:tcPr>
            <w:tcW w:w="5103" w:type="dxa"/>
            <w:tcBorders>
              <w:top w:val="nil"/>
              <w:left w:val="nil"/>
              <w:bottom w:val="single" w:sz="8" w:space="0" w:color="auto"/>
              <w:right w:val="nil"/>
            </w:tcBorders>
            <w:shd w:val="clear" w:color="auto" w:fill="auto"/>
            <w:vAlign w:val="center"/>
            <w:hideMark/>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2</w:t>
            </w: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3</w:t>
            </w:r>
          </w:p>
        </w:tc>
        <w:tc>
          <w:tcPr>
            <w:tcW w:w="993" w:type="dxa"/>
            <w:tcBorders>
              <w:top w:val="nil"/>
              <w:left w:val="single" w:sz="8" w:space="0" w:color="auto"/>
              <w:bottom w:val="single" w:sz="8"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4</w:t>
            </w:r>
          </w:p>
        </w:tc>
        <w:tc>
          <w:tcPr>
            <w:tcW w:w="992" w:type="dxa"/>
            <w:tcBorders>
              <w:top w:val="nil"/>
              <w:left w:val="single" w:sz="8" w:space="0" w:color="auto"/>
              <w:bottom w:val="single" w:sz="8"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5</w:t>
            </w:r>
          </w:p>
        </w:tc>
        <w:tc>
          <w:tcPr>
            <w:tcW w:w="850" w:type="dxa"/>
            <w:tcBorders>
              <w:top w:val="nil"/>
              <w:left w:val="single" w:sz="8" w:space="0" w:color="auto"/>
              <w:bottom w:val="single" w:sz="8"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6</w:t>
            </w:r>
          </w:p>
        </w:tc>
      </w:tr>
      <w:tr w:rsidR="007B4CAC" w:rsidRPr="007B4CAC" w:rsidTr="00257295">
        <w:trPr>
          <w:trHeight w:val="478"/>
        </w:trPr>
        <w:tc>
          <w:tcPr>
            <w:tcW w:w="9536"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7B4CAC" w:rsidRPr="007B4CAC" w:rsidRDefault="007B4CAC" w:rsidP="007B4CAC">
            <w:pPr>
              <w:spacing w:after="0" w:line="240" w:lineRule="auto"/>
              <w:rPr>
                <w:rFonts w:ascii="Times New Roman" w:hAnsi="Times New Roman" w:cs="Times New Roman"/>
                <w:color w:val="000000"/>
                <w:sz w:val="20"/>
                <w:szCs w:val="20"/>
              </w:rPr>
            </w:pPr>
            <w:r w:rsidRPr="007B4CAC">
              <w:rPr>
                <w:rFonts w:ascii="Times New Roman" w:hAnsi="Times New Roman" w:cs="Times New Roman"/>
                <w:color w:val="000000"/>
                <w:sz w:val="20"/>
                <w:szCs w:val="20"/>
              </w:rPr>
              <w:t>Плата за подключение объектов заявителей, подключаемая тепловая нагрузка которых более 0,1 Гкал/час и не превышает 1,5 Гкал/ч, в том числе:</w:t>
            </w:r>
          </w:p>
        </w:tc>
      </w:tr>
      <w:tr w:rsidR="007B4CAC" w:rsidRPr="007B4CAC" w:rsidTr="00F00C8D">
        <w:trPr>
          <w:trHeight w:val="491"/>
        </w:trPr>
        <w:tc>
          <w:tcPr>
            <w:tcW w:w="606" w:type="dxa"/>
            <w:tcBorders>
              <w:top w:val="nil"/>
              <w:left w:val="single" w:sz="8" w:space="0" w:color="auto"/>
              <w:bottom w:val="single" w:sz="4" w:space="0" w:color="auto"/>
              <w:right w:val="single" w:sz="4" w:space="0" w:color="auto"/>
            </w:tcBorders>
            <w:shd w:val="clear" w:color="auto" w:fill="auto"/>
            <w:hideMark/>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1</w:t>
            </w:r>
          </w:p>
        </w:tc>
        <w:tc>
          <w:tcPr>
            <w:tcW w:w="5103" w:type="dxa"/>
            <w:tcBorders>
              <w:top w:val="nil"/>
              <w:left w:val="nil"/>
              <w:bottom w:val="single" w:sz="4" w:space="0" w:color="auto"/>
              <w:right w:val="single" w:sz="4" w:space="0" w:color="auto"/>
            </w:tcBorders>
            <w:shd w:val="clear" w:color="auto" w:fill="auto"/>
            <w:hideMark/>
          </w:tcPr>
          <w:p w:rsidR="007B4CAC" w:rsidRPr="007B4CAC" w:rsidRDefault="007B4CAC" w:rsidP="00F00C8D">
            <w:pPr>
              <w:spacing w:after="0" w:line="240" w:lineRule="auto"/>
              <w:ind w:left="-100"/>
              <w:rPr>
                <w:rFonts w:ascii="Times New Roman" w:hAnsi="Times New Roman" w:cs="Times New Roman"/>
                <w:color w:val="000000"/>
                <w:sz w:val="20"/>
                <w:szCs w:val="20"/>
              </w:rPr>
            </w:pPr>
            <w:r w:rsidRPr="007B4CAC">
              <w:rPr>
                <w:rFonts w:ascii="Times New Roman" w:hAnsi="Times New Roman" w:cs="Times New Roman"/>
                <w:color w:val="000000"/>
                <w:sz w:val="20"/>
                <w:szCs w:val="20"/>
              </w:rPr>
              <w:t>Расходы на проведение мероприятий по подключению объектов заявителей (П</w:t>
            </w:r>
            <w:r w:rsidRPr="007B4CAC">
              <w:rPr>
                <w:rFonts w:ascii="Times New Roman" w:hAnsi="Times New Roman" w:cs="Times New Roman"/>
                <w:color w:val="000000"/>
                <w:sz w:val="20"/>
                <w:szCs w:val="20"/>
                <w:vertAlign w:val="subscript"/>
              </w:rPr>
              <w:t>1</w:t>
            </w:r>
            <w:r w:rsidRPr="007B4CAC">
              <w:rPr>
                <w:rFonts w:ascii="Times New Roman" w:hAnsi="Times New Roman" w:cs="Times New Roman"/>
                <w:color w:val="000000"/>
                <w:sz w:val="20"/>
                <w:szCs w:val="20"/>
              </w:rPr>
              <w:t>)</w:t>
            </w:r>
          </w:p>
        </w:tc>
        <w:tc>
          <w:tcPr>
            <w:tcW w:w="992" w:type="dxa"/>
            <w:tcBorders>
              <w:top w:val="nil"/>
              <w:left w:val="nil"/>
              <w:bottom w:val="single" w:sz="4" w:space="0" w:color="auto"/>
              <w:right w:val="single" w:sz="8" w:space="0" w:color="auto"/>
            </w:tcBorders>
            <w:hideMark/>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0</w:t>
            </w:r>
          </w:p>
        </w:tc>
        <w:tc>
          <w:tcPr>
            <w:tcW w:w="993"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21,698</w:t>
            </w:r>
          </w:p>
        </w:tc>
        <w:tc>
          <w:tcPr>
            <w:tcW w:w="992"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23,442</w:t>
            </w:r>
          </w:p>
        </w:tc>
        <w:tc>
          <w:tcPr>
            <w:tcW w:w="850"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+8,04%</w:t>
            </w:r>
          </w:p>
        </w:tc>
      </w:tr>
      <w:tr w:rsidR="007B4CAC" w:rsidRPr="007B4CAC" w:rsidTr="00F00C8D">
        <w:trPr>
          <w:trHeight w:val="1464"/>
        </w:trPr>
        <w:tc>
          <w:tcPr>
            <w:tcW w:w="606" w:type="dxa"/>
            <w:tcBorders>
              <w:top w:val="nil"/>
              <w:left w:val="single" w:sz="8" w:space="0" w:color="auto"/>
              <w:bottom w:val="single" w:sz="4" w:space="0" w:color="auto"/>
              <w:right w:val="single" w:sz="4" w:space="0" w:color="auto"/>
            </w:tcBorders>
            <w:shd w:val="clear" w:color="auto" w:fill="auto"/>
            <w:vAlign w:val="center"/>
            <w:hideMark/>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2</w:t>
            </w:r>
          </w:p>
        </w:tc>
        <w:tc>
          <w:tcPr>
            <w:tcW w:w="5103" w:type="dxa"/>
            <w:tcBorders>
              <w:top w:val="nil"/>
              <w:left w:val="nil"/>
              <w:bottom w:val="single" w:sz="4" w:space="0" w:color="auto"/>
              <w:right w:val="single" w:sz="4" w:space="0" w:color="auto"/>
            </w:tcBorders>
            <w:shd w:val="clear" w:color="auto" w:fill="auto"/>
            <w:vAlign w:val="center"/>
            <w:hideMark/>
          </w:tcPr>
          <w:p w:rsidR="007B4CAC" w:rsidRPr="007B4CAC" w:rsidRDefault="007B4CAC" w:rsidP="00F00C8D">
            <w:pPr>
              <w:spacing w:after="0" w:line="240" w:lineRule="auto"/>
              <w:ind w:left="-100"/>
              <w:jc w:val="both"/>
              <w:rPr>
                <w:rFonts w:ascii="Times New Roman" w:hAnsi="Times New Roman" w:cs="Times New Roman"/>
                <w:color w:val="000000"/>
                <w:sz w:val="20"/>
                <w:szCs w:val="20"/>
              </w:rPr>
            </w:pPr>
            <w:r w:rsidRPr="007B4CAC">
              <w:rPr>
                <w:rFonts w:ascii="Times New Roman" w:hAnsi="Times New Roman" w:cs="Times New Roman"/>
                <w:color w:val="000000"/>
                <w:sz w:val="20"/>
                <w:szCs w:val="2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Гкал/час и не превышает 1,5 Гкал/ч (П</w:t>
            </w:r>
            <w:r w:rsidRPr="007B4CAC">
              <w:rPr>
                <w:rFonts w:ascii="Times New Roman" w:hAnsi="Times New Roman" w:cs="Times New Roman"/>
                <w:color w:val="000000"/>
                <w:sz w:val="20"/>
                <w:szCs w:val="20"/>
                <w:vertAlign w:val="subscript"/>
              </w:rPr>
              <w:t>2.1</w:t>
            </w:r>
            <w:r w:rsidRPr="007B4CAC">
              <w:rPr>
                <w:rFonts w:ascii="Times New Roman" w:hAnsi="Times New Roman" w:cs="Times New Roman"/>
                <w:color w:val="000000"/>
                <w:sz w:val="20"/>
                <w:szCs w:val="20"/>
              </w:rPr>
              <w:t>), в том числе:</w:t>
            </w:r>
          </w:p>
        </w:tc>
        <w:tc>
          <w:tcPr>
            <w:tcW w:w="992"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p>
        </w:tc>
      </w:tr>
      <w:tr w:rsidR="007B4CAC" w:rsidRPr="007B4CAC" w:rsidTr="00F00C8D">
        <w:trPr>
          <w:trHeight w:val="288"/>
        </w:trPr>
        <w:tc>
          <w:tcPr>
            <w:tcW w:w="606" w:type="dxa"/>
            <w:tcBorders>
              <w:top w:val="nil"/>
              <w:left w:val="single" w:sz="8" w:space="0" w:color="auto"/>
              <w:bottom w:val="single" w:sz="4" w:space="0" w:color="auto"/>
              <w:right w:val="single" w:sz="4" w:space="0" w:color="auto"/>
            </w:tcBorders>
            <w:shd w:val="clear" w:color="auto" w:fill="auto"/>
            <w:vAlign w:val="center"/>
            <w:hideMark/>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2.1</w:t>
            </w:r>
          </w:p>
        </w:tc>
        <w:tc>
          <w:tcPr>
            <w:tcW w:w="5103" w:type="dxa"/>
            <w:tcBorders>
              <w:top w:val="nil"/>
              <w:left w:val="nil"/>
              <w:bottom w:val="single" w:sz="4" w:space="0" w:color="auto"/>
              <w:right w:val="single" w:sz="4" w:space="0" w:color="auto"/>
            </w:tcBorders>
            <w:shd w:val="clear" w:color="auto" w:fill="auto"/>
            <w:vAlign w:val="center"/>
            <w:hideMark/>
          </w:tcPr>
          <w:p w:rsidR="007B4CAC" w:rsidRPr="007B4CAC" w:rsidRDefault="007B4CAC" w:rsidP="00F00C8D">
            <w:pPr>
              <w:spacing w:after="0" w:line="240" w:lineRule="auto"/>
              <w:ind w:left="-100"/>
              <w:rPr>
                <w:rFonts w:ascii="Times New Roman" w:hAnsi="Times New Roman" w:cs="Times New Roman"/>
                <w:color w:val="000000"/>
                <w:sz w:val="20"/>
                <w:szCs w:val="20"/>
              </w:rPr>
            </w:pPr>
            <w:r w:rsidRPr="007B4CAC">
              <w:rPr>
                <w:rFonts w:ascii="Times New Roman" w:hAnsi="Times New Roman" w:cs="Times New Roman"/>
                <w:color w:val="000000"/>
                <w:sz w:val="20"/>
                <w:szCs w:val="20"/>
              </w:rPr>
              <w:t>Надземная (наземная) прокладка</w:t>
            </w:r>
          </w:p>
        </w:tc>
        <w:tc>
          <w:tcPr>
            <w:tcW w:w="992"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0</w:t>
            </w:r>
          </w:p>
        </w:tc>
        <w:tc>
          <w:tcPr>
            <w:tcW w:w="993"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0</w:t>
            </w:r>
          </w:p>
        </w:tc>
        <w:tc>
          <w:tcPr>
            <w:tcW w:w="992"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0</w:t>
            </w:r>
          </w:p>
        </w:tc>
        <w:tc>
          <w:tcPr>
            <w:tcW w:w="850"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p>
        </w:tc>
      </w:tr>
      <w:tr w:rsidR="007B4CAC" w:rsidRPr="007B4CAC" w:rsidTr="00F00C8D">
        <w:trPr>
          <w:trHeight w:val="288"/>
        </w:trPr>
        <w:tc>
          <w:tcPr>
            <w:tcW w:w="606" w:type="dxa"/>
            <w:tcBorders>
              <w:top w:val="nil"/>
              <w:left w:val="single" w:sz="8" w:space="0" w:color="auto"/>
              <w:bottom w:val="single" w:sz="4" w:space="0" w:color="auto"/>
              <w:right w:val="single" w:sz="4" w:space="0" w:color="auto"/>
            </w:tcBorders>
            <w:shd w:val="clear" w:color="auto" w:fill="auto"/>
            <w:vAlign w:val="center"/>
            <w:hideMark/>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2.2</w:t>
            </w:r>
          </w:p>
        </w:tc>
        <w:tc>
          <w:tcPr>
            <w:tcW w:w="5103" w:type="dxa"/>
            <w:tcBorders>
              <w:top w:val="nil"/>
              <w:left w:val="nil"/>
              <w:bottom w:val="single" w:sz="4" w:space="0" w:color="auto"/>
              <w:right w:val="single" w:sz="4" w:space="0" w:color="auto"/>
            </w:tcBorders>
            <w:shd w:val="clear" w:color="auto" w:fill="auto"/>
            <w:vAlign w:val="center"/>
            <w:hideMark/>
          </w:tcPr>
          <w:p w:rsidR="007B4CAC" w:rsidRPr="007B4CAC" w:rsidRDefault="007B4CAC" w:rsidP="00F00C8D">
            <w:pPr>
              <w:spacing w:after="0" w:line="240" w:lineRule="auto"/>
              <w:ind w:left="-100"/>
              <w:rPr>
                <w:rFonts w:ascii="Times New Roman" w:hAnsi="Times New Roman" w:cs="Times New Roman"/>
                <w:color w:val="000000"/>
                <w:sz w:val="20"/>
                <w:szCs w:val="20"/>
              </w:rPr>
            </w:pPr>
            <w:r w:rsidRPr="007B4CAC">
              <w:rPr>
                <w:rFonts w:ascii="Times New Roman" w:hAnsi="Times New Roman" w:cs="Times New Roman"/>
                <w:color w:val="000000"/>
                <w:sz w:val="20"/>
                <w:szCs w:val="20"/>
              </w:rPr>
              <w:t>Подземная прокладка, в том числе:</w:t>
            </w:r>
          </w:p>
        </w:tc>
        <w:tc>
          <w:tcPr>
            <w:tcW w:w="992" w:type="dxa"/>
            <w:tcBorders>
              <w:top w:val="nil"/>
              <w:left w:val="nil"/>
              <w:bottom w:val="single" w:sz="4" w:space="0" w:color="auto"/>
              <w:right w:val="single" w:sz="8" w:space="0" w:color="auto"/>
            </w:tcBorders>
            <w:shd w:val="clear" w:color="auto" w:fill="auto"/>
            <w:vAlign w:val="center"/>
          </w:tcPr>
          <w:p w:rsidR="007B4CAC" w:rsidRPr="007B4CAC" w:rsidRDefault="007B4CAC" w:rsidP="007B4CAC">
            <w:pPr>
              <w:spacing w:after="0" w:line="240" w:lineRule="auto"/>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p>
        </w:tc>
      </w:tr>
      <w:tr w:rsidR="007B4CAC" w:rsidRPr="007B4CAC" w:rsidTr="00F00C8D">
        <w:trPr>
          <w:trHeight w:val="288"/>
        </w:trPr>
        <w:tc>
          <w:tcPr>
            <w:tcW w:w="606" w:type="dxa"/>
            <w:tcBorders>
              <w:top w:val="nil"/>
              <w:left w:val="single" w:sz="8" w:space="0" w:color="auto"/>
              <w:bottom w:val="single" w:sz="4" w:space="0" w:color="auto"/>
              <w:right w:val="single" w:sz="4" w:space="0" w:color="auto"/>
            </w:tcBorders>
            <w:shd w:val="clear" w:color="auto" w:fill="auto"/>
            <w:vAlign w:val="center"/>
            <w:hideMark/>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2.2.1</w:t>
            </w:r>
          </w:p>
        </w:tc>
        <w:tc>
          <w:tcPr>
            <w:tcW w:w="5103" w:type="dxa"/>
            <w:tcBorders>
              <w:top w:val="nil"/>
              <w:left w:val="nil"/>
              <w:bottom w:val="single" w:sz="4" w:space="0" w:color="auto"/>
              <w:right w:val="single" w:sz="4" w:space="0" w:color="auto"/>
            </w:tcBorders>
            <w:shd w:val="clear" w:color="auto" w:fill="auto"/>
            <w:vAlign w:val="center"/>
            <w:hideMark/>
          </w:tcPr>
          <w:p w:rsidR="007B4CAC" w:rsidRPr="007B4CAC" w:rsidRDefault="007B4CAC" w:rsidP="00F00C8D">
            <w:pPr>
              <w:spacing w:after="0" w:line="240" w:lineRule="auto"/>
              <w:ind w:left="-100"/>
              <w:rPr>
                <w:rFonts w:ascii="Times New Roman" w:hAnsi="Times New Roman" w:cs="Times New Roman"/>
                <w:color w:val="000000"/>
                <w:sz w:val="20"/>
                <w:szCs w:val="20"/>
              </w:rPr>
            </w:pPr>
            <w:r w:rsidRPr="007B4CAC">
              <w:rPr>
                <w:rFonts w:ascii="Times New Roman" w:hAnsi="Times New Roman" w:cs="Times New Roman"/>
                <w:color w:val="000000"/>
                <w:sz w:val="20"/>
                <w:szCs w:val="20"/>
              </w:rPr>
              <w:t>канальная прокладка</w:t>
            </w:r>
          </w:p>
        </w:tc>
        <w:tc>
          <w:tcPr>
            <w:tcW w:w="992" w:type="dxa"/>
            <w:tcBorders>
              <w:top w:val="nil"/>
              <w:left w:val="nil"/>
              <w:bottom w:val="single" w:sz="4" w:space="0" w:color="auto"/>
              <w:right w:val="single" w:sz="8" w:space="0" w:color="auto"/>
            </w:tcBorders>
            <w:shd w:val="clear" w:color="auto" w:fill="auto"/>
            <w:vAlign w:val="center"/>
          </w:tcPr>
          <w:p w:rsidR="007B4CAC" w:rsidRPr="007B4CAC" w:rsidRDefault="007B4CAC" w:rsidP="007B4CAC">
            <w:pPr>
              <w:spacing w:after="0" w:line="240" w:lineRule="auto"/>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p>
        </w:tc>
      </w:tr>
      <w:tr w:rsidR="007B4CAC" w:rsidRPr="007B4CAC" w:rsidTr="00F00C8D">
        <w:trPr>
          <w:trHeight w:val="252"/>
        </w:trPr>
        <w:tc>
          <w:tcPr>
            <w:tcW w:w="606" w:type="dxa"/>
            <w:tcBorders>
              <w:top w:val="nil"/>
              <w:left w:val="single" w:sz="8" w:space="0" w:color="auto"/>
              <w:bottom w:val="single" w:sz="4" w:space="0" w:color="auto"/>
              <w:right w:val="single" w:sz="4" w:space="0" w:color="auto"/>
            </w:tcBorders>
            <w:shd w:val="clear" w:color="auto" w:fill="auto"/>
            <w:vAlign w:val="center"/>
            <w:hideMark/>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2.2.1.1</w:t>
            </w:r>
          </w:p>
        </w:tc>
        <w:tc>
          <w:tcPr>
            <w:tcW w:w="5103" w:type="dxa"/>
            <w:tcBorders>
              <w:top w:val="nil"/>
              <w:left w:val="nil"/>
              <w:bottom w:val="single" w:sz="4" w:space="0" w:color="auto"/>
              <w:right w:val="single" w:sz="4" w:space="0" w:color="auto"/>
            </w:tcBorders>
            <w:shd w:val="clear" w:color="auto" w:fill="auto"/>
            <w:vAlign w:val="center"/>
            <w:hideMark/>
          </w:tcPr>
          <w:p w:rsidR="007B4CAC" w:rsidRPr="007B4CAC" w:rsidRDefault="007B4CAC" w:rsidP="00F00C8D">
            <w:pPr>
              <w:spacing w:after="0" w:line="240" w:lineRule="auto"/>
              <w:ind w:left="-100"/>
              <w:rPr>
                <w:rFonts w:ascii="Times New Roman" w:hAnsi="Times New Roman" w:cs="Times New Roman"/>
                <w:color w:val="000000"/>
                <w:sz w:val="20"/>
                <w:szCs w:val="20"/>
              </w:rPr>
            </w:pPr>
            <w:r w:rsidRPr="007B4CAC">
              <w:rPr>
                <w:rFonts w:ascii="Times New Roman" w:hAnsi="Times New Roman" w:cs="Times New Roman"/>
                <w:color w:val="000000"/>
                <w:sz w:val="20"/>
                <w:szCs w:val="20"/>
              </w:rPr>
              <w:t>50 - 250 мм</w:t>
            </w:r>
          </w:p>
        </w:tc>
        <w:tc>
          <w:tcPr>
            <w:tcW w:w="992" w:type="dxa"/>
            <w:tcBorders>
              <w:top w:val="nil"/>
              <w:left w:val="nil"/>
              <w:bottom w:val="single" w:sz="4" w:space="0" w:color="auto"/>
              <w:right w:val="single" w:sz="8" w:space="0" w:color="auto"/>
            </w:tcBorders>
            <w:shd w:val="clear" w:color="auto" w:fill="auto"/>
            <w:vAlign w:val="center"/>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0</w:t>
            </w:r>
          </w:p>
        </w:tc>
        <w:tc>
          <w:tcPr>
            <w:tcW w:w="993"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7305,740</w:t>
            </w:r>
          </w:p>
        </w:tc>
        <w:tc>
          <w:tcPr>
            <w:tcW w:w="992"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6342,960</w:t>
            </w:r>
          </w:p>
        </w:tc>
        <w:tc>
          <w:tcPr>
            <w:tcW w:w="850"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-13,17%</w:t>
            </w:r>
          </w:p>
        </w:tc>
      </w:tr>
      <w:tr w:rsidR="007B4CAC" w:rsidRPr="007B4CAC" w:rsidTr="00F00C8D">
        <w:trPr>
          <w:trHeight w:val="288"/>
        </w:trPr>
        <w:tc>
          <w:tcPr>
            <w:tcW w:w="606" w:type="dxa"/>
            <w:tcBorders>
              <w:top w:val="nil"/>
              <w:left w:val="single" w:sz="8" w:space="0" w:color="auto"/>
              <w:bottom w:val="single" w:sz="4" w:space="0" w:color="auto"/>
              <w:right w:val="single" w:sz="4" w:space="0" w:color="auto"/>
            </w:tcBorders>
            <w:shd w:val="clear" w:color="auto" w:fill="auto"/>
            <w:vAlign w:val="center"/>
            <w:hideMark/>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2.2.2</w:t>
            </w:r>
          </w:p>
        </w:tc>
        <w:tc>
          <w:tcPr>
            <w:tcW w:w="5103" w:type="dxa"/>
            <w:tcBorders>
              <w:top w:val="nil"/>
              <w:left w:val="nil"/>
              <w:bottom w:val="single" w:sz="4" w:space="0" w:color="auto"/>
              <w:right w:val="single" w:sz="4" w:space="0" w:color="auto"/>
            </w:tcBorders>
            <w:shd w:val="clear" w:color="auto" w:fill="auto"/>
            <w:vAlign w:val="center"/>
            <w:hideMark/>
          </w:tcPr>
          <w:p w:rsidR="007B4CAC" w:rsidRPr="007B4CAC" w:rsidRDefault="007B4CAC" w:rsidP="00F00C8D">
            <w:pPr>
              <w:spacing w:after="0" w:line="240" w:lineRule="auto"/>
              <w:ind w:left="-100"/>
              <w:rPr>
                <w:rFonts w:ascii="Times New Roman" w:hAnsi="Times New Roman" w:cs="Times New Roman"/>
                <w:color w:val="000000"/>
                <w:sz w:val="20"/>
                <w:szCs w:val="20"/>
              </w:rPr>
            </w:pPr>
            <w:r w:rsidRPr="007B4CAC">
              <w:rPr>
                <w:rFonts w:ascii="Times New Roman" w:hAnsi="Times New Roman" w:cs="Times New Roman"/>
                <w:color w:val="000000"/>
                <w:sz w:val="20"/>
                <w:szCs w:val="20"/>
              </w:rPr>
              <w:t>бесканальная прокладка</w:t>
            </w:r>
          </w:p>
        </w:tc>
        <w:tc>
          <w:tcPr>
            <w:tcW w:w="992" w:type="dxa"/>
            <w:tcBorders>
              <w:top w:val="nil"/>
              <w:left w:val="nil"/>
              <w:bottom w:val="single" w:sz="4" w:space="0" w:color="auto"/>
              <w:right w:val="single" w:sz="8" w:space="0" w:color="auto"/>
            </w:tcBorders>
            <w:shd w:val="clear" w:color="auto" w:fill="auto"/>
            <w:vAlign w:val="center"/>
          </w:tcPr>
          <w:p w:rsidR="007B4CAC" w:rsidRPr="007B4CAC" w:rsidRDefault="007B4CAC" w:rsidP="007B4CAC">
            <w:pPr>
              <w:spacing w:after="0" w:line="240" w:lineRule="auto"/>
              <w:jc w:val="center"/>
              <w:rPr>
                <w:rFonts w:ascii="Times New Roman" w:hAnsi="Times New Roman" w:cs="Times New Roman"/>
                <w:color w:val="000000"/>
                <w:sz w:val="20"/>
                <w:szCs w:val="20"/>
              </w:rPr>
            </w:pPr>
          </w:p>
        </w:tc>
        <w:tc>
          <w:tcPr>
            <w:tcW w:w="993"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p>
        </w:tc>
        <w:tc>
          <w:tcPr>
            <w:tcW w:w="992"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p>
        </w:tc>
        <w:tc>
          <w:tcPr>
            <w:tcW w:w="850"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p>
        </w:tc>
      </w:tr>
      <w:tr w:rsidR="007B4CAC" w:rsidRPr="007B4CAC" w:rsidTr="00F00C8D">
        <w:trPr>
          <w:trHeight w:val="264"/>
        </w:trPr>
        <w:tc>
          <w:tcPr>
            <w:tcW w:w="606" w:type="dxa"/>
            <w:tcBorders>
              <w:top w:val="nil"/>
              <w:left w:val="single" w:sz="8" w:space="0" w:color="auto"/>
              <w:bottom w:val="single" w:sz="4" w:space="0" w:color="auto"/>
              <w:right w:val="single" w:sz="4" w:space="0" w:color="auto"/>
            </w:tcBorders>
            <w:shd w:val="clear" w:color="auto" w:fill="auto"/>
            <w:vAlign w:val="center"/>
            <w:hideMark/>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2.2.2.1</w:t>
            </w:r>
          </w:p>
        </w:tc>
        <w:tc>
          <w:tcPr>
            <w:tcW w:w="5103" w:type="dxa"/>
            <w:tcBorders>
              <w:top w:val="nil"/>
              <w:left w:val="nil"/>
              <w:bottom w:val="single" w:sz="4" w:space="0" w:color="auto"/>
              <w:right w:val="single" w:sz="4" w:space="0" w:color="auto"/>
            </w:tcBorders>
            <w:shd w:val="clear" w:color="auto" w:fill="auto"/>
            <w:vAlign w:val="center"/>
            <w:hideMark/>
          </w:tcPr>
          <w:p w:rsidR="007B4CAC" w:rsidRPr="007B4CAC" w:rsidRDefault="007B4CAC" w:rsidP="00F00C8D">
            <w:pPr>
              <w:spacing w:after="0" w:line="240" w:lineRule="auto"/>
              <w:ind w:left="-100"/>
              <w:rPr>
                <w:rFonts w:ascii="Times New Roman" w:hAnsi="Times New Roman" w:cs="Times New Roman"/>
                <w:color w:val="000000"/>
                <w:sz w:val="20"/>
                <w:szCs w:val="20"/>
              </w:rPr>
            </w:pPr>
            <w:r w:rsidRPr="007B4CAC">
              <w:rPr>
                <w:rFonts w:ascii="Times New Roman" w:hAnsi="Times New Roman" w:cs="Times New Roman"/>
                <w:color w:val="000000"/>
                <w:sz w:val="20"/>
                <w:szCs w:val="20"/>
              </w:rPr>
              <w:t>50 - 250 мм</w:t>
            </w:r>
          </w:p>
        </w:tc>
        <w:tc>
          <w:tcPr>
            <w:tcW w:w="992" w:type="dxa"/>
            <w:tcBorders>
              <w:top w:val="nil"/>
              <w:left w:val="nil"/>
              <w:bottom w:val="single" w:sz="4" w:space="0" w:color="auto"/>
              <w:right w:val="single" w:sz="8" w:space="0" w:color="auto"/>
            </w:tcBorders>
            <w:shd w:val="clear" w:color="auto" w:fill="auto"/>
            <w:vAlign w:val="center"/>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5006,893</w:t>
            </w:r>
          </w:p>
        </w:tc>
        <w:tc>
          <w:tcPr>
            <w:tcW w:w="993"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0</w:t>
            </w:r>
          </w:p>
        </w:tc>
        <w:tc>
          <w:tcPr>
            <w:tcW w:w="992"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0</w:t>
            </w:r>
          </w:p>
        </w:tc>
        <w:tc>
          <w:tcPr>
            <w:tcW w:w="850"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p>
        </w:tc>
      </w:tr>
      <w:tr w:rsidR="007B4CAC" w:rsidRPr="007B4CAC" w:rsidTr="00F00C8D">
        <w:trPr>
          <w:trHeight w:val="1152"/>
        </w:trPr>
        <w:tc>
          <w:tcPr>
            <w:tcW w:w="606" w:type="dxa"/>
            <w:tcBorders>
              <w:top w:val="nil"/>
              <w:left w:val="single" w:sz="8" w:space="0" w:color="auto"/>
              <w:bottom w:val="single" w:sz="4" w:space="0" w:color="auto"/>
              <w:right w:val="single" w:sz="4" w:space="0" w:color="auto"/>
            </w:tcBorders>
            <w:shd w:val="clear" w:color="auto" w:fill="auto"/>
            <w:vAlign w:val="center"/>
            <w:hideMark/>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3</w:t>
            </w:r>
          </w:p>
        </w:tc>
        <w:tc>
          <w:tcPr>
            <w:tcW w:w="5103" w:type="dxa"/>
            <w:tcBorders>
              <w:top w:val="nil"/>
              <w:left w:val="nil"/>
              <w:bottom w:val="single" w:sz="4" w:space="0" w:color="auto"/>
              <w:right w:val="single" w:sz="4" w:space="0" w:color="auto"/>
            </w:tcBorders>
            <w:shd w:val="clear" w:color="auto" w:fill="auto"/>
            <w:hideMark/>
          </w:tcPr>
          <w:p w:rsidR="007B4CAC" w:rsidRPr="007B4CAC" w:rsidRDefault="007B4CAC" w:rsidP="00F00C8D">
            <w:pPr>
              <w:spacing w:after="0" w:line="240" w:lineRule="auto"/>
              <w:ind w:left="-100"/>
              <w:jc w:val="both"/>
              <w:rPr>
                <w:rFonts w:ascii="Times New Roman" w:hAnsi="Times New Roman" w:cs="Times New Roman"/>
                <w:color w:val="000000"/>
                <w:sz w:val="20"/>
                <w:szCs w:val="20"/>
              </w:rPr>
            </w:pPr>
            <w:r w:rsidRPr="007B4CAC">
              <w:rPr>
                <w:rFonts w:ascii="Times New Roman" w:hAnsi="Times New Roman" w:cs="Times New Roman"/>
                <w:color w:val="000000"/>
                <w:sz w:val="20"/>
                <w:szCs w:val="2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Гкал/час и не превышает 1,5 Гкал/ч (П</w:t>
            </w:r>
            <w:r w:rsidRPr="007B4CAC">
              <w:rPr>
                <w:rFonts w:ascii="Times New Roman" w:hAnsi="Times New Roman" w:cs="Times New Roman"/>
                <w:color w:val="000000"/>
                <w:sz w:val="20"/>
                <w:szCs w:val="20"/>
                <w:vertAlign w:val="subscript"/>
              </w:rPr>
              <w:t>2.2</w:t>
            </w:r>
            <w:r w:rsidRPr="007B4CAC">
              <w:rPr>
                <w:rFonts w:ascii="Times New Roman" w:hAnsi="Times New Roman" w:cs="Times New Roman"/>
                <w:color w:val="000000"/>
                <w:sz w:val="20"/>
                <w:szCs w:val="20"/>
              </w:rPr>
              <w:t>)</w:t>
            </w:r>
          </w:p>
        </w:tc>
        <w:tc>
          <w:tcPr>
            <w:tcW w:w="992" w:type="dxa"/>
            <w:tcBorders>
              <w:top w:val="nil"/>
              <w:left w:val="nil"/>
              <w:bottom w:val="single" w:sz="4" w:space="0" w:color="auto"/>
              <w:right w:val="single" w:sz="8" w:space="0" w:color="auto"/>
            </w:tcBorders>
            <w:hideMark/>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0</w:t>
            </w:r>
          </w:p>
        </w:tc>
        <w:tc>
          <w:tcPr>
            <w:tcW w:w="993"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0</w:t>
            </w:r>
          </w:p>
        </w:tc>
        <w:tc>
          <w:tcPr>
            <w:tcW w:w="992"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0</w:t>
            </w:r>
          </w:p>
        </w:tc>
        <w:tc>
          <w:tcPr>
            <w:tcW w:w="850"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p>
        </w:tc>
      </w:tr>
      <w:tr w:rsidR="007B4CAC" w:rsidRPr="007B4CAC" w:rsidTr="00F00C8D">
        <w:trPr>
          <w:trHeight w:val="288"/>
        </w:trPr>
        <w:tc>
          <w:tcPr>
            <w:tcW w:w="606" w:type="dxa"/>
            <w:tcBorders>
              <w:top w:val="nil"/>
              <w:left w:val="single" w:sz="8" w:space="0" w:color="auto"/>
              <w:bottom w:val="single" w:sz="4" w:space="0" w:color="auto"/>
              <w:right w:val="single" w:sz="4" w:space="0" w:color="auto"/>
            </w:tcBorders>
            <w:shd w:val="clear" w:color="auto" w:fill="auto"/>
            <w:vAlign w:val="center"/>
            <w:hideMark/>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4</w:t>
            </w:r>
          </w:p>
        </w:tc>
        <w:tc>
          <w:tcPr>
            <w:tcW w:w="5103" w:type="dxa"/>
            <w:tcBorders>
              <w:top w:val="nil"/>
              <w:left w:val="nil"/>
              <w:bottom w:val="single" w:sz="4" w:space="0" w:color="auto"/>
              <w:right w:val="single" w:sz="4" w:space="0" w:color="auto"/>
            </w:tcBorders>
            <w:shd w:val="clear" w:color="auto" w:fill="auto"/>
            <w:vAlign w:val="center"/>
            <w:hideMark/>
          </w:tcPr>
          <w:p w:rsidR="007B4CAC" w:rsidRPr="007B4CAC" w:rsidRDefault="007B4CAC" w:rsidP="00F00C8D">
            <w:pPr>
              <w:spacing w:after="0" w:line="240" w:lineRule="auto"/>
              <w:ind w:left="-100"/>
              <w:rPr>
                <w:rFonts w:ascii="Times New Roman" w:hAnsi="Times New Roman" w:cs="Times New Roman"/>
                <w:color w:val="000000"/>
                <w:sz w:val="20"/>
                <w:szCs w:val="20"/>
              </w:rPr>
            </w:pPr>
            <w:r w:rsidRPr="007B4CAC">
              <w:rPr>
                <w:rFonts w:ascii="Times New Roman" w:hAnsi="Times New Roman" w:cs="Times New Roman"/>
                <w:color w:val="000000"/>
                <w:sz w:val="20"/>
                <w:szCs w:val="20"/>
              </w:rPr>
              <w:t>Налог на прибыль</w:t>
            </w:r>
          </w:p>
        </w:tc>
        <w:tc>
          <w:tcPr>
            <w:tcW w:w="992" w:type="dxa"/>
            <w:tcBorders>
              <w:top w:val="nil"/>
              <w:left w:val="nil"/>
              <w:bottom w:val="single" w:sz="4" w:space="0" w:color="auto"/>
              <w:right w:val="single" w:sz="8" w:space="0" w:color="auto"/>
            </w:tcBorders>
            <w:shd w:val="clear" w:color="auto" w:fill="auto"/>
            <w:vAlign w:val="center"/>
            <w:hideMark/>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0</w:t>
            </w:r>
          </w:p>
        </w:tc>
        <w:tc>
          <w:tcPr>
            <w:tcW w:w="993"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0</w:t>
            </w:r>
          </w:p>
        </w:tc>
        <w:tc>
          <w:tcPr>
            <w:tcW w:w="992"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r w:rsidRPr="007B4CAC">
              <w:rPr>
                <w:rFonts w:ascii="Times New Roman" w:hAnsi="Times New Roman" w:cs="Times New Roman"/>
                <w:color w:val="000000"/>
                <w:sz w:val="20"/>
                <w:szCs w:val="20"/>
              </w:rPr>
              <w:t>0</w:t>
            </w:r>
          </w:p>
        </w:tc>
        <w:tc>
          <w:tcPr>
            <w:tcW w:w="850" w:type="dxa"/>
            <w:tcBorders>
              <w:top w:val="nil"/>
              <w:left w:val="nil"/>
              <w:bottom w:val="single" w:sz="4" w:space="0" w:color="auto"/>
              <w:right w:val="single" w:sz="8" w:space="0" w:color="auto"/>
            </w:tcBorders>
          </w:tcPr>
          <w:p w:rsidR="007B4CAC" w:rsidRPr="007B4CAC" w:rsidRDefault="007B4CAC" w:rsidP="007B4CAC">
            <w:pPr>
              <w:spacing w:after="0" w:line="240" w:lineRule="auto"/>
              <w:jc w:val="center"/>
              <w:rPr>
                <w:rFonts w:ascii="Times New Roman" w:hAnsi="Times New Roman" w:cs="Times New Roman"/>
                <w:color w:val="000000"/>
                <w:sz w:val="20"/>
                <w:szCs w:val="20"/>
              </w:rPr>
            </w:pPr>
          </w:p>
        </w:tc>
      </w:tr>
    </w:tbl>
    <w:p w:rsidR="007B4CAC" w:rsidRPr="007B4CAC" w:rsidRDefault="007B4CAC" w:rsidP="007B4CAC">
      <w:pPr>
        <w:spacing w:after="0" w:line="240" w:lineRule="auto"/>
        <w:ind w:firstLine="540"/>
        <w:jc w:val="both"/>
        <w:rPr>
          <w:rFonts w:ascii="Times New Roman" w:hAnsi="Times New Roman" w:cs="Times New Roman"/>
          <w:sz w:val="24"/>
          <w:szCs w:val="24"/>
        </w:rPr>
      </w:pPr>
    </w:p>
    <w:p w:rsidR="007B4CAC" w:rsidRPr="007B4CAC" w:rsidRDefault="007B4CAC" w:rsidP="007B4CAC">
      <w:pPr>
        <w:tabs>
          <w:tab w:val="left" w:pos="720"/>
        </w:tabs>
        <w:spacing w:after="0" w:line="240" w:lineRule="auto"/>
        <w:ind w:right="-1"/>
        <w:jc w:val="both"/>
        <w:rPr>
          <w:rFonts w:ascii="Times New Roman" w:hAnsi="Times New Roman" w:cs="Times New Roman"/>
          <w:sz w:val="24"/>
          <w:szCs w:val="24"/>
        </w:rPr>
      </w:pPr>
      <w:r w:rsidRPr="007B4CAC">
        <w:rPr>
          <w:rFonts w:ascii="Times New Roman" w:hAnsi="Times New Roman" w:cs="Times New Roman"/>
          <w:sz w:val="24"/>
          <w:szCs w:val="24"/>
        </w:rPr>
        <w:tab/>
        <w:t>Экспертная оценка по установлению платы за подключение в расчете на единицу мощности подключаемой тепловой нагрузки изложена в экспертном заключении и приложениях № 1, 2, 3 к экспертному заключению.</w:t>
      </w:r>
    </w:p>
    <w:p w:rsidR="007B4CAC" w:rsidRPr="009401DC" w:rsidRDefault="007B4CAC" w:rsidP="007B4CAC">
      <w:pPr>
        <w:spacing w:after="0" w:line="240" w:lineRule="auto"/>
        <w:ind w:firstLine="720"/>
        <w:jc w:val="both"/>
      </w:pPr>
      <w:r w:rsidRPr="007B4CAC">
        <w:rPr>
          <w:rFonts w:ascii="Times New Roman" w:hAnsi="Times New Roman" w:cs="Times New Roman"/>
          <w:sz w:val="24"/>
          <w:szCs w:val="24"/>
        </w:rPr>
        <w:t>Предлагается комиссии установить плату за подключение (технологическое присоединение) в расчете на единицу мощности подключаемой тепловой нагрузки к системе теплоснабжения муниципального унитарного предприятия «Калугатеплосеть» г. Калуги на 2020 год в указанных размерах</w:t>
      </w:r>
      <w:r>
        <w:rPr>
          <w:sz w:val="26"/>
          <w:szCs w:val="26"/>
        </w:rPr>
        <w:t>.</w:t>
      </w:r>
    </w:p>
    <w:p w:rsidR="005839F7" w:rsidRPr="006D4991" w:rsidRDefault="005839F7" w:rsidP="005839F7">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5839F7" w:rsidRDefault="005839F7" w:rsidP="005839F7">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5839F7" w:rsidRPr="007B4CAC" w:rsidRDefault="007B4CAC" w:rsidP="005839F7">
      <w:pPr>
        <w:spacing w:after="0" w:line="240" w:lineRule="auto"/>
        <w:ind w:right="-1" w:firstLine="709"/>
        <w:jc w:val="both"/>
        <w:rPr>
          <w:rFonts w:ascii="Times New Roman" w:hAnsi="Times New Roman" w:cs="Times New Roman"/>
          <w:b/>
          <w:sz w:val="24"/>
          <w:szCs w:val="24"/>
        </w:rPr>
      </w:pPr>
      <w:r>
        <w:rPr>
          <w:rFonts w:ascii="Times New Roman" w:hAnsi="Times New Roman" w:cs="Times New Roman"/>
          <w:sz w:val="24"/>
          <w:szCs w:val="24"/>
        </w:rPr>
        <w:t>С 1 января 2020 года у</w:t>
      </w:r>
      <w:r w:rsidRPr="007B4CAC">
        <w:rPr>
          <w:rFonts w:ascii="Times New Roman" w:hAnsi="Times New Roman" w:cs="Times New Roman"/>
          <w:sz w:val="24"/>
          <w:szCs w:val="24"/>
        </w:rPr>
        <w:t xml:space="preserve">становить на 2020 год </w:t>
      </w:r>
      <w:r>
        <w:rPr>
          <w:rFonts w:ascii="Times New Roman" w:hAnsi="Times New Roman" w:cs="Times New Roman"/>
          <w:sz w:val="24"/>
          <w:szCs w:val="24"/>
        </w:rPr>
        <w:t xml:space="preserve">предложенную </w:t>
      </w:r>
      <w:r w:rsidRPr="007B4CAC">
        <w:rPr>
          <w:rFonts w:ascii="Times New Roman" w:hAnsi="Times New Roman" w:cs="Times New Roman"/>
          <w:sz w:val="24"/>
          <w:szCs w:val="24"/>
        </w:rPr>
        <w:t>плату за подключение (технологическое присоединение) в</w:t>
      </w:r>
      <w:r>
        <w:rPr>
          <w:rFonts w:ascii="Times New Roman" w:hAnsi="Times New Roman" w:cs="Times New Roman"/>
          <w:sz w:val="24"/>
          <w:szCs w:val="24"/>
        </w:rPr>
        <w:t xml:space="preserve"> </w:t>
      </w:r>
      <w:r w:rsidRPr="007B4CAC">
        <w:rPr>
          <w:rFonts w:ascii="Times New Roman" w:hAnsi="Times New Roman" w:cs="Times New Roman"/>
          <w:sz w:val="24"/>
          <w:szCs w:val="24"/>
        </w:rPr>
        <w:t>расчёте на единицу мощности подключаемой тепловой нагрузки к системе теплоснабжения муниципального унитарного предприятия «Калугатеплосеть» г. Калуги в случае, если подключаемая тепловая нагрузка объекта капитального строительства потребителя, в том числе застройщика, более 0,1 Гкал/час и не превышает 1,5</w:t>
      </w:r>
      <w:r w:rsidRPr="007B4CAC">
        <w:rPr>
          <w:rFonts w:ascii="Times New Roman" w:hAnsi="Times New Roman" w:cs="Times New Roman"/>
          <w:spacing w:val="-16"/>
          <w:sz w:val="24"/>
          <w:szCs w:val="24"/>
        </w:rPr>
        <w:t xml:space="preserve"> </w:t>
      </w:r>
      <w:r w:rsidRPr="007B4CAC">
        <w:rPr>
          <w:rFonts w:ascii="Times New Roman" w:hAnsi="Times New Roman" w:cs="Times New Roman"/>
          <w:sz w:val="24"/>
          <w:szCs w:val="24"/>
        </w:rPr>
        <w:t>Гкал/час.</w:t>
      </w:r>
    </w:p>
    <w:p w:rsidR="005839F7" w:rsidRDefault="005839F7" w:rsidP="005839F7">
      <w:pPr>
        <w:spacing w:after="0" w:line="240" w:lineRule="auto"/>
        <w:ind w:right="-1" w:firstLine="709"/>
        <w:jc w:val="both"/>
        <w:rPr>
          <w:rFonts w:ascii="Times New Roman" w:hAnsi="Times New Roman" w:cs="Times New Roman"/>
          <w:b/>
          <w:sz w:val="24"/>
          <w:szCs w:val="24"/>
        </w:rPr>
      </w:pPr>
      <w:r>
        <w:rPr>
          <w:rFonts w:ascii="Times New Roman" w:hAnsi="Times New Roman" w:cs="Times New Roman"/>
          <w:b/>
          <w:sz w:val="24"/>
          <w:szCs w:val="24"/>
        </w:rPr>
        <w:lastRenderedPageBreak/>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и экспертным заключением от 2</w:t>
      </w:r>
      <w:r w:rsidR="007B4CAC">
        <w:rPr>
          <w:rFonts w:ascii="Times New Roman" w:hAnsi="Times New Roman" w:cs="Times New Roman"/>
          <w:b/>
          <w:sz w:val="24"/>
          <w:szCs w:val="24"/>
        </w:rPr>
        <w:t>9</w:t>
      </w:r>
      <w:r>
        <w:rPr>
          <w:rFonts w:ascii="Times New Roman" w:hAnsi="Times New Roman" w:cs="Times New Roman"/>
          <w:b/>
          <w:sz w:val="24"/>
          <w:szCs w:val="24"/>
        </w:rPr>
        <w:t xml:space="preserve">.11.2019 </w:t>
      </w:r>
      <w:r w:rsidR="007B4CAC" w:rsidRPr="007B4CAC">
        <w:rPr>
          <w:rFonts w:ascii="Times New Roman" w:hAnsi="Times New Roman" w:cs="Times New Roman"/>
          <w:b/>
          <w:sz w:val="24"/>
          <w:szCs w:val="24"/>
        </w:rPr>
        <w:t xml:space="preserve">по делу </w:t>
      </w:r>
      <w:r w:rsidR="00E14ED5">
        <w:rPr>
          <w:rFonts w:ascii="Times New Roman" w:hAnsi="Times New Roman" w:cs="Times New Roman"/>
          <w:b/>
          <w:sz w:val="24"/>
          <w:szCs w:val="24"/>
        </w:rPr>
        <w:t xml:space="preserve">№ </w:t>
      </w:r>
      <w:r w:rsidR="007B4CAC" w:rsidRPr="007B4CAC">
        <w:rPr>
          <w:rFonts w:ascii="Times New Roman" w:hAnsi="Times New Roman" w:cs="Times New Roman"/>
          <w:b/>
          <w:sz w:val="24"/>
          <w:szCs w:val="24"/>
        </w:rPr>
        <w:t xml:space="preserve">200/Пр-03/3170-19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 </w:t>
      </w:r>
    </w:p>
    <w:p w:rsidR="000B0C7F" w:rsidRDefault="000B0C7F" w:rsidP="005839F7">
      <w:pPr>
        <w:spacing w:after="0" w:line="240" w:lineRule="auto"/>
        <w:ind w:right="-1" w:firstLine="709"/>
        <w:jc w:val="both"/>
        <w:rPr>
          <w:rFonts w:ascii="Times New Roman" w:hAnsi="Times New Roman" w:cs="Times New Roman"/>
          <w:b/>
          <w:sz w:val="24"/>
          <w:szCs w:val="24"/>
        </w:rPr>
      </w:pPr>
    </w:p>
    <w:p w:rsidR="007B4CAC" w:rsidRDefault="007B4CAC" w:rsidP="005839F7">
      <w:pPr>
        <w:spacing w:after="0" w:line="240" w:lineRule="auto"/>
        <w:ind w:right="-1" w:firstLine="709"/>
        <w:jc w:val="both"/>
        <w:rPr>
          <w:rFonts w:ascii="Times New Roman" w:hAnsi="Times New Roman" w:cs="Times New Roman"/>
          <w:b/>
          <w:sz w:val="24"/>
          <w:szCs w:val="24"/>
        </w:rPr>
      </w:pPr>
    </w:p>
    <w:p w:rsidR="002B6FBA" w:rsidRPr="004C06A3" w:rsidRDefault="007B4CAC"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4C06A3">
        <w:rPr>
          <w:rFonts w:ascii="Times New Roman" w:hAnsi="Times New Roman" w:cs="Times New Roman"/>
          <w:b/>
          <w:sz w:val="24"/>
          <w:szCs w:val="24"/>
        </w:rPr>
        <w:t>3</w:t>
      </w:r>
      <w:r w:rsidR="002B6FBA" w:rsidRPr="004C06A3">
        <w:rPr>
          <w:rFonts w:ascii="Times New Roman" w:hAnsi="Times New Roman" w:cs="Times New Roman"/>
          <w:b/>
          <w:sz w:val="24"/>
          <w:szCs w:val="24"/>
        </w:rPr>
        <w:t xml:space="preserve">. </w:t>
      </w:r>
      <w:r w:rsidR="004C06A3" w:rsidRPr="004C06A3">
        <w:rPr>
          <w:rFonts w:ascii="Times New Roman" w:hAnsi="Times New Roman" w:cs="Times New Roman"/>
          <w:b/>
          <w:sz w:val="24"/>
          <w:szCs w:val="24"/>
        </w:rPr>
        <w:t>Об установлении обществу с ограниченной ответственностью «ГазЭнергоСервис» предельного уровня розничных цен на сжиженный газ, реализуемый населению для бытовых нужд, на 2020 год.</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ED380B" w:rsidRDefault="00ED380B" w:rsidP="00ED380B">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С.И. Ландухова.</w:t>
      </w:r>
    </w:p>
    <w:p w:rsidR="00ED380B" w:rsidRDefault="00ED380B" w:rsidP="009D1C81">
      <w:pPr>
        <w:spacing w:after="0" w:line="240" w:lineRule="auto"/>
        <w:ind w:firstLine="709"/>
        <w:jc w:val="center"/>
        <w:rPr>
          <w:rFonts w:ascii="Times New Roman" w:hAnsi="Times New Roman" w:cs="Times New Roman"/>
          <w:sz w:val="24"/>
          <w:szCs w:val="24"/>
        </w:rPr>
      </w:pPr>
    </w:p>
    <w:p w:rsidR="003731B1" w:rsidRDefault="003731B1" w:rsidP="009D1C81">
      <w:pPr>
        <w:spacing w:after="0" w:line="240" w:lineRule="auto"/>
        <w:ind w:firstLine="709"/>
        <w:jc w:val="center"/>
        <w:rPr>
          <w:rFonts w:ascii="Times New Roman" w:hAnsi="Times New Roman" w:cs="Times New Roman"/>
          <w:sz w:val="24"/>
          <w:szCs w:val="24"/>
        </w:rPr>
      </w:pPr>
      <w:r w:rsidRPr="009D1C81">
        <w:rPr>
          <w:rFonts w:ascii="Times New Roman" w:hAnsi="Times New Roman" w:cs="Times New Roman"/>
          <w:sz w:val="24"/>
          <w:szCs w:val="24"/>
        </w:rPr>
        <w:t>Основные сведения о регулируемой организации:</w:t>
      </w:r>
    </w:p>
    <w:p w:rsidR="009D1C81" w:rsidRPr="009D1C81" w:rsidRDefault="009D1C81" w:rsidP="009D1C81">
      <w:pPr>
        <w:spacing w:after="0" w:line="240" w:lineRule="auto"/>
        <w:ind w:firstLine="709"/>
        <w:jc w:val="center"/>
        <w:rPr>
          <w:rFonts w:ascii="Times New Roman" w:hAnsi="Times New Roman" w:cs="Times New Roman"/>
          <w:sz w:val="24"/>
          <w:szCs w:val="24"/>
        </w:rPr>
      </w:pP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800"/>
      </w:tblGrid>
      <w:tr w:rsidR="003731B1" w:rsidRPr="009D1C81" w:rsidTr="003731B1">
        <w:trPr>
          <w:jc w:val="center"/>
        </w:trPr>
        <w:tc>
          <w:tcPr>
            <w:tcW w:w="5211" w:type="dxa"/>
            <w:shd w:val="clear" w:color="auto" w:fill="auto"/>
          </w:tcPr>
          <w:p w:rsidR="003731B1" w:rsidRPr="009D1C81" w:rsidRDefault="003731B1" w:rsidP="009D1C81">
            <w:pPr>
              <w:spacing w:after="0" w:line="240" w:lineRule="auto"/>
              <w:jc w:val="both"/>
              <w:rPr>
                <w:rFonts w:ascii="Times New Roman" w:hAnsi="Times New Roman" w:cs="Times New Roman"/>
                <w:sz w:val="20"/>
                <w:szCs w:val="20"/>
              </w:rPr>
            </w:pPr>
            <w:r w:rsidRPr="009D1C81">
              <w:rPr>
                <w:rFonts w:ascii="Times New Roman" w:hAnsi="Times New Roman" w:cs="Times New Roman"/>
                <w:sz w:val="20"/>
                <w:szCs w:val="20"/>
              </w:rPr>
              <w:t xml:space="preserve">Наименование организации </w:t>
            </w:r>
          </w:p>
        </w:tc>
        <w:tc>
          <w:tcPr>
            <w:tcW w:w="5104" w:type="dxa"/>
            <w:shd w:val="clear" w:color="auto" w:fill="auto"/>
          </w:tcPr>
          <w:p w:rsidR="003731B1" w:rsidRPr="009D1C81" w:rsidRDefault="003731B1" w:rsidP="009D1C81">
            <w:pPr>
              <w:spacing w:after="0" w:line="240" w:lineRule="auto"/>
              <w:rPr>
                <w:rFonts w:ascii="Times New Roman" w:hAnsi="Times New Roman" w:cs="Times New Roman"/>
                <w:sz w:val="20"/>
                <w:szCs w:val="20"/>
              </w:rPr>
            </w:pPr>
            <w:r w:rsidRPr="009D1C81">
              <w:rPr>
                <w:rFonts w:ascii="Times New Roman" w:hAnsi="Times New Roman" w:cs="Times New Roman"/>
                <w:sz w:val="20"/>
                <w:szCs w:val="20"/>
              </w:rPr>
              <w:t>Обществом с ограниченной ответственностью «</w:t>
            </w:r>
            <w:bookmarkStart w:id="4" w:name="_Hlk26457462"/>
            <w:r w:rsidRPr="009D1C81">
              <w:rPr>
                <w:rFonts w:ascii="Times New Roman" w:hAnsi="Times New Roman" w:cs="Times New Roman"/>
                <w:sz w:val="20"/>
                <w:szCs w:val="20"/>
              </w:rPr>
              <w:t>ГазЭнергоСервис</w:t>
            </w:r>
            <w:bookmarkEnd w:id="4"/>
            <w:r w:rsidRPr="009D1C81">
              <w:rPr>
                <w:rFonts w:ascii="Times New Roman" w:hAnsi="Times New Roman" w:cs="Times New Roman"/>
                <w:sz w:val="20"/>
                <w:szCs w:val="20"/>
              </w:rPr>
              <w:t>»  (далее - организация)</w:t>
            </w:r>
          </w:p>
        </w:tc>
      </w:tr>
      <w:tr w:rsidR="003731B1" w:rsidRPr="009D1C81" w:rsidTr="003731B1">
        <w:trPr>
          <w:jc w:val="center"/>
        </w:trPr>
        <w:tc>
          <w:tcPr>
            <w:tcW w:w="5211" w:type="dxa"/>
            <w:shd w:val="clear" w:color="auto" w:fill="auto"/>
          </w:tcPr>
          <w:p w:rsidR="003731B1" w:rsidRPr="009D1C81" w:rsidRDefault="003731B1" w:rsidP="009D1C81">
            <w:pPr>
              <w:spacing w:after="0" w:line="240" w:lineRule="auto"/>
              <w:jc w:val="both"/>
              <w:rPr>
                <w:rFonts w:ascii="Times New Roman" w:hAnsi="Times New Roman" w:cs="Times New Roman"/>
                <w:sz w:val="20"/>
                <w:szCs w:val="20"/>
              </w:rPr>
            </w:pPr>
            <w:r w:rsidRPr="009D1C81">
              <w:rPr>
                <w:rFonts w:ascii="Times New Roman" w:hAnsi="Times New Roman" w:cs="Times New Roman"/>
                <w:sz w:val="20"/>
                <w:szCs w:val="20"/>
              </w:rPr>
              <w:t xml:space="preserve">Организационно правовая форма </w:t>
            </w:r>
          </w:p>
        </w:tc>
        <w:tc>
          <w:tcPr>
            <w:tcW w:w="5104" w:type="dxa"/>
            <w:shd w:val="clear" w:color="auto" w:fill="auto"/>
          </w:tcPr>
          <w:p w:rsidR="003731B1" w:rsidRPr="009D1C81" w:rsidRDefault="003731B1" w:rsidP="009D1C81">
            <w:pPr>
              <w:spacing w:after="0" w:line="240" w:lineRule="auto"/>
              <w:rPr>
                <w:rFonts w:ascii="Times New Roman" w:hAnsi="Times New Roman" w:cs="Times New Roman"/>
                <w:sz w:val="20"/>
                <w:szCs w:val="20"/>
                <w:lang w:val="en-US"/>
              </w:rPr>
            </w:pPr>
            <w:r w:rsidRPr="009D1C81">
              <w:rPr>
                <w:rFonts w:ascii="Times New Roman" w:hAnsi="Times New Roman" w:cs="Times New Roman"/>
                <w:sz w:val="20"/>
                <w:szCs w:val="20"/>
              </w:rPr>
              <w:t>общество с ограниченной ответственностью</w:t>
            </w:r>
          </w:p>
        </w:tc>
      </w:tr>
      <w:tr w:rsidR="003731B1" w:rsidRPr="009D1C81" w:rsidTr="003731B1">
        <w:trPr>
          <w:jc w:val="center"/>
        </w:trPr>
        <w:tc>
          <w:tcPr>
            <w:tcW w:w="5211" w:type="dxa"/>
            <w:shd w:val="clear" w:color="auto" w:fill="auto"/>
          </w:tcPr>
          <w:p w:rsidR="003731B1" w:rsidRPr="009D1C81" w:rsidRDefault="003731B1" w:rsidP="009D1C81">
            <w:pPr>
              <w:spacing w:after="0" w:line="240" w:lineRule="auto"/>
              <w:jc w:val="both"/>
              <w:rPr>
                <w:rFonts w:ascii="Times New Roman" w:hAnsi="Times New Roman" w:cs="Times New Roman"/>
                <w:sz w:val="20"/>
                <w:szCs w:val="20"/>
              </w:rPr>
            </w:pPr>
            <w:r w:rsidRPr="009D1C81">
              <w:rPr>
                <w:rFonts w:ascii="Times New Roman" w:hAnsi="Times New Roman" w:cs="Times New Roman"/>
                <w:sz w:val="20"/>
                <w:szCs w:val="20"/>
              </w:rPr>
              <w:t>Свидетельство о госрегистрации</w:t>
            </w:r>
          </w:p>
        </w:tc>
        <w:tc>
          <w:tcPr>
            <w:tcW w:w="5104" w:type="dxa"/>
            <w:shd w:val="clear" w:color="auto" w:fill="auto"/>
          </w:tcPr>
          <w:p w:rsidR="003731B1" w:rsidRPr="009D1C81" w:rsidRDefault="003731B1" w:rsidP="009D1C81">
            <w:pPr>
              <w:spacing w:after="0" w:line="240" w:lineRule="auto"/>
              <w:rPr>
                <w:rFonts w:ascii="Times New Roman" w:hAnsi="Times New Roman" w:cs="Times New Roman"/>
                <w:sz w:val="20"/>
                <w:szCs w:val="20"/>
              </w:rPr>
            </w:pPr>
            <w:r w:rsidRPr="009D1C81">
              <w:rPr>
                <w:rFonts w:ascii="Times New Roman" w:hAnsi="Times New Roman" w:cs="Times New Roman"/>
                <w:sz w:val="20"/>
                <w:szCs w:val="20"/>
              </w:rPr>
              <w:t>1174027016690</w:t>
            </w:r>
          </w:p>
        </w:tc>
      </w:tr>
      <w:tr w:rsidR="003731B1" w:rsidRPr="009D1C81" w:rsidTr="003731B1">
        <w:trPr>
          <w:jc w:val="center"/>
        </w:trPr>
        <w:tc>
          <w:tcPr>
            <w:tcW w:w="5211" w:type="dxa"/>
            <w:shd w:val="clear" w:color="auto" w:fill="auto"/>
          </w:tcPr>
          <w:p w:rsidR="003731B1" w:rsidRPr="009D1C81" w:rsidRDefault="003731B1" w:rsidP="009D1C81">
            <w:pPr>
              <w:spacing w:after="0" w:line="240" w:lineRule="auto"/>
              <w:jc w:val="both"/>
              <w:rPr>
                <w:rFonts w:ascii="Times New Roman" w:hAnsi="Times New Roman" w:cs="Times New Roman"/>
                <w:sz w:val="20"/>
                <w:szCs w:val="20"/>
              </w:rPr>
            </w:pPr>
            <w:r w:rsidRPr="009D1C81">
              <w:rPr>
                <w:rFonts w:ascii="Times New Roman" w:hAnsi="Times New Roman" w:cs="Times New Roman"/>
                <w:sz w:val="20"/>
                <w:szCs w:val="20"/>
              </w:rPr>
              <w:t>ИНН</w:t>
            </w:r>
          </w:p>
        </w:tc>
        <w:tc>
          <w:tcPr>
            <w:tcW w:w="5104" w:type="dxa"/>
            <w:shd w:val="clear" w:color="auto" w:fill="auto"/>
          </w:tcPr>
          <w:p w:rsidR="003731B1" w:rsidRPr="009D1C81" w:rsidRDefault="003731B1" w:rsidP="009D1C81">
            <w:pPr>
              <w:spacing w:after="0" w:line="240" w:lineRule="auto"/>
              <w:rPr>
                <w:rFonts w:ascii="Times New Roman" w:hAnsi="Times New Roman" w:cs="Times New Roman"/>
                <w:sz w:val="20"/>
                <w:szCs w:val="20"/>
              </w:rPr>
            </w:pPr>
            <w:r w:rsidRPr="009D1C81">
              <w:rPr>
                <w:rFonts w:ascii="Times New Roman" w:hAnsi="Times New Roman" w:cs="Times New Roman"/>
                <w:sz w:val="20"/>
                <w:szCs w:val="20"/>
              </w:rPr>
              <w:t>4028065728</w:t>
            </w:r>
          </w:p>
        </w:tc>
      </w:tr>
      <w:tr w:rsidR="003731B1" w:rsidRPr="009D1C81" w:rsidTr="003731B1">
        <w:trPr>
          <w:jc w:val="center"/>
        </w:trPr>
        <w:tc>
          <w:tcPr>
            <w:tcW w:w="5211" w:type="dxa"/>
            <w:shd w:val="clear" w:color="auto" w:fill="auto"/>
          </w:tcPr>
          <w:p w:rsidR="003731B1" w:rsidRPr="009D1C81" w:rsidRDefault="003731B1" w:rsidP="009D1C81">
            <w:pPr>
              <w:spacing w:after="0" w:line="240" w:lineRule="auto"/>
              <w:jc w:val="both"/>
              <w:rPr>
                <w:rFonts w:ascii="Times New Roman" w:hAnsi="Times New Roman" w:cs="Times New Roman"/>
                <w:sz w:val="20"/>
                <w:szCs w:val="20"/>
              </w:rPr>
            </w:pPr>
            <w:r w:rsidRPr="009D1C81">
              <w:rPr>
                <w:rFonts w:ascii="Times New Roman" w:hAnsi="Times New Roman" w:cs="Times New Roman"/>
                <w:sz w:val="20"/>
                <w:szCs w:val="20"/>
              </w:rPr>
              <w:t>КПП</w:t>
            </w:r>
          </w:p>
        </w:tc>
        <w:tc>
          <w:tcPr>
            <w:tcW w:w="5104" w:type="dxa"/>
            <w:shd w:val="clear" w:color="auto" w:fill="auto"/>
          </w:tcPr>
          <w:p w:rsidR="003731B1" w:rsidRPr="009D1C81" w:rsidRDefault="003731B1" w:rsidP="009D1C81">
            <w:pPr>
              <w:spacing w:after="0" w:line="240" w:lineRule="auto"/>
              <w:rPr>
                <w:rFonts w:ascii="Times New Roman" w:hAnsi="Times New Roman" w:cs="Times New Roman"/>
                <w:sz w:val="20"/>
                <w:szCs w:val="20"/>
              </w:rPr>
            </w:pPr>
            <w:r w:rsidRPr="009D1C81">
              <w:rPr>
                <w:rFonts w:ascii="Times New Roman" w:hAnsi="Times New Roman" w:cs="Times New Roman"/>
                <w:sz w:val="20"/>
                <w:szCs w:val="20"/>
              </w:rPr>
              <w:t>402801001</w:t>
            </w:r>
          </w:p>
        </w:tc>
      </w:tr>
      <w:tr w:rsidR="003731B1" w:rsidRPr="009D1C81" w:rsidTr="003731B1">
        <w:trPr>
          <w:jc w:val="center"/>
        </w:trPr>
        <w:tc>
          <w:tcPr>
            <w:tcW w:w="5211" w:type="dxa"/>
            <w:shd w:val="clear" w:color="auto" w:fill="auto"/>
          </w:tcPr>
          <w:p w:rsidR="003731B1" w:rsidRPr="009D1C81" w:rsidRDefault="003731B1" w:rsidP="009D1C81">
            <w:pPr>
              <w:spacing w:after="0" w:line="240" w:lineRule="auto"/>
              <w:jc w:val="both"/>
              <w:rPr>
                <w:rFonts w:ascii="Times New Roman" w:hAnsi="Times New Roman" w:cs="Times New Roman"/>
                <w:sz w:val="20"/>
                <w:szCs w:val="20"/>
              </w:rPr>
            </w:pPr>
            <w:r w:rsidRPr="009D1C81">
              <w:rPr>
                <w:rFonts w:ascii="Times New Roman" w:hAnsi="Times New Roman" w:cs="Times New Roman"/>
                <w:sz w:val="20"/>
                <w:szCs w:val="20"/>
              </w:rPr>
              <w:t>Руководитель организации</w:t>
            </w:r>
          </w:p>
        </w:tc>
        <w:tc>
          <w:tcPr>
            <w:tcW w:w="5104" w:type="dxa"/>
            <w:shd w:val="clear" w:color="auto" w:fill="auto"/>
          </w:tcPr>
          <w:p w:rsidR="003731B1" w:rsidRPr="009D1C81" w:rsidRDefault="003731B1" w:rsidP="009D1C81">
            <w:pPr>
              <w:spacing w:after="0" w:line="240" w:lineRule="auto"/>
              <w:rPr>
                <w:rFonts w:ascii="Times New Roman" w:hAnsi="Times New Roman" w:cs="Times New Roman"/>
                <w:sz w:val="20"/>
                <w:szCs w:val="20"/>
              </w:rPr>
            </w:pPr>
            <w:r w:rsidRPr="009D1C81">
              <w:rPr>
                <w:rFonts w:ascii="Times New Roman" w:hAnsi="Times New Roman" w:cs="Times New Roman"/>
                <w:sz w:val="20"/>
                <w:szCs w:val="20"/>
              </w:rPr>
              <w:t>Князева Александра Сергеевна</w:t>
            </w:r>
          </w:p>
        </w:tc>
      </w:tr>
      <w:tr w:rsidR="003731B1" w:rsidRPr="009D1C81" w:rsidTr="003731B1">
        <w:trPr>
          <w:jc w:val="center"/>
        </w:trPr>
        <w:tc>
          <w:tcPr>
            <w:tcW w:w="5211" w:type="dxa"/>
            <w:shd w:val="clear" w:color="auto" w:fill="auto"/>
          </w:tcPr>
          <w:p w:rsidR="003731B1" w:rsidRPr="009D1C81" w:rsidRDefault="003731B1" w:rsidP="009D1C81">
            <w:pPr>
              <w:spacing w:after="0" w:line="240" w:lineRule="auto"/>
              <w:jc w:val="both"/>
              <w:rPr>
                <w:rFonts w:ascii="Times New Roman" w:hAnsi="Times New Roman" w:cs="Times New Roman"/>
                <w:sz w:val="20"/>
                <w:szCs w:val="20"/>
              </w:rPr>
            </w:pPr>
            <w:r w:rsidRPr="009D1C81">
              <w:rPr>
                <w:rFonts w:ascii="Times New Roman" w:hAnsi="Times New Roman" w:cs="Times New Roman"/>
                <w:sz w:val="20"/>
                <w:szCs w:val="20"/>
              </w:rPr>
              <w:t>Юридический адрес организации</w:t>
            </w:r>
          </w:p>
        </w:tc>
        <w:tc>
          <w:tcPr>
            <w:tcW w:w="5104" w:type="dxa"/>
            <w:shd w:val="clear" w:color="auto" w:fill="auto"/>
          </w:tcPr>
          <w:p w:rsidR="003731B1" w:rsidRPr="009D1C81" w:rsidRDefault="003731B1" w:rsidP="009D1C81">
            <w:pPr>
              <w:spacing w:after="0" w:line="240" w:lineRule="auto"/>
              <w:rPr>
                <w:rFonts w:ascii="Times New Roman" w:hAnsi="Times New Roman" w:cs="Times New Roman"/>
                <w:sz w:val="20"/>
                <w:szCs w:val="20"/>
              </w:rPr>
            </w:pPr>
            <w:r w:rsidRPr="009D1C81">
              <w:rPr>
                <w:rFonts w:ascii="Times New Roman" w:hAnsi="Times New Roman" w:cs="Times New Roman"/>
                <w:sz w:val="20"/>
                <w:szCs w:val="20"/>
              </w:rPr>
              <w:t>248017, г. Калуга, ул. Литейная, д. 7, оф. 8</w:t>
            </w:r>
          </w:p>
        </w:tc>
      </w:tr>
      <w:tr w:rsidR="003731B1" w:rsidRPr="009D1C81" w:rsidTr="003731B1">
        <w:trPr>
          <w:jc w:val="center"/>
        </w:trPr>
        <w:tc>
          <w:tcPr>
            <w:tcW w:w="5211" w:type="dxa"/>
            <w:shd w:val="clear" w:color="auto" w:fill="auto"/>
          </w:tcPr>
          <w:p w:rsidR="003731B1" w:rsidRPr="009D1C81" w:rsidRDefault="003731B1" w:rsidP="009D1C81">
            <w:pPr>
              <w:spacing w:after="0" w:line="240" w:lineRule="auto"/>
              <w:jc w:val="both"/>
              <w:rPr>
                <w:rFonts w:ascii="Times New Roman" w:hAnsi="Times New Roman" w:cs="Times New Roman"/>
                <w:sz w:val="20"/>
                <w:szCs w:val="20"/>
              </w:rPr>
            </w:pPr>
            <w:r w:rsidRPr="009D1C81">
              <w:rPr>
                <w:rFonts w:ascii="Times New Roman" w:hAnsi="Times New Roman" w:cs="Times New Roman"/>
                <w:sz w:val="20"/>
                <w:szCs w:val="20"/>
              </w:rPr>
              <w:t>Почтовый адрес организации</w:t>
            </w:r>
          </w:p>
        </w:tc>
        <w:tc>
          <w:tcPr>
            <w:tcW w:w="5104" w:type="dxa"/>
            <w:shd w:val="clear" w:color="auto" w:fill="auto"/>
          </w:tcPr>
          <w:p w:rsidR="003731B1" w:rsidRPr="009D1C81" w:rsidRDefault="003731B1" w:rsidP="009D1C81">
            <w:pPr>
              <w:spacing w:after="0" w:line="240" w:lineRule="auto"/>
              <w:rPr>
                <w:rFonts w:ascii="Times New Roman" w:hAnsi="Times New Roman" w:cs="Times New Roman"/>
                <w:sz w:val="20"/>
                <w:szCs w:val="20"/>
              </w:rPr>
            </w:pPr>
            <w:r w:rsidRPr="009D1C81">
              <w:rPr>
                <w:rFonts w:ascii="Times New Roman" w:hAnsi="Times New Roman" w:cs="Times New Roman"/>
                <w:sz w:val="20"/>
                <w:szCs w:val="20"/>
              </w:rPr>
              <w:t>248017, г. Калуга, ул. Литейная, д. 7, оф. 8</w:t>
            </w:r>
          </w:p>
        </w:tc>
      </w:tr>
    </w:tbl>
    <w:p w:rsidR="003731B1" w:rsidRPr="009D1C81" w:rsidRDefault="003731B1" w:rsidP="009D1C81">
      <w:pPr>
        <w:autoSpaceDE w:val="0"/>
        <w:autoSpaceDN w:val="0"/>
        <w:adjustRightInd w:val="0"/>
        <w:spacing w:after="0" w:line="240" w:lineRule="auto"/>
        <w:ind w:firstLine="540"/>
        <w:jc w:val="both"/>
        <w:rPr>
          <w:rFonts w:ascii="Times New Roman" w:hAnsi="Times New Roman" w:cs="Times New Roman"/>
          <w:sz w:val="24"/>
          <w:szCs w:val="24"/>
        </w:rPr>
      </w:pPr>
    </w:p>
    <w:p w:rsidR="003731B1" w:rsidRPr="009D1C81" w:rsidRDefault="003731B1" w:rsidP="009D1C81">
      <w:pPr>
        <w:autoSpaceDE w:val="0"/>
        <w:autoSpaceDN w:val="0"/>
        <w:adjustRightInd w:val="0"/>
        <w:spacing w:after="0" w:line="240" w:lineRule="auto"/>
        <w:ind w:firstLine="709"/>
        <w:jc w:val="both"/>
        <w:rPr>
          <w:rFonts w:ascii="Times New Roman" w:hAnsi="Times New Roman" w:cs="Times New Roman"/>
          <w:sz w:val="24"/>
          <w:szCs w:val="24"/>
        </w:rPr>
      </w:pPr>
      <w:r w:rsidRPr="009D1C81">
        <w:rPr>
          <w:rFonts w:ascii="Times New Roman" w:hAnsi="Times New Roman" w:cs="Times New Roman"/>
          <w:sz w:val="24"/>
          <w:szCs w:val="24"/>
        </w:rPr>
        <w:t>Согласно заявлению общества с ограниченной ответственностью «ГазЭнергоСервис», применяющее систему налогообложения в виде единого налога на вмененный доход, просит установить розничные цены на сжиженный газ, реализуемый населению для бытовых нужд, в размере:</w:t>
      </w:r>
    </w:p>
    <w:p w:rsidR="003731B1" w:rsidRPr="009D1C81" w:rsidRDefault="003731B1" w:rsidP="009D1C81">
      <w:pPr>
        <w:autoSpaceDE w:val="0"/>
        <w:autoSpaceDN w:val="0"/>
        <w:adjustRightInd w:val="0"/>
        <w:spacing w:after="0" w:line="240" w:lineRule="auto"/>
        <w:jc w:val="both"/>
        <w:rPr>
          <w:rFonts w:ascii="Times New Roman" w:hAnsi="Times New Roman" w:cs="Times New Roman"/>
          <w:sz w:val="24"/>
          <w:szCs w:val="24"/>
        </w:rPr>
      </w:pPr>
      <w:r w:rsidRPr="009D1C81">
        <w:rPr>
          <w:rFonts w:ascii="Times New Roman" w:hAnsi="Times New Roman" w:cs="Times New Roman"/>
          <w:sz w:val="24"/>
          <w:szCs w:val="24"/>
        </w:rPr>
        <w:t>- с 01.01.2020 за 1 кг баллонного газа без доставки до конечного потребителя – 31,44 руб.;</w:t>
      </w:r>
    </w:p>
    <w:p w:rsidR="003731B1" w:rsidRPr="009D1C81" w:rsidRDefault="003731B1" w:rsidP="009D1C81">
      <w:pPr>
        <w:autoSpaceDE w:val="0"/>
        <w:autoSpaceDN w:val="0"/>
        <w:adjustRightInd w:val="0"/>
        <w:spacing w:after="0" w:line="240" w:lineRule="auto"/>
        <w:jc w:val="both"/>
        <w:rPr>
          <w:rFonts w:ascii="Times New Roman" w:hAnsi="Times New Roman" w:cs="Times New Roman"/>
          <w:sz w:val="24"/>
          <w:szCs w:val="24"/>
        </w:rPr>
      </w:pPr>
      <w:r w:rsidRPr="009D1C81">
        <w:rPr>
          <w:rFonts w:ascii="Times New Roman" w:hAnsi="Times New Roman" w:cs="Times New Roman"/>
          <w:sz w:val="24"/>
          <w:szCs w:val="24"/>
        </w:rPr>
        <w:t>- с 01.07.2020 за 1 кг баллонного газа без доставки до конечного потребителя – 37,45 руб.</w:t>
      </w:r>
    </w:p>
    <w:p w:rsidR="003731B1" w:rsidRPr="009D1C81" w:rsidRDefault="003731B1" w:rsidP="009D1C81">
      <w:pPr>
        <w:pStyle w:val="ConsPlusNormal"/>
        <w:ind w:firstLine="709"/>
        <w:jc w:val="both"/>
        <w:rPr>
          <w:sz w:val="24"/>
          <w:szCs w:val="24"/>
        </w:rPr>
      </w:pPr>
      <w:r w:rsidRPr="009D1C81">
        <w:rPr>
          <w:sz w:val="24"/>
          <w:szCs w:val="24"/>
        </w:rPr>
        <w:t>Деятельность по реализации сжиженного газа из групповых газовых резервуарных установок и реализации сжиженного газа в баллонах с места промежуточного хранения (склада) организацией не производится.</w:t>
      </w:r>
    </w:p>
    <w:p w:rsidR="003731B1" w:rsidRPr="009D1C81" w:rsidRDefault="003731B1" w:rsidP="009D1C81">
      <w:pPr>
        <w:autoSpaceDE w:val="0"/>
        <w:autoSpaceDN w:val="0"/>
        <w:adjustRightInd w:val="0"/>
        <w:spacing w:after="0" w:line="240" w:lineRule="auto"/>
        <w:ind w:firstLine="709"/>
        <w:jc w:val="both"/>
        <w:rPr>
          <w:rFonts w:ascii="Times New Roman" w:hAnsi="Times New Roman" w:cs="Times New Roman"/>
          <w:sz w:val="24"/>
          <w:szCs w:val="24"/>
        </w:rPr>
      </w:pPr>
      <w:r w:rsidRPr="009D1C81">
        <w:rPr>
          <w:rFonts w:ascii="Times New Roman" w:hAnsi="Times New Roman" w:cs="Times New Roman"/>
          <w:sz w:val="24"/>
          <w:szCs w:val="24"/>
        </w:rPr>
        <w:t>Согласно пояснительной записке, организация осуществляет только регулируемую деятельность.</w:t>
      </w:r>
    </w:p>
    <w:p w:rsidR="003731B1" w:rsidRPr="009D1C81" w:rsidRDefault="003731B1" w:rsidP="009D1C81">
      <w:pPr>
        <w:spacing w:after="0" w:line="240" w:lineRule="auto"/>
        <w:ind w:firstLine="709"/>
        <w:jc w:val="both"/>
        <w:rPr>
          <w:rFonts w:ascii="Times New Roman" w:hAnsi="Times New Roman" w:cs="Times New Roman"/>
          <w:sz w:val="24"/>
          <w:szCs w:val="24"/>
        </w:rPr>
      </w:pPr>
      <w:r w:rsidRPr="009D1C81">
        <w:rPr>
          <w:rFonts w:ascii="Times New Roman" w:hAnsi="Times New Roman" w:cs="Times New Roman"/>
          <w:sz w:val="24"/>
          <w:szCs w:val="24"/>
        </w:rPr>
        <w:t>Система налогообложения в виде единого налога на вмененный доход.</w:t>
      </w:r>
    </w:p>
    <w:p w:rsidR="003731B1" w:rsidRPr="009D1C81" w:rsidRDefault="003731B1" w:rsidP="009D1C81">
      <w:pPr>
        <w:spacing w:after="0" w:line="240" w:lineRule="auto"/>
        <w:ind w:firstLine="709"/>
        <w:jc w:val="both"/>
        <w:rPr>
          <w:rFonts w:ascii="Times New Roman" w:hAnsi="Times New Roman" w:cs="Times New Roman"/>
          <w:sz w:val="24"/>
          <w:szCs w:val="24"/>
        </w:rPr>
      </w:pPr>
      <w:r w:rsidRPr="009D1C81">
        <w:rPr>
          <w:rFonts w:ascii="Times New Roman" w:hAnsi="Times New Roman" w:cs="Times New Roman"/>
          <w:sz w:val="24"/>
          <w:szCs w:val="24"/>
        </w:rPr>
        <w:t>Действующие тарифы установлены приказом министерства конкурентной политики Калужской области от 15.04.2018 № 20-РК.</w:t>
      </w:r>
    </w:p>
    <w:p w:rsidR="007B4CAC" w:rsidRPr="009D1C81" w:rsidRDefault="007B4CAC" w:rsidP="009D1C81">
      <w:pPr>
        <w:tabs>
          <w:tab w:val="left" w:pos="720"/>
          <w:tab w:val="left" w:pos="1418"/>
        </w:tabs>
        <w:spacing w:after="0" w:line="240" w:lineRule="auto"/>
        <w:ind w:right="-141"/>
        <w:jc w:val="both"/>
        <w:rPr>
          <w:rFonts w:ascii="Times New Roman" w:eastAsia="Times New Roman" w:hAnsi="Times New Roman" w:cs="Times New Roman"/>
          <w:b/>
          <w:sz w:val="24"/>
          <w:szCs w:val="24"/>
        </w:rPr>
      </w:pPr>
    </w:p>
    <w:tbl>
      <w:tblPr>
        <w:tblpPr w:leftFromText="180" w:rightFromText="180" w:vertAnchor="text" w:horzAnchor="margin" w:tblpY="164"/>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8"/>
        <w:gridCol w:w="1008"/>
        <w:gridCol w:w="1730"/>
        <w:gridCol w:w="2019"/>
        <w:gridCol w:w="1046"/>
      </w:tblGrid>
      <w:tr w:rsidR="009D1C81" w:rsidRPr="009D1C81" w:rsidTr="009D1C81">
        <w:trPr>
          <w:trHeight w:val="57"/>
          <w:tblHeader/>
        </w:trPr>
        <w:tc>
          <w:tcPr>
            <w:tcW w:w="3812" w:type="dxa"/>
            <w:shd w:val="clear" w:color="auto" w:fill="auto"/>
            <w:vAlign w:val="center"/>
          </w:tcPr>
          <w:p w:rsidR="009D1C81" w:rsidRPr="009D1C81" w:rsidRDefault="009D1C81" w:rsidP="009D1C81">
            <w:pPr>
              <w:autoSpaceDE w:val="0"/>
              <w:autoSpaceDN w:val="0"/>
              <w:adjustRightInd w:val="0"/>
              <w:spacing w:after="0" w:line="240" w:lineRule="auto"/>
              <w:jc w:val="both"/>
              <w:rPr>
                <w:rFonts w:ascii="Times New Roman" w:hAnsi="Times New Roman" w:cs="Times New Roman"/>
                <w:bCs/>
                <w:spacing w:val="-7"/>
                <w:sz w:val="20"/>
                <w:szCs w:val="20"/>
              </w:rPr>
            </w:pPr>
            <w:r w:rsidRPr="009D1C81">
              <w:rPr>
                <w:rFonts w:ascii="Times New Roman" w:hAnsi="Times New Roman" w:cs="Times New Roman"/>
                <w:sz w:val="20"/>
                <w:szCs w:val="20"/>
              </w:rPr>
              <w:t xml:space="preserve">Розничные цены на сжиженный газ по категории в зависимости от системы фланкирования </w:t>
            </w:r>
          </w:p>
        </w:tc>
        <w:tc>
          <w:tcPr>
            <w:tcW w:w="993" w:type="dxa"/>
            <w:shd w:val="clear" w:color="auto" w:fill="auto"/>
            <w:vAlign w:val="center"/>
          </w:tcPr>
          <w:p w:rsidR="009D1C81" w:rsidRPr="009D1C81" w:rsidRDefault="009D1C81" w:rsidP="009D1C81">
            <w:pPr>
              <w:widowControl w:val="0"/>
              <w:autoSpaceDE w:val="0"/>
              <w:autoSpaceDN w:val="0"/>
              <w:adjustRightInd w:val="0"/>
              <w:spacing w:after="0" w:line="240" w:lineRule="auto"/>
              <w:jc w:val="center"/>
              <w:rPr>
                <w:rFonts w:ascii="Times New Roman" w:hAnsi="Times New Roman" w:cs="Times New Roman"/>
                <w:bCs/>
                <w:spacing w:val="-7"/>
                <w:sz w:val="20"/>
                <w:szCs w:val="20"/>
              </w:rPr>
            </w:pPr>
            <w:r w:rsidRPr="009D1C81">
              <w:rPr>
                <w:rFonts w:ascii="Times New Roman" w:hAnsi="Times New Roman" w:cs="Times New Roman"/>
                <w:spacing w:val="-20"/>
                <w:sz w:val="20"/>
                <w:szCs w:val="20"/>
              </w:rPr>
              <w:t>Ед. изм.</w:t>
            </w:r>
          </w:p>
        </w:tc>
        <w:tc>
          <w:tcPr>
            <w:tcW w:w="1705"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Период действия цен</w:t>
            </w:r>
          </w:p>
        </w:tc>
        <w:tc>
          <w:tcPr>
            <w:tcW w:w="1990"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Цена на сжиженный газ (НДС не облагается)</w:t>
            </w:r>
          </w:p>
        </w:tc>
        <w:tc>
          <w:tcPr>
            <w:tcW w:w="1031" w:type="dxa"/>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Рост (%)</w:t>
            </w:r>
          </w:p>
        </w:tc>
      </w:tr>
      <w:tr w:rsidR="009D1C81" w:rsidRPr="009D1C81" w:rsidTr="009D1C81">
        <w:trPr>
          <w:trHeight w:val="57"/>
        </w:trPr>
        <w:tc>
          <w:tcPr>
            <w:tcW w:w="3812" w:type="dxa"/>
            <w:vMerge w:val="restart"/>
            <w:shd w:val="clear" w:color="auto" w:fill="auto"/>
            <w:vAlign w:val="center"/>
          </w:tcPr>
          <w:p w:rsidR="009D1C81" w:rsidRPr="009D1C81" w:rsidRDefault="009D1C81" w:rsidP="009D1C81">
            <w:pPr>
              <w:autoSpaceDE w:val="0"/>
              <w:autoSpaceDN w:val="0"/>
              <w:adjustRightInd w:val="0"/>
              <w:spacing w:after="0" w:line="240" w:lineRule="auto"/>
              <w:rPr>
                <w:rFonts w:ascii="Times New Roman" w:hAnsi="Times New Roman" w:cs="Times New Roman"/>
                <w:sz w:val="20"/>
                <w:szCs w:val="20"/>
              </w:rPr>
            </w:pPr>
            <w:r w:rsidRPr="009D1C81">
              <w:rPr>
                <w:rFonts w:ascii="Times New Roman" w:hAnsi="Times New Roman" w:cs="Times New Roman"/>
                <w:sz w:val="20"/>
                <w:szCs w:val="20"/>
              </w:rPr>
              <w:t xml:space="preserve">цена на сжиженный газ в баллонах без доставки до потребителя </w:t>
            </w:r>
          </w:p>
        </w:tc>
        <w:tc>
          <w:tcPr>
            <w:tcW w:w="993" w:type="dxa"/>
            <w:vMerge w:val="restart"/>
            <w:shd w:val="clear" w:color="auto" w:fill="auto"/>
            <w:vAlign w:val="center"/>
          </w:tcPr>
          <w:p w:rsidR="009D1C81" w:rsidRPr="009D1C81" w:rsidRDefault="009D1C81" w:rsidP="009D1C81">
            <w:pPr>
              <w:spacing w:after="0" w:line="240" w:lineRule="auto"/>
              <w:rPr>
                <w:rFonts w:ascii="Times New Roman" w:hAnsi="Times New Roman" w:cs="Times New Roman"/>
                <w:sz w:val="20"/>
                <w:szCs w:val="20"/>
              </w:rPr>
            </w:pPr>
            <w:r w:rsidRPr="009D1C81">
              <w:rPr>
                <w:rFonts w:ascii="Times New Roman" w:hAnsi="Times New Roman" w:cs="Times New Roman"/>
                <w:sz w:val="20"/>
                <w:szCs w:val="20"/>
              </w:rPr>
              <w:t>руб./кг</w:t>
            </w:r>
          </w:p>
        </w:tc>
        <w:tc>
          <w:tcPr>
            <w:tcW w:w="1705"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до 30.06.2019</w:t>
            </w:r>
          </w:p>
        </w:tc>
        <w:tc>
          <w:tcPr>
            <w:tcW w:w="1990"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31,00</w:t>
            </w:r>
          </w:p>
        </w:tc>
        <w:tc>
          <w:tcPr>
            <w:tcW w:w="1031" w:type="dxa"/>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w:t>
            </w:r>
          </w:p>
        </w:tc>
      </w:tr>
      <w:tr w:rsidR="009D1C81" w:rsidRPr="009D1C81" w:rsidTr="009D1C81">
        <w:trPr>
          <w:trHeight w:val="57"/>
        </w:trPr>
        <w:tc>
          <w:tcPr>
            <w:tcW w:w="3812" w:type="dxa"/>
            <w:vMerge/>
            <w:shd w:val="clear" w:color="auto" w:fill="auto"/>
            <w:vAlign w:val="center"/>
          </w:tcPr>
          <w:p w:rsidR="009D1C81" w:rsidRPr="009D1C81" w:rsidRDefault="009D1C81" w:rsidP="009D1C81">
            <w:pPr>
              <w:autoSpaceDE w:val="0"/>
              <w:autoSpaceDN w:val="0"/>
              <w:adjustRightInd w:val="0"/>
              <w:spacing w:after="0" w:line="240" w:lineRule="auto"/>
              <w:rPr>
                <w:rFonts w:ascii="Times New Roman" w:hAnsi="Times New Roman" w:cs="Times New Roman"/>
                <w:sz w:val="20"/>
                <w:szCs w:val="20"/>
              </w:rPr>
            </w:pPr>
          </w:p>
        </w:tc>
        <w:tc>
          <w:tcPr>
            <w:tcW w:w="993" w:type="dxa"/>
            <w:vMerge/>
            <w:shd w:val="clear" w:color="auto" w:fill="auto"/>
            <w:vAlign w:val="center"/>
          </w:tcPr>
          <w:p w:rsidR="009D1C81" w:rsidRPr="009D1C81" w:rsidRDefault="009D1C81" w:rsidP="009D1C81">
            <w:pPr>
              <w:spacing w:after="0" w:line="240" w:lineRule="auto"/>
              <w:rPr>
                <w:rFonts w:ascii="Times New Roman" w:hAnsi="Times New Roman" w:cs="Times New Roman"/>
                <w:sz w:val="20"/>
                <w:szCs w:val="20"/>
              </w:rPr>
            </w:pPr>
          </w:p>
        </w:tc>
        <w:tc>
          <w:tcPr>
            <w:tcW w:w="1705"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с 01.07.2019</w:t>
            </w:r>
          </w:p>
        </w:tc>
        <w:tc>
          <w:tcPr>
            <w:tcW w:w="1990"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31,44</w:t>
            </w:r>
          </w:p>
        </w:tc>
        <w:tc>
          <w:tcPr>
            <w:tcW w:w="1031" w:type="dxa"/>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101,42</w:t>
            </w:r>
          </w:p>
        </w:tc>
      </w:tr>
      <w:tr w:rsidR="009D1C81" w:rsidRPr="009D1C81" w:rsidTr="009D1C81">
        <w:trPr>
          <w:trHeight w:val="57"/>
        </w:trPr>
        <w:tc>
          <w:tcPr>
            <w:tcW w:w="3812" w:type="dxa"/>
            <w:vMerge w:val="restart"/>
            <w:shd w:val="clear" w:color="auto" w:fill="auto"/>
            <w:vAlign w:val="center"/>
          </w:tcPr>
          <w:p w:rsidR="009D1C81" w:rsidRPr="009D1C81" w:rsidRDefault="009D1C81" w:rsidP="009D1C81">
            <w:pPr>
              <w:autoSpaceDE w:val="0"/>
              <w:autoSpaceDN w:val="0"/>
              <w:adjustRightInd w:val="0"/>
              <w:spacing w:after="0" w:line="240" w:lineRule="auto"/>
              <w:rPr>
                <w:rFonts w:ascii="Times New Roman" w:hAnsi="Times New Roman" w:cs="Times New Roman"/>
                <w:sz w:val="20"/>
                <w:szCs w:val="20"/>
              </w:rPr>
            </w:pPr>
            <w:r w:rsidRPr="009D1C81">
              <w:rPr>
                <w:rFonts w:ascii="Times New Roman" w:hAnsi="Times New Roman" w:cs="Times New Roman"/>
                <w:sz w:val="20"/>
                <w:szCs w:val="20"/>
              </w:rPr>
              <w:t xml:space="preserve">цена на сжиженный газ в баллонах с доставкой до потребителя </w:t>
            </w:r>
          </w:p>
        </w:tc>
        <w:tc>
          <w:tcPr>
            <w:tcW w:w="993" w:type="dxa"/>
            <w:vMerge w:val="restart"/>
            <w:shd w:val="clear" w:color="auto" w:fill="auto"/>
            <w:vAlign w:val="center"/>
          </w:tcPr>
          <w:p w:rsidR="009D1C81" w:rsidRPr="009D1C81" w:rsidRDefault="009D1C81" w:rsidP="009D1C81">
            <w:pPr>
              <w:spacing w:after="0" w:line="240" w:lineRule="auto"/>
              <w:rPr>
                <w:rFonts w:ascii="Times New Roman" w:hAnsi="Times New Roman" w:cs="Times New Roman"/>
                <w:sz w:val="20"/>
                <w:szCs w:val="20"/>
              </w:rPr>
            </w:pPr>
            <w:r w:rsidRPr="009D1C81">
              <w:rPr>
                <w:rFonts w:ascii="Times New Roman" w:hAnsi="Times New Roman" w:cs="Times New Roman"/>
                <w:sz w:val="20"/>
                <w:szCs w:val="20"/>
              </w:rPr>
              <w:t>руб./кг</w:t>
            </w:r>
          </w:p>
        </w:tc>
        <w:tc>
          <w:tcPr>
            <w:tcW w:w="1705"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до 30.06.2019</w:t>
            </w:r>
          </w:p>
        </w:tc>
        <w:tc>
          <w:tcPr>
            <w:tcW w:w="1990"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37,19</w:t>
            </w:r>
          </w:p>
        </w:tc>
        <w:tc>
          <w:tcPr>
            <w:tcW w:w="1031" w:type="dxa"/>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100,00</w:t>
            </w:r>
          </w:p>
        </w:tc>
      </w:tr>
      <w:tr w:rsidR="009D1C81" w:rsidRPr="009D1C81" w:rsidTr="009D1C81">
        <w:trPr>
          <w:trHeight w:val="57"/>
        </w:trPr>
        <w:tc>
          <w:tcPr>
            <w:tcW w:w="3812" w:type="dxa"/>
            <w:vMerge/>
            <w:shd w:val="clear" w:color="auto" w:fill="auto"/>
            <w:vAlign w:val="center"/>
          </w:tcPr>
          <w:p w:rsidR="009D1C81" w:rsidRPr="009D1C81" w:rsidRDefault="009D1C81" w:rsidP="009D1C81">
            <w:pPr>
              <w:autoSpaceDE w:val="0"/>
              <w:autoSpaceDN w:val="0"/>
              <w:adjustRightInd w:val="0"/>
              <w:spacing w:after="0" w:line="240" w:lineRule="auto"/>
              <w:rPr>
                <w:rFonts w:ascii="Times New Roman" w:hAnsi="Times New Roman" w:cs="Times New Roman"/>
                <w:sz w:val="20"/>
                <w:szCs w:val="20"/>
              </w:rPr>
            </w:pPr>
          </w:p>
        </w:tc>
        <w:tc>
          <w:tcPr>
            <w:tcW w:w="993" w:type="dxa"/>
            <w:vMerge/>
            <w:shd w:val="clear" w:color="auto" w:fill="auto"/>
            <w:vAlign w:val="center"/>
          </w:tcPr>
          <w:p w:rsidR="009D1C81" w:rsidRPr="009D1C81" w:rsidRDefault="009D1C81" w:rsidP="009D1C81">
            <w:pPr>
              <w:spacing w:after="0" w:line="240" w:lineRule="auto"/>
              <w:rPr>
                <w:rFonts w:ascii="Times New Roman" w:hAnsi="Times New Roman" w:cs="Times New Roman"/>
                <w:sz w:val="20"/>
                <w:szCs w:val="20"/>
              </w:rPr>
            </w:pPr>
          </w:p>
        </w:tc>
        <w:tc>
          <w:tcPr>
            <w:tcW w:w="1705"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с 01.07.2019</w:t>
            </w:r>
          </w:p>
        </w:tc>
        <w:tc>
          <w:tcPr>
            <w:tcW w:w="1990"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37,74</w:t>
            </w:r>
          </w:p>
        </w:tc>
        <w:tc>
          <w:tcPr>
            <w:tcW w:w="1031" w:type="dxa"/>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101,48</w:t>
            </w:r>
          </w:p>
        </w:tc>
      </w:tr>
    </w:tbl>
    <w:p w:rsidR="009D1C81" w:rsidRPr="009D1C81" w:rsidRDefault="009D1C81" w:rsidP="009D1C81">
      <w:pPr>
        <w:tabs>
          <w:tab w:val="left" w:pos="720"/>
        </w:tabs>
        <w:spacing w:after="0" w:line="240" w:lineRule="auto"/>
        <w:ind w:firstLine="709"/>
        <w:jc w:val="both"/>
        <w:rPr>
          <w:rFonts w:ascii="Times New Roman" w:hAnsi="Times New Roman" w:cs="Times New Roman"/>
          <w:sz w:val="24"/>
          <w:szCs w:val="24"/>
        </w:rPr>
      </w:pPr>
    </w:p>
    <w:p w:rsidR="009D1C81" w:rsidRPr="009D1C81" w:rsidRDefault="009D1C81" w:rsidP="009D1C81">
      <w:pPr>
        <w:tabs>
          <w:tab w:val="left" w:pos="720"/>
        </w:tabs>
        <w:spacing w:after="0" w:line="240" w:lineRule="auto"/>
        <w:ind w:firstLine="709"/>
        <w:jc w:val="both"/>
        <w:rPr>
          <w:rFonts w:ascii="Times New Roman" w:hAnsi="Times New Roman" w:cs="Times New Roman"/>
          <w:sz w:val="24"/>
          <w:szCs w:val="24"/>
        </w:rPr>
      </w:pPr>
      <w:r w:rsidRPr="009D1C81">
        <w:rPr>
          <w:rFonts w:ascii="Times New Roman" w:hAnsi="Times New Roman" w:cs="Times New Roman"/>
          <w:sz w:val="24"/>
          <w:szCs w:val="24"/>
        </w:rPr>
        <w:t>Расчет цен произведен исходя из годового объема потребления сжиженного газа и годовых расходов по статьям затрат.</w:t>
      </w:r>
    </w:p>
    <w:p w:rsidR="009D1C81" w:rsidRPr="009D1C81" w:rsidRDefault="009D1C81" w:rsidP="009D1C81">
      <w:pPr>
        <w:tabs>
          <w:tab w:val="left" w:pos="720"/>
        </w:tabs>
        <w:spacing w:after="0" w:line="240" w:lineRule="auto"/>
        <w:jc w:val="both"/>
        <w:rPr>
          <w:rFonts w:ascii="Times New Roman" w:hAnsi="Times New Roman" w:cs="Times New Roman"/>
          <w:sz w:val="24"/>
          <w:szCs w:val="24"/>
        </w:rPr>
      </w:pPr>
      <w:r w:rsidRPr="009D1C81">
        <w:rPr>
          <w:rFonts w:ascii="Times New Roman" w:hAnsi="Times New Roman" w:cs="Times New Roman"/>
          <w:sz w:val="24"/>
          <w:szCs w:val="24"/>
        </w:rPr>
        <w:tab/>
        <w:t xml:space="preserve">Экспертиза представленных расчетных материалов произведена в соответствии с действующим законодательством, в том числе с постановлением Правительства Российской Федерации от 29.12.2000 №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w:t>
      </w:r>
      <w:r w:rsidRPr="009D1C81">
        <w:rPr>
          <w:rFonts w:ascii="Times New Roman" w:hAnsi="Times New Roman" w:cs="Times New Roman"/>
          <w:sz w:val="24"/>
          <w:szCs w:val="24"/>
        </w:rPr>
        <w:lastRenderedPageBreak/>
        <w:t>приказом Федеральной антимонопольной службы от 07.08.2019 № 1072/19 «Об утверждении Методических указаний по регулированию розничных цен на сжиженный газ, реализуемый населению для бытовых нужд» (далее – методические указания), прогнозом социально-экономического развития Российской Федерации на период до 2024 года, опубликованным на сайте министерства экономического развития Российской Федерации 30.09.2019 и другими нормативными правовыми актами.</w:t>
      </w:r>
    </w:p>
    <w:p w:rsidR="009D1C81" w:rsidRPr="009D1C81" w:rsidRDefault="009D1C81" w:rsidP="009D1C81">
      <w:pPr>
        <w:autoSpaceDE w:val="0"/>
        <w:autoSpaceDN w:val="0"/>
        <w:adjustRightInd w:val="0"/>
        <w:spacing w:after="0" w:line="240" w:lineRule="auto"/>
        <w:ind w:firstLine="708"/>
        <w:jc w:val="both"/>
        <w:rPr>
          <w:rFonts w:ascii="Times New Roman" w:hAnsi="Times New Roman" w:cs="Times New Roman"/>
          <w:sz w:val="24"/>
          <w:szCs w:val="24"/>
        </w:rPr>
      </w:pPr>
      <w:r w:rsidRPr="009D1C81">
        <w:rPr>
          <w:rFonts w:ascii="Times New Roman" w:hAnsi="Times New Roman" w:cs="Times New Roman"/>
          <w:sz w:val="24"/>
          <w:szCs w:val="24"/>
        </w:rPr>
        <w:t>Индексы, используемые в расчете по статьям затрат на период регулирования.</w:t>
      </w:r>
    </w:p>
    <w:p w:rsidR="009D1C81" w:rsidRPr="009D1C81" w:rsidRDefault="009D1C81" w:rsidP="009D1C81">
      <w:pPr>
        <w:spacing w:after="0" w:line="240" w:lineRule="auto"/>
        <w:ind w:firstLine="709"/>
        <w:jc w:val="right"/>
        <w:rPr>
          <w:rFonts w:ascii="Times New Roman" w:hAnsi="Times New Roman" w:cs="Times New Roman"/>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7"/>
        <w:gridCol w:w="1559"/>
      </w:tblGrid>
      <w:tr w:rsidR="009D1C81" w:rsidRPr="009D1C81" w:rsidTr="009D1C81">
        <w:trPr>
          <w:tblHeader/>
        </w:trPr>
        <w:tc>
          <w:tcPr>
            <w:tcW w:w="7967" w:type="dxa"/>
            <w:tcBorders>
              <w:top w:val="single" w:sz="4" w:space="0" w:color="auto"/>
              <w:left w:val="single" w:sz="4" w:space="0" w:color="auto"/>
              <w:bottom w:val="single" w:sz="4" w:space="0" w:color="auto"/>
              <w:right w:val="single" w:sz="4" w:space="0" w:color="auto"/>
            </w:tcBorders>
            <w:vAlign w:val="center"/>
            <w:hideMark/>
          </w:tcPr>
          <w:p w:rsidR="009D1C81" w:rsidRPr="009D1C81" w:rsidRDefault="009D1C81" w:rsidP="009D1C81">
            <w:pPr>
              <w:spacing w:after="0" w:line="240" w:lineRule="auto"/>
              <w:ind w:right="-1"/>
              <w:jc w:val="center"/>
              <w:rPr>
                <w:rFonts w:ascii="Times New Roman" w:hAnsi="Times New Roman" w:cs="Times New Roman"/>
                <w:bCs/>
                <w:sz w:val="20"/>
                <w:szCs w:val="20"/>
              </w:rPr>
            </w:pPr>
            <w:r w:rsidRPr="009D1C81">
              <w:rPr>
                <w:rFonts w:ascii="Times New Roman" w:hAnsi="Times New Roman" w:cs="Times New Roman"/>
                <w:bCs/>
                <w:sz w:val="20"/>
                <w:szCs w:val="20"/>
              </w:rPr>
              <w:t>Индексы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9D1C81" w:rsidRPr="009D1C81" w:rsidRDefault="009D1C81" w:rsidP="009D1C81">
            <w:pPr>
              <w:spacing w:after="0" w:line="240" w:lineRule="auto"/>
              <w:ind w:right="-1"/>
              <w:jc w:val="center"/>
              <w:rPr>
                <w:rFonts w:ascii="Times New Roman" w:hAnsi="Times New Roman" w:cs="Times New Roman"/>
                <w:bCs/>
                <w:sz w:val="20"/>
                <w:szCs w:val="20"/>
              </w:rPr>
            </w:pPr>
            <w:r w:rsidRPr="009D1C81">
              <w:rPr>
                <w:rFonts w:ascii="Times New Roman" w:hAnsi="Times New Roman" w:cs="Times New Roman"/>
                <w:bCs/>
                <w:sz w:val="20"/>
                <w:szCs w:val="20"/>
              </w:rPr>
              <w:t>2020 год</w:t>
            </w:r>
          </w:p>
        </w:tc>
      </w:tr>
      <w:tr w:rsidR="009D1C81" w:rsidRPr="009D1C81" w:rsidTr="009D1C81">
        <w:tc>
          <w:tcPr>
            <w:tcW w:w="7967" w:type="dxa"/>
            <w:tcBorders>
              <w:top w:val="single" w:sz="4" w:space="0" w:color="auto"/>
              <w:left w:val="single" w:sz="4" w:space="0" w:color="auto"/>
              <w:bottom w:val="single" w:sz="4" w:space="0" w:color="auto"/>
              <w:right w:val="single" w:sz="4" w:space="0" w:color="auto"/>
            </w:tcBorders>
            <w:hideMark/>
          </w:tcPr>
          <w:p w:rsidR="009D1C81" w:rsidRPr="009D1C81" w:rsidRDefault="009D1C81" w:rsidP="009D1C81">
            <w:pPr>
              <w:spacing w:after="0" w:line="240" w:lineRule="auto"/>
              <w:ind w:right="-1"/>
              <w:jc w:val="both"/>
              <w:rPr>
                <w:rFonts w:ascii="Times New Roman" w:hAnsi="Times New Roman" w:cs="Times New Roman"/>
                <w:bCs/>
                <w:sz w:val="20"/>
                <w:szCs w:val="20"/>
              </w:rPr>
            </w:pPr>
            <w:r w:rsidRPr="009D1C81">
              <w:rPr>
                <w:rFonts w:ascii="Times New Roman" w:hAnsi="Times New Roman" w:cs="Times New Roman"/>
                <w:sz w:val="20"/>
                <w:szCs w:val="20"/>
              </w:rPr>
              <w:t>Газ</w:t>
            </w:r>
          </w:p>
        </w:tc>
        <w:tc>
          <w:tcPr>
            <w:tcW w:w="1559" w:type="dxa"/>
            <w:tcBorders>
              <w:top w:val="single" w:sz="4" w:space="0" w:color="auto"/>
              <w:left w:val="single" w:sz="4" w:space="0" w:color="auto"/>
              <w:bottom w:val="single" w:sz="4" w:space="0" w:color="auto"/>
              <w:right w:val="single" w:sz="4" w:space="0" w:color="auto"/>
            </w:tcBorders>
            <w:vAlign w:val="center"/>
            <w:hideMark/>
          </w:tcPr>
          <w:p w:rsidR="009D1C81" w:rsidRPr="009D1C81" w:rsidRDefault="009D1C81" w:rsidP="009D1C81">
            <w:pPr>
              <w:spacing w:after="0" w:line="240" w:lineRule="auto"/>
              <w:ind w:right="-1"/>
              <w:jc w:val="center"/>
              <w:rPr>
                <w:rFonts w:ascii="Times New Roman" w:hAnsi="Times New Roman" w:cs="Times New Roman"/>
                <w:sz w:val="20"/>
                <w:szCs w:val="20"/>
              </w:rPr>
            </w:pPr>
            <w:r w:rsidRPr="009D1C81">
              <w:rPr>
                <w:rFonts w:ascii="Times New Roman" w:hAnsi="Times New Roman" w:cs="Times New Roman"/>
                <w:sz w:val="20"/>
                <w:szCs w:val="20"/>
              </w:rPr>
              <w:t>1,03</w:t>
            </w:r>
          </w:p>
        </w:tc>
      </w:tr>
    </w:tbl>
    <w:p w:rsidR="009D1C81" w:rsidRDefault="009D1C81" w:rsidP="009D1C81">
      <w:pPr>
        <w:spacing w:after="0" w:line="240" w:lineRule="auto"/>
        <w:ind w:firstLine="709"/>
        <w:jc w:val="both"/>
        <w:rPr>
          <w:rFonts w:ascii="Times New Roman" w:hAnsi="Times New Roman" w:cs="Times New Roman"/>
          <w:sz w:val="24"/>
          <w:szCs w:val="24"/>
        </w:rPr>
      </w:pPr>
    </w:p>
    <w:p w:rsidR="009D1C81" w:rsidRPr="009D1C81" w:rsidRDefault="009D1C81" w:rsidP="009D1C81">
      <w:pPr>
        <w:spacing w:after="0" w:line="240" w:lineRule="auto"/>
        <w:ind w:firstLine="709"/>
        <w:jc w:val="both"/>
        <w:rPr>
          <w:rFonts w:ascii="Times New Roman" w:hAnsi="Times New Roman" w:cs="Times New Roman"/>
          <w:sz w:val="24"/>
          <w:szCs w:val="24"/>
        </w:rPr>
      </w:pPr>
      <w:r w:rsidRPr="009D1C81">
        <w:rPr>
          <w:rFonts w:ascii="Times New Roman" w:hAnsi="Times New Roman" w:cs="Times New Roman"/>
          <w:sz w:val="24"/>
          <w:szCs w:val="24"/>
        </w:rPr>
        <w:t>1. Анализ экономической обоснованности расчета объема оказываемых услуг.</w:t>
      </w:r>
    </w:p>
    <w:p w:rsidR="009D1C81" w:rsidRPr="009D1C81" w:rsidRDefault="009D1C81" w:rsidP="009D1C81">
      <w:pPr>
        <w:spacing w:after="0" w:line="240" w:lineRule="auto"/>
        <w:ind w:firstLine="709"/>
        <w:jc w:val="both"/>
        <w:rPr>
          <w:rFonts w:ascii="Times New Roman" w:hAnsi="Times New Roman" w:cs="Times New Roman"/>
          <w:sz w:val="24"/>
          <w:szCs w:val="24"/>
        </w:rPr>
      </w:pPr>
      <w:bookmarkStart w:id="5" w:name="_Hlk5864834"/>
      <w:r w:rsidRPr="009D1C81">
        <w:rPr>
          <w:rFonts w:ascii="Times New Roman" w:hAnsi="Times New Roman" w:cs="Times New Roman"/>
          <w:sz w:val="24"/>
          <w:szCs w:val="24"/>
        </w:rPr>
        <w:t>Организацией при расчете розничной цены на сжиженный газ, реализуемый населению для бытовых нужд, заявлен объем реализации сжиженного газа в 2020 году по регулируемой деятельности в размере 1100 тонн (</w:t>
      </w:r>
      <w:bookmarkStart w:id="6" w:name="_Hlk26457684"/>
      <w:r w:rsidRPr="009D1C81">
        <w:rPr>
          <w:rFonts w:ascii="Times New Roman" w:hAnsi="Times New Roman" w:cs="Times New Roman"/>
          <w:sz w:val="24"/>
          <w:szCs w:val="24"/>
        </w:rPr>
        <w:t>фактический объем в 2016 году составил 1100 тонн, в 2017 году – 1080 тонн, в 2018 году – 1100 тонн</w:t>
      </w:r>
      <w:bookmarkEnd w:id="6"/>
      <w:r w:rsidRPr="009D1C81">
        <w:rPr>
          <w:rFonts w:ascii="Times New Roman" w:hAnsi="Times New Roman" w:cs="Times New Roman"/>
          <w:sz w:val="24"/>
          <w:szCs w:val="24"/>
        </w:rPr>
        <w:t xml:space="preserve">). Планируемое количество потребителей 34375 человек.   </w:t>
      </w:r>
    </w:p>
    <w:p w:rsidR="009D1C81" w:rsidRPr="009D1C81" w:rsidRDefault="009D1C81" w:rsidP="009D1C81">
      <w:pPr>
        <w:tabs>
          <w:tab w:val="left" w:pos="709"/>
        </w:tabs>
        <w:spacing w:after="0" w:line="240" w:lineRule="auto"/>
        <w:ind w:firstLine="709"/>
        <w:jc w:val="both"/>
        <w:rPr>
          <w:rFonts w:ascii="Times New Roman" w:hAnsi="Times New Roman" w:cs="Times New Roman"/>
          <w:sz w:val="24"/>
          <w:szCs w:val="24"/>
        </w:rPr>
      </w:pPr>
      <w:bookmarkStart w:id="7" w:name="_Hlk5864855"/>
      <w:bookmarkEnd w:id="5"/>
      <w:r w:rsidRPr="009D1C81">
        <w:rPr>
          <w:rFonts w:ascii="Times New Roman" w:hAnsi="Times New Roman" w:cs="Times New Roman"/>
          <w:sz w:val="24"/>
          <w:szCs w:val="24"/>
        </w:rPr>
        <w:t>Организация согласно реестру договоров с администрациями муниципальных образований на 2020 год реализует сжиженный газ населению: городского округа «Город Калуга», Юхновского, Жиздринского, Дзержинского, Козельского, Мещовского, Думиничского, Перемышльского, Кировского, Сухиничского, Медынского, Хвастовичского, Спас-Деменского, Ульяновского, Ферзиковского, Людиновского, Куйбышевского, Барятинского, Бабынинского, Мосальского, Износковского и Тарусского районов Калужской области.</w:t>
      </w:r>
    </w:p>
    <w:p w:rsidR="009D1C81" w:rsidRPr="009D1C81" w:rsidRDefault="009D1C81" w:rsidP="009D1C81">
      <w:pPr>
        <w:spacing w:after="0" w:line="240" w:lineRule="auto"/>
        <w:ind w:firstLine="709"/>
        <w:jc w:val="both"/>
        <w:rPr>
          <w:rFonts w:ascii="Times New Roman" w:hAnsi="Times New Roman" w:cs="Times New Roman"/>
          <w:sz w:val="24"/>
          <w:szCs w:val="24"/>
        </w:rPr>
      </w:pPr>
      <w:bookmarkStart w:id="8" w:name="_Hlk5864905"/>
      <w:bookmarkEnd w:id="7"/>
      <w:r w:rsidRPr="009D1C81">
        <w:rPr>
          <w:rFonts w:ascii="Times New Roman" w:hAnsi="Times New Roman" w:cs="Times New Roman"/>
          <w:sz w:val="24"/>
          <w:szCs w:val="24"/>
        </w:rPr>
        <w:t xml:space="preserve"> </w:t>
      </w:r>
      <w:r w:rsidRPr="00257295">
        <w:rPr>
          <w:rFonts w:ascii="Times New Roman" w:hAnsi="Times New Roman" w:cs="Times New Roman"/>
          <w:bCs/>
          <w:sz w:val="24"/>
          <w:szCs w:val="24"/>
        </w:rPr>
        <w:t>Экспертная группа</w:t>
      </w:r>
      <w:r w:rsidRPr="009D1C81">
        <w:rPr>
          <w:rFonts w:ascii="Times New Roman" w:hAnsi="Times New Roman" w:cs="Times New Roman"/>
          <w:sz w:val="24"/>
          <w:szCs w:val="24"/>
        </w:rPr>
        <w:t xml:space="preserve"> предлагает принять объем реализации сжиженного газа для бытовых нужд населения на 2020 год по регулируемому виду деятельности, заявленный организацией, в размере 1100 тонн. </w:t>
      </w:r>
    </w:p>
    <w:p w:rsidR="009D1C81" w:rsidRPr="009D1C81" w:rsidRDefault="009D1C81" w:rsidP="009D1C81">
      <w:pPr>
        <w:autoSpaceDE w:val="0"/>
        <w:autoSpaceDN w:val="0"/>
        <w:adjustRightInd w:val="0"/>
        <w:spacing w:after="0" w:line="240" w:lineRule="auto"/>
        <w:ind w:firstLine="709"/>
        <w:jc w:val="both"/>
        <w:rPr>
          <w:rFonts w:ascii="Times New Roman" w:hAnsi="Times New Roman" w:cs="Times New Roman"/>
          <w:sz w:val="24"/>
          <w:szCs w:val="24"/>
        </w:rPr>
      </w:pPr>
      <w:r w:rsidRPr="009D1C81">
        <w:rPr>
          <w:rFonts w:ascii="Times New Roman" w:hAnsi="Times New Roman" w:cs="Times New Roman"/>
          <w:sz w:val="24"/>
          <w:szCs w:val="24"/>
        </w:rPr>
        <w:t>2. Анализ экономической обоснованности основных статей расходов по реализации сжиженного газа.</w:t>
      </w:r>
    </w:p>
    <w:p w:rsidR="009D1C81" w:rsidRPr="009D1C81" w:rsidRDefault="009D1C81" w:rsidP="009D1C81">
      <w:pPr>
        <w:autoSpaceDE w:val="0"/>
        <w:autoSpaceDN w:val="0"/>
        <w:adjustRightInd w:val="0"/>
        <w:spacing w:after="0" w:line="240" w:lineRule="auto"/>
        <w:ind w:firstLine="709"/>
        <w:jc w:val="both"/>
        <w:rPr>
          <w:rFonts w:ascii="Times New Roman" w:hAnsi="Times New Roman" w:cs="Times New Roman"/>
          <w:sz w:val="24"/>
          <w:szCs w:val="24"/>
        </w:rPr>
      </w:pPr>
      <w:bookmarkStart w:id="9" w:name="_Hlk5878046"/>
      <w:bookmarkEnd w:id="8"/>
      <w:r w:rsidRPr="009D1C81">
        <w:rPr>
          <w:rFonts w:ascii="Times New Roman" w:hAnsi="Times New Roman" w:cs="Times New Roman"/>
          <w:sz w:val="24"/>
          <w:szCs w:val="24"/>
        </w:rPr>
        <w:t>Организацией представлена бухгалтерская отчетность за 2018 год в виде баланса и отчета о финансовых результатах.</w:t>
      </w:r>
    </w:p>
    <w:p w:rsidR="009D1C81" w:rsidRPr="009D1C81" w:rsidRDefault="009D1C81" w:rsidP="009D1C81">
      <w:pPr>
        <w:autoSpaceDE w:val="0"/>
        <w:autoSpaceDN w:val="0"/>
        <w:adjustRightInd w:val="0"/>
        <w:spacing w:after="0" w:line="240" w:lineRule="auto"/>
        <w:ind w:firstLine="709"/>
        <w:jc w:val="both"/>
        <w:rPr>
          <w:rFonts w:ascii="Times New Roman" w:hAnsi="Times New Roman" w:cs="Times New Roman"/>
          <w:sz w:val="24"/>
          <w:szCs w:val="24"/>
        </w:rPr>
      </w:pPr>
      <w:r w:rsidRPr="009D1C81">
        <w:rPr>
          <w:rFonts w:ascii="Times New Roman" w:hAnsi="Times New Roman" w:cs="Times New Roman"/>
          <w:sz w:val="24"/>
          <w:szCs w:val="24"/>
        </w:rPr>
        <w:t xml:space="preserve">Организация осуществляет свою деятельность в соответствии с положением о закупках, утвержденным решением учредителя от 25.12.2017 №2. </w:t>
      </w:r>
    </w:p>
    <w:bookmarkEnd w:id="9"/>
    <w:p w:rsidR="009D1C81" w:rsidRDefault="009D1C81" w:rsidP="009D1C81">
      <w:pPr>
        <w:autoSpaceDE w:val="0"/>
        <w:autoSpaceDN w:val="0"/>
        <w:adjustRightInd w:val="0"/>
        <w:spacing w:after="0" w:line="240" w:lineRule="auto"/>
        <w:ind w:firstLine="709"/>
        <w:jc w:val="both"/>
        <w:rPr>
          <w:rFonts w:ascii="Times New Roman" w:hAnsi="Times New Roman" w:cs="Times New Roman"/>
          <w:sz w:val="24"/>
          <w:szCs w:val="24"/>
        </w:rPr>
      </w:pPr>
      <w:r w:rsidRPr="009D1C81">
        <w:rPr>
          <w:rFonts w:ascii="Times New Roman" w:hAnsi="Times New Roman" w:cs="Times New Roman"/>
          <w:sz w:val="24"/>
          <w:szCs w:val="24"/>
        </w:rPr>
        <w:t>2.1. Стоимость приобретения сжиженного газа для населения.</w:t>
      </w:r>
    </w:p>
    <w:p w:rsidR="009D1C81" w:rsidRPr="009D1C81" w:rsidRDefault="009D1C81" w:rsidP="009D1C81">
      <w:pPr>
        <w:autoSpaceDE w:val="0"/>
        <w:autoSpaceDN w:val="0"/>
        <w:adjustRightInd w:val="0"/>
        <w:spacing w:after="0" w:line="240" w:lineRule="auto"/>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1363"/>
        <w:gridCol w:w="1205"/>
        <w:gridCol w:w="1335"/>
        <w:gridCol w:w="4723"/>
      </w:tblGrid>
      <w:tr w:rsidR="009D1C81" w:rsidRPr="009D1C81" w:rsidTr="00F00C8D">
        <w:trPr>
          <w:trHeight w:val="105"/>
          <w:tblHeader/>
        </w:trPr>
        <w:tc>
          <w:tcPr>
            <w:tcW w:w="1129" w:type="dxa"/>
            <w:vMerge w:val="restart"/>
            <w:shd w:val="clear" w:color="auto" w:fill="auto"/>
            <w:vAlign w:val="center"/>
          </w:tcPr>
          <w:p w:rsidR="009D1C81" w:rsidRPr="009D1C81" w:rsidRDefault="009D1C81" w:rsidP="00F00C8D">
            <w:pPr>
              <w:spacing w:after="0" w:line="240" w:lineRule="auto"/>
              <w:ind w:left="-120" w:right="-114"/>
              <w:jc w:val="center"/>
              <w:rPr>
                <w:rFonts w:ascii="Times New Roman" w:hAnsi="Times New Roman" w:cs="Times New Roman"/>
                <w:bCs/>
                <w:sz w:val="20"/>
                <w:szCs w:val="20"/>
              </w:rPr>
            </w:pPr>
            <w:r w:rsidRPr="009D1C81">
              <w:rPr>
                <w:rFonts w:ascii="Times New Roman" w:hAnsi="Times New Roman" w:cs="Times New Roman"/>
                <w:bCs/>
                <w:sz w:val="20"/>
                <w:szCs w:val="20"/>
              </w:rPr>
              <w:t>Основные статьи расходов</w:t>
            </w:r>
          </w:p>
        </w:tc>
        <w:tc>
          <w:tcPr>
            <w:tcW w:w="3846" w:type="dxa"/>
            <w:gridSpan w:val="3"/>
            <w:shd w:val="clear" w:color="auto" w:fill="auto"/>
            <w:vAlign w:val="center"/>
          </w:tcPr>
          <w:p w:rsidR="009D1C81" w:rsidRPr="009D1C81" w:rsidRDefault="009D1C81" w:rsidP="009D1C81">
            <w:pPr>
              <w:spacing w:after="0" w:line="240" w:lineRule="auto"/>
              <w:jc w:val="center"/>
              <w:rPr>
                <w:rFonts w:ascii="Times New Roman" w:hAnsi="Times New Roman" w:cs="Times New Roman"/>
                <w:bCs/>
                <w:sz w:val="20"/>
                <w:szCs w:val="20"/>
              </w:rPr>
            </w:pPr>
            <w:r w:rsidRPr="009D1C81">
              <w:rPr>
                <w:rFonts w:ascii="Times New Roman" w:hAnsi="Times New Roman" w:cs="Times New Roman"/>
                <w:bCs/>
                <w:sz w:val="20"/>
                <w:szCs w:val="20"/>
              </w:rPr>
              <w:t>2020 год</w:t>
            </w:r>
          </w:p>
        </w:tc>
        <w:tc>
          <w:tcPr>
            <w:tcW w:w="4654" w:type="dxa"/>
            <w:vMerge w:val="restart"/>
            <w:shd w:val="clear" w:color="auto" w:fill="auto"/>
            <w:vAlign w:val="center"/>
          </w:tcPr>
          <w:p w:rsidR="009D1C81" w:rsidRPr="009D1C81" w:rsidRDefault="009D1C81" w:rsidP="009D1C81">
            <w:pPr>
              <w:spacing w:after="0" w:line="240" w:lineRule="auto"/>
              <w:jc w:val="center"/>
              <w:rPr>
                <w:rFonts w:ascii="Times New Roman" w:hAnsi="Times New Roman" w:cs="Times New Roman"/>
                <w:bCs/>
                <w:sz w:val="20"/>
                <w:szCs w:val="20"/>
              </w:rPr>
            </w:pPr>
            <w:r w:rsidRPr="009D1C81">
              <w:rPr>
                <w:rFonts w:ascii="Times New Roman" w:hAnsi="Times New Roman" w:cs="Times New Roman"/>
                <w:bCs/>
                <w:sz w:val="20"/>
                <w:szCs w:val="20"/>
              </w:rPr>
              <w:t>Комментарии</w:t>
            </w:r>
          </w:p>
        </w:tc>
      </w:tr>
      <w:tr w:rsidR="009D1C81" w:rsidRPr="009D1C81" w:rsidTr="00F00C8D">
        <w:trPr>
          <w:trHeight w:val="915"/>
          <w:tblHeader/>
        </w:trPr>
        <w:tc>
          <w:tcPr>
            <w:tcW w:w="1129" w:type="dxa"/>
            <w:vMerge/>
            <w:shd w:val="clear" w:color="auto" w:fill="auto"/>
            <w:vAlign w:val="center"/>
          </w:tcPr>
          <w:p w:rsidR="009D1C81" w:rsidRPr="009D1C81" w:rsidRDefault="009D1C81" w:rsidP="009D1C81">
            <w:pPr>
              <w:spacing w:after="0" w:line="240" w:lineRule="auto"/>
              <w:jc w:val="center"/>
              <w:rPr>
                <w:rFonts w:ascii="Times New Roman" w:hAnsi="Times New Roman" w:cs="Times New Roman"/>
                <w:bCs/>
                <w:sz w:val="20"/>
                <w:szCs w:val="20"/>
              </w:rPr>
            </w:pPr>
          </w:p>
        </w:tc>
        <w:tc>
          <w:tcPr>
            <w:tcW w:w="1343" w:type="dxa"/>
            <w:shd w:val="clear" w:color="auto" w:fill="auto"/>
            <w:vAlign w:val="center"/>
          </w:tcPr>
          <w:p w:rsidR="009D1C81" w:rsidRPr="009D1C81" w:rsidRDefault="009D1C81" w:rsidP="00F00C8D">
            <w:pPr>
              <w:spacing w:after="0" w:line="240" w:lineRule="auto"/>
              <w:ind w:left="-110" w:right="-40"/>
              <w:jc w:val="center"/>
              <w:rPr>
                <w:rFonts w:ascii="Times New Roman" w:hAnsi="Times New Roman" w:cs="Times New Roman"/>
                <w:bCs/>
                <w:sz w:val="20"/>
                <w:szCs w:val="20"/>
              </w:rPr>
            </w:pPr>
            <w:r w:rsidRPr="009D1C81">
              <w:rPr>
                <w:rFonts w:ascii="Times New Roman" w:hAnsi="Times New Roman" w:cs="Times New Roman"/>
                <w:bCs/>
                <w:sz w:val="20"/>
                <w:szCs w:val="20"/>
              </w:rPr>
              <w:t>Данные организации, тыс. руб.</w:t>
            </w:r>
          </w:p>
        </w:tc>
        <w:tc>
          <w:tcPr>
            <w:tcW w:w="1187" w:type="dxa"/>
            <w:shd w:val="clear" w:color="auto" w:fill="auto"/>
            <w:vAlign w:val="center"/>
          </w:tcPr>
          <w:p w:rsidR="009D1C81" w:rsidRPr="009D1C81" w:rsidRDefault="009D1C81" w:rsidP="00F00C8D">
            <w:pPr>
              <w:spacing w:after="0" w:line="240" w:lineRule="auto"/>
              <w:ind w:left="-169" w:right="-131"/>
              <w:jc w:val="center"/>
              <w:rPr>
                <w:rFonts w:ascii="Times New Roman" w:hAnsi="Times New Roman" w:cs="Times New Roman"/>
                <w:bCs/>
                <w:sz w:val="20"/>
                <w:szCs w:val="20"/>
              </w:rPr>
            </w:pPr>
            <w:r w:rsidRPr="009D1C81">
              <w:rPr>
                <w:rFonts w:ascii="Times New Roman" w:hAnsi="Times New Roman" w:cs="Times New Roman"/>
                <w:bCs/>
                <w:sz w:val="20"/>
                <w:szCs w:val="20"/>
              </w:rPr>
              <w:t>Данные экспертной группы, тыс. руб.</w:t>
            </w:r>
          </w:p>
        </w:tc>
        <w:tc>
          <w:tcPr>
            <w:tcW w:w="1316" w:type="dxa"/>
            <w:shd w:val="clear" w:color="auto" w:fill="auto"/>
            <w:vAlign w:val="center"/>
          </w:tcPr>
          <w:p w:rsidR="009D1C81" w:rsidRPr="009D1C81" w:rsidRDefault="009D1C81" w:rsidP="00F00C8D">
            <w:pPr>
              <w:spacing w:after="0" w:line="240" w:lineRule="auto"/>
              <w:ind w:left="-78" w:right="-87"/>
              <w:jc w:val="center"/>
              <w:rPr>
                <w:rFonts w:ascii="Times New Roman" w:hAnsi="Times New Roman" w:cs="Times New Roman"/>
                <w:bCs/>
                <w:sz w:val="20"/>
                <w:szCs w:val="20"/>
              </w:rPr>
            </w:pPr>
            <w:r w:rsidRPr="009D1C81">
              <w:rPr>
                <w:rFonts w:ascii="Times New Roman" w:hAnsi="Times New Roman" w:cs="Times New Roman"/>
                <w:bCs/>
                <w:sz w:val="20"/>
                <w:szCs w:val="20"/>
              </w:rPr>
              <w:t>Отклонение, тыс. руб.</w:t>
            </w:r>
          </w:p>
        </w:tc>
        <w:tc>
          <w:tcPr>
            <w:tcW w:w="4654" w:type="dxa"/>
            <w:vMerge/>
            <w:shd w:val="clear" w:color="auto" w:fill="auto"/>
            <w:vAlign w:val="center"/>
          </w:tcPr>
          <w:p w:rsidR="009D1C81" w:rsidRPr="009D1C81" w:rsidRDefault="009D1C81" w:rsidP="009D1C81">
            <w:pPr>
              <w:spacing w:after="0" w:line="240" w:lineRule="auto"/>
              <w:jc w:val="center"/>
              <w:rPr>
                <w:rFonts w:ascii="Times New Roman" w:hAnsi="Times New Roman" w:cs="Times New Roman"/>
                <w:bCs/>
                <w:sz w:val="20"/>
                <w:szCs w:val="20"/>
              </w:rPr>
            </w:pPr>
          </w:p>
        </w:tc>
      </w:tr>
      <w:tr w:rsidR="009D1C81" w:rsidRPr="009D1C81" w:rsidTr="00F00C8D">
        <w:trPr>
          <w:trHeight w:val="799"/>
        </w:trPr>
        <w:tc>
          <w:tcPr>
            <w:tcW w:w="1129" w:type="dxa"/>
            <w:shd w:val="clear" w:color="auto" w:fill="auto"/>
            <w:vAlign w:val="center"/>
          </w:tcPr>
          <w:p w:rsidR="009D1C81" w:rsidRPr="009D1C81" w:rsidRDefault="009D1C81" w:rsidP="009D1C81">
            <w:pPr>
              <w:spacing w:after="0" w:line="240" w:lineRule="auto"/>
              <w:rPr>
                <w:rFonts w:ascii="Times New Roman" w:hAnsi="Times New Roman" w:cs="Times New Roman"/>
                <w:sz w:val="20"/>
                <w:szCs w:val="20"/>
              </w:rPr>
            </w:pPr>
            <w:r w:rsidRPr="009D1C81">
              <w:rPr>
                <w:rFonts w:ascii="Times New Roman" w:hAnsi="Times New Roman" w:cs="Times New Roman"/>
                <w:sz w:val="20"/>
                <w:szCs w:val="20"/>
              </w:rPr>
              <w:t>Стоимость покупки газа</w:t>
            </w:r>
          </w:p>
        </w:tc>
        <w:tc>
          <w:tcPr>
            <w:tcW w:w="1343"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20107,00</w:t>
            </w:r>
          </w:p>
        </w:tc>
        <w:tc>
          <w:tcPr>
            <w:tcW w:w="1187"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17035,</w:t>
            </w:r>
            <w:r w:rsidRPr="009D1C81">
              <w:rPr>
                <w:rFonts w:ascii="Times New Roman" w:hAnsi="Times New Roman" w:cs="Times New Roman"/>
                <w:sz w:val="20"/>
                <w:szCs w:val="20"/>
                <w:lang w:val="en-US"/>
              </w:rPr>
              <w:t>1</w:t>
            </w:r>
            <w:r w:rsidRPr="009D1C81">
              <w:rPr>
                <w:rFonts w:ascii="Times New Roman" w:hAnsi="Times New Roman" w:cs="Times New Roman"/>
                <w:sz w:val="20"/>
                <w:szCs w:val="20"/>
              </w:rPr>
              <w:t>6</w:t>
            </w:r>
          </w:p>
        </w:tc>
        <w:tc>
          <w:tcPr>
            <w:tcW w:w="1316"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lang w:val="en-US"/>
              </w:rPr>
              <w:t>-2</w:t>
            </w:r>
            <w:r w:rsidRPr="009D1C81">
              <w:rPr>
                <w:rFonts w:ascii="Times New Roman" w:hAnsi="Times New Roman" w:cs="Times New Roman"/>
                <w:sz w:val="20"/>
                <w:szCs w:val="20"/>
              </w:rPr>
              <w:t>3</w:t>
            </w:r>
            <w:r w:rsidRPr="009D1C81">
              <w:rPr>
                <w:rFonts w:ascii="Times New Roman" w:hAnsi="Times New Roman" w:cs="Times New Roman"/>
                <w:sz w:val="20"/>
                <w:szCs w:val="20"/>
                <w:lang w:val="en-US"/>
              </w:rPr>
              <w:t>7</w:t>
            </w:r>
            <w:r w:rsidRPr="009D1C81">
              <w:rPr>
                <w:rFonts w:ascii="Times New Roman" w:hAnsi="Times New Roman" w:cs="Times New Roman"/>
                <w:sz w:val="20"/>
                <w:szCs w:val="20"/>
              </w:rPr>
              <w:t>6,</w:t>
            </w:r>
            <w:r w:rsidRPr="009D1C81">
              <w:rPr>
                <w:rFonts w:ascii="Times New Roman" w:hAnsi="Times New Roman" w:cs="Times New Roman"/>
                <w:sz w:val="20"/>
                <w:szCs w:val="20"/>
                <w:lang w:val="en-US"/>
              </w:rPr>
              <w:t>8</w:t>
            </w:r>
            <w:r w:rsidRPr="009D1C81">
              <w:rPr>
                <w:rFonts w:ascii="Times New Roman" w:hAnsi="Times New Roman" w:cs="Times New Roman"/>
                <w:sz w:val="20"/>
                <w:szCs w:val="20"/>
              </w:rPr>
              <w:t>4</w:t>
            </w:r>
          </w:p>
        </w:tc>
        <w:tc>
          <w:tcPr>
            <w:tcW w:w="4654" w:type="dxa"/>
            <w:shd w:val="clear" w:color="auto" w:fill="auto"/>
          </w:tcPr>
          <w:p w:rsidR="009D1C81" w:rsidRPr="009D1C81" w:rsidRDefault="009D1C81" w:rsidP="009D1C81">
            <w:pPr>
              <w:spacing w:after="0" w:line="240" w:lineRule="auto"/>
              <w:jc w:val="both"/>
              <w:rPr>
                <w:rFonts w:ascii="Times New Roman" w:hAnsi="Times New Roman" w:cs="Times New Roman"/>
                <w:sz w:val="20"/>
                <w:szCs w:val="20"/>
              </w:rPr>
            </w:pPr>
            <w:r w:rsidRPr="009D1C81">
              <w:rPr>
                <w:rFonts w:ascii="Times New Roman" w:hAnsi="Times New Roman" w:cs="Times New Roman"/>
                <w:sz w:val="20"/>
                <w:szCs w:val="20"/>
              </w:rPr>
              <w:t xml:space="preserve">Расходы в соответствии с пунктом 30.1 методических указаний составляют 17730,16 тыс. руб. и определяются как произведение среднегодового значения, рассчитанного из минимальных среднемесячных значений биржевого и/или внебиржевого индикатора единицы сжиженного газа за период с 01.11.2018 по 30.10.2019 (16118,33 руб./тонн (с НДС)) и планового объема сжиженного газа (1100 тонн). Данные расходы в полном объеме в расчет розничной цены не включаются в целях соблюдения индекса изменения размера вносимой гражданами платы за коммунальные услуги в среднем по Калужской области на 2020 год, утвержденного распоряжением Правительства РФ от 29.10.2019 № 2556-р. Расходы </w:t>
            </w:r>
            <w:r w:rsidRPr="009D1C81">
              <w:rPr>
                <w:rFonts w:ascii="Times New Roman" w:hAnsi="Times New Roman" w:cs="Times New Roman"/>
                <w:sz w:val="20"/>
                <w:szCs w:val="20"/>
              </w:rPr>
              <w:lastRenderedPageBreak/>
              <w:t>принимаемые в расчет составляют 17035,16 тыс. руб. и определены,  исходя из расчетной оптовой цены на газ 15486,51 руб./тонн с НДС - ранее регулируемой оптовой цены в размере 13519,20 руб./тонн с НДС с учетом индекса потребительских цен в размере 1,03 и поэтапным доведением до уровня сложившейся фактической оптовой цены за период с 01.11.2018 по 31.10.2019</w:t>
            </w:r>
          </w:p>
        </w:tc>
      </w:tr>
    </w:tbl>
    <w:p w:rsidR="009D1C81" w:rsidRDefault="009D1C81" w:rsidP="009D1C81">
      <w:pPr>
        <w:spacing w:after="0" w:line="240" w:lineRule="auto"/>
        <w:ind w:firstLine="708"/>
        <w:jc w:val="both"/>
        <w:rPr>
          <w:rFonts w:ascii="Times New Roman" w:hAnsi="Times New Roman" w:cs="Times New Roman"/>
          <w:sz w:val="24"/>
          <w:szCs w:val="24"/>
        </w:rPr>
      </w:pPr>
    </w:p>
    <w:p w:rsidR="009D1C81" w:rsidRPr="009D1C81" w:rsidRDefault="009D1C81" w:rsidP="009D1C81">
      <w:pPr>
        <w:spacing w:after="0" w:line="240" w:lineRule="auto"/>
        <w:ind w:firstLine="708"/>
        <w:jc w:val="both"/>
        <w:rPr>
          <w:rFonts w:ascii="Times New Roman" w:hAnsi="Times New Roman" w:cs="Times New Roman"/>
          <w:bCs/>
          <w:sz w:val="24"/>
          <w:szCs w:val="24"/>
        </w:rPr>
      </w:pPr>
      <w:r w:rsidRPr="009D1C81">
        <w:rPr>
          <w:rFonts w:ascii="Times New Roman" w:hAnsi="Times New Roman" w:cs="Times New Roman"/>
          <w:sz w:val="24"/>
          <w:szCs w:val="24"/>
        </w:rPr>
        <w:t xml:space="preserve">2.2. </w:t>
      </w:r>
      <w:r w:rsidRPr="009D1C81">
        <w:rPr>
          <w:rFonts w:ascii="Times New Roman" w:hAnsi="Times New Roman" w:cs="Times New Roman"/>
          <w:bCs/>
          <w:sz w:val="24"/>
          <w:szCs w:val="24"/>
        </w:rPr>
        <w:t>Расходы на транспортировку сжиженного газа от оптовых поставщиков на газонаполнительные станции.</w:t>
      </w:r>
    </w:p>
    <w:p w:rsidR="009D1C81" w:rsidRPr="009D1C81" w:rsidRDefault="009D1C81" w:rsidP="009D1C81">
      <w:pPr>
        <w:spacing w:after="0" w:line="240" w:lineRule="auto"/>
        <w:ind w:firstLine="708"/>
        <w:jc w:val="both"/>
        <w:rPr>
          <w:rFonts w:ascii="Times New Roman" w:hAnsi="Times New Roman" w:cs="Times New Roman"/>
          <w:bCs/>
          <w:sz w:val="24"/>
          <w:szCs w:val="24"/>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1026"/>
        <w:gridCol w:w="1131"/>
        <w:gridCol w:w="864"/>
        <w:gridCol w:w="4774"/>
      </w:tblGrid>
      <w:tr w:rsidR="009D1C81" w:rsidRPr="009D1C81" w:rsidTr="009D1C81">
        <w:trPr>
          <w:trHeight w:val="105"/>
          <w:tblHeader/>
        </w:trPr>
        <w:tc>
          <w:tcPr>
            <w:tcW w:w="1980" w:type="dxa"/>
            <w:vMerge w:val="restart"/>
            <w:shd w:val="clear" w:color="auto" w:fill="auto"/>
            <w:vAlign w:val="center"/>
          </w:tcPr>
          <w:p w:rsidR="009D1C81" w:rsidRPr="009D1C81" w:rsidRDefault="009D1C81" w:rsidP="009D1C81">
            <w:pPr>
              <w:spacing w:after="0" w:line="240" w:lineRule="auto"/>
              <w:jc w:val="center"/>
              <w:rPr>
                <w:rFonts w:ascii="Times New Roman" w:hAnsi="Times New Roman" w:cs="Times New Roman"/>
                <w:bCs/>
                <w:sz w:val="20"/>
                <w:szCs w:val="20"/>
              </w:rPr>
            </w:pPr>
            <w:bookmarkStart w:id="10" w:name="_Hlk5865055"/>
            <w:r w:rsidRPr="009D1C81">
              <w:rPr>
                <w:rFonts w:ascii="Times New Roman" w:hAnsi="Times New Roman" w:cs="Times New Roman"/>
                <w:bCs/>
                <w:sz w:val="20"/>
                <w:szCs w:val="20"/>
              </w:rPr>
              <w:t>Основные статьи расходов</w:t>
            </w:r>
          </w:p>
        </w:tc>
        <w:tc>
          <w:tcPr>
            <w:tcW w:w="2977" w:type="dxa"/>
            <w:gridSpan w:val="3"/>
            <w:shd w:val="clear" w:color="auto" w:fill="auto"/>
            <w:vAlign w:val="center"/>
          </w:tcPr>
          <w:p w:rsidR="009D1C81" w:rsidRPr="009D1C81" w:rsidRDefault="009D1C81" w:rsidP="009D1C81">
            <w:pPr>
              <w:spacing w:after="0" w:line="240" w:lineRule="auto"/>
              <w:jc w:val="center"/>
              <w:rPr>
                <w:rFonts w:ascii="Times New Roman" w:hAnsi="Times New Roman" w:cs="Times New Roman"/>
                <w:bCs/>
                <w:sz w:val="20"/>
                <w:szCs w:val="20"/>
              </w:rPr>
            </w:pPr>
            <w:r w:rsidRPr="009D1C81">
              <w:rPr>
                <w:rFonts w:ascii="Times New Roman" w:hAnsi="Times New Roman" w:cs="Times New Roman"/>
                <w:bCs/>
                <w:sz w:val="20"/>
                <w:szCs w:val="20"/>
              </w:rPr>
              <w:t>2020 год</w:t>
            </w:r>
          </w:p>
        </w:tc>
        <w:tc>
          <w:tcPr>
            <w:tcW w:w="4705" w:type="dxa"/>
            <w:vMerge w:val="restart"/>
            <w:shd w:val="clear" w:color="auto" w:fill="auto"/>
            <w:vAlign w:val="center"/>
          </w:tcPr>
          <w:p w:rsidR="009D1C81" w:rsidRPr="009D1C81" w:rsidRDefault="009D1C81" w:rsidP="009D1C81">
            <w:pPr>
              <w:spacing w:after="0" w:line="240" w:lineRule="auto"/>
              <w:jc w:val="center"/>
              <w:rPr>
                <w:rFonts w:ascii="Times New Roman" w:hAnsi="Times New Roman" w:cs="Times New Roman"/>
                <w:bCs/>
                <w:sz w:val="20"/>
                <w:szCs w:val="20"/>
              </w:rPr>
            </w:pPr>
            <w:r w:rsidRPr="009D1C81">
              <w:rPr>
                <w:rFonts w:ascii="Times New Roman" w:hAnsi="Times New Roman" w:cs="Times New Roman"/>
                <w:bCs/>
                <w:sz w:val="20"/>
                <w:szCs w:val="20"/>
              </w:rPr>
              <w:t>Комментарии</w:t>
            </w:r>
          </w:p>
        </w:tc>
      </w:tr>
      <w:tr w:rsidR="009D1C81" w:rsidRPr="009D1C81" w:rsidTr="009D1C81">
        <w:trPr>
          <w:trHeight w:val="982"/>
          <w:tblHeader/>
        </w:trPr>
        <w:tc>
          <w:tcPr>
            <w:tcW w:w="1980" w:type="dxa"/>
            <w:vMerge/>
            <w:shd w:val="clear" w:color="auto" w:fill="auto"/>
            <w:vAlign w:val="center"/>
          </w:tcPr>
          <w:p w:rsidR="009D1C81" w:rsidRPr="009D1C81" w:rsidRDefault="009D1C81" w:rsidP="009D1C81">
            <w:pPr>
              <w:spacing w:after="0" w:line="240" w:lineRule="auto"/>
              <w:jc w:val="center"/>
              <w:rPr>
                <w:rFonts w:ascii="Times New Roman" w:hAnsi="Times New Roman" w:cs="Times New Roman"/>
                <w:bCs/>
                <w:sz w:val="20"/>
                <w:szCs w:val="20"/>
              </w:rPr>
            </w:pPr>
          </w:p>
        </w:tc>
        <w:tc>
          <w:tcPr>
            <w:tcW w:w="1011"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bCs/>
                <w:sz w:val="20"/>
                <w:szCs w:val="20"/>
              </w:rPr>
            </w:pPr>
            <w:r w:rsidRPr="009D1C81">
              <w:rPr>
                <w:rFonts w:ascii="Times New Roman" w:hAnsi="Times New Roman" w:cs="Times New Roman"/>
                <w:bCs/>
                <w:sz w:val="20"/>
                <w:szCs w:val="20"/>
              </w:rPr>
              <w:t>Данные организации, тыс. руб.</w:t>
            </w:r>
          </w:p>
        </w:tc>
        <w:tc>
          <w:tcPr>
            <w:tcW w:w="1115"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bCs/>
                <w:sz w:val="20"/>
                <w:szCs w:val="20"/>
              </w:rPr>
            </w:pPr>
            <w:r w:rsidRPr="009D1C81">
              <w:rPr>
                <w:rFonts w:ascii="Times New Roman" w:hAnsi="Times New Roman" w:cs="Times New Roman"/>
                <w:bCs/>
                <w:sz w:val="20"/>
                <w:szCs w:val="20"/>
              </w:rPr>
              <w:t>Данные экспертной группы, тыс. руб.</w:t>
            </w:r>
          </w:p>
        </w:tc>
        <w:tc>
          <w:tcPr>
            <w:tcW w:w="851"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bCs/>
                <w:sz w:val="20"/>
                <w:szCs w:val="20"/>
              </w:rPr>
            </w:pPr>
            <w:r w:rsidRPr="009D1C81">
              <w:rPr>
                <w:rFonts w:ascii="Times New Roman" w:hAnsi="Times New Roman" w:cs="Times New Roman"/>
                <w:bCs/>
                <w:sz w:val="20"/>
                <w:szCs w:val="20"/>
              </w:rPr>
              <w:t>Отклонение, тыс. руб.</w:t>
            </w:r>
          </w:p>
        </w:tc>
        <w:tc>
          <w:tcPr>
            <w:tcW w:w="4705" w:type="dxa"/>
            <w:vMerge/>
            <w:shd w:val="clear" w:color="auto" w:fill="auto"/>
            <w:vAlign w:val="center"/>
          </w:tcPr>
          <w:p w:rsidR="009D1C81" w:rsidRPr="009D1C81" w:rsidRDefault="009D1C81" w:rsidP="009D1C81">
            <w:pPr>
              <w:spacing w:after="0" w:line="240" w:lineRule="auto"/>
              <w:jc w:val="center"/>
              <w:rPr>
                <w:rFonts w:ascii="Times New Roman" w:hAnsi="Times New Roman" w:cs="Times New Roman"/>
                <w:bCs/>
                <w:sz w:val="20"/>
                <w:szCs w:val="20"/>
              </w:rPr>
            </w:pPr>
          </w:p>
        </w:tc>
      </w:tr>
      <w:tr w:rsidR="009D1C81" w:rsidRPr="009D1C81" w:rsidTr="009D1C81">
        <w:trPr>
          <w:trHeight w:val="675"/>
        </w:trPr>
        <w:tc>
          <w:tcPr>
            <w:tcW w:w="1980" w:type="dxa"/>
            <w:shd w:val="clear" w:color="auto" w:fill="auto"/>
            <w:vAlign w:val="center"/>
          </w:tcPr>
          <w:p w:rsidR="009D1C81" w:rsidRPr="009D1C81" w:rsidRDefault="009D1C81" w:rsidP="009D1C81">
            <w:pPr>
              <w:spacing w:after="0" w:line="240" w:lineRule="auto"/>
              <w:rPr>
                <w:rFonts w:ascii="Times New Roman" w:hAnsi="Times New Roman" w:cs="Times New Roman"/>
                <w:sz w:val="20"/>
                <w:szCs w:val="20"/>
              </w:rPr>
            </w:pPr>
            <w:r w:rsidRPr="009D1C81">
              <w:rPr>
                <w:rFonts w:ascii="Times New Roman" w:hAnsi="Times New Roman" w:cs="Times New Roman"/>
                <w:sz w:val="20"/>
                <w:szCs w:val="20"/>
              </w:rPr>
              <w:t xml:space="preserve">Расходы на ж/д транспортировку по путям общего пользования </w:t>
            </w:r>
          </w:p>
        </w:tc>
        <w:tc>
          <w:tcPr>
            <w:tcW w:w="1011"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6633,00</w:t>
            </w:r>
          </w:p>
        </w:tc>
        <w:tc>
          <w:tcPr>
            <w:tcW w:w="1115"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6633,00</w:t>
            </w:r>
          </w:p>
        </w:tc>
        <w:tc>
          <w:tcPr>
            <w:tcW w:w="851"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0,00</w:t>
            </w:r>
          </w:p>
        </w:tc>
        <w:tc>
          <w:tcPr>
            <w:tcW w:w="4705" w:type="dxa"/>
            <w:shd w:val="clear" w:color="auto" w:fill="auto"/>
          </w:tcPr>
          <w:p w:rsidR="009D1C81" w:rsidRPr="009D1C81" w:rsidRDefault="009D1C81" w:rsidP="009D1C81">
            <w:pPr>
              <w:spacing w:after="0" w:line="240" w:lineRule="auto"/>
              <w:jc w:val="both"/>
              <w:rPr>
                <w:rFonts w:ascii="Times New Roman" w:hAnsi="Times New Roman" w:cs="Times New Roman"/>
                <w:sz w:val="20"/>
                <w:szCs w:val="20"/>
              </w:rPr>
            </w:pPr>
            <w:r w:rsidRPr="009D1C81">
              <w:rPr>
                <w:rFonts w:ascii="Times New Roman" w:hAnsi="Times New Roman" w:cs="Times New Roman"/>
                <w:sz w:val="20"/>
                <w:szCs w:val="20"/>
              </w:rPr>
              <w:t xml:space="preserve">По расчету организации, в соответствии с договором с ООО «Газпром активы СПГ» №2/БГЖД-501/19 от 17.06.2019 по цене 6030,00 руб. за 1 метрическую тонну.  </w:t>
            </w:r>
          </w:p>
        </w:tc>
      </w:tr>
      <w:tr w:rsidR="009D1C81" w:rsidRPr="009D1C81" w:rsidTr="009D1C81">
        <w:trPr>
          <w:trHeight w:val="431"/>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9D1C81" w:rsidRPr="009D1C81" w:rsidRDefault="009D1C81" w:rsidP="009D1C81">
            <w:pPr>
              <w:spacing w:after="0" w:line="240" w:lineRule="auto"/>
              <w:rPr>
                <w:rFonts w:ascii="Times New Roman" w:hAnsi="Times New Roman" w:cs="Times New Roman"/>
                <w:sz w:val="20"/>
                <w:szCs w:val="20"/>
              </w:rPr>
            </w:pPr>
            <w:r w:rsidRPr="009D1C81">
              <w:rPr>
                <w:rFonts w:ascii="Times New Roman" w:hAnsi="Times New Roman" w:cs="Times New Roman"/>
                <w:sz w:val="20"/>
                <w:szCs w:val="20"/>
              </w:rPr>
              <w:t>Иные расходы на транспортировку</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6067,00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4196,</w:t>
            </w:r>
            <w:r w:rsidRPr="009D1C81">
              <w:rPr>
                <w:rFonts w:ascii="Times New Roman" w:hAnsi="Times New Roman" w:cs="Times New Roman"/>
                <w:sz w:val="20"/>
                <w:szCs w:val="20"/>
                <w:lang w:val="en-US"/>
              </w:rPr>
              <w:t>2</w:t>
            </w:r>
            <w:r w:rsidRPr="009D1C81">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lang w:val="en-US"/>
              </w:rPr>
              <w:t>-187</w:t>
            </w:r>
            <w:r w:rsidRPr="009D1C81">
              <w:rPr>
                <w:rFonts w:ascii="Times New Roman" w:hAnsi="Times New Roman" w:cs="Times New Roman"/>
                <w:sz w:val="20"/>
                <w:szCs w:val="20"/>
              </w:rPr>
              <w:t>0,</w:t>
            </w:r>
            <w:r w:rsidRPr="009D1C81">
              <w:rPr>
                <w:rFonts w:ascii="Times New Roman" w:hAnsi="Times New Roman" w:cs="Times New Roman"/>
                <w:sz w:val="20"/>
                <w:szCs w:val="20"/>
                <w:lang w:val="en-US"/>
              </w:rPr>
              <w:t>8</w:t>
            </w:r>
            <w:r w:rsidRPr="009D1C81">
              <w:rPr>
                <w:rFonts w:ascii="Times New Roman" w:hAnsi="Times New Roman" w:cs="Times New Roman"/>
                <w:sz w:val="20"/>
                <w:szCs w:val="20"/>
              </w:rPr>
              <w:t>0</w:t>
            </w:r>
          </w:p>
        </w:tc>
        <w:tc>
          <w:tcPr>
            <w:tcW w:w="4705" w:type="dxa"/>
            <w:tcBorders>
              <w:top w:val="single" w:sz="4" w:space="0" w:color="auto"/>
              <w:left w:val="single" w:sz="4" w:space="0" w:color="auto"/>
              <w:bottom w:val="single" w:sz="4" w:space="0" w:color="auto"/>
              <w:right w:val="single" w:sz="4" w:space="0" w:color="auto"/>
            </w:tcBorders>
            <w:shd w:val="clear" w:color="auto" w:fill="auto"/>
          </w:tcPr>
          <w:p w:rsidR="009D1C81" w:rsidRPr="009D1C81" w:rsidRDefault="009D1C81" w:rsidP="009D1C81">
            <w:pPr>
              <w:spacing w:after="0" w:line="240" w:lineRule="auto"/>
              <w:jc w:val="both"/>
              <w:rPr>
                <w:rFonts w:ascii="Times New Roman" w:hAnsi="Times New Roman" w:cs="Times New Roman"/>
                <w:sz w:val="20"/>
                <w:szCs w:val="20"/>
              </w:rPr>
            </w:pPr>
            <w:r w:rsidRPr="009D1C81">
              <w:rPr>
                <w:rFonts w:ascii="Times New Roman" w:hAnsi="Times New Roman" w:cs="Times New Roman"/>
                <w:sz w:val="20"/>
                <w:szCs w:val="20"/>
              </w:rPr>
              <w:t>- 2365,0 тыс.руб. слив\налив сжиженного газа по расчету организации в соответствии с договором с ООО «Газэнергосеть Брянск» № 01-18 от 01.01.2018 (пролонгирован);</w:t>
            </w:r>
          </w:p>
          <w:p w:rsidR="009D1C81" w:rsidRPr="009D1C81" w:rsidRDefault="009D1C81" w:rsidP="009D1C81">
            <w:pPr>
              <w:spacing w:after="0" w:line="240" w:lineRule="auto"/>
              <w:jc w:val="both"/>
              <w:rPr>
                <w:rFonts w:ascii="Times New Roman" w:hAnsi="Times New Roman" w:cs="Times New Roman"/>
                <w:sz w:val="20"/>
                <w:szCs w:val="20"/>
              </w:rPr>
            </w:pPr>
            <w:r w:rsidRPr="009D1C81">
              <w:rPr>
                <w:rFonts w:ascii="Times New Roman" w:hAnsi="Times New Roman" w:cs="Times New Roman"/>
                <w:sz w:val="20"/>
                <w:szCs w:val="20"/>
              </w:rPr>
              <w:t>- 1831,2 тыс.руб. – расходы на аренду грузовых тягачей DAF FT CF 85/360 по ценам договоров аренды транспортного средства № 1ТР и № 2ТР от 25.12.2017 с ООО «ГазЭнергоСнаб» (пролонгированы - доп. согл.:№1 от 29.12.2018 и №2 от 01.01.2019),</w:t>
            </w:r>
          </w:p>
          <w:p w:rsidR="009D1C81" w:rsidRPr="009D1C81" w:rsidRDefault="009D1C81" w:rsidP="009D1C81">
            <w:pPr>
              <w:spacing w:after="0" w:line="240" w:lineRule="auto"/>
              <w:jc w:val="both"/>
              <w:rPr>
                <w:rFonts w:ascii="Times New Roman" w:hAnsi="Times New Roman" w:cs="Times New Roman"/>
                <w:sz w:val="20"/>
                <w:szCs w:val="20"/>
              </w:rPr>
            </w:pPr>
            <w:r w:rsidRPr="009D1C81">
              <w:rPr>
                <w:rFonts w:ascii="Times New Roman" w:hAnsi="Times New Roman" w:cs="Times New Roman"/>
                <w:sz w:val="20"/>
                <w:szCs w:val="20"/>
              </w:rPr>
              <w:t>(Отклонение в результате некорректного расчета организации)</w:t>
            </w:r>
          </w:p>
        </w:tc>
      </w:tr>
      <w:tr w:rsidR="009D1C81" w:rsidRPr="009D1C81" w:rsidTr="009D1C81">
        <w:trPr>
          <w:trHeight w:val="431"/>
        </w:trPr>
        <w:tc>
          <w:tcPr>
            <w:tcW w:w="1980" w:type="dxa"/>
            <w:shd w:val="clear" w:color="auto" w:fill="auto"/>
            <w:vAlign w:val="center"/>
          </w:tcPr>
          <w:p w:rsidR="009D1C81" w:rsidRPr="009D1C81" w:rsidRDefault="009D1C81" w:rsidP="009D1C81">
            <w:pPr>
              <w:spacing w:after="0" w:line="240" w:lineRule="auto"/>
              <w:rPr>
                <w:rFonts w:ascii="Times New Roman" w:hAnsi="Times New Roman" w:cs="Times New Roman"/>
                <w:sz w:val="20"/>
                <w:szCs w:val="20"/>
              </w:rPr>
            </w:pPr>
            <w:r w:rsidRPr="009D1C81">
              <w:rPr>
                <w:rFonts w:ascii="Times New Roman" w:hAnsi="Times New Roman" w:cs="Times New Roman"/>
                <w:sz w:val="20"/>
                <w:szCs w:val="20"/>
              </w:rPr>
              <w:t xml:space="preserve">Итого </w:t>
            </w:r>
            <w:r w:rsidRPr="009D1C81">
              <w:rPr>
                <w:rFonts w:ascii="Times New Roman" w:hAnsi="Times New Roman" w:cs="Times New Roman"/>
                <w:bCs/>
                <w:sz w:val="20"/>
                <w:szCs w:val="20"/>
              </w:rPr>
              <w:t>расходы на транспортировку сжиженного газа от оптовых поставщиков на газонаполнительные станции</w:t>
            </w:r>
          </w:p>
        </w:tc>
        <w:tc>
          <w:tcPr>
            <w:tcW w:w="1011"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12700,00</w:t>
            </w:r>
          </w:p>
        </w:tc>
        <w:tc>
          <w:tcPr>
            <w:tcW w:w="1115"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10829,20</w:t>
            </w:r>
          </w:p>
        </w:tc>
        <w:tc>
          <w:tcPr>
            <w:tcW w:w="851"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-1870,80</w:t>
            </w:r>
          </w:p>
        </w:tc>
        <w:tc>
          <w:tcPr>
            <w:tcW w:w="4705" w:type="dxa"/>
            <w:shd w:val="clear" w:color="auto" w:fill="auto"/>
          </w:tcPr>
          <w:p w:rsidR="009D1C81" w:rsidRPr="009D1C81" w:rsidRDefault="009D1C81" w:rsidP="009D1C81">
            <w:pPr>
              <w:spacing w:after="0" w:line="240" w:lineRule="auto"/>
              <w:jc w:val="both"/>
              <w:rPr>
                <w:rFonts w:ascii="Times New Roman" w:hAnsi="Times New Roman" w:cs="Times New Roman"/>
                <w:sz w:val="20"/>
                <w:szCs w:val="20"/>
              </w:rPr>
            </w:pPr>
          </w:p>
        </w:tc>
      </w:tr>
    </w:tbl>
    <w:p w:rsidR="009D1C81" w:rsidRPr="009D1C81" w:rsidRDefault="009D1C81" w:rsidP="009D1C81">
      <w:pPr>
        <w:autoSpaceDE w:val="0"/>
        <w:autoSpaceDN w:val="0"/>
        <w:adjustRightInd w:val="0"/>
        <w:spacing w:after="0" w:line="240" w:lineRule="auto"/>
        <w:ind w:firstLine="709"/>
        <w:jc w:val="both"/>
        <w:rPr>
          <w:rFonts w:ascii="Times New Roman" w:hAnsi="Times New Roman" w:cs="Times New Roman"/>
          <w:sz w:val="24"/>
          <w:szCs w:val="24"/>
        </w:rPr>
      </w:pPr>
    </w:p>
    <w:p w:rsidR="009D1C81" w:rsidRPr="009D1C81" w:rsidRDefault="009D1C81" w:rsidP="009D1C81">
      <w:pPr>
        <w:spacing w:after="0" w:line="240" w:lineRule="auto"/>
        <w:ind w:firstLine="708"/>
        <w:jc w:val="both"/>
        <w:rPr>
          <w:rFonts w:ascii="Times New Roman" w:hAnsi="Times New Roman" w:cs="Times New Roman"/>
          <w:bCs/>
          <w:sz w:val="24"/>
          <w:szCs w:val="24"/>
        </w:rPr>
      </w:pPr>
      <w:r w:rsidRPr="009D1C81">
        <w:rPr>
          <w:rFonts w:ascii="Times New Roman" w:hAnsi="Times New Roman" w:cs="Times New Roman"/>
          <w:sz w:val="24"/>
          <w:szCs w:val="24"/>
        </w:rPr>
        <w:t>2.3. Калькуляция плановых расходов по реализации сжиженного газа,</w:t>
      </w:r>
      <w:r w:rsidRPr="009D1C81">
        <w:rPr>
          <w:rFonts w:ascii="Times New Roman" w:hAnsi="Times New Roman" w:cs="Times New Roman"/>
          <w:bCs/>
          <w:sz w:val="24"/>
          <w:szCs w:val="24"/>
        </w:rPr>
        <w:t xml:space="preserve"> с выделением расходов по регулируемому виду деятельности (прогнозные расходы на период регулирования).</w:t>
      </w:r>
    </w:p>
    <w:p w:rsidR="009D1C81" w:rsidRPr="009D1C81" w:rsidRDefault="009D1C81" w:rsidP="009D1C81">
      <w:pPr>
        <w:autoSpaceDE w:val="0"/>
        <w:autoSpaceDN w:val="0"/>
        <w:adjustRightInd w:val="0"/>
        <w:spacing w:after="0" w:line="240" w:lineRule="auto"/>
        <w:ind w:firstLine="709"/>
        <w:jc w:val="right"/>
        <w:rPr>
          <w:rFonts w:ascii="Times New Roman" w:hAnsi="Times New Roman" w:cs="Times New Roman"/>
          <w:sz w:val="24"/>
          <w:szCs w:val="24"/>
        </w:rPr>
      </w:pPr>
    </w:p>
    <w:p w:rsidR="009D1C81" w:rsidRPr="009D1C81" w:rsidRDefault="009D1C81" w:rsidP="009D1C81">
      <w:pPr>
        <w:autoSpaceDE w:val="0"/>
        <w:autoSpaceDN w:val="0"/>
        <w:adjustRightInd w:val="0"/>
        <w:spacing w:after="0" w:line="240" w:lineRule="auto"/>
        <w:ind w:firstLine="709"/>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151"/>
        <w:gridCol w:w="1295"/>
        <w:gridCol w:w="863"/>
        <w:gridCol w:w="5029"/>
      </w:tblGrid>
      <w:tr w:rsidR="009D1C81" w:rsidRPr="009D1C81" w:rsidTr="009D1C81">
        <w:trPr>
          <w:trHeight w:val="57"/>
          <w:tblHeader/>
        </w:trPr>
        <w:tc>
          <w:tcPr>
            <w:tcW w:w="1413" w:type="dxa"/>
            <w:vMerge w:val="restart"/>
            <w:shd w:val="clear" w:color="auto" w:fill="auto"/>
            <w:vAlign w:val="center"/>
          </w:tcPr>
          <w:p w:rsidR="009D1C81" w:rsidRPr="009D1C81" w:rsidRDefault="009D1C81" w:rsidP="009D1C81">
            <w:pPr>
              <w:spacing w:after="0" w:line="240" w:lineRule="auto"/>
              <w:jc w:val="center"/>
              <w:rPr>
                <w:rFonts w:ascii="Times New Roman" w:hAnsi="Times New Roman" w:cs="Times New Roman"/>
                <w:bCs/>
                <w:sz w:val="20"/>
                <w:szCs w:val="20"/>
              </w:rPr>
            </w:pPr>
            <w:bookmarkStart w:id="11" w:name="_Hlk5865101"/>
            <w:bookmarkEnd w:id="10"/>
            <w:r w:rsidRPr="009D1C81">
              <w:rPr>
                <w:rFonts w:ascii="Times New Roman" w:hAnsi="Times New Roman" w:cs="Times New Roman"/>
                <w:bCs/>
                <w:sz w:val="20"/>
                <w:szCs w:val="20"/>
              </w:rPr>
              <w:t>Основные статьи расходов</w:t>
            </w:r>
          </w:p>
        </w:tc>
        <w:tc>
          <w:tcPr>
            <w:tcW w:w="3260" w:type="dxa"/>
            <w:gridSpan w:val="3"/>
            <w:shd w:val="clear" w:color="auto" w:fill="auto"/>
            <w:vAlign w:val="center"/>
          </w:tcPr>
          <w:p w:rsidR="009D1C81" w:rsidRPr="009D1C81" w:rsidRDefault="009D1C81" w:rsidP="009D1C81">
            <w:pPr>
              <w:spacing w:after="0" w:line="240" w:lineRule="auto"/>
              <w:jc w:val="center"/>
              <w:rPr>
                <w:rFonts w:ascii="Times New Roman" w:hAnsi="Times New Roman" w:cs="Times New Roman"/>
                <w:bCs/>
                <w:sz w:val="20"/>
                <w:szCs w:val="20"/>
              </w:rPr>
            </w:pPr>
            <w:r w:rsidRPr="009D1C81">
              <w:rPr>
                <w:rFonts w:ascii="Times New Roman" w:hAnsi="Times New Roman" w:cs="Times New Roman"/>
                <w:bCs/>
                <w:sz w:val="20"/>
                <w:szCs w:val="20"/>
              </w:rPr>
              <w:t>2020 год</w:t>
            </w:r>
          </w:p>
        </w:tc>
        <w:tc>
          <w:tcPr>
            <w:tcW w:w="4956" w:type="dxa"/>
            <w:vMerge w:val="restart"/>
            <w:shd w:val="clear" w:color="auto" w:fill="auto"/>
            <w:vAlign w:val="center"/>
          </w:tcPr>
          <w:p w:rsidR="009D1C81" w:rsidRPr="009D1C81" w:rsidRDefault="009D1C81" w:rsidP="009D1C81">
            <w:pPr>
              <w:spacing w:after="0" w:line="240" w:lineRule="auto"/>
              <w:jc w:val="center"/>
              <w:rPr>
                <w:rFonts w:ascii="Times New Roman" w:hAnsi="Times New Roman" w:cs="Times New Roman"/>
                <w:bCs/>
                <w:sz w:val="20"/>
                <w:szCs w:val="20"/>
              </w:rPr>
            </w:pPr>
            <w:r w:rsidRPr="009D1C81">
              <w:rPr>
                <w:rFonts w:ascii="Times New Roman" w:hAnsi="Times New Roman" w:cs="Times New Roman"/>
                <w:bCs/>
                <w:sz w:val="20"/>
                <w:szCs w:val="20"/>
              </w:rPr>
              <w:t>Комментарии</w:t>
            </w:r>
          </w:p>
        </w:tc>
      </w:tr>
      <w:tr w:rsidR="009D1C81" w:rsidRPr="009D1C81" w:rsidTr="009D1C81">
        <w:trPr>
          <w:trHeight w:val="57"/>
          <w:tblHeader/>
        </w:trPr>
        <w:tc>
          <w:tcPr>
            <w:tcW w:w="1413" w:type="dxa"/>
            <w:vMerge/>
            <w:shd w:val="clear" w:color="auto" w:fill="auto"/>
            <w:vAlign w:val="center"/>
          </w:tcPr>
          <w:p w:rsidR="009D1C81" w:rsidRPr="009D1C81" w:rsidRDefault="009D1C81" w:rsidP="009D1C81">
            <w:pPr>
              <w:spacing w:after="0" w:line="240" w:lineRule="auto"/>
              <w:jc w:val="center"/>
              <w:rPr>
                <w:rFonts w:ascii="Times New Roman" w:hAnsi="Times New Roman" w:cs="Times New Roman"/>
                <w:bCs/>
                <w:sz w:val="20"/>
                <w:szCs w:val="20"/>
              </w:rPr>
            </w:pPr>
          </w:p>
        </w:tc>
        <w:tc>
          <w:tcPr>
            <w:tcW w:w="1134"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bCs/>
                <w:sz w:val="20"/>
                <w:szCs w:val="20"/>
              </w:rPr>
            </w:pPr>
            <w:r w:rsidRPr="009D1C81">
              <w:rPr>
                <w:rFonts w:ascii="Times New Roman" w:hAnsi="Times New Roman" w:cs="Times New Roman"/>
                <w:bCs/>
                <w:sz w:val="20"/>
                <w:szCs w:val="20"/>
              </w:rPr>
              <w:t>Данные организации, тыс. руб.</w:t>
            </w:r>
          </w:p>
        </w:tc>
        <w:tc>
          <w:tcPr>
            <w:tcW w:w="1276"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bCs/>
                <w:sz w:val="20"/>
                <w:szCs w:val="20"/>
              </w:rPr>
            </w:pPr>
            <w:r w:rsidRPr="009D1C81">
              <w:rPr>
                <w:rFonts w:ascii="Times New Roman" w:hAnsi="Times New Roman" w:cs="Times New Roman"/>
                <w:bCs/>
                <w:sz w:val="20"/>
                <w:szCs w:val="20"/>
              </w:rPr>
              <w:t>Данные экспертной группы, тыс. руб.</w:t>
            </w:r>
          </w:p>
        </w:tc>
        <w:tc>
          <w:tcPr>
            <w:tcW w:w="850"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bCs/>
                <w:sz w:val="20"/>
                <w:szCs w:val="20"/>
              </w:rPr>
            </w:pPr>
            <w:r w:rsidRPr="009D1C81">
              <w:rPr>
                <w:rFonts w:ascii="Times New Roman" w:hAnsi="Times New Roman" w:cs="Times New Roman"/>
                <w:bCs/>
                <w:sz w:val="20"/>
                <w:szCs w:val="20"/>
              </w:rPr>
              <w:t>Отклонение, тыс. руб.</w:t>
            </w:r>
          </w:p>
        </w:tc>
        <w:tc>
          <w:tcPr>
            <w:tcW w:w="4956" w:type="dxa"/>
            <w:vMerge/>
            <w:shd w:val="clear" w:color="auto" w:fill="auto"/>
            <w:vAlign w:val="center"/>
          </w:tcPr>
          <w:p w:rsidR="009D1C81" w:rsidRPr="009D1C81" w:rsidRDefault="009D1C81" w:rsidP="009D1C81">
            <w:pPr>
              <w:spacing w:after="0" w:line="240" w:lineRule="auto"/>
              <w:jc w:val="center"/>
              <w:rPr>
                <w:rFonts w:ascii="Times New Roman" w:hAnsi="Times New Roman" w:cs="Times New Roman"/>
                <w:bCs/>
                <w:sz w:val="20"/>
                <w:szCs w:val="20"/>
              </w:rPr>
            </w:pPr>
          </w:p>
        </w:tc>
      </w:tr>
      <w:tr w:rsidR="009D1C81" w:rsidRPr="009D1C81" w:rsidTr="009D1C81">
        <w:trPr>
          <w:trHeight w:val="57"/>
        </w:trPr>
        <w:tc>
          <w:tcPr>
            <w:tcW w:w="1413" w:type="dxa"/>
            <w:shd w:val="clear" w:color="auto" w:fill="auto"/>
            <w:vAlign w:val="center"/>
          </w:tcPr>
          <w:p w:rsidR="009D1C81" w:rsidRPr="009D1C81" w:rsidRDefault="009D1C81" w:rsidP="009D1C81">
            <w:pPr>
              <w:spacing w:after="0" w:line="240" w:lineRule="auto"/>
              <w:rPr>
                <w:rFonts w:ascii="Times New Roman" w:hAnsi="Times New Roman" w:cs="Times New Roman"/>
                <w:sz w:val="20"/>
                <w:szCs w:val="20"/>
              </w:rPr>
            </w:pPr>
            <w:r w:rsidRPr="009D1C81">
              <w:rPr>
                <w:rFonts w:ascii="Times New Roman" w:hAnsi="Times New Roman" w:cs="Times New Roman"/>
                <w:sz w:val="20"/>
                <w:szCs w:val="20"/>
              </w:rPr>
              <w:t>Фонд оплаты труда (ФОТ)</w:t>
            </w:r>
          </w:p>
        </w:tc>
        <w:tc>
          <w:tcPr>
            <w:tcW w:w="1134"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2400,00</w:t>
            </w:r>
          </w:p>
        </w:tc>
        <w:tc>
          <w:tcPr>
            <w:tcW w:w="1276"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2484,00</w:t>
            </w:r>
          </w:p>
        </w:tc>
        <w:tc>
          <w:tcPr>
            <w:tcW w:w="850"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+84,00</w:t>
            </w:r>
          </w:p>
        </w:tc>
        <w:tc>
          <w:tcPr>
            <w:tcW w:w="4956" w:type="dxa"/>
            <w:shd w:val="clear" w:color="auto" w:fill="auto"/>
          </w:tcPr>
          <w:p w:rsidR="009D1C81" w:rsidRPr="009D1C81" w:rsidRDefault="009D1C81" w:rsidP="009D1C81">
            <w:pPr>
              <w:spacing w:after="0" w:line="240" w:lineRule="auto"/>
              <w:jc w:val="both"/>
              <w:rPr>
                <w:rFonts w:ascii="Times New Roman" w:hAnsi="Times New Roman" w:cs="Times New Roman"/>
                <w:sz w:val="20"/>
                <w:szCs w:val="20"/>
              </w:rPr>
            </w:pPr>
            <w:r w:rsidRPr="009D1C81">
              <w:rPr>
                <w:rFonts w:ascii="Times New Roman" w:hAnsi="Times New Roman" w:cs="Times New Roman"/>
                <w:sz w:val="20"/>
                <w:szCs w:val="20"/>
              </w:rPr>
              <w:t>- 2484,00 тыс руб. по штатному расписанию, исходя из численности персонала 10 человек (Отклонение в результате некорректного расчета организации) Средняя заработная плата составляет 20700,0 руб.</w:t>
            </w:r>
          </w:p>
        </w:tc>
      </w:tr>
      <w:tr w:rsidR="009D1C81" w:rsidRPr="009D1C81" w:rsidTr="009D1C81">
        <w:trPr>
          <w:trHeight w:val="57"/>
        </w:trPr>
        <w:tc>
          <w:tcPr>
            <w:tcW w:w="1413" w:type="dxa"/>
            <w:shd w:val="clear" w:color="auto" w:fill="auto"/>
            <w:vAlign w:val="center"/>
          </w:tcPr>
          <w:p w:rsidR="009D1C81" w:rsidRPr="009D1C81" w:rsidRDefault="009D1C81" w:rsidP="009D1C81">
            <w:pPr>
              <w:spacing w:after="0" w:line="240" w:lineRule="auto"/>
              <w:rPr>
                <w:rFonts w:ascii="Times New Roman" w:hAnsi="Times New Roman" w:cs="Times New Roman"/>
                <w:sz w:val="20"/>
                <w:szCs w:val="20"/>
              </w:rPr>
            </w:pPr>
            <w:r w:rsidRPr="009D1C81">
              <w:rPr>
                <w:rFonts w:ascii="Times New Roman" w:hAnsi="Times New Roman" w:cs="Times New Roman"/>
                <w:sz w:val="20"/>
                <w:szCs w:val="20"/>
              </w:rPr>
              <w:lastRenderedPageBreak/>
              <w:t>Налоги на ФОТ</w:t>
            </w:r>
          </w:p>
        </w:tc>
        <w:tc>
          <w:tcPr>
            <w:tcW w:w="1134"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730,00</w:t>
            </w:r>
          </w:p>
        </w:tc>
        <w:tc>
          <w:tcPr>
            <w:tcW w:w="1276"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755,14</w:t>
            </w:r>
          </w:p>
        </w:tc>
        <w:tc>
          <w:tcPr>
            <w:tcW w:w="850"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lang w:val="en-US"/>
              </w:rPr>
            </w:pPr>
            <w:r w:rsidRPr="009D1C81">
              <w:rPr>
                <w:rFonts w:ascii="Times New Roman" w:hAnsi="Times New Roman" w:cs="Times New Roman"/>
                <w:sz w:val="20"/>
                <w:szCs w:val="20"/>
              </w:rPr>
              <w:t>+25,14</w:t>
            </w:r>
          </w:p>
        </w:tc>
        <w:tc>
          <w:tcPr>
            <w:tcW w:w="4956" w:type="dxa"/>
            <w:shd w:val="clear" w:color="auto" w:fill="auto"/>
          </w:tcPr>
          <w:p w:rsidR="009D1C81" w:rsidRPr="009D1C81" w:rsidRDefault="009D1C81" w:rsidP="009D1C81">
            <w:pPr>
              <w:spacing w:after="0" w:line="240" w:lineRule="auto"/>
              <w:jc w:val="both"/>
              <w:rPr>
                <w:rFonts w:ascii="Times New Roman" w:hAnsi="Times New Roman" w:cs="Times New Roman"/>
                <w:sz w:val="20"/>
                <w:szCs w:val="20"/>
              </w:rPr>
            </w:pPr>
            <w:r w:rsidRPr="009D1C81">
              <w:rPr>
                <w:rFonts w:ascii="Times New Roman" w:hAnsi="Times New Roman" w:cs="Times New Roman"/>
                <w:sz w:val="20"/>
                <w:szCs w:val="20"/>
              </w:rPr>
              <w:t>30,4% от ФОТ (Отклонение в результате некорректного расчета организации)</w:t>
            </w:r>
          </w:p>
        </w:tc>
      </w:tr>
      <w:tr w:rsidR="009D1C81" w:rsidRPr="009D1C81" w:rsidTr="009D1C81">
        <w:trPr>
          <w:trHeight w:val="57"/>
        </w:trPr>
        <w:tc>
          <w:tcPr>
            <w:tcW w:w="1413" w:type="dxa"/>
            <w:shd w:val="clear" w:color="auto" w:fill="auto"/>
            <w:vAlign w:val="center"/>
          </w:tcPr>
          <w:p w:rsidR="009D1C81" w:rsidRPr="009D1C81" w:rsidRDefault="009D1C81" w:rsidP="009D1C81">
            <w:pPr>
              <w:spacing w:after="0" w:line="240" w:lineRule="auto"/>
              <w:rPr>
                <w:rFonts w:ascii="Times New Roman" w:hAnsi="Times New Roman" w:cs="Times New Roman"/>
                <w:sz w:val="20"/>
                <w:szCs w:val="20"/>
              </w:rPr>
            </w:pPr>
            <w:r w:rsidRPr="009D1C81">
              <w:rPr>
                <w:rFonts w:ascii="Times New Roman" w:hAnsi="Times New Roman" w:cs="Times New Roman"/>
                <w:sz w:val="20"/>
                <w:szCs w:val="20"/>
              </w:rPr>
              <w:t>Материалы</w:t>
            </w:r>
          </w:p>
        </w:tc>
        <w:tc>
          <w:tcPr>
            <w:tcW w:w="1134"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2252,00</w:t>
            </w:r>
          </w:p>
        </w:tc>
        <w:tc>
          <w:tcPr>
            <w:tcW w:w="1276"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2213,00</w:t>
            </w:r>
          </w:p>
        </w:tc>
        <w:tc>
          <w:tcPr>
            <w:tcW w:w="850"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-39,00</w:t>
            </w:r>
          </w:p>
        </w:tc>
        <w:tc>
          <w:tcPr>
            <w:tcW w:w="4956" w:type="dxa"/>
            <w:shd w:val="clear" w:color="auto" w:fill="auto"/>
          </w:tcPr>
          <w:p w:rsidR="009D1C81" w:rsidRPr="009D1C81" w:rsidRDefault="009D1C81" w:rsidP="009D1C81">
            <w:pPr>
              <w:spacing w:after="0" w:line="240" w:lineRule="auto"/>
              <w:jc w:val="both"/>
              <w:rPr>
                <w:rFonts w:ascii="Times New Roman" w:hAnsi="Times New Roman" w:cs="Times New Roman"/>
                <w:sz w:val="20"/>
                <w:szCs w:val="20"/>
              </w:rPr>
            </w:pPr>
            <w:r w:rsidRPr="009D1C81">
              <w:rPr>
                <w:rFonts w:ascii="Times New Roman" w:hAnsi="Times New Roman" w:cs="Times New Roman"/>
                <w:sz w:val="20"/>
                <w:szCs w:val="20"/>
              </w:rPr>
              <w:t>- 1762,0 тыс. руб. - ГСМ по расчету организации, при расчете на 2 автомобиля DAF;</w:t>
            </w:r>
            <w:r>
              <w:rPr>
                <w:rFonts w:ascii="Times New Roman" w:hAnsi="Times New Roman" w:cs="Times New Roman"/>
                <w:sz w:val="20"/>
                <w:szCs w:val="20"/>
              </w:rPr>
              <w:t xml:space="preserve"> </w:t>
            </w:r>
            <w:r w:rsidRPr="009D1C81">
              <w:rPr>
                <w:rFonts w:ascii="Times New Roman" w:hAnsi="Times New Roman" w:cs="Times New Roman"/>
                <w:sz w:val="20"/>
                <w:szCs w:val="20"/>
              </w:rPr>
              <w:t>- 451,0 тыс. руб. - з/части для автомобилей, спец. одежда, инвентарь и прочие по расчету организации</w:t>
            </w:r>
            <w:r>
              <w:rPr>
                <w:rFonts w:ascii="Times New Roman" w:hAnsi="Times New Roman" w:cs="Times New Roman"/>
                <w:sz w:val="20"/>
                <w:szCs w:val="20"/>
              </w:rPr>
              <w:t xml:space="preserve"> </w:t>
            </w:r>
            <w:r w:rsidRPr="009D1C81">
              <w:rPr>
                <w:rFonts w:ascii="Times New Roman" w:hAnsi="Times New Roman" w:cs="Times New Roman"/>
                <w:sz w:val="20"/>
                <w:szCs w:val="20"/>
              </w:rPr>
              <w:t>(Отклонение в результате некорректного расчета организации в калькуляции расходов)</w:t>
            </w:r>
          </w:p>
        </w:tc>
      </w:tr>
      <w:tr w:rsidR="009D1C81" w:rsidRPr="009D1C81" w:rsidTr="009D1C81">
        <w:trPr>
          <w:trHeight w:val="57"/>
        </w:trPr>
        <w:tc>
          <w:tcPr>
            <w:tcW w:w="1413" w:type="dxa"/>
            <w:shd w:val="clear" w:color="auto" w:fill="auto"/>
            <w:vAlign w:val="center"/>
          </w:tcPr>
          <w:p w:rsidR="009D1C81" w:rsidRPr="009D1C81" w:rsidRDefault="009D1C81" w:rsidP="009D1C81">
            <w:pPr>
              <w:spacing w:after="0" w:line="240" w:lineRule="auto"/>
              <w:rPr>
                <w:rFonts w:ascii="Times New Roman" w:hAnsi="Times New Roman" w:cs="Times New Roman"/>
                <w:sz w:val="20"/>
                <w:szCs w:val="20"/>
              </w:rPr>
            </w:pPr>
            <w:r w:rsidRPr="009D1C81">
              <w:rPr>
                <w:rFonts w:ascii="Times New Roman" w:hAnsi="Times New Roman" w:cs="Times New Roman"/>
                <w:sz w:val="20"/>
                <w:szCs w:val="20"/>
              </w:rPr>
              <w:t>Аренда здания, транспорта, прочего имущества</w:t>
            </w:r>
          </w:p>
        </w:tc>
        <w:tc>
          <w:tcPr>
            <w:tcW w:w="1134"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1337,00</w:t>
            </w:r>
          </w:p>
        </w:tc>
        <w:tc>
          <w:tcPr>
            <w:tcW w:w="1276"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13</w:t>
            </w:r>
            <w:r w:rsidRPr="009D1C81">
              <w:rPr>
                <w:rFonts w:ascii="Times New Roman" w:hAnsi="Times New Roman" w:cs="Times New Roman"/>
                <w:sz w:val="20"/>
                <w:szCs w:val="20"/>
                <w:lang w:val="en-US"/>
              </w:rPr>
              <w:t>18</w:t>
            </w:r>
            <w:r w:rsidRPr="009D1C81">
              <w:rPr>
                <w:rFonts w:ascii="Times New Roman" w:hAnsi="Times New Roman" w:cs="Times New Roman"/>
                <w:sz w:val="20"/>
                <w:szCs w:val="20"/>
              </w:rPr>
              <w:t>,</w:t>
            </w:r>
            <w:r w:rsidRPr="009D1C81">
              <w:rPr>
                <w:rFonts w:ascii="Times New Roman" w:hAnsi="Times New Roman" w:cs="Times New Roman"/>
                <w:sz w:val="20"/>
                <w:szCs w:val="20"/>
                <w:lang w:val="en-US"/>
              </w:rPr>
              <w:t>7</w:t>
            </w:r>
            <w:r w:rsidRPr="009D1C81">
              <w:rPr>
                <w:rFonts w:ascii="Times New Roman" w:hAnsi="Times New Roman" w:cs="Times New Roman"/>
                <w:sz w:val="20"/>
                <w:szCs w:val="20"/>
              </w:rPr>
              <w:t>6</w:t>
            </w:r>
          </w:p>
        </w:tc>
        <w:tc>
          <w:tcPr>
            <w:tcW w:w="850"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lang w:val="en-US"/>
              </w:rPr>
            </w:pPr>
            <w:r w:rsidRPr="009D1C81">
              <w:rPr>
                <w:rFonts w:ascii="Times New Roman" w:hAnsi="Times New Roman" w:cs="Times New Roman"/>
                <w:sz w:val="20"/>
                <w:szCs w:val="20"/>
                <w:lang w:val="en-US"/>
              </w:rPr>
              <w:t>-18</w:t>
            </w:r>
            <w:r w:rsidRPr="009D1C81">
              <w:rPr>
                <w:rFonts w:ascii="Times New Roman" w:hAnsi="Times New Roman" w:cs="Times New Roman"/>
                <w:sz w:val="20"/>
                <w:szCs w:val="20"/>
              </w:rPr>
              <w:t>,</w:t>
            </w:r>
            <w:r w:rsidRPr="009D1C81">
              <w:rPr>
                <w:rFonts w:ascii="Times New Roman" w:hAnsi="Times New Roman" w:cs="Times New Roman"/>
                <w:sz w:val="20"/>
                <w:szCs w:val="20"/>
                <w:lang w:val="en-US"/>
              </w:rPr>
              <w:t>24</w:t>
            </w:r>
          </w:p>
        </w:tc>
        <w:tc>
          <w:tcPr>
            <w:tcW w:w="4956" w:type="dxa"/>
            <w:shd w:val="clear" w:color="auto" w:fill="auto"/>
          </w:tcPr>
          <w:p w:rsidR="009D1C81" w:rsidRPr="009D1C81" w:rsidRDefault="009D1C81" w:rsidP="009D1C81">
            <w:pPr>
              <w:spacing w:after="0" w:line="240" w:lineRule="auto"/>
              <w:jc w:val="both"/>
              <w:rPr>
                <w:rFonts w:ascii="Times New Roman" w:hAnsi="Times New Roman" w:cs="Times New Roman"/>
                <w:sz w:val="20"/>
                <w:szCs w:val="20"/>
              </w:rPr>
            </w:pPr>
            <w:r w:rsidRPr="009D1C81">
              <w:rPr>
                <w:rFonts w:ascii="Times New Roman" w:hAnsi="Times New Roman" w:cs="Times New Roman"/>
                <w:sz w:val="20"/>
                <w:szCs w:val="20"/>
              </w:rPr>
              <w:t>- 58,76 тыс. руб. аренда офисного помещения по договору субаренды № 102/17 от 01.12.2017 с ООО «Компания ЭкоЛайн» (доп. согл. №2 от 29.12.2018).– 1260,00 тыс. руб аренда имущественного комплекса  г. Брянск по договору с ООО «ГазЭнергоСнаб» № 004ИК  от 29.12.2018 (доп. согл. б/н от 01.01.2019).(Отклонение в результате некорректного расчета организации)</w:t>
            </w:r>
          </w:p>
        </w:tc>
      </w:tr>
      <w:tr w:rsidR="009D1C81" w:rsidRPr="009D1C81" w:rsidTr="009D1C81">
        <w:trPr>
          <w:trHeight w:val="57"/>
        </w:trPr>
        <w:tc>
          <w:tcPr>
            <w:tcW w:w="1413" w:type="dxa"/>
            <w:shd w:val="clear" w:color="auto" w:fill="auto"/>
            <w:vAlign w:val="center"/>
          </w:tcPr>
          <w:p w:rsidR="009D1C81" w:rsidRPr="009D1C81" w:rsidRDefault="009D1C81" w:rsidP="009D1C81">
            <w:pPr>
              <w:spacing w:after="0" w:line="240" w:lineRule="auto"/>
              <w:rPr>
                <w:rFonts w:ascii="Times New Roman" w:hAnsi="Times New Roman" w:cs="Times New Roman"/>
                <w:sz w:val="20"/>
                <w:szCs w:val="20"/>
              </w:rPr>
            </w:pPr>
            <w:r w:rsidRPr="009D1C81">
              <w:rPr>
                <w:rFonts w:ascii="Times New Roman" w:hAnsi="Times New Roman" w:cs="Times New Roman"/>
                <w:sz w:val="20"/>
                <w:szCs w:val="20"/>
              </w:rPr>
              <w:t>Услуги сторонних организаций</w:t>
            </w:r>
          </w:p>
        </w:tc>
        <w:tc>
          <w:tcPr>
            <w:tcW w:w="1134"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lang w:val="en-US"/>
              </w:rPr>
            </w:pPr>
            <w:r w:rsidRPr="009D1C81">
              <w:rPr>
                <w:rFonts w:ascii="Times New Roman" w:hAnsi="Times New Roman" w:cs="Times New Roman"/>
                <w:sz w:val="20"/>
                <w:szCs w:val="20"/>
                <w:lang w:val="en-US"/>
              </w:rPr>
              <w:t>87</w:t>
            </w:r>
            <w:r w:rsidRPr="009D1C81">
              <w:rPr>
                <w:rFonts w:ascii="Times New Roman" w:hAnsi="Times New Roman" w:cs="Times New Roman"/>
                <w:sz w:val="20"/>
                <w:szCs w:val="20"/>
              </w:rPr>
              <w:t>,00</w:t>
            </w:r>
          </w:p>
        </w:tc>
        <w:tc>
          <w:tcPr>
            <w:tcW w:w="1276"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lang w:val="en-US"/>
              </w:rPr>
            </w:pPr>
            <w:r w:rsidRPr="009D1C81">
              <w:rPr>
                <w:rFonts w:ascii="Times New Roman" w:hAnsi="Times New Roman" w:cs="Times New Roman"/>
                <w:sz w:val="20"/>
                <w:szCs w:val="20"/>
              </w:rPr>
              <w:t>49,</w:t>
            </w:r>
            <w:r w:rsidRPr="009D1C81">
              <w:rPr>
                <w:rFonts w:ascii="Times New Roman" w:hAnsi="Times New Roman" w:cs="Times New Roman"/>
                <w:sz w:val="20"/>
                <w:szCs w:val="20"/>
                <w:lang w:val="en-US"/>
              </w:rPr>
              <w:t>00</w:t>
            </w:r>
          </w:p>
        </w:tc>
        <w:tc>
          <w:tcPr>
            <w:tcW w:w="850"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lang w:val="en-US"/>
              </w:rPr>
            </w:pPr>
            <w:r w:rsidRPr="009D1C81">
              <w:rPr>
                <w:rFonts w:ascii="Times New Roman" w:hAnsi="Times New Roman" w:cs="Times New Roman"/>
                <w:sz w:val="20"/>
                <w:szCs w:val="20"/>
                <w:lang w:val="en-US"/>
              </w:rPr>
              <w:t>-38</w:t>
            </w:r>
            <w:r w:rsidRPr="009D1C81">
              <w:rPr>
                <w:rFonts w:ascii="Times New Roman" w:hAnsi="Times New Roman" w:cs="Times New Roman"/>
                <w:sz w:val="20"/>
                <w:szCs w:val="20"/>
              </w:rPr>
              <w:t>,</w:t>
            </w:r>
            <w:r w:rsidRPr="009D1C81">
              <w:rPr>
                <w:rFonts w:ascii="Times New Roman" w:hAnsi="Times New Roman" w:cs="Times New Roman"/>
                <w:sz w:val="20"/>
                <w:szCs w:val="20"/>
                <w:lang w:val="en-US"/>
              </w:rPr>
              <w:t>00</w:t>
            </w:r>
          </w:p>
        </w:tc>
        <w:tc>
          <w:tcPr>
            <w:tcW w:w="4956" w:type="dxa"/>
            <w:shd w:val="clear" w:color="auto" w:fill="auto"/>
          </w:tcPr>
          <w:p w:rsidR="009D1C81" w:rsidRPr="009D1C81" w:rsidRDefault="009D1C81" w:rsidP="009D1C81">
            <w:pPr>
              <w:spacing w:after="0" w:line="240" w:lineRule="auto"/>
              <w:jc w:val="both"/>
              <w:rPr>
                <w:rFonts w:ascii="Times New Roman" w:hAnsi="Times New Roman" w:cs="Times New Roman"/>
                <w:sz w:val="20"/>
                <w:szCs w:val="20"/>
              </w:rPr>
            </w:pPr>
            <w:r w:rsidRPr="009D1C81">
              <w:rPr>
                <w:rFonts w:ascii="Times New Roman" w:hAnsi="Times New Roman" w:cs="Times New Roman"/>
                <w:sz w:val="20"/>
                <w:szCs w:val="20"/>
              </w:rPr>
              <w:t xml:space="preserve">– 45,00 тыс. руб. - ремонт и обслуживание тягачей, (Отклонение в результате некорректного расчета организации)– 4 тыс. руб. - оплата предрейсового медосмотра по расчету организации согласно договору с «Шумячской ЦРБ» </w:t>
            </w:r>
          </w:p>
        </w:tc>
      </w:tr>
      <w:tr w:rsidR="009D1C81" w:rsidRPr="009D1C81" w:rsidTr="009D1C81">
        <w:trPr>
          <w:trHeight w:val="57"/>
        </w:trPr>
        <w:tc>
          <w:tcPr>
            <w:tcW w:w="1413" w:type="dxa"/>
            <w:shd w:val="clear" w:color="auto" w:fill="auto"/>
            <w:vAlign w:val="center"/>
          </w:tcPr>
          <w:p w:rsidR="009D1C81" w:rsidRPr="009D1C81" w:rsidRDefault="009D1C81" w:rsidP="009D1C81">
            <w:pPr>
              <w:spacing w:after="0" w:line="240" w:lineRule="auto"/>
              <w:rPr>
                <w:rFonts w:ascii="Times New Roman" w:hAnsi="Times New Roman" w:cs="Times New Roman"/>
                <w:sz w:val="20"/>
                <w:szCs w:val="20"/>
              </w:rPr>
            </w:pPr>
            <w:r w:rsidRPr="009D1C81">
              <w:rPr>
                <w:rFonts w:ascii="Times New Roman" w:hAnsi="Times New Roman" w:cs="Times New Roman"/>
                <w:sz w:val="20"/>
                <w:szCs w:val="20"/>
              </w:rPr>
              <w:t xml:space="preserve">Другие </w:t>
            </w:r>
          </w:p>
        </w:tc>
        <w:tc>
          <w:tcPr>
            <w:tcW w:w="1134"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359,00</w:t>
            </w:r>
          </w:p>
        </w:tc>
        <w:tc>
          <w:tcPr>
            <w:tcW w:w="1276"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238,20</w:t>
            </w:r>
          </w:p>
        </w:tc>
        <w:tc>
          <w:tcPr>
            <w:tcW w:w="850"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-120,80</w:t>
            </w:r>
          </w:p>
        </w:tc>
        <w:tc>
          <w:tcPr>
            <w:tcW w:w="4956" w:type="dxa"/>
            <w:shd w:val="clear" w:color="auto" w:fill="auto"/>
          </w:tcPr>
          <w:p w:rsidR="009D1C81" w:rsidRPr="009D1C81" w:rsidRDefault="009D1C81" w:rsidP="009D1C81">
            <w:pPr>
              <w:spacing w:after="0" w:line="240" w:lineRule="auto"/>
              <w:jc w:val="both"/>
              <w:rPr>
                <w:rFonts w:ascii="Times New Roman" w:hAnsi="Times New Roman" w:cs="Times New Roman"/>
                <w:sz w:val="20"/>
                <w:szCs w:val="20"/>
              </w:rPr>
            </w:pPr>
            <w:r w:rsidRPr="009D1C81">
              <w:rPr>
                <w:rFonts w:ascii="Times New Roman" w:hAnsi="Times New Roman" w:cs="Times New Roman"/>
                <w:sz w:val="20"/>
                <w:szCs w:val="20"/>
              </w:rPr>
              <w:t xml:space="preserve">- 3 тыс. руб. - почтовые расходы по расчету </w:t>
            </w:r>
            <w:r w:rsidR="00E14ED5" w:rsidRPr="009D1C81">
              <w:rPr>
                <w:rFonts w:ascii="Times New Roman" w:hAnsi="Times New Roman" w:cs="Times New Roman"/>
                <w:sz w:val="20"/>
                <w:szCs w:val="20"/>
              </w:rPr>
              <w:t>организации; –</w:t>
            </w:r>
            <w:r w:rsidRPr="009D1C81">
              <w:rPr>
                <w:rFonts w:ascii="Times New Roman" w:hAnsi="Times New Roman" w:cs="Times New Roman"/>
                <w:sz w:val="20"/>
                <w:szCs w:val="20"/>
              </w:rPr>
              <w:t xml:space="preserve"> 235,2 тыс. руб. - командировочные расходы (согласно кол. договору исходя из 2 водителей и количества рейсов)</w:t>
            </w:r>
            <w:r>
              <w:rPr>
                <w:rFonts w:ascii="Times New Roman" w:hAnsi="Times New Roman" w:cs="Times New Roman"/>
                <w:sz w:val="20"/>
                <w:szCs w:val="20"/>
              </w:rPr>
              <w:t xml:space="preserve"> </w:t>
            </w:r>
            <w:r w:rsidRPr="009D1C81">
              <w:rPr>
                <w:rFonts w:ascii="Times New Roman" w:hAnsi="Times New Roman" w:cs="Times New Roman"/>
                <w:sz w:val="20"/>
                <w:szCs w:val="20"/>
              </w:rPr>
              <w:t>(Отклонение в результате некорректного расчета организации)</w:t>
            </w:r>
          </w:p>
        </w:tc>
      </w:tr>
      <w:tr w:rsidR="009D1C81" w:rsidRPr="009D1C81" w:rsidTr="009D1C81">
        <w:trPr>
          <w:trHeight w:val="57"/>
        </w:trPr>
        <w:tc>
          <w:tcPr>
            <w:tcW w:w="1413" w:type="dxa"/>
            <w:shd w:val="clear" w:color="auto" w:fill="auto"/>
            <w:vAlign w:val="center"/>
          </w:tcPr>
          <w:p w:rsidR="009D1C81" w:rsidRPr="009D1C81" w:rsidRDefault="009D1C81" w:rsidP="009D1C81">
            <w:pPr>
              <w:spacing w:after="0" w:line="240" w:lineRule="auto"/>
              <w:rPr>
                <w:rFonts w:ascii="Times New Roman" w:hAnsi="Times New Roman" w:cs="Times New Roman"/>
                <w:sz w:val="20"/>
                <w:szCs w:val="20"/>
              </w:rPr>
            </w:pPr>
            <w:r w:rsidRPr="009D1C81">
              <w:rPr>
                <w:rFonts w:ascii="Times New Roman" w:hAnsi="Times New Roman" w:cs="Times New Roman"/>
                <w:sz w:val="20"/>
                <w:szCs w:val="20"/>
              </w:rPr>
              <w:t>Прочие доходы</w:t>
            </w:r>
          </w:p>
        </w:tc>
        <w:tc>
          <w:tcPr>
            <w:tcW w:w="1134"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0</w:t>
            </w:r>
          </w:p>
        </w:tc>
        <w:tc>
          <w:tcPr>
            <w:tcW w:w="1276"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0</w:t>
            </w:r>
          </w:p>
        </w:tc>
        <w:tc>
          <w:tcPr>
            <w:tcW w:w="850"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0</w:t>
            </w:r>
          </w:p>
        </w:tc>
        <w:tc>
          <w:tcPr>
            <w:tcW w:w="4956" w:type="dxa"/>
            <w:shd w:val="clear" w:color="auto" w:fill="auto"/>
          </w:tcPr>
          <w:p w:rsidR="009D1C81" w:rsidRPr="009D1C81" w:rsidRDefault="009D1C81" w:rsidP="009D1C81">
            <w:pPr>
              <w:spacing w:after="0" w:line="240" w:lineRule="auto"/>
              <w:jc w:val="both"/>
              <w:rPr>
                <w:rFonts w:ascii="Times New Roman" w:hAnsi="Times New Roman" w:cs="Times New Roman"/>
                <w:sz w:val="20"/>
                <w:szCs w:val="20"/>
              </w:rPr>
            </w:pPr>
            <w:r w:rsidRPr="009D1C81">
              <w:rPr>
                <w:rFonts w:ascii="Times New Roman" w:hAnsi="Times New Roman" w:cs="Times New Roman"/>
                <w:sz w:val="20"/>
                <w:szCs w:val="20"/>
              </w:rPr>
              <w:t>-</w:t>
            </w:r>
          </w:p>
        </w:tc>
      </w:tr>
      <w:tr w:rsidR="009D1C81" w:rsidRPr="009D1C81" w:rsidTr="009D1C81">
        <w:trPr>
          <w:trHeight w:val="57"/>
        </w:trPr>
        <w:tc>
          <w:tcPr>
            <w:tcW w:w="1413" w:type="dxa"/>
            <w:shd w:val="clear" w:color="auto" w:fill="auto"/>
            <w:vAlign w:val="center"/>
          </w:tcPr>
          <w:p w:rsidR="009D1C81" w:rsidRPr="009D1C81" w:rsidRDefault="009D1C81" w:rsidP="009D1C81">
            <w:pPr>
              <w:spacing w:after="0" w:line="240" w:lineRule="auto"/>
              <w:rPr>
                <w:rFonts w:ascii="Times New Roman" w:hAnsi="Times New Roman" w:cs="Times New Roman"/>
                <w:sz w:val="20"/>
                <w:szCs w:val="20"/>
              </w:rPr>
            </w:pPr>
            <w:r w:rsidRPr="009D1C81">
              <w:rPr>
                <w:rFonts w:ascii="Times New Roman" w:hAnsi="Times New Roman" w:cs="Times New Roman"/>
                <w:sz w:val="20"/>
                <w:szCs w:val="20"/>
              </w:rPr>
              <w:t>Прочие расходы</w:t>
            </w:r>
          </w:p>
        </w:tc>
        <w:tc>
          <w:tcPr>
            <w:tcW w:w="1134"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431,00</w:t>
            </w:r>
          </w:p>
        </w:tc>
        <w:tc>
          <w:tcPr>
            <w:tcW w:w="1276"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350,93</w:t>
            </w:r>
          </w:p>
        </w:tc>
        <w:tc>
          <w:tcPr>
            <w:tcW w:w="850"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-80,07</w:t>
            </w:r>
          </w:p>
        </w:tc>
        <w:tc>
          <w:tcPr>
            <w:tcW w:w="4956" w:type="dxa"/>
            <w:shd w:val="clear" w:color="auto" w:fill="auto"/>
          </w:tcPr>
          <w:p w:rsidR="009D1C81" w:rsidRPr="009D1C81" w:rsidRDefault="009D1C81" w:rsidP="009D1C81">
            <w:pPr>
              <w:spacing w:after="0" w:line="240" w:lineRule="auto"/>
              <w:jc w:val="both"/>
              <w:rPr>
                <w:rFonts w:ascii="Times New Roman" w:hAnsi="Times New Roman" w:cs="Times New Roman"/>
                <w:sz w:val="20"/>
                <w:szCs w:val="20"/>
              </w:rPr>
            </w:pPr>
            <w:r w:rsidRPr="009D1C81">
              <w:rPr>
                <w:rFonts w:ascii="Times New Roman" w:hAnsi="Times New Roman" w:cs="Times New Roman"/>
                <w:sz w:val="20"/>
                <w:szCs w:val="20"/>
              </w:rPr>
              <w:t xml:space="preserve">В том числе:- 81,00 тыс.руб. - услуги банков по расчету организации на основании фактических за 2018 год;- 269,93 тыс.руб. – соцразвитие и выплаты социального характера в виде разовой премии по итогам года в размере месячного оклада согласно Коллективному договору </w:t>
            </w:r>
          </w:p>
        </w:tc>
      </w:tr>
      <w:tr w:rsidR="009D1C81" w:rsidRPr="009D1C81" w:rsidTr="009D1C81">
        <w:trPr>
          <w:trHeight w:val="57"/>
        </w:trPr>
        <w:tc>
          <w:tcPr>
            <w:tcW w:w="1413" w:type="dxa"/>
            <w:shd w:val="clear" w:color="auto" w:fill="auto"/>
            <w:vAlign w:val="center"/>
          </w:tcPr>
          <w:p w:rsidR="009D1C81" w:rsidRPr="009D1C81" w:rsidRDefault="009D1C81" w:rsidP="009D1C81">
            <w:pPr>
              <w:spacing w:after="0" w:line="240" w:lineRule="auto"/>
              <w:rPr>
                <w:rFonts w:ascii="Times New Roman" w:hAnsi="Times New Roman" w:cs="Times New Roman"/>
                <w:sz w:val="20"/>
                <w:szCs w:val="20"/>
              </w:rPr>
            </w:pPr>
            <w:r w:rsidRPr="009D1C81">
              <w:rPr>
                <w:rFonts w:ascii="Times New Roman" w:hAnsi="Times New Roman" w:cs="Times New Roman"/>
                <w:sz w:val="20"/>
                <w:szCs w:val="20"/>
              </w:rPr>
              <w:t>Выручка по реализации сжиженного газа всем группам потребителей</w:t>
            </w:r>
          </w:p>
        </w:tc>
        <w:tc>
          <w:tcPr>
            <w:tcW w:w="1134"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lang w:val="en-US"/>
              </w:rPr>
            </w:pPr>
            <w:r w:rsidRPr="009D1C81">
              <w:rPr>
                <w:rFonts w:ascii="Times New Roman" w:hAnsi="Times New Roman" w:cs="Times New Roman"/>
                <w:sz w:val="20"/>
                <w:szCs w:val="20"/>
                <w:lang w:val="en-US"/>
              </w:rPr>
              <w:t>41194,00</w:t>
            </w:r>
          </w:p>
        </w:tc>
        <w:tc>
          <w:tcPr>
            <w:tcW w:w="1276"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lang w:val="en-US"/>
              </w:rPr>
            </w:pPr>
            <w:r w:rsidRPr="009D1C81">
              <w:rPr>
                <w:rFonts w:ascii="Times New Roman" w:hAnsi="Times New Roman" w:cs="Times New Roman"/>
                <w:sz w:val="20"/>
                <w:szCs w:val="20"/>
                <w:lang w:val="en-US"/>
              </w:rPr>
              <w:t>35273,39</w:t>
            </w:r>
          </w:p>
        </w:tc>
        <w:tc>
          <w:tcPr>
            <w:tcW w:w="850"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lang w:val="en-US"/>
              </w:rPr>
            </w:pPr>
            <w:r w:rsidRPr="009D1C81">
              <w:rPr>
                <w:rFonts w:ascii="Times New Roman" w:hAnsi="Times New Roman" w:cs="Times New Roman"/>
                <w:sz w:val="20"/>
                <w:szCs w:val="20"/>
                <w:lang w:val="en-US"/>
              </w:rPr>
              <w:t>-5225,51</w:t>
            </w:r>
          </w:p>
        </w:tc>
        <w:tc>
          <w:tcPr>
            <w:tcW w:w="4956" w:type="dxa"/>
            <w:shd w:val="clear" w:color="auto" w:fill="auto"/>
          </w:tcPr>
          <w:p w:rsidR="009D1C81" w:rsidRPr="009D1C81" w:rsidRDefault="009D1C81" w:rsidP="009D1C81">
            <w:pPr>
              <w:spacing w:after="0" w:line="240" w:lineRule="auto"/>
              <w:jc w:val="both"/>
              <w:rPr>
                <w:rFonts w:ascii="Times New Roman" w:hAnsi="Times New Roman" w:cs="Times New Roman"/>
                <w:sz w:val="20"/>
                <w:szCs w:val="20"/>
              </w:rPr>
            </w:pPr>
          </w:p>
        </w:tc>
      </w:tr>
      <w:bookmarkEnd w:id="11"/>
    </w:tbl>
    <w:p w:rsidR="009D1C81" w:rsidRDefault="009D1C81" w:rsidP="009D1C81">
      <w:pPr>
        <w:autoSpaceDE w:val="0"/>
        <w:autoSpaceDN w:val="0"/>
        <w:adjustRightInd w:val="0"/>
        <w:spacing w:after="0" w:line="240" w:lineRule="auto"/>
        <w:ind w:firstLine="709"/>
        <w:jc w:val="both"/>
        <w:rPr>
          <w:rFonts w:ascii="Times New Roman" w:hAnsi="Times New Roman" w:cs="Times New Roman"/>
          <w:sz w:val="24"/>
          <w:szCs w:val="24"/>
        </w:rPr>
      </w:pPr>
    </w:p>
    <w:p w:rsidR="009D1C81" w:rsidRPr="009D1C81" w:rsidRDefault="009D1C81" w:rsidP="009D1C81">
      <w:pPr>
        <w:autoSpaceDE w:val="0"/>
        <w:autoSpaceDN w:val="0"/>
        <w:adjustRightInd w:val="0"/>
        <w:spacing w:after="0" w:line="240" w:lineRule="auto"/>
        <w:ind w:firstLine="709"/>
        <w:jc w:val="both"/>
        <w:rPr>
          <w:rFonts w:ascii="Times New Roman" w:hAnsi="Times New Roman" w:cs="Times New Roman"/>
          <w:sz w:val="24"/>
          <w:szCs w:val="24"/>
        </w:rPr>
      </w:pPr>
      <w:r w:rsidRPr="009D1C81">
        <w:rPr>
          <w:rFonts w:ascii="Times New Roman" w:hAnsi="Times New Roman" w:cs="Times New Roman"/>
          <w:sz w:val="24"/>
          <w:szCs w:val="24"/>
        </w:rPr>
        <w:t>3. Необходимая валовая выручка.</w:t>
      </w:r>
    </w:p>
    <w:p w:rsidR="009D1C81" w:rsidRPr="009D1C81" w:rsidRDefault="009D1C81" w:rsidP="009D1C8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1C81">
        <w:rPr>
          <w:rFonts w:ascii="Times New Roman" w:hAnsi="Times New Roman" w:cs="Times New Roman"/>
          <w:sz w:val="24"/>
          <w:szCs w:val="24"/>
        </w:rPr>
        <w:t xml:space="preserve">Необходимая валовая выручка в 2020 году составит: по расчету организации 41194,00 тыс. руб., по расчету экспертной группы 35273,39 тыс. руб., отклонение составит -5225,61 тыс. руб. </w:t>
      </w:r>
      <w:bookmarkStart w:id="12" w:name="_Hlk5865236"/>
      <w:r w:rsidRPr="009D1C81">
        <w:rPr>
          <w:rFonts w:ascii="Times New Roman" w:hAnsi="Times New Roman" w:cs="Times New Roman"/>
          <w:sz w:val="24"/>
          <w:szCs w:val="24"/>
        </w:rPr>
        <w:t xml:space="preserve">Необходимая валовая выручка определена как сумма стоимости приобретения сжиженного газа для населения, </w:t>
      </w:r>
      <w:r w:rsidRPr="009D1C81">
        <w:rPr>
          <w:rFonts w:ascii="Times New Roman" w:hAnsi="Times New Roman" w:cs="Times New Roman"/>
          <w:bCs/>
          <w:sz w:val="24"/>
          <w:szCs w:val="24"/>
        </w:rPr>
        <w:t>расходов на транспортировку сжиженного газа от оптовых поставщиков на газонаполнительные станции и</w:t>
      </w:r>
      <w:r w:rsidRPr="009D1C81">
        <w:rPr>
          <w:rFonts w:ascii="Times New Roman" w:hAnsi="Times New Roman" w:cs="Times New Roman"/>
          <w:sz w:val="24"/>
          <w:szCs w:val="24"/>
        </w:rPr>
        <w:t xml:space="preserve"> плановых расходов по реализации сжиженного газа.</w:t>
      </w:r>
    </w:p>
    <w:p w:rsidR="009D1C81" w:rsidRPr="009D1C81" w:rsidRDefault="009D1C81" w:rsidP="009D1C81">
      <w:pPr>
        <w:autoSpaceDE w:val="0"/>
        <w:autoSpaceDN w:val="0"/>
        <w:adjustRightInd w:val="0"/>
        <w:spacing w:after="0" w:line="240" w:lineRule="auto"/>
        <w:ind w:firstLine="709"/>
        <w:jc w:val="both"/>
        <w:rPr>
          <w:rFonts w:ascii="Times New Roman" w:hAnsi="Times New Roman" w:cs="Times New Roman"/>
          <w:sz w:val="24"/>
          <w:szCs w:val="24"/>
        </w:rPr>
      </w:pPr>
      <w:r w:rsidRPr="009D1C81">
        <w:rPr>
          <w:rFonts w:ascii="Times New Roman" w:hAnsi="Times New Roman" w:cs="Times New Roman"/>
          <w:sz w:val="24"/>
          <w:szCs w:val="24"/>
        </w:rPr>
        <w:t>4. Таким образом экспертная группа предлагает установить обществу с ограниченной ответственностью «ГазЭнергоСервис», применяющему систему налогообложения в виде единого налога на вмененный доход, предельный уровень розничных цен на сжиженный газ, реализуемый населению для бытовых нужд, на 2020 год с календарной разбивкой в следующих размерах:</w:t>
      </w:r>
    </w:p>
    <w:p w:rsidR="009D1C81" w:rsidRPr="009D1C81" w:rsidRDefault="009D1C81" w:rsidP="009D1C81">
      <w:pPr>
        <w:spacing w:after="0" w:line="240" w:lineRule="auto"/>
        <w:ind w:left="708" w:firstLine="1"/>
        <w:jc w:val="right"/>
        <w:rPr>
          <w:rFonts w:ascii="Times New Roman" w:hAnsi="Times New Roman" w:cs="Times New Roman"/>
          <w:sz w:val="24"/>
          <w:szCs w:val="24"/>
        </w:rPr>
      </w:pPr>
    </w:p>
    <w:tbl>
      <w:tblPr>
        <w:tblpPr w:leftFromText="180" w:rightFromText="180" w:vertAnchor="text" w:horzAnchor="margin" w:tblpY="1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8"/>
        <w:gridCol w:w="864"/>
        <w:gridCol w:w="1582"/>
        <w:gridCol w:w="1577"/>
      </w:tblGrid>
      <w:tr w:rsidR="009D1C81" w:rsidRPr="009D1C81" w:rsidTr="009D1C81">
        <w:trPr>
          <w:trHeight w:val="57"/>
          <w:tblHeader/>
        </w:trPr>
        <w:tc>
          <w:tcPr>
            <w:tcW w:w="5665" w:type="dxa"/>
            <w:shd w:val="clear" w:color="auto" w:fill="auto"/>
            <w:vAlign w:val="center"/>
          </w:tcPr>
          <w:bookmarkEnd w:id="12"/>
          <w:p w:rsidR="009D1C81" w:rsidRPr="009D1C81" w:rsidRDefault="009D1C81" w:rsidP="009D1C81">
            <w:pPr>
              <w:autoSpaceDE w:val="0"/>
              <w:autoSpaceDN w:val="0"/>
              <w:adjustRightInd w:val="0"/>
              <w:spacing w:after="0" w:line="240" w:lineRule="auto"/>
              <w:jc w:val="center"/>
              <w:rPr>
                <w:rFonts w:ascii="Times New Roman" w:hAnsi="Times New Roman" w:cs="Times New Roman"/>
                <w:bCs/>
                <w:spacing w:val="-7"/>
                <w:sz w:val="20"/>
                <w:szCs w:val="20"/>
              </w:rPr>
            </w:pPr>
            <w:r w:rsidRPr="009D1C81">
              <w:rPr>
                <w:rFonts w:ascii="Times New Roman" w:hAnsi="Times New Roman" w:cs="Times New Roman"/>
                <w:sz w:val="20"/>
                <w:szCs w:val="20"/>
              </w:rPr>
              <w:lastRenderedPageBreak/>
              <w:t>Предельный уровень розничных цен на сжиженный газ по категориям в зависимости от системы фланкирования</w:t>
            </w:r>
          </w:p>
        </w:tc>
        <w:tc>
          <w:tcPr>
            <w:tcW w:w="851" w:type="dxa"/>
            <w:shd w:val="clear" w:color="auto" w:fill="auto"/>
            <w:vAlign w:val="center"/>
          </w:tcPr>
          <w:p w:rsidR="009D1C81" w:rsidRPr="009D1C81" w:rsidRDefault="009D1C81" w:rsidP="009D1C81">
            <w:pPr>
              <w:widowControl w:val="0"/>
              <w:autoSpaceDE w:val="0"/>
              <w:autoSpaceDN w:val="0"/>
              <w:adjustRightInd w:val="0"/>
              <w:spacing w:after="0" w:line="240" w:lineRule="auto"/>
              <w:jc w:val="center"/>
              <w:rPr>
                <w:rFonts w:ascii="Times New Roman" w:hAnsi="Times New Roman" w:cs="Times New Roman"/>
                <w:bCs/>
                <w:spacing w:val="-7"/>
                <w:sz w:val="20"/>
                <w:szCs w:val="20"/>
              </w:rPr>
            </w:pPr>
            <w:r w:rsidRPr="009D1C81">
              <w:rPr>
                <w:rFonts w:ascii="Times New Roman" w:hAnsi="Times New Roman" w:cs="Times New Roman"/>
                <w:spacing w:val="-20"/>
                <w:sz w:val="20"/>
                <w:szCs w:val="20"/>
              </w:rPr>
              <w:t>Ед. изм.</w:t>
            </w:r>
          </w:p>
        </w:tc>
        <w:tc>
          <w:tcPr>
            <w:tcW w:w="1559"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с 01.01.2020 по 30.06.2020</w:t>
            </w:r>
          </w:p>
        </w:tc>
        <w:tc>
          <w:tcPr>
            <w:tcW w:w="1554" w:type="dxa"/>
            <w:shd w:val="clear" w:color="auto" w:fill="auto"/>
            <w:vAlign w:val="center"/>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с 01.07.2020 по 31.12.2020</w:t>
            </w:r>
          </w:p>
        </w:tc>
      </w:tr>
      <w:tr w:rsidR="009D1C81" w:rsidRPr="009D1C81" w:rsidTr="009D1C81">
        <w:trPr>
          <w:trHeight w:val="57"/>
        </w:trPr>
        <w:tc>
          <w:tcPr>
            <w:tcW w:w="5665" w:type="dxa"/>
            <w:shd w:val="clear" w:color="auto" w:fill="auto"/>
            <w:vAlign w:val="center"/>
          </w:tcPr>
          <w:p w:rsidR="009D1C81" w:rsidRPr="009D1C81" w:rsidRDefault="009D1C81" w:rsidP="009D1C81">
            <w:pPr>
              <w:autoSpaceDE w:val="0"/>
              <w:autoSpaceDN w:val="0"/>
              <w:adjustRightInd w:val="0"/>
              <w:spacing w:after="0" w:line="240" w:lineRule="auto"/>
              <w:jc w:val="both"/>
              <w:rPr>
                <w:rFonts w:ascii="Times New Roman" w:hAnsi="Times New Roman" w:cs="Times New Roman"/>
                <w:sz w:val="20"/>
                <w:szCs w:val="20"/>
              </w:rPr>
            </w:pPr>
            <w:r w:rsidRPr="009D1C81">
              <w:rPr>
                <w:rFonts w:ascii="Times New Roman" w:hAnsi="Times New Roman" w:cs="Times New Roman"/>
                <w:sz w:val="20"/>
                <w:szCs w:val="20"/>
              </w:rPr>
              <w:t>цена на сжиженный газ в баллонах без доставки до потребителя</w:t>
            </w:r>
          </w:p>
        </w:tc>
        <w:tc>
          <w:tcPr>
            <w:tcW w:w="851" w:type="dxa"/>
            <w:shd w:val="clear" w:color="auto" w:fill="auto"/>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руб./кг</w:t>
            </w:r>
          </w:p>
        </w:tc>
        <w:tc>
          <w:tcPr>
            <w:tcW w:w="1559" w:type="dxa"/>
            <w:shd w:val="clear" w:color="auto" w:fill="auto"/>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3</w:t>
            </w:r>
            <w:r w:rsidRPr="009D1C81">
              <w:rPr>
                <w:rFonts w:ascii="Times New Roman" w:hAnsi="Times New Roman" w:cs="Times New Roman"/>
                <w:sz w:val="20"/>
                <w:szCs w:val="20"/>
                <w:lang w:val="en-US"/>
              </w:rPr>
              <w:t>1</w:t>
            </w:r>
            <w:r w:rsidRPr="009D1C81">
              <w:rPr>
                <w:rFonts w:ascii="Times New Roman" w:hAnsi="Times New Roman" w:cs="Times New Roman"/>
                <w:sz w:val="20"/>
                <w:szCs w:val="20"/>
              </w:rPr>
              <w:t>,44</w:t>
            </w:r>
          </w:p>
        </w:tc>
        <w:tc>
          <w:tcPr>
            <w:tcW w:w="1554" w:type="dxa"/>
            <w:shd w:val="clear" w:color="auto" w:fill="auto"/>
          </w:tcPr>
          <w:p w:rsidR="009D1C81" w:rsidRPr="009D1C81" w:rsidRDefault="009D1C81" w:rsidP="009D1C81">
            <w:pPr>
              <w:spacing w:after="0" w:line="240" w:lineRule="auto"/>
              <w:jc w:val="center"/>
              <w:rPr>
                <w:rFonts w:ascii="Times New Roman" w:hAnsi="Times New Roman" w:cs="Times New Roman"/>
                <w:sz w:val="20"/>
                <w:szCs w:val="20"/>
                <w:lang w:val="en-US"/>
              </w:rPr>
            </w:pPr>
            <w:r w:rsidRPr="009D1C81">
              <w:rPr>
                <w:rFonts w:ascii="Times New Roman" w:hAnsi="Times New Roman" w:cs="Times New Roman"/>
                <w:sz w:val="20"/>
                <w:szCs w:val="20"/>
              </w:rPr>
              <w:t>32,69</w:t>
            </w:r>
          </w:p>
        </w:tc>
      </w:tr>
      <w:tr w:rsidR="009D1C81" w:rsidRPr="009D1C81" w:rsidTr="009D1C81">
        <w:trPr>
          <w:trHeight w:val="57"/>
        </w:trPr>
        <w:tc>
          <w:tcPr>
            <w:tcW w:w="5665" w:type="dxa"/>
            <w:shd w:val="clear" w:color="auto" w:fill="auto"/>
            <w:vAlign w:val="center"/>
          </w:tcPr>
          <w:p w:rsidR="009D1C81" w:rsidRPr="009D1C81" w:rsidRDefault="009D1C81" w:rsidP="009D1C81">
            <w:pPr>
              <w:autoSpaceDE w:val="0"/>
              <w:autoSpaceDN w:val="0"/>
              <w:adjustRightInd w:val="0"/>
              <w:spacing w:after="0" w:line="240" w:lineRule="auto"/>
              <w:jc w:val="both"/>
              <w:rPr>
                <w:rFonts w:ascii="Times New Roman" w:hAnsi="Times New Roman" w:cs="Times New Roman"/>
                <w:sz w:val="20"/>
                <w:szCs w:val="20"/>
              </w:rPr>
            </w:pPr>
            <w:r w:rsidRPr="009D1C81">
              <w:rPr>
                <w:rFonts w:ascii="Times New Roman" w:hAnsi="Times New Roman" w:cs="Times New Roman"/>
                <w:sz w:val="20"/>
                <w:szCs w:val="20"/>
              </w:rPr>
              <w:t>Рост</w:t>
            </w:r>
          </w:p>
        </w:tc>
        <w:tc>
          <w:tcPr>
            <w:tcW w:w="851" w:type="dxa"/>
            <w:shd w:val="clear" w:color="auto" w:fill="auto"/>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w:t>
            </w:r>
          </w:p>
        </w:tc>
        <w:tc>
          <w:tcPr>
            <w:tcW w:w="1559" w:type="dxa"/>
            <w:shd w:val="clear" w:color="auto" w:fill="auto"/>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100,0</w:t>
            </w:r>
          </w:p>
        </w:tc>
        <w:tc>
          <w:tcPr>
            <w:tcW w:w="1554" w:type="dxa"/>
            <w:shd w:val="clear" w:color="auto" w:fill="auto"/>
          </w:tcPr>
          <w:p w:rsidR="009D1C81" w:rsidRPr="009D1C81" w:rsidRDefault="009D1C81" w:rsidP="009D1C81">
            <w:pPr>
              <w:spacing w:after="0" w:line="240" w:lineRule="auto"/>
              <w:jc w:val="center"/>
              <w:rPr>
                <w:rFonts w:ascii="Times New Roman" w:hAnsi="Times New Roman" w:cs="Times New Roman"/>
                <w:sz w:val="20"/>
                <w:szCs w:val="20"/>
              </w:rPr>
            </w:pPr>
            <w:r w:rsidRPr="009D1C81">
              <w:rPr>
                <w:rFonts w:ascii="Times New Roman" w:hAnsi="Times New Roman" w:cs="Times New Roman"/>
                <w:sz w:val="20"/>
                <w:szCs w:val="20"/>
              </w:rPr>
              <w:t>104,0</w:t>
            </w:r>
          </w:p>
        </w:tc>
      </w:tr>
    </w:tbl>
    <w:p w:rsidR="009D1C81" w:rsidRDefault="009D1C81" w:rsidP="009D1C81">
      <w:pPr>
        <w:spacing w:after="0" w:line="240" w:lineRule="auto"/>
        <w:ind w:right="-1" w:firstLine="720"/>
        <w:jc w:val="both"/>
        <w:rPr>
          <w:rFonts w:ascii="Times New Roman" w:hAnsi="Times New Roman" w:cs="Times New Roman"/>
          <w:sz w:val="24"/>
          <w:szCs w:val="24"/>
        </w:rPr>
      </w:pPr>
    </w:p>
    <w:p w:rsidR="009D1C81" w:rsidRPr="009D1C81" w:rsidRDefault="009D1C81" w:rsidP="009D1C81">
      <w:pPr>
        <w:spacing w:after="0" w:line="240" w:lineRule="auto"/>
        <w:ind w:right="-1" w:firstLine="720"/>
        <w:jc w:val="both"/>
        <w:rPr>
          <w:rFonts w:ascii="Times New Roman" w:hAnsi="Times New Roman" w:cs="Times New Roman"/>
          <w:sz w:val="24"/>
          <w:szCs w:val="24"/>
        </w:rPr>
      </w:pPr>
      <w:r w:rsidRPr="009D1C81">
        <w:rPr>
          <w:rFonts w:ascii="Times New Roman" w:hAnsi="Times New Roman" w:cs="Times New Roman"/>
          <w:sz w:val="24"/>
          <w:szCs w:val="24"/>
        </w:rPr>
        <w:t>Экспертная оценка по установлению цен для организации изложена в экспертном заключении и приложении к нему.</w:t>
      </w:r>
    </w:p>
    <w:p w:rsidR="009D1C81" w:rsidRPr="009D1C81" w:rsidRDefault="009D1C81" w:rsidP="009D1C81">
      <w:pPr>
        <w:spacing w:after="0" w:line="240" w:lineRule="auto"/>
        <w:ind w:firstLine="720"/>
        <w:jc w:val="both"/>
        <w:rPr>
          <w:rFonts w:ascii="Times New Roman" w:hAnsi="Times New Roman" w:cs="Times New Roman"/>
          <w:sz w:val="24"/>
          <w:szCs w:val="24"/>
        </w:rPr>
      </w:pPr>
      <w:r w:rsidRPr="009D1C81">
        <w:rPr>
          <w:rFonts w:ascii="Times New Roman" w:hAnsi="Times New Roman" w:cs="Times New Roman"/>
          <w:sz w:val="24"/>
          <w:szCs w:val="24"/>
        </w:rPr>
        <w:t>Предлагается комиссии установить для общества с ограниченной ответственностью «ГазЭнергоСервис» вышеуказанные цены</w:t>
      </w:r>
      <w:r w:rsidRPr="009D1C81">
        <w:rPr>
          <w:rFonts w:ascii="Times New Roman" w:hAnsi="Times New Roman" w:cs="Times New Roman"/>
          <w:spacing w:val="7"/>
          <w:sz w:val="24"/>
          <w:szCs w:val="24"/>
        </w:rPr>
        <w:t>.</w:t>
      </w:r>
    </w:p>
    <w:p w:rsidR="002B6FBA" w:rsidRPr="004C06A3" w:rsidRDefault="002B6FBA" w:rsidP="004C06A3">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4C06A3" w:rsidRDefault="002B6FBA" w:rsidP="004C06A3">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4C06A3">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4C06A3" w:rsidRPr="004C06A3" w:rsidRDefault="004C06A3" w:rsidP="004C06A3">
      <w:pPr>
        <w:tabs>
          <w:tab w:val="num" w:pos="42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1.У</w:t>
      </w:r>
      <w:r w:rsidRPr="004C06A3">
        <w:rPr>
          <w:rFonts w:ascii="Times New Roman" w:hAnsi="Times New Roman" w:cs="Times New Roman"/>
          <w:sz w:val="24"/>
          <w:szCs w:val="24"/>
        </w:rPr>
        <w:t>становить и ввести в действие с 1 января 2020 года обществу с ограниченной ответственностью «ГазЭнергоСервис», применяющему систему налогообложения в виде единого налога на вмененный доход, предельный уровень розничных цен на сжиженный газ, реализуемый населению для бытовых нужд в баллонах без доставки до потребителя:</w:t>
      </w:r>
    </w:p>
    <w:p w:rsidR="004C06A3" w:rsidRPr="004C06A3" w:rsidRDefault="004C06A3" w:rsidP="004C06A3">
      <w:pPr>
        <w:tabs>
          <w:tab w:val="num" w:pos="426"/>
        </w:tabs>
        <w:spacing w:after="0" w:line="240" w:lineRule="auto"/>
        <w:ind w:firstLine="567"/>
        <w:jc w:val="both"/>
        <w:rPr>
          <w:rFonts w:ascii="Times New Roman" w:hAnsi="Times New Roman" w:cs="Times New Roman"/>
          <w:sz w:val="24"/>
          <w:szCs w:val="24"/>
        </w:rPr>
      </w:pPr>
      <w:r w:rsidRPr="004C06A3">
        <w:rPr>
          <w:rFonts w:ascii="Times New Roman" w:hAnsi="Times New Roman" w:cs="Times New Roman"/>
          <w:sz w:val="24"/>
          <w:szCs w:val="24"/>
        </w:rPr>
        <w:t>- с 01.01.2020 по 30.06.2020 – 31,44 руб. за 1 кг сжиженного газа;</w:t>
      </w:r>
    </w:p>
    <w:p w:rsidR="004C06A3" w:rsidRPr="004C06A3" w:rsidRDefault="004C06A3" w:rsidP="004C06A3">
      <w:pPr>
        <w:tabs>
          <w:tab w:val="num" w:pos="426"/>
        </w:tabs>
        <w:spacing w:after="0" w:line="240" w:lineRule="auto"/>
        <w:ind w:firstLine="567"/>
        <w:jc w:val="both"/>
        <w:rPr>
          <w:rFonts w:ascii="Times New Roman" w:hAnsi="Times New Roman" w:cs="Times New Roman"/>
          <w:sz w:val="24"/>
          <w:szCs w:val="24"/>
        </w:rPr>
      </w:pPr>
      <w:r w:rsidRPr="004C06A3">
        <w:rPr>
          <w:rFonts w:ascii="Times New Roman" w:hAnsi="Times New Roman" w:cs="Times New Roman"/>
          <w:sz w:val="24"/>
          <w:szCs w:val="24"/>
        </w:rPr>
        <w:t>- с 01.07.2020 по 31.12.2020 – 32,69 руб. за 1 кг сжиженного газа.</w:t>
      </w:r>
    </w:p>
    <w:p w:rsidR="004C06A3" w:rsidRPr="004C06A3" w:rsidRDefault="004C06A3" w:rsidP="004C06A3">
      <w:pPr>
        <w:tabs>
          <w:tab w:val="num" w:pos="426"/>
        </w:tabs>
        <w:spacing w:after="0" w:line="240" w:lineRule="auto"/>
        <w:ind w:firstLine="720"/>
        <w:jc w:val="both"/>
        <w:rPr>
          <w:rFonts w:ascii="Times New Roman" w:hAnsi="Times New Roman" w:cs="Times New Roman"/>
          <w:sz w:val="24"/>
          <w:szCs w:val="24"/>
        </w:rPr>
      </w:pPr>
      <w:r w:rsidRPr="004C06A3">
        <w:rPr>
          <w:rFonts w:ascii="Times New Roman" w:hAnsi="Times New Roman" w:cs="Times New Roman"/>
          <w:sz w:val="24"/>
          <w:szCs w:val="24"/>
        </w:rPr>
        <w:t>2. Признать утратившими силу пункты 1 и 2 приказа министерства конкурентной политики Калужской области от 15.04.2019 № 20-РК «Об утверждении обществу с ограниченной ответственностью «ГазЭнергоСервис» розничных цен на сжиженный газ, реализуемый населению, а также жилищно - эксплуатационным организациям, организациям, управляющим многоквартирными домами, жилищно - 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w:t>
      </w:r>
    </w:p>
    <w:p w:rsidR="004C06A3" w:rsidRDefault="004C06A3"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sidR="003731B1">
        <w:rPr>
          <w:rFonts w:ascii="Times New Roman" w:hAnsi="Times New Roman" w:cs="Times New Roman"/>
          <w:b/>
          <w:sz w:val="24"/>
          <w:szCs w:val="24"/>
        </w:rPr>
        <w:t xml:space="preserve">от 05.12.2019 </w:t>
      </w:r>
      <w:r>
        <w:rPr>
          <w:rFonts w:ascii="Times New Roman" w:hAnsi="Times New Roman" w:cs="Times New Roman"/>
          <w:b/>
          <w:sz w:val="24"/>
          <w:szCs w:val="24"/>
        </w:rPr>
        <w:t xml:space="preserve">и экспертным заключением </w:t>
      </w:r>
      <w:r w:rsidRPr="007B4CAC">
        <w:rPr>
          <w:rFonts w:ascii="Times New Roman" w:hAnsi="Times New Roman" w:cs="Times New Roman"/>
          <w:b/>
          <w:sz w:val="24"/>
          <w:szCs w:val="24"/>
        </w:rPr>
        <w:t xml:space="preserve">от </w:t>
      </w:r>
      <w:r w:rsidR="003731B1">
        <w:rPr>
          <w:rFonts w:ascii="Times New Roman" w:hAnsi="Times New Roman" w:cs="Times New Roman"/>
          <w:b/>
          <w:sz w:val="24"/>
          <w:szCs w:val="24"/>
        </w:rPr>
        <w:t>03</w:t>
      </w:r>
      <w:r w:rsidRPr="007B4CAC">
        <w:rPr>
          <w:rFonts w:ascii="Times New Roman" w:hAnsi="Times New Roman" w:cs="Times New Roman"/>
          <w:b/>
          <w:sz w:val="24"/>
          <w:szCs w:val="24"/>
        </w:rPr>
        <w:t>.</w:t>
      </w:r>
      <w:r w:rsidR="003731B1">
        <w:rPr>
          <w:rFonts w:ascii="Times New Roman" w:hAnsi="Times New Roman" w:cs="Times New Roman"/>
          <w:b/>
          <w:sz w:val="24"/>
          <w:szCs w:val="24"/>
        </w:rPr>
        <w:t>12</w:t>
      </w:r>
      <w:r w:rsidRPr="007B4CAC">
        <w:rPr>
          <w:rFonts w:ascii="Times New Roman" w:hAnsi="Times New Roman" w:cs="Times New Roman"/>
          <w:b/>
          <w:sz w:val="24"/>
          <w:szCs w:val="24"/>
        </w:rPr>
        <w:t>.2019</w:t>
      </w:r>
      <w:r w:rsidR="003731B1">
        <w:rPr>
          <w:rFonts w:ascii="Times New Roman" w:hAnsi="Times New Roman" w:cs="Times New Roman"/>
          <w:b/>
          <w:sz w:val="24"/>
          <w:szCs w:val="24"/>
        </w:rPr>
        <w:t xml:space="preserve"> по делу </w:t>
      </w:r>
      <w:r w:rsidR="003731B1" w:rsidRPr="003731B1">
        <w:rPr>
          <w:rFonts w:ascii="Times New Roman" w:hAnsi="Times New Roman" w:cs="Times New Roman"/>
          <w:b/>
          <w:sz w:val="24"/>
          <w:szCs w:val="24"/>
        </w:rPr>
        <w:t>№ 219/Г-03/4456-19</w:t>
      </w:r>
      <w:r w:rsidR="007B4CAC" w:rsidRPr="007B4CAC">
        <w:rPr>
          <w:rFonts w:ascii="Times New Roman" w:hAnsi="Times New Roman" w:cs="Times New Roman"/>
          <w:b/>
          <w:sz w:val="24"/>
          <w:szCs w:val="24"/>
        </w:rPr>
        <w:t xml:space="preserve"> </w:t>
      </w:r>
      <w:r w:rsidRPr="007B4CAC">
        <w:rPr>
          <w:rFonts w:ascii="Times New Roman" w:hAnsi="Times New Roman" w:cs="Times New Roman"/>
          <w:b/>
          <w:sz w:val="24"/>
          <w:szCs w:val="24"/>
        </w:rPr>
        <w:t>в форме</w:t>
      </w:r>
      <w:r>
        <w:rPr>
          <w:rFonts w:ascii="Times New Roman" w:hAnsi="Times New Roman" w:cs="Times New Roman"/>
          <w:b/>
          <w:sz w:val="24"/>
          <w:szCs w:val="24"/>
        </w:rPr>
        <w:t xml:space="preserve"> приказа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4C06A3" w:rsidRDefault="004C06A3"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ED380B" w:rsidRDefault="004C06A3"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Pr>
          <w:rFonts w:ascii="Times New Roman" w:hAnsi="Times New Roman" w:cs="Times New Roman"/>
          <w:b/>
          <w:sz w:val="24"/>
          <w:szCs w:val="24"/>
        </w:rPr>
        <w:t>4</w:t>
      </w:r>
      <w:r w:rsidR="002B6FBA" w:rsidRPr="005839F7">
        <w:rPr>
          <w:rFonts w:ascii="Times New Roman" w:hAnsi="Times New Roman" w:cs="Times New Roman"/>
          <w:b/>
          <w:sz w:val="24"/>
          <w:szCs w:val="24"/>
        </w:rPr>
        <w:t xml:space="preserve">. </w:t>
      </w:r>
      <w:r w:rsidR="00ED380B" w:rsidRPr="00ED380B">
        <w:rPr>
          <w:rFonts w:ascii="Times New Roman" w:hAnsi="Times New Roman" w:cs="Times New Roman"/>
          <w:b/>
          <w:sz w:val="24"/>
          <w:szCs w:val="24"/>
        </w:rPr>
        <w:t>Об утверждении производственной программы в области обращения с твердыми коммунальными отходами для общества с ограниченной ответственностью «Спецавтохозяйство Обнинск» на 2020 год.</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2B6FBA" w:rsidRDefault="002B6FBA" w:rsidP="002B6FBA">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w:t>
      </w:r>
      <w:r w:rsidR="00ED380B">
        <w:rPr>
          <w:rFonts w:ascii="Times New Roman" w:eastAsia="Times New Roman" w:hAnsi="Times New Roman" w:cs="Times New Roman"/>
          <w:b/>
          <w:bCs/>
          <w:sz w:val="24"/>
          <w:szCs w:val="24"/>
        </w:rPr>
        <w:t>С</w:t>
      </w:r>
      <w:r>
        <w:rPr>
          <w:rFonts w:ascii="Times New Roman" w:eastAsia="Times New Roman" w:hAnsi="Times New Roman" w:cs="Times New Roman"/>
          <w:b/>
          <w:bCs/>
          <w:sz w:val="24"/>
          <w:szCs w:val="24"/>
        </w:rPr>
        <w:t>.</w:t>
      </w:r>
      <w:r w:rsidR="00ED380B">
        <w:rPr>
          <w:rFonts w:ascii="Times New Roman" w:eastAsia="Times New Roman" w:hAnsi="Times New Roman" w:cs="Times New Roman"/>
          <w:b/>
          <w:bCs/>
          <w:sz w:val="24"/>
          <w:szCs w:val="24"/>
        </w:rPr>
        <w:t>И</w:t>
      </w:r>
      <w:r>
        <w:rPr>
          <w:rFonts w:ascii="Times New Roman" w:eastAsia="Times New Roman" w:hAnsi="Times New Roman" w:cs="Times New Roman"/>
          <w:b/>
          <w:bCs/>
          <w:sz w:val="24"/>
          <w:szCs w:val="24"/>
        </w:rPr>
        <w:t xml:space="preserve">. </w:t>
      </w:r>
      <w:r w:rsidR="00ED380B">
        <w:rPr>
          <w:rFonts w:ascii="Times New Roman" w:eastAsia="Times New Roman" w:hAnsi="Times New Roman" w:cs="Times New Roman"/>
          <w:b/>
          <w:bCs/>
          <w:sz w:val="24"/>
          <w:szCs w:val="24"/>
        </w:rPr>
        <w:t>Ландухо</w:t>
      </w:r>
      <w:r>
        <w:rPr>
          <w:rFonts w:ascii="Times New Roman" w:eastAsia="Times New Roman" w:hAnsi="Times New Roman" w:cs="Times New Roman"/>
          <w:b/>
          <w:bCs/>
          <w:sz w:val="24"/>
          <w:szCs w:val="24"/>
        </w:rPr>
        <w:t>ва.</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ED380B" w:rsidRPr="00ED380B" w:rsidRDefault="00ED380B" w:rsidP="00ED380B">
      <w:pPr>
        <w:shd w:val="clear" w:color="auto" w:fill="FFFFFF"/>
        <w:spacing w:after="0" w:line="240" w:lineRule="auto"/>
        <w:ind w:firstLine="709"/>
        <w:jc w:val="both"/>
        <w:rPr>
          <w:rFonts w:ascii="Times New Roman" w:hAnsi="Times New Roman" w:cs="Times New Roman"/>
          <w:sz w:val="24"/>
          <w:szCs w:val="24"/>
        </w:rPr>
      </w:pPr>
      <w:r w:rsidRPr="00ED380B">
        <w:rPr>
          <w:rFonts w:ascii="Times New Roman" w:hAnsi="Times New Roman" w:cs="Times New Roman"/>
          <w:sz w:val="24"/>
          <w:szCs w:val="24"/>
        </w:rPr>
        <w:t xml:space="preserve">В соответствии с пунктами 6 и 8 Правил регулирования тарифов в сфере обращения с ТКО, утвержденных Постановлением Правительства Российской Федерации от 30.05.2016 № 484, общество с </w:t>
      </w:r>
      <w:r w:rsidRPr="00ED380B">
        <w:rPr>
          <w:rFonts w:ascii="Times New Roman" w:eastAsia="Calibri" w:hAnsi="Times New Roman" w:cs="Times New Roman"/>
          <w:sz w:val="24"/>
          <w:szCs w:val="24"/>
          <w:lang w:eastAsia="en-US"/>
        </w:rPr>
        <w:t xml:space="preserve">ограниченной ответственностью </w:t>
      </w:r>
      <w:r w:rsidRPr="00ED380B">
        <w:rPr>
          <w:rFonts w:ascii="Times New Roman" w:hAnsi="Times New Roman" w:cs="Times New Roman"/>
          <w:sz w:val="24"/>
          <w:szCs w:val="24"/>
        </w:rPr>
        <w:t xml:space="preserve">«Спецавтохозяйство Обнинск» представило предложение об установлении тарифов на обработку ТКО, в том числе проект производственной программы в области обращения с ТКО на 2020 год (вх </w:t>
      </w:r>
      <w:r w:rsidRPr="00ED380B">
        <w:rPr>
          <w:rFonts w:ascii="Times New Roman" w:hAnsi="Times New Roman" w:cs="Times New Roman"/>
          <w:spacing w:val="7"/>
          <w:sz w:val="24"/>
          <w:szCs w:val="24"/>
        </w:rPr>
        <w:t>29.10.2019 № 03/4180-19</w:t>
      </w:r>
      <w:r w:rsidRPr="00ED380B">
        <w:rPr>
          <w:rFonts w:ascii="Times New Roman" w:hAnsi="Times New Roman" w:cs="Times New Roman"/>
          <w:sz w:val="24"/>
          <w:szCs w:val="24"/>
        </w:rPr>
        <w:t xml:space="preserve"> с учетом дополнительных материалов от 02.12.2019 и 04.12.2019 № 03/4180-19). </w:t>
      </w:r>
    </w:p>
    <w:p w:rsidR="00ED380B" w:rsidRPr="00ED380B" w:rsidRDefault="00ED380B" w:rsidP="00ED380B">
      <w:pPr>
        <w:shd w:val="clear" w:color="auto" w:fill="FFFFFF"/>
        <w:spacing w:after="0" w:line="240" w:lineRule="auto"/>
        <w:ind w:right="44" w:firstLine="709"/>
        <w:jc w:val="both"/>
        <w:rPr>
          <w:rFonts w:ascii="Times New Roman" w:hAnsi="Times New Roman" w:cs="Times New Roman"/>
          <w:color w:val="000000"/>
          <w:spacing w:val="-2"/>
          <w:sz w:val="24"/>
          <w:szCs w:val="24"/>
        </w:rPr>
      </w:pPr>
      <w:r w:rsidRPr="00ED380B">
        <w:rPr>
          <w:rFonts w:ascii="Times New Roman" w:hAnsi="Times New Roman" w:cs="Times New Roman"/>
          <w:color w:val="000000"/>
          <w:spacing w:val="-2"/>
          <w:sz w:val="24"/>
          <w:szCs w:val="24"/>
        </w:rPr>
        <w:t xml:space="preserve">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w:t>
      </w:r>
    </w:p>
    <w:p w:rsidR="00ED380B" w:rsidRPr="00ED380B" w:rsidRDefault="00ED380B" w:rsidP="00ED380B">
      <w:pPr>
        <w:spacing w:after="0" w:line="240" w:lineRule="auto"/>
        <w:ind w:firstLine="709"/>
        <w:jc w:val="both"/>
        <w:rPr>
          <w:rFonts w:ascii="Times New Roman" w:hAnsi="Times New Roman" w:cs="Times New Roman"/>
          <w:sz w:val="24"/>
          <w:szCs w:val="24"/>
        </w:rPr>
      </w:pPr>
      <w:r w:rsidRPr="00ED380B">
        <w:rPr>
          <w:rFonts w:ascii="Times New Roman" w:hAnsi="Times New Roman" w:cs="Times New Roman"/>
          <w:sz w:val="24"/>
          <w:szCs w:val="24"/>
        </w:rPr>
        <w:t>- Федеральным законом от № 89-ФЗ «Об отходах производства и потребления»;</w:t>
      </w:r>
    </w:p>
    <w:p w:rsidR="00ED380B" w:rsidRPr="00ED380B" w:rsidRDefault="00ED380B" w:rsidP="00ED380B">
      <w:pPr>
        <w:spacing w:after="0" w:line="240" w:lineRule="auto"/>
        <w:ind w:firstLine="709"/>
        <w:jc w:val="both"/>
        <w:rPr>
          <w:rFonts w:ascii="Times New Roman" w:hAnsi="Times New Roman" w:cs="Times New Roman"/>
          <w:sz w:val="24"/>
          <w:szCs w:val="24"/>
        </w:rPr>
      </w:pPr>
      <w:r w:rsidRPr="00ED380B">
        <w:rPr>
          <w:rFonts w:ascii="Times New Roman" w:hAnsi="Times New Roman" w:cs="Times New Roman"/>
          <w:sz w:val="24"/>
          <w:szCs w:val="24"/>
        </w:rPr>
        <w:t xml:space="preserve">-постановлением Правительства Российской Федерации от 16.05.2016 № 424                           «Об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w:t>
      </w:r>
      <w:r w:rsidRPr="00ED380B">
        <w:rPr>
          <w:rFonts w:ascii="Times New Roman" w:hAnsi="Times New Roman" w:cs="Times New Roman"/>
          <w:sz w:val="24"/>
          <w:szCs w:val="24"/>
        </w:rPr>
        <w:lastRenderedPageBreak/>
        <w:t>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w:t>
      </w:r>
    </w:p>
    <w:p w:rsidR="00ED380B" w:rsidRPr="00ED380B" w:rsidRDefault="00ED380B" w:rsidP="00ED380B">
      <w:pPr>
        <w:spacing w:after="0" w:line="240" w:lineRule="auto"/>
        <w:ind w:firstLine="709"/>
        <w:jc w:val="both"/>
        <w:rPr>
          <w:rFonts w:ascii="Times New Roman" w:hAnsi="Times New Roman" w:cs="Times New Roman"/>
          <w:sz w:val="24"/>
          <w:szCs w:val="24"/>
        </w:rPr>
      </w:pPr>
      <w:r w:rsidRPr="00ED380B">
        <w:rPr>
          <w:rFonts w:ascii="Times New Roman" w:hAnsi="Times New Roman" w:cs="Times New Roman"/>
          <w:sz w:val="24"/>
          <w:szCs w:val="24"/>
        </w:rPr>
        <w:t>- постановлением Правительства Калужской области от 04.04.2007 № 88</w:t>
      </w:r>
      <w:r w:rsidR="00F937DE">
        <w:rPr>
          <w:rFonts w:ascii="Times New Roman" w:hAnsi="Times New Roman" w:cs="Times New Roman"/>
          <w:sz w:val="24"/>
          <w:szCs w:val="24"/>
        </w:rPr>
        <w:t xml:space="preserve"> </w:t>
      </w:r>
      <w:r w:rsidRPr="00ED380B">
        <w:rPr>
          <w:rFonts w:ascii="Times New Roman" w:hAnsi="Times New Roman" w:cs="Times New Roman"/>
          <w:sz w:val="24"/>
          <w:szCs w:val="24"/>
        </w:rPr>
        <w:t>«О министерстве конкурентной политики Калужской области».</w:t>
      </w:r>
    </w:p>
    <w:p w:rsidR="00ED380B" w:rsidRPr="00ED380B" w:rsidRDefault="00ED380B" w:rsidP="00ED380B">
      <w:pPr>
        <w:shd w:val="clear" w:color="auto" w:fill="FFFFFF"/>
        <w:spacing w:after="0" w:line="240" w:lineRule="auto"/>
        <w:ind w:firstLine="567"/>
        <w:jc w:val="both"/>
        <w:rPr>
          <w:rFonts w:ascii="Times New Roman" w:hAnsi="Times New Roman" w:cs="Times New Roman"/>
          <w:sz w:val="24"/>
          <w:szCs w:val="24"/>
        </w:rPr>
      </w:pPr>
      <w:r w:rsidRPr="00ED380B">
        <w:rPr>
          <w:rFonts w:ascii="Times New Roman" w:hAnsi="Times New Roman" w:cs="Times New Roman"/>
          <w:sz w:val="24"/>
          <w:szCs w:val="24"/>
        </w:rPr>
        <w:t xml:space="preserve">По результатам рассмотрения проекта производственной программы в сфере обращения ТКО, а также с учетом срока действия утверждаемых тарифов экспертной группой предлагается утвердить для </w:t>
      </w:r>
      <w:r w:rsidRPr="00ED380B">
        <w:rPr>
          <w:rFonts w:ascii="Times New Roman" w:eastAsia="Calibri" w:hAnsi="Times New Roman" w:cs="Times New Roman"/>
          <w:sz w:val="24"/>
          <w:szCs w:val="24"/>
          <w:lang w:eastAsia="en-US"/>
        </w:rPr>
        <w:t xml:space="preserve">общества с ограниченной ответственностью </w:t>
      </w:r>
      <w:r w:rsidRPr="00ED380B">
        <w:rPr>
          <w:rFonts w:ascii="Times New Roman" w:hAnsi="Times New Roman" w:cs="Times New Roman"/>
          <w:sz w:val="24"/>
          <w:szCs w:val="24"/>
        </w:rPr>
        <w:t xml:space="preserve">«Спецавтохозяйство Обнинск» на 2020 год производственную программу: </w:t>
      </w:r>
    </w:p>
    <w:p w:rsidR="00ED380B" w:rsidRPr="00ED380B" w:rsidRDefault="00ED380B" w:rsidP="00ED380B">
      <w:pPr>
        <w:widowControl w:val="0"/>
        <w:autoSpaceDE w:val="0"/>
        <w:autoSpaceDN w:val="0"/>
        <w:adjustRightInd w:val="0"/>
        <w:spacing w:after="0" w:line="240" w:lineRule="auto"/>
        <w:jc w:val="center"/>
        <w:rPr>
          <w:rFonts w:ascii="Times New Roman" w:hAnsi="Times New Roman" w:cs="Times New Roman"/>
          <w:sz w:val="24"/>
          <w:szCs w:val="24"/>
        </w:rPr>
      </w:pPr>
      <w:r w:rsidRPr="00ED380B">
        <w:rPr>
          <w:rFonts w:ascii="Times New Roman" w:hAnsi="Times New Roman" w:cs="Times New Roman"/>
          <w:sz w:val="24"/>
          <w:szCs w:val="24"/>
        </w:rPr>
        <w:t>ПРОИЗВОДСТВЕННАЯ ПРОГРАММА</w:t>
      </w:r>
    </w:p>
    <w:p w:rsidR="00ED380B" w:rsidRPr="00ED380B" w:rsidRDefault="00ED380B" w:rsidP="00ED380B">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ED380B">
        <w:rPr>
          <w:rFonts w:ascii="Times New Roman" w:hAnsi="Times New Roman" w:cs="Times New Roman"/>
          <w:sz w:val="24"/>
          <w:szCs w:val="24"/>
        </w:rPr>
        <w:t xml:space="preserve">в области обращения с твердыми коммунальными отходами для </w:t>
      </w:r>
      <w:r w:rsidRPr="00ED380B">
        <w:rPr>
          <w:rFonts w:ascii="Times New Roman" w:eastAsia="Calibri" w:hAnsi="Times New Roman" w:cs="Times New Roman"/>
          <w:sz w:val="24"/>
          <w:szCs w:val="24"/>
          <w:lang w:eastAsia="en-US"/>
        </w:rPr>
        <w:t xml:space="preserve">общества с ограниченной ответственностью «Спецавтохозяйство Обнинск» </w:t>
      </w:r>
    </w:p>
    <w:p w:rsidR="00ED380B" w:rsidRPr="00ED380B" w:rsidRDefault="00ED380B" w:rsidP="00ED380B">
      <w:pPr>
        <w:widowControl w:val="0"/>
        <w:autoSpaceDE w:val="0"/>
        <w:autoSpaceDN w:val="0"/>
        <w:adjustRightInd w:val="0"/>
        <w:spacing w:after="0" w:line="240" w:lineRule="auto"/>
        <w:jc w:val="center"/>
        <w:rPr>
          <w:rFonts w:ascii="Times New Roman" w:hAnsi="Times New Roman" w:cs="Times New Roman"/>
          <w:sz w:val="24"/>
          <w:szCs w:val="24"/>
        </w:rPr>
      </w:pPr>
      <w:r w:rsidRPr="00ED380B">
        <w:rPr>
          <w:rFonts w:ascii="Times New Roman" w:hAnsi="Times New Roman" w:cs="Times New Roman"/>
          <w:sz w:val="24"/>
          <w:szCs w:val="24"/>
        </w:rPr>
        <w:t xml:space="preserve">на 2020 год </w:t>
      </w:r>
    </w:p>
    <w:p w:rsidR="00ED380B" w:rsidRPr="00ED380B" w:rsidRDefault="00ED380B" w:rsidP="00ED380B">
      <w:pPr>
        <w:widowControl w:val="0"/>
        <w:autoSpaceDE w:val="0"/>
        <w:autoSpaceDN w:val="0"/>
        <w:adjustRightInd w:val="0"/>
        <w:spacing w:after="0" w:line="240" w:lineRule="auto"/>
        <w:jc w:val="center"/>
        <w:rPr>
          <w:rFonts w:ascii="Times New Roman" w:hAnsi="Times New Roman" w:cs="Times New Roman"/>
          <w:sz w:val="24"/>
          <w:szCs w:val="24"/>
        </w:rPr>
      </w:pPr>
    </w:p>
    <w:p w:rsidR="00ED380B" w:rsidRPr="00ED380B"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D380B">
        <w:rPr>
          <w:rFonts w:ascii="Times New Roman" w:hAnsi="Times New Roman" w:cs="Times New Roman"/>
          <w:sz w:val="24"/>
          <w:szCs w:val="24"/>
        </w:rPr>
        <w:t xml:space="preserve">Раздел </w:t>
      </w:r>
      <w:r w:rsidRPr="00ED380B">
        <w:rPr>
          <w:rFonts w:ascii="Times New Roman" w:hAnsi="Times New Roman" w:cs="Times New Roman"/>
          <w:sz w:val="24"/>
          <w:szCs w:val="24"/>
          <w:lang w:val="en-US"/>
        </w:rPr>
        <w:t>I</w:t>
      </w:r>
      <w:r w:rsidRPr="00ED380B">
        <w:rPr>
          <w:rFonts w:ascii="Times New Roman" w:hAnsi="Times New Roman" w:cs="Times New Roman"/>
          <w:sz w:val="24"/>
          <w:szCs w:val="24"/>
        </w:rPr>
        <w:t xml:space="preserve">. </w:t>
      </w:r>
    </w:p>
    <w:p w:rsidR="00ED380B"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D380B">
        <w:rPr>
          <w:rFonts w:ascii="Times New Roman" w:hAnsi="Times New Roman" w:cs="Times New Roman"/>
          <w:sz w:val="24"/>
          <w:szCs w:val="24"/>
        </w:rPr>
        <w:t>Паспорт производственной программы</w:t>
      </w:r>
    </w:p>
    <w:p w:rsidR="00ED380B" w:rsidRPr="00ED380B"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4611"/>
        <w:gridCol w:w="5028"/>
      </w:tblGrid>
      <w:tr w:rsidR="00ED380B" w:rsidRPr="00ED380B" w:rsidTr="00E14ED5">
        <w:trPr>
          <w:trHeight w:val="572"/>
        </w:trPr>
        <w:tc>
          <w:tcPr>
            <w:tcW w:w="4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0B" w:rsidRPr="00ED380B" w:rsidRDefault="00ED380B" w:rsidP="00ED380B">
            <w:pPr>
              <w:widowControl w:val="0"/>
              <w:autoSpaceDE w:val="0"/>
              <w:autoSpaceDN w:val="0"/>
              <w:adjustRightInd w:val="0"/>
              <w:spacing w:after="0" w:line="240" w:lineRule="auto"/>
              <w:rPr>
                <w:rFonts w:ascii="Times New Roman" w:hAnsi="Times New Roman" w:cs="Times New Roman"/>
                <w:sz w:val="20"/>
                <w:szCs w:val="20"/>
              </w:rPr>
            </w:pPr>
            <w:r w:rsidRPr="00ED380B">
              <w:rPr>
                <w:rFonts w:ascii="Times New Roman" w:hAnsi="Times New Roman" w:cs="Times New Roman"/>
                <w:sz w:val="20"/>
                <w:szCs w:val="20"/>
              </w:rPr>
              <w:t>Наименование регулируемой организации и адрес местонахождения</w:t>
            </w:r>
          </w:p>
        </w:tc>
        <w:tc>
          <w:tcPr>
            <w:tcW w:w="5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0B" w:rsidRPr="00ED380B" w:rsidRDefault="00ED380B" w:rsidP="00ED380B">
            <w:pPr>
              <w:widowControl w:val="0"/>
              <w:autoSpaceDE w:val="0"/>
              <w:autoSpaceDN w:val="0"/>
              <w:adjustRightInd w:val="0"/>
              <w:spacing w:after="0" w:line="240" w:lineRule="auto"/>
              <w:rPr>
                <w:rFonts w:ascii="Times New Roman" w:hAnsi="Times New Roman" w:cs="Times New Roman"/>
                <w:sz w:val="20"/>
                <w:szCs w:val="20"/>
              </w:rPr>
            </w:pPr>
            <w:r w:rsidRPr="00ED380B">
              <w:rPr>
                <w:rFonts w:ascii="Times New Roman" w:eastAsia="Calibri" w:hAnsi="Times New Roman" w:cs="Times New Roman"/>
                <w:sz w:val="20"/>
                <w:szCs w:val="20"/>
                <w:lang w:eastAsia="en-US"/>
              </w:rPr>
              <w:t>Общество с ограниченной ответственностью «Спецавтохозяйство Обнинск», адрес местонахождения: 249037, Калужская область, город Обнинск, Киевское шоссе, 23</w:t>
            </w:r>
          </w:p>
        </w:tc>
      </w:tr>
      <w:tr w:rsidR="00ED380B" w:rsidRPr="00ED380B" w:rsidTr="00E14ED5">
        <w:trPr>
          <w:trHeight w:val="13"/>
        </w:trPr>
        <w:tc>
          <w:tcPr>
            <w:tcW w:w="4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0B" w:rsidRPr="00ED380B" w:rsidRDefault="00ED380B" w:rsidP="00ED380B">
            <w:pPr>
              <w:widowControl w:val="0"/>
              <w:autoSpaceDE w:val="0"/>
              <w:autoSpaceDN w:val="0"/>
              <w:adjustRightInd w:val="0"/>
              <w:spacing w:after="0" w:line="240" w:lineRule="auto"/>
              <w:rPr>
                <w:rFonts w:ascii="Times New Roman" w:hAnsi="Times New Roman" w:cs="Times New Roman"/>
                <w:sz w:val="20"/>
                <w:szCs w:val="20"/>
              </w:rPr>
            </w:pPr>
            <w:r w:rsidRPr="00ED380B">
              <w:rPr>
                <w:rFonts w:ascii="Times New Roman" w:hAnsi="Times New Roman" w:cs="Times New Roman"/>
                <w:sz w:val="20"/>
                <w:szCs w:val="20"/>
              </w:rPr>
              <w:t xml:space="preserve">Ответственное лицо (ФИО, должность, контактный телефон) </w:t>
            </w:r>
          </w:p>
        </w:tc>
        <w:tc>
          <w:tcPr>
            <w:tcW w:w="5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0B" w:rsidRPr="00ED380B" w:rsidRDefault="00ED380B" w:rsidP="00ED380B">
            <w:pPr>
              <w:widowControl w:val="0"/>
              <w:autoSpaceDE w:val="0"/>
              <w:autoSpaceDN w:val="0"/>
              <w:adjustRightInd w:val="0"/>
              <w:spacing w:after="0" w:line="240" w:lineRule="auto"/>
              <w:rPr>
                <w:rFonts w:ascii="Times New Roman" w:hAnsi="Times New Roman" w:cs="Times New Roman"/>
                <w:sz w:val="20"/>
                <w:szCs w:val="20"/>
              </w:rPr>
            </w:pPr>
            <w:r w:rsidRPr="00ED380B">
              <w:rPr>
                <w:rFonts w:ascii="Times New Roman" w:hAnsi="Times New Roman" w:cs="Times New Roman"/>
                <w:sz w:val="20"/>
                <w:szCs w:val="20"/>
              </w:rPr>
              <w:t>Директор Скориков Валентин Алексеевич, 8-916-200-44-00</w:t>
            </w:r>
          </w:p>
        </w:tc>
      </w:tr>
      <w:tr w:rsidR="00ED380B" w:rsidRPr="00ED380B" w:rsidTr="00E14ED5">
        <w:trPr>
          <w:trHeight w:val="57"/>
        </w:trPr>
        <w:tc>
          <w:tcPr>
            <w:tcW w:w="4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0B" w:rsidRPr="00ED380B" w:rsidRDefault="00ED380B" w:rsidP="00ED380B">
            <w:pPr>
              <w:spacing w:after="0" w:line="240" w:lineRule="auto"/>
              <w:rPr>
                <w:rFonts w:ascii="Times New Roman" w:hAnsi="Times New Roman" w:cs="Times New Roman"/>
                <w:sz w:val="20"/>
                <w:szCs w:val="20"/>
              </w:rPr>
            </w:pPr>
            <w:r w:rsidRPr="00ED380B">
              <w:rPr>
                <w:rFonts w:ascii="Times New Roman" w:hAnsi="Times New Roman" w:cs="Times New Roman"/>
                <w:sz w:val="20"/>
                <w:szCs w:val="20"/>
              </w:rPr>
              <w:t>Наименование уполномоченного органа, утвердившего производственную программу, его местонахождение, контактный телефон ответственного лица</w:t>
            </w:r>
          </w:p>
        </w:tc>
        <w:tc>
          <w:tcPr>
            <w:tcW w:w="5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380B" w:rsidRPr="00ED380B" w:rsidRDefault="00ED380B" w:rsidP="00ED380B">
            <w:pPr>
              <w:spacing w:after="0" w:line="240" w:lineRule="auto"/>
              <w:rPr>
                <w:rFonts w:ascii="Times New Roman" w:hAnsi="Times New Roman" w:cs="Times New Roman"/>
                <w:sz w:val="20"/>
                <w:szCs w:val="20"/>
              </w:rPr>
            </w:pPr>
            <w:r w:rsidRPr="00ED380B">
              <w:rPr>
                <w:rFonts w:ascii="Times New Roman" w:hAnsi="Times New Roman" w:cs="Times New Roman"/>
                <w:sz w:val="20"/>
                <w:szCs w:val="20"/>
              </w:rPr>
              <w:t>Министерство конкурентной политики Калужской области</w:t>
            </w:r>
            <w:r>
              <w:rPr>
                <w:rFonts w:ascii="Times New Roman" w:hAnsi="Times New Roman" w:cs="Times New Roman"/>
                <w:sz w:val="20"/>
                <w:szCs w:val="20"/>
              </w:rPr>
              <w:t xml:space="preserve"> </w:t>
            </w:r>
            <w:r w:rsidRPr="00ED380B">
              <w:rPr>
                <w:rFonts w:ascii="Times New Roman" w:hAnsi="Times New Roman" w:cs="Times New Roman"/>
                <w:sz w:val="20"/>
                <w:szCs w:val="20"/>
              </w:rPr>
              <w:t>Адрес: 248001, г. Калуга, ул. Плеханова, д. 45тел: (4842)71-55-32</w:t>
            </w:r>
          </w:p>
        </w:tc>
      </w:tr>
      <w:tr w:rsidR="00ED380B" w:rsidRPr="00ED380B" w:rsidTr="00E14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7"/>
        </w:trPr>
        <w:tc>
          <w:tcPr>
            <w:tcW w:w="4611" w:type="dxa"/>
          </w:tcPr>
          <w:p w:rsidR="00ED380B" w:rsidRPr="00ED380B" w:rsidRDefault="00ED380B" w:rsidP="00ED380B">
            <w:pPr>
              <w:widowControl w:val="0"/>
              <w:autoSpaceDE w:val="0"/>
              <w:autoSpaceDN w:val="0"/>
              <w:adjustRightInd w:val="0"/>
              <w:spacing w:after="0" w:line="240" w:lineRule="auto"/>
              <w:jc w:val="both"/>
              <w:rPr>
                <w:rFonts w:ascii="Times New Roman" w:hAnsi="Times New Roman" w:cs="Times New Roman"/>
                <w:sz w:val="20"/>
                <w:szCs w:val="20"/>
              </w:rPr>
            </w:pPr>
            <w:r w:rsidRPr="00ED380B">
              <w:rPr>
                <w:rFonts w:ascii="Times New Roman" w:hAnsi="Times New Roman" w:cs="Times New Roman"/>
                <w:sz w:val="20"/>
                <w:szCs w:val="20"/>
              </w:rPr>
              <w:t>Период реализации производственной программы</w:t>
            </w:r>
          </w:p>
        </w:tc>
        <w:tc>
          <w:tcPr>
            <w:tcW w:w="5028" w:type="dxa"/>
          </w:tcPr>
          <w:p w:rsidR="00ED380B" w:rsidRPr="00ED380B" w:rsidRDefault="00ED380B" w:rsidP="00ED380B">
            <w:pPr>
              <w:widowControl w:val="0"/>
              <w:autoSpaceDE w:val="0"/>
              <w:autoSpaceDN w:val="0"/>
              <w:adjustRightInd w:val="0"/>
              <w:spacing w:after="0" w:line="240" w:lineRule="auto"/>
              <w:jc w:val="both"/>
              <w:rPr>
                <w:rFonts w:ascii="Times New Roman" w:hAnsi="Times New Roman" w:cs="Times New Roman"/>
                <w:sz w:val="20"/>
                <w:szCs w:val="20"/>
              </w:rPr>
            </w:pPr>
            <w:r w:rsidRPr="00ED380B">
              <w:rPr>
                <w:rFonts w:ascii="Times New Roman" w:hAnsi="Times New Roman" w:cs="Times New Roman"/>
                <w:sz w:val="20"/>
                <w:szCs w:val="20"/>
              </w:rPr>
              <w:t>2020 год</w:t>
            </w:r>
          </w:p>
        </w:tc>
      </w:tr>
    </w:tbl>
    <w:p w:rsidR="00B35551" w:rsidRDefault="00B35551" w:rsidP="00ED380B">
      <w:pPr>
        <w:widowControl w:val="0"/>
        <w:spacing w:after="0" w:line="240" w:lineRule="auto"/>
        <w:jc w:val="center"/>
        <w:rPr>
          <w:rFonts w:ascii="Times New Roman" w:hAnsi="Times New Roman" w:cs="Times New Roman"/>
          <w:sz w:val="24"/>
          <w:szCs w:val="24"/>
        </w:rPr>
      </w:pPr>
    </w:p>
    <w:p w:rsidR="00ED380B" w:rsidRPr="00ED380B" w:rsidRDefault="00ED380B" w:rsidP="00ED380B">
      <w:pPr>
        <w:widowControl w:val="0"/>
        <w:spacing w:after="0" w:line="240" w:lineRule="auto"/>
        <w:jc w:val="center"/>
        <w:rPr>
          <w:rFonts w:ascii="Times New Roman" w:hAnsi="Times New Roman" w:cs="Times New Roman"/>
          <w:sz w:val="24"/>
          <w:szCs w:val="24"/>
        </w:rPr>
      </w:pPr>
      <w:r w:rsidRPr="00ED380B">
        <w:rPr>
          <w:rFonts w:ascii="Times New Roman" w:hAnsi="Times New Roman" w:cs="Times New Roman"/>
          <w:sz w:val="24"/>
          <w:szCs w:val="24"/>
        </w:rPr>
        <w:t xml:space="preserve">Раздел </w:t>
      </w:r>
      <w:r w:rsidRPr="00ED380B">
        <w:rPr>
          <w:rFonts w:ascii="Times New Roman" w:hAnsi="Times New Roman" w:cs="Times New Roman"/>
          <w:sz w:val="24"/>
          <w:szCs w:val="24"/>
          <w:lang w:val="en-US"/>
        </w:rPr>
        <w:t>II</w:t>
      </w:r>
      <w:r w:rsidRPr="00ED380B">
        <w:rPr>
          <w:rFonts w:ascii="Times New Roman" w:hAnsi="Times New Roman" w:cs="Times New Roman"/>
          <w:sz w:val="24"/>
          <w:szCs w:val="24"/>
        </w:rPr>
        <w:t>.</w:t>
      </w:r>
    </w:p>
    <w:p w:rsidR="00ED380B" w:rsidRDefault="00ED380B" w:rsidP="00ED380B">
      <w:pPr>
        <w:widowControl w:val="0"/>
        <w:spacing w:after="0" w:line="240" w:lineRule="auto"/>
        <w:jc w:val="center"/>
        <w:rPr>
          <w:rFonts w:ascii="Times New Roman" w:hAnsi="Times New Roman" w:cs="Times New Roman"/>
          <w:sz w:val="24"/>
          <w:szCs w:val="24"/>
        </w:rPr>
      </w:pPr>
      <w:r w:rsidRPr="00ED380B">
        <w:rPr>
          <w:rFonts w:ascii="Times New Roman" w:hAnsi="Times New Roman" w:cs="Times New Roman"/>
          <w:sz w:val="24"/>
          <w:szCs w:val="24"/>
        </w:rPr>
        <w:t>Перечень мероприятий производственной программы</w:t>
      </w:r>
    </w:p>
    <w:p w:rsidR="00ED380B" w:rsidRPr="00ED380B" w:rsidRDefault="00ED380B" w:rsidP="00ED380B">
      <w:pPr>
        <w:widowControl w:val="0"/>
        <w:spacing w:after="0" w:line="240" w:lineRule="auto"/>
        <w:jc w:val="center"/>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686"/>
        <w:gridCol w:w="1984"/>
        <w:gridCol w:w="3373"/>
      </w:tblGrid>
      <w:tr w:rsidR="00ED380B" w:rsidRPr="00ED380B" w:rsidTr="00E14ED5">
        <w:trPr>
          <w:trHeight w:val="57"/>
        </w:trPr>
        <w:tc>
          <w:tcPr>
            <w:tcW w:w="596" w:type="dxa"/>
            <w:tcBorders>
              <w:top w:val="single" w:sz="4" w:space="0" w:color="auto"/>
              <w:left w:val="single" w:sz="4" w:space="0" w:color="auto"/>
              <w:bottom w:val="single" w:sz="4" w:space="0" w:color="auto"/>
              <w:right w:val="single" w:sz="4" w:space="0" w:color="auto"/>
            </w:tcBorders>
            <w:shd w:val="clear" w:color="auto" w:fill="auto"/>
          </w:tcPr>
          <w:p w:rsidR="00ED380B" w:rsidRPr="00ED380B" w:rsidRDefault="00ED380B" w:rsidP="00ED380B">
            <w:pPr>
              <w:spacing w:after="0" w:line="240" w:lineRule="auto"/>
              <w:rPr>
                <w:rFonts w:ascii="Times New Roman" w:hAnsi="Times New Roman" w:cs="Times New Roman"/>
                <w:sz w:val="20"/>
                <w:szCs w:val="20"/>
              </w:rPr>
            </w:pPr>
            <w:r w:rsidRPr="00ED380B">
              <w:rPr>
                <w:rFonts w:ascii="Times New Roman" w:hAnsi="Times New Roman" w:cs="Times New Roman"/>
                <w:sz w:val="20"/>
                <w:szCs w:val="20"/>
              </w:rPr>
              <w:t>№ п/п</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ED380B" w:rsidRPr="00ED380B" w:rsidRDefault="00ED380B" w:rsidP="00ED380B">
            <w:pPr>
              <w:spacing w:after="0" w:line="240" w:lineRule="auto"/>
              <w:rPr>
                <w:rFonts w:ascii="Times New Roman" w:hAnsi="Times New Roman" w:cs="Times New Roman"/>
                <w:sz w:val="20"/>
                <w:szCs w:val="20"/>
              </w:rPr>
            </w:pPr>
            <w:r w:rsidRPr="00ED380B">
              <w:rPr>
                <w:rFonts w:ascii="Times New Roman" w:hAnsi="Times New Roman" w:cs="Times New Roman"/>
                <w:sz w:val="20"/>
                <w:szCs w:val="20"/>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D380B" w:rsidRPr="00ED380B" w:rsidRDefault="00ED380B" w:rsidP="00ED380B">
            <w:pPr>
              <w:spacing w:after="0" w:line="240" w:lineRule="auto"/>
              <w:rPr>
                <w:rFonts w:ascii="Times New Roman" w:hAnsi="Times New Roman" w:cs="Times New Roman"/>
                <w:sz w:val="20"/>
                <w:szCs w:val="20"/>
              </w:rPr>
            </w:pPr>
            <w:r w:rsidRPr="00ED380B">
              <w:rPr>
                <w:rFonts w:ascii="Times New Roman" w:hAnsi="Times New Roman" w:cs="Times New Roman"/>
                <w:sz w:val="20"/>
                <w:szCs w:val="20"/>
              </w:rPr>
              <w:t>График реализации мероприятий</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ED380B" w:rsidRPr="00ED380B" w:rsidRDefault="00ED380B" w:rsidP="00ED380B">
            <w:pPr>
              <w:spacing w:after="0" w:line="240" w:lineRule="auto"/>
              <w:rPr>
                <w:rFonts w:ascii="Times New Roman" w:hAnsi="Times New Roman" w:cs="Times New Roman"/>
                <w:sz w:val="20"/>
                <w:szCs w:val="20"/>
              </w:rPr>
            </w:pPr>
            <w:r w:rsidRPr="00ED380B">
              <w:rPr>
                <w:rFonts w:ascii="Times New Roman" w:hAnsi="Times New Roman" w:cs="Times New Roman"/>
                <w:sz w:val="20"/>
                <w:szCs w:val="20"/>
              </w:rPr>
              <w:t>Финансовые потребности на реализацию мероприятия, тыс. руб.</w:t>
            </w:r>
          </w:p>
        </w:tc>
      </w:tr>
      <w:tr w:rsidR="00ED380B" w:rsidRPr="00ED380B" w:rsidTr="00E14ED5">
        <w:trPr>
          <w:trHeight w:val="57"/>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ED380B" w:rsidRPr="00ED380B" w:rsidRDefault="00ED380B" w:rsidP="00ED380B">
            <w:pPr>
              <w:spacing w:after="0" w:line="240" w:lineRule="auto"/>
              <w:jc w:val="center"/>
              <w:rPr>
                <w:rFonts w:ascii="Times New Roman" w:hAnsi="Times New Roman" w:cs="Times New Roman"/>
                <w:sz w:val="20"/>
                <w:szCs w:val="20"/>
              </w:rPr>
            </w:pPr>
            <w:r w:rsidRPr="00ED380B">
              <w:rPr>
                <w:rFonts w:ascii="Times New Roman" w:hAnsi="Times New Roman" w:cs="Times New Roman"/>
                <w:sz w:val="20"/>
                <w:szCs w:val="20"/>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ED380B" w:rsidRPr="00ED380B" w:rsidRDefault="00ED380B" w:rsidP="00ED380B">
            <w:pPr>
              <w:spacing w:after="0" w:line="240" w:lineRule="auto"/>
              <w:jc w:val="center"/>
              <w:rPr>
                <w:rFonts w:ascii="Times New Roman" w:hAnsi="Times New Roman" w:cs="Times New Roman"/>
                <w:sz w:val="20"/>
                <w:szCs w:val="20"/>
              </w:rPr>
            </w:pPr>
            <w:r w:rsidRPr="00ED380B">
              <w:rPr>
                <w:rFonts w:ascii="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D380B" w:rsidRPr="00ED380B" w:rsidRDefault="00ED380B" w:rsidP="00ED380B">
            <w:pPr>
              <w:spacing w:after="0" w:line="240" w:lineRule="auto"/>
              <w:jc w:val="center"/>
              <w:rPr>
                <w:rFonts w:ascii="Times New Roman" w:hAnsi="Times New Roman" w:cs="Times New Roman"/>
                <w:sz w:val="20"/>
                <w:szCs w:val="20"/>
              </w:rPr>
            </w:pPr>
            <w:r w:rsidRPr="00ED380B">
              <w:rPr>
                <w:rFonts w:ascii="Times New Roman" w:hAnsi="Times New Roman" w:cs="Times New Roman"/>
                <w:sz w:val="20"/>
                <w:szCs w:val="20"/>
              </w:rPr>
              <w:t>3</w:t>
            </w:r>
          </w:p>
        </w:tc>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rsidR="00ED380B" w:rsidRPr="00ED380B" w:rsidRDefault="00ED380B" w:rsidP="00ED380B">
            <w:pPr>
              <w:spacing w:after="0" w:line="240" w:lineRule="auto"/>
              <w:jc w:val="center"/>
              <w:rPr>
                <w:rFonts w:ascii="Times New Roman" w:hAnsi="Times New Roman" w:cs="Times New Roman"/>
                <w:sz w:val="20"/>
                <w:szCs w:val="20"/>
              </w:rPr>
            </w:pPr>
            <w:r w:rsidRPr="00ED380B">
              <w:rPr>
                <w:rFonts w:ascii="Times New Roman" w:hAnsi="Times New Roman" w:cs="Times New Roman"/>
                <w:sz w:val="20"/>
                <w:szCs w:val="20"/>
              </w:rPr>
              <w:t>4</w:t>
            </w:r>
          </w:p>
        </w:tc>
      </w:tr>
      <w:tr w:rsidR="00ED380B" w:rsidRPr="00ED380B" w:rsidTr="0060272C">
        <w:tblPrEx>
          <w:tblLook w:val="00A0" w:firstRow="1" w:lastRow="0" w:firstColumn="1" w:lastColumn="0" w:noHBand="0" w:noVBand="0"/>
        </w:tblPrEx>
        <w:trPr>
          <w:trHeight w:val="57"/>
        </w:trPr>
        <w:tc>
          <w:tcPr>
            <w:tcW w:w="9639" w:type="dxa"/>
            <w:gridSpan w:val="4"/>
            <w:tcBorders>
              <w:bottom w:val="single" w:sz="4" w:space="0" w:color="auto"/>
            </w:tcBorders>
          </w:tcPr>
          <w:p w:rsidR="00ED380B" w:rsidRPr="00ED380B" w:rsidRDefault="00ED380B" w:rsidP="00ED380B">
            <w:pPr>
              <w:tabs>
                <w:tab w:val="left" w:pos="284"/>
              </w:tabs>
              <w:spacing w:after="0" w:line="240" w:lineRule="auto"/>
              <w:rPr>
                <w:rFonts w:ascii="Times New Roman" w:hAnsi="Times New Roman" w:cs="Times New Roman"/>
                <w:sz w:val="20"/>
                <w:szCs w:val="20"/>
              </w:rPr>
            </w:pPr>
            <w:r w:rsidRPr="00ED380B">
              <w:rPr>
                <w:rFonts w:ascii="Times New Roman" w:hAnsi="Times New Roman" w:cs="Times New Roman"/>
                <w:sz w:val="20"/>
                <w:szCs w:val="20"/>
              </w:rPr>
              <w:t>2.</w:t>
            </w:r>
            <w:r w:rsidR="00E14ED5" w:rsidRPr="00ED380B">
              <w:rPr>
                <w:rFonts w:ascii="Times New Roman" w:hAnsi="Times New Roman" w:cs="Times New Roman"/>
                <w:sz w:val="20"/>
                <w:szCs w:val="20"/>
              </w:rPr>
              <w:t>1. Текущая</w:t>
            </w:r>
            <w:r w:rsidRPr="00ED380B">
              <w:rPr>
                <w:rFonts w:ascii="Times New Roman" w:hAnsi="Times New Roman" w:cs="Times New Roman"/>
                <w:sz w:val="20"/>
                <w:szCs w:val="20"/>
              </w:rPr>
              <w:t xml:space="preserve"> эксплуатация объектов</w:t>
            </w:r>
          </w:p>
        </w:tc>
      </w:tr>
      <w:tr w:rsidR="00ED380B" w:rsidRPr="00ED380B" w:rsidTr="0060272C">
        <w:tblPrEx>
          <w:tblLook w:val="00A0" w:firstRow="1" w:lastRow="0" w:firstColumn="1" w:lastColumn="0" w:noHBand="0" w:noVBand="0"/>
        </w:tblPrEx>
        <w:trPr>
          <w:trHeight w:val="57"/>
        </w:trPr>
        <w:tc>
          <w:tcPr>
            <w:tcW w:w="9639" w:type="dxa"/>
            <w:gridSpan w:val="4"/>
            <w:shd w:val="clear" w:color="auto" w:fill="FFFFFF"/>
          </w:tcPr>
          <w:p w:rsidR="00ED380B" w:rsidRPr="00ED380B" w:rsidRDefault="00ED380B" w:rsidP="00ED380B">
            <w:pPr>
              <w:widowControl w:val="0"/>
              <w:autoSpaceDE w:val="0"/>
              <w:autoSpaceDN w:val="0"/>
              <w:adjustRightInd w:val="0"/>
              <w:spacing w:after="0" w:line="240" w:lineRule="auto"/>
              <w:outlineLvl w:val="1"/>
              <w:rPr>
                <w:rFonts w:ascii="Times New Roman" w:hAnsi="Times New Roman" w:cs="Times New Roman"/>
                <w:sz w:val="20"/>
                <w:szCs w:val="20"/>
              </w:rPr>
            </w:pPr>
            <w:r w:rsidRPr="00ED380B">
              <w:rPr>
                <w:rFonts w:ascii="Times New Roman" w:hAnsi="Times New Roman" w:cs="Times New Roman"/>
                <w:sz w:val="20"/>
                <w:szCs w:val="20"/>
              </w:rPr>
              <w:t>Обработка твердых коммунальных отходов</w:t>
            </w:r>
          </w:p>
        </w:tc>
      </w:tr>
      <w:tr w:rsidR="00ED380B" w:rsidRPr="00ED380B" w:rsidTr="00E14ED5">
        <w:tblPrEx>
          <w:tblLook w:val="00A0" w:firstRow="1" w:lastRow="0" w:firstColumn="1" w:lastColumn="0" w:noHBand="0" w:noVBand="0"/>
        </w:tblPrEx>
        <w:trPr>
          <w:trHeight w:val="57"/>
        </w:trPr>
        <w:tc>
          <w:tcPr>
            <w:tcW w:w="596" w:type="dxa"/>
          </w:tcPr>
          <w:p w:rsidR="00ED380B" w:rsidRPr="00ED380B" w:rsidRDefault="00ED380B" w:rsidP="00ED380B">
            <w:pPr>
              <w:widowControl w:val="0"/>
              <w:autoSpaceDE w:val="0"/>
              <w:autoSpaceDN w:val="0"/>
              <w:adjustRightInd w:val="0"/>
              <w:spacing w:after="0" w:line="240" w:lineRule="auto"/>
              <w:outlineLvl w:val="1"/>
              <w:rPr>
                <w:rFonts w:ascii="Times New Roman" w:hAnsi="Times New Roman" w:cs="Times New Roman"/>
                <w:sz w:val="20"/>
                <w:szCs w:val="20"/>
              </w:rPr>
            </w:pPr>
          </w:p>
        </w:tc>
        <w:tc>
          <w:tcPr>
            <w:tcW w:w="3686" w:type="dxa"/>
          </w:tcPr>
          <w:p w:rsidR="00ED380B" w:rsidRPr="00ED380B" w:rsidRDefault="00ED380B" w:rsidP="00ED380B">
            <w:pPr>
              <w:widowControl w:val="0"/>
              <w:autoSpaceDE w:val="0"/>
              <w:autoSpaceDN w:val="0"/>
              <w:adjustRightInd w:val="0"/>
              <w:spacing w:after="0" w:line="240" w:lineRule="auto"/>
              <w:outlineLvl w:val="1"/>
              <w:rPr>
                <w:rFonts w:ascii="Times New Roman" w:hAnsi="Times New Roman" w:cs="Times New Roman"/>
                <w:sz w:val="20"/>
                <w:szCs w:val="20"/>
              </w:rPr>
            </w:pPr>
            <w:r w:rsidRPr="00ED380B">
              <w:rPr>
                <w:rFonts w:ascii="Times New Roman" w:hAnsi="Times New Roman" w:cs="Times New Roman"/>
                <w:sz w:val="20"/>
                <w:szCs w:val="20"/>
              </w:rPr>
              <w:t>2020 год</w:t>
            </w:r>
          </w:p>
        </w:tc>
        <w:tc>
          <w:tcPr>
            <w:tcW w:w="1984" w:type="dxa"/>
          </w:tcPr>
          <w:p w:rsidR="00ED380B" w:rsidRPr="00ED380B" w:rsidRDefault="00ED380B" w:rsidP="00ED380B">
            <w:pPr>
              <w:widowControl w:val="0"/>
              <w:autoSpaceDE w:val="0"/>
              <w:autoSpaceDN w:val="0"/>
              <w:adjustRightInd w:val="0"/>
              <w:spacing w:after="0" w:line="240" w:lineRule="auto"/>
              <w:outlineLvl w:val="1"/>
              <w:rPr>
                <w:rFonts w:ascii="Times New Roman" w:hAnsi="Times New Roman" w:cs="Times New Roman"/>
                <w:sz w:val="20"/>
                <w:szCs w:val="20"/>
              </w:rPr>
            </w:pPr>
          </w:p>
        </w:tc>
        <w:tc>
          <w:tcPr>
            <w:tcW w:w="3373" w:type="dxa"/>
          </w:tcPr>
          <w:p w:rsidR="00ED380B" w:rsidRPr="00ED380B" w:rsidRDefault="00ED380B" w:rsidP="00ED380B">
            <w:pPr>
              <w:widowControl w:val="0"/>
              <w:autoSpaceDE w:val="0"/>
              <w:autoSpaceDN w:val="0"/>
              <w:adjustRightInd w:val="0"/>
              <w:spacing w:after="0" w:line="240" w:lineRule="auto"/>
              <w:outlineLvl w:val="1"/>
              <w:rPr>
                <w:rFonts w:ascii="Times New Roman" w:hAnsi="Times New Roman" w:cs="Times New Roman"/>
                <w:sz w:val="20"/>
                <w:szCs w:val="20"/>
              </w:rPr>
            </w:pPr>
          </w:p>
        </w:tc>
      </w:tr>
      <w:tr w:rsidR="00ED380B" w:rsidRPr="00ED380B" w:rsidTr="00E14ED5">
        <w:tblPrEx>
          <w:tblLook w:val="00A0" w:firstRow="1" w:lastRow="0" w:firstColumn="1" w:lastColumn="0" w:noHBand="0" w:noVBand="0"/>
        </w:tblPrEx>
        <w:trPr>
          <w:trHeight w:val="57"/>
        </w:trPr>
        <w:tc>
          <w:tcPr>
            <w:tcW w:w="596" w:type="dxa"/>
          </w:tcPr>
          <w:p w:rsidR="00ED380B" w:rsidRPr="00ED380B" w:rsidRDefault="00ED380B" w:rsidP="00ED380B">
            <w:pPr>
              <w:widowControl w:val="0"/>
              <w:autoSpaceDE w:val="0"/>
              <w:autoSpaceDN w:val="0"/>
              <w:adjustRightInd w:val="0"/>
              <w:spacing w:after="0" w:line="240" w:lineRule="auto"/>
              <w:outlineLvl w:val="1"/>
              <w:rPr>
                <w:rFonts w:ascii="Times New Roman" w:hAnsi="Times New Roman" w:cs="Times New Roman"/>
                <w:sz w:val="20"/>
                <w:szCs w:val="20"/>
              </w:rPr>
            </w:pPr>
            <w:r w:rsidRPr="00ED380B">
              <w:rPr>
                <w:rFonts w:ascii="Times New Roman" w:hAnsi="Times New Roman" w:cs="Times New Roman"/>
                <w:sz w:val="20"/>
                <w:szCs w:val="20"/>
              </w:rPr>
              <w:t>2.1.1.</w:t>
            </w:r>
          </w:p>
        </w:tc>
        <w:tc>
          <w:tcPr>
            <w:tcW w:w="3686" w:type="dxa"/>
          </w:tcPr>
          <w:p w:rsidR="00ED380B" w:rsidRPr="00ED380B" w:rsidRDefault="00ED380B" w:rsidP="00ED380B">
            <w:pPr>
              <w:widowControl w:val="0"/>
              <w:autoSpaceDE w:val="0"/>
              <w:autoSpaceDN w:val="0"/>
              <w:adjustRightInd w:val="0"/>
              <w:spacing w:after="0" w:line="240" w:lineRule="auto"/>
              <w:outlineLvl w:val="1"/>
              <w:rPr>
                <w:rFonts w:ascii="Times New Roman" w:hAnsi="Times New Roman" w:cs="Times New Roman"/>
                <w:sz w:val="20"/>
                <w:szCs w:val="20"/>
              </w:rPr>
            </w:pPr>
            <w:r w:rsidRPr="00ED380B">
              <w:rPr>
                <w:rFonts w:ascii="Times New Roman" w:hAnsi="Times New Roman" w:cs="Times New Roman"/>
                <w:sz w:val="20"/>
                <w:szCs w:val="20"/>
              </w:rPr>
              <w:t>Текущая эксплуатация объектов</w:t>
            </w:r>
          </w:p>
        </w:tc>
        <w:tc>
          <w:tcPr>
            <w:tcW w:w="1984" w:type="dxa"/>
            <w:vAlign w:val="center"/>
          </w:tcPr>
          <w:p w:rsidR="00ED380B" w:rsidRPr="00ED380B"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D380B">
              <w:rPr>
                <w:rFonts w:ascii="Times New Roman" w:hAnsi="Times New Roman" w:cs="Times New Roman"/>
                <w:sz w:val="20"/>
                <w:szCs w:val="20"/>
              </w:rPr>
              <w:t>Ежемесячно в течение года</w:t>
            </w:r>
          </w:p>
        </w:tc>
        <w:tc>
          <w:tcPr>
            <w:tcW w:w="3373" w:type="dxa"/>
            <w:vAlign w:val="center"/>
          </w:tcPr>
          <w:p w:rsidR="00ED380B" w:rsidRPr="00ED380B"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D380B">
              <w:rPr>
                <w:rFonts w:ascii="Times New Roman" w:hAnsi="Times New Roman" w:cs="Times New Roman"/>
                <w:sz w:val="20"/>
                <w:szCs w:val="20"/>
              </w:rPr>
              <w:t>57172,81</w:t>
            </w:r>
          </w:p>
        </w:tc>
      </w:tr>
      <w:tr w:rsidR="00ED380B" w:rsidRPr="00ED380B" w:rsidTr="00E14ED5">
        <w:tblPrEx>
          <w:tblLook w:val="00A0" w:firstRow="1" w:lastRow="0" w:firstColumn="1" w:lastColumn="0" w:noHBand="0" w:noVBand="0"/>
        </w:tblPrEx>
        <w:trPr>
          <w:trHeight w:val="57"/>
        </w:trPr>
        <w:tc>
          <w:tcPr>
            <w:tcW w:w="596" w:type="dxa"/>
          </w:tcPr>
          <w:p w:rsidR="00ED380B" w:rsidRPr="00ED380B" w:rsidRDefault="00ED380B" w:rsidP="00ED380B">
            <w:pPr>
              <w:widowControl w:val="0"/>
              <w:autoSpaceDE w:val="0"/>
              <w:autoSpaceDN w:val="0"/>
              <w:adjustRightInd w:val="0"/>
              <w:spacing w:after="0" w:line="240" w:lineRule="auto"/>
              <w:outlineLvl w:val="1"/>
              <w:rPr>
                <w:rFonts w:ascii="Times New Roman" w:hAnsi="Times New Roman" w:cs="Times New Roman"/>
                <w:sz w:val="20"/>
                <w:szCs w:val="20"/>
              </w:rPr>
            </w:pPr>
          </w:p>
        </w:tc>
        <w:tc>
          <w:tcPr>
            <w:tcW w:w="3686" w:type="dxa"/>
          </w:tcPr>
          <w:p w:rsidR="00ED380B" w:rsidRPr="00ED380B" w:rsidRDefault="00ED380B" w:rsidP="00ED380B">
            <w:pPr>
              <w:widowControl w:val="0"/>
              <w:autoSpaceDE w:val="0"/>
              <w:autoSpaceDN w:val="0"/>
              <w:adjustRightInd w:val="0"/>
              <w:spacing w:after="0" w:line="240" w:lineRule="auto"/>
              <w:outlineLvl w:val="1"/>
              <w:rPr>
                <w:rFonts w:ascii="Times New Roman" w:hAnsi="Times New Roman" w:cs="Times New Roman"/>
                <w:sz w:val="20"/>
                <w:szCs w:val="20"/>
              </w:rPr>
            </w:pPr>
            <w:r w:rsidRPr="00ED380B">
              <w:rPr>
                <w:rFonts w:ascii="Times New Roman" w:hAnsi="Times New Roman" w:cs="Times New Roman"/>
                <w:sz w:val="20"/>
                <w:szCs w:val="20"/>
              </w:rPr>
              <w:t>Итого за 2020 год</w:t>
            </w:r>
          </w:p>
        </w:tc>
        <w:tc>
          <w:tcPr>
            <w:tcW w:w="1984" w:type="dxa"/>
            <w:vAlign w:val="center"/>
          </w:tcPr>
          <w:p w:rsidR="00ED380B" w:rsidRPr="00ED380B"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3373" w:type="dxa"/>
            <w:vAlign w:val="center"/>
          </w:tcPr>
          <w:p w:rsidR="00ED380B" w:rsidRPr="00ED380B"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D380B">
              <w:rPr>
                <w:rFonts w:ascii="Times New Roman" w:hAnsi="Times New Roman" w:cs="Times New Roman"/>
                <w:sz w:val="20"/>
                <w:szCs w:val="20"/>
              </w:rPr>
              <w:t>57172,81</w:t>
            </w:r>
          </w:p>
        </w:tc>
      </w:tr>
      <w:tr w:rsidR="00ED380B" w:rsidRPr="00ED380B" w:rsidTr="0060272C">
        <w:tblPrEx>
          <w:tblLook w:val="00A0" w:firstRow="1" w:lastRow="0" w:firstColumn="1" w:lastColumn="0" w:noHBand="0" w:noVBand="0"/>
        </w:tblPrEx>
        <w:trPr>
          <w:trHeight w:val="57"/>
        </w:trPr>
        <w:tc>
          <w:tcPr>
            <w:tcW w:w="9639" w:type="dxa"/>
            <w:gridSpan w:val="4"/>
            <w:tcBorders>
              <w:bottom w:val="single" w:sz="4" w:space="0" w:color="auto"/>
            </w:tcBorders>
          </w:tcPr>
          <w:p w:rsidR="00ED380B" w:rsidRPr="00ED380B" w:rsidRDefault="00ED380B" w:rsidP="00ED380B">
            <w:pPr>
              <w:widowControl w:val="0"/>
              <w:autoSpaceDE w:val="0"/>
              <w:autoSpaceDN w:val="0"/>
              <w:adjustRightInd w:val="0"/>
              <w:spacing w:after="0" w:line="240" w:lineRule="auto"/>
              <w:outlineLvl w:val="1"/>
              <w:rPr>
                <w:rFonts w:ascii="Times New Roman" w:hAnsi="Times New Roman" w:cs="Times New Roman"/>
                <w:sz w:val="20"/>
                <w:szCs w:val="20"/>
              </w:rPr>
            </w:pPr>
            <w:r w:rsidRPr="00ED380B">
              <w:rPr>
                <w:rFonts w:ascii="Times New Roman" w:hAnsi="Times New Roman" w:cs="Times New Roman"/>
                <w:sz w:val="20"/>
                <w:szCs w:val="20"/>
              </w:rPr>
              <w:t>2.2. Текущий и (или) капитальный ремонт объектов</w:t>
            </w:r>
          </w:p>
        </w:tc>
      </w:tr>
      <w:tr w:rsidR="00ED380B" w:rsidRPr="00ED380B" w:rsidTr="0060272C">
        <w:tblPrEx>
          <w:tblLook w:val="00A0" w:firstRow="1" w:lastRow="0" w:firstColumn="1" w:lastColumn="0" w:noHBand="0" w:noVBand="0"/>
        </w:tblPrEx>
        <w:trPr>
          <w:trHeight w:val="57"/>
        </w:trPr>
        <w:tc>
          <w:tcPr>
            <w:tcW w:w="9639" w:type="dxa"/>
            <w:gridSpan w:val="4"/>
            <w:shd w:val="clear" w:color="auto" w:fill="FFFFFF"/>
          </w:tcPr>
          <w:p w:rsidR="00ED380B" w:rsidRPr="00ED380B" w:rsidRDefault="00ED380B" w:rsidP="00ED380B">
            <w:pPr>
              <w:widowControl w:val="0"/>
              <w:autoSpaceDE w:val="0"/>
              <w:autoSpaceDN w:val="0"/>
              <w:adjustRightInd w:val="0"/>
              <w:spacing w:after="0" w:line="240" w:lineRule="auto"/>
              <w:outlineLvl w:val="1"/>
              <w:rPr>
                <w:rFonts w:ascii="Times New Roman" w:hAnsi="Times New Roman" w:cs="Times New Roman"/>
                <w:sz w:val="20"/>
                <w:szCs w:val="20"/>
              </w:rPr>
            </w:pPr>
            <w:r w:rsidRPr="00ED380B">
              <w:rPr>
                <w:rFonts w:ascii="Times New Roman" w:hAnsi="Times New Roman" w:cs="Times New Roman"/>
                <w:sz w:val="20"/>
                <w:szCs w:val="20"/>
              </w:rPr>
              <w:t>Обработка твердых коммунальных отходов</w:t>
            </w:r>
          </w:p>
        </w:tc>
      </w:tr>
      <w:tr w:rsidR="00ED380B" w:rsidRPr="00ED380B" w:rsidTr="00E14ED5">
        <w:tblPrEx>
          <w:tblLook w:val="00A0" w:firstRow="1" w:lastRow="0" w:firstColumn="1" w:lastColumn="0" w:noHBand="0" w:noVBand="0"/>
        </w:tblPrEx>
        <w:trPr>
          <w:trHeight w:val="57"/>
        </w:trPr>
        <w:tc>
          <w:tcPr>
            <w:tcW w:w="596" w:type="dxa"/>
          </w:tcPr>
          <w:p w:rsidR="00ED380B" w:rsidRPr="00ED380B" w:rsidRDefault="00ED380B" w:rsidP="00ED380B">
            <w:pPr>
              <w:widowControl w:val="0"/>
              <w:autoSpaceDE w:val="0"/>
              <w:autoSpaceDN w:val="0"/>
              <w:adjustRightInd w:val="0"/>
              <w:spacing w:after="0" w:line="240" w:lineRule="auto"/>
              <w:outlineLvl w:val="1"/>
              <w:rPr>
                <w:rFonts w:ascii="Times New Roman" w:hAnsi="Times New Roman" w:cs="Times New Roman"/>
                <w:sz w:val="20"/>
                <w:szCs w:val="20"/>
              </w:rPr>
            </w:pPr>
          </w:p>
        </w:tc>
        <w:tc>
          <w:tcPr>
            <w:tcW w:w="3686" w:type="dxa"/>
          </w:tcPr>
          <w:p w:rsidR="00ED380B" w:rsidRPr="00ED380B" w:rsidRDefault="00ED380B" w:rsidP="00ED380B">
            <w:pPr>
              <w:widowControl w:val="0"/>
              <w:autoSpaceDE w:val="0"/>
              <w:autoSpaceDN w:val="0"/>
              <w:adjustRightInd w:val="0"/>
              <w:spacing w:after="0" w:line="240" w:lineRule="auto"/>
              <w:outlineLvl w:val="1"/>
              <w:rPr>
                <w:rFonts w:ascii="Times New Roman" w:hAnsi="Times New Roman" w:cs="Times New Roman"/>
                <w:sz w:val="20"/>
                <w:szCs w:val="20"/>
              </w:rPr>
            </w:pPr>
            <w:r w:rsidRPr="00ED380B">
              <w:rPr>
                <w:rFonts w:ascii="Times New Roman" w:hAnsi="Times New Roman" w:cs="Times New Roman"/>
                <w:sz w:val="20"/>
                <w:szCs w:val="20"/>
              </w:rPr>
              <w:t>2020 год</w:t>
            </w:r>
          </w:p>
        </w:tc>
        <w:tc>
          <w:tcPr>
            <w:tcW w:w="1984" w:type="dxa"/>
            <w:vAlign w:val="center"/>
          </w:tcPr>
          <w:p w:rsidR="00ED380B" w:rsidRPr="00ED380B"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3373" w:type="dxa"/>
            <w:vAlign w:val="center"/>
          </w:tcPr>
          <w:p w:rsidR="00ED380B" w:rsidRPr="00ED380B"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ED380B" w:rsidRPr="00ED380B" w:rsidTr="00E14ED5">
        <w:tblPrEx>
          <w:tblLook w:val="00A0" w:firstRow="1" w:lastRow="0" w:firstColumn="1" w:lastColumn="0" w:noHBand="0" w:noVBand="0"/>
        </w:tblPrEx>
        <w:trPr>
          <w:trHeight w:val="57"/>
        </w:trPr>
        <w:tc>
          <w:tcPr>
            <w:tcW w:w="596" w:type="dxa"/>
          </w:tcPr>
          <w:p w:rsidR="00ED380B" w:rsidRPr="00ED380B" w:rsidRDefault="00ED380B" w:rsidP="00ED380B">
            <w:pPr>
              <w:widowControl w:val="0"/>
              <w:autoSpaceDE w:val="0"/>
              <w:autoSpaceDN w:val="0"/>
              <w:adjustRightInd w:val="0"/>
              <w:spacing w:after="0" w:line="240" w:lineRule="auto"/>
              <w:outlineLvl w:val="1"/>
              <w:rPr>
                <w:rFonts w:ascii="Times New Roman" w:hAnsi="Times New Roman" w:cs="Times New Roman"/>
                <w:sz w:val="20"/>
                <w:szCs w:val="20"/>
              </w:rPr>
            </w:pPr>
          </w:p>
        </w:tc>
        <w:tc>
          <w:tcPr>
            <w:tcW w:w="3686" w:type="dxa"/>
          </w:tcPr>
          <w:p w:rsidR="00ED380B" w:rsidRPr="00ED380B" w:rsidRDefault="00ED380B" w:rsidP="00ED380B">
            <w:pPr>
              <w:widowControl w:val="0"/>
              <w:autoSpaceDE w:val="0"/>
              <w:autoSpaceDN w:val="0"/>
              <w:adjustRightInd w:val="0"/>
              <w:spacing w:after="0" w:line="240" w:lineRule="auto"/>
              <w:outlineLvl w:val="1"/>
              <w:rPr>
                <w:rFonts w:ascii="Times New Roman" w:hAnsi="Times New Roman" w:cs="Times New Roman"/>
                <w:sz w:val="20"/>
                <w:szCs w:val="20"/>
              </w:rPr>
            </w:pPr>
            <w:r w:rsidRPr="00ED380B">
              <w:rPr>
                <w:rFonts w:ascii="Times New Roman" w:hAnsi="Times New Roman" w:cs="Times New Roman"/>
                <w:sz w:val="20"/>
                <w:szCs w:val="20"/>
              </w:rPr>
              <w:t>Не планируется</w:t>
            </w:r>
          </w:p>
        </w:tc>
        <w:tc>
          <w:tcPr>
            <w:tcW w:w="1984" w:type="dxa"/>
            <w:vAlign w:val="center"/>
          </w:tcPr>
          <w:p w:rsidR="00ED380B" w:rsidRPr="00ED380B"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D380B">
              <w:rPr>
                <w:rFonts w:ascii="Times New Roman" w:hAnsi="Times New Roman" w:cs="Times New Roman"/>
                <w:sz w:val="20"/>
                <w:szCs w:val="20"/>
              </w:rPr>
              <w:t>-</w:t>
            </w:r>
          </w:p>
        </w:tc>
        <w:tc>
          <w:tcPr>
            <w:tcW w:w="3373" w:type="dxa"/>
            <w:vAlign w:val="center"/>
          </w:tcPr>
          <w:p w:rsidR="00ED380B" w:rsidRPr="00ED380B"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ED380B">
              <w:rPr>
                <w:rFonts w:ascii="Times New Roman" w:hAnsi="Times New Roman" w:cs="Times New Roman"/>
                <w:sz w:val="20"/>
                <w:szCs w:val="20"/>
              </w:rPr>
              <w:t>-</w:t>
            </w:r>
          </w:p>
        </w:tc>
      </w:tr>
      <w:tr w:rsidR="00ED380B" w:rsidRPr="00ED380B" w:rsidTr="00E14ED5">
        <w:tblPrEx>
          <w:tblLook w:val="00A0" w:firstRow="1" w:lastRow="0" w:firstColumn="1" w:lastColumn="0" w:noHBand="0" w:noVBand="0"/>
        </w:tblPrEx>
        <w:trPr>
          <w:trHeight w:val="57"/>
        </w:trPr>
        <w:tc>
          <w:tcPr>
            <w:tcW w:w="596" w:type="dxa"/>
          </w:tcPr>
          <w:p w:rsidR="00ED380B" w:rsidRPr="00ED380B" w:rsidRDefault="00ED380B" w:rsidP="00ED380B">
            <w:pPr>
              <w:widowControl w:val="0"/>
              <w:autoSpaceDE w:val="0"/>
              <w:autoSpaceDN w:val="0"/>
              <w:adjustRightInd w:val="0"/>
              <w:spacing w:after="0" w:line="240" w:lineRule="auto"/>
              <w:outlineLvl w:val="1"/>
              <w:rPr>
                <w:rFonts w:ascii="Times New Roman" w:hAnsi="Times New Roman" w:cs="Times New Roman"/>
                <w:sz w:val="20"/>
                <w:szCs w:val="20"/>
              </w:rPr>
            </w:pPr>
          </w:p>
        </w:tc>
        <w:tc>
          <w:tcPr>
            <w:tcW w:w="3686" w:type="dxa"/>
          </w:tcPr>
          <w:p w:rsidR="00ED380B" w:rsidRPr="00ED380B" w:rsidRDefault="00ED380B" w:rsidP="00ED380B">
            <w:pPr>
              <w:widowControl w:val="0"/>
              <w:autoSpaceDE w:val="0"/>
              <w:autoSpaceDN w:val="0"/>
              <w:adjustRightInd w:val="0"/>
              <w:spacing w:after="0" w:line="240" w:lineRule="auto"/>
              <w:outlineLvl w:val="1"/>
              <w:rPr>
                <w:rFonts w:ascii="Times New Roman" w:hAnsi="Times New Roman" w:cs="Times New Roman"/>
                <w:sz w:val="20"/>
                <w:szCs w:val="20"/>
              </w:rPr>
            </w:pPr>
            <w:r w:rsidRPr="00ED380B">
              <w:rPr>
                <w:rFonts w:ascii="Times New Roman" w:hAnsi="Times New Roman" w:cs="Times New Roman"/>
                <w:sz w:val="20"/>
                <w:szCs w:val="20"/>
              </w:rPr>
              <w:t>Итого за 2020 год</w:t>
            </w:r>
          </w:p>
        </w:tc>
        <w:tc>
          <w:tcPr>
            <w:tcW w:w="1984" w:type="dxa"/>
            <w:vAlign w:val="center"/>
          </w:tcPr>
          <w:p w:rsidR="00ED380B" w:rsidRPr="00ED380B"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3373" w:type="dxa"/>
            <w:vAlign w:val="center"/>
          </w:tcPr>
          <w:p w:rsidR="00ED380B" w:rsidRPr="00ED380B"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bl>
    <w:p w:rsidR="00B35551" w:rsidRDefault="00B35551" w:rsidP="00ED380B">
      <w:pPr>
        <w:widowControl w:val="0"/>
        <w:spacing w:after="0" w:line="240" w:lineRule="auto"/>
        <w:jc w:val="center"/>
        <w:rPr>
          <w:rFonts w:ascii="Times New Roman" w:hAnsi="Times New Roman" w:cs="Times New Roman"/>
          <w:sz w:val="24"/>
          <w:szCs w:val="24"/>
        </w:rPr>
      </w:pPr>
    </w:p>
    <w:p w:rsidR="00ED380B" w:rsidRPr="00ED380B" w:rsidRDefault="00ED380B" w:rsidP="00ED380B">
      <w:pPr>
        <w:widowControl w:val="0"/>
        <w:spacing w:after="0" w:line="240" w:lineRule="auto"/>
        <w:jc w:val="center"/>
        <w:rPr>
          <w:rFonts w:ascii="Times New Roman" w:hAnsi="Times New Roman" w:cs="Times New Roman"/>
          <w:sz w:val="24"/>
          <w:szCs w:val="24"/>
        </w:rPr>
      </w:pPr>
      <w:r w:rsidRPr="00ED380B">
        <w:rPr>
          <w:rFonts w:ascii="Times New Roman" w:hAnsi="Times New Roman" w:cs="Times New Roman"/>
          <w:sz w:val="24"/>
          <w:szCs w:val="24"/>
        </w:rPr>
        <w:t xml:space="preserve">Раздел </w:t>
      </w:r>
      <w:r w:rsidRPr="00ED380B">
        <w:rPr>
          <w:rFonts w:ascii="Times New Roman" w:hAnsi="Times New Roman" w:cs="Times New Roman"/>
          <w:sz w:val="24"/>
          <w:szCs w:val="24"/>
          <w:lang w:val="en-US"/>
        </w:rPr>
        <w:t>III</w:t>
      </w:r>
      <w:r w:rsidRPr="00ED380B">
        <w:rPr>
          <w:rFonts w:ascii="Times New Roman" w:hAnsi="Times New Roman" w:cs="Times New Roman"/>
          <w:sz w:val="24"/>
          <w:szCs w:val="24"/>
        </w:rPr>
        <w:t>.</w:t>
      </w:r>
    </w:p>
    <w:p w:rsidR="00ED380B" w:rsidRDefault="00ED380B" w:rsidP="00ED380B">
      <w:pPr>
        <w:widowControl w:val="0"/>
        <w:spacing w:after="0" w:line="240" w:lineRule="auto"/>
        <w:jc w:val="center"/>
        <w:rPr>
          <w:rFonts w:ascii="Times New Roman" w:hAnsi="Times New Roman" w:cs="Times New Roman"/>
          <w:sz w:val="24"/>
          <w:szCs w:val="24"/>
        </w:rPr>
      </w:pPr>
      <w:r w:rsidRPr="00ED380B">
        <w:rPr>
          <w:rFonts w:ascii="Times New Roman" w:hAnsi="Times New Roman" w:cs="Times New Roman"/>
          <w:sz w:val="24"/>
          <w:szCs w:val="24"/>
        </w:rPr>
        <w:t xml:space="preserve"> Планируемый объем обрабатываемых, обезвреживаемых и захораниваемых твердых коммунальных отходов.</w:t>
      </w:r>
    </w:p>
    <w:p w:rsidR="0060272C" w:rsidRPr="00ED380B" w:rsidRDefault="0060272C" w:rsidP="00ED380B">
      <w:pPr>
        <w:widowControl w:val="0"/>
        <w:spacing w:after="0" w:line="240" w:lineRule="auto"/>
        <w:jc w:val="center"/>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5651"/>
        <w:gridCol w:w="2126"/>
        <w:gridCol w:w="1105"/>
      </w:tblGrid>
      <w:tr w:rsidR="00ED380B" w:rsidRPr="0060272C" w:rsidTr="0060272C">
        <w:trPr>
          <w:trHeight w:val="57"/>
        </w:trPr>
        <w:tc>
          <w:tcPr>
            <w:tcW w:w="757" w:type="dxa"/>
            <w:hideMark/>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60272C">
              <w:rPr>
                <w:rFonts w:ascii="Times New Roman" w:hAnsi="Times New Roman" w:cs="Times New Roman"/>
                <w:sz w:val="20"/>
                <w:szCs w:val="20"/>
              </w:rPr>
              <w:t>№ п/п</w:t>
            </w:r>
          </w:p>
        </w:tc>
        <w:tc>
          <w:tcPr>
            <w:tcW w:w="5651" w:type="dxa"/>
            <w:hideMark/>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60272C">
              <w:rPr>
                <w:rFonts w:ascii="Times New Roman" w:hAnsi="Times New Roman" w:cs="Times New Roman"/>
                <w:sz w:val="20"/>
                <w:szCs w:val="20"/>
              </w:rPr>
              <w:t>Показатели производственной деятельности</w:t>
            </w:r>
          </w:p>
        </w:tc>
        <w:tc>
          <w:tcPr>
            <w:tcW w:w="2126" w:type="dxa"/>
            <w:hideMark/>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60272C">
              <w:rPr>
                <w:rFonts w:ascii="Times New Roman" w:hAnsi="Times New Roman" w:cs="Times New Roman"/>
                <w:sz w:val="20"/>
                <w:szCs w:val="20"/>
              </w:rPr>
              <w:t>Единицы измерения</w:t>
            </w:r>
          </w:p>
        </w:tc>
        <w:tc>
          <w:tcPr>
            <w:tcW w:w="1105" w:type="dxa"/>
            <w:hideMark/>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60272C">
              <w:rPr>
                <w:rFonts w:ascii="Times New Roman" w:hAnsi="Times New Roman" w:cs="Times New Roman"/>
                <w:spacing w:val="7"/>
                <w:sz w:val="20"/>
                <w:szCs w:val="20"/>
              </w:rPr>
              <w:t>2020 год</w:t>
            </w:r>
          </w:p>
        </w:tc>
      </w:tr>
      <w:tr w:rsidR="00ED380B" w:rsidRPr="0060272C" w:rsidTr="0060272C">
        <w:trPr>
          <w:trHeight w:val="57"/>
        </w:trPr>
        <w:tc>
          <w:tcPr>
            <w:tcW w:w="757" w:type="dxa"/>
            <w:hideMark/>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60272C">
              <w:rPr>
                <w:rFonts w:ascii="Times New Roman" w:hAnsi="Times New Roman" w:cs="Times New Roman"/>
                <w:sz w:val="20"/>
                <w:szCs w:val="20"/>
              </w:rPr>
              <w:t>1</w:t>
            </w:r>
          </w:p>
        </w:tc>
        <w:tc>
          <w:tcPr>
            <w:tcW w:w="5651" w:type="dxa"/>
            <w:hideMark/>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60272C">
              <w:rPr>
                <w:rFonts w:ascii="Times New Roman" w:hAnsi="Times New Roman" w:cs="Times New Roman"/>
                <w:sz w:val="20"/>
                <w:szCs w:val="20"/>
              </w:rPr>
              <w:t>2</w:t>
            </w:r>
          </w:p>
        </w:tc>
        <w:tc>
          <w:tcPr>
            <w:tcW w:w="2126" w:type="dxa"/>
            <w:hideMark/>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60272C">
              <w:rPr>
                <w:rFonts w:ascii="Times New Roman" w:hAnsi="Times New Roman" w:cs="Times New Roman"/>
                <w:sz w:val="20"/>
                <w:szCs w:val="20"/>
              </w:rPr>
              <w:t>3</w:t>
            </w:r>
          </w:p>
        </w:tc>
        <w:tc>
          <w:tcPr>
            <w:tcW w:w="1105" w:type="dxa"/>
            <w:hideMark/>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60272C">
              <w:rPr>
                <w:rFonts w:ascii="Times New Roman" w:hAnsi="Times New Roman" w:cs="Times New Roman"/>
                <w:sz w:val="20"/>
                <w:szCs w:val="20"/>
              </w:rPr>
              <w:t>4</w:t>
            </w:r>
          </w:p>
        </w:tc>
      </w:tr>
      <w:tr w:rsidR="00ED380B" w:rsidRPr="0060272C" w:rsidTr="0060272C">
        <w:trPr>
          <w:trHeight w:val="57"/>
        </w:trPr>
        <w:tc>
          <w:tcPr>
            <w:tcW w:w="6408" w:type="dxa"/>
            <w:gridSpan w:val="2"/>
            <w:hideMark/>
          </w:tcPr>
          <w:p w:rsidR="00ED380B" w:rsidRPr="0060272C" w:rsidRDefault="00ED380B" w:rsidP="00ED380B">
            <w:pPr>
              <w:widowControl w:val="0"/>
              <w:autoSpaceDE w:val="0"/>
              <w:autoSpaceDN w:val="0"/>
              <w:adjustRightInd w:val="0"/>
              <w:spacing w:after="0" w:line="240" w:lineRule="auto"/>
              <w:rPr>
                <w:rFonts w:ascii="Times New Roman" w:hAnsi="Times New Roman" w:cs="Times New Roman"/>
                <w:sz w:val="20"/>
                <w:szCs w:val="20"/>
              </w:rPr>
            </w:pPr>
            <w:r w:rsidRPr="0060272C">
              <w:rPr>
                <w:rFonts w:ascii="Times New Roman" w:hAnsi="Times New Roman" w:cs="Times New Roman"/>
                <w:sz w:val="20"/>
                <w:szCs w:val="20"/>
              </w:rPr>
              <w:t>Обработка твердых коммунальных отходов</w:t>
            </w:r>
          </w:p>
        </w:tc>
        <w:tc>
          <w:tcPr>
            <w:tcW w:w="2126" w:type="dxa"/>
            <w:vAlign w:val="center"/>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p>
        </w:tc>
        <w:tc>
          <w:tcPr>
            <w:tcW w:w="1105" w:type="dxa"/>
            <w:vAlign w:val="center"/>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ED380B" w:rsidRPr="0060272C" w:rsidTr="0060272C">
        <w:trPr>
          <w:trHeight w:val="57"/>
        </w:trPr>
        <w:tc>
          <w:tcPr>
            <w:tcW w:w="757" w:type="dxa"/>
          </w:tcPr>
          <w:p w:rsidR="00ED380B" w:rsidRPr="0060272C" w:rsidRDefault="00ED380B" w:rsidP="00ED380B">
            <w:pPr>
              <w:widowControl w:val="0"/>
              <w:autoSpaceDE w:val="0"/>
              <w:autoSpaceDN w:val="0"/>
              <w:adjustRightInd w:val="0"/>
              <w:spacing w:after="0" w:line="240" w:lineRule="auto"/>
              <w:outlineLvl w:val="1"/>
              <w:rPr>
                <w:rFonts w:ascii="Times New Roman" w:hAnsi="Times New Roman" w:cs="Times New Roman"/>
                <w:sz w:val="20"/>
                <w:szCs w:val="20"/>
              </w:rPr>
            </w:pPr>
          </w:p>
        </w:tc>
        <w:tc>
          <w:tcPr>
            <w:tcW w:w="5651" w:type="dxa"/>
            <w:hideMark/>
          </w:tcPr>
          <w:p w:rsidR="00ED380B" w:rsidRPr="0060272C" w:rsidRDefault="00ED380B" w:rsidP="00ED380B">
            <w:pPr>
              <w:widowControl w:val="0"/>
              <w:autoSpaceDE w:val="0"/>
              <w:autoSpaceDN w:val="0"/>
              <w:adjustRightInd w:val="0"/>
              <w:spacing w:after="0" w:line="240" w:lineRule="auto"/>
              <w:outlineLvl w:val="1"/>
              <w:rPr>
                <w:rFonts w:ascii="Times New Roman" w:hAnsi="Times New Roman" w:cs="Times New Roman"/>
                <w:sz w:val="20"/>
                <w:szCs w:val="20"/>
              </w:rPr>
            </w:pPr>
            <w:r w:rsidRPr="0060272C">
              <w:rPr>
                <w:rFonts w:ascii="Times New Roman" w:hAnsi="Times New Roman" w:cs="Times New Roman"/>
                <w:sz w:val="20"/>
                <w:szCs w:val="20"/>
              </w:rPr>
              <w:t xml:space="preserve">Планируемая масса обработки твердых коммунальных отходов </w:t>
            </w:r>
          </w:p>
        </w:tc>
        <w:tc>
          <w:tcPr>
            <w:tcW w:w="2126" w:type="dxa"/>
            <w:vAlign w:val="center"/>
            <w:hideMark/>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60272C">
              <w:rPr>
                <w:rFonts w:ascii="Times New Roman" w:hAnsi="Times New Roman" w:cs="Times New Roman"/>
                <w:sz w:val="20"/>
                <w:szCs w:val="20"/>
              </w:rPr>
              <w:t>тыс. тонн</w:t>
            </w:r>
          </w:p>
        </w:tc>
        <w:tc>
          <w:tcPr>
            <w:tcW w:w="1105" w:type="dxa"/>
            <w:vAlign w:val="center"/>
            <w:hideMark/>
          </w:tcPr>
          <w:p w:rsidR="00ED380B" w:rsidRPr="0060272C" w:rsidRDefault="00ED380B" w:rsidP="00ED380B">
            <w:pPr>
              <w:spacing w:after="0" w:line="240" w:lineRule="auto"/>
              <w:jc w:val="center"/>
              <w:rPr>
                <w:rFonts w:ascii="Times New Roman" w:hAnsi="Times New Roman" w:cs="Times New Roman"/>
                <w:sz w:val="20"/>
                <w:szCs w:val="20"/>
              </w:rPr>
            </w:pPr>
            <w:r w:rsidRPr="0060272C">
              <w:rPr>
                <w:rFonts w:ascii="Times New Roman" w:hAnsi="Times New Roman" w:cs="Times New Roman"/>
                <w:sz w:val="20"/>
                <w:szCs w:val="20"/>
              </w:rPr>
              <w:t>123,17</w:t>
            </w:r>
          </w:p>
        </w:tc>
      </w:tr>
    </w:tbl>
    <w:p w:rsidR="00ED380B" w:rsidRPr="00ED380B" w:rsidRDefault="00ED380B" w:rsidP="00ED380B">
      <w:pPr>
        <w:widowControl w:val="0"/>
        <w:spacing w:after="0" w:line="240" w:lineRule="auto"/>
        <w:jc w:val="center"/>
        <w:rPr>
          <w:rFonts w:ascii="Times New Roman" w:hAnsi="Times New Roman" w:cs="Times New Roman"/>
          <w:sz w:val="24"/>
          <w:szCs w:val="24"/>
        </w:rPr>
      </w:pPr>
      <w:r w:rsidRPr="00ED380B">
        <w:rPr>
          <w:rFonts w:ascii="Times New Roman" w:hAnsi="Times New Roman" w:cs="Times New Roman"/>
          <w:sz w:val="24"/>
          <w:szCs w:val="24"/>
        </w:rPr>
        <w:lastRenderedPageBreak/>
        <w:t xml:space="preserve">Раздел </w:t>
      </w:r>
      <w:r w:rsidRPr="00ED380B">
        <w:rPr>
          <w:rFonts w:ascii="Times New Roman" w:hAnsi="Times New Roman" w:cs="Times New Roman"/>
          <w:sz w:val="24"/>
          <w:szCs w:val="24"/>
          <w:lang w:val="en-US"/>
        </w:rPr>
        <w:t>IV</w:t>
      </w:r>
      <w:r w:rsidRPr="00ED380B">
        <w:rPr>
          <w:rFonts w:ascii="Times New Roman" w:hAnsi="Times New Roman" w:cs="Times New Roman"/>
          <w:sz w:val="24"/>
          <w:szCs w:val="24"/>
        </w:rPr>
        <w:t>.</w:t>
      </w:r>
    </w:p>
    <w:p w:rsidR="00ED380B" w:rsidRDefault="00ED380B" w:rsidP="00ED380B">
      <w:pPr>
        <w:widowControl w:val="0"/>
        <w:spacing w:after="0" w:line="240" w:lineRule="auto"/>
        <w:jc w:val="center"/>
        <w:rPr>
          <w:rFonts w:ascii="Times New Roman" w:hAnsi="Times New Roman" w:cs="Times New Roman"/>
          <w:sz w:val="24"/>
          <w:szCs w:val="24"/>
        </w:rPr>
      </w:pPr>
      <w:r w:rsidRPr="00ED380B">
        <w:rPr>
          <w:rFonts w:ascii="Times New Roman" w:hAnsi="Times New Roman" w:cs="Times New Roman"/>
          <w:sz w:val="24"/>
          <w:szCs w:val="24"/>
        </w:rPr>
        <w:t xml:space="preserve"> Объем финансовых потребностей, необходимых для реализации производственной программы</w:t>
      </w:r>
    </w:p>
    <w:p w:rsidR="0060272C" w:rsidRPr="00ED380B" w:rsidRDefault="0060272C" w:rsidP="00ED380B">
      <w:pPr>
        <w:widowControl w:val="0"/>
        <w:spacing w:after="0" w:line="240" w:lineRule="auto"/>
        <w:jc w:val="center"/>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5244"/>
        <w:gridCol w:w="2098"/>
        <w:gridCol w:w="1417"/>
      </w:tblGrid>
      <w:tr w:rsidR="00ED380B" w:rsidRPr="0060272C" w:rsidTr="0060272C">
        <w:trPr>
          <w:trHeight w:val="57"/>
        </w:trPr>
        <w:tc>
          <w:tcPr>
            <w:tcW w:w="880" w:type="dxa"/>
            <w:tcBorders>
              <w:top w:val="single" w:sz="4" w:space="0" w:color="auto"/>
              <w:left w:val="single" w:sz="4" w:space="0" w:color="auto"/>
              <w:bottom w:val="single" w:sz="4" w:space="0" w:color="auto"/>
              <w:right w:val="single" w:sz="4" w:space="0" w:color="auto"/>
            </w:tcBorders>
            <w:hideMark/>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60272C">
              <w:rPr>
                <w:rFonts w:ascii="Times New Roman" w:hAnsi="Times New Roman" w:cs="Times New Roman"/>
                <w:sz w:val="20"/>
                <w:szCs w:val="20"/>
              </w:rPr>
              <w:t>№ п/п</w:t>
            </w:r>
          </w:p>
        </w:tc>
        <w:tc>
          <w:tcPr>
            <w:tcW w:w="5244" w:type="dxa"/>
            <w:tcBorders>
              <w:top w:val="single" w:sz="4" w:space="0" w:color="auto"/>
              <w:left w:val="single" w:sz="4" w:space="0" w:color="auto"/>
              <w:bottom w:val="single" w:sz="4" w:space="0" w:color="auto"/>
              <w:right w:val="single" w:sz="4" w:space="0" w:color="auto"/>
            </w:tcBorders>
            <w:hideMark/>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60272C">
              <w:rPr>
                <w:rFonts w:ascii="Times New Roman" w:hAnsi="Times New Roman" w:cs="Times New Roman"/>
                <w:sz w:val="20"/>
                <w:szCs w:val="20"/>
              </w:rPr>
              <w:t>Показатели производственной деятельности</w:t>
            </w:r>
          </w:p>
        </w:tc>
        <w:tc>
          <w:tcPr>
            <w:tcW w:w="2098" w:type="dxa"/>
            <w:tcBorders>
              <w:top w:val="single" w:sz="4" w:space="0" w:color="auto"/>
              <w:left w:val="single" w:sz="4" w:space="0" w:color="auto"/>
              <w:bottom w:val="single" w:sz="4" w:space="0" w:color="auto"/>
              <w:right w:val="single" w:sz="4" w:space="0" w:color="auto"/>
            </w:tcBorders>
            <w:hideMark/>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60272C">
              <w:rPr>
                <w:rFonts w:ascii="Times New Roman" w:hAnsi="Times New Roman" w:cs="Times New Roman"/>
                <w:sz w:val="20"/>
                <w:szCs w:val="20"/>
              </w:rPr>
              <w:t>Единицы измерения</w:t>
            </w:r>
          </w:p>
        </w:tc>
        <w:tc>
          <w:tcPr>
            <w:tcW w:w="1417" w:type="dxa"/>
            <w:tcBorders>
              <w:top w:val="single" w:sz="4" w:space="0" w:color="auto"/>
              <w:left w:val="single" w:sz="4" w:space="0" w:color="auto"/>
              <w:bottom w:val="single" w:sz="4" w:space="0" w:color="auto"/>
              <w:right w:val="single" w:sz="4" w:space="0" w:color="auto"/>
            </w:tcBorders>
            <w:hideMark/>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60272C">
              <w:rPr>
                <w:rFonts w:ascii="Times New Roman" w:hAnsi="Times New Roman" w:cs="Times New Roman"/>
                <w:spacing w:val="7"/>
                <w:sz w:val="20"/>
                <w:szCs w:val="20"/>
              </w:rPr>
              <w:t>2020 год</w:t>
            </w:r>
          </w:p>
        </w:tc>
      </w:tr>
      <w:tr w:rsidR="00ED380B" w:rsidRPr="0060272C" w:rsidTr="0060272C">
        <w:trPr>
          <w:trHeight w:val="57"/>
        </w:trPr>
        <w:tc>
          <w:tcPr>
            <w:tcW w:w="880" w:type="dxa"/>
            <w:tcBorders>
              <w:top w:val="single" w:sz="4" w:space="0" w:color="auto"/>
              <w:left w:val="single" w:sz="4" w:space="0" w:color="auto"/>
              <w:bottom w:val="single" w:sz="4" w:space="0" w:color="auto"/>
              <w:right w:val="single" w:sz="4" w:space="0" w:color="auto"/>
            </w:tcBorders>
            <w:hideMark/>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60272C">
              <w:rPr>
                <w:rFonts w:ascii="Times New Roman" w:hAnsi="Times New Roman" w:cs="Times New Roman"/>
                <w:sz w:val="20"/>
                <w:szCs w:val="20"/>
              </w:rPr>
              <w:t>1</w:t>
            </w:r>
          </w:p>
        </w:tc>
        <w:tc>
          <w:tcPr>
            <w:tcW w:w="5244" w:type="dxa"/>
            <w:tcBorders>
              <w:top w:val="single" w:sz="4" w:space="0" w:color="auto"/>
              <w:left w:val="single" w:sz="4" w:space="0" w:color="auto"/>
              <w:bottom w:val="single" w:sz="4" w:space="0" w:color="auto"/>
              <w:right w:val="single" w:sz="4" w:space="0" w:color="auto"/>
            </w:tcBorders>
            <w:hideMark/>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60272C">
              <w:rPr>
                <w:rFonts w:ascii="Times New Roman" w:hAnsi="Times New Roman" w:cs="Times New Roman"/>
                <w:sz w:val="20"/>
                <w:szCs w:val="20"/>
              </w:rPr>
              <w:t>2</w:t>
            </w:r>
          </w:p>
        </w:tc>
        <w:tc>
          <w:tcPr>
            <w:tcW w:w="2098" w:type="dxa"/>
            <w:tcBorders>
              <w:top w:val="single" w:sz="4" w:space="0" w:color="auto"/>
              <w:left w:val="single" w:sz="4" w:space="0" w:color="auto"/>
              <w:bottom w:val="single" w:sz="4" w:space="0" w:color="auto"/>
              <w:right w:val="single" w:sz="4" w:space="0" w:color="auto"/>
            </w:tcBorders>
            <w:hideMark/>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60272C">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60272C">
              <w:rPr>
                <w:rFonts w:ascii="Times New Roman" w:hAnsi="Times New Roman" w:cs="Times New Roman"/>
                <w:sz w:val="20"/>
                <w:szCs w:val="20"/>
              </w:rPr>
              <w:t>4</w:t>
            </w:r>
          </w:p>
        </w:tc>
      </w:tr>
      <w:tr w:rsidR="00ED380B" w:rsidRPr="0060272C" w:rsidTr="0060272C">
        <w:trPr>
          <w:trHeight w:val="57"/>
        </w:trPr>
        <w:tc>
          <w:tcPr>
            <w:tcW w:w="6124" w:type="dxa"/>
            <w:gridSpan w:val="2"/>
            <w:tcBorders>
              <w:top w:val="single" w:sz="4" w:space="0" w:color="auto"/>
              <w:left w:val="single" w:sz="4" w:space="0" w:color="auto"/>
              <w:bottom w:val="single" w:sz="4" w:space="0" w:color="auto"/>
              <w:right w:val="single" w:sz="4" w:space="0" w:color="auto"/>
            </w:tcBorders>
            <w:hideMark/>
          </w:tcPr>
          <w:p w:rsidR="00ED380B" w:rsidRPr="0060272C" w:rsidRDefault="00ED380B" w:rsidP="00ED380B">
            <w:pPr>
              <w:widowControl w:val="0"/>
              <w:autoSpaceDE w:val="0"/>
              <w:autoSpaceDN w:val="0"/>
              <w:adjustRightInd w:val="0"/>
              <w:spacing w:after="0" w:line="240" w:lineRule="auto"/>
              <w:outlineLvl w:val="1"/>
              <w:rPr>
                <w:rFonts w:ascii="Times New Roman" w:hAnsi="Times New Roman" w:cs="Times New Roman"/>
                <w:sz w:val="20"/>
                <w:szCs w:val="20"/>
              </w:rPr>
            </w:pPr>
            <w:r w:rsidRPr="0060272C">
              <w:rPr>
                <w:rFonts w:ascii="Times New Roman" w:hAnsi="Times New Roman" w:cs="Times New Roman"/>
                <w:sz w:val="20"/>
                <w:szCs w:val="20"/>
              </w:rPr>
              <w:t>Обработка твердых коммунальных отходов</w:t>
            </w:r>
          </w:p>
        </w:tc>
        <w:tc>
          <w:tcPr>
            <w:tcW w:w="2098" w:type="dxa"/>
            <w:tcBorders>
              <w:top w:val="single" w:sz="4" w:space="0" w:color="auto"/>
              <w:left w:val="single" w:sz="4" w:space="0" w:color="auto"/>
              <w:bottom w:val="single" w:sz="4" w:space="0" w:color="auto"/>
              <w:right w:val="single" w:sz="4" w:space="0" w:color="auto"/>
            </w:tcBorders>
          </w:tcPr>
          <w:p w:rsidR="00ED380B" w:rsidRPr="0060272C" w:rsidRDefault="00ED380B" w:rsidP="00ED380B">
            <w:pPr>
              <w:widowControl w:val="0"/>
              <w:autoSpaceDE w:val="0"/>
              <w:autoSpaceDN w:val="0"/>
              <w:adjustRightInd w:val="0"/>
              <w:spacing w:after="0" w:line="240" w:lineRule="auto"/>
              <w:outlineLvl w:val="1"/>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p>
        </w:tc>
      </w:tr>
      <w:tr w:rsidR="00ED380B" w:rsidRPr="0060272C" w:rsidTr="0060272C">
        <w:trPr>
          <w:trHeight w:val="57"/>
        </w:trPr>
        <w:tc>
          <w:tcPr>
            <w:tcW w:w="880" w:type="dxa"/>
            <w:tcBorders>
              <w:top w:val="single" w:sz="4" w:space="0" w:color="auto"/>
              <w:left w:val="single" w:sz="4" w:space="0" w:color="auto"/>
              <w:bottom w:val="single" w:sz="4" w:space="0" w:color="auto"/>
              <w:right w:val="single" w:sz="4" w:space="0" w:color="auto"/>
            </w:tcBorders>
          </w:tcPr>
          <w:p w:rsidR="00ED380B" w:rsidRPr="0060272C" w:rsidRDefault="00ED380B" w:rsidP="00ED380B">
            <w:pPr>
              <w:widowControl w:val="0"/>
              <w:autoSpaceDE w:val="0"/>
              <w:autoSpaceDN w:val="0"/>
              <w:adjustRightInd w:val="0"/>
              <w:spacing w:after="0" w:line="240" w:lineRule="auto"/>
              <w:outlineLvl w:val="1"/>
              <w:rPr>
                <w:rFonts w:ascii="Times New Roman" w:hAnsi="Times New Roman" w:cs="Times New Roman"/>
                <w:sz w:val="20"/>
                <w:szCs w:val="20"/>
              </w:rPr>
            </w:pPr>
          </w:p>
        </w:tc>
        <w:tc>
          <w:tcPr>
            <w:tcW w:w="5244" w:type="dxa"/>
            <w:tcBorders>
              <w:top w:val="single" w:sz="4" w:space="0" w:color="auto"/>
              <w:left w:val="single" w:sz="4" w:space="0" w:color="auto"/>
              <w:bottom w:val="single" w:sz="4" w:space="0" w:color="auto"/>
              <w:right w:val="single" w:sz="4" w:space="0" w:color="auto"/>
            </w:tcBorders>
            <w:hideMark/>
          </w:tcPr>
          <w:p w:rsidR="00ED380B" w:rsidRPr="0060272C" w:rsidRDefault="00ED380B" w:rsidP="00ED380B">
            <w:pPr>
              <w:widowControl w:val="0"/>
              <w:autoSpaceDE w:val="0"/>
              <w:autoSpaceDN w:val="0"/>
              <w:adjustRightInd w:val="0"/>
              <w:spacing w:after="0" w:line="240" w:lineRule="auto"/>
              <w:outlineLvl w:val="1"/>
              <w:rPr>
                <w:rFonts w:ascii="Times New Roman" w:hAnsi="Times New Roman" w:cs="Times New Roman"/>
                <w:sz w:val="20"/>
                <w:szCs w:val="20"/>
              </w:rPr>
            </w:pPr>
            <w:r w:rsidRPr="0060272C">
              <w:rPr>
                <w:rFonts w:ascii="Times New Roman" w:hAnsi="Times New Roman" w:cs="Times New Roman"/>
                <w:sz w:val="20"/>
                <w:szCs w:val="20"/>
              </w:rPr>
              <w:t>Сумма финансовых потребностей в год</w:t>
            </w:r>
          </w:p>
        </w:tc>
        <w:tc>
          <w:tcPr>
            <w:tcW w:w="2098" w:type="dxa"/>
            <w:tcBorders>
              <w:top w:val="single" w:sz="4" w:space="0" w:color="auto"/>
              <w:left w:val="single" w:sz="4" w:space="0" w:color="auto"/>
              <w:bottom w:val="single" w:sz="4" w:space="0" w:color="auto"/>
              <w:right w:val="single" w:sz="4" w:space="0" w:color="auto"/>
            </w:tcBorders>
            <w:hideMark/>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60272C">
              <w:rPr>
                <w:rFonts w:ascii="Times New Roman" w:hAnsi="Times New Roman" w:cs="Times New Roman"/>
                <w:sz w:val="20"/>
                <w:szCs w:val="20"/>
              </w:rPr>
              <w:t>тыс. руб.</w:t>
            </w:r>
          </w:p>
        </w:tc>
        <w:tc>
          <w:tcPr>
            <w:tcW w:w="1417" w:type="dxa"/>
            <w:tcBorders>
              <w:top w:val="single" w:sz="4" w:space="0" w:color="auto"/>
              <w:left w:val="single" w:sz="4" w:space="0" w:color="auto"/>
              <w:bottom w:val="single" w:sz="4" w:space="0" w:color="auto"/>
              <w:right w:val="single" w:sz="4" w:space="0" w:color="auto"/>
            </w:tcBorders>
            <w:vAlign w:val="center"/>
          </w:tcPr>
          <w:p w:rsidR="00ED380B" w:rsidRPr="0060272C" w:rsidRDefault="00ED380B" w:rsidP="00ED380B">
            <w:pPr>
              <w:spacing w:after="0" w:line="240" w:lineRule="auto"/>
              <w:jc w:val="center"/>
              <w:rPr>
                <w:rFonts w:ascii="Times New Roman" w:hAnsi="Times New Roman" w:cs="Times New Roman"/>
                <w:sz w:val="20"/>
                <w:szCs w:val="20"/>
              </w:rPr>
            </w:pPr>
            <w:r w:rsidRPr="0060272C">
              <w:rPr>
                <w:rFonts w:ascii="Times New Roman" w:hAnsi="Times New Roman" w:cs="Times New Roman"/>
                <w:sz w:val="20"/>
                <w:szCs w:val="20"/>
              </w:rPr>
              <w:t>35 500,72</w:t>
            </w:r>
          </w:p>
        </w:tc>
      </w:tr>
    </w:tbl>
    <w:p w:rsidR="00ED380B" w:rsidRPr="00ED380B" w:rsidRDefault="00ED380B" w:rsidP="00ED380B">
      <w:pPr>
        <w:widowControl w:val="0"/>
        <w:spacing w:after="0" w:line="240" w:lineRule="auto"/>
        <w:jc w:val="center"/>
        <w:rPr>
          <w:rFonts w:ascii="Times New Roman" w:hAnsi="Times New Roman" w:cs="Times New Roman"/>
          <w:sz w:val="24"/>
          <w:szCs w:val="24"/>
        </w:rPr>
      </w:pPr>
    </w:p>
    <w:p w:rsidR="00ED380B" w:rsidRPr="00ED380B" w:rsidRDefault="00ED380B" w:rsidP="00ED380B">
      <w:pPr>
        <w:widowControl w:val="0"/>
        <w:spacing w:after="0" w:line="240" w:lineRule="auto"/>
        <w:jc w:val="center"/>
        <w:rPr>
          <w:rFonts w:ascii="Times New Roman" w:hAnsi="Times New Roman" w:cs="Times New Roman"/>
          <w:sz w:val="24"/>
          <w:szCs w:val="24"/>
        </w:rPr>
      </w:pPr>
      <w:r w:rsidRPr="00ED380B">
        <w:rPr>
          <w:rFonts w:ascii="Times New Roman" w:hAnsi="Times New Roman" w:cs="Times New Roman"/>
          <w:sz w:val="24"/>
          <w:szCs w:val="24"/>
        </w:rPr>
        <w:t xml:space="preserve">Раздел </w:t>
      </w:r>
      <w:r w:rsidRPr="00ED380B">
        <w:rPr>
          <w:rFonts w:ascii="Times New Roman" w:hAnsi="Times New Roman" w:cs="Times New Roman"/>
          <w:sz w:val="24"/>
          <w:szCs w:val="24"/>
          <w:lang w:val="en-US"/>
        </w:rPr>
        <w:t>V</w:t>
      </w:r>
      <w:r w:rsidRPr="00ED380B">
        <w:rPr>
          <w:rFonts w:ascii="Times New Roman" w:hAnsi="Times New Roman" w:cs="Times New Roman"/>
          <w:sz w:val="24"/>
          <w:szCs w:val="24"/>
        </w:rPr>
        <w:t xml:space="preserve">. </w:t>
      </w:r>
    </w:p>
    <w:p w:rsidR="00ED380B" w:rsidRPr="00ED380B" w:rsidRDefault="00ED380B" w:rsidP="00ED380B">
      <w:pPr>
        <w:widowControl w:val="0"/>
        <w:spacing w:after="0" w:line="240" w:lineRule="auto"/>
        <w:jc w:val="center"/>
        <w:rPr>
          <w:rFonts w:ascii="Times New Roman" w:hAnsi="Times New Roman" w:cs="Times New Roman"/>
          <w:sz w:val="24"/>
          <w:szCs w:val="24"/>
        </w:rPr>
      </w:pPr>
      <w:r w:rsidRPr="00ED380B">
        <w:rPr>
          <w:rFonts w:ascii="Times New Roman" w:hAnsi="Times New Roman" w:cs="Times New Roman"/>
          <w:sz w:val="24"/>
          <w:szCs w:val="24"/>
        </w:rPr>
        <w:t>Плановые и фактические значения показателей эффективности объектов обработки, обезвреживания, захоронения твердых коммунальных отходов</w:t>
      </w:r>
    </w:p>
    <w:p w:rsidR="00E14ED5" w:rsidRDefault="00E14ED5" w:rsidP="00F937DE">
      <w:pPr>
        <w:widowControl w:val="0"/>
        <w:spacing w:after="0" w:line="240" w:lineRule="auto"/>
        <w:ind w:firstLine="709"/>
        <w:jc w:val="both"/>
        <w:rPr>
          <w:rFonts w:ascii="Times New Roman" w:hAnsi="Times New Roman" w:cs="Times New Roman"/>
          <w:sz w:val="24"/>
          <w:szCs w:val="24"/>
        </w:rPr>
      </w:pPr>
    </w:p>
    <w:p w:rsidR="00ED380B" w:rsidRPr="00ED380B" w:rsidRDefault="00ED380B" w:rsidP="00F937DE">
      <w:pPr>
        <w:widowControl w:val="0"/>
        <w:spacing w:after="0" w:line="240" w:lineRule="auto"/>
        <w:ind w:firstLine="709"/>
        <w:jc w:val="both"/>
        <w:rPr>
          <w:rFonts w:ascii="Times New Roman" w:hAnsi="Times New Roman" w:cs="Times New Roman"/>
          <w:sz w:val="24"/>
          <w:szCs w:val="24"/>
        </w:rPr>
      </w:pPr>
      <w:r w:rsidRPr="00ED380B">
        <w:rPr>
          <w:rFonts w:ascii="Times New Roman" w:hAnsi="Times New Roman" w:cs="Times New Roman"/>
          <w:sz w:val="24"/>
          <w:szCs w:val="24"/>
        </w:rPr>
        <w:t>5.1. Фактические значения показателей эффективности объектов обработки, обезвреживания, захоронения твердых коммунальных отходов</w:t>
      </w:r>
    </w:p>
    <w:p w:rsidR="00ED380B" w:rsidRPr="00ED380B" w:rsidRDefault="00ED380B" w:rsidP="00ED380B">
      <w:pPr>
        <w:widowControl w:val="0"/>
        <w:spacing w:after="0" w:line="240" w:lineRule="auto"/>
        <w:ind w:firstLine="567"/>
        <w:jc w:val="both"/>
        <w:rPr>
          <w:rFonts w:ascii="Times New Roman" w:hAnsi="Times New Roman" w:cs="Times New Roman"/>
          <w:sz w:val="24"/>
          <w:szCs w:val="24"/>
        </w:rPr>
      </w:pPr>
      <w:r w:rsidRPr="00ED380B">
        <w:rPr>
          <w:rFonts w:ascii="Times New Roman" w:hAnsi="Times New Roman" w:cs="Times New Roman"/>
          <w:sz w:val="24"/>
          <w:szCs w:val="24"/>
        </w:rPr>
        <w:t>Фактические значения показателей эффективности объектов захоронения, обработки, обезвреживания твердых коммунальных отходов за 2018 год отсутствуют  ввиду того, что регулируемая деятельность по захоронению, обработке, обезвреживанию твердых коммунальных отходов в 2018 году организацией не осуществлялась.</w:t>
      </w:r>
    </w:p>
    <w:p w:rsidR="00ED380B" w:rsidRDefault="00ED380B" w:rsidP="00F937DE">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ED380B">
        <w:rPr>
          <w:rFonts w:ascii="Times New Roman" w:hAnsi="Times New Roman" w:cs="Times New Roman"/>
          <w:sz w:val="24"/>
          <w:szCs w:val="24"/>
        </w:rPr>
        <w:t>5.2. Плановые значения показателей эффективности объектов обработки, обезвреживания, захоронения твердых коммунальных отходов</w:t>
      </w:r>
    </w:p>
    <w:p w:rsidR="0060272C" w:rsidRPr="00ED380B" w:rsidRDefault="0060272C" w:rsidP="00ED380B">
      <w:pPr>
        <w:widowControl w:val="0"/>
        <w:autoSpaceDE w:val="0"/>
        <w:autoSpaceDN w:val="0"/>
        <w:adjustRightInd w:val="0"/>
        <w:spacing w:after="0" w:line="240" w:lineRule="auto"/>
        <w:jc w:val="both"/>
        <w:outlineLvl w:val="1"/>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953"/>
        <w:gridCol w:w="1985"/>
        <w:gridCol w:w="963"/>
      </w:tblGrid>
      <w:tr w:rsidR="00ED380B" w:rsidRPr="0060272C" w:rsidTr="00E14ED5">
        <w:trPr>
          <w:trHeight w:val="57"/>
        </w:trPr>
        <w:tc>
          <w:tcPr>
            <w:tcW w:w="738" w:type="dxa"/>
            <w:tcBorders>
              <w:top w:val="single" w:sz="4" w:space="0" w:color="auto"/>
              <w:left w:val="single" w:sz="4" w:space="0" w:color="auto"/>
              <w:bottom w:val="single" w:sz="4" w:space="0" w:color="auto"/>
              <w:right w:val="single" w:sz="4" w:space="0" w:color="auto"/>
            </w:tcBorders>
            <w:hideMark/>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60272C">
              <w:rPr>
                <w:rFonts w:ascii="Times New Roman" w:hAnsi="Times New Roman" w:cs="Times New Roman"/>
                <w:sz w:val="20"/>
                <w:szCs w:val="20"/>
              </w:rPr>
              <w:t>№ п/п</w:t>
            </w:r>
          </w:p>
        </w:tc>
        <w:tc>
          <w:tcPr>
            <w:tcW w:w="5953" w:type="dxa"/>
            <w:tcBorders>
              <w:top w:val="single" w:sz="4" w:space="0" w:color="auto"/>
              <w:left w:val="single" w:sz="4" w:space="0" w:color="auto"/>
              <w:bottom w:val="single" w:sz="4" w:space="0" w:color="auto"/>
              <w:right w:val="single" w:sz="4" w:space="0" w:color="auto"/>
            </w:tcBorders>
            <w:hideMark/>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60272C">
              <w:rPr>
                <w:rFonts w:ascii="Times New Roman" w:hAnsi="Times New Roman" w:cs="Times New Roman"/>
                <w:sz w:val="20"/>
                <w:szCs w:val="20"/>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hideMark/>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60272C">
              <w:rPr>
                <w:rFonts w:ascii="Times New Roman" w:hAnsi="Times New Roman" w:cs="Times New Roman"/>
                <w:sz w:val="20"/>
                <w:szCs w:val="20"/>
              </w:rPr>
              <w:t>Единицы измерения</w:t>
            </w:r>
          </w:p>
        </w:tc>
        <w:tc>
          <w:tcPr>
            <w:tcW w:w="963" w:type="dxa"/>
            <w:tcBorders>
              <w:top w:val="single" w:sz="4" w:space="0" w:color="auto"/>
              <w:left w:val="single" w:sz="4" w:space="0" w:color="auto"/>
              <w:bottom w:val="single" w:sz="4" w:space="0" w:color="auto"/>
              <w:right w:val="single" w:sz="4" w:space="0" w:color="auto"/>
            </w:tcBorders>
            <w:hideMark/>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60272C">
              <w:rPr>
                <w:rFonts w:ascii="Times New Roman" w:hAnsi="Times New Roman" w:cs="Times New Roman"/>
                <w:sz w:val="20"/>
                <w:szCs w:val="20"/>
              </w:rPr>
              <w:t>2020 год</w:t>
            </w:r>
          </w:p>
        </w:tc>
      </w:tr>
      <w:tr w:rsidR="00ED380B" w:rsidRPr="0060272C" w:rsidTr="00E14ED5">
        <w:trPr>
          <w:trHeight w:val="57"/>
        </w:trPr>
        <w:tc>
          <w:tcPr>
            <w:tcW w:w="738" w:type="dxa"/>
            <w:tcBorders>
              <w:top w:val="single" w:sz="4" w:space="0" w:color="auto"/>
              <w:left w:val="single" w:sz="4" w:space="0" w:color="auto"/>
              <w:bottom w:val="single" w:sz="4" w:space="0" w:color="auto"/>
              <w:right w:val="single" w:sz="4" w:space="0" w:color="auto"/>
            </w:tcBorders>
            <w:hideMark/>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60272C">
              <w:rPr>
                <w:rFonts w:ascii="Times New Roman" w:hAnsi="Times New Roman" w:cs="Times New Roman"/>
                <w:sz w:val="20"/>
                <w:szCs w:val="20"/>
              </w:rPr>
              <w:t>1</w:t>
            </w:r>
          </w:p>
        </w:tc>
        <w:tc>
          <w:tcPr>
            <w:tcW w:w="5953" w:type="dxa"/>
            <w:tcBorders>
              <w:top w:val="single" w:sz="4" w:space="0" w:color="auto"/>
              <w:left w:val="single" w:sz="4" w:space="0" w:color="auto"/>
              <w:bottom w:val="single" w:sz="4" w:space="0" w:color="auto"/>
              <w:right w:val="single" w:sz="4" w:space="0" w:color="auto"/>
            </w:tcBorders>
            <w:hideMark/>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60272C">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hideMark/>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60272C">
              <w:rPr>
                <w:rFonts w:ascii="Times New Roman" w:hAnsi="Times New Roman" w:cs="Times New Roman"/>
                <w:sz w:val="20"/>
                <w:szCs w:val="20"/>
              </w:rPr>
              <w:t>3</w:t>
            </w:r>
          </w:p>
        </w:tc>
        <w:tc>
          <w:tcPr>
            <w:tcW w:w="963" w:type="dxa"/>
            <w:tcBorders>
              <w:top w:val="single" w:sz="4" w:space="0" w:color="auto"/>
              <w:left w:val="single" w:sz="4" w:space="0" w:color="auto"/>
              <w:bottom w:val="single" w:sz="4" w:space="0" w:color="auto"/>
              <w:right w:val="single" w:sz="4" w:space="0" w:color="auto"/>
            </w:tcBorders>
            <w:hideMark/>
          </w:tcPr>
          <w:p w:rsidR="00ED380B" w:rsidRPr="0060272C"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60272C">
              <w:rPr>
                <w:rFonts w:ascii="Times New Roman" w:hAnsi="Times New Roman" w:cs="Times New Roman"/>
                <w:sz w:val="20"/>
                <w:szCs w:val="20"/>
              </w:rPr>
              <w:t>4</w:t>
            </w:r>
          </w:p>
        </w:tc>
      </w:tr>
      <w:tr w:rsidR="00ED380B" w:rsidRPr="0060272C" w:rsidTr="00E14ED5">
        <w:trPr>
          <w:trHeight w:val="57"/>
        </w:trPr>
        <w:tc>
          <w:tcPr>
            <w:tcW w:w="6691" w:type="dxa"/>
            <w:gridSpan w:val="2"/>
            <w:tcBorders>
              <w:top w:val="single" w:sz="4" w:space="0" w:color="auto"/>
              <w:left w:val="single" w:sz="4" w:space="0" w:color="auto"/>
              <w:bottom w:val="single" w:sz="4" w:space="0" w:color="auto"/>
              <w:right w:val="single" w:sz="4" w:space="0" w:color="auto"/>
            </w:tcBorders>
            <w:hideMark/>
          </w:tcPr>
          <w:p w:rsidR="00ED380B" w:rsidRPr="0060272C" w:rsidRDefault="00ED380B" w:rsidP="00ED380B">
            <w:pPr>
              <w:spacing w:after="0" w:line="240" w:lineRule="auto"/>
              <w:rPr>
                <w:rFonts w:ascii="Times New Roman" w:hAnsi="Times New Roman" w:cs="Times New Roman"/>
                <w:sz w:val="20"/>
                <w:szCs w:val="20"/>
              </w:rPr>
            </w:pPr>
            <w:r w:rsidRPr="0060272C">
              <w:rPr>
                <w:rFonts w:ascii="Times New Roman" w:hAnsi="Times New Roman" w:cs="Times New Roman"/>
                <w:sz w:val="20"/>
                <w:szCs w:val="20"/>
              </w:rPr>
              <w:t>Обработка твердых коммунальных отходов</w:t>
            </w:r>
          </w:p>
        </w:tc>
        <w:tc>
          <w:tcPr>
            <w:tcW w:w="1985" w:type="dxa"/>
            <w:tcBorders>
              <w:top w:val="single" w:sz="4" w:space="0" w:color="auto"/>
              <w:left w:val="single" w:sz="4" w:space="0" w:color="auto"/>
              <w:bottom w:val="single" w:sz="4" w:space="0" w:color="auto"/>
              <w:right w:val="single" w:sz="4" w:space="0" w:color="auto"/>
            </w:tcBorders>
            <w:vAlign w:val="center"/>
          </w:tcPr>
          <w:p w:rsidR="00ED380B" w:rsidRPr="0060272C" w:rsidRDefault="00ED380B" w:rsidP="00ED380B">
            <w:pPr>
              <w:spacing w:after="0" w:line="240" w:lineRule="auto"/>
              <w:jc w:val="center"/>
              <w:rPr>
                <w:rFonts w:ascii="Times New Roman" w:hAnsi="Times New Roman" w:cs="Times New Roman"/>
                <w:sz w:val="20"/>
                <w:szCs w:val="20"/>
              </w:rPr>
            </w:pPr>
          </w:p>
        </w:tc>
        <w:tc>
          <w:tcPr>
            <w:tcW w:w="963" w:type="dxa"/>
            <w:tcBorders>
              <w:top w:val="single" w:sz="4" w:space="0" w:color="auto"/>
              <w:left w:val="single" w:sz="4" w:space="0" w:color="auto"/>
              <w:bottom w:val="single" w:sz="4" w:space="0" w:color="auto"/>
              <w:right w:val="single" w:sz="4" w:space="0" w:color="auto"/>
            </w:tcBorders>
            <w:vAlign w:val="center"/>
          </w:tcPr>
          <w:p w:rsidR="00ED380B" w:rsidRPr="0060272C" w:rsidRDefault="00ED380B" w:rsidP="00ED380B">
            <w:pPr>
              <w:spacing w:after="0" w:line="240" w:lineRule="auto"/>
              <w:jc w:val="center"/>
              <w:rPr>
                <w:rFonts w:ascii="Times New Roman" w:hAnsi="Times New Roman" w:cs="Times New Roman"/>
                <w:sz w:val="20"/>
                <w:szCs w:val="20"/>
              </w:rPr>
            </w:pPr>
          </w:p>
        </w:tc>
      </w:tr>
      <w:tr w:rsidR="00ED380B" w:rsidRPr="0060272C" w:rsidTr="00E14ED5">
        <w:trPr>
          <w:trHeight w:val="57"/>
        </w:trPr>
        <w:tc>
          <w:tcPr>
            <w:tcW w:w="738" w:type="dxa"/>
            <w:tcBorders>
              <w:top w:val="single" w:sz="4" w:space="0" w:color="auto"/>
              <w:left w:val="single" w:sz="4" w:space="0" w:color="auto"/>
              <w:bottom w:val="single" w:sz="4" w:space="0" w:color="auto"/>
              <w:right w:val="single" w:sz="4" w:space="0" w:color="auto"/>
            </w:tcBorders>
            <w:hideMark/>
          </w:tcPr>
          <w:p w:rsidR="00ED380B" w:rsidRPr="0060272C" w:rsidRDefault="00ED380B" w:rsidP="00ED380B">
            <w:pPr>
              <w:spacing w:after="0" w:line="240" w:lineRule="auto"/>
              <w:rPr>
                <w:rFonts w:ascii="Times New Roman" w:hAnsi="Times New Roman" w:cs="Times New Roman"/>
                <w:sz w:val="20"/>
                <w:szCs w:val="20"/>
              </w:rPr>
            </w:pPr>
            <w:r w:rsidRPr="0060272C">
              <w:rPr>
                <w:rFonts w:ascii="Times New Roman" w:hAnsi="Times New Roman" w:cs="Times New Roman"/>
                <w:sz w:val="20"/>
                <w:szCs w:val="20"/>
              </w:rPr>
              <w:t>3.</w:t>
            </w:r>
          </w:p>
        </w:tc>
        <w:tc>
          <w:tcPr>
            <w:tcW w:w="5953" w:type="dxa"/>
            <w:tcBorders>
              <w:top w:val="single" w:sz="4" w:space="0" w:color="auto"/>
              <w:left w:val="single" w:sz="4" w:space="0" w:color="auto"/>
              <w:bottom w:val="single" w:sz="4" w:space="0" w:color="auto"/>
              <w:right w:val="single" w:sz="4" w:space="0" w:color="auto"/>
            </w:tcBorders>
            <w:hideMark/>
          </w:tcPr>
          <w:p w:rsidR="00ED380B" w:rsidRPr="0060272C" w:rsidRDefault="00ED380B" w:rsidP="00ED380B">
            <w:pPr>
              <w:spacing w:after="0" w:line="240" w:lineRule="auto"/>
              <w:rPr>
                <w:rFonts w:ascii="Times New Roman" w:hAnsi="Times New Roman" w:cs="Times New Roman"/>
                <w:sz w:val="20"/>
                <w:szCs w:val="20"/>
              </w:rPr>
            </w:pPr>
            <w:r w:rsidRPr="0060272C">
              <w:rPr>
                <w:rFonts w:ascii="Times New Roman" w:hAnsi="Times New Roman" w:cs="Times New Roman"/>
                <w:sz w:val="20"/>
                <w:szCs w:val="20"/>
              </w:rPr>
              <w:t xml:space="preserve">Доля твердых коммунальных отходов, направленных на утилизацию, в массе твердых коммунальных отходов, принятых на обработку </w:t>
            </w:r>
          </w:p>
        </w:tc>
        <w:tc>
          <w:tcPr>
            <w:tcW w:w="1985" w:type="dxa"/>
            <w:tcBorders>
              <w:top w:val="single" w:sz="4" w:space="0" w:color="auto"/>
              <w:left w:val="single" w:sz="4" w:space="0" w:color="auto"/>
              <w:bottom w:val="single" w:sz="4" w:space="0" w:color="auto"/>
              <w:right w:val="single" w:sz="4" w:space="0" w:color="auto"/>
            </w:tcBorders>
            <w:vAlign w:val="center"/>
            <w:hideMark/>
          </w:tcPr>
          <w:p w:rsidR="00ED380B" w:rsidRPr="0060272C" w:rsidRDefault="00ED380B" w:rsidP="00ED380B">
            <w:pPr>
              <w:spacing w:after="0" w:line="240" w:lineRule="auto"/>
              <w:jc w:val="center"/>
              <w:rPr>
                <w:rFonts w:ascii="Times New Roman" w:hAnsi="Times New Roman" w:cs="Times New Roman"/>
                <w:sz w:val="20"/>
                <w:szCs w:val="20"/>
              </w:rPr>
            </w:pPr>
            <w:r w:rsidRPr="0060272C">
              <w:rPr>
                <w:rFonts w:ascii="Times New Roman" w:hAnsi="Times New Roman" w:cs="Times New Roman"/>
                <w:sz w:val="20"/>
                <w:szCs w:val="20"/>
              </w:rPr>
              <w:t>%</w:t>
            </w:r>
          </w:p>
        </w:tc>
        <w:tc>
          <w:tcPr>
            <w:tcW w:w="963" w:type="dxa"/>
            <w:tcBorders>
              <w:top w:val="single" w:sz="4" w:space="0" w:color="auto"/>
              <w:left w:val="single" w:sz="4" w:space="0" w:color="auto"/>
              <w:bottom w:val="single" w:sz="4" w:space="0" w:color="auto"/>
              <w:right w:val="single" w:sz="4" w:space="0" w:color="auto"/>
            </w:tcBorders>
            <w:vAlign w:val="center"/>
            <w:hideMark/>
          </w:tcPr>
          <w:p w:rsidR="00ED380B" w:rsidRPr="0060272C" w:rsidRDefault="00ED380B" w:rsidP="00ED380B">
            <w:pPr>
              <w:spacing w:after="0" w:line="240" w:lineRule="auto"/>
              <w:jc w:val="center"/>
              <w:rPr>
                <w:rFonts w:ascii="Times New Roman" w:hAnsi="Times New Roman" w:cs="Times New Roman"/>
                <w:sz w:val="20"/>
                <w:szCs w:val="20"/>
              </w:rPr>
            </w:pPr>
            <w:r w:rsidRPr="0060272C">
              <w:rPr>
                <w:rFonts w:ascii="Times New Roman" w:hAnsi="Times New Roman" w:cs="Times New Roman"/>
                <w:sz w:val="20"/>
                <w:szCs w:val="20"/>
              </w:rPr>
              <w:t>10</w:t>
            </w:r>
          </w:p>
        </w:tc>
      </w:tr>
    </w:tbl>
    <w:p w:rsidR="00ED380B" w:rsidRPr="00ED380B"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D380B" w:rsidRPr="00ED380B"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D380B">
        <w:rPr>
          <w:rFonts w:ascii="Times New Roman" w:hAnsi="Times New Roman" w:cs="Times New Roman"/>
          <w:sz w:val="24"/>
          <w:szCs w:val="24"/>
        </w:rPr>
        <w:t xml:space="preserve">Раздел </w:t>
      </w:r>
      <w:r w:rsidRPr="00ED380B">
        <w:rPr>
          <w:rFonts w:ascii="Times New Roman" w:hAnsi="Times New Roman" w:cs="Times New Roman"/>
          <w:sz w:val="24"/>
          <w:szCs w:val="24"/>
          <w:lang w:val="en-US"/>
        </w:rPr>
        <w:t>VI</w:t>
      </w:r>
      <w:r w:rsidRPr="00ED380B">
        <w:rPr>
          <w:rFonts w:ascii="Times New Roman" w:hAnsi="Times New Roman" w:cs="Times New Roman"/>
          <w:sz w:val="24"/>
          <w:szCs w:val="24"/>
        </w:rPr>
        <w:t>.</w:t>
      </w:r>
    </w:p>
    <w:p w:rsidR="00ED380B" w:rsidRPr="00ED380B" w:rsidRDefault="00ED380B" w:rsidP="00ED380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D380B">
        <w:rPr>
          <w:rFonts w:ascii="Times New Roman" w:hAnsi="Times New Roman" w:cs="Times New Roman"/>
          <w:sz w:val="24"/>
          <w:szCs w:val="24"/>
        </w:rPr>
        <w:t>Отчет об исполнении производственной программы</w:t>
      </w:r>
    </w:p>
    <w:p w:rsidR="00ED380B" w:rsidRPr="00ED380B" w:rsidRDefault="00ED380B" w:rsidP="00ED380B">
      <w:pPr>
        <w:widowControl w:val="0"/>
        <w:tabs>
          <w:tab w:val="left" w:pos="709"/>
        </w:tabs>
        <w:spacing w:after="0" w:line="240" w:lineRule="auto"/>
        <w:jc w:val="both"/>
        <w:rPr>
          <w:rFonts w:ascii="Times New Roman" w:hAnsi="Times New Roman" w:cs="Times New Roman"/>
          <w:sz w:val="24"/>
          <w:szCs w:val="24"/>
        </w:rPr>
      </w:pPr>
      <w:r w:rsidRPr="00ED380B">
        <w:rPr>
          <w:rFonts w:ascii="Times New Roman" w:hAnsi="Times New Roman" w:cs="Times New Roman"/>
          <w:sz w:val="24"/>
          <w:szCs w:val="24"/>
        </w:rPr>
        <w:tab/>
        <w:t>Отчет об исполнении производственной программы не утверждается ввиду того, что регулируемая деятельность по обработке твердых коммунальных отходов в 2018 году организацией не осуществлялась.</w:t>
      </w:r>
    </w:p>
    <w:p w:rsidR="002B6FBA" w:rsidRPr="006D4991"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Default="002B6FB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B6FBA" w:rsidRPr="00ED380B" w:rsidRDefault="00ED380B" w:rsidP="002B6FBA">
      <w:pPr>
        <w:spacing w:after="0" w:line="240" w:lineRule="auto"/>
        <w:ind w:right="-1" w:firstLine="709"/>
        <w:jc w:val="both"/>
        <w:rPr>
          <w:rFonts w:ascii="Times New Roman" w:hAnsi="Times New Roman" w:cs="Times New Roman"/>
          <w:b/>
          <w:sz w:val="24"/>
          <w:szCs w:val="24"/>
        </w:rPr>
      </w:pPr>
      <w:r>
        <w:rPr>
          <w:rFonts w:ascii="Times New Roman" w:eastAsia="Calibri" w:hAnsi="Times New Roman" w:cs="Times New Roman"/>
          <w:sz w:val="24"/>
          <w:szCs w:val="24"/>
          <w:lang w:eastAsia="en-US"/>
        </w:rPr>
        <w:t>С 1 января 2020 года у</w:t>
      </w:r>
      <w:r w:rsidRPr="00ED380B">
        <w:rPr>
          <w:rFonts w:ascii="Times New Roman" w:eastAsia="Calibri" w:hAnsi="Times New Roman" w:cs="Times New Roman"/>
          <w:sz w:val="24"/>
          <w:szCs w:val="24"/>
          <w:lang w:eastAsia="en-US"/>
        </w:rPr>
        <w:t xml:space="preserve">твердить </w:t>
      </w:r>
      <w:r>
        <w:rPr>
          <w:rFonts w:ascii="Times New Roman" w:eastAsia="Calibri" w:hAnsi="Times New Roman" w:cs="Times New Roman"/>
          <w:sz w:val="24"/>
          <w:szCs w:val="24"/>
          <w:lang w:eastAsia="en-US"/>
        </w:rPr>
        <w:t xml:space="preserve">предложенную </w:t>
      </w:r>
      <w:r w:rsidRPr="00ED380B">
        <w:rPr>
          <w:rFonts w:ascii="Times New Roman" w:eastAsia="Calibri" w:hAnsi="Times New Roman" w:cs="Times New Roman"/>
          <w:sz w:val="24"/>
          <w:szCs w:val="24"/>
          <w:lang w:eastAsia="en-US"/>
        </w:rPr>
        <w:t xml:space="preserve">производственную программу в области обращения с твердыми коммунальными отходами для </w:t>
      </w:r>
      <w:bookmarkStart w:id="13" w:name="_Hlk21343038"/>
      <w:r w:rsidRPr="00ED380B">
        <w:rPr>
          <w:rFonts w:ascii="Times New Roman" w:eastAsia="Calibri" w:hAnsi="Times New Roman" w:cs="Times New Roman"/>
          <w:sz w:val="24"/>
          <w:szCs w:val="24"/>
          <w:lang w:eastAsia="en-US"/>
        </w:rPr>
        <w:t xml:space="preserve">общества с ограниченной ответственностью «Спецавтохозяйство Обнинск» </w:t>
      </w:r>
      <w:bookmarkEnd w:id="13"/>
      <w:r w:rsidRPr="00ED380B">
        <w:rPr>
          <w:rFonts w:ascii="Times New Roman" w:eastAsia="Calibri" w:hAnsi="Times New Roman" w:cs="Times New Roman"/>
          <w:sz w:val="24"/>
          <w:szCs w:val="24"/>
          <w:lang w:eastAsia="en-US"/>
        </w:rPr>
        <w:t>на 2020 год.</w:t>
      </w:r>
    </w:p>
    <w:p w:rsidR="00ED380B" w:rsidRDefault="00ED380B"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от </w:t>
      </w:r>
      <w:r w:rsidR="00ED380B">
        <w:rPr>
          <w:rFonts w:ascii="Times New Roman" w:hAnsi="Times New Roman" w:cs="Times New Roman"/>
          <w:b/>
          <w:sz w:val="24"/>
          <w:szCs w:val="24"/>
        </w:rPr>
        <w:t>04</w:t>
      </w:r>
      <w:r>
        <w:rPr>
          <w:rFonts w:ascii="Times New Roman" w:hAnsi="Times New Roman" w:cs="Times New Roman"/>
          <w:b/>
          <w:sz w:val="24"/>
          <w:szCs w:val="24"/>
        </w:rPr>
        <w:t>.1</w:t>
      </w:r>
      <w:r w:rsidR="00ED380B">
        <w:rPr>
          <w:rFonts w:ascii="Times New Roman" w:hAnsi="Times New Roman" w:cs="Times New Roman"/>
          <w:b/>
          <w:sz w:val="24"/>
          <w:szCs w:val="24"/>
        </w:rPr>
        <w:t>2</w:t>
      </w:r>
      <w:r>
        <w:rPr>
          <w:rFonts w:ascii="Times New Roman" w:hAnsi="Times New Roman" w:cs="Times New Roman"/>
          <w:b/>
          <w:sz w:val="24"/>
          <w:szCs w:val="24"/>
        </w:rPr>
        <w:t xml:space="preserve">.2019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ED380B" w:rsidRDefault="00ED380B"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60272C" w:rsidRDefault="00ED380B"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60272C">
        <w:rPr>
          <w:rFonts w:ascii="Times New Roman" w:hAnsi="Times New Roman" w:cs="Times New Roman"/>
          <w:b/>
          <w:sz w:val="24"/>
          <w:szCs w:val="24"/>
        </w:rPr>
        <w:t>5</w:t>
      </w:r>
      <w:r w:rsidR="002B6FBA" w:rsidRPr="0060272C">
        <w:rPr>
          <w:rFonts w:ascii="Times New Roman" w:hAnsi="Times New Roman" w:cs="Times New Roman"/>
          <w:b/>
          <w:sz w:val="24"/>
          <w:szCs w:val="24"/>
        </w:rPr>
        <w:t xml:space="preserve">. </w:t>
      </w:r>
      <w:r w:rsidR="0060272C" w:rsidRPr="0060272C">
        <w:rPr>
          <w:rFonts w:ascii="Times New Roman" w:hAnsi="Times New Roman" w:cs="Times New Roman"/>
          <w:b/>
          <w:sz w:val="24"/>
          <w:szCs w:val="24"/>
        </w:rPr>
        <w:t xml:space="preserve">Об утверждении предельных тарифов на обработку твердых коммунальных отходов для общества с ограниченной ответственностью </w:t>
      </w:r>
      <w:bookmarkStart w:id="14" w:name="_Hlk21356490"/>
      <w:r w:rsidR="0060272C" w:rsidRPr="0060272C">
        <w:rPr>
          <w:rFonts w:ascii="Times New Roman" w:hAnsi="Times New Roman" w:cs="Times New Roman"/>
          <w:b/>
          <w:sz w:val="24"/>
          <w:szCs w:val="24"/>
        </w:rPr>
        <w:t>«Спецавтохозяйство Обнинск»</w:t>
      </w:r>
      <w:bookmarkEnd w:id="14"/>
      <w:r w:rsidR="0060272C" w:rsidRPr="0060272C">
        <w:rPr>
          <w:rFonts w:ascii="Times New Roman" w:hAnsi="Times New Roman" w:cs="Times New Roman"/>
          <w:b/>
          <w:sz w:val="24"/>
          <w:szCs w:val="24"/>
        </w:rPr>
        <w:t xml:space="preserve"> на 2020 год.</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ED380B" w:rsidRDefault="00ED380B" w:rsidP="00ED380B">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С.И. Ландухова.</w:t>
      </w:r>
    </w:p>
    <w:p w:rsidR="002B6FBA" w:rsidRDefault="002B6FBA" w:rsidP="002B6FBA">
      <w:pPr>
        <w:tabs>
          <w:tab w:val="left" w:pos="1418"/>
        </w:tabs>
        <w:spacing w:after="0" w:line="240" w:lineRule="auto"/>
        <w:ind w:right="-141" w:firstLine="851"/>
        <w:jc w:val="both"/>
        <w:rPr>
          <w:rFonts w:ascii="Times New Roman" w:eastAsia="Times New Roman" w:hAnsi="Times New Roman" w:cs="Times New Roman"/>
          <w:b/>
          <w:bCs/>
          <w:sz w:val="24"/>
          <w:szCs w:val="24"/>
        </w:rPr>
      </w:pPr>
    </w:p>
    <w:p w:rsidR="0060272C" w:rsidRPr="0060272C" w:rsidRDefault="0060272C" w:rsidP="0060272C">
      <w:pPr>
        <w:widowControl w:val="0"/>
        <w:spacing w:after="0" w:line="240" w:lineRule="auto"/>
        <w:ind w:firstLine="709"/>
        <w:jc w:val="both"/>
        <w:rPr>
          <w:rFonts w:ascii="Times New Roman" w:hAnsi="Times New Roman" w:cs="Times New Roman"/>
          <w:sz w:val="24"/>
          <w:szCs w:val="24"/>
        </w:rPr>
      </w:pPr>
      <w:r w:rsidRPr="0060272C">
        <w:rPr>
          <w:rFonts w:ascii="Times New Roman" w:hAnsi="Times New Roman" w:cs="Times New Roman"/>
          <w:sz w:val="24"/>
          <w:szCs w:val="24"/>
          <w:lang w:val="en-US"/>
        </w:rPr>
        <w:t>I</w:t>
      </w:r>
      <w:r w:rsidRPr="0060272C">
        <w:rPr>
          <w:rFonts w:ascii="Times New Roman" w:hAnsi="Times New Roman" w:cs="Times New Roman"/>
          <w:sz w:val="24"/>
          <w:szCs w:val="24"/>
        </w:rPr>
        <w:t>.Общая часть</w:t>
      </w:r>
    </w:p>
    <w:p w:rsidR="0060272C" w:rsidRDefault="0060272C" w:rsidP="0060272C">
      <w:pPr>
        <w:widowControl w:val="0"/>
        <w:spacing w:after="0" w:line="240" w:lineRule="auto"/>
        <w:ind w:firstLine="709"/>
        <w:jc w:val="center"/>
        <w:rPr>
          <w:rFonts w:ascii="Times New Roman" w:hAnsi="Times New Roman" w:cs="Times New Roman"/>
          <w:sz w:val="24"/>
          <w:szCs w:val="24"/>
        </w:rPr>
      </w:pPr>
      <w:r w:rsidRPr="0060272C">
        <w:rPr>
          <w:rFonts w:ascii="Times New Roman" w:hAnsi="Times New Roman" w:cs="Times New Roman"/>
          <w:sz w:val="24"/>
          <w:szCs w:val="24"/>
        </w:rPr>
        <w:t>Основные сведения о регулируемой организации:</w:t>
      </w: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9"/>
        <w:gridCol w:w="5792"/>
      </w:tblGrid>
      <w:tr w:rsidR="0060272C" w:rsidRPr="0060272C" w:rsidTr="00E14ED5">
        <w:trPr>
          <w:jc w:val="center"/>
        </w:trPr>
        <w:tc>
          <w:tcPr>
            <w:tcW w:w="3879" w:type="dxa"/>
            <w:shd w:val="clear" w:color="auto" w:fill="auto"/>
          </w:tcPr>
          <w:p w:rsidR="0060272C" w:rsidRPr="0060272C" w:rsidRDefault="0060272C" w:rsidP="0060272C">
            <w:pPr>
              <w:widowControl w:val="0"/>
              <w:spacing w:after="0" w:line="240" w:lineRule="auto"/>
              <w:rPr>
                <w:rFonts w:ascii="Times New Roman" w:hAnsi="Times New Roman" w:cs="Times New Roman"/>
                <w:sz w:val="20"/>
                <w:szCs w:val="20"/>
              </w:rPr>
            </w:pPr>
            <w:r w:rsidRPr="0060272C">
              <w:rPr>
                <w:rFonts w:ascii="Times New Roman" w:hAnsi="Times New Roman" w:cs="Times New Roman"/>
                <w:sz w:val="20"/>
                <w:szCs w:val="20"/>
              </w:rPr>
              <w:lastRenderedPageBreak/>
              <w:t xml:space="preserve">Наименование организации </w:t>
            </w:r>
          </w:p>
        </w:tc>
        <w:tc>
          <w:tcPr>
            <w:tcW w:w="5792" w:type="dxa"/>
          </w:tcPr>
          <w:p w:rsidR="0060272C" w:rsidRPr="0060272C" w:rsidRDefault="0060272C" w:rsidP="0060272C">
            <w:pPr>
              <w:widowControl w:val="0"/>
              <w:spacing w:after="0" w:line="240" w:lineRule="auto"/>
              <w:rPr>
                <w:rFonts w:ascii="Times New Roman" w:hAnsi="Times New Roman" w:cs="Times New Roman"/>
                <w:sz w:val="20"/>
                <w:szCs w:val="20"/>
              </w:rPr>
            </w:pPr>
            <w:r w:rsidRPr="0060272C">
              <w:rPr>
                <w:rFonts w:ascii="Times New Roman" w:hAnsi="Times New Roman" w:cs="Times New Roman"/>
                <w:sz w:val="20"/>
                <w:szCs w:val="20"/>
              </w:rPr>
              <w:t>Общество с ограниченной ответственностью «Спецавтохозяйство Обнинск»</w:t>
            </w:r>
            <w:r w:rsidRPr="0060272C">
              <w:rPr>
                <w:rFonts w:ascii="Times New Roman" w:hAnsi="Times New Roman" w:cs="Times New Roman"/>
                <w:spacing w:val="7"/>
                <w:sz w:val="20"/>
                <w:szCs w:val="20"/>
              </w:rPr>
              <w:t xml:space="preserve"> </w:t>
            </w:r>
            <w:r w:rsidRPr="0060272C">
              <w:rPr>
                <w:rFonts w:ascii="Times New Roman" w:hAnsi="Times New Roman" w:cs="Times New Roman"/>
                <w:sz w:val="20"/>
                <w:szCs w:val="20"/>
              </w:rPr>
              <w:t>(далее - организация)</w:t>
            </w:r>
          </w:p>
        </w:tc>
      </w:tr>
      <w:tr w:rsidR="0060272C" w:rsidRPr="0060272C" w:rsidTr="00E14ED5">
        <w:trPr>
          <w:jc w:val="center"/>
        </w:trPr>
        <w:tc>
          <w:tcPr>
            <w:tcW w:w="3879" w:type="dxa"/>
            <w:shd w:val="clear" w:color="auto" w:fill="auto"/>
          </w:tcPr>
          <w:p w:rsidR="0060272C" w:rsidRPr="0060272C" w:rsidRDefault="0060272C" w:rsidP="0060272C">
            <w:pPr>
              <w:widowControl w:val="0"/>
              <w:spacing w:after="0" w:line="240" w:lineRule="auto"/>
              <w:rPr>
                <w:rFonts w:ascii="Times New Roman" w:hAnsi="Times New Roman" w:cs="Times New Roman"/>
                <w:sz w:val="20"/>
                <w:szCs w:val="20"/>
              </w:rPr>
            </w:pPr>
            <w:r w:rsidRPr="0060272C">
              <w:rPr>
                <w:rFonts w:ascii="Times New Roman" w:hAnsi="Times New Roman" w:cs="Times New Roman"/>
                <w:sz w:val="20"/>
                <w:szCs w:val="20"/>
              </w:rPr>
              <w:t xml:space="preserve">Организационно правовая форма </w:t>
            </w:r>
          </w:p>
        </w:tc>
        <w:tc>
          <w:tcPr>
            <w:tcW w:w="5792" w:type="dxa"/>
          </w:tcPr>
          <w:p w:rsidR="0060272C" w:rsidRPr="0060272C" w:rsidRDefault="0060272C" w:rsidP="0060272C">
            <w:pPr>
              <w:widowControl w:val="0"/>
              <w:spacing w:after="0" w:line="240" w:lineRule="auto"/>
              <w:rPr>
                <w:rFonts w:ascii="Times New Roman" w:hAnsi="Times New Roman" w:cs="Times New Roman"/>
                <w:sz w:val="20"/>
                <w:szCs w:val="20"/>
              </w:rPr>
            </w:pPr>
            <w:r w:rsidRPr="0060272C">
              <w:rPr>
                <w:rFonts w:ascii="Times New Roman" w:hAnsi="Times New Roman" w:cs="Times New Roman"/>
                <w:sz w:val="20"/>
                <w:szCs w:val="20"/>
              </w:rPr>
              <w:t>Общество с ограниченной ответственностью</w:t>
            </w:r>
          </w:p>
        </w:tc>
      </w:tr>
      <w:tr w:rsidR="0060272C" w:rsidRPr="0060272C" w:rsidTr="00E14ED5">
        <w:trPr>
          <w:jc w:val="center"/>
        </w:trPr>
        <w:tc>
          <w:tcPr>
            <w:tcW w:w="3879" w:type="dxa"/>
            <w:shd w:val="clear" w:color="auto" w:fill="auto"/>
          </w:tcPr>
          <w:p w:rsidR="0060272C" w:rsidRPr="0060272C" w:rsidRDefault="0060272C" w:rsidP="0060272C">
            <w:pPr>
              <w:widowControl w:val="0"/>
              <w:spacing w:after="0" w:line="240" w:lineRule="auto"/>
              <w:rPr>
                <w:rFonts w:ascii="Times New Roman" w:hAnsi="Times New Roman" w:cs="Times New Roman"/>
                <w:sz w:val="20"/>
                <w:szCs w:val="20"/>
              </w:rPr>
            </w:pPr>
            <w:r w:rsidRPr="0060272C">
              <w:rPr>
                <w:rFonts w:ascii="Times New Roman" w:hAnsi="Times New Roman" w:cs="Times New Roman"/>
                <w:sz w:val="20"/>
                <w:szCs w:val="20"/>
              </w:rPr>
              <w:t>ОГРН (Свидетельство о госрегистрации)</w:t>
            </w:r>
          </w:p>
        </w:tc>
        <w:tc>
          <w:tcPr>
            <w:tcW w:w="5792" w:type="dxa"/>
          </w:tcPr>
          <w:p w:rsidR="0060272C" w:rsidRPr="0060272C" w:rsidRDefault="0060272C" w:rsidP="0060272C">
            <w:pPr>
              <w:widowControl w:val="0"/>
              <w:spacing w:after="0" w:line="240" w:lineRule="auto"/>
              <w:rPr>
                <w:rFonts w:ascii="Times New Roman" w:hAnsi="Times New Roman" w:cs="Times New Roman"/>
                <w:sz w:val="20"/>
                <w:szCs w:val="20"/>
              </w:rPr>
            </w:pPr>
            <w:r w:rsidRPr="0060272C">
              <w:rPr>
                <w:rFonts w:ascii="Times New Roman" w:hAnsi="Times New Roman" w:cs="Times New Roman"/>
                <w:sz w:val="20"/>
                <w:szCs w:val="20"/>
              </w:rPr>
              <w:t>1094025003313</w:t>
            </w:r>
          </w:p>
        </w:tc>
      </w:tr>
      <w:tr w:rsidR="0060272C" w:rsidRPr="0060272C" w:rsidTr="00E14ED5">
        <w:trPr>
          <w:jc w:val="center"/>
        </w:trPr>
        <w:tc>
          <w:tcPr>
            <w:tcW w:w="3879" w:type="dxa"/>
            <w:shd w:val="clear" w:color="auto" w:fill="auto"/>
          </w:tcPr>
          <w:p w:rsidR="0060272C" w:rsidRPr="0060272C" w:rsidRDefault="0060272C" w:rsidP="0060272C">
            <w:pPr>
              <w:widowControl w:val="0"/>
              <w:spacing w:after="0" w:line="240" w:lineRule="auto"/>
              <w:rPr>
                <w:rFonts w:ascii="Times New Roman" w:hAnsi="Times New Roman" w:cs="Times New Roman"/>
                <w:sz w:val="20"/>
                <w:szCs w:val="20"/>
              </w:rPr>
            </w:pPr>
            <w:r w:rsidRPr="0060272C">
              <w:rPr>
                <w:rFonts w:ascii="Times New Roman" w:hAnsi="Times New Roman" w:cs="Times New Roman"/>
                <w:sz w:val="20"/>
                <w:szCs w:val="20"/>
              </w:rPr>
              <w:t>ИНН</w:t>
            </w:r>
          </w:p>
        </w:tc>
        <w:tc>
          <w:tcPr>
            <w:tcW w:w="5792" w:type="dxa"/>
          </w:tcPr>
          <w:p w:rsidR="0060272C" w:rsidRPr="0060272C" w:rsidRDefault="0060272C" w:rsidP="0060272C">
            <w:pPr>
              <w:widowControl w:val="0"/>
              <w:spacing w:after="0" w:line="240" w:lineRule="auto"/>
              <w:rPr>
                <w:rFonts w:ascii="Times New Roman" w:hAnsi="Times New Roman" w:cs="Times New Roman"/>
                <w:sz w:val="20"/>
                <w:szCs w:val="20"/>
              </w:rPr>
            </w:pPr>
            <w:r w:rsidRPr="0060272C">
              <w:rPr>
                <w:rFonts w:ascii="Times New Roman" w:hAnsi="Times New Roman" w:cs="Times New Roman"/>
                <w:sz w:val="20"/>
                <w:szCs w:val="20"/>
              </w:rPr>
              <w:t>4025423750</w:t>
            </w:r>
          </w:p>
        </w:tc>
      </w:tr>
      <w:tr w:rsidR="0060272C" w:rsidRPr="0060272C" w:rsidTr="00E14ED5">
        <w:trPr>
          <w:jc w:val="center"/>
        </w:trPr>
        <w:tc>
          <w:tcPr>
            <w:tcW w:w="3879" w:type="dxa"/>
            <w:shd w:val="clear" w:color="auto" w:fill="auto"/>
          </w:tcPr>
          <w:p w:rsidR="0060272C" w:rsidRPr="0060272C" w:rsidRDefault="0060272C" w:rsidP="0060272C">
            <w:pPr>
              <w:widowControl w:val="0"/>
              <w:spacing w:after="0" w:line="240" w:lineRule="auto"/>
              <w:rPr>
                <w:rFonts w:ascii="Times New Roman" w:hAnsi="Times New Roman" w:cs="Times New Roman"/>
                <w:sz w:val="20"/>
                <w:szCs w:val="20"/>
              </w:rPr>
            </w:pPr>
            <w:r w:rsidRPr="0060272C">
              <w:rPr>
                <w:rFonts w:ascii="Times New Roman" w:hAnsi="Times New Roman" w:cs="Times New Roman"/>
                <w:sz w:val="20"/>
                <w:szCs w:val="20"/>
              </w:rPr>
              <w:t>КПП</w:t>
            </w:r>
          </w:p>
        </w:tc>
        <w:tc>
          <w:tcPr>
            <w:tcW w:w="5792" w:type="dxa"/>
          </w:tcPr>
          <w:p w:rsidR="0060272C" w:rsidRPr="0060272C" w:rsidRDefault="0060272C" w:rsidP="0060272C">
            <w:pPr>
              <w:widowControl w:val="0"/>
              <w:spacing w:after="0" w:line="240" w:lineRule="auto"/>
              <w:rPr>
                <w:rFonts w:ascii="Times New Roman" w:hAnsi="Times New Roman" w:cs="Times New Roman"/>
                <w:sz w:val="20"/>
                <w:szCs w:val="20"/>
              </w:rPr>
            </w:pPr>
            <w:r w:rsidRPr="0060272C">
              <w:rPr>
                <w:rFonts w:ascii="Times New Roman" w:hAnsi="Times New Roman" w:cs="Times New Roman"/>
                <w:sz w:val="20"/>
                <w:szCs w:val="20"/>
              </w:rPr>
              <w:t>402501001</w:t>
            </w:r>
          </w:p>
        </w:tc>
      </w:tr>
      <w:tr w:rsidR="0060272C" w:rsidRPr="0060272C" w:rsidTr="00E14ED5">
        <w:trPr>
          <w:jc w:val="center"/>
        </w:trPr>
        <w:tc>
          <w:tcPr>
            <w:tcW w:w="3879" w:type="dxa"/>
            <w:shd w:val="clear" w:color="auto" w:fill="auto"/>
          </w:tcPr>
          <w:p w:rsidR="0060272C" w:rsidRPr="0060272C" w:rsidRDefault="0060272C" w:rsidP="0060272C">
            <w:pPr>
              <w:widowControl w:val="0"/>
              <w:spacing w:after="0" w:line="240" w:lineRule="auto"/>
              <w:rPr>
                <w:rFonts w:ascii="Times New Roman" w:hAnsi="Times New Roman" w:cs="Times New Roman"/>
                <w:sz w:val="20"/>
                <w:szCs w:val="20"/>
              </w:rPr>
            </w:pPr>
            <w:r w:rsidRPr="0060272C">
              <w:rPr>
                <w:rFonts w:ascii="Times New Roman" w:hAnsi="Times New Roman" w:cs="Times New Roman"/>
                <w:sz w:val="20"/>
                <w:szCs w:val="20"/>
              </w:rPr>
              <w:t>Руководитель организации</w:t>
            </w:r>
          </w:p>
        </w:tc>
        <w:tc>
          <w:tcPr>
            <w:tcW w:w="5792" w:type="dxa"/>
          </w:tcPr>
          <w:p w:rsidR="0060272C" w:rsidRPr="0060272C" w:rsidRDefault="0060272C" w:rsidP="0060272C">
            <w:pPr>
              <w:widowControl w:val="0"/>
              <w:spacing w:after="0" w:line="240" w:lineRule="auto"/>
              <w:rPr>
                <w:rFonts w:ascii="Times New Roman" w:hAnsi="Times New Roman" w:cs="Times New Roman"/>
                <w:sz w:val="20"/>
                <w:szCs w:val="20"/>
              </w:rPr>
            </w:pPr>
            <w:r w:rsidRPr="0060272C">
              <w:rPr>
                <w:rFonts w:ascii="Times New Roman" w:hAnsi="Times New Roman" w:cs="Times New Roman"/>
                <w:sz w:val="20"/>
                <w:szCs w:val="20"/>
              </w:rPr>
              <w:t>Скориков Валентин Алексеевич</w:t>
            </w:r>
          </w:p>
        </w:tc>
      </w:tr>
      <w:tr w:rsidR="0060272C" w:rsidRPr="0060272C" w:rsidTr="00E14ED5">
        <w:trPr>
          <w:jc w:val="center"/>
        </w:trPr>
        <w:tc>
          <w:tcPr>
            <w:tcW w:w="3879" w:type="dxa"/>
            <w:shd w:val="clear" w:color="auto" w:fill="auto"/>
          </w:tcPr>
          <w:p w:rsidR="0060272C" w:rsidRPr="0060272C" w:rsidRDefault="0060272C" w:rsidP="0060272C">
            <w:pPr>
              <w:widowControl w:val="0"/>
              <w:spacing w:after="0" w:line="240" w:lineRule="auto"/>
              <w:rPr>
                <w:rFonts w:ascii="Times New Roman" w:hAnsi="Times New Roman" w:cs="Times New Roman"/>
                <w:sz w:val="20"/>
                <w:szCs w:val="20"/>
              </w:rPr>
            </w:pPr>
            <w:r w:rsidRPr="0060272C">
              <w:rPr>
                <w:rFonts w:ascii="Times New Roman" w:hAnsi="Times New Roman" w:cs="Times New Roman"/>
                <w:sz w:val="20"/>
                <w:szCs w:val="20"/>
              </w:rPr>
              <w:t>Юридический адрес организации</w:t>
            </w:r>
          </w:p>
        </w:tc>
        <w:tc>
          <w:tcPr>
            <w:tcW w:w="5792" w:type="dxa"/>
          </w:tcPr>
          <w:p w:rsidR="0060272C" w:rsidRPr="0060272C" w:rsidRDefault="0060272C" w:rsidP="0060272C">
            <w:pPr>
              <w:widowControl w:val="0"/>
              <w:spacing w:after="0" w:line="240" w:lineRule="auto"/>
              <w:rPr>
                <w:rFonts w:ascii="Times New Roman" w:hAnsi="Times New Roman" w:cs="Times New Roman"/>
                <w:sz w:val="20"/>
                <w:szCs w:val="20"/>
              </w:rPr>
            </w:pPr>
            <w:r w:rsidRPr="0060272C">
              <w:rPr>
                <w:rFonts w:ascii="Times New Roman" w:hAnsi="Times New Roman" w:cs="Times New Roman"/>
                <w:sz w:val="20"/>
                <w:szCs w:val="20"/>
              </w:rPr>
              <w:t>249032, Калужская область, г. Обнинск, Киевское шоссе, 23</w:t>
            </w:r>
          </w:p>
        </w:tc>
      </w:tr>
      <w:tr w:rsidR="0060272C" w:rsidRPr="0060272C" w:rsidTr="00E14ED5">
        <w:trPr>
          <w:jc w:val="center"/>
        </w:trPr>
        <w:tc>
          <w:tcPr>
            <w:tcW w:w="3879" w:type="dxa"/>
            <w:shd w:val="clear" w:color="auto" w:fill="auto"/>
          </w:tcPr>
          <w:p w:rsidR="0060272C" w:rsidRPr="0060272C" w:rsidRDefault="0060272C" w:rsidP="0060272C">
            <w:pPr>
              <w:widowControl w:val="0"/>
              <w:spacing w:after="0" w:line="240" w:lineRule="auto"/>
              <w:rPr>
                <w:rFonts w:ascii="Times New Roman" w:hAnsi="Times New Roman" w:cs="Times New Roman"/>
                <w:sz w:val="20"/>
                <w:szCs w:val="20"/>
              </w:rPr>
            </w:pPr>
            <w:r w:rsidRPr="0060272C">
              <w:rPr>
                <w:rFonts w:ascii="Times New Roman" w:hAnsi="Times New Roman" w:cs="Times New Roman"/>
                <w:sz w:val="20"/>
                <w:szCs w:val="20"/>
              </w:rPr>
              <w:t>Почтовый адрес организации</w:t>
            </w:r>
          </w:p>
        </w:tc>
        <w:tc>
          <w:tcPr>
            <w:tcW w:w="5792" w:type="dxa"/>
          </w:tcPr>
          <w:p w:rsidR="0060272C" w:rsidRPr="0060272C" w:rsidRDefault="0060272C" w:rsidP="0060272C">
            <w:pPr>
              <w:widowControl w:val="0"/>
              <w:spacing w:after="0" w:line="240" w:lineRule="auto"/>
              <w:rPr>
                <w:rFonts w:ascii="Times New Roman" w:hAnsi="Times New Roman" w:cs="Times New Roman"/>
                <w:sz w:val="20"/>
                <w:szCs w:val="20"/>
              </w:rPr>
            </w:pPr>
            <w:r w:rsidRPr="0060272C">
              <w:rPr>
                <w:rFonts w:ascii="Times New Roman" w:hAnsi="Times New Roman" w:cs="Times New Roman"/>
                <w:sz w:val="20"/>
                <w:szCs w:val="20"/>
              </w:rPr>
              <w:t>249007, Калужская область, г. Обнинск, ул. Космонавта Леонова, д. 15, пом. 37</w:t>
            </w:r>
          </w:p>
        </w:tc>
      </w:tr>
    </w:tbl>
    <w:p w:rsidR="0060272C" w:rsidRPr="0060272C" w:rsidRDefault="0060272C" w:rsidP="0060272C">
      <w:pPr>
        <w:widowControl w:val="0"/>
        <w:spacing w:after="0" w:line="240" w:lineRule="auto"/>
        <w:ind w:firstLine="709"/>
        <w:jc w:val="both"/>
        <w:rPr>
          <w:rFonts w:ascii="Times New Roman" w:hAnsi="Times New Roman" w:cs="Times New Roman"/>
          <w:spacing w:val="7"/>
          <w:sz w:val="24"/>
          <w:szCs w:val="24"/>
        </w:rPr>
      </w:pPr>
    </w:p>
    <w:p w:rsidR="0060272C" w:rsidRPr="0060272C" w:rsidRDefault="0060272C" w:rsidP="0060272C">
      <w:pPr>
        <w:widowControl w:val="0"/>
        <w:spacing w:after="0" w:line="240" w:lineRule="auto"/>
        <w:ind w:firstLine="709"/>
        <w:jc w:val="both"/>
        <w:rPr>
          <w:rFonts w:ascii="Times New Roman" w:hAnsi="Times New Roman" w:cs="Times New Roman"/>
          <w:sz w:val="24"/>
          <w:szCs w:val="24"/>
        </w:rPr>
      </w:pPr>
      <w:r w:rsidRPr="0060272C">
        <w:rPr>
          <w:rFonts w:ascii="Times New Roman" w:hAnsi="Times New Roman" w:cs="Times New Roman"/>
          <w:spacing w:val="7"/>
          <w:sz w:val="24"/>
          <w:szCs w:val="24"/>
        </w:rPr>
        <w:t xml:space="preserve">Организация обратилась с заявлением на установление предельных тарифов на обработку ТКО на 2020 год </w:t>
      </w:r>
      <w:r w:rsidRPr="0060272C">
        <w:rPr>
          <w:rFonts w:ascii="Times New Roman" w:hAnsi="Times New Roman" w:cs="Times New Roman"/>
          <w:sz w:val="24"/>
          <w:szCs w:val="24"/>
        </w:rPr>
        <w:t>в следующих размерах:</w:t>
      </w:r>
    </w:p>
    <w:p w:rsidR="0060272C" w:rsidRDefault="0060272C" w:rsidP="0060272C">
      <w:pPr>
        <w:widowControl w:val="0"/>
        <w:spacing w:after="0" w:line="240" w:lineRule="auto"/>
        <w:ind w:firstLine="709"/>
        <w:jc w:val="right"/>
        <w:rPr>
          <w:rFonts w:ascii="Times New Roman" w:hAnsi="Times New Roman" w:cs="Times New Roman"/>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3402"/>
        <w:gridCol w:w="2976"/>
      </w:tblGrid>
      <w:tr w:rsidR="0060272C" w:rsidRPr="0060272C" w:rsidTr="00B35551">
        <w:trPr>
          <w:trHeight w:val="57"/>
        </w:trPr>
        <w:tc>
          <w:tcPr>
            <w:tcW w:w="1872" w:type="dxa"/>
            <w:vMerge w:val="restart"/>
            <w:shd w:val="clear" w:color="auto" w:fill="auto"/>
            <w:vAlign w:val="center"/>
          </w:tcPr>
          <w:p w:rsidR="0060272C" w:rsidRPr="0060272C" w:rsidRDefault="0060272C" w:rsidP="0060272C">
            <w:pPr>
              <w:widowControl w:val="0"/>
              <w:spacing w:after="0" w:line="240" w:lineRule="auto"/>
              <w:jc w:val="center"/>
              <w:rPr>
                <w:rFonts w:ascii="Times New Roman" w:hAnsi="Times New Roman" w:cs="Times New Roman"/>
                <w:bCs/>
                <w:spacing w:val="-7"/>
                <w:sz w:val="20"/>
                <w:szCs w:val="20"/>
              </w:rPr>
            </w:pPr>
            <w:r w:rsidRPr="0060272C">
              <w:rPr>
                <w:rFonts w:ascii="Times New Roman" w:hAnsi="Times New Roman" w:cs="Times New Roman"/>
                <w:bCs/>
                <w:spacing w:val="-7"/>
                <w:sz w:val="20"/>
                <w:szCs w:val="20"/>
              </w:rPr>
              <w:t>Вид товара (услуги)</w:t>
            </w:r>
          </w:p>
          <w:p w:rsidR="0060272C" w:rsidRPr="0060272C" w:rsidRDefault="0060272C" w:rsidP="0060272C">
            <w:pPr>
              <w:widowControl w:val="0"/>
              <w:spacing w:after="0" w:line="240" w:lineRule="auto"/>
              <w:jc w:val="center"/>
              <w:rPr>
                <w:rFonts w:ascii="Times New Roman" w:hAnsi="Times New Roman" w:cs="Times New Roman"/>
                <w:sz w:val="20"/>
                <w:szCs w:val="20"/>
              </w:rPr>
            </w:pPr>
            <w:r w:rsidRPr="0060272C">
              <w:rPr>
                <w:rFonts w:ascii="Times New Roman" w:hAnsi="Times New Roman" w:cs="Times New Roman"/>
                <w:bCs/>
                <w:spacing w:val="-7"/>
                <w:sz w:val="20"/>
                <w:szCs w:val="20"/>
              </w:rPr>
              <w:t>Обработка ТКО</w:t>
            </w:r>
          </w:p>
        </w:tc>
        <w:tc>
          <w:tcPr>
            <w:tcW w:w="1276" w:type="dxa"/>
            <w:vMerge w:val="restart"/>
            <w:shd w:val="clear" w:color="auto" w:fill="auto"/>
          </w:tcPr>
          <w:p w:rsidR="0060272C" w:rsidRPr="0060272C" w:rsidRDefault="0060272C" w:rsidP="0060272C">
            <w:pPr>
              <w:widowControl w:val="0"/>
              <w:spacing w:after="0" w:line="240" w:lineRule="auto"/>
              <w:jc w:val="center"/>
              <w:rPr>
                <w:rFonts w:ascii="Times New Roman" w:hAnsi="Times New Roman" w:cs="Times New Roman"/>
                <w:sz w:val="20"/>
                <w:szCs w:val="20"/>
              </w:rPr>
            </w:pPr>
            <w:r w:rsidRPr="0060272C">
              <w:rPr>
                <w:rFonts w:ascii="Times New Roman" w:hAnsi="Times New Roman" w:cs="Times New Roman"/>
                <w:sz w:val="20"/>
                <w:szCs w:val="20"/>
              </w:rPr>
              <w:t>Единица измерения</w:t>
            </w:r>
          </w:p>
        </w:tc>
        <w:tc>
          <w:tcPr>
            <w:tcW w:w="6378" w:type="dxa"/>
            <w:gridSpan w:val="2"/>
            <w:shd w:val="clear" w:color="auto" w:fill="auto"/>
          </w:tcPr>
          <w:p w:rsidR="0060272C" w:rsidRPr="0060272C" w:rsidRDefault="0060272C" w:rsidP="0060272C">
            <w:pPr>
              <w:widowControl w:val="0"/>
              <w:spacing w:after="0" w:line="240" w:lineRule="auto"/>
              <w:jc w:val="center"/>
              <w:rPr>
                <w:rFonts w:ascii="Times New Roman" w:hAnsi="Times New Roman" w:cs="Times New Roman"/>
                <w:sz w:val="20"/>
                <w:szCs w:val="20"/>
              </w:rPr>
            </w:pPr>
            <w:r w:rsidRPr="0060272C">
              <w:rPr>
                <w:rFonts w:ascii="Times New Roman" w:hAnsi="Times New Roman" w:cs="Times New Roman"/>
                <w:sz w:val="20"/>
                <w:szCs w:val="20"/>
              </w:rPr>
              <w:t>Период действия тарифов</w:t>
            </w:r>
          </w:p>
        </w:tc>
      </w:tr>
      <w:tr w:rsidR="0060272C" w:rsidRPr="0060272C" w:rsidTr="00B35551">
        <w:trPr>
          <w:trHeight w:val="57"/>
        </w:trPr>
        <w:tc>
          <w:tcPr>
            <w:tcW w:w="1872" w:type="dxa"/>
            <w:vMerge/>
            <w:shd w:val="clear" w:color="auto" w:fill="auto"/>
          </w:tcPr>
          <w:p w:rsidR="0060272C" w:rsidRPr="0060272C" w:rsidRDefault="0060272C" w:rsidP="0060272C">
            <w:pPr>
              <w:widowControl w:val="0"/>
              <w:spacing w:after="0" w:line="240" w:lineRule="auto"/>
              <w:jc w:val="center"/>
              <w:rPr>
                <w:rFonts w:ascii="Times New Roman" w:hAnsi="Times New Roman" w:cs="Times New Roman"/>
                <w:bCs/>
                <w:spacing w:val="-7"/>
                <w:sz w:val="20"/>
                <w:szCs w:val="20"/>
              </w:rPr>
            </w:pPr>
          </w:p>
        </w:tc>
        <w:tc>
          <w:tcPr>
            <w:tcW w:w="1276" w:type="dxa"/>
            <w:vMerge/>
            <w:shd w:val="clear" w:color="auto" w:fill="auto"/>
          </w:tcPr>
          <w:p w:rsidR="0060272C" w:rsidRPr="0060272C" w:rsidRDefault="0060272C" w:rsidP="0060272C">
            <w:pPr>
              <w:widowControl w:val="0"/>
              <w:spacing w:after="0" w:line="240" w:lineRule="auto"/>
              <w:jc w:val="center"/>
              <w:rPr>
                <w:rFonts w:ascii="Times New Roman" w:hAnsi="Times New Roman" w:cs="Times New Roman"/>
                <w:sz w:val="20"/>
                <w:szCs w:val="20"/>
              </w:rPr>
            </w:pPr>
          </w:p>
        </w:tc>
        <w:tc>
          <w:tcPr>
            <w:tcW w:w="3402" w:type="dxa"/>
            <w:shd w:val="clear" w:color="auto" w:fill="auto"/>
          </w:tcPr>
          <w:p w:rsidR="0060272C" w:rsidRPr="0060272C" w:rsidRDefault="0060272C" w:rsidP="0060272C">
            <w:pPr>
              <w:widowControl w:val="0"/>
              <w:spacing w:after="0" w:line="240" w:lineRule="auto"/>
              <w:jc w:val="center"/>
              <w:rPr>
                <w:rFonts w:ascii="Times New Roman" w:hAnsi="Times New Roman" w:cs="Times New Roman"/>
                <w:sz w:val="20"/>
                <w:szCs w:val="20"/>
              </w:rPr>
            </w:pPr>
            <w:r w:rsidRPr="0060272C">
              <w:rPr>
                <w:rFonts w:ascii="Times New Roman" w:hAnsi="Times New Roman" w:cs="Times New Roman"/>
                <w:sz w:val="20"/>
                <w:szCs w:val="20"/>
              </w:rPr>
              <w:t>с 01.01.2020 по 30.06.2020</w:t>
            </w:r>
          </w:p>
        </w:tc>
        <w:tc>
          <w:tcPr>
            <w:tcW w:w="2976" w:type="dxa"/>
            <w:shd w:val="clear" w:color="auto" w:fill="auto"/>
          </w:tcPr>
          <w:p w:rsidR="0060272C" w:rsidRPr="0060272C" w:rsidRDefault="0060272C" w:rsidP="0060272C">
            <w:pPr>
              <w:widowControl w:val="0"/>
              <w:spacing w:after="0" w:line="240" w:lineRule="auto"/>
              <w:jc w:val="center"/>
              <w:rPr>
                <w:rFonts w:ascii="Times New Roman" w:hAnsi="Times New Roman" w:cs="Times New Roman"/>
                <w:sz w:val="20"/>
                <w:szCs w:val="20"/>
              </w:rPr>
            </w:pPr>
            <w:r w:rsidRPr="0060272C">
              <w:rPr>
                <w:rFonts w:ascii="Times New Roman" w:hAnsi="Times New Roman" w:cs="Times New Roman"/>
                <w:sz w:val="20"/>
                <w:szCs w:val="20"/>
              </w:rPr>
              <w:t>с 01.07.2020 по</w:t>
            </w:r>
            <w:r>
              <w:rPr>
                <w:rFonts w:ascii="Times New Roman" w:hAnsi="Times New Roman" w:cs="Times New Roman"/>
                <w:sz w:val="20"/>
                <w:szCs w:val="20"/>
              </w:rPr>
              <w:t xml:space="preserve"> </w:t>
            </w:r>
            <w:r w:rsidRPr="0060272C">
              <w:rPr>
                <w:rFonts w:ascii="Times New Roman" w:hAnsi="Times New Roman" w:cs="Times New Roman"/>
                <w:sz w:val="20"/>
                <w:szCs w:val="20"/>
              </w:rPr>
              <w:t>31.12.2020</w:t>
            </w:r>
          </w:p>
        </w:tc>
      </w:tr>
      <w:tr w:rsidR="0060272C" w:rsidRPr="0060272C" w:rsidTr="00B35551">
        <w:trPr>
          <w:trHeight w:val="57"/>
        </w:trPr>
        <w:tc>
          <w:tcPr>
            <w:tcW w:w="1872" w:type="dxa"/>
            <w:vMerge/>
            <w:shd w:val="clear" w:color="auto" w:fill="auto"/>
          </w:tcPr>
          <w:p w:rsidR="0060272C" w:rsidRPr="0060272C" w:rsidRDefault="0060272C" w:rsidP="0060272C">
            <w:pPr>
              <w:widowControl w:val="0"/>
              <w:spacing w:after="0" w:line="240" w:lineRule="auto"/>
              <w:ind w:firstLine="720"/>
              <w:jc w:val="both"/>
              <w:rPr>
                <w:rFonts w:ascii="Times New Roman" w:hAnsi="Times New Roman" w:cs="Times New Roman"/>
                <w:sz w:val="20"/>
                <w:szCs w:val="20"/>
              </w:rPr>
            </w:pPr>
          </w:p>
        </w:tc>
        <w:tc>
          <w:tcPr>
            <w:tcW w:w="1276" w:type="dxa"/>
            <w:shd w:val="clear" w:color="auto" w:fill="auto"/>
            <w:vAlign w:val="center"/>
          </w:tcPr>
          <w:p w:rsidR="0060272C" w:rsidRPr="0060272C" w:rsidRDefault="0060272C" w:rsidP="0060272C">
            <w:pPr>
              <w:widowControl w:val="0"/>
              <w:spacing w:after="0" w:line="240" w:lineRule="auto"/>
              <w:jc w:val="center"/>
              <w:rPr>
                <w:rFonts w:ascii="Times New Roman" w:hAnsi="Times New Roman" w:cs="Times New Roman"/>
                <w:sz w:val="20"/>
                <w:szCs w:val="20"/>
              </w:rPr>
            </w:pPr>
            <w:r w:rsidRPr="0060272C">
              <w:rPr>
                <w:rFonts w:ascii="Times New Roman" w:hAnsi="Times New Roman" w:cs="Times New Roman"/>
                <w:sz w:val="20"/>
                <w:szCs w:val="20"/>
              </w:rPr>
              <w:t>руб./тонна</w:t>
            </w:r>
          </w:p>
        </w:tc>
        <w:tc>
          <w:tcPr>
            <w:tcW w:w="3402" w:type="dxa"/>
            <w:shd w:val="clear" w:color="auto" w:fill="auto"/>
            <w:vAlign w:val="center"/>
          </w:tcPr>
          <w:p w:rsidR="0060272C" w:rsidRPr="0060272C" w:rsidRDefault="0060272C" w:rsidP="0060272C">
            <w:pPr>
              <w:widowControl w:val="0"/>
              <w:spacing w:after="0" w:line="240" w:lineRule="auto"/>
              <w:jc w:val="center"/>
              <w:rPr>
                <w:rFonts w:ascii="Times New Roman" w:hAnsi="Times New Roman" w:cs="Times New Roman"/>
                <w:sz w:val="20"/>
                <w:szCs w:val="20"/>
              </w:rPr>
            </w:pPr>
            <w:r w:rsidRPr="0060272C">
              <w:rPr>
                <w:rFonts w:ascii="Times New Roman" w:hAnsi="Times New Roman" w:cs="Times New Roman"/>
                <w:sz w:val="20"/>
                <w:szCs w:val="20"/>
              </w:rPr>
              <w:t>415,35</w:t>
            </w:r>
          </w:p>
        </w:tc>
        <w:tc>
          <w:tcPr>
            <w:tcW w:w="2976" w:type="dxa"/>
            <w:shd w:val="clear" w:color="auto" w:fill="auto"/>
            <w:vAlign w:val="center"/>
          </w:tcPr>
          <w:p w:rsidR="0060272C" w:rsidRPr="0060272C" w:rsidRDefault="0060272C" w:rsidP="0060272C">
            <w:pPr>
              <w:widowControl w:val="0"/>
              <w:spacing w:after="0" w:line="240" w:lineRule="auto"/>
              <w:jc w:val="center"/>
              <w:rPr>
                <w:rFonts w:ascii="Times New Roman" w:hAnsi="Times New Roman" w:cs="Times New Roman"/>
                <w:sz w:val="20"/>
                <w:szCs w:val="20"/>
              </w:rPr>
            </w:pPr>
            <w:r w:rsidRPr="0060272C">
              <w:rPr>
                <w:rFonts w:ascii="Times New Roman" w:hAnsi="Times New Roman" w:cs="Times New Roman"/>
                <w:sz w:val="20"/>
                <w:szCs w:val="20"/>
              </w:rPr>
              <w:t>415,35</w:t>
            </w:r>
          </w:p>
        </w:tc>
      </w:tr>
    </w:tbl>
    <w:p w:rsidR="0060272C" w:rsidRPr="0060272C" w:rsidRDefault="0060272C" w:rsidP="0060272C">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60272C" w:rsidRPr="0060272C" w:rsidRDefault="0060272C" w:rsidP="0060272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272C">
        <w:rPr>
          <w:rFonts w:ascii="Times New Roman" w:hAnsi="Times New Roman" w:cs="Times New Roman"/>
          <w:sz w:val="24"/>
          <w:szCs w:val="24"/>
        </w:rPr>
        <w:t>С учетом дополнительных материалов от 02.12.2019, от 04.12.2019 № 03/4180-19 предельные тарифы на обработку ТКО составили:</w:t>
      </w:r>
    </w:p>
    <w:p w:rsidR="0060272C" w:rsidRPr="0060272C" w:rsidRDefault="0060272C" w:rsidP="0060272C">
      <w:pPr>
        <w:widowControl w:val="0"/>
        <w:autoSpaceDE w:val="0"/>
        <w:autoSpaceDN w:val="0"/>
        <w:adjustRightInd w:val="0"/>
        <w:spacing w:after="0" w:line="240" w:lineRule="auto"/>
        <w:ind w:firstLine="708"/>
        <w:jc w:val="both"/>
        <w:rPr>
          <w:rFonts w:ascii="Times New Roman" w:hAnsi="Times New Roman" w:cs="Times New Roman"/>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958"/>
        <w:gridCol w:w="3180"/>
        <w:gridCol w:w="2658"/>
      </w:tblGrid>
      <w:tr w:rsidR="0060272C" w:rsidRPr="0060272C" w:rsidTr="00B35551">
        <w:trPr>
          <w:trHeight w:val="57"/>
        </w:trPr>
        <w:tc>
          <w:tcPr>
            <w:tcW w:w="1730" w:type="dxa"/>
            <w:vMerge w:val="restart"/>
            <w:shd w:val="clear" w:color="auto" w:fill="auto"/>
            <w:vAlign w:val="center"/>
          </w:tcPr>
          <w:p w:rsidR="0060272C" w:rsidRPr="00156B2E" w:rsidRDefault="0060272C" w:rsidP="00156B2E">
            <w:pPr>
              <w:widowControl w:val="0"/>
              <w:spacing w:after="0" w:line="240" w:lineRule="auto"/>
              <w:ind w:left="-83" w:right="-103"/>
              <w:jc w:val="center"/>
              <w:rPr>
                <w:rFonts w:ascii="Times New Roman" w:hAnsi="Times New Roman" w:cs="Times New Roman"/>
                <w:sz w:val="20"/>
                <w:szCs w:val="20"/>
              </w:rPr>
            </w:pPr>
            <w:r w:rsidRPr="00156B2E">
              <w:rPr>
                <w:rFonts w:ascii="Times New Roman" w:hAnsi="Times New Roman" w:cs="Times New Roman"/>
                <w:bCs/>
                <w:spacing w:val="-7"/>
                <w:sz w:val="20"/>
                <w:szCs w:val="20"/>
              </w:rPr>
              <w:t>Вид товара (услуги)</w:t>
            </w:r>
            <w:r w:rsidR="00156B2E">
              <w:rPr>
                <w:rFonts w:ascii="Times New Roman" w:hAnsi="Times New Roman" w:cs="Times New Roman"/>
                <w:bCs/>
                <w:spacing w:val="-7"/>
                <w:sz w:val="20"/>
                <w:szCs w:val="20"/>
              </w:rPr>
              <w:t xml:space="preserve"> </w:t>
            </w:r>
            <w:r w:rsidRPr="00156B2E">
              <w:rPr>
                <w:rFonts w:ascii="Times New Roman" w:hAnsi="Times New Roman" w:cs="Times New Roman"/>
                <w:bCs/>
                <w:spacing w:val="-7"/>
                <w:sz w:val="20"/>
                <w:szCs w:val="20"/>
              </w:rPr>
              <w:t>Обработка ТКО</w:t>
            </w:r>
          </w:p>
        </w:tc>
        <w:tc>
          <w:tcPr>
            <w:tcW w:w="1958" w:type="dxa"/>
            <w:vMerge w:val="restart"/>
            <w:shd w:val="clear" w:color="auto" w:fill="auto"/>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Единица измерения</w:t>
            </w:r>
          </w:p>
        </w:tc>
        <w:tc>
          <w:tcPr>
            <w:tcW w:w="5838" w:type="dxa"/>
            <w:gridSpan w:val="2"/>
            <w:shd w:val="clear" w:color="auto" w:fill="auto"/>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Период действия тарифов</w:t>
            </w:r>
          </w:p>
        </w:tc>
      </w:tr>
      <w:tr w:rsidR="0060272C" w:rsidRPr="0060272C" w:rsidTr="00B35551">
        <w:trPr>
          <w:trHeight w:val="57"/>
        </w:trPr>
        <w:tc>
          <w:tcPr>
            <w:tcW w:w="1730" w:type="dxa"/>
            <w:vMerge/>
            <w:shd w:val="clear" w:color="auto" w:fill="auto"/>
          </w:tcPr>
          <w:p w:rsidR="0060272C" w:rsidRPr="00156B2E" w:rsidRDefault="0060272C" w:rsidP="0060272C">
            <w:pPr>
              <w:widowControl w:val="0"/>
              <w:spacing w:after="0" w:line="240" w:lineRule="auto"/>
              <w:jc w:val="center"/>
              <w:rPr>
                <w:rFonts w:ascii="Times New Roman" w:hAnsi="Times New Roman" w:cs="Times New Roman"/>
                <w:bCs/>
                <w:spacing w:val="-7"/>
                <w:sz w:val="20"/>
                <w:szCs w:val="20"/>
              </w:rPr>
            </w:pPr>
          </w:p>
        </w:tc>
        <w:tc>
          <w:tcPr>
            <w:tcW w:w="1958" w:type="dxa"/>
            <w:vMerge/>
            <w:shd w:val="clear" w:color="auto" w:fill="auto"/>
          </w:tcPr>
          <w:p w:rsidR="0060272C" w:rsidRPr="00156B2E" w:rsidRDefault="0060272C" w:rsidP="0060272C">
            <w:pPr>
              <w:widowControl w:val="0"/>
              <w:spacing w:after="0" w:line="240" w:lineRule="auto"/>
              <w:jc w:val="center"/>
              <w:rPr>
                <w:rFonts w:ascii="Times New Roman" w:hAnsi="Times New Roman" w:cs="Times New Roman"/>
                <w:sz w:val="20"/>
                <w:szCs w:val="20"/>
              </w:rPr>
            </w:pPr>
          </w:p>
        </w:tc>
        <w:tc>
          <w:tcPr>
            <w:tcW w:w="3180" w:type="dxa"/>
            <w:shd w:val="clear" w:color="auto" w:fill="auto"/>
          </w:tcPr>
          <w:p w:rsidR="0060272C" w:rsidRPr="00156B2E" w:rsidRDefault="0060272C" w:rsidP="00156B2E">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 xml:space="preserve">с 01.01.2020 </w:t>
            </w:r>
            <w:r w:rsidR="00E14ED5" w:rsidRPr="00156B2E">
              <w:rPr>
                <w:rFonts w:ascii="Times New Roman" w:hAnsi="Times New Roman" w:cs="Times New Roman"/>
                <w:sz w:val="20"/>
                <w:szCs w:val="20"/>
              </w:rPr>
              <w:t>по</w:t>
            </w:r>
            <w:r w:rsidR="00E14ED5">
              <w:rPr>
                <w:rFonts w:ascii="Times New Roman" w:hAnsi="Times New Roman" w:cs="Times New Roman"/>
                <w:sz w:val="20"/>
                <w:szCs w:val="20"/>
              </w:rPr>
              <w:t xml:space="preserve"> </w:t>
            </w:r>
            <w:r w:rsidR="00E14ED5" w:rsidRPr="00156B2E">
              <w:rPr>
                <w:rFonts w:ascii="Times New Roman" w:hAnsi="Times New Roman" w:cs="Times New Roman"/>
                <w:sz w:val="20"/>
                <w:szCs w:val="20"/>
              </w:rPr>
              <w:t>30</w:t>
            </w:r>
            <w:r w:rsidRPr="00156B2E">
              <w:rPr>
                <w:rFonts w:ascii="Times New Roman" w:hAnsi="Times New Roman" w:cs="Times New Roman"/>
                <w:sz w:val="20"/>
                <w:szCs w:val="20"/>
              </w:rPr>
              <w:t>.06.2020</w:t>
            </w:r>
          </w:p>
        </w:tc>
        <w:tc>
          <w:tcPr>
            <w:tcW w:w="2658" w:type="dxa"/>
            <w:shd w:val="clear" w:color="auto" w:fill="auto"/>
          </w:tcPr>
          <w:p w:rsidR="0060272C" w:rsidRPr="00156B2E" w:rsidRDefault="0060272C" w:rsidP="00156B2E">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с 01.07.2020 по</w:t>
            </w:r>
            <w:r w:rsidR="00156B2E">
              <w:rPr>
                <w:rFonts w:ascii="Times New Roman" w:hAnsi="Times New Roman" w:cs="Times New Roman"/>
                <w:sz w:val="20"/>
                <w:szCs w:val="20"/>
              </w:rPr>
              <w:t xml:space="preserve"> </w:t>
            </w:r>
            <w:r w:rsidRPr="00156B2E">
              <w:rPr>
                <w:rFonts w:ascii="Times New Roman" w:hAnsi="Times New Roman" w:cs="Times New Roman"/>
                <w:sz w:val="20"/>
                <w:szCs w:val="20"/>
              </w:rPr>
              <w:t>31.12.2020</w:t>
            </w:r>
          </w:p>
        </w:tc>
      </w:tr>
      <w:tr w:rsidR="0060272C" w:rsidRPr="0060272C" w:rsidTr="00B35551">
        <w:trPr>
          <w:trHeight w:val="57"/>
        </w:trPr>
        <w:tc>
          <w:tcPr>
            <w:tcW w:w="1730" w:type="dxa"/>
            <w:vMerge/>
            <w:shd w:val="clear" w:color="auto" w:fill="auto"/>
          </w:tcPr>
          <w:p w:rsidR="0060272C" w:rsidRPr="00156B2E" w:rsidRDefault="0060272C" w:rsidP="0060272C">
            <w:pPr>
              <w:widowControl w:val="0"/>
              <w:spacing w:after="0" w:line="240" w:lineRule="auto"/>
              <w:ind w:firstLine="720"/>
              <w:jc w:val="both"/>
              <w:rPr>
                <w:rFonts w:ascii="Times New Roman" w:hAnsi="Times New Roman" w:cs="Times New Roman"/>
                <w:sz w:val="20"/>
                <w:szCs w:val="20"/>
              </w:rPr>
            </w:pPr>
          </w:p>
        </w:tc>
        <w:tc>
          <w:tcPr>
            <w:tcW w:w="1958" w:type="dxa"/>
            <w:shd w:val="clear" w:color="auto" w:fill="auto"/>
            <w:vAlign w:val="center"/>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руб./тонна</w:t>
            </w:r>
          </w:p>
        </w:tc>
        <w:tc>
          <w:tcPr>
            <w:tcW w:w="3180" w:type="dxa"/>
            <w:shd w:val="clear" w:color="auto" w:fill="auto"/>
            <w:vAlign w:val="center"/>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419,09</w:t>
            </w:r>
          </w:p>
        </w:tc>
        <w:tc>
          <w:tcPr>
            <w:tcW w:w="2658" w:type="dxa"/>
            <w:shd w:val="clear" w:color="auto" w:fill="auto"/>
            <w:vAlign w:val="center"/>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419,09</w:t>
            </w:r>
          </w:p>
        </w:tc>
      </w:tr>
    </w:tbl>
    <w:p w:rsidR="00156B2E" w:rsidRDefault="00156B2E" w:rsidP="0060272C">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60272C" w:rsidRPr="0060272C" w:rsidRDefault="0060272C" w:rsidP="0060272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272C">
        <w:rPr>
          <w:rFonts w:ascii="Times New Roman" w:hAnsi="Times New Roman" w:cs="Times New Roman"/>
          <w:sz w:val="24"/>
          <w:szCs w:val="24"/>
        </w:rPr>
        <w:t>Экспертной группой в соответствии с пунктами 20 и 28 Основ ценообразования                       в области обращения с твердыми коммунальными отходами (далее – Основы ценообразования), утвержденных постановлением Правительства Российской Федерации от 30.05.2016 № 484, при расчете тарифов применен метод экономически обоснованных расходов. Предельные тарифы на обработку ТКО для организации устанавливаются впервые.</w:t>
      </w:r>
    </w:p>
    <w:p w:rsidR="0060272C" w:rsidRPr="0060272C" w:rsidRDefault="0060272C" w:rsidP="0060272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272C">
        <w:rPr>
          <w:rFonts w:ascii="Times New Roman" w:hAnsi="Times New Roman" w:cs="Times New Roman"/>
          <w:sz w:val="24"/>
          <w:szCs w:val="24"/>
        </w:rPr>
        <w:t>В соответствии с территориальной схемой обращения с отходами, в том числе с ТКО, в Калужской области, утвержденной приказом министерства строительства и жилищно-коммунального хозяйства от 22.09.2016 № 496, в 2020 году в организацию планируются потоки по следующим муниципальным районам: «Боровский район», «Жуковский район», «Медынский район», «Тарусский район», «Юхновский район», «Город Обнинск».</w:t>
      </w:r>
    </w:p>
    <w:p w:rsidR="0060272C" w:rsidRPr="0060272C" w:rsidRDefault="0060272C" w:rsidP="0060272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272C">
        <w:rPr>
          <w:rFonts w:ascii="Times New Roman" w:hAnsi="Times New Roman" w:cs="Times New Roman"/>
          <w:sz w:val="24"/>
          <w:szCs w:val="24"/>
        </w:rPr>
        <w:t xml:space="preserve">Информация об объектах обращения с ТКО организации в соответствии с территориальной схемой обращения с отходами на 2020 год (Приложение Б2. Сводная </w:t>
      </w:r>
      <w:bookmarkStart w:id="15" w:name="_Hlk23174200"/>
      <w:r w:rsidRPr="0060272C">
        <w:rPr>
          <w:rFonts w:ascii="Times New Roman" w:hAnsi="Times New Roman" w:cs="Times New Roman"/>
          <w:sz w:val="24"/>
          <w:szCs w:val="24"/>
        </w:rPr>
        <w:t>информация об объектах обращения с ТКО</w:t>
      </w:r>
      <w:bookmarkEnd w:id="15"/>
      <w:r w:rsidRPr="0060272C">
        <w:rPr>
          <w:rFonts w:ascii="Times New Roman" w:hAnsi="Times New Roman" w:cs="Times New Roman"/>
          <w:sz w:val="24"/>
          <w:szCs w:val="24"/>
        </w:rPr>
        <w:t>, эксплуатация которых предполагается на протяжении срока действия территориальной схемы):</w:t>
      </w:r>
    </w:p>
    <w:p w:rsidR="002B6FBA" w:rsidRPr="0060272C" w:rsidRDefault="0060272C" w:rsidP="0060272C">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60272C">
        <w:rPr>
          <w:rFonts w:ascii="Times New Roman" w:hAnsi="Times New Roman" w:cs="Times New Roman"/>
          <w:noProof/>
          <w:sz w:val="24"/>
          <w:szCs w:val="24"/>
        </w:rPr>
        <w:drawing>
          <wp:inline distT="0" distB="0" distL="0" distR="0" wp14:anchorId="0E551414" wp14:editId="70F00340">
            <wp:extent cx="6153150" cy="1561954"/>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336" cy="1569870"/>
                    </a:xfrm>
                    <a:prstGeom prst="rect">
                      <a:avLst/>
                    </a:prstGeom>
                    <a:noFill/>
                    <a:ln>
                      <a:noFill/>
                    </a:ln>
                  </pic:spPr>
                </pic:pic>
              </a:graphicData>
            </a:graphic>
          </wp:inline>
        </w:drawing>
      </w:r>
    </w:p>
    <w:p w:rsidR="002B6FBA" w:rsidRPr="0060272C" w:rsidRDefault="002B6FBA" w:rsidP="0060272C">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60272C" w:rsidRPr="0060272C" w:rsidRDefault="0060272C" w:rsidP="0060272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272C">
        <w:rPr>
          <w:rFonts w:ascii="Times New Roman" w:hAnsi="Times New Roman" w:cs="Times New Roman"/>
          <w:sz w:val="24"/>
          <w:szCs w:val="24"/>
        </w:rPr>
        <w:t>Организация оказывает услуги по обращению с ТКО по договору на оказание услуг в области обращения с ТКО с государственным предприятием Калужской области «Калужский региональный экологический оператор» от 24.09.2019 № 5.</w:t>
      </w:r>
    </w:p>
    <w:p w:rsidR="0060272C" w:rsidRPr="0060272C" w:rsidRDefault="0060272C" w:rsidP="0060272C">
      <w:pPr>
        <w:widowControl w:val="0"/>
        <w:spacing w:after="0" w:line="240" w:lineRule="auto"/>
        <w:ind w:firstLine="709"/>
        <w:jc w:val="both"/>
        <w:rPr>
          <w:rFonts w:ascii="Times New Roman" w:hAnsi="Times New Roman" w:cs="Times New Roman"/>
          <w:sz w:val="24"/>
          <w:szCs w:val="24"/>
        </w:rPr>
      </w:pPr>
      <w:r w:rsidRPr="0060272C">
        <w:rPr>
          <w:rFonts w:ascii="Times New Roman" w:hAnsi="Times New Roman" w:cs="Times New Roman"/>
          <w:sz w:val="24"/>
          <w:szCs w:val="24"/>
        </w:rPr>
        <w:t xml:space="preserve">Услуги по обработке ТКО организация осуществляет при наличии лицензии от 19.02.2016 серия 040 № 00068 на осуществление деятельности по сбору, транспортированию, </w:t>
      </w:r>
      <w:r w:rsidRPr="0060272C">
        <w:rPr>
          <w:rFonts w:ascii="Times New Roman" w:hAnsi="Times New Roman" w:cs="Times New Roman"/>
          <w:sz w:val="24"/>
          <w:szCs w:val="24"/>
        </w:rPr>
        <w:lastRenderedPageBreak/>
        <w:t>обработке, утилизации, обезвреживанию, размещению отходов 1-4 классов опасности, выданной Федеральной службой по надзору в сфере природопользования.</w:t>
      </w:r>
    </w:p>
    <w:p w:rsidR="0060272C" w:rsidRPr="0060272C" w:rsidRDefault="0060272C" w:rsidP="0060272C">
      <w:pPr>
        <w:widowControl w:val="0"/>
        <w:spacing w:after="0" w:line="240" w:lineRule="auto"/>
        <w:ind w:firstLine="709"/>
        <w:jc w:val="both"/>
        <w:rPr>
          <w:rFonts w:ascii="Times New Roman" w:hAnsi="Times New Roman" w:cs="Times New Roman"/>
          <w:sz w:val="24"/>
          <w:szCs w:val="24"/>
        </w:rPr>
      </w:pPr>
      <w:r w:rsidRPr="0060272C">
        <w:rPr>
          <w:rFonts w:ascii="Times New Roman" w:hAnsi="Times New Roman" w:cs="Times New Roman"/>
          <w:sz w:val="24"/>
          <w:szCs w:val="24"/>
        </w:rPr>
        <w:t>Объекты недвижимости, используемые для осуществления регулируемой деятельности по обработке ТКО, находится у организации в собственности.</w:t>
      </w:r>
    </w:p>
    <w:p w:rsidR="0060272C" w:rsidRPr="0060272C" w:rsidRDefault="0060272C" w:rsidP="0060272C">
      <w:pPr>
        <w:widowControl w:val="0"/>
        <w:spacing w:after="0" w:line="240" w:lineRule="auto"/>
        <w:ind w:firstLine="709"/>
        <w:jc w:val="both"/>
        <w:rPr>
          <w:rFonts w:ascii="Times New Roman" w:hAnsi="Times New Roman" w:cs="Times New Roman"/>
          <w:sz w:val="24"/>
          <w:szCs w:val="24"/>
        </w:rPr>
      </w:pPr>
      <w:r w:rsidRPr="0060272C">
        <w:rPr>
          <w:rFonts w:ascii="Times New Roman" w:hAnsi="Times New Roman" w:cs="Times New Roman"/>
          <w:sz w:val="24"/>
          <w:szCs w:val="24"/>
        </w:rPr>
        <w:t>Земельные участки находятся в аренде согласно договору от 29.07.2014 № 27/2014-44.</w:t>
      </w:r>
    </w:p>
    <w:p w:rsidR="0060272C" w:rsidRPr="0060272C" w:rsidRDefault="0060272C" w:rsidP="0060272C">
      <w:pPr>
        <w:widowControl w:val="0"/>
        <w:spacing w:after="0" w:line="240" w:lineRule="auto"/>
        <w:ind w:firstLine="709"/>
        <w:jc w:val="both"/>
        <w:rPr>
          <w:rFonts w:ascii="Times New Roman" w:hAnsi="Times New Roman" w:cs="Times New Roman"/>
          <w:sz w:val="24"/>
          <w:szCs w:val="24"/>
        </w:rPr>
      </w:pPr>
      <w:r w:rsidRPr="0060272C">
        <w:rPr>
          <w:rFonts w:ascii="Times New Roman" w:hAnsi="Times New Roman" w:cs="Times New Roman"/>
          <w:sz w:val="24"/>
          <w:szCs w:val="24"/>
        </w:rPr>
        <w:t>Система налогообложения – общая.</w:t>
      </w:r>
    </w:p>
    <w:p w:rsidR="0060272C" w:rsidRPr="0060272C" w:rsidRDefault="0060272C" w:rsidP="0060272C">
      <w:pPr>
        <w:widowControl w:val="0"/>
        <w:spacing w:after="0" w:line="240" w:lineRule="auto"/>
        <w:ind w:firstLine="709"/>
        <w:jc w:val="both"/>
        <w:rPr>
          <w:rFonts w:ascii="Times New Roman" w:hAnsi="Times New Roman" w:cs="Times New Roman"/>
          <w:sz w:val="24"/>
          <w:szCs w:val="24"/>
        </w:rPr>
      </w:pPr>
      <w:r w:rsidRPr="0060272C">
        <w:rPr>
          <w:rFonts w:ascii="Times New Roman" w:hAnsi="Times New Roman" w:cs="Times New Roman"/>
          <w:sz w:val="24"/>
          <w:szCs w:val="24"/>
        </w:rPr>
        <w:t xml:space="preserve">Утвержденная, в соответствии с действующим законодательством, инвестиционная программа у организации отсутствует. </w:t>
      </w:r>
    </w:p>
    <w:p w:rsidR="0060272C" w:rsidRPr="0060272C" w:rsidRDefault="0060272C" w:rsidP="0060272C">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0272C">
        <w:rPr>
          <w:rFonts w:ascii="Times New Roman" w:hAnsi="Times New Roman" w:cs="Times New Roman"/>
          <w:sz w:val="24"/>
          <w:szCs w:val="24"/>
        </w:rPr>
        <w:t>Экспертиза представленных расчетных материалов проведена в соответствии с действующим законодательством, в том числе Федеральным законом от 24.06.1998 № 89-ФЗ об отходах производства и потребления» и постановлением Правительства от 30.05.2016 № 484 «О ценообразовании в области обращения с твердыми коммунальными отходами», другими нормативно-правовыми актами, регулирующими отношения в сфере государственного регулирования тарифов в области обращения с твердыми коммунальными отходами.</w:t>
      </w:r>
    </w:p>
    <w:p w:rsidR="0060272C" w:rsidRPr="0060272C" w:rsidRDefault="0060272C" w:rsidP="0060272C">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2"/>
          <w:sz w:val="24"/>
          <w:szCs w:val="24"/>
        </w:rPr>
      </w:pPr>
      <w:r w:rsidRPr="0060272C">
        <w:rPr>
          <w:rFonts w:ascii="Times New Roman" w:hAnsi="Times New Roman" w:cs="Times New Roman"/>
          <w:spacing w:val="-2"/>
          <w:sz w:val="24"/>
          <w:szCs w:val="24"/>
        </w:rPr>
        <w:t>При проведении экспертизы эксперты министерства использовали документы, предоставленные организацией.</w:t>
      </w:r>
    </w:p>
    <w:p w:rsidR="0060272C" w:rsidRPr="0060272C" w:rsidRDefault="0060272C" w:rsidP="0060272C">
      <w:pPr>
        <w:widowControl w:val="0"/>
        <w:shd w:val="clear" w:color="auto" w:fill="FFFFFF"/>
        <w:autoSpaceDE w:val="0"/>
        <w:autoSpaceDN w:val="0"/>
        <w:adjustRightInd w:val="0"/>
        <w:spacing w:after="0" w:line="240" w:lineRule="auto"/>
        <w:ind w:firstLine="709"/>
        <w:jc w:val="both"/>
        <w:rPr>
          <w:rFonts w:ascii="Times New Roman" w:hAnsi="Times New Roman" w:cs="Times New Roman"/>
          <w:bCs/>
          <w:spacing w:val="-7"/>
          <w:sz w:val="24"/>
          <w:szCs w:val="24"/>
        </w:rPr>
      </w:pPr>
      <w:r w:rsidRPr="0060272C">
        <w:rPr>
          <w:rFonts w:ascii="Times New Roman" w:hAnsi="Times New Roman" w:cs="Times New Roman"/>
          <w:spacing w:val="-2"/>
          <w:sz w:val="24"/>
          <w:szCs w:val="24"/>
        </w:rPr>
        <w:t>Ответственность за достоверность предоставленных документов несет</w:t>
      </w:r>
      <w:r w:rsidRPr="0060272C">
        <w:rPr>
          <w:rFonts w:ascii="Times New Roman" w:hAnsi="Times New Roman" w:cs="Times New Roman"/>
          <w:spacing w:val="7"/>
          <w:sz w:val="24"/>
          <w:szCs w:val="24"/>
        </w:rPr>
        <w:t xml:space="preserve"> организация</w:t>
      </w:r>
      <w:r w:rsidRPr="0060272C">
        <w:rPr>
          <w:rFonts w:ascii="Times New Roman" w:hAnsi="Times New Roman" w:cs="Times New Roman"/>
          <w:iCs/>
          <w:sz w:val="24"/>
          <w:szCs w:val="24"/>
        </w:rPr>
        <w:t>.</w:t>
      </w:r>
      <w:r w:rsidRPr="0060272C">
        <w:rPr>
          <w:rFonts w:ascii="Times New Roman" w:hAnsi="Times New Roman" w:cs="Times New Roman"/>
          <w:bCs/>
          <w:spacing w:val="-7"/>
          <w:sz w:val="24"/>
          <w:szCs w:val="24"/>
        </w:rPr>
        <w:t xml:space="preserve"> </w:t>
      </w:r>
    </w:p>
    <w:p w:rsidR="0060272C" w:rsidRPr="0060272C" w:rsidRDefault="0060272C" w:rsidP="0060272C">
      <w:pPr>
        <w:widowControl w:val="0"/>
        <w:spacing w:after="0" w:line="240" w:lineRule="auto"/>
        <w:ind w:firstLine="709"/>
        <w:jc w:val="both"/>
        <w:rPr>
          <w:rFonts w:ascii="Times New Roman" w:hAnsi="Times New Roman" w:cs="Times New Roman"/>
          <w:sz w:val="24"/>
          <w:szCs w:val="24"/>
        </w:rPr>
      </w:pPr>
      <w:r w:rsidRPr="0060272C">
        <w:rPr>
          <w:rFonts w:ascii="Times New Roman" w:hAnsi="Times New Roman" w:cs="Times New Roman"/>
          <w:spacing w:val="-2"/>
          <w:sz w:val="24"/>
          <w:szCs w:val="24"/>
        </w:rPr>
        <w:t>Эксперты министерства несут ответственность за методическую правомерность и арифметическую точность выполненных расчетов, основанных на представленных организацией данных.</w:t>
      </w:r>
    </w:p>
    <w:p w:rsidR="0060272C" w:rsidRPr="0060272C" w:rsidRDefault="0060272C" w:rsidP="0060272C">
      <w:pPr>
        <w:widowControl w:val="0"/>
        <w:spacing w:after="0" w:line="240" w:lineRule="auto"/>
        <w:ind w:firstLine="709"/>
        <w:jc w:val="both"/>
        <w:rPr>
          <w:rFonts w:ascii="Times New Roman" w:hAnsi="Times New Roman" w:cs="Times New Roman"/>
          <w:sz w:val="24"/>
          <w:szCs w:val="24"/>
        </w:rPr>
      </w:pPr>
      <w:r w:rsidRPr="0060272C">
        <w:rPr>
          <w:rFonts w:ascii="Times New Roman" w:hAnsi="Times New Roman" w:cs="Times New Roman"/>
          <w:sz w:val="24"/>
          <w:szCs w:val="24"/>
          <w:lang w:val="en-US"/>
        </w:rPr>
        <w:t>II</w:t>
      </w:r>
      <w:r w:rsidRPr="0060272C">
        <w:rPr>
          <w:rFonts w:ascii="Times New Roman" w:hAnsi="Times New Roman" w:cs="Times New Roman"/>
          <w:sz w:val="24"/>
          <w:szCs w:val="24"/>
        </w:rPr>
        <w:t>. Основные показатели расчета тарифов на период регулирования.</w:t>
      </w:r>
    </w:p>
    <w:p w:rsidR="0060272C" w:rsidRPr="0060272C" w:rsidRDefault="0060272C" w:rsidP="0060272C">
      <w:pPr>
        <w:pStyle w:val="a5"/>
        <w:widowControl w:val="0"/>
        <w:numPr>
          <w:ilvl w:val="0"/>
          <w:numId w:val="15"/>
        </w:numPr>
        <w:tabs>
          <w:tab w:val="left" w:pos="993"/>
        </w:tabs>
        <w:spacing w:after="0" w:line="240" w:lineRule="auto"/>
        <w:ind w:left="0" w:firstLine="709"/>
        <w:jc w:val="both"/>
        <w:rPr>
          <w:rFonts w:ascii="Times New Roman" w:hAnsi="Times New Roman" w:cs="Times New Roman"/>
          <w:sz w:val="24"/>
          <w:szCs w:val="24"/>
        </w:rPr>
      </w:pPr>
      <w:r w:rsidRPr="0060272C">
        <w:rPr>
          <w:rFonts w:ascii="Times New Roman" w:hAnsi="Times New Roman" w:cs="Times New Roman"/>
          <w:sz w:val="24"/>
          <w:szCs w:val="24"/>
        </w:rPr>
        <w:t xml:space="preserve">Анализ экономической обоснованности расчета массы оказываемых услуг.  </w:t>
      </w:r>
    </w:p>
    <w:p w:rsidR="0060272C" w:rsidRPr="0060272C" w:rsidRDefault="0060272C" w:rsidP="0060272C">
      <w:pPr>
        <w:pStyle w:val="a5"/>
        <w:widowControl w:val="0"/>
        <w:tabs>
          <w:tab w:val="left" w:pos="993"/>
        </w:tabs>
        <w:spacing w:after="0" w:line="240" w:lineRule="auto"/>
        <w:ind w:left="709"/>
        <w:jc w:val="right"/>
        <w:rPr>
          <w:rFonts w:ascii="Times New Roman" w:hAnsi="Times New Roman" w:cs="Times New Roman"/>
          <w:sz w:val="24"/>
          <w:szCs w:val="24"/>
        </w:rPr>
      </w:pPr>
    </w:p>
    <w:tbl>
      <w:tblPr>
        <w:tblStyle w:val="ab"/>
        <w:tblW w:w="9526" w:type="dxa"/>
        <w:tblInd w:w="108" w:type="dxa"/>
        <w:tblLayout w:type="fixed"/>
        <w:tblLook w:val="04A0" w:firstRow="1" w:lastRow="0" w:firstColumn="1" w:lastColumn="0" w:noHBand="0" w:noVBand="1"/>
      </w:tblPr>
      <w:tblGrid>
        <w:gridCol w:w="454"/>
        <w:gridCol w:w="1560"/>
        <w:gridCol w:w="567"/>
        <w:gridCol w:w="1417"/>
        <w:gridCol w:w="1985"/>
        <w:gridCol w:w="708"/>
        <w:gridCol w:w="2835"/>
      </w:tblGrid>
      <w:tr w:rsidR="0060272C" w:rsidRPr="00156B2E" w:rsidTr="00345B6B">
        <w:tc>
          <w:tcPr>
            <w:tcW w:w="454" w:type="dxa"/>
            <w:vMerge w:val="restart"/>
            <w:shd w:val="clear" w:color="auto" w:fill="auto"/>
          </w:tcPr>
          <w:p w:rsidR="0060272C" w:rsidRPr="00156B2E" w:rsidRDefault="0060272C" w:rsidP="0060272C">
            <w:pPr>
              <w:widowControl w:val="0"/>
              <w:jc w:val="center"/>
              <w:rPr>
                <w:rFonts w:ascii="Times New Roman" w:hAnsi="Times New Roman"/>
                <w:sz w:val="20"/>
                <w:szCs w:val="20"/>
              </w:rPr>
            </w:pPr>
            <w:r w:rsidRPr="00156B2E">
              <w:rPr>
                <w:rFonts w:ascii="Times New Roman" w:hAnsi="Times New Roman"/>
                <w:sz w:val="20"/>
                <w:szCs w:val="20"/>
              </w:rPr>
              <w:t>№ п\п</w:t>
            </w:r>
          </w:p>
        </w:tc>
        <w:tc>
          <w:tcPr>
            <w:tcW w:w="1560" w:type="dxa"/>
            <w:vMerge w:val="restart"/>
          </w:tcPr>
          <w:p w:rsidR="0060272C" w:rsidRPr="00156B2E" w:rsidRDefault="0060272C" w:rsidP="0060272C">
            <w:pPr>
              <w:widowControl w:val="0"/>
              <w:jc w:val="center"/>
              <w:rPr>
                <w:rFonts w:ascii="Times New Roman" w:hAnsi="Times New Roman"/>
                <w:sz w:val="20"/>
                <w:szCs w:val="20"/>
              </w:rPr>
            </w:pPr>
            <w:r w:rsidRPr="00156B2E">
              <w:rPr>
                <w:rFonts w:ascii="Times New Roman" w:hAnsi="Times New Roman"/>
                <w:sz w:val="20"/>
                <w:szCs w:val="20"/>
              </w:rPr>
              <w:t>Объем (масса) твердых отходов, в том числе:</w:t>
            </w:r>
          </w:p>
        </w:tc>
        <w:tc>
          <w:tcPr>
            <w:tcW w:w="567" w:type="dxa"/>
            <w:vMerge w:val="restart"/>
          </w:tcPr>
          <w:p w:rsidR="0060272C" w:rsidRPr="00156B2E" w:rsidRDefault="0060272C" w:rsidP="0060272C">
            <w:pPr>
              <w:widowControl w:val="0"/>
              <w:jc w:val="center"/>
              <w:rPr>
                <w:rFonts w:ascii="Times New Roman" w:hAnsi="Times New Roman"/>
                <w:sz w:val="20"/>
                <w:szCs w:val="20"/>
              </w:rPr>
            </w:pPr>
            <w:r w:rsidRPr="00156B2E">
              <w:rPr>
                <w:rFonts w:ascii="Times New Roman" w:hAnsi="Times New Roman"/>
                <w:sz w:val="20"/>
                <w:szCs w:val="20"/>
              </w:rPr>
              <w:t>Ед. изм</w:t>
            </w:r>
          </w:p>
        </w:tc>
        <w:tc>
          <w:tcPr>
            <w:tcW w:w="1417" w:type="dxa"/>
          </w:tcPr>
          <w:p w:rsidR="0060272C" w:rsidRPr="00156B2E" w:rsidRDefault="0060272C" w:rsidP="0060272C">
            <w:pPr>
              <w:widowControl w:val="0"/>
              <w:jc w:val="center"/>
              <w:rPr>
                <w:rFonts w:ascii="Times New Roman" w:hAnsi="Times New Roman"/>
                <w:sz w:val="20"/>
                <w:szCs w:val="20"/>
              </w:rPr>
            </w:pPr>
            <w:r w:rsidRPr="00156B2E">
              <w:rPr>
                <w:rFonts w:ascii="Times New Roman" w:hAnsi="Times New Roman"/>
                <w:sz w:val="20"/>
                <w:szCs w:val="20"/>
              </w:rPr>
              <w:t>Предложение организации</w:t>
            </w:r>
          </w:p>
        </w:tc>
        <w:tc>
          <w:tcPr>
            <w:tcW w:w="1985" w:type="dxa"/>
          </w:tcPr>
          <w:p w:rsidR="0060272C" w:rsidRPr="00156B2E" w:rsidRDefault="0060272C" w:rsidP="0060272C">
            <w:pPr>
              <w:widowControl w:val="0"/>
              <w:jc w:val="center"/>
              <w:rPr>
                <w:rFonts w:ascii="Times New Roman" w:hAnsi="Times New Roman"/>
                <w:sz w:val="20"/>
                <w:szCs w:val="20"/>
              </w:rPr>
            </w:pPr>
            <w:r w:rsidRPr="00156B2E">
              <w:rPr>
                <w:rFonts w:ascii="Times New Roman" w:hAnsi="Times New Roman"/>
                <w:sz w:val="20"/>
                <w:szCs w:val="20"/>
              </w:rPr>
              <w:t>Предложение экспертной группы</w:t>
            </w:r>
          </w:p>
        </w:tc>
        <w:tc>
          <w:tcPr>
            <w:tcW w:w="708" w:type="dxa"/>
            <w:vMerge w:val="restart"/>
            <w:vAlign w:val="center"/>
          </w:tcPr>
          <w:p w:rsidR="0060272C" w:rsidRPr="00156B2E" w:rsidRDefault="0060272C" w:rsidP="0060272C">
            <w:pPr>
              <w:widowControl w:val="0"/>
              <w:jc w:val="center"/>
              <w:rPr>
                <w:rFonts w:ascii="Times New Roman" w:hAnsi="Times New Roman"/>
                <w:sz w:val="20"/>
                <w:szCs w:val="20"/>
              </w:rPr>
            </w:pPr>
            <w:r w:rsidRPr="00156B2E">
              <w:rPr>
                <w:rFonts w:ascii="Times New Roman" w:hAnsi="Times New Roman"/>
                <w:sz w:val="20"/>
                <w:szCs w:val="20"/>
              </w:rPr>
              <w:t>Откл</w:t>
            </w:r>
          </w:p>
        </w:tc>
        <w:tc>
          <w:tcPr>
            <w:tcW w:w="2835" w:type="dxa"/>
            <w:vMerge w:val="restart"/>
            <w:vAlign w:val="center"/>
          </w:tcPr>
          <w:p w:rsidR="0060272C" w:rsidRPr="00156B2E" w:rsidRDefault="0060272C" w:rsidP="0060272C">
            <w:pPr>
              <w:widowControl w:val="0"/>
              <w:jc w:val="center"/>
              <w:rPr>
                <w:rFonts w:ascii="Times New Roman" w:hAnsi="Times New Roman"/>
                <w:bCs/>
                <w:sz w:val="20"/>
                <w:szCs w:val="20"/>
              </w:rPr>
            </w:pPr>
            <w:r w:rsidRPr="00156B2E">
              <w:rPr>
                <w:rFonts w:ascii="Times New Roman" w:hAnsi="Times New Roman"/>
                <w:bCs/>
                <w:sz w:val="20"/>
                <w:szCs w:val="20"/>
              </w:rPr>
              <w:t>Комментарий</w:t>
            </w:r>
          </w:p>
        </w:tc>
      </w:tr>
      <w:tr w:rsidR="0060272C" w:rsidRPr="00156B2E" w:rsidTr="00345B6B">
        <w:tc>
          <w:tcPr>
            <w:tcW w:w="454" w:type="dxa"/>
            <w:vMerge/>
            <w:shd w:val="clear" w:color="auto" w:fill="auto"/>
          </w:tcPr>
          <w:p w:rsidR="0060272C" w:rsidRPr="00156B2E" w:rsidRDefault="0060272C" w:rsidP="0060272C">
            <w:pPr>
              <w:widowControl w:val="0"/>
              <w:rPr>
                <w:rFonts w:ascii="Times New Roman" w:hAnsi="Times New Roman"/>
                <w:sz w:val="20"/>
                <w:szCs w:val="20"/>
              </w:rPr>
            </w:pPr>
          </w:p>
        </w:tc>
        <w:tc>
          <w:tcPr>
            <w:tcW w:w="1560" w:type="dxa"/>
            <w:vMerge/>
          </w:tcPr>
          <w:p w:rsidR="0060272C" w:rsidRPr="00156B2E" w:rsidRDefault="0060272C" w:rsidP="0060272C">
            <w:pPr>
              <w:widowControl w:val="0"/>
              <w:rPr>
                <w:rFonts w:ascii="Times New Roman" w:hAnsi="Times New Roman"/>
                <w:sz w:val="20"/>
                <w:szCs w:val="20"/>
              </w:rPr>
            </w:pPr>
          </w:p>
        </w:tc>
        <w:tc>
          <w:tcPr>
            <w:tcW w:w="567" w:type="dxa"/>
            <w:vMerge/>
          </w:tcPr>
          <w:p w:rsidR="0060272C" w:rsidRPr="00156B2E" w:rsidRDefault="0060272C" w:rsidP="0060272C">
            <w:pPr>
              <w:widowControl w:val="0"/>
              <w:rPr>
                <w:rFonts w:ascii="Times New Roman" w:hAnsi="Times New Roman"/>
                <w:sz w:val="20"/>
                <w:szCs w:val="20"/>
              </w:rPr>
            </w:pPr>
          </w:p>
        </w:tc>
        <w:tc>
          <w:tcPr>
            <w:tcW w:w="1417" w:type="dxa"/>
          </w:tcPr>
          <w:p w:rsidR="0060272C" w:rsidRPr="00156B2E" w:rsidRDefault="0060272C" w:rsidP="0060272C">
            <w:pPr>
              <w:widowControl w:val="0"/>
              <w:jc w:val="center"/>
              <w:rPr>
                <w:rFonts w:ascii="Times New Roman" w:hAnsi="Times New Roman"/>
                <w:sz w:val="20"/>
                <w:szCs w:val="20"/>
              </w:rPr>
            </w:pPr>
            <w:r w:rsidRPr="00156B2E">
              <w:rPr>
                <w:rFonts w:ascii="Times New Roman" w:hAnsi="Times New Roman"/>
                <w:sz w:val="20"/>
                <w:szCs w:val="20"/>
              </w:rPr>
              <w:t>2020 год</w:t>
            </w:r>
          </w:p>
        </w:tc>
        <w:tc>
          <w:tcPr>
            <w:tcW w:w="1985" w:type="dxa"/>
          </w:tcPr>
          <w:p w:rsidR="0060272C" w:rsidRPr="00156B2E" w:rsidRDefault="0060272C" w:rsidP="0060272C">
            <w:pPr>
              <w:widowControl w:val="0"/>
              <w:jc w:val="center"/>
              <w:rPr>
                <w:rFonts w:ascii="Times New Roman" w:hAnsi="Times New Roman"/>
                <w:sz w:val="20"/>
                <w:szCs w:val="20"/>
              </w:rPr>
            </w:pPr>
            <w:r w:rsidRPr="00156B2E">
              <w:rPr>
                <w:rFonts w:ascii="Times New Roman" w:hAnsi="Times New Roman"/>
                <w:sz w:val="20"/>
                <w:szCs w:val="20"/>
              </w:rPr>
              <w:t>2020 год</w:t>
            </w:r>
          </w:p>
        </w:tc>
        <w:tc>
          <w:tcPr>
            <w:tcW w:w="708" w:type="dxa"/>
            <w:vMerge/>
          </w:tcPr>
          <w:p w:rsidR="0060272C" w:rsidRPr="00156B2E" w:rsidRDefault="0060272C" w:rsidP="0060272C">
            <w:pPr>
              <w:widowControl w:val="0"/>
              <w:jc w:val="center"/>
              <w:rPr>
                <w:rFonts w:ascii="Times New Roman" w:hAnsi="Times New Roman"/>
                <w:sz w:val="20"/>
                <w:szCs w:val="20"/>
              </w:rPr>
            </w:pPr>
          </w:p>
        </w:tc>
        <w:tc>
          <w:tcPr>
            <w:tcW w:w="2835" w:type="dxa"/>
            <w:vMerge/>
          </w:tcPr>
          <w:p w:rsidR="0060272C" w:rsidRPr="00156B2E" w:rsidRDefault="0060272C" w:rsidP="0060272C">
            <w:pPr>
              <w:widowControl w:val="0"/>
              <w:jc w:val="center"/>
              <w:rPr>
                <w:rFonts w:ascii="Times New Roman" w:hAnsi="Times New Roman"/>
                <w:sz w:val="20"/>
                <w:szCs w:val="20"/>
              </w:rPr>
            </w:pPr>
          </w:p>
        </w:tc>
      </w:tr>
      <w:tr w:rsidR="0060272C" w:rsidRPr="00156B2E" w:rsidTr="00345B6B">
        <w:trPr>
          <w:trHeight w:val="380"/>
        </w:trPr>
        <w:tc>
          <w:tcPr>
            <w:tcW w:w="454" w:type="dxa"/>
            <w:shd w:val="clear" w:color="auto" w:fill="auto"/>
            <w:vAlign w:val="center"/>
          </w:tcPr>
          <w:p w:rsidR="0060272C" w:rsidRPr="00156B2E" w:rsidRDefault="0060272C" w:rsidP="0060272C">
            <w:pPr>
              <w:widowControl w:val="0"/>
              <w:rPr>
                <w:rFonts w:ascii="Times New Roman" w:hAnsi="Times New Roman"/>
                <w:sz w:val="20"/>
                <w:szCs w:val="20"/>
              </w:rPr>
            </w:pPr>
            <w:r w:rsidRPr="00156B2E">
              <w:rPr>
                <w:rFonts w:ascii="Times New Roman" w:hAnsi="Times New Roman"/>
                <w:sz w:val="20"/>
                <w:szCs w:val="20"/>
              </w:rPr>
              <w:t>1.1.</w:t>
            </w:r>
          </w:p>
        </w:tc>
        <w:tc>
          <w:tcPr>
            <w:tcW w:w="1560" w:type="dxa"/>
            <w:vAlign w:val="center"/>
          </w:tcPr>
          <w:p w:rsidR="0060272C" w:rsidRPr="00156B2E" w:rsidRDefault="0060272C" w:rsidP="0060272C">
            <w:pPr>
              <w:widowControl w:val="0"/>
              <w:autoSpaceDE w:val="0"/>
              <w:autoSpaceDN w:val="0"/>
              <w:adjustRightInd w:val="0"/>
              <w:jc w:val="center"/>
              <w:rPr>
                <w:rFonts w:ascii="Times New Roman" w:hAnsi="Times New Roman"/>
                <w:sz w:val="20"/>
                <w:szCs w:val="20"/>
              </w:rPr>
            </w:pPr>
            <w:r w:rsidRPr="00156B2E">
              <w:rPr>
                <w:rFonts w:ascii="Times New Roman" w:hAnsi="Times New Roman"/>
                <w:sz w:val="20"/>
                <w:szCs w:val="20"/>
              </w:rPr>
              <w:t>Масса обработки ТКО</w:t>
            </w:r>
          </w:p>
        </w:tc>
        <w:tc>
          <w:tcPr>
            <w:tcW w:w="567" w:type="dxa"/>
            <w:vAlign w:val="center"/>
          </w:tcPr>
          <w:p w:rsidR="0060272C" w:rsidRPr="00156B2E" w:rsidRDefault="0060272C" w:rsidP="0060272C">
            <w:pPr>
              <w:widowControl w:val="0"/>
              <w:jc w:val="center"/>
              <w:rPr>
                <w:rFonts w:ascii="Times New Roman" w:hAnsi="Times New Roman"/>
                <w:sz w:val="20"/>
                <w:szCs w:val="20"/>
              </w:rPr>
            </w:pPr>
            <w:r w:rsidRPr="00156B2E">
              <w:rPr>
                <w:rFonts w:ascii="Times New Roman" w:hAnsi="Times New Roman"/>
                <w:sz w:val="20"/>
                <w:szCs w:val="20"/>
              </w:rPr>
              <w:t>тыс.тонн</w:t>
            </w:r>
          </w:p>
        </w:tc>
        <w:tc>
          <w:tcPr>
            <w:tcW w:w="1417" w:type="dxa"/>
            <w:vAlign w:val="center"/>
          </w:tcPr>
          <w:p w:rsidR="0060272C" w:rsidRPr="00156B2E" w:rsidRDefault="0060272C" w:rsidP="0060272C">
            <w:pPr>
              <w:widowControl w:val="0"/>
              <w:jc w:val="center"/>
              <w:rPr>
                <w:rFonts w:ascii="Times New Roman" w:hAnsi="Times New Roman"/>
                <w:sz w:val="20"/>
                <w:szCs w:val="20"/>
              </w:rPr>
            </w:pPr>
            <w:r w:rsidRPr="00156B2E">
              <w:rPr>
                <w:rFonts w:ascii="Times New Roman" w:hAnsi="Times New Roman"/>
                <w:sz w:val="20"/>
                <w:szCs w:val="20"/>
              </w:rPr>
              <w:t>123,17</w:t>
            </w:r>
          </w:p>
        </w:tc>
        <w:tc>
          <w:tcPr>
            <w:tcW w:w="1985" w:type="dxa"/>
            <w:vAlign w:val="center"/>
          </w:tcPr>
          <w:p w:rsidR="0060272C" w:rsidRPr="00156B2E" w:rsidRDefault="0060272C" w:rsidP="0060272C">
            <w:pPr>
              <w:widowControl w:val="0"/>
              <w:jc w:val="center"/>
              <w:rPr>
                <w:rFonts w:ascii="Times New Roman" w:hAnsi="Times New Roman"/>
                <w:sz w:val="20"/>
                <w:szCs w:val="20"/>
              </w:rPr>
            </w:pPr>
            <w:r w:rsidRPr="00156B2E">
              <w:rPr>
                <w:rFonts w:ascii="Times New Roman" w:hAnsi="Times New Roman"/>
                <w:sz w:val="20"/>
                <w:szCs w:val="20"/>
              </w:rPr>
              <w:t>123,17</w:t>
            </w:r>
          </w:p>
        </w:tc>
        <w:tc>
          <w:tcPr>
            <w:tcW w:w="708" w:type="dxa"/>
            <w:vAlign w:val="center"/>
          </w:tcPr>
          <w:p w:rsidR="0060272C" w:rsidRPr="00156B2E" w:rsidRDefault="0060272C" w:rsidP="0060272C">
            <w:pPr>
              <w:widowControl w:val="0"/>
              <w:jc w:val="center"/>
              <w:rPr>
                <w:rFonts w:ascii="Times New Roman" w:hAnsi="Times New Roman"/>
                <w:sz w:val="20"/>
                <w:szCs w:val="20"/>
              </w:rPr>
            </w:pPr>
          </w:p>
          <w:p w:rsidR="0060272C" w:rsidRPr="00156B2E" w:rsidRDefault="0060272C" w:rsidP="0060272C">
            <w:pPr>
              <w:widowControl w:val="0"/>
              <w:jc w:val="center"/>
              <w:rPr>
                <w:rFonts w:ascii="Times New Roman" w:hAnsi="Times New Roman"/>
                <w:sz w:val="20"/>
                <w:szCs w:val="20"/>
              </w:rPr>
            </w:pPr>
            <w:r w:rsidRPr="00156B2E">
              <w:rPr>
                <w:rFonts w:ascii="Times New Roman" w:hAnsi="Times New Roman"/>
                <w:sz w:val="20"/>
                <w:szCs w:val="20"/>
              </w:rPr>
              <w:t>0</w:t>
            </w:r>
          </w:p>
          <w:p w:rsidR="0060272C" w:rsidRPr="00156B2E" w:rsidRDefault="0060272C" w:rsidP="0060272C">
            <w:pPr>
              <w:widowControl w:val="0"/>
              <w:jc w:val="center"/>
              <w:rPr>
                <w:rFonts w:ascii="Times New Roman" w:hAnsi="Times New Roman"/>
                <w:sz w:val="20"/>
                <w:szCs w:val="20"/>
              </w:rPr>
            </w:pPr>
          </w:p>
        </w:tc>
        <w:tc>
          <w:tcPr>
            <w:tcW w:w="2835" w:type="dxa"/>
            <w:vAlign w:val="center"/>
          </w:tcPr>
          <w:p w:rsidR="0060272C" w:rsidRPr="00156B2E" w:rsidRDefault="0060272C" w:rsidP="0060272C">
            <w:pPr>
              <w:widowControl w:val="0"/>
              <w:rPr>
                <w:rFonts w:ascii="Times New Roman" w:hAnsi="Times New Roman"/>
                <w:b/>
                <w:bCs/>
                <w:sz w:val="20"/>
                <w:szCs w:val="20"/>
              </w:rPr>
            </w:pPr>
            <w:r w:rsidRPr="00156B2E">
              <w:rPr>
                <w:rFonts w:ascii="Times New Roman" w:hAnsi="Times New Roman"/>
                <w:bCs/>
                <w:sz w:val="20"/>
                <w:szCs w:val="20"/>
              </w:rPr>
              <w:t xml:space="preserve">Масса ТКО, принятых на объект, и масса обработки ТКО определена в соответствии с территориальной схемой обращения с ТКО, а также в соответствии </w:t>
            </w:r>
            <w:r w:rsidR="00E14ED5" w:rsidRPr="00156B2E">
              <w:rPr>
                <w:rFonts w:ascii="Times New Roman" w:hAnsi="Times New Roman"/>
                <w:bCs/>
                <w:sz w:val="20"/>
                <w:szCs w:val="20"/>
              </w:rPr>
              <w:t>с договором</w:t>
            </w:r>
            <w:r w:rsidRPr="00156B2E">
              <w:rPr>
                <w:rFonts w:ascii="Times New Roman" w:hAnsi="Times New Roman"/>
                <w:bCs/>
                <w:sz w:val="20"/>
                <w:szCs w:val="20"/>
              </w:rPr>
              <w:t xml:space="preserve"> на оказание услуг по обращению с ТКО с региональным оператором.</w:t>
            </w:r>
          </w:p>
        </w:tc>
      </w:tr>
    </w:tbl>
    <w:p w:rsidR="0060272C" w:rsidRPr="0060272C" w:rsidRDefault="0060272C" w:rsidP="0060272C">
      <w:pPr>
        <w:widowControl w:val="0"/>
        <w:tabs>
          <w:tab w:val="left" w:pos="993"/>
        </w:tabs>
        <w:spacing w:after="0" w:line="240" w:lineRule="auto"/>
        <w:ind w:firstLine="709"/>
        <w:jc w:val="both"/>
        <w:rPr>
          <w:rFonts w:ascii="Times New Roman" w:hAnsi="Times New Roman" w:cs="Times New Roman"/>
          <w:sz w:val="24"/>
          <w:szCs w:val="24"/>
        </w:rPr>
      </w:pPr>
    </w:p>
    <w:p w:rsidR="0060272C" w:rsidRDefault="0060272C" w:rsidP="0060272C">
      <w:pPr>
        <w:widowControl w:val="0"/>
        <w:tabs>
          <w:tab w:val="left" w:pos="993"/>
        </w:tabs>
        <w:spacing w:after="0" w:line="240" w:lineRule="auto"/>
        <w:ind w:firstLine="709"/>
        <w:jc w:val="both"/>
        <w:rPr>
          <w:rFonts w:ascii="Times New Roman" w:hAnsi="Times New Roman" w:cs="Times New Roman"/>
          <w:sz w:val="24"/>
          <w:szCs w:val="24"/>
        </w:rPr>
      </w:pPr>
      <w:r w:rsidRPr="0060272C">
        <w:rPr>
          <w:rFonts w:ascii="Times New Roman" w:hAnsi="Times New Roman" w:cs="Times New Roman"/>
          <w:sz w:val="24"/>
          <w:szCs w:val="24"/>
        </w:rPr>
        <w:t>Данные территориальной схемы обращения с отходами по объектам организации на 2020 год.</w:t>
      </w:r>
    </w:p>
    <w:p w:rsidR="00156B2E" w:rsidRPr="0060272C" w:rsidRDefault="00156B2E" w:rsidP="0060272C">
      <w:pPr>
        <w:widowControl w:val="0"/>
        <w:tabs>
          <w:tab w:val="left" w:pos="993"/>
        </w:tabs>
        <w:spacing w:after="0" w:line="240" w:lineRule="auto"/>
        <w:ind w:firstLine="709"/>
        <w:jc w:val="both"/>
        <w:rPr>
          <w:rFonts w:ascii="Times New Roman" w:hAnsi="Times New Roman" w:cs="Times New Roman"/>
          <w:sz w:val="24"/>
          <w:szCs w:val="24"/>
        </w:rPr>
      </w:pPr>
    </w:p>
    <w:p w:rsidR="0060272C" w:rsidRPr="0060272C" w:rsidRDefault="0060272C" w:rsidP="00156B2E">
      <w:pPr>
        <w:tabs>
          <w:tab w:val="left" w:pos="720"/>
          <w:tab w:val="left" w:pos="1418"/>
        </w:tabs>
        <w:spacing w:after="0" w:line="240" w:lineRule="auto"/>
        <w:jc w:val="both"/>
        <w:rPr>
          <w:rFonts w:ascii="Times New Roman" w:eastAsia="Times New Roman" w:hAnsi="Times New Roman" w:cs="Times New Roman"/>
          <w:b/>
          <w:sz w:val="24"/>
          <w:szCs w:val="24"/>
        </w:rPr>
      </w:pPr>
      <w:r w:rsidRPr="0060272C">
        <w:rPr>
          <w:rFonts w:ascii="Times New Roman" w:hAnsi="Times New Roman" w:cs="Times New Roman"/>
          <w:noProof/>
          <w:sz w:val="24"/>
          <w:szCs w:val="24"/>
        </w:rPr>
        <w:drawing>
          <wp:inline distT="0" distB="0" distL="0" distR="0" wp14:anchorId="1655F3BC" wp14:editId="7A742319">
            <wp:extent cx="6057900" cy="194246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4625" cy="1944621"/>
                    </a:xfrm>
                    <a:prstGeom prst="rect">
                      <a:avLst/>
                    </a:prstGeom>
                    <a:noFill/>
                    <a:ln>
                      <a:noFill/>
                    </a:ln>
                  </pic:spPr>
                </pic:pic>
              </a:graphicData>
            </a:graphic>
          </wp:inline>
        </w:drawing>
      </w:r>
    </w:p>
    <w:p w:rsidR="0060272C" w:rsidRPr="0060272C" w:rsidRDefault="0060272C" w:rsidP="0060272C">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60272C" w:rsidRPr="0060272C" w:rsidRDefault="0060272C" w:rsidP="0060272C">
      <w:pPr>
        <w:pStyle w:val="ConsPlusNormal"/>
        <w:widowControl w:val="0"/>
        <w:ind w:firstLine="708"/>
        <w:jc w:val="both"/>
        <w:rPr>
          <w:sz w:val="24"/>
          <w:szCs w:val="24"/>
        </w:rPr>
      </w:pPr>
      <w:r w:rsidRPr="0060272C">
        <w:rPr>
          <w:sz w:val="24"/>
          <w:szCs w:val="24"/>
        </w:rPr>
        <w:t xml:space="preserve">2. Индексы, используемые при формировании необходимой валовой выручки по статьям </w:t>
      </w:r>
      <w:r w:rsidRPr="0060272C">
        <w:rPr>
          <w:sz w:val="24"/>
          <w:szCs w:val="24"/>
        </w:rPr>
        <w:lastRenderedPageBreak/>
        <w:t>затрат на расчетный период регулирования.</w:t>
      </w:r>
    </w:p>
    <w:p w:rsidR="0060272C" w:rsidRPr="0060272C" w:rsidRDefault="0060272C" w:rsidP="0060272C">
      <w:pPr>
        <w:widowControl w:val="0"/>
        <w:spacing w:after="0" w:line="240" w:lineRule="auto"/>
        <w:ind w:right="-1" w:firstLine="708"/>
        <w:jc w:val="right"/>
        <w:rPr>
          <w:rFonts w:ascii="Times New Roman" w:hAnsi="Times New Roman" w:cs="Times New Roman"/>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2863"/>
      </w:tblGrid>
      <w:tr w:rsidR="0060272C" w:rsidRPr="00156B2E" w:rsidTr="00156B2E">
        <w:trPr>
          <w:tblHeader/>
        </w:trPr>
        <w:tc>
          <w:tcPr>
            <w:tcW w:w="6663" w:type="dxa"/>
            <w:tcBorders>
              <w:top w:val="single" w:sz="4" w:space="0" w:color="auto"/>
              <w:left w:val="single" w:sz="4" w:space="0" w:color="auto"/>
              <w:bottom w:val="single" w:sz="4" w:space="0" w:color="auto"/>
              <w:right w:val="single" w:sz="4" w:space="0" w:color="auto"/>
            </w:tcBorders>
            <w:vAlign w:val="center"/>
            <w:hideMark/>
          </w:tcPr>
          <w:p w:rsidR="0060272C" w:rsidRPr="00156B2E" w:rsidRDefault="0060272C" w:rsidP="0060272C">
            <w:pPr>
              <w:widowControl w:val="0"/>
              <w:spacing w:after="0" w:line="240" w:lineRule="auto"/>
              <w:ind w:right="-1"/>
              <w:jc w:val="center"/>
              <w:rPr>
                <w:rFonts w:ascii="Times New Roman" w:hAnsi="Times New Roman" w:cs="Times New Roman"/>
                <w:bCs/>
                <w:sz w:val="20"/>
                <w:szCs w:val="20"/>
              </w:rPr>
            </w:pPr>
            <w:r w:rsidRPr="00156B2E">
              <w:rPr>
                <w:rFonts w:ascii="Times New Roman" w:hAnsi="Times New Roman" w:cs="Times New Roman"/>
                <w:bCs/>
                <w:sz w:val="20"/>
                <w:szCs w:val="20"/>
              </w:rPr>
              <w:t>Индексы</w:t>
            </w:r>
          </w:p>
        </w:tc>
        <w:tc>
          <w:tcPr>
            <w:tcW w:w="2863" w:type="dxa"/>
            <w:tcBorders>
              <w:top w:val="single" w:sz="4" w:space="0" w:color="auto"/>
              <w:left w:val="single" w:sz="4" w:space="0" w:color="auto"/>
              <w:bottom w:val="single" w:sz="4" w:space="0" w:color="auto"/>
              <w:right w:val="single" w:sz="4" w:space="0" w:color="auto"/>
            </w:tcBorders>
            <w:vAlign w:val="center"/>
            <w:hideMark/>
          </w:tcPr>
          <w:p w:rsidR="0060272C" w:rsidRPr="00156B2E" w:rsidRDefault="0060272C" w:rsidP="0060272C">
            <w:pPr>
              <w:widowControl w:val="0"/>
              <w:spacing w:after="0" w:line="240" w:lineRule="auto"/>
              <w:ind w:right="-1"/>
              <w:jc w:val="center"/>
              <w:rPr>
                <w:rFonts w:ascii="Times New Roman" w:hAnsi="Times New Roman" w:cs="Times New Roman"/>
                <w:bCs/>
                <w:sz w:val="20"/>
                <w:szCs w:val="20"/>
              </w:rPr>
            </w:pPr>
            <w:r w:rsidRPr="00156B2E">
              <w:rPr>
                <w:rFonts w:ascii="Times New Roman" w:hAnsi="Times New Roman" w:cs="Times New Roman"/>
                <w:bCs/>
                <w:sz w:val="20"/>
                <w:szCs w:val="20"/>
              </w:rPr>
              <w:t>2020</w:t>
            </w:r>
          </w:p>
        </w:tc>
      </w:tr>
      <w:tr w:rsidR="0060272C" w:rsidRPr="00156B2E" w:rsidTr="00156B2E">
        <w:tc>
          <w:tcPr>
            <w:tcW w:w="6663" w:type="dxa"/>
            <w:tcBorders>
              <w:top w:val="single" w:sz="4" w:space="0" w:color="auto"/>
              <w:left w:val="single" w:sz="4" w:space="0" w:color="auto"/>
              <w:bottom w:val="single" w:sz="4" w:space="0" w:color="auto"/>
              <w:right w:val="single" w:sz="4" w:space="0" w:color="auto"/>
            </w:tcBorders>
          </w:tcPr>
          <w:p w:rsidR="0060272C" w:rsidRPr="00156B2E" w:rsidRDefault="0060272C" w:rsidP="0060272C">
            <w:pPr>
              <w:widowControl w:val="0"/>
              <w:spacing w:after="0" w:line="240" w:lineRule="auto"/>
              <w:ind w:right="-1"/>
              <w:jc w:val="both"/>
              <w:rPr>
                <w:rFonts w:ascii="Times New Roman" w:hAnsi="Times New Roman" w:cs="Times New Roman"/>
                <w:bCs/>
                <w:sz w:val="20"/>
                <w:szCs w:val="20"/>
              </w:rPr>
            </w:pPr>
            <w:r w:rsidRPr="00156B2E">
              <w:rPr>
                <w:rFonts w:ascii="Times New Roman" w:hAnsi="Times New Roman" w:cs="Times New Roman"/>
                <w:bCs/>
                <w:sz w:val="20"/>
                <w:szCs w:val="20"/>
              </w:rPr>
              <w:t>Индекс цен на электрическую энергию</w:t>
            </w:r>
          </w:p>
        </w:tc>
        <w:tc>
          <w:tcPr>
            <w:tcW w:w="2863" w:type="dxa"/>
            <w:tcBorders>
              <w:top w:val="single" w:sz="4" w:space="0" w:color="auto"/>
              <w:left w:val="single" w:sz="4" w:space="0" w:color="auto"/>
              <w:bottom w:val="single" w:sz="4" w:space="0" w:color="auto"/>
            </w:tcBorders>
            <w:vAlign w:val="center"/>
          </w:tcPr>
          <w:p w:rsidR="0060272C" w:rsidRPr="00156B2E" w:rsidRDefault="0060272C" w:rsidP="0060272C">
            <w:pPr>
              <w:widowControl w:val="0"/>
              <w:spacing w:after="0" w:line="240" w:lineRule="auto"/>
              <w:ind w:right="-1"/>
              <w:jc w:val="center"/>
              <w:rPr>
                <w:rFonts w:ascii="Times New Roman" w:hAnsi="Times New Roman" w:cs="Times New Roman"/>
                <w:sz w:val="20"/>
                <w:szCs w:val="20"/>
                <w:lang w:val="en-US"/>
              </w:rPr>
            </w:pPr>
            <w:r w:rsidRPr="00156B2E">
              <w:rPr>
                <w:rFonts w:ascii="Times New Roman" w:hAnsi="Times New Roman" w:cs="Times New Roman"/>
                <w:sz w:val="20"/>
                <w:szCs w:val="20"/>
              </w:rPr>
              <w:t>1,056</w:t>
            </w:r>
          </w:p>
        </w:tc>
      </w:tr>
      <w:tr w:rsidR="0060272C" w:rsidRPr="00156B2E" w:rsidTr="00156B2E">
        <w:tc>
          <w:tcPr>
            <w:tcW w:w="6663" w:type="dxa"/>
            <w:tcBorders>
              <w:top w:val="single" w:sz="4" w:space="0" w:color="auto"/>
              <w:left w:val="single" w:sz="4" w:space="0" w:color="auto"/>
              <w:bottom w:val="single" w:sz="4" w:space="0" w:color="auto"/>
              <w:right w:val="single" w:sz="4" w:space="0" w:color="auto"/>
            </w:tcBorders>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Индекс цен на холодную воду и водоотведение</w:t>
            </w:r>
          </w:p>
        </w:tc>
        <w:tc>
          <w:tcPr>
            <w:tcW w:w="2863" w:type="dxa"/>
            <w:tcBorders>
              <w:top w:val="single" w:sz="4" w:space="0" w:color="auto"/>
              <w:left w:val="single" w:sz="4" w:space="0" w:color="auto"/>
              <w:bottom w:val="single" w:sz="4" w:space="0" w:color="auto"/>
              <w:right w:val="single" w:sz="4" w:space="0" w:color="auto"/>
            </w:tcBorders>
            <w:vAlign w:val="center"/>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1,04</w:t>
            </w:r>
          </w:p>
        </w:tc>
      </w:tr>
      <w:tr w:rsidR="0060272C" w:rsidRPr="00156B2E" w:rsidTr="00156B2E">
        <w:tc>
          <w:tcPr>
            <w:tcW w:w="6663" w:type="dxa"/>
            <w:tcBorders>
              <w:top w:val="single" w:sz="4" w:space="0" w:color="auto"/>
              <w:left w:val="single" w:sz="4" w:space="0" w:color="auto"/>
              <w:bottom w:val="single" w:sz="4" w:space="0" w:color="auto"/>
              <w:right w:val="single" w:sz="4" w:space="0" w:color="auto"/>
            </w:tcBorders>
          </w:tcPr>
          <w:p w:rsidR="0060272C" w:rsidRPr="00156B2E" w:rsidRDefault="0060272C" w:rsidP="0060272C">
            <w:pPr>
              <w:widowControl w:val="0"/>
              <w:spacing w:after="0" w:line="240" w:lineRule="auto"/>
              <w:ind w:right="-1"/>
              <w:jc w:val="both"/>
              <w:rPr>
                <w:rFonts w:ascii="Times New Roman" w:hAnsi="Times New Roman" w:cs="Times New Roman"/>
                <w:bCs/>
                <w:sz w:val="20"/>
                <w:szCs w:val="20"/>
              </w:rPr>
            </w:pPr>
            <w:r w:rsidRPr="00156B2E">
              <w:rPr>
                <w:rFonts w:ascii="Times New Roman" w:hAnsi="Times New Roman" w:cs="Times New Roman"/>
                <w:bCs/>
                <w:sz w:val="20"/>
                <w:szCs w:val="20"/>
              </w:rPr>
              <w:t>Индекс потребительских цен</w:t>
            </w:r>
          </w:p>
        </w:tc>
        <w:tc>
          <w:tcPr>
            <w:tcW w:w="2863" w:type="dxa"/>
            <w:tcBorders>
              <w:top w:val="single" w:sz="4" w:space="0" w:color="auto"/>
              <w:left w:val="single" w:sz="4" w:space="0" w:color="auto"/>
              <w:bottom w:val="single" w:sz="4" w:space="0" w:color="auto"/>
              <w:right w:val="single" w:sz="4" w:space="0" w:color="auto"/>
            </w:tcBorders>
            <w:vAlign w:val="center"/>
          </w:tcPr>
          <w:p w:rsidR="0060272C" w:rsidRPr="00156B2E" w:rsidRDefault="0060272C" w:rsidP="0060272C">
            <w:pPr>
              <w:widowControl w:val="0"/>
              <w:spacing w:after="0" w:line="240" w:lineRule="auto"/>
              <w:ind w:right="-1"/>
              <w:jc w:val="center"/>
              <w:rPr>
                <w:rFonts w:ascii="Times New Roman" w:hAnsi="Times New Roman" w:cs="Times New Roman"/>
                <w:sz w:val="20"/>
                <w:szCs w:val="20"/>
                <w:lang w:val="en-US"/>
              </w:rPr>
            </w:pPr>
            <w:r w:rsidRPr="00156B2E">
              <w:rPr>
                <w:rFonts w:ascii="Times New Roman" w:hAnsi="Times New Roman" w:cs="Times New Roman"/>
                <w:sz w:val="20"/>
                <w:szCs w:val="20"/>
              </w:rPr>
              <w:t>1,03</w:t>
            </w:r>
          </w:p>
        </w:tc>
      </w:tr>
    </w:tbl>
    <w:p w:rsidR="0060272C" w:rsidRPr="0060272C" w:rsidRDefault="0060272C" w:rsidP="0060272C">
      <w:pPr>
        <w:pStyle w:val="ConsPlusNormal"/>
        <w:widowControl w:val="0"/>
        <w:ind w:firstLine="708"/>
        <w:jc w:val="both"/>
        <w:rPr>
          <w:sz w:val="24"/>
          <w:szCs w:val="24"/>
        </w:rPr>
      </w:pPr>
    </w:p>
    <w:p w:rsidR="0060272C" w:rsidRPr="0060272C" w:rsidRDefault="0060272C" w:rsidP="0060272C">
      <w:pPr>
        <w:pStyle w:val="ConsPlusNormal"/>
        <w:widowControl w:val="0"/>
        <w:ind w:firstLine="708"/>
        <w:jc w:val="both"/>
        <w:rPr>
          <w:sz w:val="24"/>
          <w:szCs w:val="24"/>
        </w:rPr>
      </w:pPr>
      <w:r w:rsidRPr="0060272C">
        <w:rPr>
          <w:sz w:val="24"/>
          <w:szCs w:val="24"/>
        </w:rPr>
        <w:t xml:space="preserve">3. Анализ экономической обоснованности расходов по отдельным статьям (группам расходов) на 2020 год. </w:t>
      </w:r>
    </w:p>
    <w:p w:rsidR="0060272C" w:rsidRPr="0060272C" w:rsidRDefault="0060272C" w:rsidP="0060272C">
      <w:pPr>
        <w:pStyle w:val="ConsPlusNormal"/>
        <w:widowControl w:val="0"/>
        <w:ind w:firstLine="708"/>
        <w:jc w:val="both"/>
        <w:rPr>
          <w:sz w:val="24"/>
          <w:szCs w:val="24"/>
        </w:rPr>
      </w:pPr>
      <w:r w:rsidRPr="0060272C">
        <w:rPr>
          <w:sz w:val="24"/>
          <w:szCs w:val="24"/>
        </w:rPr>
        <w:t>Раздельный бухгалтерский учет, а также учет расходов и доходов по виду деятельности обработка ТКО организацией производится с августа 2019 года.</w:t>
      </w:r>
    </w:p>
    <w:p w:rsidR="0060272C" w:rsidRPr="0060272C" w:rsidRDefault="0060272C" w:rsidP="0060272C">
      <w:pPr>
        <w:pStyle w:val="ConsPlusNormal"/>
        <w:widowControl w:val="0"/>
        <w:ind w:firstLine="708"/>
        <w:jc w:val="both"/>
        <w:rPr>
          <w:sz w:val="24"/>
          <w:szCs w:val="24"/>
        </w:rPr>
      </w:pPr>
      <w:r w:rsidRPr="0060272C">
        <w:rPr>
          <w:sz w:val="24"/>
          <w:szCs w:val="24"/>
        </w:rPr>
        <w:t>В соответствии с учетной политикой организации распределение общехозяйственных расходов производится пропорционально выручке от реализации продукции (работ, услуг). По расчету организации на 2020 год доля распределения общехозяйственных расходов на регулируемый вид деятельности составляет 21,56 % на основании ожидаемого дохода в 2020 году, по расчету экспертной группы – 17,44% на основании ожидаемого дохода в 2020 году.</w:t>
      </w:r>
    </w:p>
    <w:p w:rsidR="0060272C" w:rsidRPr="0060272C" w:rsidRDefault="0060272C" w:rsidP="0060272C">
      <w:pPr>
        <w:pStyle w:val="ConsPlusNormal"/>
        <w:widowControl w:val="0"/>
        <w:ind w:firstLine="539"/>
        <w:jc w:val="both"/>
        <w:rPr>
          <w:sz w:val="24"/>
          <w:szCs w:val="24"/>
        </w:rPr>
      </w:pPr>
      <w:r w:rsidRPr="0060272C">
        <w:rPr>
          <w:sz w:val="24"/>
          <w:szCs w:val="24"/>
        </w:rPr>
        <w:t xml:space="preserve">Экспертной группой расчет расходов производился с учетом пункта 22 Правил регулирования тарифов в сфере обращения с ТКО, утвержденных постановлением Правительства Российской Федерации от 30.05.2016 № 484, в соответствии с которым орган регулирования отказывает регулируемой организации во включении в тарифы отдельных расходов, предложенных регулируемой организацией, в случае если экономическая обоснованность таких расходов в соответствии с Основами ценообразования и методическими указаниями по расчету регулируемых тарифов в области обращения с твердыми коммунальными отходами, утверждаемыми Федеральной антимонопольной службой, не подтверждена.  </w:t>
      </w:r>
    </w:p>
    <w:p w:rsidR="0060272C" w:rsidRPr="0060272C" w:rsidRDefault="0060272C" w:rsidP="0060272C">
      <w:pPr>
        <w:widowControl w:val="0"/>
        <w:spacing w:after="0" w:line="240" w:lineRule="auto"/>
        <w:ind w:firstLine="708"/>
        <w:jc w:val="right"/>
        <w:rPr>
          <w:rFonts w:ascii="Times New Roman" w:hAnsi="Times New Roman" w:cs="Times New Roman"/>
          <w:sz w:val="24"/>
          <w:szCs w:val="24"/>
        </w:rPr>
      </w:pPr>
    </w:p>
    <w:tbl>
      <w:tblPr>
        <w:tblW w:w="9928" w:type="dxa"/>
        <w:jc w:val="center"/>
        <w:tblLayout w:type="fixed"/>
        <w:tblLook w:val="04A0" w:firstRow="1" w:lastRow="0" w:firstColumn="1" w:lastColumn="0" w:noHBand="0" w:noVBand="1"/>
      </w:tblPr>
      <w:tblGrid>
        <w:gridCol w:w="33"/>
        <w:gridCol w:w="57"/>
        <w:gridCol w:w="895"/>
        <w:gridCol w:w="571"/>
        <w:gridCol w:w="223"/>
        <w:gridCol w:w="484"/>
        <w:gridCol w:w="224"/>
        <w:gridCol w:w="628"/>
        <w:gridCol w:w="141"/>
        <w:gridCol w:w="568"/>
        <w:gridCol w:w="33"/>
        <w:gridCol w:w="676"/>
        <w:gridCol w:w="362"/>
        <w:gridCol w:w="629"/>
        <w:gridCol w:w="426"/>
        <w:gridCol w:w="566"/>
        <w:gridCol w:w="850"/>
        <w:gridCol w:w="2273"/>
        <w:gridCol w:w="133"/>
        <w:gridCol w:w="156"/>
      </w:tblGrid>
      <w:tr w:rsidR="00156B2E" w:rsidRPr="00156B2E" w:rsidTr="00E14ED5">
        <w:trPr>
          <w:gridBefore w:val="1"/>
          <w:gridAfter w:val="1"/>
          <w:wBefore w:w="33" w:type="dxa"/>
          <w:wAfter w:w="156" w:type="dxa"/>
          <w:trHeight w:val="1700"/>
          <w:jc w:val="center"/>
        </w:trPr>
        <w:tc>
          <w:tcPr>
            <w:tcW w:w="1746" w:type="dxa"/>
            <w:gridSpan w:val="4"/>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56B2E" w:rsidRPr="00156B2E" w:rsidRDefault="00156B2E"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Статьи затрат</w:t>
            </w:r>
          </w:p>
        </w:tc>
        <w:tc>
          <w:tcPr>
            <w:tcW w:w="708"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156B2E" w:rsidRPr="00156B2E" w:rsidRDefault="00156B2E" w:rsidP="00156B2E">
            <w:pPr>
              <w:widowControl w:val="0"/>
              <w:spacing w:after="0" w:line="240" w:lineRule="auto"/>
              <w:ind w:left="-182" w:right="-48"/>
              <w:jc w:val="center"/>
              <w:rPr>
                <w:rFonts w:ascii="Times New Roman" w:hAnsi="Times New Roman" w:cs="Times New Roman"/>
                <w:sz w:val="20"/>
                <w:szCs w:val="20"/>
              </w:rPr>
            </w:pPr>
            <w:r w:rsidRPr="00156B2E">
              <w:rPr>
                <w:rFonts w:ascii="Times New Roman" w:hAnsi="Times New Roman" w:cs="Times New Roman"/>
                <w:sz w:val="20"/>
                <w:szCs w:val="20"/>
              </w:rPr>
              <w:t>Ед.изм.</w:t>
            </w:r>
          </w:p>
        </w:tc>
        <w:tc>
          <w:tcPr>
            <w:tcW w:w="1370" w:type="dxa"/>
            <w:gridSpan w:val="4"/>
            <w:tcBorders>
              <w:top w:val="single" w:sz="4" w:space="0" w:color="auto"/>
              <w:left w:val="nil"/>
              <w:bottom w:val="single" w:sz="4" w:space="0" w:color="auto"/>
              <w:right w:val="single" w:sz="4" w:space="0" w:color="auto"/>
            </w:tcBorders>
            <w:shd w:val="clear" w:color="auto" w:fill="auto"/>
            <w:vAlign w:val="center"/>
          </w:tcPr>
          <w:p w:rsidR="00156B2E" w:rsidRPr="00156B2E" w:rsidRDefault="00156B2E"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Регул. орг. (с учетом дополнительных материалов)</w:t>
            </w:r>
          </w:p>
        </w:tc>
        <w:tc>
          <w:tcPr>
            <w:tcW w:w="1038" w:type="dxa"/>
            <w:gridSpan w:val="2"/>
            <w:tcBorders>
              <w:top w:val="single" w:sz="4" w:space="0" w:color="auto"/>
              <w:left w:val="nil"/>
              <w:bottom w:val="single" w:sz="4" w:space="0" w:color="auto"/>
              <w:right w:val="single" w:sz="4" w:space="0" w:color="auto"/>
            </w:tcBorders>
            <w:shd w:val="clear" w:color="auto" w:fill="auto"/>
            <w:vAlign w:val="center"/>
          </w:tcPr>
          <w:p w:rsidR="00156B2E" w:rsidRPr="00156B2E" w:rsidRDefault="00156B2E"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Экс. группа</w:t>
            </w:r>
          </w:p>
        </w:tc>
        <w:tc>
          <w:tcPr>
            <w:tcW w:w="1055"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156B2E" w:rsidRPr="00156B2E" w:rsidRDefault="00156B2E"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Откл.</w:t>
            </w:r>
          </w:p>
        </w:tc>
        <w:tc>
          <w:tcPr>
            <w:tcW w:w="3822" w:type="dxa"/>
            <w:gridSpan w:val="4"/>
            <w:tcBorders>
              <w:top w:val="single" w:sz="4" w:space="0" w:color="auto"/>
              <w:left w:val="single" w:sz="4" w:space="0" w:color="auto"/>
              <w:bottom w:val="single" w:sz="4" w:space="0" w:color="000000"/>
              <w:right w:val="single" w:sz="4" w:space="0" w:color="auto"/>
            </w:tcBorders>
            <w:shd w:val="clear" w:color="auto" w:fill="auto"/>
            <w:vAlign w:val="center"/>
            <w:hideMark/>
          </w:tcPr>
          <w:p w:rsidR="00156B2E" w:rsidRPr="00156B2E" w:rsidRDefault="00156B2E"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Комментарий</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2</w:t>
            </w:r>
          </w:p>
        </w:tc>
        <w:tc>
          <w:tcPr>
            <w:tcW w:w="1370" w:type="dxa"/>
            <w:gridSpan w:val="4"/>
            <w:tcBorders>
              <w:top w:val="single" w:sz="4" w:space="0" w:color="auto"/>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3</w:t>
            </w:r>
          </w:p>
        </w:tc>
        <w:tc>
          <w:tcPr>
            <w:tcW w:w="1038" w:type="dxa"/>
            <w:gridSpan w:val="2"/>
            <w:tcBorders>
              <w:top w:val="single" w:sz="4" w:space="0" w:color="auto"/>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4</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5</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6 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xml:space="preserve">Текущие расходы </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72523,28</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57172,81</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-15350,48</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Операционные расходы</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60191,79</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54280,1</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-5911,69</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Производственные расходы, всего</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54319,67</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50724,24</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-3595,43</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расходы на сырье и материалы, в том числе</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8405,71</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8334,04</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-71,67</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сырье и материалы</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422,81</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422,81</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xml:space="preserve">Приняты расходы на основании расчета потребности на нейтрализующую </w:t>
            </w:r>
            <w:r w:rsidR="00E14ED5" w:rsidRPr="00156B2E">
              <w:rPr>
                <w:rFonts w:ascii="Times New Roman" w:hAnsi="Times New Roman" w:cs="Times New Roman"/>
                <w:sz w:val="20"/>
                <w:szCs w:val="20"/>
              </w:rPr>
              <w:t>жидкость, комплектующие</w:t>
            </w:r>
            <w:r w:rsidRPr="00156B2E">
              <w:rPr>
                <w:rFonts w:ascii="Times New Roman" w:hAnsi="Times New Roman" w:cs="Times New Roman"/>
                <w:sz w:val="20"/>
                <w:szCs w:val="20"/>
              </w:rPr>
              <w:t xml:space="preserve"> и технические жидкости с учетом фактических цен на данные материалы.</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горюче-смазочные материалы</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7982,90</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7911,23</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-71,67</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xml:space="preserve">По расчету регулируемой организации: расходы рассчитаны исходя из потребностей топлива и ГСМ на 6 ед. транспортных средств и фактической цены приобретения бензина, дизеля и ГСМ с учетом ИПЦ на 2020 год -104%. Экспертная группа предлагает принять затраты исходя из потребностей топлива </w:t>
            </w:r>
            <w:r w:rsidRPr="00156B2E">
              <w:rPr>
                <w:rFonts w:ascii="Times New Roman" w:hAnsi="Times New Roman" w:cs="Times New Roman"/>
                <w:sz w:val="20"/>
                <w:szCs w:val="20"/>
              </w:rPr>
              <w:lastRenderedPageBreak/>
              <w:t xml:space="preserve">и </w:t>
            </w:r>
            <w:r w:rsidR="00E14ED5" w:rsidRPr="00156B2E">
              <w:rPr>
                <w:rFonts w:ascii="Times New Roman" w:hAnsi="Times New Roman" w:cs="Times New Roman"/>
                <w:sz w:val="20"/>
                <w:szCs w:val="20"/>
              </w:rPr>
              <w:t>ГСМ,</w:t>
            </w:r>
            <w:r w:rsidRPr="00156B2E">
              <w:rPr>
                <w:rFonts w:ascii="Times New Roman" w:hAnsi="Times New Roman" w:cs="Times New Roman"/>
                <w:sz w:val="20"/>
                <w:szCs w:val="20"/>
              </w:rPr>
              <w:t xml:space="preserve"> и фактической цены бензина, дизеля с учетом ИПЦ по Прогнозу на 2020 год -103%.</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lastRenderedPageBreak/>
              <w:t>материалы и малоценные основные средства</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количество транспортных средств, принятых для расчета ГСМ</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шт.</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6,00</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6,00</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xml:space="preserve">1) Мусоровоз МК-1412-13 на шасси ГАЗ-C41R13; 2) Погрузочно-уборочная машина-4853 (ПУМ); 3) Автомобиль- Самосвал с КМУ АСК-1К.1 (352101); 4) Фронтальный погрузчик SEM 636D; 5) Погрузчик </w:t>
            </w:r>
            <w:r w:rsidRPr="00156B2E">
              <w:rPr>
                <w:rFonts w:ascii="Times New Roman" w:hAnsi="Times New Roman" w:cs="Times New Roman"/>
                <w:sz w:val="20"/>
                <w:szCs w:val="20"/>
                <w:lang w:val="en-US"/>
              </w:rPr>
              <w:t>CATERPILLAR</w:t>
            </w:r>
            <w:r w:rsidRPr="00156B2E">
              <w:rPr>
                <w:rFonts w:ascii="Times New Roman" w:hAnsi="Times New Roman" w:cs="Times New Roman"/>
                <w:sz w:val="20"/>
                <w:szCs w:val="20"/>
              </w:rPr>
              <w:t xml:space="preserve"> 216В3; 6) Мусоровоз МК-4465 на шасси Камаз – 6520-43.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расходы на работы и (или) услуги по эксплуатации объектов, используемых для обработки, обезвреживания, захоронения твердых коммунальных отходов</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общехозяйственные расходы</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3596,64</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72,88</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-3523,76</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Регулируемая организация, в дополнение к ранее заявленным расходам по данной статье, представила плановый расчет общехозяйственных расходов в размере 3596,64 тыс.руб. (програмное обеспечение, концелярские расходы, услуги связи, з/п АУП) на основании оборотно-сальдовой ведомости по счету 26 в доле на регулируемый вид деятельности – 21,56% с учетом ИПЦ на 2020 год 103%. Экспертная группа предлагает принять затраты в размере 72,88 тыс.руб. (програмное обеспечение, концелярские расходы, услуги связи) на основании оборотно-сальдовой ведомости по счету 26 в доле на регулируемый вид деятельности - 17,44% с учетом ИПЦ на 2020 год 103% по Прогнозу. Расходы по з/п АУП исключены ввиду отсутствия обосновывающих материалов (отсутствие штатного расписания в целом по организации).</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расходы на оплату труда и отчисления на социальные нужды основного производственного персонала, в том числе</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38834,82</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38834,82</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Фонд оплаты труда основного производственного персонала</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29804,16</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29804,16</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xml:space="preserve">Регулируемая организация дополнительно представила штатное расписание по структурному подразделению «цех по обработке ТКО» </w:t>
            </w:r>
            <w:r w:rsidRPr="00156B2E">
              <w:rPr>
                <w:rFonts w:ascii="Times New Roman" w:hAnsi="Times New Roman" w:cs="Times New Roman"/>
                <w:sz w:val="20"/>
                <w:szCs w:val="20"/>
              </w:rPr>
              <w:lastRenderedPageBreak/>
              <w:t xml:space="preserve">в соответствии с которым, расходы на ФОТ основного производственного персонала составляют 29 804,16 тыс.руб. исходя из численности 76 человека и средней з/п - 32,68 тыс.руб. на 1 чел. в месяц  на уровне средней з/п в Калужской области по сведениям Росстата за январь-август 2019 года с учетом ИПЦ на 2020 год - 103%. Экспертная группа предлагает принять затраты в объеме, заявленном организацией с учетом дополнительных материалов.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lastRenderedPageBreak/>
              <w:t>Ставка отчисления на социальные нужды</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0,30</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0,30</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xml:space="preserve">В соответствии со ст. 425 НК и ст.1 Федерального закона от 31.12.2017 № 484-ФЗ (размер страховых взносов - 30,3 %, в том числе 0,3 % в соотв. с классом профессионального риска - 2).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Отчисления на социальные нужды производственного персонала, в том числе налоги и сборы</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9030,66</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9030,66</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Численность (среднесписочная), принятая для расчета</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чел.</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76,00</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76,00</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среднемесячная оплата труда на 1 работника производственного персонала</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тыс.руб./чел./мес.</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32,68</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32,68</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прочие производственные расходы</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1573,77</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1573,77</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p w:rsidR="0060272C" w:rsidRPr="00156B2E" w:rsidRDefault="0060272C" w:rsidP="0060272C">
            <w:pPr>
              <w:widowControl w:val="0"/>
              <w:spacing w:after="0" w:line="240" w:lineRule="auto"/>
              <w:rPr>
                <w:rFonts w:ascii="Times New Roman" w:hAnsi="Times New Roman" w:cs="Times New Roman"/>
                <w:sz w:val="20"/>
                <w:szCs w:val="20"/>
              </w:rPr>
            </w:pPr>
          </w:p>
          <w:p w:rsidR="0060272C" w:rsidRPr="00156B2E" w:rsidRDefault="0060272C" w:rsidP="0060272C">
            <w:pPr>
              <w:widowControl w:val="0"/>
              <w:spacing w:after="0" w:line="240" w:lineRule="auto"/>
              <w:rPr>
                <w:rFonts w:ascii="Times New Roman" w:hAnsi="Times New Roman" w:cs="Times New Roman"/>
                <w:sz w:val="20"/>
                <w:szCs w:val="20"/>
              </w:rPr>
            </w:pPr>
          </w:p>
          <w:p w:rsidR="0060272C" w:rsidRPr="00156B2E" w:rsidRDefault="0060272C" w:rsidP="0060272C">
            <w:pPr>
              <w:widowControl w:val="0"/>
              <w:spacing w:after="0" w:line="240" w:lineRule="auto"/>
              <w:rPr>
                <w:rFonts w:ascii="Times New Roman" w:hAnsi="Times New Roman" w:cs="Times New Roman"/>
                <w:sz w:val="20"/>
                <w:szCs w:val="20"/>
              </w:rPr>
            </w:pPr>
          </w:p>
          <w:p w:rsidR="0060272C" w:rsidRPr="00156B2E" w:rsidRDefault="0060272C" w:rsidP="0060272C">
            <w:pPr>
              <w:widowControl w:val="0"/>
              <w:spacing w:after="0" w:line="240" w:lineRule="auto"/>
              <w:rPr>
                <w:rFonts w:ascii="Times New Roman" w:hAnsi="Times New Roman" w:cs="Times New Roman"/>
                <w:sz w:val="20"/>
                <w:szCs w:val="20"/>
              </w:rPr>
            </w:pPr>
          </w:p>
          <w:p w:rsidR="0060272C" w:rsidRPr="00156B2E" w:rsidRDefault="0060272C" w:rsidP="0060272C">
            <w:pPr>
              <w:widowControl w:val="0"/>
              <w:spacing w:after="0" w:line="240" w:lineRule="auto"/>
              <w:rPr>
                <w:rFonts w:ascii="Times New Roman" w:hAnsi="Times New Roman" w:cs="Times New Roman"/>
                <w:sz w:val="20"/>
                <w:szCs w:val="20"/>
              </w:rPr>
            </w:pPr>
          </w:p>
          <w:p w:rsidR="0060272C" w:rsidRPr="00156B2E" w:rsidRDefault="0060272C" w:rsidP="0060272C">
            <w:pPr>
              <w:widowControl w:val="0"/>
              <w:spacing w:after="0" w:line="240" w:lineRule="auto"/>
              <w:rPr>
                <w:rFonts w:ascii="Times New Roman" w:hAnsi="Times New Roman" w:cs="Times New Roman"/>
                <w:sz w:val="20"/>
                <w:szCs w:val="20"/>
              </w:rPr>
            </w:pPr>
          </w:p>
          <w:p w:rsidR="0060272C" w:rsidRPr="00156B2E" w:rsidRDefault="0060272C" w:rsidP="0060272C">
            <w:pPr>
              <w:widowControl w:val="0"/>
              <w:spacing w:after="0" w:line="240" w:lineRule="auto"/>
              <w:rPr>
                <w:rFonts w:ascii="Times New Roman" w:hAnsi="Times New Roman" w:cs="Times New Roman"/>
                <w:sz w:val="20"/>
                <w:szCs w:val="20"/>
              </w:rPr>
            </w:pPr>
          </w:p>
          <w:p w:rsidR="0060272C" w:rsidRPr="00156B2E" w:rsidRDefault="0060272C" w:rsidP="0060272C">
            <w:pPr>
              <w:widowControl w:val="0"/>
              <w:spacing w:after="0" w:line="240" w:lineRule="auto"/>
              <w:rPr>
                <w:rFonts w:ascii="Times New Roman" w:hAnsi="Times New Roman" w:cs="Times New Roman"/>
                <w:sz w:val="20"/>
                <w:szCs w:val="20"/>
              </w:rPr>
            </w:pPr>
          </w:p>
          <w:p w:rsidR="0060272C" w:rsidRPr="00156B2E" w:rsidRDefault="0060272C" w:rsidP="0060272C">
            <w:pPr>
              <w:widowControl w:val="0"/>
              <w:spacing w:after="0" w:line="240" w:lineRule="auto"/>
              <w:rPr>
                <w:rFonts w:ascii="Times New Roman" w:hAnsi="Times New Roman" w:cs="Times New Roman"/>
                <w:sz w:val="20"/>
                <w:szCs w:val="20"/>
              </w:rPr>
            </w:pPr>
          </w:p>
          <w:p w:rsidR="0060272C" w:rsidRPr="00156B2E" w:rsidRDefault="0060272C" w:rsidP="0060272C">
            <w:pPr>
              <w:widowControl w:val="0"/>
              <w:spacing w:after="0" w:line="240" w:lineRule="auto"/>
              <w:rPr>
                <w:rFonts w:ascii="Times New Roman" w:hAnsi="Times New Roman" w:cs="Times New Roman"/>
                <w:sz w:val="20"/>
                <w:szCs w:val="20"/>
              </w:rPr>
            </w:pPr>
          </w:p>
          <w:p w:rsidR="0060272C" w:rsidRPr="00156B2E" w:rsidRDefault="0060272C" w:rsidP="0060272C">
            <w:pPr>
              <w:widowControl w:val="0"/>
              <w:spacing w:after="0" w:line="240" w:lineRule="auto"/>
              <w:rPr>
                <w:rFonts w:ascii="Times New Roman" w:hAnsi="Times New Roman" w:cs="Times New Roman"/>
                <w:sz w:val="20"/>
                <w:szCs w:val="20"/>
              </w:rPr>
            </w:pPr>
          </w:p>
          <w:p w:rsidR="0060272C" w:rsidRPr="00156B2E" w:rsidRDefault="0060272C" w:rsidP="0060272C">
            <w:pPr>
              <w:widowControl w:val="0"/>
              <w:spacing w:after="0" w:line="240" w:lineRule="auto"/>
              <w:rPr>
                <w:rFonts w:ascii="Times New Roman" w:hAnsi="Times New Roman" w:cs="Times New Roman"/>
                <w:sz w:val="20"/>
                <w:szCs w:val="20"/>
              </w:rPr>
            </w:pPr>
          </w:p>
          <w:p w:rsidR="0060272C" w:rsidRPr="00156B2E" w:rsidRDefault="0060272C" w:rsidP="0060272C">
            <w:pPr>
              <w:widowControl w:val="0"/>
              <w:spacing w:after="0" w:line="240" w:lineRule="auto"/>
              <w:rPr>
                <w:rFonts w:ascii="Times New Roman" w:hAnsi="Times New Roman" w:cs="Times New Roman"/>
                <w:sz w:val="20"/>
                <w:szCs w:val="20"/>
              </w:rPr>
            </w:pPr>
          </w:p>
          <w:p w:rsidR="0060272C" w:rsidRPr="00156B2E" w:rsidRDefault="0060272C" w:rsidP="0060272C">
            <w:pPr>
              <w:widowControl w:val="0"/>
              <w:spacing w:after="0" w:line="240" w:lineRule="auto"/>
              <w:rPr>
                <w:rFonts w:ascii="Times New Roman" w:hAnsi="Times New Roman" w:cs="Times New Roman"/>
                <w:sz w:val="20"/>
                <w:szCs w:val="20"/>
              </w:rPr>
            </w:pPr>
          </w:p>
          <w:p w:rsidR="0060272C" w:rsidRPr="00156B2E" w:rsidRDefault="0060272C" w:rsidP="0060272C">
            <w:pPr>
              <w:widowControl w:val="0"/>
              <w:spacing w:after="0" w:line="240" w:lineRule="auto"/>
              <w:rPr>
                <w:rFonts w:ascii="Times New Roman" w:hAnsi="Times New Roman" w:cs="Times New Roman"/>
                <w:sz w:val="20"/>
                <w:szCs w:val="20"/>
              </w:rPr>
            </w:pPr>
          </w:p>
          <w:p w:rsidR="0060272C" w:rsidRPr="00156B2E" w:rsidRDefault="0060272C" w:rsidP="0060272C">
            <w:pPr>
              <w:widowControl w:val="0"/>
              <w:spacing w:after="0" w:line="240" w:lineRule="auto"/>
              <w:rPr>
                <w:rFonts w:ascii="Times New Roman" w:hAnsi="Times New Roman" w:cs="Times New Roman"/>
                <w:sz w:val="20"/>
                <w:szCs w:val="20"/>
              </w:rPr>
            </w:pPr>
          </w:p>
          <w:p w:rsidR="0060272C" w:rsidRPr="00156B2E" w:rsidRDefault="0060272C" w:rsidP="0060272C">
            <w:pPr>
              <w:widowControl w:val="0"/>
              <w:spacing w:after="0" w:line="240" w:lineRule="auto"/>
              <w:rPr>
                <w:rFonts w:ascii="Times New Roman" w:hAnsi="Times New Roman" w:cs="Times New Roman"/>
                <w:sz w:val="20"/>
                <w:szCs w:val="20"/>
              </w:rPr>
            </w:pPr>
          </w:p>
          <w:p w:rsidR="0060272C" w:rsidRPr="00156B2E" w:rsidRDefault="0060272C" w:rsidP="0060272C">
            <w:pPr>
              <w:widowControl w:val="0"/>
              <w:spacing w:after="0" w:line="240" w:lineRule="auto"/>
              <w:rPr>
                <w:rFonts w:ascii="Times New Roman" w:hAnsi="Times New Roman" w:cs="Times New Roman"/>
                <w:sz w:val="20"/>
                <w:szCs w:val="20"/>
              </w:rPr>
            </w:pPr>
          </w:p>
          <w:p w:rsidR="0060272C" w:rsidRPr="00156B2E" w:rsidRDefault="0060272C" w:rsidP="0060272C">
            <w:pPr>
              <w:widowControl w:val="0"/>
              <w:spacing w:after="0" w:line="240" w:lineRule="auto"/>
              <w:rPr>
                <w:rFonts w:ascii="Times New Roman" w:hAnsi="Times New Roman" w:cs="Times New Roman"/>
                <w:sz w:val="20"/>
                <w:szCs w:val="20"/>
              </w:rPr>
            </w:pPr>
          </w:p>
          <w:p w:rsidR="0060272C" w:rsidRPr="00156B2E" w:rsidRDefault="0060272C" w:rsidP="0060272C">
            <w:pPr>
              <w:widowControl w:val="0"/>
              <w:spacing w:after="0" w:line="240" w:lineRule="auto"/>
              <w:rPr>
                <w:rFonts w:ascii="Times New Roman" w:hAnsi="Times New Roman" w:cs="Times New Roman"/>
                <w:sz w:val="20"/>
                <w:szCs w:val="20"/>
              </w:rPr>
            </w:pPr>
          </w:p>
          <w:p w:rsidR="0060272C" w:rsidRPr="00156B2E" w:rsidRDefault="0060272C" w:rsidP="0060272C">
            <w:pPr>
              <w:widowControl w:val="0"/>
              <w:spacing w:after="0" w:line="240" w:lineRule="auto"/>
              <w:rPr>
                <w:rFonts w:ascii="Times New Roman" w:hAnsi="Times New Roman" w:cs="Times New Roman"/>
                <w:sz w:val="20"/>
                <w:szCs w:val="20"/>
              </w:rPr>
            </w:pPr>
          </w:p>
          <w:p w:rsidR="0060272C" w:rsidRPr="00156B2E" w:rsidRDefault="0060272C" w:rsidP="0060272C">
            <w:pPr>
              <w:widowControl w:val="0"/>
              <w:spacing w:after="0" w:line="240" w:lineRule="auto"/>
              <w:rPr>
                <w:rFonts w:ascii="Times New Roman" w:hAnsi="Times New Roman" w:cs="Times New Roman"/>
                <w:sz w:val="20"/>
                <w:szCs w:val="20"/>
              </w:rPr>
            </w:pPr>
          </w:p>
          <w:p w:rsidR="0060272C" w:rsidRPr="00156B2E" w:rsidRDefault="0060272C" w:rsidP="0060272C">
            <w:pPr>
              <w:widowControl w:val="0"/>
              <w:spacing w:after="0" w:line="240" w:lineRule="auto"/>
              <w:rPr>
                <w:rFonts w:ascii="Times New Roman" w:hAnsi="Times New Roman" w:cs="Times New Roman"/>
                <w:sz w:val="20"/>
                <w:szCs w:val="20"/>
              </w:rPr>
            </w:pPr>
          </w:p>
          <w:p w:rsidR="0060272C" w:rsidRPr="00156B2E" w:rsidRDefault="0060272C" w:rsidP="0060272C">
            <w:pPr>
              <w:widowControl w:val="0"/>
              <w:tabs>
                <w:tab w:val="left" w:pos="504"/>
              </w:tabs>
              <w:spacing w:after="0" w:line="240" w:lineRule="auto"/>
              <w:rPr>
                <w:rFonts w:ascii="Times New Roman" w:hAnsi="Times New Roman" w:cs="Times New Roman"/>
                <w:sz w:val="20"/>
                <w:szCs w:val="20"/>
              </w:rPr>
            </w:pPr>
            <w:r w:rsidRPr="00156B2E">
              <w:rPr>
                <w:rFonts w:ascii="Times New Roman" w:hAnsi="Times New Roman" w:cs="Times New Roman"/>
                <w:sz w:val="20"/>
                <w:szCs w:val="20"/>
              </w:rPr>
              <w:tab/>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xml:space="preserve">По расчету регулируемой организации: включены расходы  в размере 1376,64 тыс.руб. в соответствии с представленными договорами на комплексное техническое обслуживание техники, и (или) навесного оборудования погрузчика Caterpillar, фронтального погрузчика </w:t>
            </w:r>
            <w:r w:rsidRPr="00156B2E">
              <w:rPr>
                <w:rFonts w:ascii="Times New Roman" w:hAnsi="Times New Roman" w:cs="Times New Roman"/>
                <w:sz w:val="20"/>
                <w:szCs w:val="20"/>
                <w:lang w:val="en-US"/>
              </w:rPr>
              <w:t>SEM</w:t>
            </w:r>
            <w:r w:rsidRPr="00156B2E">
              <w:rPr>
                <w:rFonts w:ascii="Times New Roman" w:hAnsi="Times New Roman" w:cs="Times New Roman"/>
                <w:sz w:val="20"/>
                <w:szCs w:val="20"/>
              </w:rPr>
              <w:t xml:space="preserve"> 636</w:t>
            </w:r>
            <w:r w:rsidRPr="00156B2E">
              <w:rPr>
                <w:rFonts w:ascii="Times New Roman" w:hAnsi="Times New Roman" w:cs="Times New Roman"/>
                <w:sz w:val="20"/>
                <w:szCs w:val="20"/>
                <w:lang w:val="en-US"/>
              </w:rPr>
              <w:t>D</w:t>
            </w:r>
            <w:r w:rsidRPr="00156B2E">
              <w:rPr>
                <w:rFonts w:ascii="Times New Roman" w:hAnsi="Times New Roman" w:cs="Times New Roman"/>
                <w:sz w:val="20"/>
                <w:szCs w:val="20"/>
              </w:rPr>
              <w:t xml:space="preserve"> с ООО «Цеппелин Русланд» от 23.09.2019 № </w:t>
            </w:r>
            <w:r w:rsidRPr="00156B2E">
              <w:rPr>
                <w:rFonts w:ascii="Times New Roman" w:hAnsi="Times New Roman" w:cs="Times New Roman"/>
                <w:sz w:val="20"/>
                <w:szCs w:val="20"/>
                <w:lang w:val="en-US"/>
              </w:rPr>
              <w:t>Z</w:t>
            </w:r>
            <w:r w:rsidRPr="00156B2E">
              <w:rPr>
                <w:rFonts w:ascii="Times New Roman" w:hAnsi="Times New Roman" w:cs="Times New Roman"/>
                <w:sz w:val="20"/>
                <w:szCs w:val="20"/>
              </w:rPr>
              <w:t>1909</w:t>
            </w:r>
            <w:r w:rsidRPr="00156B2E">
              <w:rPr>
                <w:rFonts w:ascii="Times New Roman" w:hAnsi="Times New Roman" w:cs="Times New Roman"/>
                <w:sz w:val="20"/>
                <w:szCs w:val="20"/>
                <w:lang w:val="en-US"/>
              </w:rPr>
              <w:t>MOCEL</w:t>
            </w:r>
            <w:r w:rsidRPr="00156B2E">
              <w:rPr>
                <w:rFonts w:ascii="Times New Roman" w:hAnsi="Times New Roman" w:cs="Times New Roman"/>
                <w:sz w:val="20"/>
                <w:szCs w:val="20"/>
              </w:rPr>
              <w:t>1000055344, на техническое обслуживание погрузочно - уборочной машины ПУМ 4853 с ООО «Евразия ТехИмпорт» от 03.10.2019 № СР01-050614, на техническое обслуживание самосвала СКМУ АСК-1к.1, Камаз 6520-43 МК-4465, ГАЗ-С41R-13 МК-1412-13 с ООО «АЛ-МОТОРС» от 26.09.2018 № 2609/18. Представлен плановый расчет на спецодежду для производственного и ремонтного персонала в размере 156,14 тыс.руб., а также включены расходы на обязательное страхование гражданской ответственности владельцев ТС в размере 40,99 тыс.руб. согласно страховым полисам. Экспертная группа предлагает принять затраты в объеме, заявленном организацией.</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lastRenderedPageBreak/>
              <w:t>расходы на амортизацию автотранспорта</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1908,73</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1908,73</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tabs>
                <w:tab w:val="left" w:pos="841"/>
              </w:tabs>
              <w:spacing w:after="0" w:line="240" w:lineRule="auto"/>
              <w:rPr>
                <w:rFonts w:ascii="Times New Roman" w:hAnsi="Times New Roman" w:cs="Times New Roman"/>
                <w:sz w:val="20"/>
                <w:szCs w:val="20"/>
              </w:rPr>
            </w:pPr>
            <w:r w:rsidRPr="00156B2E">
              <w:rPr>
                <w:rFonts w:ascii="Times New Roman" w:hAnsi="Times New Roman" w:cs="Times New Roman"/>
                <w:sz w:val="20"/>
                <w:szCs w:val="20"/>
              </w:rPr>
              <w:t>Приняты амортизационные отчисления за 4 ед. транспортных средств: 1) Мусоровоз МК-1412-13 на шасси ГАЗ-C41R-13 МК-1412-13; 2) Погрузочно-уборочная машина-4853 (ПУМ); 3) Автомобиль - Самосвал с КМУ АСК-1К.1 (352101); 4) Фронтальный погрузчик SEM 636D.</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Ремонтные расходы, в том числе</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1213,60</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1021,97</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-191,63</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расходы на оплату труда и отчисления на социальные нужды ремонтного персонала, в том числе</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1213,60</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1021,97</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-191,63</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Фонд оплаты труда ремонтного персонала</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931,39</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784,32</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-147,07</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Расходы на ФОТ ремонтного персонала рассчитаны в соответствии со штатным расписанием по структурному подразделению «цех по обработке ТКО» исходя из численности 2 чел. и средней з/п - 32,68 тыс. руб. в месяц на уровне средней з/п в Калужской области по сведениям Росстата за январь-август 2019 года с учетом ИПЦ на 2020 год - 103%.</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Ставка отчисления на социальные нужды</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0,30</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0,30</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xml:space="preserve">В соответствии со ст. 425 НК и ст.1 Федерального закона от 31.12.2017 № 484-ФЗ (размер страховых взносов - 30,3 %, в том числе 0,3 % в соотв. с классом профессионального риска - 2).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Отчисления на социальные нужды ремонтного персонала, в том числе налоги и сборы</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282,21</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237,65</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-44,56</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Численность (среднесписочная), принятая для расчета</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чел.</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2,00</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2,00</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среднемесячная оплата труда на 1 работника ремонтного персонала</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тыс.руб./чел./мес.</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38,81</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32,68</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-6,13</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Административные расходы, в том числе</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4658,52</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2533,89</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-2124,63</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xml:space="preserve">расходы на оплату услуг связи, вневедомственной охраны, юридических, информационных, аудиторских , консультационных услуг, в том </w:t>
            </w:r>
            <w:r w:rsidRPr="00156B2E">
              <w:rPr>
                <w:rFonts w:ascii="Times New Roman" w:hAnsi="Times New Roman" w:cs="Times New Roman"/>
                <w:sz w:val="20"/>
                <w:szCs w:val="20"/>
              </w:rPr>
              <w:lastRenderedPageBreak/>
              <w:t>числе:</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lastRenderedPageBreak/>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1000,92</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1000,92</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услуги связи и интернет</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100,92</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100,92</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По расчету регулируемой организации: включены расходы по договорам с ООО "Квант" от 08.12.2014 № 2554/14 и от 05.11.2014 № 2554/14-И на предоставление доступа к местной телефонной связи и интернету согласно счетам-фактурам за июль-август 2019 года. Экспертная группа предлагает принять затраты в объеме, заявленном организацией.</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юридические услуги</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аудиторские услуги</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консультационные услуги</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услуги по вневедомственной охране объектов и территорий</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900,00</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900,00</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По расчету регулируемой организации: включены расходы по обеспечению соблюдения внутри объектового и пропускного режимов, в соответствии с договором № 01/19 С от 29.12.2018 с ООО "Инфо Групп" ежемесячный платеж составляет – 75 тыс.руб. Экспертная группа предлагает принять затраты в объеме, заявленном организацией.</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информационные услуги</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xml:space="preserve">Прочие административные расходы </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расходы на оплату труда и отчисления на социальные нужды административно-управленческого персонала</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3657,60</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1532,97</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-2124,63</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Фонд оплаты труда административно-управленческого персонала</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2807,06</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1176,49</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-1630,57</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Расходы на ФОТ административно-управленческого персонала рассчитаны в соответствии со штатным расписанием по структурному подразделению «цех по обработке ТКО» исходя из численности 3 чел.  и средней з/п - 32,68 тыс. руб. в месяц на уровне средней з/п в Калужской области по сведениям Росстата за январь-август 2019 года с учетом ИПЦ на 2020 год - 103%.</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Ставка отчисления на социальные нужды</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0,30</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0,30</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xml:space="preserve">В соответствии со ст. 425 НК и ст.1 Федерального закона от 31.12.2017 № 484-ФЗ (размер страховых взносов - 30,3 %, в том числе 0,3 % в соотв. с классом профессионального риска - 2).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xml:space="preserve">Отчисления на социальные нужды административно-управленческого персонала, в том числе налоги и </w:t>
            </w:r>
            <w:r w:rsidRPr="00156B2E">
              <w:rPr>
                <w:rFonts w:ascii="Times New Roman" w:hAnsi="Times New Roman" w:cs="Times New Roman"/>
                <w:sz w:val="20"/>
                <w:szCs w:val="20"/>
              </w:rPr>
              <w:lastRenderedPageBreak/>
              <w:t>сборы</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lastRenderedPageBreak/>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850,54</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356,48</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-494,06</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Численность (среднесписочная), принятая для расчета</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чел.</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3,00</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3,00</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среднемесячная оплата труда на 1 работника административно - управленческого персонала</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тыс.руб./чел./мес.</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77,97</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32,68</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-45,29</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Расходы на приобретаемые энергетические ресурсы</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957,37</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926,64</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-30,73</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xml:space="preserve">Электроэнергия </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929,81</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899,99</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-29,82</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Расходы определены исходя из планового объема покупной энергии 152,8 тыс.кВт.*ч и плановой цены - 5,89 руб./кВт*ч на основании фактического объема покупной энергии и фактической цены за 3 месяца 2019 года с учетом роста цены на 2020 год - 1,056.</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Объём покупной энергии</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тыс.кВт*ч</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158,91</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152,80</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-6,11</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Тариф на электроэнергию и мощность</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руб./кВт*ч</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5,85</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5,89</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0,04</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холодное водоснабжение</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27,56</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26,65</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-0,91</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цена</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руб. /куб.м.</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16,24</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16,33</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0,09</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объём</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тыс.куб.м</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1,70</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1,63</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-0,07</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Неподконтрольные расходы</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11374,12</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1966,07</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-9408,05</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Расходы на арендную плату и лизинговые платежи в отношении объектов, используемых для обработки, обезвреживания, захоронения твердых коммунальных отходов, в том числе:</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10478,03</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1685,69</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-8792,34</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аренда имущества, в том числе:</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11"/>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прочее</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лизинговые платежи</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8883,46</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1587,58</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-7295,88</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По расчету организации: включены расходы по договорам лизинга с ООО "СТОУН-XXI" в размере 8883,46 тыс.руб. на транспортные средства – 1) Мусоровоз МК-1412-13 на шасси ГАЗ-C41R-13 МК-</w:t>
            </w:r>
            <w:r w:rsidRPr="00156B2E">
              <w:rPr>
                <w:rFonts w:ascii="Times New Roman" w:hAnsi="Times New Roman" w:cs="Times New Roman"/>
                <w:sz w:val="20"/>
                <w:szCs w:val="20"/>
              </w:rPr>
              <w:lastRenderedPageBreak/>
              <w:t>1412-13; 2) Мусоровоз МК-4465 на шасси Камаз – 6520-43; 3) Погрузочно-уборочная машина-4853 (ПУМ); 4) Самосвал с КМУ АСК-1К.1 (352101); 5) Фронтальный погрузчик SEM 636D и оборудование – барабанный грохот. Экспертной группой приняты расходы в размере 1093 тыс.руб. (амортизация барабанного грохота) и 494,58 тыс.руб (амортизация и транспортный налог на мусоровоз МК-4465 на шасси Камаз – 6520-43) исходя из принципа возмещения лизингодателю амортизации и других обязательных платежей в соответствии с пунктом 35 Основ ценообразования. Мусоровоз МК-1412-13 на шасси ГАЗ-C41R-13 МК-1412-13, Погрузочно-уборочная машина-4853 (ПУМ), Самосвал с КМУ АСК-1К.1 (352101), Фронтальный погрузчик SEM 636D приняты организацией на учет и обязательные платежи по ним учтены в соответствующих статьях расходов.</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lastRenderedPageBreak/>
              <w:t>аренда земельных участков</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562,57</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98,11</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-464,46</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xml:space="preserve">Расходы определены по договору аренды находящихся в федеральной собственности земельных участков от 29.07.2014 № 27/2014-44 в доле на регулируемый вид деятельности 17,44%.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иное</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1032,00</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-1032,00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xml:space="preserve">По расчету организации: расходы по кредитному договору № 8608S7FNY8Q1W0YW2UZ2W JN 29.08.2018. Экспертная группа предлагает исключить расходы по данному договору. В соответствии с главой </w:t>
            </w:r>
            <w:r w:rsidRPr="00156B2E">
              <w:rPr>
                <w:rFonts w:ascii="Times New Roman" w:hAnsi="Times New Roman" w:cs="Times New Roman"/>
                <w:sz w:val="20"/>
                <w:szCs w:val="20"/>
                <w:lang w:val="en-US"/>
              </w:rPr>
              <w:t>VI</w:t>
            </w:r>
            <w:r w:rsidRPr="00156B2E">
              <w:rPr>
                <w:rFonts w:ascii="Times New Roman" w:hAnsi="Times New Roman" w:cs="Times New Roman"/>
                <w:sz w:val="20"/>
                <w:szCs w:val="20"/>
              </w:rPr>
              <w:t xml:space="preserve"> Основ ценообразования расходы на выплаты по договорам займа и кредитным договорам, включая возврат сумм основного долга и процентов по ним при установлении тарифов методом экономически обоснованных расходов (затрат) не предусмотрены. Объект (открытая площадка гаража -600), указанный в кредитном договоре принят организацией на учет и амортизационные отчисления учтены в статье: "Расходы на амортизацию основных средств и нематериальных активов, относимые к объектам, используемым для обработки, обезвреживания, захоронения твердых коммунальных отходов".</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Расходы по уплате налогов и сборов, в том числе:</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896,09</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280,38</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-615,71</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налог на прибыль</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571,64</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-571,64</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xml:space="preserve">По расчету регулируемой организации: включены расходы на уплату налога на прибыль в отношении расчетной предпринимательской прибыли. Экспертной группой расходы по данной статье исключены в полном объеме. На основании пункта 55 Основ ценообразования компенсация расходов </w:t>
            </w:r>
            <w:r w:rsidRPr="00156B2E">
              <w:rPr>
                <w:rFonts w:ascii="Times New Roman" w:hAnsi="Times New Roman" w:cs="Times New Roman"/>
                <w:sz w:val="20"/>
                <w:szCs w:val="20"/>
              </w:rPr>
              <w:lastRenderedPageBreak/>
              <w:t>на уплату налога на прибыль в отношении расчетной предпринимательской прибыли осуществляется за счет регулируемой организации.</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lastRenderedPageBreak/>
              <w:t>налог на имущество организаций</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282,09</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258,02</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-24,07</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xml:space="preserve">Налог на имущество рассчитан исходя из среднегодовой стоимости недвижимого имущества на 2020 год -11 728,29 тыс.руб.  и налоговой ставки - 2,2 %.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земельный налог</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транспортный налог</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42,36</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22,36</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-20,00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xml:space="preserve">Расходы определены исходя из мощности двигателей по 5 единицам транспортных средств (1. Мусоровоз МК-1412-13 на шасси ГАЗ-C41R13; 2. Погрузочно-уборочная машина-4853 (ПУМ); 3. Автомобиль- Самосвал с КМУ АСК-1К.1 (352101); 4. Фронтальный погрузчик SEM 636D; 5. Погрузчик CATERPILLAR 216В3) и ставок по транспортному налогу в соответствии с законом Калужской области от 26.11.2002 № 156-ОЗ "О транспортном налоге на территории Калужской области".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Расходы на плату за негативное воздействие на окружающую среду</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Сбытовые расходы</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Расходы на амортизацию основных средств и нематериальных активов, относимые к объектам, используемым для обработки, обезвреживания, захоронения твердых коммунальных отходов</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3677,06</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3677,06</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0,00</w:t>
            </w:r>
          </w:p>
        </w:tc>
        <w:tc>
          <w:tcPr>
            <w:tcW w:w="3822" w:type="dxa"/>
            <w:gridSpan w:val="4"/>
            <w:tcBorders>
              <w:top w:val="nil"/>
              <w:left w:val="nil"/>
              <w:bottom w:val="single" w:sz="4" w:space="0" w:color="auto"/>
              <w:right w:val="single" w:sz="4" w:space="0" w:color="auto"/>
            </w:tcBorders>
            <w:shd w:val="clear" w:color="auto" w:fill="auto"/>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По расчету организации: амортизационные отчисления по основным средствам согласно представленным расчетам и инвентарным карточкам учета объектов ОС. Экспертная группа предлагает принять затраты в объеме, заявленном организацией</w:t>
            </w:r>
          </w:p>
        </w:tc>
      </w:tr>
      <w:tr w:rsidR="0060272C" w:rsidRPr="00156B2E" w:rsidTr="00E14ED5">
        <w:trPr>
          <w:gridBefore w:val="1"/>
          <w:gridAfter w:val="1"/>
          <w:wBefore w:w="33" w:type="dxa"/>
          <w:wAfter w:w="156" w:type="dxa"/>
          <w:trHeight w:val="300"/>
          <w:jc w:val="center"/>
        </w:trPr>
        <w:tc>
          <w:tcPr>
            <w:tcW w:w="1746" w:type="dxa"/>
            <w:gridSpan w:val="4"/>
            <w:tcBorders>
              <w:top w:val="nil"/>
              <w:left w:val="single" w:sz="4" w:space="0" w:color="auto"/>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Расходы</w:t>
            </w:r>
          </w:p>
        </w:tc>
        <w:tc>
          <w:tcPr>
            <w:tcW w:w="70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1370" w:type="dxa"/>
            <w:gridSpan w:val="4"/>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76200,34</w:t>
            </w:r>
          </w:p>
        </w:tc>
        <w:tc>
          <w:tcPr>
            <w:tcW w:w="1038"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60849,87</w:t>
            </w:r>
          </w:p>
        </w:tc>
        <w:tc>
          <w:tcPr>
            <w:tcW w:w="1055" w:type="dxa"/>
            <w:gridSpan w:val="2"/>
            <w:tcBorders>
              <w:top w:val="nil"/>
              <w:left w:val="nil"/>
              <w:bottom w:val="single" w:sz="4" w:space="0" w:color="auto"/>
              <w:right w:val="single" w:sz="4" w:space="0" w:color="auto"/>
            </w:tcBorders>
            <w:shd w:val="clear" w:color="auto" w:fill="auto"/>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-15350,48</w:t>
            </w:r>
          </w:p>
        </w:tc>
        <w:tc>
          <w:tcPr>
            <w:tcW w:w="3822" w:type="dxa"/>
            <w:gridSpan w:val="4"/>
            <w:tcBorders>
              <w:top w:val="nil"/>
              <w:left w:val="nil"/>
              <w:bottom w:val="single" w:sz="4" w:space="0" w:color="auto"/>
              <w:right w:val="single" w:sz="4" w:space="0" w:color="auto"/>
            </w:tcBorders>
            <w:shd w:val="clear" w:color="auto" w:fill="auto"/>
            <w:vAlign w:val="bottom"/>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 </w:t>
            </w:r>
          </w:p>
        </w:tc>
      </w:tr>
      <w:tr w:rsidR="0060272C" w:rsidRPr="00156B2E" w:rsidTr="00E14ED5">
        <w:tblPrEx>
          <w:tblCellMar>
            <w:left w:w="0" w:type="dxa"/>
            <w:right w:w="0" w:type="dxa"/>
          </w:tblCellMar>
        </w:tblPrEx>
        <w:trPr>
          <w:gridBefore w:val="1"/>
          <w:gridAfter w:val="2"/>
          <w:wBefore w:w="33" w:type="dxa"/>
          <w:wAfter w:w="289" w:type="dxa"/>
          <w:trHeight w:val="566"/>
          <w:jc w:val="center"/>
        </w:trPr>
        <w:tc>
          <w:tcPr>
            <w:tcW w:w="9606" w:type="dxa"/>
            <w:gridSpan w:val="17"/>
            <w:shd w:val="clear" w:color="FFFFFF" w:fill="auto"/>
            <w:vAlign w:val="center"/>
          </w:tcPr>
          <w:p w:rsidR="0060272C" w:rsidRPr="00156B2E" w:rsidRDefault="0060272C" w:rsidP="0060272C">
            <w:pPr>
              <w:widowControl w:val="0"/>
              <w:spacing w:after="0" w:line="240" w:lineRule="auto"/>
              <w:jc w:val="both"/>
              <w:rPr>
                <w:rFonts w:ascii="Times New Roman" w:hAnsi="Times New Roman" w:cs="Times New Roman"/>
                <w:sz w:val="20"/>
                <w:szCs w:val="20"/>
              </w:rPr>
            </w:pPr>
            <w:r w:rsidRPr="00156B2E">
              <w:rPr>
                <w:rFonts w:ascii="Times New Roman" w:hAnsi="Times New Roman" w:cs="Times New Roman"/>
                <w:sz w:val="20"/>
                <w:szCs w:val="20"/>
              </w:rPr>
              <w:t xml:space="preserve">                 </w:t>
            </w:r>
          </w:p>
          <w:p w:rsidR="0060272C" w:rsidRPr="00156B2E" w:rsidRDefault="0060272C" w:rsidP="00F937DE">
            <w:pPr>
              <w:widowControl w:val="0"/>
              <w:spacing w:after="0" w:line="240" w:lineRule="auto"/>
              <w:ind w:firstLine="664"/>
              <w:jc w:val="both"/>
              <w:rPr>
                <w:rFonts w:ascii="Times New Roman" w:hAnsi="Times New Roman" w:cs="Times New Roman"/>
                <w:sz w:val="20"/>
                <w:szCs w:val="20"/>
              </w:rPr>
            </w:pPr>
            <w:r w:rsidRPr="00156B2E">
              <w:rPr>
                <w:rFonts w:ascii="Times New Roman" w:hAnsi="Times New Roman" w:cs="Times New Roman"/>
                <w:sz w:val="20"/>
                <w:szCs w:val="20"/>
              </w:rPr>
              <w:t>4</w:t>
            </w:r>
            <w:r w:rsidRPr="00156B2E">
              <w:rPr>
                <w:rFonts w:ascii="Times New Roman" w:hAnsi="Times New Roman" w:cs="Times New Roman"/>
                <w:sz w:val="24"/>
                <w:szCs w:val="24"/>
              </w:rPr>
              <w:t>. Анализ экономической обоснованности величины нормативной и предпринимательской прибыли на 2020 год</w:t>
            </w:r>
            <w:r w:rsidRPr="00156B2E">
              <w:rPr>
                <w:rFonts w:ascii="Times New Roman" w:hAnsi="Times New Roman" w:cs="Times New Roman"/>
                <w:sz w:val="20"/>
                <w:szCs w:val="20"/>
              </w:rPr>
              <w:t xml:space="preserve">.                                                                                    </w:t>
            </w:r>
          </w:p>
          <w:p w:rsidR="0060272C" w:rsidRPr="00156B2E" w:rsidRDefault="0060272C" w:rsidP="00156B2E">
            <w:pPr>
              <w:widowControl w:val="0"/>
              <w:spacing w:after="0" w:line="240" w:lineRule="auto"/>
              <w:rPr>
                <w:rFonts w:ascii="Times New Roman" w:hAnsi="Times New Roman" w:cs="Times New Roman"/>
                <w:sz w:val="20"/>
                <w:szCs w:val="20"/>
              </w:rPr>
            </w:pPr>
          </w:p>
        </w:tc>
      </w:tr>
      <w:tr w:rsidR="0060272C" w:rsidRPr="00156B2E" w:rsidTr="00E14ED5">
        <w:trPr>
          <w:gridBefore w:val="1"/>
          <w:gridAfter w:val="2"/>
          <w:wBefore w:w="33" w:type="dxa"/>
          <w:wAfter w:w="289" w:type="dxa"/>
          <w:trHeight w:val="602"/>
          <w:jc w:val="center"/>
        </w:trPr>
        <w:tc>
          <w:tcPr>
            <w:tcW w:w="2230"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Статьи затрат</w:t>
            </w:r>
          </w:p>
        </w:tc>
        <w:tc>
          <w:tcPr>
            <w:tcW w:w="993" w:type="dxa"/>
            <w:gridSpan w:val="3"/>
            <w:tcBorders>
              <w:top w:val="single" w:sz="4" w:space="0" w:color="auto"/>
              <w:left w:val="nil"/>
              <w:bottom w:val="single" w:sz="4" w:space="0" w:color="auto"/>
              <w:right w:val="single" w:sz="4" w:space="0" w:color="auto"/>
            </w:tcBorders>
            <w:shd w:val="clear" w:color="auto" w:fill="FFFFFF" w:themeFill="background1"/>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Единица</w:t>
            </w:r>
            <w:r w:rsidR="00156B2E">
              <w:rPr>
                <w:rFonts w:ascii="Times New Roman" w:hAnsi="Times New Roman" w:cs="Times New Roman"/>
                <w:sz w:val="20"/>
                <w:szCs w:val="20"/>
              </w:rPr>
              <w:t xml:space="preserve"> </w:t>
            </w:r>
            <w:r w:rsidRPr="00156B2E">
              <w:rPr>
                <w:rFonts w:ascii="Times New Roman" w:hAnsi="Times New Roman" w:cs="Times New Roman"/>
                <w:sz w:val="20"/>
                <w:szCs w:val="20"/>
              </w:rPr>
              <w:t>измерения</w:t>
            </w:r>
          </w:p>
        </w:tc>
        <w:tc>
          <w:tcPr>
            <w:tcW w:w="2268" w:type="dxa"/>
            <w:gridSpan w:val="5"/>
            <w:tcBorders>
              <w:top w:val="single" w:sz="4" w:space="0" w:color="auto"/>
              <w:left w:val="nil"/>
              <w:bottom w:val="single" w:sz="4" w:space="0" w:color="auto"/>
              <w:right w:val="single" w:sz="4" w:space="0" w:color="auto"/>
            </w:tcBorders>
            <w:shd w:val="clear" w:color="auto" w:fill="FFFFFF" w:themeFill="background1"/>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Регулируемая организация (с учетом дополнительных материалов)</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Экспертная группа</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Отклонение</w:t>
            </w:r>
          </w:p>
        </w:tc>
        <w:tc>
          <w:tcPr>
            <w:tcW w:w="2273" w:type="dxa"/>
            <w:tcBorders>
              <w:top w:val="single" w:sz="4" w:space="0" w:color="auto"/>
              <w:left w:val="nil"/>
              <w:bottom w:val="single" w:sz="4" w:space="0" w:color="auto"/>
              <w:right w:val="single" w:sz="4" w:space="0" w:color="auto"/>
            </w:tcBorders>
            <w:shd w:val="clear" w:color="auto" w:fill="FFFFFF" w:themeFill="background1"/>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Комментарий</w:t>
            </w:r>
          </w:p>
        </w:tc>
      </w:tr>
      <w:tr w:rsidR="0060272C" w:rsidRPr="00156B2E" w:rsidTr="00E14ED5">
        <w:trPr>
          <w:gridBefore w:val="1"/>
          <w:gridAfter w:val="2"/>
          <w:wBefore w:w="33" w:type="dxa"/>
          <w:wAfter w:w="289" w:type="dxa"/>
          <w:trHeight w:val="180"/>
          <w:jc w:val="center"/>
        </w:trPr>
        <w:tc>
          <w:tcPr>
            <w:tcW w:w="2230" w:type="dxa"/>
            <w:gridSpan w:val="5"/>
            <w:tcBorders>
              <w:top w:val="nil"/>
              <w:left w:val="single" w:sz="4" w:space="0" w:color="auto"/>
              <w:bottom w:val="single" w:sz="4" w:space="0" w:color="auto"/>
              <w:right w:val="single" w:sz="4" w:space="0" w:color="auto"/>
            </w:tcBorders>
            <w:shd w:val="clear" w:color="auto" w:fill="FFFFFF" w:themeFill="background1"/>
            <w:noWrap/>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2</w:t>
            </w:r>
          </w:p>
        </w:tc>
        <w:tc>
          <w:tcPr>
            <w:tcW w:w="993" w:type="dxa"/>
            <w:gridSpan w:val="3"/>
            <w:tcBorders>
              <w:top w:val="nil"/>
              <w:left w:val="nil"/>
              <w:bottom w:val="single" w:sz="4" w:space="0" w:color="auto"/>
              <w:right w:val="single" w:sz="4" w:space="0" w:color="auto"/>
            </w:tcBorders>
            <w:shd w:val="clear" w:color="auto" w:fill="FFFFFF" w:themeFill="background1"/>
            <w:noWrap/>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3</w:t>
            </w:r>
          </w:p>
        </w:tc>
        <w:tc>
          <w:tcPr>
            <w:tcW w:w="2268" w:type="dxa"/>
            <w:gridSpan w:val="5"/>
            <w:tcBorders>
              <w:top w:val="nil"/>
              <w:left w:val="nil"/>
              <w:bottom w:val="single" w:sz="4" w:space="0" w:color="auto"/>
              <w:right w:val="single" w:sz="4" w:space="0" w:color="auto"/>
            </w:tcBorders>
            <w:shd w:val="clear" w:color="auto" w:fill="FFFFFF" w:themeFill="background1"/>
            <w:noWrap/>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4</w:t>
            </w:r>
          </w:p>
        </w:tc>
        <w:tc>
          <w:tcPr>
            <w:tcW w:w="992" w:type="dxa"/>
            <w:gridSpan w:val="2"/>
            <w:tcBorders>
              <w:top w:val="nil"/>
              <w:left w:val="nil"/>
              <w:bottom w:val="single" w:sz="4" w:space="0" w:color="auto"/>
              <w:right w:val="single" w:sz="4" w:space="0" w:color="auto"/>
            </w:tcBorders>
            <w:shd w:val="clear" w:color="auto" w:fill="FFFFFF" w:themeFill="background1"/>
            <w:noWrap/>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5</w:t>
            </w:r>
          </w:p>
        </w:tc>
        <w:tc>
          <w:tcPr>
            <w:tcW w:w="850" w:type="dxa"/>
            <w:tcBorders>
              <w:top w:val="nil"/>
              <w:left w:val="nil"/>
              <w:bottom w:val="single" w:sz="4" w:space="0" w:color="auto"/>
              <w:right w:val="single" w:sz="4" w:space="0" w:color="auto"/>
            </w:tcBorders>
            <w:shd w:val="clear" w:color="auto" w:fill="FFFFFF" w:themeFill="background1"/>
            <w:noWrap/>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6</w:t>
            </w:r>
          </w:p>
        </w:tc>
        <w:tc>
          <w:tcPr>
            <w:tcW w:w="2273" w:type="dxa"/>
            <w:tcBorders>
              <w:top w:val="nil"/>
              <w:left w:val="nil"/>
              <w:bottom w:val="single" w:sz="4" w:space="0" w:color="auto"/>
              <w:right w:val="single" w:sz="4" w:space="0" w:color="auto"/>
            </w:tcBorders>
            <w:shd w:val="clear" w:color="auto" w:fill="FFFFFF" w:themeFill="background1"/>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7</w:t>
            </w:r>
          </w:p>
        </w:tc>
      </w:tr>
      <w:tr w:rsidR="0060272C" w:rsidRPr="00156B2E" w:rsidTr="00E14ED5">
        <w:trPr>
          <w:gridBefore w:val="1"/>
          <w:gridAfter w:val="2"/>
          <w:wBefore w:w="33" w:type="dxa"/>
          <w:wAfter w:w="289" w:type="dxa"/>
          <w:trHeight w:val="180"/>
          <w:jc w:val="center"/>
        </w:trPr>
        <w:tc>
          <w:tcPr>
            <w:tcW w:w="2230"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 xml:space="preserve">Нормативная прибыль </w:t>
            </w:r>
          </w:p>
        </w:tc>
        <w:tc>
          <w:tcPr>
            <w:tcW w:w="993" w:type="dxa"/>
            <w:gridSpan w:val="3"/>
            <w:tcBorders>
              <w:top w:val="single" w:sz="4" w:space="0" w:color="auto"/>
              <w:left w:val="nil"/>
              <w:bottom w:val="single" w:sz="4" w:space="0" w:color="auto"/>
              <w:right w:val="single" w:sz="4" w:space="0" w:color="auto"/>
            </w:tcBorders>
            <w:shd w:val="clear" w:color="auto" w:fill="FFFFFF" w:themeFill="background1"/>
            <w:noWrap/>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2268" w:type="dxa"/>
            <w:gridSpan w:val="5"/>
            <w:tcBorders>
              <w:top w:val="single" w:sz="4" w:space="0" w:color="auto"/>
              <w:left w:val="nil"/>
              <w:bottom w:val="single" w:sz="4" w:space="0" w:color="auto"/>
              <w:right w:val="single" w:sz="4" w:space="0" w:color="auto"/>
            </w:tcBorders>
            <w:shd w:val="clear" w:color="auto" w:fill="FFFFFF" w:themeFill="background1"/>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w:t>
            </w:r>
          </w:p>
        </w:tc>
        <w:tc>
          <w:tcPr>
            <w:tcW w:w="850" w:type="dxa"/>
            <w:tcBorders>
              <w:top w:val="single" w:sz="4" w:space="0" w:color="auto"/>
              <w:left w:val="nil"/>
              <w:bottom w:val="single" w:sz="4" w:space="0" w:color="auto"/>
              <w:right w:val="single" w:sz="4" w:space="0" w:color="auto"/>
            </w:tcBorders>
            <w:shd w:val="clear" w:color="auto" w:fill="FFFFFF" w:themeFill="background1"/>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0</w:t>
            </w:r>
          </w:p>
        </w:tc>
        <w:tc>
          <w:tcPr>
            <w:tcW w:w="2273" w:type="dxa"/>
            <w:tcBorders>
              <w:top w:val="single" w:sz="4" w:space="0" w:color="auto"/>
              <w:left w:val="nil"/>
              <w:bottom w:val="single" w:sz="4" w:space="0" w:color="auto"/>
              <w:right w:val="single" w:sz="4" w:space="0" w:color="auto"/>
            </w:tcBorders>
            <w:shd w:val="clear" w:color="auto" w:fill="FFFFFF" w:themeFill="background1"/>
            <w:vAlign w:val="bottom"/>
          </w:tcPr>
          <w:p w:rsidR="0060272C" w:rsidRPr="00156B2E" w:rsidRDefault="0060272C" w:rsidP="0060272C">
            <w:pPr>
              <w:widowControl w:val="0"/>
              <w:spacing w:after="0" w:line="240" w:lineRule="auto"/>
              <w:rPr>
                <w:rFonts w:ascii="Times New Roman" w:hAnsi="Times New Roman" w:cs="Times New Roman"/>
                <w:sz w:val="20"/>
                <w:szCs w:val="20"/>
              </w:rPr>
            </w:pPr>
          </w:p>
        </w:tc>
      </w:tr>
      <w:tr w:rsidR="0060272C" w:rsidRPr="00156B2E" w:rsidTr="00E14ED5">
        <w:trPr>
          <w:gridBefore w:val="1"/>
          <w:gridAfter w:val="2"/>
          <w:wBefore w:w="33" w:type="dxa"/>
          <w:wAfter w:w="289" w:type="dxa"/>
          <w:trHeight w:val="180"/>
          <w:jc w:val="center"/>
        </w:trPr>
        <w:tc>
          <w:tcPr>
            <w:tcW w:w="2230" w:type="dxa"/>
            <w:gridSpan w:val="5"/>
            <w:tcBorders>
              <w:top w:val="nil"/>
              <w:left w:val="single" w:sz="4" w:space="0" w:color="auto"/>
              <w:bottom w:val="single" w:sz="4" w:space="0" w:color="auto"/>
              <w:right w:val="single" w:sz="4" w:space="0" w:color="auto"/>
            </w:tcBorders>
            <w:shd w:val="clear" w:color="auto" w:fill="FFFFFF" w:themeFill="background1"/>
            <w:hideMark/>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Расчетная предпринимательская прибыль</w:t>
            </w:r>
          </w:p>
        </w:tc>
        <w:tc>
          <w:tcPr>
            <w:tcW w:w="993" w:type="dxa"/>
            <w:gridSpan w:val="3"/>
            <w:tcBorders>
              <w:top w:val="nil"/>
              <w:left w:val="nil"/>
              <w:bottom w:val="single" w:sz="4" w:space="0" w:color="auto"/>
              <w:right w:val="single" w:sz="4" w:space="0" w:color="auto"/>
            </w:tcBorders>
            <w:shd w:val="clear" w:color="auto" w:fill="FFFFFF" w:themeFill="background1"/>
            <w:noWrap/>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тыс. руб.</w:t>
            </w:r>
          </w:p>
        </w:tc>
        <w:tc>
          <w:tcPr>
            <w:tcW w:w="2268" w:type="dxa"/>
            <w:gridSpan w:val="5"/>
            <w:tcBorders>
              <w:top w:val="single" w:sz="4" w:space="0" w:color="auto"/>
              <w:left w:val="single" w:sz="4" w:space="0" w:color="auto"/>
              <w:bottom w:val="single" w:sz="4" w:space="0" w:color="auto"/>
              <w:right w:val="single" w:sz="4" w:space="0" w:color="auto"/>
            </w:tcBorders>
            <w:shd w:val="clear" w:color="000000" w:fill="FFFFFF"/>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3810,02</w:t>
            </w:r>
          </w:p>
        </w:tc>
        <w:tc>
          <w:tcPr>
            <w:tcW w:w="992" w:type="dxa"/>
            <w:gridSpan w:val="2"/>
            <w:tcBorders>
              <w:top w:val="single" w:sz="4" w:space="0" w:color="auto"/>
              <w:left w:val="nil"/>
              <w:bottom w:val="single" w:sz="4" w:space="0" w:color="auto"/>
              <w:right w:val="single" w:sz="4" w:space="0" w:color="auto"/>
            </w:tcBorders>
            <w:shd w:val="clear" w:color="000000" w:fill="FFFFFF"/>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3042,49</w:t>
            </w:r>
          </w:p>
        </w:tc>
        <w:tc>
          <w:tcPr>
            <w:tcW w:w="850" w:type="dxa"/>
            <w:tcBorders>
              <w:top w:val="single" w:sz="4" w:space="0" w:color="auto"/>
              <w:left w:val="nil"/>
              <w:bottom w:val="single" w:sz="4" w:space="0" w:color="auto"/>
              <w:right w:val="single" w:sz="4" w:space="0" w:color="auto"/>
            </w:tcBorders>
            <w:shd w:val="clear" w:color="000000" w:fill="FFFFFF"/>
            <w:noWrap/>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-767,52</w:t>
            </w:r>
          </w:p>
        </w:tc>
        <w:tc>
          <w:tcPr>
            <w:tcW w:w="2273" w:type="dxa"/>
            <w:tcBorders>
              <w:top w:val="nil"/>
              <w:left w:val="nil"/>
              <w:bottom w:val="single" w:sz="4" w:space="0" w:color="auto"/>
              <w:right w:val="single" w:sz="4" w:space="0" w:color="auto"/>
            </w:tcBorders>
            <w:shd w:val="clear" w:color="auto" w:fill="FFFFFF" w:themeFill="background1"/>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5 % от расходов исходя из пункта 39 Основ ценообразования</w:t>
            </w:r>
          </w:p>
        </w:tc>
      </w:tr>
      <w:tr w:rsidR="0060272C" w:rsidRPr="00156B2E" w:rsidTr="00F937DE">
        <w:tblPrEx>
          <w:tblCellMar>
            <w:left w:w="0" w:type="dxa"/>
            <w:right w:w="0" w:type="dxa"/>
          </w:tblCellMar>
        </w:tblPrEx>
        <w:trPr>
          <w:gridAfter w:val="2"/>
          <w:wAfter w:w="289" w:type="dxa"/>
          <w:trHeight w:val="566"/>
          <w:jc w:val="center"/>
        </w:trPr>
        <w:tc>
          <w:tcPr>
            <w:tcW w:w="9639" w:type="dxa"/>
            <w:gridSpan w:val="18"/>
            <w:shd w:val="clear" w:color="FFFFFF" w:fill="auto"/>
          </w:tcPr>
          <w:p w:rsidR="0060272C" w:rsidRPr="00156B2E" w:rsidRDefault="0060272C" w:rsidP="006027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6B2E">
              <w:rPr>
                <w:rFonts w:ascii="Times New Roman" w:hAnsi="Times New Roman" w:cs="Times New Roman"/>
                <w:sz w:val="24"/>
                <w:szCs w:val="24"/>
              </w:rPr>
              <w:lastRenderedPageBreak/>
              <w:t xml:space="preserve">Расчетная предпринимательская прибыль по обработке ТКО по расчету организации составит 3 810,02 тыс. руб. </w:t>
            </w:r>
          </w:p>
          <w:p w:rsidR="0060272C" w:rsidRPr="00156B2E" w:rsidRDefault="0060272C" w:rsidP="006027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6B2E">
              <w:rPr>
                <w:rFonts w:ascii="Times New Roman" w:hAnsi="Times New Roman" w:cs="Times New Roman"/>
                <w:sz w:val="24"/>
                <w:szCs w:val="24"/>
              </w:rPr>
              <w:t>По расчету экспертной группы расчетная предпринимательская прибыль по обработке ТКО составит 3 042,49 тыс.руб.</w:t>
            </w:r>
          </w:p>
          <w:p w:rsidR="0060272C" w:rsidRPr="00156B2E" w:rsidRDefault="0060272C" w:rsidP="006027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6B2E">
              <w:rPr>
                <w:rFonts w:ascii="Times New Roman" w:hAnsi="Times New Roman" w:cs="Times New Roman"/>
                <w:sz w:val="24"/>
                <w:szCs w:val="24"/>
              </w:rPr>
              <w:t>5. Доходы, полученные от продажи вторичных материальных ресурсов, полученных из отходов.</w:t>
            </w:r>
          </w:p>
          <w:p w:rsidR="0060272C" w:rsidRPr="00156B2E" w:rsidRDefault="0060272C" w:rsidP="0060272C">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60272C" w:rsidRPr="00156B2E" w:rsidTr="00E14ED5">
        <w:tblPrEx>
          <w:jc w:val="left"/>
        </w:tblPrEx>
        <w:trPr>
          <w:gridBefore w:val="2"/>
          <w:wBefore w:w="90" w:type="dxa"/>
          <w:trHeight w:val="57"/>
        </w:trPr>
        <w:tc>
          <w:tcPr>
            <w:tcW w:w="895"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60272C" w:rsidRPr="00156B2E" w:rsidRDefault="0060272C" w:rsidP="0060272C">
            <w:pPr>
              <w:widowControl w:val="0"/>
              <w:spacing w:after="0" w:line="240" w:lineRule="auto"/>
              <w:jc w:val="center"/>
              <w:rPr>
                <w:rFonts w:ascii="Times New Roman" w:hAnsi="Times New Roman" w:cs="Times New Roman"/>
                <w:color w:val="000000" w:themeColor="text1"/>
                <w:sz w:val="20"/>
                <w:szCs w:val="20"/>
              </w:rPr>
            </w:pPr>
            <w:r w:rsidRPr="00156B2E">
              <w:rPr>
                <w:rFonts w:ascii="Times New Roman" w:hAnsi="Times New Roman" w:cs="Times New Roman"/>
                <w:color w:val="000000" w:themeColor="text1"/>
                <w:sz w:val="20"/>
                <w:szCs w:val="20"/>
              </w:rPr>
              <w:t>Статьи затрат</w:t>
            </w:r>
          </w:p>
        </w:tc>
        <w:tc>
          <w:tcPr>
            <w:tcW w:w="571" w:type="dxa"/>
            <w:vMerge w:val="restart"/>
            <w:tcBorders>
              <w:top w:val="single" w:sz="4" w:space="0" w:color="auto"/>
              <w:left w:val="nil"/>
              <w:right w:val="single" w:sz="4" w:space="0" w:color="auto"/>
            </w:tcBorders>
            <w:shd w:val="clear" w:color="auto" w:fill="FFFFFF" w:themeFill="background1"/>
            <w:hideMark/>
          </w:tcPr>
          <w:p w:rsidR="0060272C" w:rsidRPr="00156B2E" w:rsidRDefault="0060272C" w:rsidP="0060272C">
            <w:pPr>
              <w:widowControl w:val="0"/>
              <w:spacing w:after="0" w:line="240" w:lineRule="auto"/>
              <w:jc w:val="center"/>
              <w:rPr>
                <w:rFonts w:ascii="Times New Roman" w:hAnsi="Times New Roman" w:cs="Times New Roman"/>
                <w:color w:val="000000" w:themeColor="text1"/>
                <w:sz w:val="20"/>
                <w:szCs w:val="20"/>
              </w:rPr>
            </w:pPr>
            <w:r w:rsidRPr="00156B2E">
              <w:rPr>
                <w:rFonts w:ascii="Times New Roman" w:hAnsi="Times New Roman" w:cs="Times New Roman"/>
                <w:color w:val="000000" w:themeColor="text1"/>
                <w:sz w:val="20"/>
                <w:szCs w:val="20"/>
              </w:rPr>
              <w:t>Ед.изм</w:t>
            </w:r>
          </w:p>
        </w:tc>
        <w:tc>
          <w:tcPr>
            <w:tcW w:w="2977" w:type="dxa"/>
            <w:gridSpan w:val="8"/>
            <w:tcBorders>
              <w:top w:val="single" w:sz="4" w:space="0" w:color="auto"/>
              <w:left w:val="nil"/>
              <w:bottom w:val="single" w:sz="4" w:space="0" w:color="auto"/>
              <w:right w:val="single" w:sz="4" w:space="0" w:color="auto"/>
            </w:tcBorders>
            <w:shd w:val="clear" w:color="auto" w:fill="FFFFFF" w:themeFill="background1"/>
            <w:hideMark/>
          </w:tcPr>
          <w:p w:rsidR="0060272C" w:rsidRPr="00156B2E" w:rsidRDefault="0060272C" w:rsidP="0060272C">
            <w:pPr>
              <w:widowControl w:val="0"/>
              <w:spacing w:after="0" w:line="240" w:lineRule="auto"/>
              <w:jc w:val="center"/>
              <w:rPr>
                <w:rFonts w:ascii="Times New Roman" w:hAnsi="Times New Roman" w:cs="Times New Roman"/>
                <w:color w:val="000000" w:themeColor="text1"/>
                <w:sz w:val="20"/>
                <w:szCs w:val="20"/>
              </w:rPr>
            </w:pPr>
            <w:r w:rsidRPr="00156B2E">
              <w:rPr>
                <w:rFonts w:ascii="Times New Roman" w:hAnsi="Times New Roman" w:cs="Times New Roman"/>
                <w:color w:val="000000" w:themeColor="text1"/>
                <w:sz w:val="20"/>
                <w:szCs w:val="20"/>
              </w:rPr>
              <w:t>2020 год</w:t>
            </w:r>
          </w:p>
        </w:tc>
        <w:tc>
          <w:tcPr>
            <w:tcW w:w="5395" w:type="dxa"/>
            <w:gridSpan w:val="8"/>
            <w:tcBorders>
              <w:top w:val="single" w:sz="4" w:space="0" w:color="auto"/>
              <w:left w:val="nil"/>
              <w:right w:val="single" w:sz="4" w:space="0" w:color="auto"/>
            </w:tcBorders>
            <w:shd w:val="clear" w:color="auto" w:fill="FFFFFF" w:themeFill="background1"/>
            <w:hideMark/>
          </w:tcPr>
          <w:p w:rsidR="0060272C" w:rsidRPr="00156B2E" w:rsidRDefault="0060272C" w:rsidP="0060272C">
            <w:pPr>
              <w:widowControl w:val="0"/>
              <w:spacing w:after="0" w:line="240" w:lineRule="auto"/>
              <w:jc w:val="center"/>
              <w:rPr>
                <w:rFonts w:ascii="Times New Roman" w:hAnsi="Times New Roman" w:cs="Times New Roman"/>
                <w:color w:val="000000" w:themeColor="text1"/>
                <w:sz w:val="20"/>
                <w:szCs w:val="20"/>
              </w:rPr>
            </w:pPr>
            <w:r w:rsidRPr="00156B2E">
              <w:rPr>
                <w:rFonts w:ascii="Times New Roman" w:hAnsi="Times New Roman" w:cs="Times New Roman"/>
                <w:color w:val="000000" w:themeColor="text1"/>
                <w:sz w:val="20"/>
                <w:szCs w:val="20"/>
              </w:rPr>
              <w:t>Комментарий</w:t>
            </w:r>
          </w:p>
        </w:tc>
      </w:tr>
      <w:tr w:rsidR="0060272C" w:rsidRPr="00156B2E" w:rsidTr="00E14ED5">
        <w:tblPrEx>
          <w:jc w:val="left"/>
        </w:tblPrEx>
        <w:trPr>
          <w:gridBefore w:val="2"/>
          <w:wBefore w:w="90" w:type="dxa"/>
          <w:trHeight w:val="57"/>
        </w:trPr>
        <w:tc>
          <w:tcPr>
            <w:tcW w:w="895" w:type="dxa"/>
            <w:vMerge/>
            <w:tcBorders>
              <w:left w:val="single" w:sz="4" w:space="0" w:color="auto"/>
              <w:bottom w:val="single" w:sz="4" w:space="0" w:color="auto"/>
              <w:right w:val="single" w:sz="4" w:space="0" w:color="auto"/>
            </w:tcBorders>
            <w:shd w:val="clear" w:color="auto" w:fill="FFFFFF" w:themeFill="background1"/>
            <w:noWrap/>
            <w:vAlign w:val="center"/>
          </w:tcPr>
          <w:p w:rsidR="0060272C" w:rsidRPr="00156B2E" w:rsidRDefault="0060272C" w:rsidP="0060272C">
            <w:pPr>
              <w:widowControl w:val="0"/>
              <w:spacing w:after="0" w:line="240" w:lineRule="auto"/>
              <w:jc w:val="center"/>
              <w:rPr>
                <w:rFonts w:ascii="Times New Roman" w:hAnsi="Times New Roman" w:cs="Times New Roman"/>
                <w:color w:val="000000" w:themeColor="text1"/>
                <w:sz w:val="20"/>
                <w:szCs w:val="20"/>
              </w:rPr>
            </w:pPr>
          </w:p>
        </w:tc>
        <w:tc>
          <w:tcPr>
            <w:tcW w:w="571" w:type="dxa"/>
            <w:vMerge/>
            <w:tcBorders>
              <w:left w:val="nil"/>
              <w:bottom w:val="single" w:sz="4" w:space="0" w:color="auto"/>
              <w:right w:val="single" w:sz="4" w:space="0" w:color="auto"/>
            </w:tcBorders>
            <w:shd w:val="clear" w:color="auto" w:fill="FFFFFF" w:themeFill="background1"/>
          </w:tcPr>
          <w:p w:rsidR="0060272C" w:rsidRPr="00156B2E" w:rsidRDefault="0060272C" w:rsidP="0060272C">
            <w:pPr>
              <w:widowControl w:val="0"/>
              <w:spacing w:after="0" w:line="240" w:lineRule="auto"/>
              <w:jc w:val="center"/>
              <w:rPr>
                <w:rFonts w:ascii="Times New Roman" w:hAnsi="Times New Roman" w:cs="Times New Roman"/>
                <w:color w:val="000000" w:themeColor="text1"/>
                <w:sz w:val="20"/>
                <w:szCs w:val="20"/>
              </w:rPr>
            </w:pPr>
          </w:p>
        </w:tc>
        <w:tc>
          <w:tcPr>
            <w:tcW w:w="1559" w:type="dxa"/>
            <w:gridSpan w:val="4"/>
            <w:tcBorders>
              <w:top w:val="single" w:sz="4" w:space="0" w:color="auto"/>
              <w:left w:val="nil"/>
              <w:bottom w:val="single" w:sz="4" w:space="0" w:color="auto"/>
              <w:right w:val="single" w:sz="4" w:space="0" w:color="auto"/>
            </w:tcBorders>
            <w:shd w:val="clear" w:color="auto" w:fill="FFFFFF" w:themeFill="background1"/>
          </w:tcPr>
          <w:p w:rsidR="0060272C" w:rsidRPr="00156B2E" w:rsidRDefault="0060272C" w:rsidP="0060272C">
            <w:pPr>
              <w:widowControl w:val="0"/>
              <w:spacing w:after="0" w:line="240" w:lineRule="auto"/>
              <w:jc w:val="center"/>
              <w:rPr>
                <w:rFonts w:ascii="Times New Roman" w:hAnsi="Times New Roman" w:cs="Times New Roman"/>
                <w:color w:val="000000" w:themeColor="text1"/>
                <w:sz w:val="20"/>
                <w:szCs w:val="20"/>
              </w:rPr>
            </w:pPr>
            <w:r w:rsidRPr="00156B2E">
              <w:rPr>
                <w:rFonts w:ascii="Times New Roman" w:hAnsi="Times New Roman" w:cs="Times New Roman"/>
                <w:color w:val="000000" w:themeColor="text1"/>
                <w:sz w:val="20"/>
                <w:szCs w:val="20"/>
              </w:rPr>
              <w:t>Регул. орг. (с учетом дополнительных материалов)</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tcPr>
          <w:p w:rsidR="0060272C" w:rsidRPr="00156B2E" w:rsidRDefault="0060272C" w:rsidP="0060272C">
            <w:pPr>
              <w:widowControl w:val="0"/>
              <w:spacing w:after="0" w:line="240" w:lineRule="auto"/>
              <w:jc w:val="center"/>
              <w:rPr>
                <w:rFonts w:ascii="Times New Roman" w:hAnsi="Times New Roman" w:cs="Times New Roman"/>
                <w:color w:val="000000" w:themeColor="text1"/>
                <w:sz w:val="20"/>
                <w:szCs w:val="20"/>
              </w:rPr>
            </w:pPr>
            <w:r w:rsidRPr="00156B2E">
              <w:rPr>
                <w:rFonts w:ascii="Times New Roman" w:hAnsi="Times New Roman" w:cs="Times New Roman"/>
                <w:color w:val="000000" w:themeColor="text1"/>
                <w:sz w:val="20"/>
                <w:szCs w:val="20"/>
              </w:rPr>
              <w:t>Экс. группа</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tcPr>
          <w:p w:rsidR="0060272C" w:rsidRPr="00156B2E" w:rsidRDefault="0060272C" w:rsidP="0060272C">
            <w:pPr>
              <w:widowControl w:val="0"/>
              <w:spacing w:after="0" w:line="240" w:lineRule="auto"/>
              <w:jc w:val="center"/>
              <w:rPr>
                <w:rFonts w:ascii="Times New Roman" w:hAnsi="Times New Roman" w:cs="Times New Roman"/>
                <w:color w:val="000000" w:themeColor="text1"/>
                <w:sz w:val="20"/>
                <w:szCs w:val="20"/>
              </w:rPr>
            </w:pPr>
            <w:r w:rsidRPr="00156B2E">
              <w:rPr>
                <w:rFonts w:ascii="Times New Roman" w:hAnsi="Times New Roman" w:cs="Times New Roman"/>
                <w:color w:val="000000" w:themeColor="text1"/>
                <w:sz w:val="20"/>
                <w:szCs w:val="20"/>
              </w:rPr>
              <w:t>Откл.</w:t>
            </w:r>
          </w:p>
        </w:tc>
        <w:tc>
          <w:tcPr>
            <w:tcW w:w="5395" w:type="dxa"/>
            <w:gridSpan w:val="8"/>
            <w:tcBorders>
              <w:left w:val="nil"/>
              <w:bottom w:val="single" w:sz="4" w:space="0" w:color="auto"/>
              <w:right w:val="single" w:sz="4" w:space="0" w:color="auto"/>
            </w:tcBorders>
            <w:shd w:val="clear" w:color="auto" w:fill="FFFFFF" w:themeFill="background1"/>
          </w:tcPr>
          <w:p w:rsidR="0060272C" w:rsidRPr="00156B2E" w:rsidRDefault="0060272C" w:rsidP="0060272C">
            <w:pPr>
              <w:widowControl w:val="0"/>
              <w:spacing w:after="0" w:line="240" w:lineRule="auto"/>
              <w:jc w:val="center"/>
              <w:rPr>
                <w:rFonts w:ascii="Times New Roman" w:hAnsi="Times New Roman" w:cs="Times New Roman"/>
                <w:color w:val="000000" w:themeColor="text1"/>
                <w:sz w:val="20"/>
                <w:szCs w:val="20"/>
              </w:rPr>
            </w:pPr>
          </w:p>
        </w:tc>
      </w:tr>
      <w:tr w:rsidR="0060272C" w:rsidRPr="00156B2E" w:rsidTr="00E14ED5">
        <w:tblPrEx>
          <w:jc w:val="left"/>
        </w:tblPrEx>
        <w:trPr>
          <w:gridBefore w:val="2"/>
          <w:wBefore w:w="90" w:type="dxa"/>
          <w:trHeight w:val="57"/>
        </w:trPr>
        <w:tc>
          <w:tcPr>
            <w:tcW w:w="895" w:type="dxa"/>
            <w:tcBorders>
              <w:top w:val="nil"/>
              <w:left w:val="single" w:sz="4" w:space="0" w:color="auto"/>
              <w:bottom w:val="single" w:sz="4" w:space="0" w:color="auto"/>
              <w:right w:val="single" w:sz="4" w:space="0" w:color="auto"/>
            </w:tcBorders>
            <w:shd w:val="clear" w:color="auto" w:fill="FFFFFF" w:themeFill="background1"/>
            <w:noWrap/>
            <w:hideMark/>
          </w:tcPr>
          <w:p w:rsidR="0060272C" w:rsidRPr="00156B2E" w:rsidRDefault="0060272C" w:rsidP="0060272C">
            <w:pPr>
              <w:widowControl w:val="0"/>
              <w:spacing w:after="0" w:line="240" w:lineRule="auto"/>
              <w:jc w:val="center"/>
              <w:rPr>
                <w:rFonts w:ascii="Times New Roman" w:hAnsi="Times New Roman" w:cs="Times New Roman"/>
                <w:color w:val="000000" w:themeColor="text1"/>
                <w:sz w:val="20"/>
                <w:szCs w:val="20"/>
              </w:rPr>
            </w:pPr>
            <w:r w:rsidRPr="00156B2E">
              <w:rPr>
                <w:rFonts w:ascii="Times New Roman" w:hAnsi="Times New Roman" w:cs="Times New Roman"/>
                <w:color w:val="000000" w:themeColor="text1"/>
                <w:sz w:val="20"/>
                <w:szCs w:val="20"/>
              </w:rPr>
              <w:t>2</w:t>
            </w:r>
          </w:p>
        </w:tc>
        <w:tc>
          <w:tcPr>
            <w:tcW w:w="571" w:type="dxa"/>
            <w:tcBorders>
              <w:top w:val="nil"/>
              <w:left w:val="nil"/>
              <w:bottom w:val="single" w:sz="4" w:space="0" w:color="auto"/>
              <w:right w:val="single" w:sz="4" w:space="0" w:color="auto"/>
            </w:tcBorders>
            <w:shd w:val="clear" w:color="auto" w:fill="FFFFFF" w:themeFill="background1"/>
            <w:noWrap/>
            <w:hideMark/>
          </w:tcPr>
          <w:p w:rsidR="0060272C" w:rsidRPr="00156B2E" w:rsidRDefault="0060272C" w:rsidP="0060272C">
            <w:pPr>
              <w:widowControl w:val="0"/>
              <w:spacing w:after="0" w:line="240" w:lineRule="auto"/>
              <w:jc w:val="center"/>
              <w:rPr>
                <w:rFonts w:ascii="Times New Roman" w:hAnsi="Times New Roman" w:cs="Times New Roman"/>
                <w:color w:val="000000" w:themeColor="text1"/>
                <w:sz w:val="20"/>
                <w:szCs w:val="20"/>
              </w:rPr>
            </w:pPr>
            <w:r w:rsidRPr="00156B2E">
              <w:rPr>
                <w:rFonts w:ascii="Times New Roman" w:hAnsi="Times New Roman" w:cs="Times New Roman"/>
                <w:color w:val="000000" w:themeColor="text1"/>
                <w:sz w:val="20"/>
                <w:szCs w:val="20"/>
              </w:rPr>
              <w:t>3</w:t>
            </w:r>
          </w:p>
        </w:tc>
        <w:tc>
          <w:tcPr>
            <w:tcW w:w="1559" w:type="dxa"/>
            <w:gridSpan w:val="4"/>
            <w:tcBorders>
              <w:top w:val="nil"/>
              <w:left w:val="nil"/>
              <w:bottom w:val="single" w:sz="4" w:space="0" w:color="auto"/>
              <w:right w:val="single" w:sz="4" w:space="0" w:color="auto"/>
            </w:tcBorders>
            <w:shd w:val="clear" w:color="auto" w:fill="FFFFFF" w:themeFill="background1"/>
            <w:noWrap/>
            <w:hideMark/>
          </w:tcPr>
          <w:p w:rsidR="0060272C" w:rsidRPr="00156B2E" w:rsidRDefault="0060272C" w:rsidP="0060272C">
            <w:pPr>
              <w:widowControl w:val="0"/>
              <w:spacing w:after="0" w:line="240" w:lineRule="auto"/>
              <w:jc w:val="center"/>
              <w:rPr>
                <w:rFonts w:ascii="Times New Roman" w:hAnsi="Times New Roman" w:cs="Times New Roman"/>
                <w:color w:val="000000" w:themeColor="text1"/>
                <w:sz w:val="20"/>
                <w:szCs w:val="20"/>
              </w:rPr>
            </w:pPr>
            <w:r w:rsidRPr="00156B2E">
              <w:rPr>
                <w:rFonts w:ascii="Times New Roman" w:hAnsi="Times New Roman" w:cs="Times New Roman"/>
                <w:color w:val="000000" w:themeColor="text1"/>
                <w:sz w:val="20"/>
                <w:szCs w:val="20"/>
              </w:rPr>
              <w:t>4</w:t>
            </w:r>
          </w:p>
        </w:tc>
        <w:tc>
          <w:tcPr>
            <w:tcW w:w="709" w:type="dxa"/>
            <w:gridSpan w:val="2"/>
            <w:tcBorders>
              <w:top w:val="nil"/>
              <w:left w:val="nil"/>
              <w:bottom w:val="single" w:sz="4" w:space="0" w:color="auto"/>
              <w:right w:val="single" w:sz="4" w:space="0" w:color="auto"/>
            </w:tcBorders>
            <w:shd w:val="clear" w:color="auto" w:fill="FFFFFF" w:themeFill="background1"/>
            <w:noWrap/>
            <w:hideMark/>
          </w:tcPr>
          <w:p w:rsidR="0060272C" w:rsidRPr="00156B2E" w:rsidRDefault="0060272C" w:rsidP="0060272C">
            <w:pPr>
              <w:widowControl w:val="0"/>
              <w:spacing w:after="0" w:line="240" w:lineRule="auto"/>
              <w:jc w:val="center"/>
              <w:rPr>
                <w:rFonts w:ascii="Times New Roman" w:hAnsi="Times New Roman" w:cs="Times New Roman"/>
                <w:color w:val="000000" w:themeColor="text1"/>
                <w:sz w:val="20"/>
                <w:szCs w:val="20"/>
              </w:rPr>
            </w:pPr>
            <w:r w:rsidRPr="00156B2E">
              <w:rPr>
                <w:rFonts w:ascii="Times New Roman" w:hAnsi="Times New Roman" w:cs="Times New Roman"/>
                <w:color w:val="000000" w:themeColor="text1"/>
                <w:sz w:val="20"/>
                <w:szCs w:val="20"/>
              </w:rPr>
              <w:t>5</w:t>
            </w:r>
          </w:p>
        </w:tc>
        <w:tc>
          <w:tcPr>
            <w:tcW w:w="709" w:type="dxa"/>
            <w:gridSpan w:val="2"/>
            <w:tcBorders>
              <w:top w:val="nil"/>
              <w:left w:val="nil"/>
              <w:bottom w:val="single" w:sz="4" w:space="0" w:color="auto"/>
              <w:right w:val="single" w:sz="4" w:space="0" w:color="auto"/>
            </w:tcBorders>
            <w:shd w:val="clear" w:color="auto" w:fill="FFFFFF" w:themeFill="background1"/>
            <w:noWrap/>
            <w:hideMark/>
          </w:tcPr>
          <w:p w:rsidR="0060272C" w:rsidRPr="00156B2E" w:rsidRDefault="0060272C" w:rsidP="0060272C">
            <w:pPr>
              <w:widowControl w:val="0"/>
              <w:spacing w:after="0" w:line="240" w:lineRule="auto"/>
              <w:jc w:val="center"/>
              <w:rPr>
                <w:rFonts w:ascii="Times New Roman" w:hAnsi="Times New Roman" w:cs="Times New Roman"/>
                <w:color w:val="000000" w:themeColor="text1"/>
                <w:sz w:val="20"/>
                <w:szCs w:val="20"/>
              </w:rPr>
            </w:pPr>
            <w:r w:rsidRPr="00156B2E">
              <w:rPr>
                <w:rFonts w:ascii="Times New Roman" w:hAnsi="Times New Roman" w:cs="Times New Roman"/>
                <w:color w:val="000000" w:themeColor="text1"/>
                <w:sz w:val="20"/>
                <w:szCs w:val="20"/>
              </w:rPr>
              <w:t>6</w:t>
            </w:r>
          </w:p>
        </w:tc>
        <w:tc>
          <w:tcPr>
            <w:tcW w:w="5395" w:type="dxa"/>
            <w:gridSpan w:val="8"/>
            <w:tcBorders>
              <w:top w:val="nil"/>
              <w:left w:val="nil"/>
              <w:bottom w:val="single" w:sz="4" w:space="0" w:color="auto"/>
              <w:right w:val="single" w:sz="4" w:space="0" w:color="auto"/>
            </w:tcBorders>
            <w:shd w:val="clear" w:color="auto" w:fill="FFFFFF" w:themeFill="background1"/>
            <w:hideMark/>
          </w:tcPr>
          <w:p w:rsidR="0060272C" w:rsidRPr="00156B2E" w:rsidRDefault="0060272C" w:rsidP="0060272C">
            <w:pPr>
              <w:widowControl w:val="0"/>
              <w:spacing w:after="0" w:line="240" w:lineRule="auto"/>
              <w:jc w:val="center"/>
              <w:rPr>
                <w:rFonts w:ascii="Times New Roman" w:hAnsi="Times New Roman" w:cs="Times New Roman"/>
                <w:color w:val="000000" w:themeColor="text1"/>
                <w:sz w:val="20"/>
                <w:szCs w:val="20"/>
              </w:rPr>
            </w:pPr>
            <w:r w:rsidRPr="00156B2E">
              <w:rPr>
                <w:rFonts w:ascii="Times New Roman" w:hAnsi="Times New Roman" w:cs="Times New Roman"/>
                <w:color w:val="000000" w:themeColor="text1"/>
                <w:sz w:val="20"/>
                <w:szCs w:val="20"/>
              </w:rPr>
              <w:t>7</w:t>
            </w:r>
          </w:p>
        </w:tc>
      </w:tr>
      <w:tr w:rsidR="0060272C" w:rsidRPr="00156B2E" w:rsidTr="00E14ED5">
        <w:tblPrEx>
          <w:jc w:val="left"/>
        </w:tblPrEx>
        <w:trPr>
          <w:gridBefore w:val="2"/>
          <w:wBefore w:w="90" w:type="dxa"/>
          <w:trHeight w:val="57"/>
        </w:trPr>
        <w:tc>
          <w:tcPr>
            <w:tcW w:w="895" w:type="dxa"/>
            <w:tcBorders>
              <w:top w:val="single" w:sz="4" w:space="0" w:color="auto"/>
              <w:left w:val="single" w:sz="4" w:space="0" w:color="auto"/>
              <w:bottom w:val="single" w:sz="4" w:space="0" w:color="auto"/>
              <w:right w:val="single" w:sz="4" w:space="0" w:color="auto"/>
            </w:tcBorders>
            <w:shd w:val="clear" w:color="auto" w:fill="FFFFFF" w:themeFill="background1"/>
          </w:tcPr>
          <w:p w:rsidR="0060272C" w:rsidRPr="00156B2E" w:rsidRDefault="0060272C" w:rsidP="0060272C">
            <w:pPr>
              <w:widowControl w:val="0"/>
              <w:spacing w:after="0" w:line="240" w:lineRule="auto"/>
              <w:rPr>
                <w:rFonts w:ascii="Times New Roman" w:hAnsi="Times New Roman" w:cs="Times New Roman"/>
                <w:color w:val="000000" w:themeColor="text1"/>
                <w:sz w:val="20"/>
                <w:szCs w:val="20"/>
              </w:rPr>
            </w:pPr>
            <w:r w:rsidRPr="00156B2E">
              <w:rPr>
                <w:rFonts w:ascii="Times New Roman" w:hAnsi="Times New Roman" w:cs="Times New Roman"/>
                <w:color w:val="000000" w:themeColor="text1"/>
                <w:sz w:val="20"/>
                <w:szCs w:val="20"/>
              </w:rPr>
              <w:t>Доходы,полученные от продажи вторсырья</w:t>
            </w:r>
          </w:p>
        </w:tc>
        <w:tc>
          <w:tcPr>
            <w:tcW w:w="571" w:type="dxa"/>
            <w:tcBorders>
              <w:top w:val="single" w:sz="4" w:space="0" w:color="auto"/>
              <w:left w:val="nil"/>
              <w:bottom w:val="single" w:sz="4" w:space="0" w:color="auto"/>
              <w:right w:val="single" w:sz="4" w:space="0" w:color="auto"/>
            </w:tcBorders>
            <w:shd w:val="clear" w:color="auto" w:fill="FFFFFF" w:themeFill="background1"/>
            <w:noWrap/>
          </w:tcPr>
          <w:p w:rsidR="0060272C" w:rsidRPr="00156B2E" w:rsidRDefault="0060272C" w:rsidP="0060272C">
            <w:pPr>
              <w:widowControl w:val="0"/>
              <w:spacing w:after="0" w:line="240" w:lineRule="auto"/>
              <w:jc w:val="center"/>
              <w:rPr>
                <w:rFonts w:ascii="Times New Roman" w:hAnsi="Times New Roman" w:cs="Times New Roman"/>
                <w:color w:val="000000" w:themeColor="text1"/>
                <w:sz w:val="20"/>
                <w:szCs w:val="20"/>
              </w:rPr>
            </w:pPr>
            <w:r w:rsidRPr="00156B2E">
              <w:rPr>
                <w:rFonts w:ascii="Times New Roman" w:hAnsi="Times New Roman" w:cs="Times New Roman"/>
                <w:color w:val="000000" w:themeColor="text1"/>
                <w:sz w:val="20"/>
                <w:szCs w:val="20"/>
              </w:rPr>
              <w:t>тыс.руб.</w:t>
            </w:r>
          </w:p>
        </w:tc>
        <w:tc>
          <w:tcPr>
            <w:tcW w:w="1559" w:type="dxa"/>
            <w:gridSpan w:val="4"/>
            <w:tcBorders>
              <w:top w:val="single" w:sz="4" w:space="0" w:color="auto"/>
              <w:left w:val="nil"/>
              <w:bottom w:val="single" w:sz="4" w:space="0" w:color="auto"/>
              <w:right w:val="single" w:sz="4" w:space="0" w:color="auto"/>
            </w:tcBorders>
            <w:shd w:val="clear" w:color="auto" w:fill="FFFFFF" w:themeFill="background1"/>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28391,64</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tcPr>
          <w:p w:rsidR="0060272C" w:rsidRPr="00156B2E" w:rsidRDefault="0060272C" w:rsidP="0060272C">
            <w:pPr>
              <w:widowControl w:val="0"/>
              <w:spacing w:after="0" w:line="240" w:lineRule="auto"/>
              <w:rPr>
                <w:rFonts w:ascii="Times New Roman" w:hAnsi="Times New Roman" w:cs="Times New Roman"/>
                <w:sz w:val="20"/>
                <w:szCs w:val="20"/>
              </w:rPr>
            </w:pPr>
            <w:r w:rsidRPr="00156B2E">
              <w:rPr>
                <w:rFonts w:ascii="Times New Roman" w:hAnsi="Times New Roman" w:cs="Times New Roman"/>
                <w:sz w:val="20"/>
                <w:szCs w:val="20"/>
              </w:rPr>
              <w:t>28391,64</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tcPr>
          <w:p w:rsidR="0060272C" w:rsidRPr="00156B2E" w:rsidRDefault="0060272C" w:rsidP="0060272C">
            <w:pPr>
              <w:widowControl w:val="0"/>
              <w:spacing w:after="0" w:line="240" w:lineRule="auto"/>
              <w:jc w:val="center"/>
              <w:rPr>
                <w:rFonts w:ascii="Times New Roman" w:hAnsi="Times New Roman" w:cs="Times New Roman"/>
                <w:color w:val="000000" w:themeColor="text1"/>
                <w:sz w:val="20"/>
                <w:szCs w:val="20"/>
              </w:rPr>
            </w:pPr>
            <w:r w:rsidRPr="00156B2E">
              <w:rPr>
                <w:rFonts w:ascii="Times New Roman" w:hAnsi="Times New Roman" w:cs="Times New Roman"/>
                <w:color w:val="000000" w:themeColor="text1"/>
                <w:sz w:val="20"/>
                <w:szCs w:val="20"/>
              </w:rPr>
              <w:t>0,00</w:t>
            </w:r>
          </w:p>
        </w:tc>
        <w:tc>
          <w:tcPr>
            <w:tcW w:w="5395" w:type="dxa"/>
            <w:gridSpan w:val="8"/>
            <w:tcBorders>
              <w:top w:val="single" w:sz="4" w:space="0" w:color="auto"/>
              <w:left w:val="nil"/>
              <w:bottom w:val="single" w:sz="4" w:space="0" w:color="auto"/>
              <w:right w:val="single" w:sz="4" w:space="0" w:color="auto"/>
            </w:tcBorders>
            <w:shd w:val="clear" w:color="auto" w:fill="FFFFFF" w:themeFill="background1"/>
          </w:tcPr>
          <w:p w:rsidR="0060272C" w:rsidRPr="00156B2E" w:rsidRDefault="0060272C" w:rsidP="0060272C">
            <w:pPr>
              <w:widowControl w:val="0"/>
              <w:spacing w:after="0" w:line="240" w:lineRule="auto"/>
              <w:rPr>
                <w:rFonts w:ascii="Times New Roman" w:hAnsi="Times New Roman" w:cs="Times New Roman"/>
                <w:color w:val="000000" w:themeColor="text1"/>
                <w:sz w:val="20"/>
                <w:szCs w:val="20"/>
              </w:rPr>
            </w:pPr>
            <w:r w:rsidRPr="00156B2E">
              <w:rPr>
                <w:rFonts w:ascii="Times New Roman" w:hAnsi="Times New Roman" w:cs="Times New Roman"/>
                <w:color w:val="000000" w:themeColor="text1"/>
                <w:sz w:val="20"/>
                <w:szCs w:val="20"/>
              </w:rPr>
              <w:t xml:space="preserve">Регулируемая организация, в дополнение к ранее заявленным доходам по данной статье, представила плановый расчет реализации вторичных материальных ресурсов в размере 28 391,64 тыс.руб. с учетом увеличения планового объема продаж. Экспертная группа предлагает принять доходы от продажи вторсырья исходя из планового объема </w:t>
            </w:r>
            <w:r w:rsidR="00E14ED5" w:rsidRPr="00156B2E">
              <w:rPr>
                <w:rFonts w:ascii="Times New Roman" w:hAnsi="Times New Roman" w:cs="Times New Roman"/>
                <w:color w:val="000000" w:themeColor="text1"/>
                <w:sz w:val="20"/>
                <w:szCs w:val="20"/>
              </w:rPr>
              <w:t>продаж и</w:t>
            </w:r>
            <w:r w:rsidRPr="00156B2E">
              <w:rPr>
                <w:rFonts w:ascii="Times New Roman" w:hAnsi="Times New Roman" w:cs="Times New Roman"/>
                <w:color w:val="000000" w:themeColor="text1"/>
                <w:sz w:val="20"/>
                <w:szCs w:val="20"/>
              </w:rPr>
              <w:t xml:space="preserve"> стоимости по заключенным договорам поставки.</w:t>
            </w:r>
            <w:r w:rsidRPr="00156B2E">
              <w:rPr>
                <w:rFonts w:ascii="Times New Roman" w:hAnsi="Times New Roman" w:cs="Times New Roman"/>
                <w:sz w:val="20"/>
                <w:szCs w:val="20"/>
              </w:rPr>
              <w:t xml:space="preserve"> </w:t>
            </w:r>
          </w:p>
        </w:tc>
      </w:tr>
    </w:tbl>
    <w:p w:rsidR="00156B2E" w:rsidRDefault="00156B2E" w:rsidP="0060272C">
      <w:pPr>
        <w:widowControl w:val="0"/>
        <w:spacing w:after="0" w:line="240" w:lineRule="auto"/>
        <w:ind w:left="708"/>
        <w:jc w:val="both"/>
        <w:rPr>
          <w:rFonts w:ascii="Times New Roman" w:hAnsi="Times New Roman" w:cs="Times New Roman"/>
          <w:sz w:val="24"/>
          <w:szCs w:val="24"/>
        </w:rPr>
      </w:pPr>
    </w:p>
    <w:p w:rsidR="0060272C" w:rsidRPr="0060272C" w:rsidRDefault="0060272C" w:rsidP="0060272C">
      <w:pPr>
        <w:widowControl w:val="0"/>
        <w:spacing w:after="0" w:line="240" w:lineRule="auto"/>
        <w:ind w:left="708"/>
        <w:jc w:val="both"/>
        <w:rPr>
          <w:rFonts w:ascii="Times New Roman" w:hAnsi="Times New Roman" w:cs="Times New Roman"/>
          <w:sz w:val="24"/>
          <w:szCs w:val="24"/>
        </w:rPr>
      </w:pPr>
      <w:r w:rsidRPr="0060272C">
        <w:rPr>
          <w:rFonts w:ascii="Times New Roman" w:hAnsi="Times New Roman" w:cs="Times New Roman"/>
          <w:sz w:val="24"/>
          <w:szCs w:val="24"/>
        </w:rPr>
        <w:t xml:space="preserve">6. Необходимая валовая выручка в 2020 году составит: по расчету организации </w:t>
      </w:r>
    </w:p>
    <w:p w:rsidR="0060272C" w:rsidRPr="0060272C" w:rsidRDefault="0060272C" w:rsidP="0060272C">
      <w:pPr>
        <w:widowControl w:val="0"/>
        <w:spacing w:after="0" w:line="240" w:lineRule="auto"/>
        <w:jc w:val="both"/>
        <w:rPr>
          <w:rFonts w:ascii="Times New Roman" w:hAnsi="Times New Roman" w:cs="Times New Roman"/>
          <w:sz w:val="24"/>
          <w:szCs w:val="24"/>
        </w:rPr>
      </w:pPr>
      <w:r w:rsidRPr="0060272C">
        <w:rPr>
          <w:rFonts w:ascii="Times New Roman" w:hAnsi="Times New Roman" w:cs="Times New Roman"/>
          <w:sz w:val="24"/>
          <w:szCs w:val="24"/>
        </w:rPr>
        <w:t>(с учетом дополнительных материалов) составит 51 618,72 тыс. руб., по расчету экспертной группы – 35 500,72 тыс.руб. отклонение составит – 16 118,00 тыс.руб.</w:t>
      </w:r>
    </w:p>
    <w:p w:rsidR="0060272C" w:rsidRPr="0060272C" w:rsidRDefault="0060272C" w:rsidP="006027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272C">
        <w:rPr>
          <w:rFonts w:ascii="Times New Roman" w:hAnsi="Times New Roman" w:cs="Times New Roman"/>
          <w:sz w:val="24"/>
          <w:szCs w:val="24"/>
        </w:rPr>
        <w:t xml:space="preserve">Необходимая валовая выручка определена как сумма и включает в себя текущие расходы, расходы на амортизацию основных средств и нематериальных активов, нормативную прибыль, а также расчетную предпринимательскую прибыль регулируемой организации. </w:t>
      </w:r>
    </w:p>
    <w:p w:rsidR="0060272C" w:rsidRPr="0060272C" w:rsidRDefault="0060272C" w:rsidP="0060272C">
      <w:pPr>
        <w:widowControl w:val="0"/>
        <w:spacing w:after="0" w:line="240" w:lineRule="auto"/>
        <w:ind w:left="708"/>
        <w:jc w:val="both"/>
        <w:rPr>
          <w:rFonts w:ascii="Times New Roman" w:hAnsi="Times New Roman" w:cs="Times New Roman"/>
          <w:sz w:val="24"/>
          <w:szCs w:val="24"/>
        </w:rPr>
      </w:pPr>
      <w:r w:rsidRPr="0060272C">
        <w:rPr>
          <w:rFonts w:ascii="Times New Roman" w:hAnsi="Times New Roman" w:cs="Times New Roman"/>
          <w:sz w:val="24"/>
          <w:szCs w:val="24"/>
        </w:rPr>
        <w:t xml:space="preserve"> Из необходимой валовой исключаются доходы, полученные от продажи вторичных </w:t>
      </w:r>
    </w:p>
    <w:p w:rsidR="0060272C" w:rsidRPr="0060272C" w:rsidRDefault="0060272C" w:rsidP="0060272C">
      <w:pPr>
        <w:widowControl w:val="0"/>
        <w:spacing w:after="0" w:line="240" w:lineRule="auto"/>
        <w:jc w:val="both"/>
        <w:rPr>
          <w:rFonts w:ascii="Times New Roman" w:hAnsi="Times New Roman" w:cs="Times New Roman"/>
          <w:sz w:val="24"/>
          <w:szCs w:val="24"/>
        </w:rPr>
      </w:pPr>
      <w:r w:rsidRPr="0060272C">
        <w:rPr>
          <w:rFonts w:ascii="Times New Roman" w:hAnsi="Times New Roman" w:cs="Times New Roman"/>
          <w:sz w:val="24"/>
          <w:szCs w:val="24"/>
        </w:rPr>
        <w:t xml:space="preserve">материальных ресурсов, электроэнергии, тепловой энергии, газа и других ресурсов, полученных из отходов, при этом стоимость таких ресурсов определяется органом регулирования на основе данных, предоставляемых </w:t>
      </w:r>
      <w:r w:rsidR="00E14ED5" w:rsidRPr="0060272C">
        <w:rPr>
          <w:rFonts w:ascii="Times New Roman" w:hAnsi="Times New Roman" w:cs="Times New Roman"/>
          <w:sz w:val="24"/>
          <w:szCs w:val="24"/>
        </w:rPr>
        <w:t>регулируемой организацией,</w:t>
      </w:r>
      <w:r w:rsidRPr="0060272C">
        <w:rPr>
          <w:rFonts w:ascii="Times New Roman" w:hAnsi="Times New Roman" w:cs="Times New Roman"/>
          <w:sz w:val="24"/>
          <w:szCs w:val="24"/>
        </w:rPr>
        <w:t xml:space="preserve"> и может устанавливаться на долгосрочный период регулирования.</w:t>
      </w:r>
    </w:p>
    <w:p w:rsidR="0060272C" w:rsidRPr="0060272C" w:rsidRDefault="0060272C" w:rsidP="0060272C">
      <w:pPr>
        <w:widowControl w:val="0"/>
        <w:autoSpaceDE w:val="0"/>
        <w:autoSpaceDN w:val="0"/>
        <w:adjustRightInd w:val="0"/>
        <w:spacing w:after="0" w:line="240" w:lineRule="auto"/>
        <w:ind w:firstLine="709"/>
        <w:jc w:val="both"/>
        <w:rPr>
          <w:rFonts w:ascii="Times New Roman" w:hAnsi="Times New Roman" w:cs="Times New Roman"/>
          <w:spacing w:val="7"/>
          <w:sz w:val="24"/>
          <w:szCs w:val="24"/>
        </w:rPr>
      </w:pPr>
      <w:r w:rsidRPr="0060272C">
        <w:rPr>
          <w:rFonts w:ascii="Times New Roman" w:hAnsi="Times New Roman" w:cs="Times New Roman"/>
          <w:sz w:val="24"/>
          <w:szCs w:val="24"/>
        </w:rPr>
        <w:t>Экспертная группа предлагает утвердить</w:t>
      </w:r>
      <w:r w:rsidRPr="0060272C">
        <w:rPr>
          <w:rFonts w:ascii="Times New Roman" w:eastAsia="Calibri" w:hAnsi="Times New Roman" w:cs="Times New Roman"/>
          <w:sz w:val="24"/>
          <w:szCs w:val="24"/>
          <w:lang w:eastAsia="en-US"/>
        </w:rPr>
        <w:t xml:space="preserve"> </w:t>
      </w:r>
      <w:r w:rsidRPr="0060272C">
        <w:rPr>
          <w:rFonts w:ascii="Times New Roman" w:hAnsi="Times New Roman" w:cs="Times New Roman"/>
          <w:sz w:val="24"/>
          <w:szCs w:val="24"/>
        </w:rPr>
        <w:t xml:space="preserve">для </w:t>
      </w:r>
      <w:r w:rsidRPr="0060272C">
        <w:rPr>
          <w:rFonts w:ascii="Times New Roman" w:hAnsi="Times New Roman" w:cs="Times New Roman"/>
          <w:spacing w:val="7"/>
          <w:sz w:val="24"/>
          <w:szCs w:val="24"/>
        </w:rPr>
        <w:t>общества с ограниченной ответственностью «Спецавтохозяйство Обнинск»</w:t>
      </w:r>
      <w:r w:rsidRPr="0060272C">
        <w:rPr>
          <w:rFonts w:ascii="Times New Roman" w:hAnsi="Times New Roman" w:cs="Times New Roman"/>
          <w:sz w:val="24"/>
          <w:szCs w:val="24"/>
        </w:rPr>
        <w:t xml:space="preserve">, применяющего общую систему налогообложения, </w:t>
      </w:r>
      <w:r w:rsidRPr="0060272C">
        <w:rPr>
          <w:rFonts w:ascii="Times New Roman" w:eastAsia="Calibri" w:hAnsi="Times New Roman" w:cs="Times New Roman"/>
          <w:sz w:val="24"/>
          <w:szCs w:val="24"/>
          <w:lang w:eastAsia="en-US"/>
        </w:rPr>
        <w:t xml:space="preserve">предельные </w:t>
      </w:r>
      <w:r w:rsidRPr="0060272C">
        <w:rPr>
          <w:rFonts w:ascii="Times New Roman" w:hAnsi="Times New Roman" w:cs="Times New Roman"/>
          <w:sz w:val="24"/>
          <w:szCs w:val="24"/>
        </w:rPr>
        <w:t xml:space="preserve">тарифы на обработку ТКО на 2020 год в следующем размере: </w:t>
      </w:r>
    </w:p>
    <w:p w:rsidR="0060272C" w:rsidRPr="0060272C" w:rsidRDefault="0060272C" w:rsidP="0060272C">
      <w:pPr>
        <w:widowControl w:val="0"/>
        <w:autoSpaceDE w:val="0"/>
        <w:autoSpaceDN w:val="0"/>
        <w:adjustRightInd w:val="0"/>
        <w:spacing w:after="0" w:line="240" w:lineRule="auto"/>
        <w:ind w:firstLine="709"/>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276"/>
        <w:gridCol w:w="3260"/>
        <w:gridCol w:w="3255"/>
      </w:tblGrid>
      <w:tr w:rsidR="0060272C" w:rsidRPr="00156B2E" w:rsidTr="00E14ED5">
        <w:trPr>
          <w:trHeight w:val="57"/>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bCs/>
                <w:spacing w:val="-7"/>
                <w:sz w:val="20"/>
                <w:szCs w:val="20"/>
              </w:rPr>
              <w:t>Вид товара (услуги)</w:t>
            </w:r>
          </w:p>
        </w:tc>
        <w:tc>
          <w:tcPr>
            <w:tcW w:w="1276" w:type="dxa"/>
            <w:vMerge w:val="restart"/>
            <w:tcBorders>
              <w:top w:val="single" w:sz="4" w:space="0" w:color="auto"/>
              <w:left w:val="single" w:sz="4" w:space="0" w:color="auto"/>
              <w:bottom w:val="single" w:sz="4" w:space="0" w:color="auto"/>
              <w:right w:val="single" w:sz="4" w:space="0" w:color="auto"/>
            </w:tcBorders>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Единица измерения</w:t>
            </w:r>
          </w:p>
        </w:tc>
        <w:tc>
          <w:tcPr>
            <w:tcW w:w="6515" w:type="dxa"/>
            <w:gridSpan w:val="2"/>
            <w:tcBorders>
              <w:top w:val="single" w:sz="4" w:space="0" w:color="auto"/>
              <w:left w:val="single" w:sz="4" w:space="0" w:color="auto"/>
              <w:bottom w:val="single" w:sz="4" w:space="0" w:color="auto"/>
              <w:right w:val="single" w:sz="4" w:space="0" w:color="auto"/>
            </w:tcBorders>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Период действия тарифов</w:t>
            </w:r>
          </w:p>
        </w:tc>
      </w:tr>
      <w:tr w:rsidR="0060272C" w:rsidRPr="00156B2E" w:rsidTr="00E14ED5">
        <w:trPr>
          <w:trHeight w:val="57"/>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60272C" w:rsidRPr="00156B2E" w:rsidRDefault="0060272C" w:rsidP="0060272C">
            <w:pPr>
              <w:widowControl w:val="0"/>
              <w:spacing w:after="0" w:line="240" w:lineRule="auto"/>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0272C" w:rsidRPr="00156B2E" w:rsidRDefault="0060272C" w:rsidP="0060272C">
            <w:pPr>
              <w:widowControl w:val="0"/>
              <w:spacing w:after="0" w:line="240" w:lineRule="auto"/>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с 01.01.2020 по 30.06.2020</w:t>
            </w:r>
          </w:p>
        </w:tc>
        <w:tc>
          <w:tcPr>
            <w:tcW w:w="3255" w:type="dxa"/>
            <w:tcBorders>
              <w:top w:val="single" w:sz="4" w:space="0" w:color="auto"/>
              <w:left w:val="single" w:sz="4" w:space="0" w:color="auto"/>
              <w:bottom w:val="single" w:sz="4" w:space="0" w:color="auto"/>
              <w:right w:val="single" w:sz="4" w:space="0" w:color="auto"/>
            </w:tcBorders>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с 01.07.2020 по 31.12.2020</w:t>
            </w:r>
          </w:p>
        </w:tc>
      </w:tr>
      <w:tr w:rsidR="0060272C" w:rsidRPr="00156B2E" w:rsidTr="00E14ED5">
        <w:trPr>
          <w:trHeight w:val="57"/>
        </w:trPr>
        <w:tc>
          <w:tcPr>
            <w:tcW w:w="1980" w:type="dxa"/>
            <w:tcBorders>
              <w:top w:val="single" w:sz="4" w:space="0" w:color="auto"/>
              <w:left w:val="single" w:sz="4" w:space="0" w:color="auto"/>
              <w:bottom w:val="single" w:sz="4" w:space="0" w:color="auto"/>
              <w:right w:val="single" w:sz="4" w:space="0" w:color="auto"/>
            </w:tcBorders>
            <w:vAlign w:val="center"/>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Обработка ТКО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руб./тонна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288,23</w:t>
            </w:r>
          </w:p>
        </w:tc>
        <w:tc>
          <w:tcPr>
            <w:tcW w:w="3255" w:type="dxa"/>
            <w:tcBorders>
              <w:top w:val="single" w:sz="4" w:space="0" w:color="auto"/>
              <w:left w:val="single" w:sz="4" w:space="0" w:color="auto"/>
              <w:bottom w:val="single" w:sz="4" w:space="0" w:color="auto"/>
              <w:right w:val="single" w:sz="4" w:space="0" w:color="auto"/>
            </w:tcBorders>
            <w:vAlign w:val="center"/>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288,23</w:t>
            </w:r>
          </w:p>
        </w:tc>
      </w:tr>
      <w:tr w:rsidR="0060272C" w:rsidRPr="00156B2E" w:rsidTr="00E14ED5">
        <w:trPr>
          <w:trHeight w:val="57"/>
        </w:trPr>
        <w:tc>
          <w:tcPr>
            <w:tcW w:w="1980" w:type="dxa"/>
            <w:tcBorders>
              <w:top w:val="single" w:sz="4" w:space="0" w:color="auto"/>
              <w:left w:val="single" w:sz="4" w:space="0" w:color="auto"/>
              <w:bottom w:val="single" w:sz="4" w:space="0" w:color="auto"/>
              <w:right w:val="single" w:sz="4" w:space="0" w:color="auto"/>
            </w:tcBorders>
            <w:vAlign w:val="center"/>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Темп роста тарифа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w:t>
            </w:r>
          </w:p>
        </w:tc>
        <w:tc>
          <w:tcPr>
            <w:tcW w:w="3255" w:type="dxa"/>
            <w:tcBorders>
              <w:top w:val="single" w:sz="4" w:space="0" w:color="auto"/>
              <w:left w:val="single" w:sz="4" w:space="0" w:color="auto"/>
              <w:bottom w:val="single" w:sz="4" w:space="0" w:color="auto"/>
              <w:right w:val="single" w:sz="4" w:space="0" w:color="auto"/>
            </w:tcBorders>
            <w:vAlign w:val="center"/>
            <w:hideMark/>
          </w:tcPr>
          <w:p w:rsidR="0060272C" w:rsidRPr="00156B2E" w:rsidRDefault="0060272C" w:rsidP="0060272C">
            <w:pPr>
              <w:widowControl w:val="0"/>
              <w:spacing w:after="0" w:line="240" w:lineRule="auto"/>
              <w:jc w:val="center"/>
              <w:rPr>
                <w:rFonts w:ascii="Times New Roman" w:hAnsi="Times New Roman" w:cs="Times New Roman"/>
                <w:sz w:val="20"/>
                <w:szCs w:val="20"/>
              </w:rPr>
            </w:pPr>
            <w:r w:rsidRPr="00156B2E">
              <w:rPr>
                <w:rFonts w:ascii="Times New Roman" w:hAnsi="Times New Roman" w:cs="Times New Roman"/>
                <w:sz w:val="20"/>
                <w:szCs w:val="20"/>
              </w:rPr>
              <w:t>100</w:t>
            </w:r>
          </w:p>
        </w:tc>
      </w:tr>
    </w:tbl>
    <w:p w:rsidR="00156B2E" w:rsidRDefault="00156B2E" w:rsidP="0060272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272C" w:rsidRPr="0060272C" w:rsidRDefault="0060272C" w:rsidP="006027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272C">
        <w:rPr>
          <w:rFonts w:ascii="Times New Roman" w:hAnsi="Times New Roman" w:cs="Times New Roman"/>
          <w:sz w:val="24"/>
          <w:szCs w:val="24"/>
        </w:rPr>
        <w:t>Расчет тарифов на расчетный период по статьям расходов, предлагаемых организацией для установления и рассчитанных экспертной группой, приведен в приложении к настоящему экспертному заключению.</w:t>
      </w:r>
    </w:p>
    <w:p w:rsidR="0060272C" w:rsidRPr="0060272C" w:rsidRDefault="0060272C" w:rsidP="006027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272C">
        <w:rPr>
          <w:rFonts w:ascii="Times New Roman" w:hAnsi="Times New Roman" w:cs="Times New Roman"/>
          <w:sz w:val="24"/>
          <w:szCs w:val="24"/>
        </w:rPr>
        <w:t>7. Сравнительный анализ динамики необходимой валовой выручки, в том числе расходов по группам, величины прибыли.</w:t>
      </w:r>
    </w:p>
    <w:p w:rsidR="0060272C" w:rsidRPr="0060272C" w:rsidRDefault="0060272C" w:rsidP="006027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272C">
        <w:rPr>
          <w:rFonts w:ascii="Times New Roman" w:hAnsi="Times New Roman" w:cs="Times New Roman"/>
          <w:sz w:val="24"/>
          <w:szCs w:val="24"/>
        </w:rPr>
        <w:t>Сравнительный анализ динамики необходимой валовой выручки по отношению к предыдущим периодам регулирования провести не представляется возможным, в связи с тем, что организация не осуществляла деятельность по обработке ТКО в предыдущем периоде регулирования.</w:t>
      </w:r>
    </w:p>
    <w:p w:rsidR="0060272C" w:rsidRPr="0060272C" w:rsidRDefault="0060272C" w:rsidP="006027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272C">
        <w:rPr>
          <w:rFonts w:ascii="Times New Roman" w:hAnsi="Times New Roman" w:cs="Times New Roman"/>
          <w:sz w:val="24"/>
          <w:szCs w:val="24"/>
        </w:rPr>
        <w:t xml:space="preserve">Сравнительный анализ динамики необходимой валовой выручки по отношению к другим регулируемым организациям провести не представляется возможным ввиду отсутствия организаций, работающих в сопоставимых условиях (аналогичные объемы реализации услуг, </w:t>
      </w:r>
      <w:r w:rsidRPr="0060272C">
        <w:rPr>
          <w:rFonts w:ascii="Times New Roman" w:hAnsi="Times New Roman" w:cs="Times New Roman"/>
          <w:sz w:val="24"/>
          <w:szCs w:val="24"/>
        </w:rPr>
        <w:lastRenderedPageBreak/>
        <w:t>производственной мощности и характеристике полигона, эксплуатируемой технике и прочее).</w:t>
      </w:r>
    </w:p>
    <w:p w:rsidR="0060272C" w:rsidRPr="0060272C" w:rsidRDefault="0060272C" w:rsidP="0060272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272C">
        <w:rPr>
          <w:rFonts w:ascii="Times New Roman" w:hAnsi="Times New Roman" w:cs="Times New Roman"/>
          <w:sz w:val="24"/>
          <w:szCs w:val="24"/>
        </w:rPr>
        <w:t>8. В соответствии с действующим законодательством к регулируемым видам деятельности относятся, в том числе захоронение, обработка ТКО. Вместе с тем, регулирование тарифов на захоронение и обработку отходов производства и потребления, не относящихся к ТКО, действующим законодательством не предусмотрено. В этой связи, в случае ведения деятельности по обработке и захоронению отходов производства и потребления, не относящихся к ТКО, операторам по обращению с ТКО необходимо в соответствии с пунктом 5 статьи 24.8. Федерального закона от 24.06.1988 № 89-ФЗ предусмотреть бухгалтерский учет и раздельный учет расходов и доходов по регулируемым видам деятельности в области обращения с ТКО в соответствии с законодательством Российской Федерации.</w:t>
      </w:r>
    </w:p>
    <w:p w:rsidR="0060272C" w:rsidRPr="0060272C" w:rsidRDefault="0060272C" w:rsidP="0060272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0272C">
        <w:rPr>
          <w:rFonts w:ascii="Times New Roman" w:hAnsi="Times New Roman" w:cs="Times New Roman"/>
          <w:sz w:val="24"/>
          <w:szCs w:val="24"/>
        </w:rPr>
        <w:t>Экспертная оценка по утверждению тарифов для организации изложена в экспертном заключении и приложениях к нему.</w:t>
      </w:r>
    </w:p>
    <w:p w:rsidR="0060272C" w:rsidRPr="0060272C" w:rsidRDefault="0060272C" w:rsidP="006027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272C">
        <w:rPr>
          <w:rFonts w:ascii="Times New Roman" w:hAnsi="Times New Roman" w:cs="Times New Roman"/>
          <w:sz w:val="24"/>
          <w:szCs w:val="24"/>
        </w:rPr>
        <w:t>Предлагае</w:t>
      </w:r>
      <w:r w:rsidR="00156B2E">
        <w:rPr>
          <w:rFonts w:ascii="Times New Roman" w:hAnsi="Times New Roman" w:cs="Times New Roman"/>
          <w:sz w:val="24"/>
          <w:szCs w:val="24"/>
        </w:rPr>
        <w:t>тся</w:t>
      </w:r>
      <w:r w:rsidRPr="0060272C">
        <w:rPr>
          <w:rFonts w:ascii="Times New Roman" w:hAnsi="Times New Roman" w:cs="Times New Roman"/>
          <w:sz w:val="24"/>
          <w:szCs w:val="24"/>
        </w:rPr>
        <w:t xml:space="preserve"> комиссии утвердить для </w:t>
      </w:r>
      <w:r w:rsidRPr="0060272C">
        <w:rPr>
          <w:rFonts w:ascii="Times New Roman" w:hAnsi="Times New Roman" w:cs="Times New Roman"/>
          <w:spacing w:val="7"/>
          <w:sz w:val="24"/>
          <w:szCs w:val="24"/>
        </w:rPr>
        <w:t>общества с ограниченной ответственностью «Спецавтохозяйство Обнинск»</w:t>
      </w:r>
      <w:r w:rsidRPr="0060272C">
        <w:rPr>
          <w:rFonts w:ascii="Times New Roman" w:hAnsi="Times New Roman" w:cs="Times New Roman"/>
          <w:sz w:val="24"/>
          <w:szCs w:val="24"/>
        </w:rPr>
        <w:t>, применяющего общую систему налогообложения</w:t>
      </w:r>
      <w:r w:rsidRPr="0060272C">
        <w:rPr>
          <w:rFonts w:ascii="Times New Roman" w:eastAsia="Calibri" w:hAnsi="Times New Roman" w:cs="Times New Roman"/>
          <w:sz w:val="24"/>
          <w:szCs w:val="24"/>
          <w:lang w:eastAsia="en-US"/>
        </w:rPr>
        <w:t xml:space="preserve"> </w:t>
      </w:r>
      <w:r w:rsidRPr="0060272C">
        <w:rPr>
          <w:rFonts w:ascii="Times New Roman" w:hAnsi="Times New Roman" w:cs="Times New Roman"/>
          <w:sz w:val="24"/>
          <w:szCs w:val="24"/>
        </w:rPr>
        <w:t>вышеуказанные тарифы.</w:t>
      </w:r>
    </w:p>
    <w:p w:rsidR="0060272C" w:rsidRPr="0060272C" w:rsidRDefault="0060272C" w:rsidP="0060272C">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60272C" w:rsidRDefault="002B6FBA" w:rsidP="0060272C">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60272C">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B6FBA" w:rsidRPr="0060272C" w:rsidRDefault="0060272C" w:rsidP="002B6FBA">
      <w:pPr>
        <w:spacing w:after="0" w:line="240" w:lineRule="auto"/>
        <w:ind w:right="-1" w:firstLine="709"/>
        <w:jc w:val="both"/>
        <w:rPr>
          <w:rFonts w:ascii="Times New Roman" w:hAnsi="Times New Roman" w:cs="Times New Roman"/>
          <w:b/>
          <w:sz w:val="24"/>
          <w:szCs w:val="24"/>
        </w:rPr>
      </w:pPr>
      <w:r w:rsidRPr="0060272C">
        <w:rPr>
          <w:rFonts w:ascii="Times New Roman" w:eastAsia="Calibri" w:hAnsi="Times New Roman" w:cs="Times New Roman"/>
          <w:sz w:val="24"/>
          <w:szCs w:val="24"/>
          <w:lang w:eastAsia="en-US"/>
        </w:rPr>
        <w:t xml:space="preserve">Утвердить и ввести в действие с 1 января 2020 года </w:t>
      </w:r>
      <w:r>
        <w:rPr>
          <w:rFonts w:ascii="Times New Roman" w:eastAsia="Calibri" w:hAnsi="Times New Roman" w:cs="Times New Roman"/>
          <w:sz w:val="24"/>
          <w:szCs w:val="24"/>
          <w:lang w:eastAsia="en-US"/>
        </w:rPr>
        <w:t xml:space="preserve">предложенные </w:t>
      </w:r>
      <w:r w:rsidRPr="0060272C">
        <w:rPr>
          <w:rFonts w:ascii="Times New Roman" w:eastAsia="Calibri" w:hAnsi="Times New Roman" w:cs="Times New Roman"/>
          <w:sz w:val="24"/>
          <w:szCs w:val="24"/>
          <w:lang w:eastAsia="en-US"/>
        </w:rPr>
        <w:t>предельные тарифы  на обработку твердых коммунальных отходов для общества с ограниченной ответственностью «Спецавтохозяйство Обнинск», применяющего общую систему налогообложения, на 2020 год с календарной разбивкой.</w:t>
      </w:r>
    </w:p>
    <w:p w:rsidR="0060272C" w:rsidRDefault="0060272C"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и экспертным заключением от </w:t>
      </w:r>
      <w:r w:rsidR="0060272C">
        <w:rPr>
          <w:rFonts w:ascii="Times New Roman" w:hAnsi="Times New Roman" w:cs="Times New Roman"/>
          <w:b/>
          <w:sz w:val="24"/>
          <w:szCs w:val="24"/>
        </w:rPr>
        <w:t>04</w:t>
      </w:r>
      <w:r>
        <w:rPr>
          <w:rFonts w:ascii="Times New Roman" w:hAnsi="Times New Roman" w:cs="Times New Roman"/>
          <w:b/>
          <w:sz w:val="24"/>
          <w:szCs w:val="24"/>
        </w:rPr>
        <w:t>.</w:t>
      </w:r>
      <w:r w:rsidR="0060272C">
        <w:rPr>
          <w:rFonts w:ascii="Times New Roman" w:hAnsi="Times New Roman" w:cs="Times New Roman"/>
          <w:b/>
          <w:sz w:val="24"/>
          <w:szCs w:val="24"/>
        </w:rPr>
        <w:t>12</w:t>
      </w:r>
      <w:r>
        <w:rPr>
          <w:rFonts w:ascii="Times New Roman" w:hAnsi="Times New Roman" w:cs="Times New Roman"/>
          <w:b/>
          <w:sz w:val="24"/>
          <w:szCs w:val="24"/>
        </w:rPr>
        <w:t xml:space="preserve">.2019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60272C" w:rsidRPr="00F83D3D" w:rsidRDefault="0060272C"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F83D3D" w:rsidRDefault="0060272C"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F83D3D">
        <w:rPr>
          <w:rFonts w:ascii="Times New Roman" w:hAnsi="Times New Roman" w:cs="Times New Roman"/>
          <w:b/>
          <w:sz w:val="24"/>
          <w:szCs w:val="24"/>
        </w:rPr>
        <w:t>6</w:t>
      </w:r>
      <w:r w:rsidR="002B6FBA" w:rsidRPr="00F83D3D">
        <w:rPr>
          <w:rFonts w:ascii="Times New Roman" w:hAnsi="Times New Roman" w:cs="Times New Roman"/>
          <w:b/>
          <w:sz w:val="24"/>
          <w:szCs w:val="24"/>
        </w:rPr>
        <w:t xml:space="preserve">. </w:t>
      </w:r>
      <w:r w:rsidR="00F83D3D" w:rsidRPr="00F83D3D">
        <w:rPr>
          <w:rFonts w:ascii="Times New Roman" w:hAnsi="Times New Roman"/>
          <w:b/>
          <w:sz w:val="24"/>
          <w:szCs w:val="24"/>
        </w:rPr>
        <w:t>О внесении изменения в</w:t>
      </w:r>
      <w:r w:rsidR="00F83D3D">
        <w:rPr>
          <w:rFonts w:ascii="Times New Roman" w:hAnsi="Times New Roman"/>
          <w:b/>
          <w:sz w:val="24"/>
          <w:szCs w:val="24"/>
        </w:rPr>
        <w:t xml:space="preserve"> </w:t>
      </w:r>
      <w:r w:rsidR="00F83D3D" w:rsidRPr="00F83D3D">
        <w:rPr>
          <w:rFonts w:ascii="Times New Roman" w:hAnsi="Times New Roman"/>
          <w:b/>
          <w:sz w:val="24"/>
          <w:szCs w:val="24"/>
        </w:rPr>
        <w:t>приказ министерства конкурентной политики Калужской области от 17.12.2018 №</w:t>
      </w:r>
      <w:r w:rsidR="00F83D3D">
        <w:rPr>
          <w:rFonts w:ascii="Times New Roman" w:hAnsi="Times New Roman"/>
          <w:b/>
          <w:sz w:val="24"/>
          <w:szCs w:val="24"/>
        </w:rPr>
        <w:t xml:space="preserve"> </w:t>
      </w:r>
      <w:r w:rsidR="00F83D3D" w:rsidRPr="00F83D3D">
        <w:rPr>
          <w:rFonts w:ascii="Times New Roman" w:hAnsi="Times New Roman"/>
          <w:b/>
          <w:sz w:val="24"/>
          <w:szCs w:val="24"/>
        </w:rPr>
        <w:t>450-РК «Об утверждении производственной программы в</w:t>
      </w:r>
      <w:r w:rsidR="00F83D3D">
        <w:rPr>
          <w:rFonts w:ascii="Times New Roman" w:hAnsi="Times New Roman"/>
          <w:b/>
          <w:sz w:val="24"/>
          <w:szCs w:val="24"/>
        </w:rPr>
        <w:t xml:space="preserve"> </w:t>
      </w:r>
      <w:r w:rsidR="00F83D3D" w:rsidRPr="00F83D3D">
        <w:rPr>
          <w:rFonts w:ascii="Times New Roman" w:hAnsi="Times New Roman"/>
          <w:b/>
          <w:sz w:val="24"/>
          <w:szCs w:val="24"/>
        </w:rPr>
        <w:t>сфере водоснабжения и (или) водоотведения для акционерного общества «Обнинское научно-производственное предприятие «Технология им. А.Г. Ромашина» на 2019-2023 годы».</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2B6FBA" w:rsidRDefault="002B6FBA" w:rsidP="002B6FBA">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w:t>
      </w:r>
      <w:r w:rsidR="00156B2E">
        <w:rPr>
          <w:rFonts w:ascii="Times New Roman" w:eastAsia="Times New Roman" w:hAnsi="Times New Roman" w:cs="Times New Roman"/>
          <w:b/>
          <w:bCs/>
          <w:sz w:val="24"/>
          <w:szCs w:val="24"/>
        </w:rPr>
        <w:t>С</w:t>
      </w:r>
      <w:r>
        <w:rPr>
          <w:rFonts w:ascii="Times New Roman" w:eastAsia="Times New Roman" w:hAnsi="Times New Roman" w:cs="Times New Roman"/>
          <w:b/>
          <w:bCs/>
          <w:sz w:val="24"/>
          <w:szCs w:val="24"/>
        </w:rPr>
        <w:t>.</w:t>
      </w:r>
      <w:r w:rsidR="00156B2E">
        <w:rPr>
          <w:rFonts w:ascii="Times New Roman" w:eastAsia="Times New Roman" w:hAnsi="Times New Roman" w:cs="Times New Roman"/>
          <w:b/>
          <w:bCs/>
          <w:sz w:val="24"/>
          <w:szCs w:val="24"/>
        </w:rPr>
        <w:t>И</w:t>
      </w:r>
      <w:r>
        <w:rPr>
          <w:rFonts w:ascii="Times New Roman" w:eastAsia="Times New Roman" w:hAnsi="Times New Roman" w:cs="Times New Roman"/>
          <w:b/>
          <w:bCs/>
          <w:sz w:val="24"/>
          <w:szCs w:val="24"/>
        </w:rPr>
        <w:t xml:space="preserve">. </w:t>
      </w:r>
      <w:r w:rsidR="00156B2E">
        <w:rPr>
          <w:rFonts w:ascii="Times New Roman" w:eastAsia="Times New Roman" w:hAnsi="Times New Roman" w:cs="Times New Roman"/>
          <w:b/>
          <w:bCs/>
          <w:sz w:val="24"/>
          <w:szCs w:val="24"/>
        </w:rPr>
        <w:t>Ландухова</w:t>
      </w:r>
      <w:r>
        <w:rPr>
          <w:rFonts w:ascii="Times New Roman" w:eastAsia="Times New Roman" w:hAnsi="Times New Roman" w:cs="Times New Roman"/>
          <w:b/>
          <w:bCs/>
          <w:sz w:val="24"/>
          <w:szCs w:val="24"/>
        </w:rPr>
        <w:t>.</w:t>
      </w:r>
    </w:p>
    <w:p w:rsidR="002B6FBA" w:rsidRPr="00F83D3D"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9639"/>
      </w:tblGrid>
      <w:tr w:rsidR="00F83D3D" w:rsidRPr="00F83D3D" w:rsidTr="00F83D3D">
        <w:trPr>
          <w:trHeight w:val="60"/>
        </w:trPr>
        <w:tc>
          <w:tcPr>
            <w:tcW w:w="9639" w:type="dxa"/>
            <w:shd w:val="clear" w:color="FFFFFF" w:fill="auto"/>
          </w:tcPr>
          <w:p w:rsidR="00F83D3D" w:rsidRPr="00F83D3D" w:rsidRDefault="00F83D3D" w:rsidP="00F83D3D">
            <w:pPr>
              <w:jc w:val="both"/>
              <w:rPr>
                <w:rFonts w:ascii="Times New Roman" w:hAnsi="Times New Roman" w:cs="Times New Roman"/>
                <w:sz w:val="24"/>
                <w:szCs w:val="24"/>
              </w:rPr>
            </w:pPr>
            <w:r w:rsidRPr="00F83D3D">
              <w:rPr>
                <w:rFonts w:ascii="Times New Roman" w:hAnsi="Times New Roman" w:cs="Times New Roman"/>
                <w:sz w:val="24"/>
                <w:szCs w:val="24"/>
              </w:rPr>
              <w:tab/>
              <w:t>Регулируемой организацией представлен проект измененной производственной программы в сфере водоснабжения и водоотведения на 2020 год.</w:t>
            </w:r>
          </w:p>
        </w:tc>
      </w:tr>
      <w:tr w:rsidR="00F83D3D" w:rsidRPr="00F83D3D" w:rsidTr="00F83D3D">
        <w:tc>
          <w:tcPr>
            <w:tcW w:w="9639" w:type="dxa"/>
            <w:shd w:val="clear" w:color="FFFFFF" w:fill="auto"/>
          </w:tcPr>
          <w:p w:rsidR="00F83D3D" w:rsidRPr="00F83D3D" w:rsidRDefault="00F83D3D" w:rsidP="00F83D3D">
            <w:pPr>
              <w:jc w:val="both"/>
              <w:rPr>
                <w:rFonts w:ascii="Times New Roman" w:hAnsi="Times New Roman" w:cs="Times New Roman"/>
                <w:sz w:val="24"/>
                <w:szCs w:val="24"/>
              </w:rPr>
            </w:pPr>
            <w:r w:rsidRPr="00F83D3D">
              <w:rPr>
                <w:rFonts w:ascii="Times New Roman" w:hAnsi="Times New Roman" w:cs="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F83D3D" w:rsidRPr="00F83D3D" w:rsidTr="00F83D3D">
        <w:trPr>
          <w:trHeight w:val="1006"/>
        </w:trPr>
        <w:tc>
          <w:tcPr>
            <w:tcW w:w="9639" w:type="dxa"/>
            <w:shd w:val="clear" w:color="FFFFFF" w:fill="auto"/>
          </w:tcPr>
          <w:p w:rsidR="00F83D3D" w:rsidRPr="00F83D3D" w:rsidRDefault="00F83D3D" w:rsidP="00F83D3D">
            <w:pPr>
              <w:jc w:val="both"/>
              <w:rPr>
                <w:rFonts w:ascii="Times New Roman" w:hAnsi="Times New Roman" w:cs="Times New Roman"/>
                <w:sz w:val="24"/>
                <w:szCs w:val="24"/>
              </w:rPr>
            </w:pPr>
            <w:r w:rsidRPr="00F83D3D">
              <w:rPr>
                <w:rFonts w:ascii="Times New Roman" w:hAnsi="Times New Roman" w:cs="Times New Roman"/>
                <w:sz w:val="24"/>
                <w:szCs w:val="24"/>
              </w:rPr>
              <w:tab/>
              <w:t>По результатам рассмотрения проекта измененной производственной программы в сфере водоснабжения и водоотведения на 2020 год экспертной группой предлагается утвердить для акционерного общества «Обнинское научно-производственное предприятие «Технология» им. А.Г. Ромашина» на 2020 год производственную программу:</w:t>
            </w:r>
          </w:p>
        </w:tc>
      </w:tr>
      <w:tr w:rsidR="00F83D3D" w:rsidRPr="00F83D3D" w:rsidTr="00F83D3D">
        <w:trPr>
          <w:trHeight w:val="60"/>
        </w:trPr>
        <w:tc>
          <w:tcPr>
            <w:tcW w:w="9639" w:type="dxa"/>
            <w:shd w:val="clear" w:color="FFFFFF" w:fill="auto"/>
            <w:vAlign w:val="bottom"/>
          </w:tcPr>
          <w:p w:rsidR="00E14ED5" w:rsidRDefault="00E14ED5" w:rsidP="00F83D3D">
            <w:pPr>
              <w:jc w:val="center"/>
              <w:rPr>
                <w:rFonts w:ascii="Times New Roman" w:hAnsi="Times New Roman" w:cs="Times New Roman"/>
                <w:bCs/>
                <w:sz w:val="24"/>
                <w:szCs w:val="24"/>
              </w:rPr>
            </w:pPr>
          </w:p>
          <w:p w:rsidR="00F83D3D" w:rsidRPr="00F83D3D" w:rsidRDefault="00F83D3D" w:rsidP="00F83D3D">
            <w:pPr>
              <w:jc w:val="center"/>
              <w:rPr>
                <w:rFonts w:ascii="Times New Roman" w:hAnsi="Times New Roman" w:cs="Times New Roman"/>
                <w:bCs/>
                <w:sz w:val="24"/>
                <w:szCs w:val="24"/>
              </w:rPr>
            </w:pPr>
            <w:r w:rsidRPr="00F83D3D">
              <w:rPr>
                <w:rFonts w:ascii="Times New Roman" w:hAnsi="Times New Roman" w:cs="Times New Roman"/>
                <w:bCs/>
                <w:sz w:val="24"/>
                <w:szCs w:val="24"/>
              </w:rPr>
              <w:t>ПРОИЗВОДСТВЕННАЯ ПРОГРАММА</w:t>
            </w:r>
            <w:r w:rsidRPr="00F83D3D">
              <w:rPr>
                <w:rFonts w:ascii="Times New Roman" w:hAnsi="Times New Roman" w:cs="Times New Roman"/>
                <w:bCs/>
                <w:sz w:val="24"/>
                <w:szCs w:val="24"/>
              </w:rPr>
              <w:br/>
              <w:t>в сфере водоснабжения и водоотведения для акционерного общества «Обнинское научно-производственное предприятие «Технология» им. А.Г. Ромашина» на 2019-2023 годы</w:t>
            </w:r>
          </w:p>
        </w:tc>
      </w:tr>
      <w:tr w:rsidR="00F83D3D" w:rsidRPr="00F83D3D" w:rsidTr="00F83D3D">
        <w:tc>
          <w:tcPr>
            <w:tcW w:w="9639" w:type="dxa"/>
            <w:shd w:val="clear" w:color="FFFFFF" w:fill="auto"/>
            <w:vAlign w:val="bottom"/>
          </w:tcPr>
          <w:p w:rsidR="00F83D3D" w:rsidRPr="00F83D3D" w:rsidRDefault="00F83D3D" w:rsidP="00F83D3D">
            <w:pPr>
              <w:jc w:val="center"/>
              <w:rPr>
                <w:rFonts w:ascii="Times New Roman" w:hAnsi="Times New Roman" w:cs="Times New Roman"/>
                <w:sz w:val="24"/>
                <w:szCs w:val="24"/>
              </w:rPr>
            </w:pPr>
            <w:r w:rsidRPr="00F83D3D">
              <w:rPr>
                <w:rFonts w:ascii="Times New Roman" w:hAnsi="Times New Roman" w:cs="Times New Roman"/>
                <w:sz w:val="24"/>
                <w:szCs w:val="24"/>
              </w:rPr>
              <w:tab/>
              <w:t>Раздел I</w:t>
            </w:r>
          </w:p>
        </w:tc>
      </w:tr>
      <w:tr w:rsidR="00F83D3D" w:rsidRPr="00F83D3D" w:rsidTr="00F83D3D">
        <w:tc>
          <w:tcPr>
            <w:tcW w:w="9639" w:type="dxa"/>
            <w:shd w:val="clear" w:color="FFFFFF" w:fill="auto"/>
            <w:vAlign w:val="bottom"/>
          </w:tcPr>
          <w:p w:rsidR="00F83D3D" w:rsidRPr="00F83D3D" w:rsidRDefault="00F83D3D" w:rsidP="00F83D3D">
            <w:pPr>
              <w:jc w:val="center"/>
              <w:rPr>
                <w:rFonts w:ascii="Times New Roman" w:hAnsi="Times New Roman" w:cs="Times New Roman"/>
                <w:sz w:val="24"/>
                <w:szCs w:val="24"/>
              </w:rPr>
            </w:pPr>
            <w:r w:rsidRPr="00F83D3D">
              <w:rPr>
                <w:rFonts w:ascii="Times New Roman" w:hAnsi="Times New Roman" w:cs="Times New Roman"/>
                <w:sz w:val="24"/>
                <w:szCs w:val="24"/>
              </w:rPr>
              <w:t>Паспорт производственной программы</w:t>
            </w:r>
          </w:p>
        </w:tc>
      </w:tr>
    </w:tbl>
    <w:p w:rsidR="00156B2E" w:rsidRPr="00F83D3D" w:rsidRDefault="00156B2E"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679"/>
        <w:gridCol w:w="763"/>
        <w:gridCol w:w="594"/>
        <w:gridCol w:w="561"/>
        <w:gridCol w:w="478"/>
        <w:gridCol w:w="1006"/>
        <w:gridCol w:w="561"/>
        <w:gridCol w:w="172"/>
        <w:gridCol w:w="372"/>
        <w:gridCol w:w="546"/>
        <w:gridCol w:w="530"/>
        <w:gridCol w:w="253"/>
        <w:gridCol w:w="311"/>
        <w:gridCol w:w="564"/>
        <w:gridCol w:w="580"/>
        <w:gridCol w:w="544"/>
        <w:gridCol w:w="578"/>
        <w:gridCol w:w="535"/>
      </w:tblGrid>
      <w:tr w:rsidR="00F83D3D" w:rsidRPr="00F83D3D" w:rsidTr="00F83D3D">
        <w:trPr>
          <w:trHeight w:val="60"/>
        </w:trPr>
        <w:tc>
          <w:tcPr>
            <w:tcW w:w="481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lastRenderedPageBreak/>
              <w:t>Наименование регулируемой организации, ее местонахождение</w:t>
            </w:r>
          </w:p>
        </w:tc>
        <w:tc>
          <w:tcPr>
            <w:tcW w:w="481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акционерное общество «Обнинское научно-производственное предприятие «Технология» им. А.Г. Ромашина», 249031, Калужская область, город Обнинск, шоссе Киевское, 15</w:t>
            </w:r>
          </w:p>
        </w:tc>
      </w:tr>
      <w:tr w:rsidR="00F83D3D" w:rsidRPr="00F83D3D" w:rsidTr="00F83D3D">
        <w:trPr>
          <w:trHeight w:val="60"/>
        </w:trPr>
        <w:tc>
          <w:tcPr>
            <w:tcW w:w="481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Наименование уполномоченного органа, утвердившего производственную программу, его местонахождение</w:t>
            </w:r>
          </w:p>
        </w:tc>
        <w:tc>
          <w:tcPr>
            <w:tcW w:w="481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Министерство конкурентной политики Калужской области,</w:t>
            </w:r>
            <w:r>
              <w:rPr>
                <w:rFonts w:ascii="Times New Roman" w:hAnsi="Times New Roman" w:cs="Times New Roman"/>
                <w:sz w:val="20"/>
                <w:szCs w:val="20"/>
              </w:rPr>
              <w:t xml:space="preserve"> </w:t>
            </w:r>
            <w:r w:rsidRPr="00F83D3D">
              <w:rPr>
                <w:rFonts w:ascii="Times New Roman" w:hAnsi="Times New Roman" w:cs="Times New Roman"/>
                <w:sz w:val="20"/>
                <w:szCs w:val="20"/>
              </w:rPr>
              <w:t>ул. Плеханова, д. 45, г. Калуга, 248001</w:t>
            </w:r>
          </w:p>
        </w:tc>
      </w:tr>
      <w:tr w:rsidR="00F83D3D" w:rsidRPr="00F83D3D" w:rsidTr="00F83D3D">
        <w:trPr>
          <w:trHeight w:val="60"/>
        </w:trPr>
        <w:tc>
          <w:tcPr>
            <w:tcW w:w="481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Период реализации производственной программы</w:t>
            </w:r>
          </w:p>
        </w:tc>
        <w:tc>
          <w:tcPr>
            <w:tcW w:w="481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2019-2023 годы</w:t>
            </w:r>
          </w:p>
        </w:tc>
      </w:tr>
      <w:tr w:rsidR="00F83D3D" w:rsidRPr="00F83D3D" w:rsidTr="00F83D3D">
        <w:trPr>
          <w:trHeight w:val="60"/>
        </w:trPr>
        <w:tc>
          <w:tcPr>
            <w:tcW w:w="679" w:type="dxa"/>
            <w:shd w:val="clear" w:color="FFFFFF" w:fill="auto"/>
            <w:vAlign w:val="bottom"/>
          </w:tcPr>
          <w:p w:rsidR="00F83D3D" w:rsidRPr="00F83D3D" w:rsidRDefault="00F83D3D" w:rsidP="00F83D3D">
            <w:pPr>
              <w:jc w:val="center"/>
              <w:rPr>
                <w:rFonts w:ascii="Times New Roman" w:hAnsi="Times New Roman" w:cs="Times New Roman"/>
                <w:sz w:val="24"/>
                <w:szCs w:val="24"/>
              </w:rPr>
            </w:pPr>
          </w:p>
        </w:tc>
        <w:tc>
          <w:tcPr>
            <w:tcW w:w="763"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94"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61"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478"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1006"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61"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44" w:type="dxa"/>
            <w:gridSpan w:val="2"/>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46"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30"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64" w:type="dxa"/>
            <w:gridSpan w:val="2"/>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64"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80"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44"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78"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35"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r>
      <w:tr w:rsidR="00F83D3D" w:rsidRPr="00F83D3D" w:rsidTr="00F83D3D">
        <w:trPr>
          <w:trHeight w:val="60"/>
        </w:trPr>
        <w:tc>
          <w:tcPr>
            <w:tcW w:w="9627" w:type="dxa"/>
            <w:gridSpan w:val="18"/>
            <w:shd w:val="clear" w:color="FFFFFF" w:fill="auto"/>
            <w:vAlign w:val="bottom"/>
          </w:tcPr>
          <w:p w:rsidR="00F83D3D" w:rsidRPr="00F83D3D" w:rsidRDefault="00F83D3D" w:rsidP="00F83D3D">
            <w:pPr>
              <w:jc w:val="center"/>
              <w:rPr>
                <w:rFonts w:ascii="Times New Roman" w:hAnsi="Times New Roman" w:cs="Times New Roman"/>
                <w:sz w:val="24"/>
                <w:szCs w:val="24"/>
              </w:rPr>
            </w:pPr>
            <w:r w:rsidRPr="00F83D3D">
              <w:rPr>
                <w:rFonts w:ascii="Times New Roman" w:hAnsi="Times New Roman" w:cs="Times New Roman"/>
                <w:sz w:val="24"/>
                <w:szCs w:val="24"/>
              </w:rPr>
              <w:tab/>
              <w:t>Раздел II</w:t>
            </w:r>
          </w:p>
        </w:tc>
      </w:tr>
      <w:tr w:rsidR="00F83D3D" w:rsidRPr="00F83D3D" w:rsidTr="00F83D3D">
        <w:trPr>
          <w:trHeight w:val="60"/>
        </w:trPr>
        <w:tc>
          <w:tcPr>
            <w:tcW w:w="9627" w:type="dxa"/>
            <w:gridSpan w:val="18"/>
            <w:shd w:val="clear" w:color="FFFFFF" w:fill="auto"/>
            <w:vAlign w:val="bottom"/>
          </w:tcPr>
          <w:p w:rsidR="00F83D3D" w:rsidRDefault="00F83D3D" w:rsidP="00F83D3D">
            <w:pPr>
              <w:jc w:val="both"/>
              <w:rPr>
                <w:rFonts w:ascii="Times New Roman" w:hAnsi="Times New Roman" w:cs="Times New Roman"/>
                <w:sz w:val="24"/>
                <w:szCs w:val="24"/>
              </w:rPr>
            </w:pPr>
            <w:r w:rsidRPr="00F83D3D">
              <w:rPr>
                <w:rFonts w:ascii="Times New Roman" w:hAnsi="Times New Roman" w:cs="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p w:rsidR="00F83D3D" w:rsidRPr="00F83D3D" w:rsidRDefault="00F83D3D" w:rsidP="00F83D3D">
            <w:pPr>
              <w:jc w:val="both"/>
              <w:rPr>
                <w:rFonts w:ascii="Times New Roman" w:hAnsi="Times New Roman" w:cs="Times New Roman"/>
                <w:sz w:val="24"/>
                <w:szCs w:val="24"/>
              </w:rPr>
            </w:pPr>
          </w:p>
        </w:tc>
      </w:tr>
      <w:tr w:rsidR="00F83D3D" w:rsidRPr="00F83D3D" w:rsidTr="00F83D3D">
        <w:trPr>
          <w:trHeight w:val="60"/>
        </w:trPr>
        <w:tc>
          <w:tcPr>
            <w:tcW w:w="67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c>
          <w:tcPr>
            <w:tcW w:w="34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Наименование мероприятия</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График реализации мероприятий</w:t>
            </w: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Финансовые потребности на реализацию мероприятия, тыс. руб.</w:t>
            </w:r>
          </w:p>
        </w:tc>
      </w:tr>
      <w:tr w:rsidR="00F83D3D" w:rsidRPr="00F83D3D" w:rsidTr="00F83D3D">
        <w:trPr>
          <w:trHeight w:val="60"/>
        </w:trPr>
        <w:tc>
          <w:tcPr>
            <w:tcW w:w="67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1</w:t>
            </w:r>
          </w:p>
        </w:tc>
        <w:tc>
          <w:tcPr>
            <w:tcW w:w="34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2</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3</w:t>
            </w: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4</w:t>
            </w: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Питьевая вода (питьевое водоснабжение)</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2019 год</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67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4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Проведение ППР, замена набивок, подтяжка уплотнителей насосов, вентилей</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31.12.2019</w:t>
            </w: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366,7</w:t>
            </w:r>
          </w:p>
        </w:tc>
      </w:tr>
      <w:tr w:rsidR="00F83D3D" w:rsidRPr="00F83D3D" w:rsidTr="00F83D3D">
        <w:trPr>
          <w:trHeight w:val="60"/>
        </w:trPr>
        <w:tc>
          <w:tcPr>
            <w:tcW w:w="67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4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Итого 2019 год</w:t>
            </w: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366,7</w:t>
            </w: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2020 год</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67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4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Проведение ППР, замена набивок, подтяжка уплотнителей насосов, вентилей</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31.12.2020</w:t>
            </w: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419,09</w:t>
            </w:r>
          </w:p>
        </w:tc>
      </w:tr>
      <w:tr w:rsidR="00F83D3D" w:rsidRPr="00F83D3D" w:rsidTr="00F83D3D">
        <w:trPr>
          <w:trHeight w:val="60"/>
        </w:trPr>
        <w:tc>
          <w:tcPr>
            <w:tcW w:w="67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4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Итого 2020 год</w:t>
            </w: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419,09</w:t>
            </w: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2021 год</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67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4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Проведение ППР, замена набивок, подтяжка уплотнителей насосов, вентилей</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31.12.2021</w:t>
            </w: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431,11</w:t>
            </w:r>
          </w:p>
        </w:tc>
      </w:tr>
      <w:tr w:rsidR="00F83D3D" w:rsidRPr="00F83D3D" w:rsidTr="00F83D3D">
        <w:trPr>
          <w:trHeight w:val="60"/>
        </w:trPr>
        <w:tc>
          <w:tcPr>
            <w:tcW w:w="67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4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Итого 2021 год</w:t>
            </w: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431,11</w:t>
            </w: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2022 год</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67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4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Проведение ППР, замена набивок, подтяжка уплотнителей насосов, вентилей</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31.12.2022</w:t>
            </w: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443,87</w:t>
            </w:r>
          </w:p>
        </w:tc>
      </w:tr>
      <w:tr w:rsidR="00F83D3D" w:rsidRPr="00F83D3D" w:rsidTr="00F83D3D">
        <w:trPr>
          <w:trHeight w:val="60"/>
        </w:trPr>
        <w:tc>
          <w:tcPr>
            <w:tcW w:w="67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4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Итого 2022 год</w:t>
            </w: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443,87</w:t>
            </w: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2023 год</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67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4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Проведение ППР, замена набивок, подтяжка уплотнителей насосов, вентилей</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31.12.2023</w:t>
            </w: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457,01</w:t>
            </w:r>
          </w:p>
        </w:tc>
      </w:tr>
      <w:tr w:rsidR="00F83D3D" w:rsidRPr="00F83D3D" w:rsidTr="00F83D3D">
        <w:trPr>
          <w:trHeight w:val="60"/>
        </w:trPr>
        <w:tc>
          <w:tcPr>
            <w:tcW w:w="67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4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Итого 2023 год</w:t>
            </w: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457,01</w:t>
            </w: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Техническая вода</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2019 год</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2020 год</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2021 год</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2022 год</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2023 год</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Транспортировка воды</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2019 год</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2020 год</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2021 год</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2022 год</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2023 год</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Водоотведение</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2019 год</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2020 год</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2021 год</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2022 год</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lastRenderedPageBreak/>
              <w:t>2023 год</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Транспортировка сточных вод</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2019 год</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937DE" w:rsidRPr="00F83D3D" w:rsidTr="007C2399">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37DE" w:rsidRPr="00F83D3D" w:rsidRDefault="00F937DE" w:rsidP="00F83D3D">
            <w:pPr>
              <w:rPr>
                <w:rFonts w:ascii="Times New Roman" w:hAnsi="Times New Roman" w:cs="Times New Roman"/>
                <w:sz w:val="20"/>
                <w:szCs w:val="20"/>
              </w:rPr>
            </w:pPr>
            <w:r w:rsidRPr="00F83D3D">
              <w:rPr>
                <w:rFonts w:ascii="Times New Roman" w:hAnsi="Times New Roman" w:cs="Times New Roman"/>
                <w:sz w:val="20"/>
                <w:szCs w:val="20"/>
              </w:rPr>
              <w:t>Проведение ППР, замена набивок, подтяжка уплотнителей насосов, вентилей</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37DE" w:rsidRPr="00F83D3D" w:rsidRDefault="00F937DE" w:rsidP="00F83D3D">
            <w:pPr>
              <w:jc w:val="center"/>
              <w:rPr>
                <w:rFonts w:ascii="Times New Roman" w:hAnsi="Times New Roman" w:cs="Times New Roman"/>
                <w:sz w:val="20"/>
                <w:szCs w:val="20"/>
              </w:rPr>
            </w:pPr>
            <w:r w:rsidRPr="00F83D3D">
              <w:rPr>
                <w:rFonts w:ascii="Times New Roman" w:hAnsi="Times New Roman" w:cs="Times New Roman"/>
                <w:sz w:val="20"/>
                <w:szCs w:val="20"/>
              </w:rPr>
              <w:t>31.12.2019</w:t>
            </w: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37DE" w:rsidRPr="00F83D3D" w:rsidRDefault="00F937DE" w:rsidP="00F83D3D">
            <w:pPr>
              <w:jc w:val="center"/>
              <w:rPr>
                <w:rFonts w:ascii="Times New Roman" w:hAnsi="Times New Roman" w:cs="Times New Roman"/>
                <w:sz w:val="20"/>
                <w:szCs w:val="20"/>
              </w:rPr>
            </w:pPr>
            <w:r w:rsidRPr="00F83D3D">
              <w:rPr>
                <w:rFonts w:ascii="Times New Roman" w:hAnsi="Times New Roman" w:cs="Times New Roman"/>
                <w:sz w:val="20"/>
                <w:szCs w:val="20"/>
              </w:rPr>
              <w:t>366,7</w:t>
            </w:r>
          </w:p>
        </w:tc>
      </w:tr>
      <w:tr w:rsidR="00F937DE" w:rsidRPr="00F83D3D" w:rsidTr="007C2399">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37DE" w:rsidRPr="00F83D3D" w:rsidRDefault="00F937DE" w:rsidP="00F83D3D">
            <w:pPr>
              <w:jc w:val="center"/>
              <w:rPr>
                <w:rFonts w:ascii="Times New Roman" w:hAnsi="Times New Roman" w:cs="Times New Roman"/>
                <w:sz w:val="20"/>
                <w:szCs w:val="20"/>
              </w:rPr>
            </w:pP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37DE" w:rsidRPr="00F83D3D" w:rsidRDefault="00F937DE" w:rsidP="00F83D3D">
            <w:pPr>
              <w:jc w:val="center"/>
              <w:rPr>
                <w:rFonts w:ascii="Times New Roman" w:hAnsi="Times New Roman" w:cs="Times New Roman"/>
                <w:sz w:val="20"/>
                <w:szCs w:val="20"/>
              </w:rPr>
            </w:pPr>
            <w:r w:rsidRPr="00F83D3D">
              <w:rPr>
                <w:rFonts w:ascii="Times New Roman" w:hAnsi="Times New Roman" w:cs="Times New Roman"/>
                <w:sz w:val="20"/>
                <w:szCs w:val="20"/>
              </w:rPr>
              <w:t>Итого 2019 год</w:t>
            </w: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37DE" w:rsidRPr="00F83D3D" w:rsidRDefault="00F937DE" w:rsidP="00F83D3D">
            <w:pPr>
              <w:jc w:val="center"/>
              <w:rPr>
                <w:rFonts w:ascii="Times New Roman" w:hAnsi="Times New Roman" w:cs="Times New Roman"/>
                <w:sz w:val="20"/>
                <w:szCs w:val="20"/>
              </w:rPr>
            </w:pPr>
            <w:r w:rsidRPr="00F83D3D">
              <w:rPr>
                <w:rFonts w:ascii="Times New Roman" w:hAnsi="Times New Roman" w:cs="Times New Roman"/>
                <w:sz w:val="20"/>
                <w:szCs w:val="20"/>
              </w:rPr>
              <w:t>366,7</w:t>
            </w: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2020 год</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962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2021 год</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962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2022 год</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962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r>
      <w:tr w:rsidR="00F83D3D" w:rsidRPr="00F83D3D" w:rsidTr="00F83D3D">
        <w:trPr>
          <w:trHeight w:val="60"/>
        </w:trPr>
        <w:tc>
          <w:tcPr>
            <w:tcW w:w="40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2023 год</w:t>
            </w:r>
          </w:p>
        </w:tc>
        <w:tc>
          <w:tcPr>
            <w:tcW w:w="24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1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83D3D">
        <w:trPr>
          <w:trHeight w:val="60"/>
        </w:trPr>
        <w:tc>
          <w:tcPr>
            <w:tcW w:w="9627" w:type="dxa"/>
            <w:gridSpan w:val="18"/>
            <w:shd w:val="clear" w:color="FFFFFF" w:fill="auto"/>
            <w:vAlign w:val="bottom"/>
          </w:tcPr>
          <w:p w:rsidR="00F83D3D" w:rsidRDefault="00F83D3D" w:rsidP="00F83D3D">
            <w:pPr>
              <w:jc w:val="both"/>
              <w:rPr>
                <w:rFonts w:ascii="Times New Roman" w:hAnsi="Times New Roman" w:cs="Times New Roman"/>
                <w:sz w:val="24"/>
                <w:szCs w:val="24"/>
              </w:rPr>
            </w:pPr>
          </w:p>
          <w:p w:rsidR="00F83D3D" w:rsidRPr="00F83D3D" w:rsidRDefault="00F83D3D" w:rsidP="00F83D3D">
            <w:pPr>
              <w:jc w:val="both"/>
              <w:rPr>
                <w:rFonts w:ascii="Times New Roman" w:hAnsi="Times New Roman" w:cs="Times New Roman"/>
                <w:sz w:val="24"/>
                <w:szCs w:val="24"/>
              </w:rPr>
            </w:pPr>
            <w:r w:rsidRPr="00F83D3D">
              <w:rPr>
                <w:rFonts w:ascii="Times New Roman" w:hAnsi="Times New Roman" w:cs="Times New Roman"/>
                <w:sz w:val="24"/>
                <w:szCs w:val="24"/>
              </w:rPr>
              <w:tab/>
              <w:t xml:space="preserve">2.2. </w:t>
            </w:r>
            <w:r w:rsidR="00E14ED5" w:rsidRPr="00F83D3D">
              <w:rPr>
                <w:rFonts w:ascii="Times New Roman" w:hAnsi="Times New Roman" w:cs="Times New Roman"/>
                <w:sz w:val="24"/>
                <w:szCs w:val="24"/>
              </w:rPr>
              <w:t>Перечень плановых мероприятий,</w:t>
            </w:r>
            <w:r w:rsidRPr="00F83D3D">
              <w:rPr>
                <w:rFonts w:ascii="Times New Roman" w:hAnsi="Times New Roman" w:cs="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p>
        </w:tc>
      </w:tr>
    </w:tbl>
    <w:p w:rsidR="00F83D3D" w:rsidRPr="00F83D3D" w:rsidRDefault="00F83D3D"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609"/>
        <w:gridCol w:w="796"/>
        <w:gridCol w:w="596"/>
        <w:gridCol w:w="551"/>
        <w:gridCol w:w="465"/>
        <w:gridCol w:w="1088"/>
        <w:gridCol w:w="284"/>
        <w:gridCol w:w="293"/>
        <w:gridCol w:w="540"/>
        <w:gridCol w:w="531"/>
        <w:gridCol w:w="337"/>
        <w:gridCol w:w="168"/>
        <w:gridCol w:w="115"/>
        <w:gridCol w:w="444"/>
        <w:gridCol w:w="570"/>
        <w:gridCol w:w="115"/>
        <w:gridCol w:w="473"/>
        <w:gridCol w:w="241"/>
        <w:gridCol w:w="291"/>
        <w:gridCol w:w="418"/>
        <w:gridCol w:w="213"/>
        <w:gridCol w:w="526"/>
      </w:tblGrid>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c>
          <w:tcPr>
            <w:tcW w:w="34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Наименование мероприятия</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График реализации мероприятий</w:t>
            </w: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Финансовые потребности на реализацию мероприятия, тыс. руб.</w:t>
            </w: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1</w:t>
            </w:r>
          </w:p>
        </w:tc>
        <w:tc>
          <w:tcPr>
            <w:tcW w:w="34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2</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3</w:t>
            </w: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4</w:t>
            </w: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Питьевая вода (питьевое водоснабжение)</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2019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4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Не планируются</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Итого 2019 год</w:t>
            </w: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0</w:t>
            </w: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2020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4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Не планируются</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Итого 2020 год</w:t>
            </w: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0</w:t>
            </w: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2021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4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Не планируются</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Итого 2021 год</w:t>
            </w: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0</w:t>
            </w: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2022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4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Не планируются</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Итого 2022 год</w:t>
            </w: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0</w:t>
            </w: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2023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4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Не планируются</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Итого 2023 год</w:t>
            </w: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0</w:t>
            </w: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Техническая вода</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2019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2020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2021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2022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2023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Транспортировка воды</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2019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2020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2021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2022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2023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Водоотведение</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2019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2020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2021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2022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2023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Транспортировка сточных вод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2019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4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Не планируются</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Итого 2019 год</w:t>
            </w: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0</w:t>
            </w: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2020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2021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2022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2023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9664" w:type="dxa"/>
            <w:gridSpan w:val="22"/>
            <w:shd w:val="clear" w:color="FFFFFF" w:fill="auto"/>
            <w:vAlign w:val="bottom"/>
          </w:tcPr>
          <w:p w:rsidR="00F83D3D" w:rsidRDefault="00F83D3D" w:rsidP="00F83D3D">
            <w:pPr>
              <w:jc w:val="both"/>
              <w:rPr>
                <w:rFonts w:ascii="Times New Roman" w:hAnsi="Times New Roman" w:cs="Times New Roman"/>
                <w:sz w:val="24"/>
                <w:szCs w:val="24"/>
              </w:rPr>
            </w:pPr>
            <w:r w:rsidRPr="00F83D3D">
              <w:rPr>
                <w:rFonts w:ascii="Times New Roman" w:hAnsi="Times New Roman" w:cs="Times New Roman"/>
                <w:sz w:val="24"/>
                <w:szCs w:val="24"/>
              </w:rPr>
              <w:tab/>
            </w:r>
          </w:p>
          <w:p w:rsidR="00F83D3D" w:rsidRDefault="00F83D3D" w:rsidP="00F83D3D">
            <w:pPr>
              <w:ind w:firstLine="709"/>
              <w:jc w:val="both"/>
              <w:rPr>
                <w:rFonts w:ascii="Times New Roman" w:hAnsi="Times New Roman" w:cs="Times New Roman"/>
                <w:sz w:val="24"/>
                <w:szCs w:val="24"/>
              </w:rPr>
            </w:pPr>
            <w:r w:rsidRPr="00F83D3D">
              <w:rPr>
                <w:rFonts w:ascii="Times New Roman" w:hAnsi="Times New Roman" w:cs="Times New Roman"/>
                <w:sz w:val="24"/>
                <w:szCs w:val="24"/>
              </w:rPr>
              <w:lastRenderedPageBreak/>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p w:rsidR="00F83D3D" w:rsidRPr="00F83D3D" w:rsidRDefault="00F83D3D" w:rsidP="00F83D3D">
            <w:pPr>
              <w:ind w:firstLine="709"/>
              <w:jc w:val="both"/>
              <w:rPr>
                <w:rFonts w:ascii="Times New Roman" w:hAnsi="Times New Roman" w:cs="Times New Roman"/>
                <w:sz w:val="24"/>
                <w:szCs w:val="24"/>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lastRenderedPageBreak/>
              <w:t>№</w:t>
            </w:r>
          </w:p>
        </w:tc>
        <w:tc>
          <w:tcPr>
            <w:tcW w:w="34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Наименование мероприятия</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График реализации мероприятий</w:t>
            </w: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Финансовые потребности на реализацию мероприятия, тыс. руб.</w:t>
            </w: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1</w:t>
            </w:r>
          </w:p>
        </w:tc>
        <w:tc>
          <w:tcPr>
            <w:tcW w:w="34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2</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3</w:t>
            </w: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4</w:t>
            </w: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Питьевая вода (питьевое водоснабжение)</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2019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4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Не планируются</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Итого 2019 год</w:t>
            </w: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0</w:t>
            </w: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2020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4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Не планируются</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Итого 2020 год</w:t>
            </w: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0</w:t>
            </w: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2021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4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Не планируются</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Итого 2021 год</w:t>
            </w: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0</w:t>
            </w: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2022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4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Не планируются</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Итого 2022 год</w:t>
            </w: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0</w:t>
            </w: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2023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4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Не планируются</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Итого 2023 год</w:t>
            </w: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0</w:t>
            </w: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Техническая вода</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2019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9664"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2020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9664"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2021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9664"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2022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9664"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2023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9664"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Транспортировка воды</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2019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9664"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2020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9664"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2021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9664"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2022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9664"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2023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9664"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Водоотведение</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2019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2020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2021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2022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2023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9664"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Транспортировка сточных вод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2019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4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Не планируются</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Итого 2019 год</w:t>
            </w: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0</w:t>
            </w: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2020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9664"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2021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9664"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2022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9664"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r>
      <w:tr w:rsidR="00F83D3D" w:rsidRPr="00F83D3D" w:rsidTr="00F937DE">
        <w:trPr>
          <w:trHeight w:val="60"/>
        </w:trPr>
        <w:tc>
          <w:tcPr>
            <w:tcW w:w="410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2023 год</w:t>
            </w:r>
          </w:p>
        </w:tc>
        <w:tc>
          <w:tcPr>
            <w:tcW w:w="226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29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shd w:val="clear" w:color="FFFFFF" w:fill="auto"/>
            <w:vAlign w:val="bottom"/>
          </w:tcPr>
          <w:p w:rsidR="00F83D3D" w:rsidRPr="00F83D3D" w:rsidRDefault="00F83D3D" w:rsidP="00F83D3D">
            <w:pPr>
              <w:jc w:val="center"/>
              <w:rPr>
                <w:rFonts w:ascii="Times New Roman" w:hAnsi="Times New Roman" w:cs="Times New Roman"/>
                <w:sz w:val="24"/>
                <w:szCs w:val="24"/>
              </w:rPr>
            </w:pPr>
          </w:p>
        </w:tc>
        <w:tc>
          <w:tcPr>
            <w:tcW w:w="796"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96"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51"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465"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1088"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77" w:type="dxa"/>
            <w:gridSpan w:val="2"/>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40"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31"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05" w:type="dxa"/>
            <w:gridSpan w:val="2"/>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59" w:type="dxa"/>
            <w:gridSpan w:val="2"/>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70"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88" w:type="dxa"/>
            <w:gridSpan w:val="2"/>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32" w:type="dxa"/>
            <w:gridSpan w:val="2"/>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631" w:type="dxa"/>
            <w:gridSpan w:val="2"/>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26"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r>
      <w:tr w:rsidR="00F83D3D" w:rsidRPr="00F83D3D" w:rsidTr="00F937DE">
        <w:trPr>
          <w:trHeight w:val="60"/>
        </w:trPr>
        <w:tc>
          <w:tcPr>
            <w:tcW w:w="9664" w:type="dxa"/>
            <w:gridSpan w:val="22"/>
            <w:shd w:val="clear" w:color="FFFFFF" w:fill="auto"/>
            <w:vAlign w:val="bottom"/>
          </w:tcPr>
          <w:p w:rsidR="00F83D3D" w:rsidRPr="00F83D3D" w:rsidRDefault="00F83D3D" w:rsidP="00F83D3D">
            <w:pPr>
              <w:jc w:val="center"/>
              <w:rPr>
                <w:rFonts w:ascii="Times New Roman" w:hAnsi="Times New Roman" w:cs="Times New Roman"/>
                <w:sz w:val="24"/>
                <w:szCs w:val="24"/>
              </w:rPr>
            </w:pPr>
            <w:r w:rsidRPr="00F83D3D">
              <w:rPr>
                <w:rFonts w:ascii="Times New Roman" w:hAnsi="Times New Roman" w:cs="Times New Roman"/>
                <w:sz w:val="24"/>
                <w:szCs w:val="24"/>
              </w:rPr>
              <w:lastRenderedPageBreak/>
              <w:t>Раздел III</w:t>
            </w:r>
          </w:p>
        </w:tc>
      </w:tr>
      <w:tr w:rsidR="00F83D3D" w:rsidRPr="00F83D3D" w:rsidTr="00F937DE">
        <w:trPr>
          <w:trHeight w:val="60"/>
        </w:trPr>
        <w:tc>
          <w:tcPr>
            <w:tcW w:w="9664" w:type="dxa"/>
            <w:gridSpan w:val="22"/>
            <w:shd w:val="clear" w:color="FFFFFF" w:fill="auto"/>
            <w:vAlign w:val="bottom"/>
          </w:tcPr>
          <w:p w:rsidR="00F83D3D" w:rsidRDefault="00F83D3D" w:rsidP="00F83D3D">
            <w:pPr>
              <w:jc w:val="center"/>
              <w:rPr>
                <w:rFonts w:ascii="Times New Roman" w:hAnsi="Times New Roman" w:cs="Times New Roman"/>
                <w:sz w:val="24"/>
                <w:szCs w:val="24"/>
              </w:rPr>
            </w:pPr>
            <w:r w:rsidRPr="00F83D3D">
              <w:rPr>
                <w:rFonts w:ascii="Times New Roman" w:hAnsi="Times New Roman" w:cs="Times New Roman"/>
                <w:sz w:val="24"/>
                <w:szCs w:val="24"/>
              </w:rPr>
              <w:t>Планируемый объем подачи воды (объем принимаемых сточных вод)</w:t>
            </w:r>
          </w:p>
          <w:p w:rsidR="00F83D3D" w:rsidRPr="00F83D3D" w:rsidRDefault="00F83D3D" w:rsidP="00F83D3D">
            <w:pPr>
              <w:jc w:val="center"/>
              <w:rPr>
                <w:rFonts w:ascii="Times New Roman" w:hAnsi="Times New Roman" w:cs="Times New Roman"/>
                <w:sz w:val="24"/>
                <w:szCs w:val="24"/>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c>
          <w:tcPr>
            <w:tcW w:w="37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Показатели производственной деятельности</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Единицы измерения</w:t>
            </w:r>
          </w:p>
        </w:tc>
        <w:tc>
          <w:tcPr>
            <w:tcW w:w="7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2019 год</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2020 год</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2021 год</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2022 год</w:t>
            </w:r>
          </w:p>
        </w:tc>
        <w:tc>
          <w:tcPr>
            <w:tcW w:w="7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2023 год</w:t>
            </w: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bottom"/>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1</w:t>
            </w:r>
          </w:p>
        </w:tc>
        <w:tc>
          <w:tcPr>
            <w:tcW w:w="3780"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2</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3</w:t>
            </w:r>
          </w:p>
        </w:tc>
        <w:tc>
          <w:tcPr>
            <w:tcW w:w="7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4</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5</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6</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7</w:t>
            </w:r>
          </w:p>
        </w:tc>
        <w:tc>
          <w:tcPr>
            <w:tcW w:w="7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8</w:t>
            </w:r>
          </w:p>
        </w:tc>
      </w:tr>
      <w:tr w:rsidR="00F83D3D" w:rsidRPr="00F83D3D" w:rsidTr="00F937DE">
        <w:trPr>
          <w:trHeight w:val="60"/>
        </w:trPr>
        <w:tc>
          <w:tcPr>
            <w:tcW w:w="43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Питьевая вода (питьевое водоснабжение)</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p>
        </w:tc>
        <w:tc>
          <w:tcPr>
            <w:tcW w:w="7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7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7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Планируемый объем подачи воды</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тыс. куб.м</w:t>
            </w:r>
          </w:p>
        </w:tc>
        <w:tc>
          <w:tcPr>
            <w:tcW w:w="7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1 009,92</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962,9</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1 009,92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1 009,92</w:t>
            </w:r>
          </w:p>
        </w:tc>
        <w:tc>
          <w:tcPr>
            <w:tcW w:w="7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1 009,92</w:t>
            </w:r>
          </w:p>
        </w:tc>
      </w:tr>
      <w:tr w:rsidR="00F83D3D" w:rsidRPr="00F83D3D" w:rsidTr="00F937DE">
        <w:trPr>
          <w:trHeight w:val="60"/>
        </w:trPr>
        <w:tc>
          <w:tcPr>
            <w:tcW w:w="43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Техническая вода</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p>
        </w:tc>
        <w:tc>
          <w:tcPr>
            <w:tcW w:w="7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7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7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Планируемый объем подачи воды</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тыс. куб.м</w:t>
            </w:r>
          </w:p>
        </w:tc>
        <w:tc>
          <w:tcPr>
            <w:tcW w:w="7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c>
          <w:tcPr>
            <w:tcW w:w="7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r>
      <w:tr w:rsidR="00F83D3D" w:rsidRPr="00F83D3D" w:rsidTr="00F937DE">
        <w:trPr>
          <w:trHeight w:val="60"/>
        </w:trPr>
        <w:tc>
          <w:tcPr>
            <w:tcW w:w="43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Транспортировка воды</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p>
        </w:tc>
        <w:tc>
          <w:tcPr>
            <w:tcW w:w="7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7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7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Планируемый объем подачи воды</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тыс. куб.м</w:t>
            </w:r>
          </w:p>
        </w:tc>
        <w:tc>
          <w:tcPr>
            <w:tcW w:w="7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c>
          <w:tcPr>
            <w:tcW w:w="7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r>
      <w:tr w:rsidR="00F83D3D" w:rsidRPr="00F83D3D" w:rsidTr="00F937DE">
        <w:trPr>
          <w:trHeight w:val="60"/>
        </w:trPr>
        <w:tc>
          <w:tcPr>
            <w:tcW w:w="43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Водоотведение</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p>
        </w:tc>
        <w:tc>
          <w:tcPr>
            <w:tcW w:w="7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7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7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Планируемый объем сточных вод</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тыс. куб.м</w:t>
            </w:r>
          </w:p>
        </w:tc>
        <w:tc>
          <w:tcPr>
            <w:tcW w:w="7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c>
          <w:tcPr>
            <w:tcW w:w="7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r>
      <w:tr w:rsidR="00F83D3D" w:rsidRPr="00F83D3D" w:rsidTr="00F937DE">
        <w:trPr>
          <w:trHeight w:val="60"/>
        </w:trPr>
        <w:tc>
          <w:tcPr>
            <w:tcW w:w="438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Транспортировка сточных вод</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p>
        </w:tc>
        <w:tc>
          <w:tcPr>
            <w:tcW w:w="7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7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p>
        </w:tc>
        <w:tc>
          <w:tcPr>
            <w:tcW w:w="378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rPr>
                <w:rFonts w:ascii="Times New Roman" w:hAnsi="Times New Roman" w:cs="Times New Roman"/>
                <w:sz w:val="20"/>
                <w:szCs w:val="20"/>
              </w:rPr>
            </w:pPr>
            <w:r w:rsidRPr="00F83D3D">
              <w:rPr>
                <w:rFonts w:ascii="Times New Roman" w:hAnsi="Times New Roman" w:cs="Times New Roman"/>
                <w:sz w:val="20"/>
                <w:szCs w:val="20"/>
              </w:rPr>
              <w:t>Планируемый объем сточных вод</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тыс. куб.м</w:t>
            </w:r>
          </w:p>
        </w:tc>
        <w:tc>
          <w:tcPr>
            <w:tcW w:w="7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464,32</w:t>
            </w:r>
          </w:p>
        </w:tc>
        <w:tc>
          <w:tcPr>
            <w:tcW w:w="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c>
          <w:tcPr>
            <w:tcW w:w="7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F83D3D" w:rsidRDefault="00F83D3D" w:rsidP="00F83D3D">
            <w:pPr>
              <w:jc w:val="center"/>
              <w:rPr>
                <w:rFonts w:ascii="Times New Roman" w:hAnsi="Times New Roman" w:cs="Times New Roman"/>
                <w:sz w:val="20"/>
                <w:szCs w:val="20"/>
              </w:rPr>
            </w:pPr>
            <w:r w:rsidRPr="00F83D3D">
              <w:rPr>
                <w:rFonts w:ascii="Times New Roman" w:hAnsi="Times New Roman" w:cs="Times New Roman"/>
                <w:sz w:val="20"/>
                <w:szCs w:val="20"/>
              </w:rPr>
              <w:t>-</w:t>
            </w:r>
          </w:p>
        </w:tc>
      </w:tr>
      <w:tr w:rsidR="00F83D3D" w:rsidRPr="00F83D3D" w:rsidTr="00F937DE">
        <w:trPr>
          <w:trHeight w:val="60"/>
        </w:trPr>
        <w:tc>
          <w:tcPr>
            <w:tcW w:w="609" w:type="dxa"/>
            <w:shd w:val="clear" w:color="FFFFFF" w:fill="auto"/>
            <w:vAlign w:val="bottom"/>
          </w:tcPr>
          <w:p w:rsidR="00F83D3D" w:rsidRPr="00F83D3D" w:rsidRDefault="00F83D3D" w:rsidP="00F83D3D">
            <w:pPr>
              <w:jc w:val="center"/>
              <w:rPr>
                <w:rFonts w:ascii="Times New Roman" w:hAnsi="Times New Roman" w:cs="Times New Roman"/>
                <w:sz w:val="24"/>
                <w:szCs w:val="24"/>
              </w:rPr>
            </w:pPr>
          </w:p>
        </w:tc>
        <w:tc>
          <w:tcPr>
            <w:tcW w:w="796"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96"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51"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465"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1088"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77" w:type="dxa"/>
            <w:gridSpan w:val="2"/>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40"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31"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05" w:type="dxa"/>
            <w:gridSpan w:val="2"/>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59" w:type="dxa"/>
            <w:gridSpan w:val="2"/>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70"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88" w:type="dxa"/>
            <w:gridSpan w:val="2"/>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32" w:type="dxa"/>
            <w:gridSpan w:val="2"/>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631" w:type="dxa"/>
            <w:gridSpan w:val="2"/>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26"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r>
      <w:tr w:rsidR="00F83D3D" w:rsidRPr="00F83D3D" w:rsidTr="00F937DE">
        <w:trPr>
          <w:trHeight w:val="60"/>
        </w:trPr>
        <w:tc>
          <w:tcPr>
            <w:tcW w:w="9664" w:type="dxa"/>
            <w:gridSpan w:val="22"/>
            <w:shd w:val="clear" w:color="FFFFFF" w:fill="auto"/>
            <w:vAlign w:val="bottom"/>
          </w:tcPr>
          <w:p w:rsidR="00F83D3D" w:rsidRPr="00F83D3D" w:rsidRDefault="00F83D3D" w:rsidP="00F83D3D">
            <w:pPr>
              <w:jc w:val="center"/>
              <w:rPr>
                <w:rFonts w:ascii="Times New Roman" w:hAnsi="Times New Roman" w:cs="Times New Roman"/>
                <w:sz w:val="24"/>
                <w:szCs w:val="24"/>
              </w:rPr>
            </w:pPr>
            <w:r w:rsidRPr="00F83D3D">
              <w:rPr>
                <w:rFonts w:ascii="Times New Roman" w:hAnsi="Times New Roman" w:cs="Times New Roman"/>
                <w:sz w:val="24"/>
                <w:szCs w:val="24"/>
              </w:rPr>
              <w:t>Раздел IV</w:t>
            </w:r>
          </w:p>
        </w:tc>
      </w:tr>
      <w:tr w:rsidR="00F83D3D" w:rsidRPr="00F83D3D" w:rsidTr="00F937DE">
        <w:trPr>
          <w:trHeight w:val="60"/>
        </w:trPr>
        <w:tc>
          <w:tcPr>
            <w:tcW w:w="9664" w:type="dxa"/>
            <w:gridSpan w:val="22"/>
            <w:shd w:val="clear" w:color="FFFFFF" w:fill="auto"/>
            <w:vAlign w:val="bottom"/>
          </w:tcPr>
          <w:p w:rsidR="00F83D3D" w:rsidRDefault="00F83D3D" w:rsidP="00F83D3D">
            <w:pPr>
              <w:jc w:val="center"/>
              <w:rPr>
                <w:rFonts w:ascii="Times New Roman" w:hAnsi="Times New Roman" w:cs="Times New Roman"/>
                <w:sz w:val="24"/>
                <w:szCs w:val="24"/>
              </w:rPr>
            </w:pPr>
            <w:r w:rsidRPr="00F83D3D">
              <w:rPr>
                <w:rFonts w:ascii="Times New Roman" w:hAnsi="Times New Roman" w:cs="Times New Roman"/>
                <w:sz w:val="24"/>
                <w:szCs w:val="24"/>
              </w:rPr>
              <w:t>Объем финансовых потребностей, необходимый для реализации производственной программы</w:t>
            </w:r>
          </w:p>
          <w:p w:rsidR="005B33E9" w:rsidRPr="00F83D3D" w:rsidRDefault="005B33E9" w:rsidP="00F83D3D">
            <w:pPr>
              <w:jc w:val="center"/>
              <w:rPr>
                <w:rFonts w:ascii="Times New Roman" w:hAnsi="Times New Roman" w:cs="Times New Roman"/>
                <w:sz w:val="24"/>
                <w:szCs w:val="24"/>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Наименование потребностей</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Единицы измерения</w:t>
            </w: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Сумма финансовых потребностей в год</w:t>
            </w: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w:t>
            </w: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2</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3</w:t>
            </w: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4</w:t>
            </w:r>
          </w:p>
        </w:tc>
      </w:tr>
      <w:tr w:rsidR="00F83D3D" w:rsidRPr="00F83D3D" w:rsidTr="00F937DE">
        <w:trPr>
          <w:trHeight w:val="60"/>
        </w:trPr>
        <w:tc>
          <w:tcPr>
            <w:tcW w:w="5222" w:type="dxa"/>
            <w:gridSpan w:val="9"/>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2019</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Питьевая вода (питьевое водоснабжение)</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Объем финансовых потребностей</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 руб.</w:t>
            </w: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17 103,17</w:t>
            </w: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Техническая вода</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Объем финансовых потребностей</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 руб.</w:t>
            </w: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Транспортировка воды</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Объем финансовых потребностей</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 руб.</w:t>
            </w: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Водоотведение</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Объем финансовых потребностей</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 руб.</w:t>
            </w: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Транспортировка сточных вод</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Объем финансовых потребностей</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 руб.</w:t>
            </w: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4 010,15</w:t>
            </w:r>
          </w:p>
        </w:tc>
      </w:tr>
      <w:tr w:rsidR="00F83D3D" w:rsidRPr="00F83D3D" w:rsidTr="00F937DE">
        <w:trPr>
          <w:trHeight w:val="60"/>
        </w:trPr>
        <w:tc>
          <w:tcPr>
            <w:tcW w:w="5222" w:type="dxa"/>
            <w:gridSpan w:val="9"/>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2020</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Питьевая вода (питьевое водоснабжение)</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Объем финансовых потребностей</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 руб.</w:t>
            </w: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16 791,7</w:t>
            </w: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Техническая вода</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Объем финансовых потребностей</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 руб.</w:t>
            </w: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Транспортировка воды</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Объем финансовых потребностей</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 руб.</w:t>
            </w: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Водоотведение</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Объем финансовых потребностей</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 руб.</w:t>
            </w: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Транспортировка сточных вод</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Объем финансовых потребностей</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 руб.</w:t>
            </w: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r>
      <w:tr w:rsidR="00F83D3D" w:rsidRPr="00F83D3D" w:rsidTr="00F937DE">
        <w:trPr>
          <w:trHeight w:val="60"/>
        </w:trPr>
        <w:tc>
          <w:tcPr>
            <w:tcW w:w="5222" w:type="dxa"/>
            <w:gridSpan w:val="9"/>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2021</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Питьевая вода (питьевое водоснабжение)</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Объем финансовых потребностей</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 руб.</w:t>
            </w: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18 187,52</w:t>
            </w: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Техническая вода</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Объем финансовых потребностей</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 руб.</w:t>
            </w: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Транспортировка воды</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Объем финансовых потребностей</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 руб.</w:t>
            </w: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Водоотведение</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Объем финансовых потребностей</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 руб.</w:t>
            </w: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Транспортировка сточных вод</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Объем финансовых потребностей</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 руб.</w:t>
            </w: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r>
      <w:tr w:rsidR="00F83D3D" w:rsidRPr="00F83D3D" w:rsidTr="00F937DE">
        <w:trPr>
          <w:trHeight w:val="60"/>
        </w:trPr>
        <w:tc>
          <w:tcPr>
            <w:tcW w:w="5222" w:type="dxa"/>
            <w:gridSpan w:val="9"/>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lastRenderedPageBreak/>
              <w:t>2022</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Питьевая вода (питьевое водоснабжение)</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Объем финансовых потребностей</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 руб.</w:t>
            </w: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18 880,12</w:t>
            </w: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Техническая вода</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Объем финансовых потребностей</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 руб.</w:t>
            </w: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Транспортировка воды</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Объем финансовых потребностей</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 руб.</w:t>
            </w: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Водоотведение</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Объем финансовых потребностей</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 руб.</w:t>
            </w: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Транспортировка сточных вод</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Объем финансовых потребностей</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 руб.</w:t>
            </w: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r>
      <w:tr w:rsidR="00F83D3D" w:rsidRPr="00F83D3D" w:rsidTr="00F937DE">
        <w:trPr>
          <w:trHeight w:val="60"/>
        </w:trPr>
        <w:tc>
          <w:tcPr>
            <w:tcW w:w="5222" w:type="dxa"/>
            <w:gridSpan w:val="9"/>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2023</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Питьевая вода (питьевое водоснабжение)</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Объем финансовых потребностей</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 руб.</w:t>
            </w: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19 564,01</w:t>
            </w: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Техническая вода</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Объем финансовых потребностей</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 руб.</w:t>
            </w: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Транспортировка воды</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Объем финансовых потребностей</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 руб.</w:t>
            </w: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Водоотведение</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Объем финансовых потребностей</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 руб.</w:t>
            </w: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Транспортировка сточных вод</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F937DE">
        <w:trPr>
          <w:trHeight w:val="60"/>
        </w:trPr>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4613" w:type="dxa"/>
            <w:gridSpan w:val="8"/>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Объем финансовых потребностей</w:t>
            </w:r>
          </w:p>
        </w:tc>
        <w:tc>
          <w:tcPr>
            <w:tcW w:w="159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 руб.</w:t>
            </w:r>
          </w:p>
        </w:tc>
        <w:tc>
          <w:tcPr>
            <w:tcW w:w="284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r>
    </w:tbl>
    <w:p w:rsidR="00F83D3D" w:rsidRPr="00F83D3D" w:rsidRDefault="00F83D3D"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tbl>
      <w:tblPr>
        <w:tblStyle w:val="TableStyle0"/>
        <w:tblW w:w="9640" w:type="dxa"/>
        <w:tblInd w:w="0" w:type="dxa"/>
        <w:tblLayout w:type="fixed"/>
        <w:tblLook w:val="04A0" w:firstRow="1" w:lastRow="0" w:firstColumn="1" w:lastColumn="0" w:noHBand="0" w:noVBand="1"/>
      </w:tblPr>
      <w:tblGrid>
        <w:gridCol w:w="620"/>
        <w:gridCol w:w="45"/>
        <w:gridCol w:w="757"/>
        <w:gridCol w:w="628"/>
        <w:gridCol w:w="593"/>
        <w:gridCol w:w="496"/>
        <w:gridCol w:w="940"/>
        <w:gridCol w:w="497"/>
        <w:gridCol w:w="461"/>
        <w:gridCol w:w="196"/>
        <w:gridCol w:w="579"/>
        <w:gridCol w:w="10"/>
        <w:gridCol w:w="250"/>
        <w:gridCol w:w="307"/>
        <w:gridCol w:w="71"/>
        <w:gridCol w:w="104"/>
        <w:gridCol w:w="225"/>
        <w:gridCol w:w="25"/>
        <w:gridCol w:w="226"/>
        <w:gridCol w:w="119"/>
        <w:gridCol w:w="245"/>
        <w:gridCol w:w="161"/>
        <w:gridCol w:w="100"/>
        <w:gridCol w:w="111"/>
        <w:gridCol w:w="312"/>
        <w:gridCol w:w="66"/>
        <w:gridCol w:w="264"/>
        <w:gridCol w:w="97"/>
        <w:gridCol w:w="109"/>
        <w:gridCol w:w="271"/>
        <w:gridCol w:w="139"/>
        <w:gridCol w:w="135"/>
        <w:gridCol w:w="481"/>
      </w:tblGrid>
      <w:tr w:rsidR="00F83D3D" w:rsidRPr="00F83D3D" w:rsidTr="005B33E9">
        <w:trPr>
          <w:trHeight w:val="60"/>
        </w:trPr>
        <w:tc>
          <w:tcPr>
            <w:tcW w:w="9640" w:type="dxa"/>
            <w:gridSpan w:val="33"/>
            <w:shd w:val="clear" w:color="FFFFFF" w:fill="auto"/>
            <w:vAlign w:val="bottom"/>
          </w:tcPr>
          <w:p w:rsidR="00F83D3D" w:rsidRPr="00F83D3D" w:rsidRDefault="00F83D3D" w:rsidP="00F83D3D">
            <w:pPr>
              <w:jc w:val="center"/>
              <w:rPr>
                <w:rFonts w:ascii="Times New Roman" w:hAnsi="Times New Roman" w:cs="Times New Roman"/>
                <w:sz w:val="24"/>
                <w:szCs w:val="24"/>
              </w:rPr>
            </w:pPr>
            <w:r w:rsidRPr="00F83D3D">
              <w:rPr>
                <w:rFonts w:ascii="Times New Roman" w:hAnsi="Times New Roman" w:cs="Times New Roman"/>
                <w:sz w:val="24"/>
                <w:szCs w:val="24"/>
              </w:rPr>
              <w:t>Раздел V</w:t>
            </w:r>
          </w:p>
        </w:tc>
      </w:tr>
      <w:tr w:rsidR="00F83D3D" w:rsidRPr="00F83D3D" w:rsidTr="005B33E9">
        <w:trPr>
          <w:trHeight w:val="60"/>
        </w:trPr>
        <w:tc>
          <w:tcPr>
            <w:tcW w:w="9640" w:type="dxa"/>
            <w:gridSpan w:val="33"/>
            <w:shd w:val="clear" w:color="FFFFFF" w:fill="auto"/>
            <w:vAlign w:val="bottom"/>
          </w:tcPr>
          <w:p w:rsidR="00F83D3D" w:rsidRDefault="00F83D3D" w:rsidP="00F83D3D">
            <w:pPr>
              <w:jc w:val="center"/>
              <w:rPr>
                <w:rFonts w:ascii="Times New Roman" w:hAnsi="Times New Roman" w:cs="Times New Roman"/>
                <w:sz w:val="24"/>
                <w:szCs w:val="24"/>
              </w:rPr>
            </w:pPr>
            <w:r w:rsidRPr="00F83D3D">
              <w:rPr>
                <w:rFonts w:ascii="Times New Roman" w:hAnsi="Times New Roman" w:cs="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5B33E9" w:rsidRPr="00F83D3D" w:rsidRDefault="005B33E9" w:rsidP="00F83D3D">
            <w:pPr>
              <w:jc w:val="center"/>
              <w:rPr>
                <w:rFonts w:ascii="Times New Roman" w:hAnsi="Times New Roman" w:cs="Times New Roman"/>
                <w:sz w:val="24"/>
                <w:szCs w:val="24"/>
              </w:rPr>
            </w:pPr>
          </w:p>
        </w:tc>
      </w:tr>
      <w:tr w:rsidR="00F83D3D" w:rsidRPr="00F83D3D" w:rsidTr="005B33E9">
        <w:trPr>
          <w:trHeight w:val="60"/>
        </w:trPr>
        <w:tc>
          <w:tcPr>
            <w:tcW w:w="5233" w:type="dxa"/>
            <w:gridSpan w:val="10"/>
            <w:tcBorders>
              <w:top w:val="single" w:sz="5" w:space="0" w:color="auto"/>
              <w:left w:val="single" w:sz="5" w:space="0" w:color="auto"/>
              <w:bottom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Наименование показателя</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Ед. Изм.</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2019</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2020</w:t>
            </w:r>
          </w:p>
        </w:tc>
        <w:tc>
          <w:tcPr>
            <w:tcW w:w="7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2021</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2022</w:t>
            </w:r>
          </w:p>
        </w:tc>
        <w:tc>
          <w:tcPr>
            <w:tcW w:w="7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2023</w:t>
            </w:r>
          </w:p>
        </w:tc>
      </w:tr>
      <w:tr w:rsidR="00F83D3D" w:rsidRPr="00F83D3D" w:rsidTr="005B33E9">
        <w:trPr>
          <w:trHeight w:val="60"/>
        </w:trPr>
        <w:tc>
          <w:tcPr>
            <w:tcW w:w="9640"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Показатели качества питьевой воды</w:t>
            </w:r>
          </w:p>
        </w:tc>
      </w:tr>
      <w:tr w:rsidR="00F83D3D" w:rsidRPr="00F83D3D" w:rsidTr="005B33E9">
        <w:trPr>
          <w:trHeight w:val="60"/>
        </w:trPr>
        <w:tc>
          <w:tcPr>
            <w:tcW w:w="523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12,5</w:t>
            </w:r>
          </w:p>
        </w:tc>
        <w:tc>
          <w:tcPr>
            <w:tcW w:w="7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8,33</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8,33</w:t>
            </w:r>
          </w:p>
        </w:tc>
        <w:tc>
          <w:tcPr>
            <w:tcW w:w="7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8,33</w:t>
            </w:r>
          </w:p>
        </w:tc>
      </w:tr>
      <w:tr w:rsidR="00F83D3D" w:rsidRPr="00F83D3D" w:rsidTr="005B33E9">
        <w:trPr>
          <w:trHeight w:val="60"/>
        </w:trPr>
        <w:tc>
          <w:tcPr>
            <w:tcW w:w="523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7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7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9640"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Показатели надежности и бесперебойности централизованных систем водоснабжения и водоотведения</w:t>
            </w:r>
          </w:p>
        </w:tc>
      </w:tr>
      <w:tr w:rsidR="00F83D3D" w:rsidRPr="00F83D3D" w:rsidTr="005B33E9">
        <w:trPr>
          <w:trHeight w:val="60"/>
        </w:trPr>
        <w:tc>
          <w:tcPr>
            <w:tcW w:w="523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ед./км</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0,08</w:t>
            </w:r>
          </w:p>
        </w:tc>
        <w:tc>
          <w:tcPr>
            <w:tcW w:w="7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0,08</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0,08</w:t>
            </w:r>
          </w:p>
        </w:tc>
        <w:tc>
          <w:tcPr>
            <w:tcW w:w="7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0,08</w:t>
            </w:r>
          </w:p>
        </w:tc>
      </w:tr>
      <w:tr w:rsidR="00F83D3D" w:rsidRPr="00F83D3D" w:rsidTr="005B33E9">
        <w:trPr>
          <w:trHeight w:val="60"/>
        </w:trPr>
        <w:tc>
          <w:tcPr>
            <w:tcW w:w="523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Удельное количество аварий и засоров в расчете на протяженность канализационной сети в год</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ед./км</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7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7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9640"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Показатели качества очистки сточных вод</w:t>
            </w:r>
          </w:p>
        </w:tc>
      </w:tr>
      <w:tr w:rsidR="00F83D3D" w:rsidRPr="00F83D3D" w:rsidTr="005B33E9">
        <w:trPr>
          <w:trHeight w:val="60"/>
        </w:trPr>
        <w:tc>
          <w:tcPr>
            <w:tcW w:w="523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7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7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523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lastRenderedPageBreak/>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7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7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523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7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7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9640"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Показатели энергетической эффективности</w:t>
            </w:r>
          </w:p>
        </w:tc>
      </w:tr>
      <w:tr w:rsidR="00F83D3D" w:rsidRPr="00F83D3D" w:rsidTr="005B33E9">
        <w:trPr>
          <w:trHeight w:val="60"/>
        </w:trPr>
        <w:tc>
          <w:tcPr>
            <w:tcW w:w="523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7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7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523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квт*ч/куб.м</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2</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2</w:t>
            </w:r>
          </w:p>
        </w:tc>
        <w:tc>
          <w:tcPr>
            <w:tcW w:w="7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2</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2</w:t>
            </w:r>
          </w:p>
        </w:tc>
        <w:tc>
          <w:tcPr>
            <w:tcW w:w="7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2</w:t>
            </w:r>
          </w:p>
        </w:tc>
      </w:tr>
      <w:tr w:rsidR="00F83D3D" w:rsidRPr="00F83D3D" w:rsidTr="005B33E9">
        <w:trPr>
          <w:trHeight w:val="60"/>
        </w:trPr>
        <w:tc>
          <w:tcPr>
            <w:tcW w:w="523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квт*ч/куб.м</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7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7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523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квт*ч/куб.м</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7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7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523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w:t>
            </w:r>
          </w:p>
        </w:tc>
        <w:tc>
          <w:tcPr>
            <w:tcW w:w="8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квт*ч/куб.м</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0,51</w:t>
            </w:r>
          </w:p>
        </w:tc>
        <w:tc>
          <w:tcPr>
            <w:tcW w:w="61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7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7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75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5B33E9" w:rsidRPr="00F83D3D" w:rsidTr="005B33E9">
        <w:trPr>
          <w:trHeight w:val="60"/>
        </w:trPr>
        <w:tc>
          <w:tcPr>
            <w:tcW w:w="620" w:type="dxa"/>
            <w:shd w:val="clear" w:color="FFFFFF" w:fill="auto"/>
            <w:vAlign w:val="bottom"/>
          </w:tcPr>
          <w:p w:rsidR="00F83D3D" w:rsidRPr="00F83D3D" w:rsidRDefault="00F83D3D" w:rsidP="00F83D3D">
            <w:pPr>
              <w:jc w:val="center"/>
              <w:rPr>
                <w:rFonts w:ascii="Times New Roman" w:hAnsi="Times New Roman" w:cs="Times New Roman"/>
                <w:sz w:val="24"/>
                <w:szCs w:val="24"/>
              </w:rPr>
            </w:pPr>
          </w:p>
        </w:tc>
        <w:tc>
          <w:tcPr>
            <w:tcW w:w="802" w:type="dxa"/>
            <w:gridSpan w:val="2"/>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628"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93"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496"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940"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497"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461"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1035" w:type="dxa"/>
            <w:gridSpan w:val="4"/>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482" w:type="dxa"/>
            <w:gridSpan w:val="3"/>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476" w:type="dxa"/>
            <w:gridSpan w:val="3"/>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25" w:type="dxa"/>
            <w:gridSpan w:val="3"/>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23" w:type="dxa"/>
            <w:gridSpan w:val="3"/>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36" w:type="dxa"/>
            <w:gridSpan w:val="4"/>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45" w:type="dxa"/>
            <w:gridSpan w:val="3"/>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481"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r>
      <w:tr w:rsidR="00F83D3D" w:rsidRPr="00F83D3D" w:rsidTr="005B33E9">
        <w:trPr>
          <w:trHeight w:val="60"/>
        </w:trPr>
        <w:tc>
          <w:tcPr>
            <w:tcW w:w="9640" w:type="dxa"/>
            <w:gridSpan w:val="33"/>
            <w:shd w:val="clear" w:color="FFFFFF" w:fill="auto"/>
            <w:vAlign w:val="bottom"/>
          </w:tcPr>
          <w:p w:rsidR="00F83D3D" w:rsidRPr="00F83D3D" w:rsidRDefault="00F83D3D" w:rsidP="00F83D3D">
            <w:pPr>
              <w:jc w:val="center"/>
              <w:rPr>
                <w:rFonts w:ascii="Times New Roman" w:hAnsi="Times New Roman" w:cs="Times New Roman"/>
                <w:sz w:val="24"/>
                <w:szCs w:val="24"/>
              </w:rPr>
            </w:pPr>
            <w:r w:rsidRPr="00F83D3D">
              <w:rPr>
                <w:rFonts w:ascii="Times New Roman" w:hAnsi="Times New Roman" w:cs="Times New Roman"/>
                <w:sz w:val="24"/>
                <w:szCs w:val="24"/>
              </w:rPr>
              <w:t>Раздел VI</w:t>
            </w:r>
          </w:p>
        </w:tc>
      </w:tr>
      <w:tr w:rsidR="00F83D3D" w:rsidRPr="00F83D3D" w:rsidTr="005B33E9">
        <w:trPr>
          <w:trHeight w:val="60"/>
        </w:trPr>
        <w:tc>
          <w:tcPr>
            <w:tcW w:w="9640" w:type="dxa"/>
            <w:gridSpan w:val="33"/>
            <w:shd w:val="clear" w:color="FFFFFF" w:fill="auto"/>
            <w:vAlign w:val="bottom"/>
          </w:tcPr>
          <w:p w:rsidR="00F83D3D" w:rsidRDefault="00F83D3D" w:rsidP="00F937DE">
            <w:pPr>
              <w:ind w:firstLine="567"/>
              <w:jc w:val="both"/>
              <w:rPr>
                <w:rFonts w:ascii="Times New Roman" w:hAnsi="Times New Roman" w:cs="Times New Roman"/>
                <w:sz w:val="24"/>
                <w:szCs w:val="24"/>
              </w:rPr>
            </w:pPr>
            <w:r w:rsidRPr="00F83D3D">
              <w:rPr>
                <w:rFonts w:ascii="Times New Roman" w:hAnsi="Times New Roman" w:cs="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p w:rsidR="005B33E9" w:rsidRPr="00F83D3D" w:rsidRDefault="005B33E9" w:rsidP="00F83D3D">
            <w:pPr>
              <w:jc w:val="both"/>
              <w:rPr>
                <w:rFonts w:ascii="Times New Roman" w:hAnsi="Times New Roman" w:cs="Times New Roman"/>
                <w:sz w:val="24"/>
                <w:szCs w:val="24"/>
              </w:rPr>
            </w:pPr>
          </w:p>
        </w:tc>
      </w:tr>
      <w:tr w:rsidR="00F83D3D" w:rsidRPr="00F83D3D" w:rsidTr="005B33E9">
        <w:trPr>
          <w:trHeight w:val="60"/>
        </w:trPr>
        <w:tc>
          <w:tcPr>
            <w:tcW w:w="582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Наименование показателя</w:t>
            </w:r>
          </w:p>
        </w:tc>
        <w:tc>
          <w:tcPr>
            <w:tcW w:w="6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Ед. Изм.</w:t>
            </w:r>
          </w:p>
        </w:tc>
        <w:tc>
          <w:tcPr>
            <w:tcW w:w="6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2019 год к 2018 году</w:t>
            </w:r>
          </w:p>
        </w:tc>
        <w:tc>
          <w:tcPr>
            <w:tcW w:w="6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2020 год к 2019 году</w:t>
            </w:r>
          </w:p>
        </w:tc>
        <w:tc>
          <w:tcPr>
            <w:tcW w:w="6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2021 год к 2020 году</w:t>
            </w:r>
          </w:p>
        </w:tc>
        <w:tc>
          <w:tcPr>
            <w:tcW w:w="6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2022 год к 2021 году</w:t>
            </w:r>
          </w:p>
        </w:tc>
        <w:tc>
          <w:tcPr>
            <w:tcW w:w="6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2023 год к 2022 году</w:t>
            </w:r>
          </w:p>
        </w:tc>
      </w:tr>
      <w:tr w:rsidR="00F83D3D" w:rsidRPr="00F83D3D" w:rsidTr="005B33E9">
        <w:trPr>
          <w:trHeight w:val="60"/>
        </w:trPr>
        <w:tc>
          <w:tcPr>
            <w:tcW w:w="9640"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Показатели качества питьевой воды</w:t>
            </w:r>
          </w:p>
        </w:tc>
      </w:tr>
      <w:tr w:rsidR="00F83D3D" w:rsidRPr="00F83D3D" w:rsidTr="005B33E9">
        <w:trPr>
          <w:trHeight w:val="60"/>
        </w:trPr>
        <w:tc>
          <w:tcPr>
            <w:tcW w:w="582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c>
          <w:tcPr>
            <w:tcW w:w="6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100</w:t>
            </w:r>
          </w:p>
        </w:tc>
        <w:tc>
          <w:tcPr>
            <w:tcW w:w="6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66,64</w:t>
            </w:r>
          </w:p>
        </w:tc>
        <w:tc>
          <w:tcPr>
            <w:tcW w:w="6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100</w:t>
            </w:r>
          </w:p>
        </w:tc>
        <w:tc>
          <w:tcPr>
            <w:tcW w:w="6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100</w:t>
            </w:r>
          </w:p>
        </w:tc>
      </w:tr>
      <w:tr w:rsidR="00F83D3D" w:rsidRPr="00F83D3D" w:rsidTr="005B33E9">
        <w:trPr>
          <w:trHeight w:val="60"/>
        </w:trPr>
        <w:tc>
          <w:tcPr>
            <w:tcW w:w="582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c>
          <w:tcPr>
            <w:tcW w:w="6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9640"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Показатели надежности и бесперебойности централизованных систем водоснабжения и водоотведения</w:t>
            </w:r>
          </w:p>
        </w:tc>
      </w:tr>
      <w:tr w:rsidR="00F83D3D" w:rsidRPr="00F83D3D" w:rsidTr="005B33E9">
        <w:trPr>
          <w:trHeight w:val="60"/>
        </w:trPr>
        <w:tc>
          <w:tcPr>
            <w:tcW w:w="582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6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c>
          <w:tcPr>
            <w:tcW w:w="6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100</w:t>
            </w:r>
          </w:p>
        </w:tc>
        <w:tc>
          <w:tcPr>
            <w:tcW w:w="6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100</w:t>
            </w:r>
          </w:p>
        </w:tc>
        <w:tc>
          <w:tcPr>
            <w:tcW w:w="6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100</w:t>
            </w:r>
          </w:p>
        </w:tc>
        <w:tc>
          <w:tcPr>
            <w:tcW w:w="6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100</w:t>
            </w:r>
          </w:p>
        </w:tc>
      </w:tr>
      <w:tr w:rsidR="00F83D3D" w:rsidRPr="00F83D3D" w:rsidTr="005B33E9">
        <w:trPr>
          <w:trHeight w:val="60"/>
        </w:trPr>
        <w:tc>
          <w:tcPr>
            <w:tcW w:w="582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lastRenderedPageBreak/>
              <w:t>Удельное количество аварий и засоров в расчете на протяженность канализационной сети в год</w:t>
            </w:r>
          </w:p>
        </w:tc>
        <w:tc>
          <w:tcPr>
            <w:tcW w:w="6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c>
          <w:tcPr>
            <w:tcW w:w="6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9640"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Показатели качества очистки сточных вод</w:t>
            </w:r>
          </w:p>
        </w:tc>
      </w:tr>
      <w:tr w:rsidR="00F83D3D" w:rsidRPr="00F83D3D" w:rsidTr="005B33E9">
        <w:trPr>
          <w:trHeight w:val="60"/>
        </w:trPr>
        <w:tc>
          <w:tcPr>
            <w:tcW w:w="582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6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c>
          <w:tcPr>
            <w:tcW w:w="6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582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6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c>
          <w:tcPr>
            <w:tcW w:w="6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582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6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c>
          <w:tcPr>
            <w:tcW w:w="6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9640"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Показатели энергетической эффективности</w:t>
            </w:r>
          </w:p>
        </w:tc>
      </w:tr>
      <w:tr w:rsidR="00F83D3D" w:rsidRPr="00F83D3D" w:rsidTr="005B33E9">
        <w:trPr>
          <w:trHeight w:val="60"/>
        </w:trPr>
        <w:tc>
          <w:tcPr>
            <w:tcW w:w="582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6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c>
          <w:tcPr>
            <w:tcW w:w="6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582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6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c>
          <w:tcPr>
            <w:tcW w:w="6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83</w:t>
            </w:r>
          </w:p>
        </w:tc>
        <w:tc>
          <w:tcPr>
            <w:tcW w:w="6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100</w:t>
            </w:r>
          </w:p>
        </w:tc>
        <w:tc>
          <w:tcPr>
            <w:tcW w:w="6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100</w:t>
            </w:r>
          </w:p>
        </w:tc>
        <w:tc>
          <w:tcPr>
            <w:tcW w:w="6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100</w:t>
            </w:r>
          </w:p>
        </w:tc>
        <w:tc>
          <w:tcPr>
            <w:tcW w:w="6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100</w:t>
            </w:r>
          </w:p>
        </w:tc>
      </w:tr>
      <w:tr w:rsidR="00F83D3D" w:rsidRPr="00F83D3D" w:rsidTr="005B33E9">
        <w:trPr>
          <w:trHeight w:val="60"/>
        </w:trPr>
        <w:tc>
          <w:tcPr>
            <w:tcW w:w="582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6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c>
          <w:tcPr>
            <w:tcW w:w="6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582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6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c>
          <w:tcPr>
            <w:tcW w:w="6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582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w:t>
            </w:r>
          </w:p>
        </w:tc>
        <w:tc>
          <w:tcPr>
            <w:tcW w:w="6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c>
          <w:tcPr>
            <w:tcW w:w="6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6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5B33E9" w:rsidRPr="00F83D3D" w:rsidTr="005B33E9">
        <w:trPr>
          <w:trHeight w:val="60"/>
        </w:trPr>
        <w:tc>
          <w:tcPr>
            <w:tcW w:w="620" w:type="dxa"/>
            <w:shd w:val="clear" w:color="FFFFFF" w:fill="auto"/>
            <w:vAlign w:val="bottom"/>
          </w:tcPr>
          <w:p w:rsidR="00F83D3D" w:rsidRPr="00F83D3D" w:rsidRDefault="00F83D3D" w:rsidP="00F83D3D">
            <w:pPr>
              <w:jc w:val="both"/>
              <w:rPr>
                <w:rFonts w:ascii="Times New Roman" w:hAnsi="Times New Roman" w:cs="Times New Roman"/>
                <w:sz w:val="24"/>
                <w:szCs w:val="24"/>
              </w:rPr>
            </w:pPr>
          </w:p>
        </w:tc>
        <w:tc>
          <w:tcPr>
            <w:tcW w:w="802" w:type="dxa"/>
            <w:gridSpan w:val="2"/>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628"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93"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496"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940"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497"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461"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1035" w:type="dxa"/>
            <w:gridSpan w:val="4"/>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482" w:type="dxa"/>
            <w:gridSpan w:val="3"/>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476" w:type="dxa"/>
            <w:gridSpan w:val="3"/>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25" w:type="dxa"/>
            <w:gridSpan w:val="3"/>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23" w:type="dxa"/>
            <w:gridSpan w:val="3"/>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36" w:type="dxa"/>
            <w:gridSpan w:val="4"/>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45" w:type="dxa"/>
            <w:gridSpan w:val="3"/>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481"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r>
      <w:tr w:rsidR="00F83D3D" w:rsidRPr="00F83D3D" w:rsidTr="005B33E9">
        <w:trPr>
          <w:trHeight w:val="60"/>
        </w:trPr>
        <w:tc>
          <w:tcPr>
            <w:tcW w:w="9640" w:type="dxa"/>
            <w:gridSpan w:val="33"/>
            <w:shd w:val="clear" w:color="FFFFFF" w:fill="auto"/>
            <w:vAlign w:val="bottom"/>
          </w:tcPr>
          <w:p w:rsidR="00F83D3D" w:rsidRPr="00F83D3D" w:rsidRDefault="00F83D3D" w:rsidP="00F83D3D">
            <w:pPr>
              <w:jc w:val="both"/>
              <w:rPr>
                <w:rFonts w:ascii="Times New Roman" w:hAnsi="Times New Roman" w:cs="Times New Roman"/>
                <w:sz w:val="24"/>
                <w:szCs w:val="24"/>
              </w:rPr>
            </w:pPr>
            <w:r w:rsidRPr="00F83D3D">
              <w:rPr>
                <w:rFonts w:ascii="Times New Roman" w:hAnsi="Times New Roman" w:cs="Times New Roman"/>
                <w:sz w:val="24"/>
                <w:szCs w:val="24"/>
              </w:rPr>
              <w:t>Расходы на реализацию производственной программы 2020 года уменьшились на 2%.</w:t>
            </w:r>
          </w:p>
        </w:tc>
      </w:tr>
      <w:tr w:rsidR="00F83D3D" w:rsidRPr="00F83D3D" w:rsidTr="005B33E9">
        <w:trPr>
          <w:trHeight w:val="60"/>
        </w:trPr>
        <w:tc>
          <w:tcPr>
            <w:tcW w:w="9640" w:type="dxa"/>
            <w:gridSpan w:val="33"/>
            <w:shd w:val="clear" w:color="FFFFFF" w:fill="auto"/>
            <w:vAlign w:val="bottom"/>
          </w:tcPr>
          <w:p w:rsidR="00F83D3D" w:rsidRPr="00F83D3D" w:rsidRDefault="00F83D3D" w:rsidP="00F83D3D">
            <w:pPr>
              <w:jc w:val="center"/>
              <w:rPr>
                <w:rFonts w:ascii="Times New Roman" w:hAnsi="Times New Roman" w:cs="Times New Roman"/>
                <w:sz w:val="24"/>
                <w:szCs w:val="24"/>
              </w:rPr>
            </w:pPr>
            <w:r w:rsidRPr="00F83D3D">
              <w:rPr>
                <w:rFonts w:ascii="Times New Roman" w:hAnsi="Times New Roman" w:cs="Times New Roman"/>
                <w:sz w:val="24"/>
                <w:szCs w:val="24"/>
              </w:rPr>
              <w:t>Раздел VII</w:t>
            </w:r>
          </w:p>
        </w:tc>
      </w:tr>
      <w:tr w:rsidR="00F83D3D" w:rsidRPr="00F83D3D" w:rsidTr="005B33E9">
        <w:trPr>
          <w:trHeight w:val="60"/>
        </w:trPr>
        <w:tc>
          <w:tcPr>
            <w:tcW w:w="9640" w:type="dxa"/>
            <w:gridSpan w:val="33"/>
            <w:shd w:val="clear" w:color="FFFFFF" w:fill="auto"/>
            <w:vAlign w:val="bottom"/>
          </w:tcPr>
          <w:p w:rsidR="00F83D3D" w:rsidRPr="00F83D3D" w:rsidRDefault="00F83D3D" w:rsidP="00F83D3D">
            <w:pPr>
              <w:jc w:val="center"/>
              <w:rPr>
                <w:rFonts w:ascii="Times New Roman" w:hAnsi="Times New Roman" w:cs="Times New Roman"/>
                <w:sz w:val="24"/>
                <w:szCs w:val="24"/>
              </w:rPr>
            </w:pPr>
            <w:r w:rsidRPr="00F83D3D">
              <w:rPr>
                <w:rFonts w:ascii="Times New Roman" w:hAnsi="Times New Roman" w:cs="Times New Roman"/>
                <w:sz w:val="24"/>
                <w:szCs w:val="24"/>
              </w:rPr>
              <w:t>Отчет об исполнении производственной программы</w:t>
            </w:r>
            <w:r w:rsidR="00F937DE">
              <w:rPr>
                <w:rFonts w:ascii="Times New Roman" w:hAnsi="Times New Roman" w:cs="Times New Roman"/>
                <w:sz w:val="24"/>
                <w:szCs w:val="24"/>
              </w:rPr>
              <w:t xml:space="preserve"> </w:t>
            </w:r>
            <w:r w:rsidRPr="00F83D3D">
              <w:rPr>
                <w:rFonts w:ascii="Times New Roman" w:hAnsi="Times New Roman" w:cs="Times New Roman"/>
                <w:sz w:val="24"/>
                <w:szCs w:val="24"/>
              </w:rPr>
              <w:t>за 2018 год</w:t>
            </w:r>
            <w:r w:rsidRPr="00F83D3D">
              <w:rPr>
                <w:rFonts w:ascii="Times New Roman" w:hAnsi="Times New Roman" w:cs="Times New Roman"/>
                <w:sz w:val="24"/>
                <w:szCs w:val="24"/>
              </w:rPr>
              <w:br/>
            </w:r>
          </w:p>
        </w:tc>
      </w:tr>
      <w:tr w:rsidR="00F83D3D" w:rsidRPr="00F83D3D" w:rsidTr="005B33E9">
        <w:trPr>
          <w:trHeight w:val="57"/>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c>
          <w:tcPr>
            <w:tcW w:w="51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Наименование показателя</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Единицы измерения</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План 2018 года</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Факт 2018 года</w:t>
            </w: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Отклонение</w:t>
            </w:r>
          </w:p>
        </w:tc>
      </w:tr>
      <w:tr w:rsidR="00F83D3D" w:rsidRPr="00F83D3D" w:rsidTr="005B33E9">
        <w:trPr>
          <w:trHeight w:val="57"/>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w:t>
            </w:r>
          </w:p>
        </w:tc>
        <w:tc>
          <w:tcPr>
            <w:tcW w:w="51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2</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3</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4</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5</w:t>
            </w: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6</w:t>
            </w:r>
          </w:p>
        </w:tc>
      </w:tr>
      <w:tr w:rsidR="00F83D3D" w:rsidRPr="00F83D3D" w:rsidTr="005B33E9">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Питьевая вода (питьевое водоснабжение)</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Объем подачи воды</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тыс.куб.м.</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1 035,1</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806,43</w:t>
            </w: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228,67</w:t>
            </w:r>
          </w:p>
        </w:tc>
      </w:tr>
      <w:tr w:rsidR="00F83D3D" w:rsidRPr="00F83D3D" w:rsidTr="005B33E9">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Объем финансовых потребностей необходимых для реализации производственного процесса подачи воды</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тыс.руб.</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16 951,39</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31 838,33</w:t>
            </w: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-14 886,94</w:t>
            </w:r>
          </w:p>
        </w:tc>
      </w:tr>
      <w:tr w:rsidR="00F83D3D" w:rsidRPr="00F83D3D" w:rsidTr="005B33E9">
        <w:trPr>
          <w:trHeight w:val="57"/>
        </w:trPr>
        <w:tc>
          <w:tcPr>
            <w:tcW w:w="7655"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Отчет о выполнении по ремонту объектов централизованных систем водоснабжения и (или) водоотведения</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57"/>
        </w:trPr>
        <w:tc>
          <w:tcPr>
            <w:tcW w:w="620" w:type="dxa"/>
            <w:tcBorders>
              <w:top w:val="single" w:sz="5" w:space="0" w:color="auto"/>
              <w:left w:val="single" w:sz="5" w:space="0" w:color="auto"/>
              <w:bottom w:val="single" w:sz="5" w:space="0" w:color="auto"/>
              <w:right w:val="single" w:sz="5" w:space="0" w:color="auto"/>
            </w:tcBorders>
            <w:shd w:val="clear" w:color="FFFFFF" w:fill="auto"/>
            <w:vAlign w:val="bottom"/>
          </w:tcPr>
          <w:p w:rsidR="00F83D3D" w:rsidRPr="005B33E9" w:rsidRDefault="00F83D3D" w:rsidP="00F83D3D">
            <w:pPr>
              <w:rPr>
                <w:rFonts w:ascii="Times New Roman" w:hAnsi="Times New Roman" w:cs="Times New Roman"/>
                <w:sz w:val="20"/>
                <w:szCs w:val="20"/>
              </w:rPr>
            </w:pPr>
          </w:p>
        </w:tc>
        <w:tc>
          <w:tcPr>
            <w:tcW w:w="51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Капитальный ремонт</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тыс.руб.</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681,91</w:t>
            </w: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-681,91</w:t>
            </w:r>
          </w:p>
        </w:tc>
      </w:tr>
      <w:tr w:rsidR="00F83D3D" w:rsidRPr="00F83D3D" w:rsidTr="005B33E9">
        <w:trPr>
          <w:trHeight w:val="57"/>
        </w:trPr>
        <w:tc>
          <w:tcPr>
            <w:tcW w:w="620" w:type="dxa"/>
            <w:tcBorders>
              <w:top w:val="single" w:sz="5" w:space="0" w:color="auto"/>
              <w:left w:val="single" w:sz="5" w:space="0" w:color="auto"/>
              <w:bottom w:val="single" w:sz="5" w:space="0" w:color="auto"/>
              <w:right w:val="single" w:sz="5" w:space="0" w:color="auto"/>
            </w:tcBorders>
            <w:shd w:val="clear" w:color="FFFFFF" w:fill="auto"/>
            <w:vAlign w:val="bottom"/>
          </w:tcPr>
          <w:p w:rsidR="00F83D3D" w:rsidRPr="005B33E9" w:rsidRDefault="00F83D3D" w:rsidP="00F83D3D">
            <w:pPr>
              <w:rPr>
                <w:rFonts w:ascii="Times New Roman" w:hAnsi="Times New Roman" w:cs="Times New Roman"/>
                <w:sz w:val="20"/>
                <w:szCs w:val="20"/>
              </w:rPr>
            </w:pPr>
          </w:p>
        </w:tc>
        <w:tc>
          <w:tcPr>
            <w:tcW w:w="51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Текущий ремонт</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тыс.руб.</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1 883,98</w:t>
            </w: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-1 883,98</w:t>
            </w:r>
          </w:p>
        </w:tc>
      </w:tr>
      <w:tr w:rsidR="00F83D3D" w:rsidRPr="00F83D3D" w:rsidTr="005B33E9">
        <w:trPr>
          <w:trHeight w:val="57"/>
        </w:trPr>
        <w:tc>
          <w:tcPr>
            <w:tcW w:w="620" w:type="dxa"/>
            <w:tcBorders>
              <w:top w:val="single" w:sz="5" w:space="0" w:color="auto"/>
              <w:left w:val="single" w:sz="5" w:space="0" w:color="auto"/>
              <w:bottom w:val="single" w:sz="5" w:space="0" w:color="auto"/>
              <w:right w:val="single" w:sz="5" w:space="0" w:color="auto"/>
            </w:tcBorders>
            <w:shd w:val="clear" w:color="FFFFFF" w:fill="auto"/>
            <w:vAlign w:val="bottom"/>
          </w:tcPr>
          <w:p w:rsidR="00F83D3D" w:rsidRPr="005B33E9" w:rsidRDefault="00F83D3D" w:rsidP="00F83D3D">
            <w:pPr>
              <w:rPr>
                <w:rFonts w:ascii="Times New Roman" w:hAnsi="Times New Roman" w:cs="Times New Roman"/>
                <w:sz w:val="20"/>
                <w:szCs w:val="20"/>
              </w:rPr>
            </w:pPr>
          </w:p>
        </w:tc>
        <w:tc>
          <w:tcPr>
            <w:tcW w:w="51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Ремонт водораспределительных сетей</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тыс.руб.</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318,4</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318,4</w:t>
            </w:r>
          </w:p>
        </w:tc>
      </w:tr>
      <w:tr w:rsidR="00F83D3D" w:rsidRPr="00F83D3D" w:rsidTr="005B33E9">
        <w:trPr>
          <w:trHeight w:val="57"/>
        </w:trPr>
        <w:tc>
          <w:tcPr>
            <w:tcW w:w="620" w:type="dxa"/>
            <w:tcBorders>
              <w:top w:val="single" w:sz="5" w:space="0" w:color="auto"/>
              <w:left w:val="single" w:sz="5" w:space="0" w:color="auto"/>
              <w:bottom w:val="single" w:sz="5" w:space="0" w:color="auto"/>
              <w:right w:val="single" w:sz="5" w:space="0" w:color="auto"/>
            </w:tcBorders>
            <w:shd w:val="clear" w:color="FFFFFF" w:fill="auto"/>
            <w:vAlign w:val="bottom"/>
          </w:tcPr>
          <w:p w:rsidR="00F83D3D" w:rsidRPr="005B33E9" w:rsidRDefault="00F83D3D" w:rsidP="00F83D3D">
            <w:pPr>
              <w:rPr>
                <w:rFonts w:ascii="Times New Roman" w:hAnsi="Times New Roman" w:cs="Times New Roman"/>
                <w:sz w:val="20"/>
                <w:szCs w:val="20"/>
              </w:rPr>
            </w:pPr>
          </w:p>
        </w:tc>
        <w:tc>
          <w:tcPr>
            <w:tcW w:w="51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Ремонт артезианских скважин</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тыс.руб.</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100</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100</w:t>
            </w:r>
          </w:p>
        </w:tc>
      </w:tr>
      <w:tr w:rsidR="00F83D3D" w:rsidRPr="00F83D3D" w:rsidTr="005B33E9">
        <w:trPr>
          <w:trHeight w:val="57"/>
        </w:trPr>
        <w:tc>
          <w:tcPr>
            <w:tcW w:w="7655"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Отчет о выполнении направленных на улучшение качества питьевой воды и очистки сточных вод</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57"/>
        </w:trPr>
        <w:tc>
          <w:tcPr>
            <w:tcW w:w="620" w:type="dxa"/>
            <w:tcBorders>
              <w:top w:val="single" w:sz="5" w:space="0" w:color="auto"/>
              <w:left w:val="single" w:sz="5" w:space="0" w:color="auto"/>
              <w:bottom w:val="single" w:sz="5" w:space="0" w:color="auto"/>
              <w:right w:val="single" w:sz="5" w:space="0" w:color="auto"/>
            </w:tcBorders>
            <w:shd w:val="clear" w:color="FFFFFF" w:fill="auto"/>
            <w:vAlign w:val="bottom"/>
          </w:tcPr>
          <w:p w:rsidR="00F83D3D" w:rsidRPr="005B33E9" w:rsidRDefault="00F83D3D" w:rsidP="00F83D3D">
            <w:pPr>
              <w:rPr>
                <w:rFonts w:ascii="Times New Roman" w:hAnsi="Times New Roman" w:cs="Times New Roman"/>
                <w:sz w:val="20"/>
                <w:szCs w:val="20"/>
              </w:rPr>
            </w:pPr>
          </w:p>
        </w:tc>
        <w:tc>
          <w:tcPr>
            <w:tcW w:w="51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Отбор проб СЭС</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тыс.руб.</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200</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200</w:t>
            </w:r>
          </w:p>
        </w:tc>
      </w:tr>
      <w:tr w:rsidR="00F83D3D" w:rsidRPr="00F83D3D" w:rsidTr="005B33E9">
        <w:trPr>
          <w:trHeight w:val="57"/>
        </w:trPr>
        <w:tc>
          <w:tcPr>
            <w:tcW w:w="620" w:type="dxa"/>
            <w:tcBorders>
              <w:top w:val="single" w:sz="5" w:space="0" w:color="auto"/>
              <w:left w:val="single" w:sz="5" w:space="0" w:color="auto"/>
              <w:bottom w:val="single" w:sz="5" w:space="0" w:color="auto"/>
              <w:right w:val="single" w:sz="5" w:space="0" w:color="auto"/>
            </w:tcBorders>
            <w:shd w:val="clear" w:color="FFFFFF" w:fill="auto"/>
            <w:vAlign w:val="bottom"/>
          </w:tcPr>
          <w:p w:rsidR="00F83D3D" w:rsidRPr="005B33E9" w:rsidRDefault="00F83D3D" w:rsidP="00F83D3D">
            <w:pPr>
              <w:rPr>
                <w:rFonts w:ascii="Times New Roman" w:hAnsi="Times New Roman" w:cs="Times New Roman"/>
                <w:sz w:val="20"/>
                <w:szCs w:val="20"/>
              </w:rPr>
            </w:pPr>
          </w:p>
        </w:tc>
        <w:tc>
          <w:tcPr>
            <w:tcW w:w="51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Промывка накопительной емкости</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тыс.руб.</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200</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200</w:t>
            </w:r>
          </w:p>
        </w:tc>
      </w:tr>
      <w:tr w:rsidR="00F83D3D" w:rsidRPr="00F83D3D" w:rsidTr="005B33E9">
        <w:trPr>
          <w:trHeight w:val="57"/>
        </w:trPr>
        <w:tc>
          <w:tcPr>
            <w:tcW w:w="7655"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планировались</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тыс.руб.</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57"/>
        </w:trPr>
        <w:tc>
          <w:tcPr>
            <w:tcW w:w="7655"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Отчет о выполнении направленных на повышение качества обслуживания абонентов</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планировались</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тыс.руб.</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Техническая вода</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57"/>
        </w:trPr>
        <w:tc>
          <w:tcPr>
            <w:tcW w:w="9640"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r>
      <w:tr w:rsidR="00F83D3D" w:rsidRPr="00F83D3D" w:rsidTr="005B33E9">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Транспортировка воды</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57"/>
        </w:trPr>
        <w:tc>
          <w:tcPr>
            <w:tcW w:w="9640"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r>
      <w:tr w:rsidR="00F83D3D" w:rsidRPr="00F83D3D" w:rsidTr="005B33E9">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lastRenderedPageBreak/>
              <w:t>Водоотведение</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57"/>
        </w:trPr>
        <w:tc>
          <w:tcPr>
            <w:tcW w:w="9640"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r>
      <w:tr w:rsidR="00F83D3D" w:rsidRPr="00F83D3D" w:rsidTr="005B33E9">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Транспортировка сточных вод</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Объем сточных вод</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тыс.куб.м.</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highlight w:val="yellow"/>
              </w:rPr>
            </w:pPr>
            <w:r w:rsidRPr="005B33E9">
              <w:rPr>
                <w:rFonts w:ascii="Times New Roman" w:hAnsi="Times New Roman" w:cs="Times New Roman"/>
                <w:sz w:val="20"/>
                <w:szCs w:val="20"/>
              </w:rPr>
              <w:t>572,08</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452,15</w:t>
            </w: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highlight w:val="yellow"/>
              </w:rPr>
            </w:pPr>
            <w:r w:rsidRPr="005B33E9">
              <w:rPr>
                <w:rFonts w:ascii="Times New Roman" w:hAnsi="Times New Roman" w:cs="Times New Roman"/>
                <w:sz w:val="20"/>
                <w:szCs w:val="20"/>
              </w:rPr>
              <w:t>119,93</w:t>
            </w:r>
          </w:p>
        </w:tc>
      </w:tr>
      <w:tr w:rsidR="00F83D3D" w:rsidRPr="00F83D3D" w:rsidTr="005B33E9">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Объем финансовых потребностей необходимых для реализации производственного процесса сточных вод</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тыс.руб.</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highlight w:val="yellow"/>
              </w:rPr>
            </w:pPr>
            <w:r w:rsidRPr="005B33E9">
              <w:rPr>
                <w:rFonts w:ascii="Times New Roman" w:hAnsi="Times New Roman" w:cs="Times New Roman"/>
                <w:sz w:val="20"/>
                <w:szCs w:val="20"/>
              </w:rPr>
              <w:t>4 772,58</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12 800,57</w:t>
            </w: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highlight w:val="yellow"/>
              </w:rPr>
            </w:pPr>
            <w:r w:rsidRPr="005B33E9">
              <w:rPr>
                <w:rFonts w:ascii="Times New Roman" w:hAnsi="Times New Roman" w:cs="Times New Roman"/>
                <w:sz w:val="20"/>
                <w:szCs w:val="20"/>
              </w:rPr>
              <w:t>-8 027,99</w:t>
            </w:r>
          </w:p>
        </w:tc>
      </w:tr>
      <w:tr w:rsidR="00F83D3D" w:rsidRPr="00F83D3D" w:rsidTr="005B33E9">
        <w:trPr>
          <w:trHeight w:val="57"/>
        </w:trPr>
        <w:tc>
          <w:tcPr>
            <w:tcW w:w="7655"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Отчет о выполнении по ремонту объектов централизованных систем водоснабжения и (или) водоотведения</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57"/>
        </w:trPr>
        <w:tc>
          <w:tcPr>
            <w:tcW w:w="66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83D3D" w:rsidRPr="005B33E9" w:rsidRDefault="00F83D3D" w:rsidP="00F83D3D">
            <w:pPr>
              <w:rPr>
                <w:rFonts w:ascii="Times New Roman" w:hAnsi="Times New Roman" w:cs="Times New Roman"/>
                <w:sz w:val="20"/>
                <w:szCs w:val="20"/>
              </w:rPr>
            </w:pPr>
          </w:p>
        </w:tc>
        <w:tc>
          <w:tcPr>
            <w:tcW w:w="514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Ремонт канализационных сетей</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тыс.руб.</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100,12</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537,68</w:t>
            </w: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-437,56</w:t>
            </w:r>
          </w:p>
        </w:tc>
      </w:tr>
      <w:tr w:rsidR="00F83D3D" w:rsidRPr="00F83D3D" w:rsidTr="005B33E9">
        <w:trPr>
          <w:trHeight w:val="57"/>
        </w:trPr>
        <w:tc>
          <w:tcPr>
            <w:tcW w:w="7655"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Отчет о выполнении направленных на улучшение качества питьевой воды и очистки сточных вод</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57"/>
        </w:trPr>
        <w:tc>
          <w:tcPr>
            <w:tcW w:w="66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F83D3D" w:rsidRPr="005B33E9" w:rsidRDefault="00F83D3D" w:rsidP="00F83D3D">
            <w:pPr>
              <w:rPr>
                <w:rFonts w:ascii="Times New Roman" w:hAnsi="Times New Roman" w:cs="Times New Roman"/>
                <w:sz w:val="20"/>
                <w:szCs w:val="20"/>
              </w:rPr>
            </w:pPr>
          </w:p>
        </w:tc>
        <w:tc>
          <w:tcPr>
            <w:tcW w:w="514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Промывка канализационных сетей</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тыс.руб.</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166</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166</w:t>
            </w:r>
          </w:p>
        </w:tc>
      </w:tr>
      <w:tr w:rsidR="00F83D3D" w:rsidRPr="00F83D3D" w:rsidTr="005B33E9">
        <w:trPr>
          <w:trHeight w:val="57"/>
        </w:trPr>
        <w:tc>
          <w:tcPr>
            <w:tcW w:w="7655"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планировались</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тыс.руб.</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57"/>
        </w:trPr>
        <w:tc>
          <w:tcPr>
            <w:tcW w:w="7655"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Отчет о выполнении направленных на повышение качества обслуживания абонентов</w:t>
            </w: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планировались</w:t>
            </w:r>
          </w:p>
        </w:tc>
        <w:tc>
          <w:tcPr>
            <w:tcW w:w="9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тыс.руб.</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8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11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5B33E9" w:rsidRPr="00F83D3D" w:rsidTr="005B33E9">
        <w:trPr>
          <w:trHeight w:val="60"/>
        </w:trPr>
        <w:tc>
          <w:tcPr>
            <w:tcW w:w="620" w:type="dxa"/>
            <w:shd w:val="clear" w:color="FFFFFF" w:fill="auto"/>
            <w:vAlign w:val="bottom"/>
          </w:tcPr>
          <w:p w:rsidR="00F83D3D" w:rsidRPr="00F83D3D" w:rsidRDefault="00F83D3D" w:rsidP="00F83D3D">
            <w:pPr>
              <w:jc w:val="center"/>
              <w:rPr>
                <w:rFonts w:ascii="Times New Roman" w:hAnsi="Times New Roman" w:cs="Times New Roman"/>
                <w:sz w:val="24"/>
                <w:szCs w:val="24"/>
              </w:rPr>
            </w:pPr>
          </w:p>
        </w:tc>
        <w:tc>
          <w:tcPr>
            <w:tcW w:w="802" w:type="dxa"/>
            <w:gridSpan w:val="2"/>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628"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93"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496"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940"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497"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461"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1035" w:type="dxa"/>
            <w:gridSpan w:val="4"/>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482" w:type="dxa"/>
            <w:gridSpan w:val="3"/>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476" w:type="dxa"/>
            <w:gridSpan w:val="3"/>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25" w:type="dxa"/>
            <w:gridSpan w:val="3"/>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23" w:type="dxa"/>
            <w:gridSpan w:val="3"/>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36" w:type="dxa"/>
            <w:gridSpan w:val="4"/>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545" w:type="dxa"/>
            <w:gridSpan w:val="3"/>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c>
          <w:tcPr>
            <w:tcW w:w="481" w:type="dxa"/>
            <w:shd w:val="clear" w:color="FFFFFF" w:fill="auto"/>
            <w:tcMar>
              <w:left w:w="0" w:type="dxa"/>
            </w:tcMar>
            <w:vAlign w:val="bottom"/>
          </w:tcPr>
          <w:p w:rsidR="00F83D3D" w:rsidRPr="00F83D3D" w:rsidRDefault="00F83D3D" w:rsidP="00F83D3D">
            <w:pPr>
              <w:rPr>
                <w:rFonts w:ascii="Times New Roman" w:hAnsi="Times New Roman" w:cs="Times New Roman"/>
                <w:sz w:val="24"/>
                <w:szCs w:val="24"/>
              </w:rPr>
            </w:pPr>
          </w:p>
        </w:tc>
      </w:tr>
      <w:tr w:rsidR="00F83D3D" w:rsidRPr="00F83D3D" w:rsidTr="005B33E9">
        <w:trPr>
          <w:trHeight w:val="60"/>
        </w:trPr>
        <w:tc>
          <w:tcPr>
            <w:tcW w:w="9640" w:type="dxa"/>
            <w:gridSpan w:val="33"/>
            <w:shd w:val="clear" w:color="FFFFFF" w:fill="auto"/>
            <w:vAlign w:val="bottom"/>
          </w:tcPr>
          <w:p w:rsidR="00F83D3D" w:rsidRPr="00F83D3D" w:rsidRDefault="00F83D3D" w:rsidP="00F83D3D">
            <w:pPr>
              <w:jc w:val="center"/>
              <w:rPr>
                <w:rFonts w:ascii="Times New Roman" w:hAnsi="Times New Roman" w:cs="Times New Roman"/>
                <w:sz w:val="24"/>
                <w:szCs w:val="24"/>
              </w:rPr>
            </w:pPr>
            <w:r w:rsidRPr="00F83D3D">
              <w:rPr>
                <w:rFonts w:ascii="Times New Roman" w:hAnsi="Times New Roman" w:cs="Times New Roman"/>
                <w:sz w:val="24"/>
                <w:szCs w:val="24"/>
              </w:rPr>
              <w:t>Раздел VIII</w:t>
            </w:r>
          </w:p>
        </w:tc>
      </w:tr>
      <w:tr w:rsidR="00F83D3D" w:rsidRPr="00F83D3D" w:rsidTr="005B33E9">
        <w:trPr>
          <w:trHeight w:val="60"/>
        </w:trPr>
        <w:tc>
          <w:tcPr>
            <w:tcW w:w="9640" w:type="dxa"/>
            <w:gridSpan w:val="33"/>
            <w:shd w:val="clear" w:color="FFFFFF" w:fill="auto"/>
            <w:vAlign w:val="bottom"/>
          </w:tcPr>
          <w:p w:rsidR="00F83D3D" w:rsidRDefault="00F83D3D" w:rsidP="00F83D3D">
            <w:pPr>
              <w:jc w:val="center"/>
              <w:rPr>
                <w:rFonts w:ascii="Times New Roman" w:hAnsi="Times New Roman" w:cs="Times New Roman"/>
                <w:sz w:val="24"/>
                <w:szCs w:val="24"/>
              </w:rPr>
            </w:pPr>
            <w:r w:rsidRPr="00F83D3D">
              <w:rPr>
                <w:rFonts w:ascii="Times New Roman" w:hAnsi="Times New Roman" w:cs="Times New Roman"/>
                <w:sz w:val="24"/>
                <w:szCs w:val="24"/>
              </w:rPr>
              <w:t>Мероприятия, направленные на повышение качества обслуживания абонентов</w:t>
            </w:r>
          </w:p>
          <w:p w:rsidR="005B33E9" w:rsidRPr="00F83D3D" w:rsidRDefault="005B33E9" w:rsidP="00F83D3D">
            <w:pPr>
              <w:jc w:val="center"/>
              <w:rPr>
                <w:rFonts w:ascii="Times New Roman" w:hAnsi="Times New Roman" w:cs="Times New Roman"/>
                <w:sz w:val="24"/>
                <w:szCs w:val="24"/>
              </w:rPr>
            </w:pPr>
          </w:p>
        </w:tc>
      </w:tr>
      <w:tr w:rsidR="00F83D3D" w:rsidRPr="00F83D3D" w:rsidTr="005B33E9">
        <w:trPr>
          <w:trHeight w:val="60"/>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w:t>
            </w:r>
          </w:p>
        </w:tc>
        <w:tc>
          <w:tcPr>
            <w:tcW w:w="34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Наименование мероприятия</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График реализации мероприятий</w:t>
            </w: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Финансовые потребности на реализацию мероприятия, тыс. руб.</w:t>
            </w:r>
          </w:p>
        </w:tc>
      </w:tr>
      <w:tr w:rsidR="00F83D3D" w:rsidRPr="00F83D3D" w:rsidTr="005B33E9">
        <w:trPr>
          <w:trHeight w:val="60"/>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1</w:t>
            </w:r>
          </w:p>
        </w:tc>
        <w:tc>
          <w:tcPr>
            <w:tcW w:w="34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2</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3</w:t>
            </w: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4</w:t>
            </w: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2019 год</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Питьевая вода (питьевое водоснабжение)</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4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планируются</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Итого 2019 год</w:t>
            </w: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Техническая вода</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4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планируются</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Итого 2019 год</w:t>
            </w: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Транспортировка воды</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4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планируются</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Итого 2019 год</w:t>
            </w: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Водоотведение</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4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планируются</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Итого 2019 год</w:t>
            </w: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Транспортировка сточных вод</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4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планируются</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Итого 2019 год</w:t>
            </w: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2020 год</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Питьевая вода (питьевое водоснабжение)</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4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планируются</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Итого 2020 год</w:t>
            </w: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Техническая вода</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4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планируются</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Итого 2020 год</w:t>
            </w: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Транспортировка воды</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4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планируются</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Итого 2020 год</w:t>
            </w: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Водоотведение</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4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планируются</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Итого 2020 год</w:t>
            </w: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Транспортировка сточных вод</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4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планируются</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Итого 2020 год</w:t>
            </w: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2021 год</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Питьевая вода (питьевое водоснабжение)</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4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планируются</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Итого 2021 год</w:t>
            </w: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Техническая вода</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4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планируются</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Итого 2021 год</w:t>
            </w: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Транспортировка воды</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4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планируются</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Итого 2021 год</w:t>
            </w: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Водоотведение</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4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планируются</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Итого 2021 год</w:t>
            </w: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Транспортировка сточных вод</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4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планируются</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Итого 2021 год</w:t>
            </w: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2022 год</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Питьевая вода (питьевое водоснабжение)</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4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планируются</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Итого 2022 год</w:t>
            </w: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Техническая вода</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4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планируются</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Итого 2022 год</w:t>
            </w: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Транспортировка воды</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4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планируются</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Итого 2022 год</w:t>
            </w: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Водоотведение</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4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планируются</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Итого 2022 год</w:t>
            </w: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Транспортировка сточных вод</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4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планируются</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Итого 2022 год</w:t>
            </w: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2023 год</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Питьевая вода (питьевое водоснабжение)</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4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планируются</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Итого 2023 год</w:t>
            </w: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Техническая вода</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4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планируются</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Итого 2023 год</w:t>
            </w: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Транспортировка воды</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4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планируются</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Итого 2023 год</w:t>
            </w: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Водоотведение</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4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планируются</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Итого 2023 год</w:t>
            </w: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r w:rsidR="00F83D3D" w:rsidRPr="00F83D3D" w:rsidTr="005B33E9">
        <w:trPr>
          <w:trHeight w:val="60"/>
        </w:trPr>
        <w:tc>
          <w:tcPr>
            <w:tcW w:w="40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Транспортировка сточных вод</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r>
      <w:tr w:rsidR="00F83D3D" w:rsidRPr="00F83D3D" w:rsidTr="005B33E9">
        <w:trPr>
          <w:trHeight w:val="60"/>
        </w:trPr>
        <w:tc>
          <w:tcPr>
            <w:tcW w:w="620" w:type="dxa"/>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p>
        </w:tc>
        <w:tc>
          <w:tcPr>
            <w:tcW w:w="34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rPr>
                <w:rFonts w:ascii="Times New Roman" w:hAnsi="Times New Roman" w:cs="Times New Roman"/>
                <w:sz w:val="20"/>
                <w:szCs w:val="20"/>
              </w:rPr>
            </w:pPr>
            <w:r w:rsidRPr="005B33E9">
              <w:rPr>
                <w:rFonts w:ascii="Times New Roman" w:hAnsi="Times New Roman" w:cs="Times New Roman"/>
                <w:sz w:val="20"/>
                <w:szCs w:val="20"/>
              </w:rPr>
              <w:t>Не планируются</w:t>
            </w:r>
          </w:p>
        </w:tc>
        <w:tc>
          <w:tcPr>
            <w:tcW w:w="230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Итого 2023 год</w:t>
            </w:r>
          </w:p>
        </w:tc>
        <w:tc>
          <w:tcPr>
            <w:tcW w:w="3261"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F83D3D" w:rsidRPr="005B33E9" w:rsidRDefault="00F83D3D" w:rsidP="00F83D3D">
            <w:pPr>
              <w:jc w:val="center"/>
              <w:rPr>
                <w:rFonts w:ascii="Times New Roman" w:hAnsi="Times New Roman" w:cs="Times New Roman"/>
                <w:sz w:val="20"/>
                <w:szCs w:val="20"/>
              </w:rPr>
            </w:pPr>
            <w:r w:rsidRPr="005B33E9">
              <w:rPr>
                <w:rFonts w:ascii="Times New Roman" w:hAnsi="Times New Roman" w:cs="Times New Roman"/>
                <w:sz w:val="20"/>
                <w:szCs w:val="20"/>
              </w:rPr>
              <w:t>0</w:t>
            </w:r>
          </w:p>
        </w:tc>
      </w:tr>
    </w:tbl>
    <w:p w:rsidR="002B6FBA" w:rsidRPr="00F83D3D"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F83D3D" w:rsidRDefault="002B6FB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F83D3D">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B6FBA" w:rsidRPr="00F83D3D" w:rsidRDefault="00F83D3D" w:rsidP="002B6FBA">
      <w:pPr>
        <w:spacing w:after="0" w:line="240" w:lineRule="auto"/>
        <w:ind w:right="-1" w:firstLine="709"/>
        <w:jc w:val="both"/>
        <w:rPr>
          <w:rFonts w:ascii="Times New Roman" w:hAnsi="Times New Roman" w:cs="Times New Roman"/>
          <w:b/>
          <w:sz w:val="24"/>
          <w:szCs w:val="24"/>
        </w:rPr>
      </w:pPr>
      <w:r w:rsidRPr="00F83D3D">
        <w:rPr>
          <w:rFonts w:ascii="Times New Roman" w:hAnsi="Times New Roman"/>
          <w:sz w:val="24"/>
          <w:szCs w:val="24"/>
        </w:rPr>
        <w:t>С 1 января 2020 года внести предложенное изменение в приказ министерства конкурентной политики Калужской области от 17.12.2018 №</w:t>
      </w:r>
      <w:r>
        <w:rPr>
          <w:rFonts w:ascii="Times New Roman" w:hAnsi="Times New Roman"/>
          <w:sz w:val="24"/>
          <w:szCs w:val="24"/>
        </w:rPr>
        <w:t xml:space="preserve"> </w:t>
      </w:r>
      <w:r w:rsidRPr="00F83D3D">
        <w:rPr>
          <w:rFonts w:ascii="Times New Roman" w:hAnsi="Times New Roman"/>
          <w:sz w:val="24"/>
          <w:szCs w:val="24"/>
        </w:rPr>
        <w:t>450-РК «Об утверждении производственной программы в сфере водоснабжения и (или) водоотведения для акционерного общества «Обнинское научно-производственное предприятие «Технология им. А.Г. Ромашина» на 2019-2023 годы».</w:t>
      </w:r>
    </w:p>
    <w:p w:rsidR="00156B2E" w:rsidRDefault="00156B2E"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от </w:t>
      </w:r>
      <w:r w:rsidR="00F83D3D">
        <w:rPr>
          <w:rFonts w:ascii="Times New Roman" w:hAnsi="Times New Roman" w:cs="Times New Roman"/>
          <w:b/>
          <w:sz w:val="24"/>
          <w:szCs w:val="24"/>
        </w:rPr>
        <w:t>06</w:t>
      </w:r>
      <w:r>
        <w:rPr>
          <w:rFonts w:ascii="Times New Roman" w:hAnsi="Times New Roman" w:cs="Times New Roman"/>
          <w:b/>
          <w:sz w:val="24"/>
          <w:szCs w:val="24"/>
        </w:rPr>
        <w:t>.1</w:t>
      </w:r>
      <w:r w:rsidR="00F83D3D">
        <w:rPr>
          <w:rFonts w:ascii="Times New Roman" w:hAnsi="Times New Roman" w:cs="Times New Roman"/>
          <w:b/>
          <w:sz w:val="24"/>
          <w:szCs w:val="24"/>
        </w:rPr>
        <w:t>2.</w:t>
      </w:r>
      <w:r>
        <w:rPr>
          <w:rFonts w:ascii="Times New Roman" w:hAnsi="Times New Roman" w:cs="Times New Roman"/>
          <w:b/>
          <w:sz w:val="24"/>
          <w:szCs w:val="24"/>
        </w:rPr>
        <w:t xml:space="preserve">2019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156B2E" w:rsidRDefault="00156B2E"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5B33E9" w:rsidRDefault="00156B2E"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Pr>
          <w:rFonts w:ascii="Times New Roman" w:hAnsi="Times New Roman" w:cs="Times New Roman"/>
          <w:b/>
          <w:sz w:val="24"/>
          <w:szCs w:val="24"/>
        </w:rPr>
        <w:t>7</w:t>
      </w:r>
      <w:r w:rsidR="002B6FBA" w:rsidRPr="005B33E9">
        <w:rPr>
          <w:rFonts w:ascii="Times New Roman" w:hAnsi="Times New Roman" w:cs="Times New Roman"/>
          <w:b/>
          <w:sz w:val="24"/>
          <w:szCs w:val="24"/>
        </w:rPr>
        <w:t xml:space="preserve">. </w:t>
      </w:r>
      <w:r w:rsidR="005B33E9" w:rsidRPr="005B33E9">
        <w:rPr>
          <w:rFonts w:ascii="Times New Roman" w:hAnsi="Times New Roman"/>
          <w:b/>
          <w:sz w:val="24"/>
          <w:szCs w:val="24"/>
        </w:rPr>
        <w:t>О внесении изменения в приказ министерства конкурентной политики Калужской области от 17.12.2018 № 464-РК «Об</w:t>
      </w:r>
      <w:r w:rsidR="005B33E9">
        <w:rPr>
          <w:rFonts w:ascii="Times New Roman" w:hAnsi="Times New Roman"/>
          <w:b/>
          <w:sz w:val="24"/>
          <w:szCs w:val="24"/>
        </w:rPr>
        <w:t xml:space="preserve"> </w:t>
      </w:r>
      <w:r w:rsidR="005B33E9" w:rsidRPr="005B33E9">
        <w:rPr>
          <w:rFonts w:ascii="Times New Roman" w:hAnsi="Times New Roman"/>
          <w:b/>
          <w:sz w:val="24"/>
          <w:szCs w:val="24"/>
        </w:rPr>
        <w:t>установлении долгосрочных тарифов на питьевую воду (питьевое водоснабжение) и</w:t>
      </w:r>
      <w:r w:rsidR="005B33E9">
        <w:rPr>
          <w:rFonts w:ascii="Times New Roman" w:hAnsi="Times New Roman"/>
          <w:b/>
          <w:sz w:val="24"/>
          <w:szCs w:val="24"/>
        </w:rPr>
        <w:t xml:space="preserve"> </w:t>
      </w:r>
      <w:r w:rsidR="005B33E9" w:rsidRPr="005B33E9">
        <w:rPr>
          <w:rFonts w:ascii="Times New Roman" w:hAnsi="Times New Roman"/>
          <w:b/>
          <w:sz w:val="24"/>
          <w:szCs w:val="24"/>
        </w:rPr>
        <w:t>транспортировку сточных вод для акционерного общества «Обнинское научно-производственное предприятие «Технология» им. А.Г. Ромашина» на 2019-2023 годы».</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F83D3D" w:rsidRDefault="00F83D3D" w:rsidP="00F83D3D">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С.И. Ландухова.</w:t>
      </w:r>
    </w:p>
    <w:p w:rsidR="002B6FBA" w:rsidRPr="00673F37"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tbl>
      <w:tblPr>
        <w:tblStyle w:val="TableStyle0"/>
        <w:tblW w:w="9659" w:type="dxa"/>
        <w:tblInd w:w="0" w:type="dxa"/>
        <w:tblLook w:val="04A0" w:firstRow="1" w:lastRow="0" w:firstColumn="1" w:lastColumn="0" w:noHBand="0" w:noVBand="1"/>
      </w:tblPr>
      <w:tblGrid>
        <w:gridCol w:w="1170"/>
        <w:gridCol w:w="677"/>
        <w:gridCol w:w="654"/>
        <w:gridCol w:w="342"/>
        <w:gridCol w:w="1044"/>
        <w:gridCol w:w="791"/>
        <w:gridCol w:w="76"/>
        <w:gridCol w:w="457"/>
        <w:gridCol w:w="650"/>
        <w:gridCol w:w="561"/>
        <w:gridCol w:w="490"/>
        <w:gridCol w:w="392"/>
        <w:gridCol w:w="493"/>
        <w:gridCol w:w="155"/>
        <w:gridCol w:w="487"/>
        <w:gridCol w:w="570"/>
        <w:gridCol w:w="630"/>
        <w:gridCol w:w="20"/>
      </w:tblGrid>
      <w:tr w:rsidR="00673F37" w:rsidRPr="00673F37" w:rsidTr="00673F37">
        <w:trPr>
          <w:gridAfter w:val="1"/>
          <w:wAfter w:w="20" w:type="dxa"/>
          <w:trHeight w:val="60"/>
        </w:trPr>
        <w:tc>
          <w:tcPr>
            <w:tcW w:w="1170" w:type="dxa"/>
            <w:shd w:val="clear" w:color="FFFFFF" w:fill="auto"/>
            <w:vAlign w:val="bottom"/>
          </w:tcPr>
          <w:p w:rsidR="00673F37" w:rsidRPr="00673F37" w:rsidRDefault="00673F37" w:rsidP="00673F37">
            <w:pPr>
              <w:rPr>
                <w:rFonts w:ascii="Times New Roman" w:hAnsi="Times New Roman"/>
                <w:sz w:val="24"/>
                <w:szCs w:val="24"/>
              </w:rPr>
            </w:pPr>
          </w:p>
        </w:tc>
        <w:tc>
          <w:tcPr>
            <w:tcW w:w="677" w:type="dxa"/>
            <w:shd w:val="clear" w:color="FFFFFF" w:fill="auto"/>
            <w:vAlign w:val="bottom"/>
          </w:tcPr>
          <w:p w:rsidR="00673F37" w:rsidRPr="00673F37" w:rsidRDefault="00673F37" w:rsidP="00673F37">
            <w:pPr>
              <w:rPr>
                <w:rFonts w:ascii="Times New Roman" w:hAnsi="Times New Roman"/>
                <w:sz w:val="24"/>
                <w:szCs w:val="24"/>
              </w:rPr>
            </w:pPr>
          </w:p>
        </w:tc>
        <w:tc>
          <w:tcPr>
            <w:tcW w:w="654" w:type="dxa"/>
            <w:shd w:val="clear" w:color="FFFFFF" w:fill="auto"/>
            <w:vAlign w:val="bottom"/>
          </w:tcPr>
          <w:p w:rsidR="00673F37" w:rsidRPr="00673F37" w:rsidRDefault="00673F37" w:rsidP="00673F37">
            <w:pPr>
              <w:rPr>
                <w:rFonts w:ascii="Times New Roman" w:hAnsi="Times New Roman"/>
                <w:sz w:val="24"/>
                <w:szCs w:val="24"/>
              </w:rPr>
            </w:pPr>
          </w:p>
        </w:tc>
        <w:tc>
          <w:tcPr>
            <w:tcW w:w="7138" w:type="dxa"/>
            <w:gridSpan w:val="14"/>
            <w:shd w:val="clear" w:color="FFFFFF" w:fill="auto"/>
            <w:vAlign w:val="bottom"/>
          </w:tcPr>
          <w:p w:rsidR="00673F37" w:rsidRPr="00673F37" w:rsidRDefault="00673F37" w:rsidP="00673F37">
            <w:pPr>
              <w:rPr>
                <w:rFonts w:ascii="Times New Roman" w:hAnsi="Times New Roman"/>
                <w:sz w:val="24"/>
                <w:szCs w:val="24"/>
              </w:rPr>
            </w:pPr>
            <w:r w:rsidRPr="00673F37">
              <w:rPr>
                <w:rFonts w:ascii="Times New Roman" w:hAnsi="Times New Roman"/>
                <w:sz w:val="24"/>
                <w:szCs w:val="24"/>
              </w:rPr>
              <w:t>Основные сведения о регулируемой организации:</w:t>
            </w:r>
          </w:p>
        </w:tc>
      </w:tr>
      <w:tr w:rsidR="00673F37" w:rsidRPr="00673F37" w:rsidTr="00673F37">
        <w:trPr>
          <w:gridAfter w:val="1"/>
          <w:wAfter w:w="20" w:type="dxa"/>
          <w:trHeight w:val="60"/>
        </w:trPr>
        <w:tc>
          <w:tcPr>
            <w:tcW w:w="1170" w:type="dxa"/>
            <w:shd w:val="clear" w:color="FFFFFF" w:fill="auto"/>
            <w:vAlign w:val="bottom"/>
          </w:tcPr>
          <w:p w:rsidR="00673F37" w:rsidRPr="00673F37" w:rsidRDefault="00673F37" w:rsidP="00673F37">
            <w:pPr>
              <w:rPr>
                <w:rFonts w:ascii="Times New Roman" w:hAnsi="Times New Roman"/>
                <w:sz w:val="24"/>
                <w:szCs w:val="24"/>
              </w:rPr>
            </w:pPr>
          </w:p>
        </w:tc>
        <w:tc>
          <w:tcPr>
            <w:tcW w:w="677" w:type="dxa"/>
            <w:shd w:val="clear" w:color="FFFFFF" w:fill="auto"/>
            <w:vAlign w:val="bottom"/>
          </w:tcPr>
          <w:p w:rsidR="00673F37" w:rsidRPr="00673F37" w:rsidRDefault="00673F37" w:rsidP="00673F37">
            <w:pPr>
              <w:rPr>
                <w:rFonts w:ascii="Times New Roman" w:hAnsi="Times New Roman"/>
                <w:sz w:val="24"/>
                <w:szCs w:val="24"/>
              </w:rPr>
            </w:pPr>
          </w:p>
        </w:tc>
        <w:tc>
          <w:tcPr>
            <w:tcW w:w="654" w:type="dxa"/>
            <w:shd w:val="clear" w:color="FFFFFF" w:fill="auto"/>
            <w:vAlign w:val="bottom"/>
          </w:tcPr>
          <w:p w:rsidR="00673F37" w:rsidRPr="00673F37" w:rsidRDefault="00673F37" w:rsidP="00673F37">
            <w:pPr>
              <w:rPr>
                <w:rFonts w:ascii="Times New Roman" w:hAnsi="Times New Roman"/>
                <w:sz w:val="24"/>
                <w:szCs w:val="24"/>
              </w:rPr>
            </w:pPr>
          </w:p>
        </w:tc>
        <w:tc>
          <w:tcPr>
            <w:tcW w:w="342" w:type="dxa"/>
            <w:shd w:val="clear" w:color="FFFFFF" w:fill="auto"/>
            <w:vAlign w:val="bottom"/>
          </w:tcPr>
          <w:p w:rsidR="00673F37" w:rsidRPr="00673F37" w:rsidRDefault="00673F37" w:rsidP="00673F37">
            <w:pPr>
              <w:rPr>
                <w:rFonts w:ascii="Times New Roman" w:hAnsi="Times New Roman"/>
                <w:sz w:val="24"/>
                <w:szCs w:val="24"/>
              </w:rPr>
            </w:pPr>
          </w:p>
        </w:tc>
        <w:tc>
          <w:tcPr>
            <w:tcW w:w="1044" w:type="dxa"/>
            <w:shd w:val="clear" w:color="FFFFFF" w:fill="auto"/>
            <w:vAlign w:val="bottom"/>
          </w:tcPr>
          <w:p w:rsidR="00673F37" w:rsidRPr="00673F37" w:rsidRDefault="00673F37" w:rsidP="00673F37">
            <w:pPr>
              <w:rPr>
                <w:rFonts w:ascii="Times New Roman" w:hAnsi="Times New Roman"/>
                <w:sz w:val="24"/>
                <w:szCs w:val="24"/>
              </w:rPr>
            </w:pPr>
          </w:p>
        </w:tc>
        <w:tc>
          <w:tcPr>
            <w:tcW w:w="867" w:type="dxa"/>
            <w:gridSpan w:val="2"/>
            <w:shd w:val="clear" w:color="FFFFFF" w:fill="auto"/>
            <w:vAlign w:val="bottom"/>
          </w:tcPr>
          <w:p w:rsidR="00673F37" w:rsidRPr="00673F37" w:rsidRDefault="00673F37" w:rsidP="00673F37">
            <w:pPr>
              <w:rPr>
                <w:rFonts w:ascii="Times New Roman" w:hAnsi="Times New Roman"/>
                <w:sz w:val="24"/>
                <w:szCs w:val="24"/>
              </w:rPr>
            </w:pPr>
          </w:p>
        </w:tc>
        <w:tc>
          <w:tcPr>
            <w:tcW w:w="1107" w:type="dxa"/>
            <w:gridSpan w:val="2"/>
            <w:shd w:val="clear" w:color="FFFFFF" w:fill="auto"/>
            <w:vAlign w:val="bottom"/>
          </w:tcPr>
          <w:p w:rsidR="00673F37" w:rsidRPr="00673F37" w:rsidRDefault="00673F37" w:rsidP="00673F37">
            <w:pPr>
              <w:rPr>
                <w:rFonts w:ascii="Times New Roman" w:hAnsi="Times New Roman"/>
                <w:sz w:val="24"/>
                <w:szCs w:val="24"/>
              </w:rPr>
            </w:pPr>
          </w:p>
        </w:tc>
        <w:tc>
          <w:tcPr>
            <w:tcW w:w="561" w:type="dxa"/>
            <w:shd w:val="clear" w:color="FFFFFF" w:fill="auto"/>
            <w:vAlign w:val="bottom"/>
          </w:tcPr>
          <w:p w:rsidR="00673F37" w:rsidRPr="00673F37" w:rsidRDefault="00673F37" w:rsidP="00673F37">
            <w:pPr>
              <w:rPr>
                <w:rFonts w:ascii="Times New Roman" w:hAnsi="Times New Roman"/>
                <w:sz w:val="24"/>
                <w:szCs w:val="24"/>
              </w:rPr>
            </w:pPr>
          </w:p>
        </w:tc>
        <w:tc>
          <w:tcPr>
            <w:tcW w:w="490" w:type="dxa"/>
            <w:shd w:val="clear" w:color="FFFFFF" w:fill="auto"/>
            <w:vAlign w:val="bottom"/>
          </w:tcPr>
          <w:p w:rsidR="00673F37" w:rsidRPr="00673F37" w:rsidRDefault="00673F37" w:rsidP="00673F37">
            <w:pPr>
              <w:rPr>
                <w:rFonts w:ascii="Times New Roman" w:hAnsi="Times New Roman"/>
                <w:sz w:val="24"/>
                <w:szCs w:val="24"/>
              </w:rPr>
            </w:pPr>
          </w:p>
        </w:tc>
        <w:tc>
          <w:tcPr>
            <w:tcW w:w="392" w:type="dxa"/>
            <w:shd w:val="clear" w:color="FFFFFF" w:fill="auto"/>
            <w:vAlign w:val="bottom"/>
          </w:tcPr>
          <w:p w:rsidR="00673F37" w:rsidRPr="00673F37" w:rsidRDefault="00673F37" w:rsidP="00673F37">
            <w:pPr>
              <w:rPr>
                <w:rFonts w:ascii="Times New Roman" w:hAnsi="Times New Roman"/>
                <w:sz w:val="24"/>
                <w:szCs w:val="24"/>
              </w:rPr>
            </w:pPr>
          </w:p>
        </w:tc>
        <w:tc>
          <w:tcPr>
            <w:tcW w:w="2335" w:type="dxa"/>
            <w:gridSpan w:val="5"/>
            <w:shd w:val="clear" w:color="FFFFFF" w:fill="auto"/>
            <w:vAlign w:val="bottom"/>
          </w:tcPr>
          <w:p w:rsidR="00673F37" w:rsidRPr="00673F37" w:rsidRDefault="00673F37" w:rsidP="00673F37">
            <w:pPr>
              <w:rPr>
                <w:rFonts w:ascii="Times New Roman" w:hAnsi="Times New Roman"/>
                <w:sz w:val="24"/>
                <w:szCs w:val="24"/>
              </w:rPr>
            </w:pPr>
          </w:p>
        </w:tc>
      </w:tr>
      <w:tr w:rsidR="00673F37" w:rsidRPr="00673F37" w:rsidTr="00673F37">
        <w:trPr>
          <w:gridAfter w:val="1"/>
          <w:wAfter w:w="20" w:type="dxa"/>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rPr>
                <w:rFonts w:ascii="Times New Roman" w:hAnsi="Times New Roman"/>
                <w:sz w:val="20"/>
                <w:szCs w:val="20"/>
              </w:rPr>
            </w:pPr>
            <w:r w:rsidRPr="00673F37">
              <w:rPr>
                <w:rFonts w:ascii="Times New Roman" w:hAnsi="Times New Roman"/>
                <w:sz w:val="20"/>
                <w:szCs w:val="20"/>
              </w:rPr>
              <w:t>Полное наименование</w:t>
            </w:r>
            <w:r>
              <w:rPr>
                <w:rFonts w:ascii="Times New Roman" w:hAnsi="Times New Roman"/>
                <w:sz w:val="20"/>
                <w:szCs w:val="20"/>
              </w:rPr>
              <w:t xml:space="preserve"> </w:t>
            </w:r>
            <w:r w:rsidRPr="00673F37">
              <w:rPr>
                <w:rFonts w:ascii="Times New Roman" w:hAnsi="Times New Roman"/>
                <w:sz w:val="20"/>
                <w:szCs w:val="20"/>
              </w:rPr>
              <w:t>регулируемой организации</w:t>
            </w:r>
          </w:p>
        </w:tc>
        <w:tc>
          <w:tcPr>
            <w:tcW w:w="496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rPr>
                <w:rFonts w:ascii="Times New Roman" w:hAnsi="Times New Roman"/>
                <w:sz w:val="20"/>
                <w:szCs w:val="20"/>
              </w:rPr>
            </w:pPr>
            <w:r w:rsidRPr="00673F37">
              <w:rPr>
                <w:rFonts w:ascii="Times New Roman" w:hAnsi="Times New Roman"/>
                <w:sz w:val="20"/>
                <w:szCs w:val="20"/>
              </w:rPr>
              <w:t>акционерное общество «Обнинское научно-производственное предприятие «Технология» им. А.Г. Ромашина»</w:t>
            </w:r>
          </w:p>
        </w:tc>
      </w:tr>
      <w:tr w:rsidR="00673F37" w:rsidRPr="00673F37" w:rsidTr="00673F37">
        <w:trPr>
          <w:gridAfter w:val="1"/>
          <w:wAfter w:w="20" w:type="dxa"/>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rPr>
                <w:rFonts w:ascii="Times New Roman" w:hAnsi="Times New Roman"/>
                <w:sz w:val="20"/>
                <w:szCs w:val="20"/>
              </w:rPr>
            </w:pPr>
            <w:r w:rsidRPr="00673F37">
              <w:rPr>
                <w:rFonts w:ascii="Times New Roman" w:hAnsi="Times New Roman"/>
                <w:sz w:val="20"/>
                <w:szCs w:val="20"/>
              </w:rPr>
              <w:t>Основной государственный</w:t>
            </w:r>
            <w:r>
              <w:rPr>
                <w:rFonts w:ascii="Times New Roman" w:hAnsi="Times New Roman"/>
                <w:sz w:val="20"/>
                <w:szCs w:val="20"/>
              </w:rPr>
              <w:t xml:space="preserve"> </w:t>
            </w:r>
            <w:r w:rsidRPr="00673F37">
              <w:rPr>
                <w:rFonts w:ascii="Times New Roman" w:hAnsi="Times New Roman"/>
                <w:sz w:val="20"/>
                <w:szCs w:val="20"/>
              </w:rPr>
              <w:t>регистрационный номер</w:t>
            </w:r>
          </w:p>
        </w:tc>
        <w:tc>
          <w:tcPr>
            <w:tcW w:w="496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rPr>
                <w:rFonts w:ascii="Times New Roman" w:hAnsi="Times New Roman"/>
                <w:sz w:val="20"/>
                <w:szCs w:val="20"/>
              </w:rPr>
            </w:pPr>
            <w:r w:rsidRPr="00673F37">
              <w:rPr>
                <w:rFonts w:ascii="Times New Roman" w:hAnsi="Times New Roman"/>
                <w:sz w:val="20"/>
                <w:szCs w:val="20"/>
              </w:rPr>
              <w:t>1114025006160</w:t>
            </w:r>
          </w:p>
        </w:tc>
      </w:tr>
      <w:tr w:rsidR="00673F37" w:rsidRPr="00673F37" w:rsidTr="00673F37">
        <w:trPr>
          <w:gridAfter w:val="1"/>
          <w:wAfter w:w="20" w:type="dxa"/>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rPr>
                <w:rFonts w:ascii="Times New Roman" w:hAnsi="Times New Roman"/>
                <w:sz w:val="20"/>
                <w:szCs w:val="20"/>
              </w:rPr>
            </w:pPr>
            <w:r w:rsidRPr="00673F37">
              <w:rPr>
                <w:rFonts w:ascii="Times New Roman" w:hAnsi="Times New Roman"/>
                <w:sz w:val="20"/>
                <w:szCs w:val="20"/>
              </w:rPr>
              <w:t>ИНН</w:t>
            </w:r>
          </w:p>
        </w:tc>
        <w:tc>
          <w:tcPr>
            <w:tcW w:w="496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rPr>
                <w:rFonts w:ascii="Times New Roman" w:hAnsi="Times New Roman"/>
                <w:sz w:val="20"/>
                <w:szCs w:val="20"/>
              </w:rPr>
            </w:pPr>
            <w:r w:rsidRPr="00673F37">
              <w:rPr>
                <w:rFonts w:ascii="Times New Roman" w:hAnsi="Times New Roman"/>
                <w:sz w:val="20"/>
                <w:szCs w:val="20"/>
              </w:rPr>
              <w:t>4025431260</w:t>
            </w:r>
          </w:p>
        </w:tc>
      </w:tr>
      <w:tr w:rsidR="00673F37" w:rsidRPr="00673F37" w:rsidTr="00673F37">
        <w:trPr>
          <w:gridAfter w:val="1"/>
          <w:wAfter w:w="20" w:type="dxa"/>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rPr>
                <w:rFonts w:ascii="Times New Roman" w:hAnsi="Times New Roman"/>
                <w:sz w:val="20"/>
                <w:szCs w:val="20"/>
              </w:rPr>
            </w:pPr>
            <w:r w:rsidRPr="00673F37">
              <w:rPr>
                <w:rFonts w:ascii="Times New Roman" w:hAnsi="Times New Roman"/>
                <w:sz w:val="20"/>
                <w:szCs w:val="20"/>
              </w:rPr>
              <w:t>КПП</w:t>
            </w:r>
          </w:p>
        </w:tc>
        <w:tc>
          <w:tcPr>
            <w:tcW w:w="496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rPr>
                <w:rFonts w:ascii="Times New Roman" w:hAnsi="Times New Roman"/>
                <w:sz w:val="20"/>
                <w:szCs w:val="20"/>
              </w:rPr>
            </w:pPr>
            <w:r w:rsidRPr="00673F37">
              <w:rPr>
                <w:rFonts w:ascii="Times New Roman" w:hAnsi="Times New Roman"/>
                <w:sz w:val="20"/>
                <w:szCs w:val="20"/>
              </w:rPr>
              <w:t>402501001</w:t>
            </w:r>
          </w:p>
        </w:tc>
      </w:tr>
      <w:tr w:rsidR="00673F37" w:rsidRPr="00673F37" w:rsidTr="00673F37">
        <w:trPr>
          <w:gridAfter w:val="1"/>
          <w:wAfter w:w="20" w:type="dxa"/>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rPr>
                <w:rFonts w:ascii="Times New Roman" w:hAnsi="Times New Roman"/>
                <w:sz w:val="20"/>
                <w:szCs w:val="20"/>
              </w:rPr>
            </w:pPr>
            <w:r w:rsidRPr="00673F37">
              <w:rPr>
                <w:rFonts w:ascii="Times New Roman" w:hAnsi="Times New Roman"/>
                <w:sz w:val="20"/>
                <w:szCs w:val="20"/>
              </w:rPr>
              <w:t>Применяемая система налогообложения</w:t>
            </w:r>
          </w:p>
        </w:tc>
        <w:tc>
          <w:tcPr>
            <w:tcW w:w="496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rPr>
                <w:rFonts w:ascii="Times New Roman" w:hAnsi="Times New Roman"/>
                <w:sz w:val="20"/>
                <w:szCs w:val="20"/>
              </w:rPr>
            </w:pPr>
            <w:r w:rsidRPr="00673F37">
              <w:rPr>
                <w:rFonts w:ascii="Times New Roman" w:hAnsi="Times New Roman"/>
                <w:sz w:val="20"/>
                <w:szCs w:val="20"/>
              </w:rPr>
              <w:t>Общая система налогообложения</w:t>
            </w:r>
          </w:p>
        </w:tc>
      </w:tr>
      <w:tr w:rsidR="00673F37" w:rsidRPr="00673F37" w:rsidTr="00673F37">
        <w:trPr>
          <w:gridAfter w:val="1"/>
          <w:wAfter w:w="20" w:type="dxa"/>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rPr>
                <w:rFonts w:ascii="Times New Roman" w:hAnsi="Times New Roman"/>
                <w:sz w:val="20"/>
                <w:szCs w:val="20"/>
              </w:rPr>
            </w:pPr>
            <w:r w:rsidRPr="00673F37">
              <w:rPr>
                <w:rFonts w:ascii="Times New Roman" w:hAnsi="Times New Roman"/>
                <w:sz w:val="20"/>
                <w:szCs w:val="20"/>
              </w:rPr>
              <w:t>Вид регулируемой деятельности</w:t>
            </w:r>
          </w:p>
        </w:tc>
        <w:tc>
          <w:tcPr>
            <w:tcW w:w="496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rPr>
                <w:rFonts w:ascii="Times New Roman" w:hAnsi="Times New Roman"/>
                <w:sz w:val="20"/>
                <w:szCs w:val="20"/>
              </w:rPr>
            </w:pPr>
            <w:r w:rsidRPr="00673F37">
              <w:rPr>
                <w:rFonts w:ascii="Times New Roman" w:hAnsi="Times New Roman"/>
                <w:sz w:val="20"/>
                <w:szCs w:val="20"/>
              </w:rPr>
              <w:t>водоснабжение и (или) водоотведение</w:t>
            </w:r>
          </w:p>
        </w:tc>
      </w:tr>
      <w:tr w:rsidR="00673F37" w:rsidRPr="00673F37" w:rsidTr="00673F37">
        <w:trPr>
          <w:gridAfter w:val="1"/>
          <w:wAfter w:w="20" w:type="dxa"/>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rPr>
                <w:rFonts w:ascii="Times New Roman" w:hAnsi="Times New Roman"/>
                <w:sz w:val="20"/>
                <w:szCs w:val="20"/>
              </w:rPr>
            </w:pPr>
            <w:r w:rsidRPr="00673F37">
              <w:rPr>
                <w:rFonts w:ascii="Times New Roman" w:hAnsi="Times New Roman"/>
                <w:sz w:val="20"/>
                <w:szCs w:val="20"/>
              </w:rPr>
              <w:t>Юридический адрес организации</w:t>
            </w:r>
          </w:p>
        </w:tc>
        <w:tc>
          <w:tcPr>
            <w:tcW w:w="496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rPr>
                <w:rFonts w:ascii="Times New Roman" w:hAnsi="Times New Roman"/>
                <w:sz w:val="20"/>
                <w:szCs w:val="20"/>
              </w:rPr>
            </w:pPr>
            <w:r w:rsidRPr="00673F37">
              <w:rPr>
                <w:rFonts w:ascii="Times New Roman" w:hAnsi="Times New Roman"/>
                <w:sz w:val="20"/>
                <w:szCs w:val="20"/>
              </w:rPr>
              <w:t>249031, Калужская область, город Обнинск, шоссе Киевское, 15</w:t>
            </w:r>
          </w:p>
        </w:tc>
      </w:tr>
      <w:tr w:rsidR="00673F37" w:rsidRPr="00673F37" w:rsidTr="00673F37">
        <w:trPr>
          <w:gridAfter w:val="1"/>
          <w:wAfter w:w="20" w:type="dxa"/>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rPr>
                <w:rFonts w:ascii="Times New Roman" w:hAnsi="Times New Roman"/>
                <w:sz w:val="20"/>
                <w:szCs w:val="20"/>
              </w:rPr>
            </w:pPr>
            <w:r w:rsidRPr="00673F37">
              <w:rPr>
                <w:rFonts w:ascii="Times New Roman" w:hAnsi="Times New Roman"/>
                <w:sz w:val="20"/>
                <w:szCs w:val="20"/>
              </w:rPr>
              <w:t>Почтовый адрес организации</w:t>
            </w:r>
          </w:p>
        </w:tc>
        <w:tc>
          <w:tcPr>
            <w:tcW w:w="496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rPr>
                <w:rFonts w:ascii="Times New Roman" w:hAnsi="Times New Roman"/>
                <w:sz w:val="20"/>
                <w:szCs w:val="20"/>
              </w:rPr>
            </w:pPr>
            <w:r w:rsidRPr="00673F37">
              <w:rPr>
                <w:rFonts w:ascii="Times New Roman" w:hAnsi="Times New Roman"/>
                <w:sz w:val="20"/>
                <w:szCs w:val="20"/>
              </w:rPr>
              <w:t>249031, Калужская область, город Обнинск, шоссе Киевское, 15</w:t>
            </w:r>
          </w:p>
        </w:tc>
      </w:tr>
      <w:tr w:rsidR="00673F37" w:rsidRPr="00673F37" w:rsidTr="00673F37">
        <w:trPr>
          <w:gridAfter w:val="1"/>
          <w:wAfter w:w="20" w:type="dxa"/>
        </w:trPr>
        <w:tc>
          <w:tcPr>
            <w:tcW w:w="9639" w:type="dxa"/>
            <w:gridSpan w:val="17"/>
            <w:shd w:val="clear" w:color="FFFFFF" w:fill="auto"/>
          </w:tcPr>
          <w:p w:rsidR="00673F37" w:rsidRPr="00673F37" w:rsidRDefault="00673F37" w:rsidP="00673F37">
            <w:pPr>
              <w:jc w:val="both"/>
              <w:rPr>
                <w:rFonts w:ascii="Times New Roman" w:hAnsi="Times New Roman"/>
                <w:sz w:val="24"/>
                <w:szCs w:val="24"/>
              </w:rPr>
            </w:pPr>
            <w:r w:rsidRPr="00673F37">
              <w:rPr>
                <w:rFonts w:ascii="Times New Roman" w:hAnsi="Times New Roman"/>
                <w:sz w:val="24"/>
                <w:szCs w:val="24"/>
              </w:rPr>
              <w:tab/>
            </w:r>
          </w:p>
        </w:tc>
      </w:tr>
      <w:tr w:rsidR="00673F37" w:rsidRPr="00673F37" w:rsidTr="00673F37">
        <w:trPr>
          <w:gridAfter w:val="1"/>
          <w:wAfter w:w="20" w:type="dxa"/>
        </w:trPr>
        <w:tc>
          <w:tcPr>
            <w:tcW w:w="9639" w:type="dxa"/>
            <w:gridSpan w:val="17"/>
            <w:shd w:val="clear" w:color="FFFFFF" w:fill="auto"/>
            <w:vAlign w:val="bottom"/>
          </w:tcPr>
          <w:p w:rsidR="00673F37" w:rsidRPr="00673F37" w:rsidRDefault="00673F37" w:rsidP="00673F37">
            <w:pPr>
              <w:jc w:val="both"/>
              <w:rPr>
                <w:rFonts w:ascii="Times New Roman" w:hAnsi="Times New Roman"/>
                <w:sz w:val="24"/>
                <w:szCs w:val="24"/>
              </w:rPr>
            </w:pPr>
            <w:r w:rsidRPr="00673F37">
              <w:rPr>
                <w:rFonts w:ascii="Times New Roman" w:hAnsi="Times New Roman"/>
                <w:sz w:val="24"/>
                <w:szCs w:val="24"/>
              </w:rPr>
              <w:lastRenderedPageBreak/>
              <w:tab/>
              <w:t>1. Организация представила предложение, для установления (корректировки) одноставочных тарифов на питьевую воду (питьевое водоснабжение) методом индексации на очередной 2020 год долгосрочного периода регулирования в следующих размерах:</w:t>
            </w:r>
          </w:p>
        </w:tc>
      </w:tr>
      <w:tr w:rsidR="00673F37" w:rsidRPr="00673F37" w:rsidTr="00673F37">
        <w:trPr>
          <w:gridAfter w:val="1"/>
          <w:wAfter w:w="20" w:type="dxa"/>
          <w:trHeight w:val="135"/>
        </w:trPr>
        <w:tc>
          <w:tcPr>
            <w:tcW w:w="1170" w:type="dxa"/>
            <w:shd w:val="clear" w:color="FFFFFF" w:fill="auto"/>
            <w:vAlign w:val="bottom"/>
          </w:tcPr>
          <w:p w:rsidR="00673F37" w:rsidRPr="00673F37" w:rsidRDefault="00673F37" w:rsidP="00673F37">
            <w:pPr>
              <w:rPr>
                <w:rFonts w:ascii="Times New Roman" w:hAnsi="Times New Roman"/>
                <w:sz w:val="24"/>
                <w:szCs w:val="24"/>
              </w:rPr>
            </w:pPr>
          </w:p>
        </w:tc>
        <w:tc>
          <w:tcPr>
            <w:tcW w:w="677" w:type="dxa"/>
            <w:shd w:val="clear" w:color="FFFFFF" w:fill="auto"/>
            <w:vAlign w:val="bottom"/>
          </w:tcPr>
          <w:p w:rsidR="00673F37" w:rsidRPr="00673F37" w:rsidRDefault="00673F37" w:rsidP="00673F37">
            <w:pPr>
              <w:rPr>
                <w:rFonts w:ascii="Times New Roman" w:hAnsi="Times New Roman"/>
                <w:sz w:val="24"/>
                <w:szCs w:val="24"/>
              </w:rPr>
            </w:pPr>
          </w:p>
        </w:tc>
        <w:tc>
          <w:tcPr>
            <w:tcW w:w="654" w:type="dxa"/>
            <w:shd w:val="clear" w:color="FFFFFF" w:fill="auto"/>
            <w:vAlign w:val="bottom"/>
          </w:tcPr>
          <w:p w:rsidR="00673F37" w:rsidRPr="00673F37" w:rsidRDefault="00673F37" w:rsidP="00673F37">
            <w:pPr>
              <w:rPr>
                <w:rFonts w:ascii="Times New Roman" w:hAnsi="Times New Roman"/>
                <w:sz w:val="24"/>
                <w:szCs w:val="24"/>
              </w:rPr>
            </w:pPr>
          </w:p>
        </w:tc>
        <w:tc>
          <w:tcPr>
            <w:tcW w:w="342" w:type="dxa"/>
            <w:shd w:val="clear" w:color="FFFFFF" w:fill="auto"/>
            <w:vAlign w:val="bottom"/>
          </w:tcPr>
          <w:p w:rsidR="00673F37" w:rsidRPr="00673F37" w:rsidRDefault="00673F37" w:rsidP="00673F37">
            <w:pPr>
              <w:rPr>
                <w:rFonts w:ascii="Times New Roman" w:hAnsi="Times New Roman"/>
                <w:sz w:val="24"/>
                <w:szCs w:val="24"/>
              </w:rPr>
            </w:pPr>
          </w:p>
        </w:tc>
        <w:tc>
          <w:tcPr>
            <w:tcW w:w="1044" w:type="dxa"/>
            <w:shd w:val="clear" w:color="FFFFFF" w:fill="auto"/>
            <w:vAlign w:val="bottom"/>
          </w:tcPr>
          <w:p w:rsidR="00673F37" w:rsidRPr="00673F37" w:rsidRDefault="00673F37" w:rsidP="00673F37">
            <w:pPr>
              <w:rPr>
                <w:rFonts w:ascii="Times New Roman" w:hAnsi="Times New Roman"/>
                <w:sz w:val="24"/>
                <w:szCs w:val="24"/>
              </w:rPr>
            </w:pPr>
          </w:p>
        </w:tc>
        <w:tc>
          <w:tcPr>
            <w:tcW w:w="867" w:type="dxa"/>
            <w:gridSpan w:val="2"/>
            <w:shd w:val="clear" w:color="FFFFFF" w:fill="auto"/>
            <w:vAlign w:val="bottom"/>
          </w:tcPr>
          <w:p w:rsidR="00673F37" w:rsidRPr="00673F37" w:rsidRDefault="00673F37" w:rsidP="00673F37">
            <w:pPr>
              <w:rPr>
                <w:rFonts w:ascii="Times New Roman" w:hAnsi="Times New Roman"/>
                <w:sz w:val="24"/>
                <w:szCs w:val="24"/>
              </w:rPr>
            </w:pPr>
          </w:p>
        </w:tc>
        <w:tc>
          <w:tcPr>
            <w:tcW w:w="1107" w:type="dxa"/>
            <w:gridSpan w:val="2"/>
            <w:shd w:val="clear" w:color="FFFFFF" w:fill="auto"/>
            <w:vAlign w:val="bottom"/>
          </w:tcPr>
          <w:p w:rsidR="00673F37" w:rsidRPr="00673F37" w:rsidRDefault="00673F37" w:rsidP="00673F37">
            <w:pPr>
              <w:rPr>
                <w:rFonts w:ascii="Times New Roman" w:hAnsi="Times New Roman"/>
                <w:sz w:val="24"/>
                <w:szCs w:val="24"/>
              </w:rPr>
            </w:pPr>
          </w:p>
        </w:tc>
        <w:tc>
          <w:tcPr>
            <w:tcW w:w="561" w:type="dxa"/>
            <w:shd w:val="clear" w:color="FFFFFF" w:fill="auto"/>
            <w:vAlign w:val="bottom"/>
          </w:tcPr>
          <w:p w:rsidR="00673F37" w:rsidRPr="00673F37" w:rsidRDefault="00673F37" w:rsidP="00673F37">
            <w:pPr>
              <w:rPr>
                <w:rFonts w:ascii="Times New Roman" w:hAnsi="Times New Roman"/>
                <w:sz w:val="24"/>
                <w:szCs w:val="24"/>
              </w:rPr>
            </w:pPr>
          </w:p>
        </w:tc>
        <w:tc>
          <w:tcPr>
            <w:tcW w:w="490" w:type="dxa"/>
            <w:shd w:val="clear" w:color="FFFFFF" w:fill="auto"/>
            <w:vAlign w:val="bottom"/>
          </w:tcPr>
          <w:p w:rsidR="00673F37" w:rsidRPr="00673F37" w:rsidRDefault="00673F37" w:rsidP="00673F37">
            <w:pPr>
              <w:rPr>
                <w:rFonts w:ascii="Times New Roman" w:hAnsi="Times New Roman"/>
                <w:sz w:val="24"/>
                <w:szCs w:val="24"/>
              </w:rPr>
            </w:pPr>
          </w:p>
        </w:tc>
        <w:tc>
          <w:tcPr>
            <w:tcW w:w="392" w:type="dxa"/>
            <w:shd w:val="clear" w:color="FFFFFF" w:fill="auto"/>
            <w:vAlign w:val="bottom"/>
          </w:tcPr>
          <w:p w:rsidR="00673F37" w:rsidRPr="00673F37" w:rsidRDefault="00673F37" w:rsidP="00673F37">
            <w:pPr>
              <w:rPr>
                <w:rFonts w:ascii="Times New Roman" w:hAnsi="Times New Roman"/>
                <w:sz w:val="24"/>
                <w:szCs w:val="24"/>
              </w:rPr>
            </w:pPr>
          </w:p>
        </w:tc>
        <w:tc>
          <w:tcPr>
            <w:tcW w:w="648" w:type="dxa"/>
            <w:gridSpan w:val="2"/>
            <w:shd w:val="clear" w:color="FFFFFF" w:fill="auto"/>
            <w:vAlign w:val="bottom"/>
          </w:tcPr>
          <w:p w:rsidR="00673F37" w:rsidRPr="00673F37" w:rsidRDefault="00673F37" w:rsidP="00673F37">
            <w:pPr>
              <w:rPr>
                <w:rFonts w:ascii="Times New Roman" w:hAnsi="Times New Roman"/>
                <w:sz w:val="24"/>
                <w:szCs w:val="24"/>
              </w:rPr>
            </w:pPr>
          </w:p>
        </w:tc>
        <w:tc>
          <w:tcPr>
            <w:tcW w:w="487" w:type="dxa"/>
            <w:shd w:val="clear" w:color="FFFFFF" w:fill="auto"/>
            <w:vAlign w:val="bottom"/>
          </w:tcPr>
          <w:p w:rsidR="00673F37" w:rsidRPr="00673F37" w:rsidRDefault="00673F37" w:rsidP="00673F37">
            <w:pPr>
              <w:rPr>
                <w:rFonts w:ascii="Times New Roman" w:hAnsi="Times New Roman"/>
                <w:sz w:val="24"/>
                <w:szCs w:val="24"/>
              </w:rPr>
            </w:pPr>
          </w:p>
        </w:tc>
        <w:tc>
          <w:tcPr>
            <w:tcW w:w="570" w:type="dxa"/>
            <w:shd w:val="clear" w:color="FFFFFF" w:fill="auto"/>
            <w:vAlign w:val="bottom"/>
          </w:tcPr>
          <w:p w:rsidR="00673F37" w:rsidRPr="00673F37" w:rsidRDefault="00673F37" w:rsidP="00673F37">
            <w:pPr>
              <w:rPr>
                <w:rFonts w:ascii="Times New Roman" w:hAnsi="Times New Roman"/>
                <w:sz w:val="24"/>
                <w:szCs w:val="24"/>
              </w:rPr>
            </w:pPr>
          </w:p>
        </w:tc>
        <w:tc>
          <w:tcPr>
            <w:tcW w:w="630" w:type="dxa"/>
            <w:shd w:val="clear" w:color="FFFFFF" w:fill="auto"/>
            <w:vAlign w:val="bottom"/>
          </w:tcPr>
          <w:p w:rsidR="00673F37" w:rsidRPr="00673F37" w:rsidRDefault="00673F37" w:rsidP="00673F37">
            <w:pPr>
              <w:rPr>
                <w:rFonts w:ascii="Times New Roman" w:hAnsi="Times New Roman"/>
                <w:sz w:val="24"/>
                <w:szCs w:val="24"/>
              </w:rPr>
            </w:pPr>
          </w:p>
        </w:tc>
      </w:tr>
      <w:tr w:rsidR="00673F37" w:rsidRPr="00673F37" w:rsidTr="00673F37">
        <w:trPr>
          <w:trHeight w:val="60"/>
        </w:trPr>
        <w:tc>
          <w:tcPr>
            <w:tcW w:w="5211" w:type="dxa"/>
            <w:gridSpan w:val="8"/>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Вид товара (услуги)</w:t>
            </w:r>
          </w:p>
        </w:tc>
        <w:tc>
          <w:tcPr>
            <w:tcW w:w="6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Ед. изм.</w:t>
            </w:r>
          </w:p>
        </w:tc>
        <w:tc>
          <w:tcPr>
            <w:tcW w:w="377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Период действия тарифов</w:t>
            </w:r>
          </w:p>
        </w:tc>
        <w:tc>
          <w:tcPr>
            <w:tcW w:w="20" w:type="dxa"/>
            <w:vMerge w:val="restart"/>
            <w:shd w:val="clear" w:color="FFFFFF" w:fill="auto"/>
            <w:vAlign w:val="bottom"/>
          </w:tcPr>
          <w:p w:rsidR="00673F37" w:rsidRPr="00673F37" w:rsidRDefault="00673F37" w:rsidP="00673F37">
            <w:pPr>
              <w:rPr>
                <w:rFonts w:ascii="Times New Roman" w:hAnsi="Times New Roman"/>
                <w:sz w:val="24"/>
                <w:szCs w:val="24"/>
              </w:rPr>
            </w:pPr>
          </w:p>
        </w:tc>
      </w:tr>
      <w:tr w:rsidR="00673F37" w:rsidRPr="00673F37" w:rsidTr="00673F37">
        <w:trPr>
          <w:trHeight w:val="60"/>
        </w:trPr>
        <w:tc>
          <w:tcPr>
            <w:tcW w:w="5211" w:type="dxa"/>
            <w:gridSpan w:val="8"/>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6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19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01.01-30.06 2020</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01.07-31.12 2020</w:t>
            </w:r>
          </w:p>
        </w:tc>
        <w:tc>
          <w:tcPr>
            <w:tcW w:w="20" w:type="dxa"/>
            <w:vMerge/>
            <w:shd w:val="clear" w:color="FFFFFF" w:fill="auto"/>
            <w:vAlign w:val="bottom"/>
          </w:tcPr>
          <w:p w:rsidR="00673F37" w:rsidRPr="00673F37" w:rsidRDefault="00673F37" w:rsidP="00673F37">
            <w:pPr>
              <w:rPr>
                <w:rFonts w:ascii="Times New Roman" w:hAnsi="Times New Roman"/>
                <w:sz w:val="24"/>
                <w:szCs w:val="24"/>
              </w:rPr>
            </w:pPr>
          </w:p>
        </w:tc>
      </w:tr>
      <w:tr w:rsidR="00673F37" w:rsidRPr="00673F37" w:rsidTr="00673F37">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Тарифы</w:t>
            </w:r>
          </w:p>
        </w:tc>
        <w:tc>
          <w:tcPr>
            <w:tcW w:w="20" w:type="dxa"/>
            <w:vMerge/>
            <w:shd w:val="clear" w:color="FFFFFF" w:fill="auto"/>
            <w:vAlign w:val="bottom"/>
          </w:tcPr>
          <w:p w:rsidR="00673F37" w:rsidRPr="00673F37" w:rsidRDefault="00673F37" w:rsidP="00673F37">
            <w:pPr>
              <w:rPr>
                <w:rFonts w:ascii="Times New Roman" w:hAnsi="Times New Roman"/>
                <w:sz w:val="24"/>
                <w:szCs w:val="24"/>
              </w:rPr>
            </w:pPr>
          </w:p>
        </w:tc>
      </w:tr>
      <w:tr w:rsidR="00673F37" w:rsidRPr="00673F37" w:rsidTr="00673F37">
        <w:trPr>
          <w:trHeight w:val="60"/>
        </w:trPr>
        <w:tc>
          <w:tcPr>
            <w:tcW w:w="5211"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673F37" w:rsidRPr="00673F37" w:rsidRDefault="00673F37" w:rsidP="00673F37">
            <w:pPr>
              <w:rPr>
                <w:rFonts w:ascii="Times New Roman" w:hAnsi="Times New Roman"/>
                <w:bCs/>
                <w:sz w:val="20"/>
                <w:szCs w:val="20"/>
              </w:rPr>
            </w:pPr>
            <w:r w:rsidRPr="00673F37">
              <w:rPr>
                <w:rFonts w:ascii="Times New Roman" w:hAnsi="Times New Roman"/>
                <w:bCs/>
                <w:sz w:val="20"/>
                <w:szCs w:val="20"/>
              </w:rPr>
              <w:t>Питьевая вода (питьевое водоснабжение)</w:t>
            </w:r>
          </w:p>
        </w:tc>
        <w:tc>
          <w:tcPr>
            <w:tcW w:w="650" w:type="dxa"/>
            <w:tcBorders>
              <w:top w:val="single" w:sz="5" w:space="0" w:color="auto"/>
              <w:left w:val="single" w:sz="5" w:space="0" w:color="auto"/>
              <w:bottom w:val="single" w:sz="5" w:space="0" w:color="auto"/>
              <w:right w:val="single" w:sz="5" w:space="0" w:color="auto"/>
            </w:tcBorders>
            <w:shd w:val="clear" w:color="FFFFFF" w:fill="auto"/>
            <w:vAlign w:val="bottom"/>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руб./м3</w:t>
            </w:r>
          </w:p>
        </w:tc>
        <w:tc>
          <w:tcPr>
            <w:tcW w:w="1936"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17,10</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19,89</w:t>
            </w:r>
          </w:p>
        </w:tc>
        <w:tc>
          <w:tcPr>
            <w:tcW w:w="20" w:type="dxa"/>
            <w:vMerge/>
            <w:shd w:val="clear" w:color="FFFFFF" w:fill="auto"/>
            <w:vAlign w:val="bottom"/>
          </w:tcPr>
          <w:p w:rsidR="00673F37" w:rsidRPr="00673F37" w:rsidRDefault="00673F37" w:rsidP="00673F37">
            <w:pPr>
              <w:rPr>
                <w:rFonts w:ascii="Times New Roman" w:hAnsi="Times New Roman"/>
                <w:sz w:val="24"/>
                <w:szCs w:val="24"/>
              </w:rPr>
            </w:pPr>
          </w:p>
        </w:tc>
      </w:tr>
      <w:tr w:rsidR="00673F37" w:rsidRPr="00673F37" w:rsidTr="00673F37">
        <w:trPr>
          <w:trHeight w:val="60"/>
        </w:trPr>
        <w:tc>
          <w:tcPr>
            <w:tcW w:w="963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Тарифы для населения</w:t>
            </w:r>
          </w:p>
        </w:tc>
        <w:tc>
          <w:tcPr>
            <w:tcW w:w="20" w:type="dxa"/>
            <w:vMerge/>
            <w:shd w:val="clear" w:color="FFFFFF" w:fill="auto"/>
            <w:vAlign w:val="bottom"/>
          </w:tcPr>
          <w:p w:rsidR="00673F37" w:rsidRPr="00673F37" w:rsidRDefault="00673F37" w:rsidP="00673F37">
            <w:pPr>
              <w:rPr>
                <w:rFonts w:ascii="Times New Roman" w:hAnsi="Times New Roman"/>
                <w:sz w:val="24"/>
                <w:szCs w:val="24"/>
              </w:rPr>
            </w:pPr>
          </w:p>
        </w:tc>
      </w:tr>
      <w:tr w:rsidR="00673F37" w:rsidRPr="00673F37" w:rsidTr="00673F37">
        <w:trPr>
          <w:trHeight w:val="60"/>
        </w:trPr>
        <w:tc>
          <w:tcPr>
            <w:tcW w:w="5211"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673F37" w:rsidRPr="00673F37" w:rsidRDefault="00673F37" w:rsidP="00673F37">
            <w:pPr>
              <w:rPr>
                <w:rFonts w:ascii="Times New Roman" w:hAnsi="Times New Roman"/>
                <w:bCs/>
                <w:sz w:val="20"/>
                <w:szCs w:val="20"/>
              </w:rPr>
            </w:pPr>
            <w:r w:rsidRPr="00673F37">
              <w:rPr>
                <w:rFonts w:ascii="Times New Roman" w:hAnsi="Times New Roman"/>
                <w:bCs/>
                <w:sz w:val="20"/>
                <w:szCs w:val="20"/>
              </w:rPr>
              <w:t>Питьевая вода (питьевое водоснабжение)</w:t>
            </w:r>
          </w:p>
        </w:tc>
        <w:tc>
          <w:tcPr>
            <w:tcW w:w="650" w:type="dxa"/>
            <w:tcBorders>
              <w:top w:val="single" w:sz="5" w:space="0" w:color="auto"/>
              <w:left w:val="single" w:sz="5" w:space="0" w:color="auto"/>
              <w:bottom w:val="single" w:sz="5" w:space="0" w:color="auto"/>
              <w:right w:val="single" w:sz="5" w:space="0" w:color="auto"/>
            </w:tcBorders>
            <w:shd w:val="clear" w:color="FFFFFF" w:fill="auto"/>
            <w:vAlign w:val="bottom"/>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руб./м3</w:t>
            </w:r>
          </w:p>
        </w:tc>
        <w:tc>
          <w:tcPr>
            <w:tcW w:w="1936"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20,52</w:t>
            </w:r>
          </w:p>
        </w:tc>
        <w:tc>
          <w:tcPr>
            <w:tcW w:w="1842"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23,87</w:t>
            </w:r>
          </w:p>
        </w:tc>
        <w:tc>
          <w:tcPr>
            <w:tcW w:w="20" w:type="dxa"/>
            <w:vMerge/>
            <w:shd w:val="clear" w:color="FFFFFF" w:fill="auto"/>
            <w:vAlign w:val="bottom"/>
          </w:tcPr>
          <w:p w:rsidR="00673F37" w:rsidRPr="00673F37" w:rsidRDefault="00673F37" w:rsidP="00673F37">
            <w:pPr>
              <w:rPr>
                <w:rFonts w:ascii="Times New Roman" w:hAnsi="Times New Roman"/>
                <w:sz w:val="24"/>
                <w:szCs w:val="24"/>
              </w:rPr>
            </w:pPr>
          </w:p>
        </w:tc>
      </w:tr>
      <w:tr w:rsidR="00673F37" w:rsidRPr="00673F37" w:rsidTr="00673F37">
        <w:trPr>
          <w:gridAfter w:val="1"/>
          <w:wAfter w:w="20" w:type="dxa"/>
          <w:trHeight w:val="60"/>
        </w:trPr>
        <w:tc>
          <w:tcPr>
            <w:tcW w:w="9639" w:type="dxa"/>
            <w:gridSpan w:val="17"/>
            <w:shd w:val="clear" w:color="FFFFFF" w:fill="auto"/>
            <w:vAlign w:val="bottom"/>
          </w:tcPr>
          <w:p w:rsidR="00673F37" w:rsidRDefault="00673F37" w:rsidP="00673F37">
            <w:pPr>
              <w:jc w:val="both"/>
              <w:rPr>
                <w:rFonts w:ascii="Times New Roman" w:hAnsi="Times New Roman"/>
                <w:sz w:val="24"/>
                <w:szCs w:val="24"/>
              </w:rPr>
            </w:pPr>
            <w:r w:rsidRPr="00673F37">
              <w:rPr>
                <w:rFonts w:ascii="Times New Roman" w:hAnsi="Times New Roman"/>
                <w:sz w:val="24"/>
                <w:szCs w:val="24"/>
              </w:rPr>
              <w:tab/>
            </w:r>
          </w:p>
          <w:p w:rsidR="00673F37" w:rsidRPr="00673F37" w:rsidRDefault="00673F37" w:rsidP="00673F37">
            <w:pPr>
              <w:ind w:firstLine="709"/>
              <w:jc w:val="both"/>
              <w:rPr>
                <w:rFonts w:ascii="Times New Roman" w:hAnsi="Times New Roman"/>
                <w:sz w:val="24"/>
                <w:szCs w:val="24"/>
              </w:rPr>
            </w:pPr>
            <w:r w:rsidRPr="00673F37">
              <w:rPr>
                <w:rFonts w:ascii="Times New Roman" w:hAnsi="Times New Roman"/>
                <w:sz w:val="24"/>
                <w:szCs w:val="24"/>
              </w:rPr>
              <w:t xml:space="preserve">По представленным организацией материалам, приказом </w:t>
            </w:r>
            <w:r w:rsidR="00E14ED5" w:rsidRPr="00673F37">
              <w:rPr>
                <w:rFonts w:ascii="Times New Roman" w:hAnsi="Times New Roman"/>
                <w:sz w:val="24"/>
                <w:szCs w:val="24"/>
              </w:rPr>
              <w:t>министерства 13.05.2019</w:t>
            </w:r>
            <w:r w:rsidRPr="00673F37">
              <w:rPr>
                <w:rFonts w:ascii="Times New Roman" w:hAnsi="Times New Roman"/>
                <w:sz w:val="24"/>
                <w:szCs w:val="24"/>
              </w:rPr>
              <w:t xml:space="preserve"> № 178-тд открыто дело № 146/В-03/1834-19 об установлении одноставочных тарифов на питьевую воду (питьевое водоснабжение) методом индексации.</w:t>
            </w:r>
          </w:p>
        </w:tc>
      </w:tr>
      <w:tr w:rsidR="00673F37" w:rsidRPr="00673F37" w:rsidTr="00673F37">
        <w:trPr>
          <w:gridAfter w:val="1"/>
          <w:wAfter w:w="20" w:type="dxa"/>
          <w:trHeight w:val="60"/>
        </w:trPr>
        <w:tc>
          <w:tcPr>
            <w:tcW w:w="9639" w:type="dxa"/>
            <w:gridSpan w:val="17"/>
            <w:shd w:val="clear" w:color="FFFFFF" w:fill="auto"/>
          </w:tcPr>
          <w:p w:rsidR="00673F37" w:rsidRPr="00673F37" w:rsidRDefault="00673F37" w:rsidP="00673F37">
            <w:pPr>
              <w:jc w:val="both"/>
              <w:rPr>
                <w:rFonts w:ascii="Times New Roman" w:hAnsi="Times New Roman"/>
                <w:sz w:val="24"/>
                <w:szCs w:val="24"/>
              </w:rPr>
            </w:pPr>
            <w:r w:rsidRPr="00673F37">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673F37" w:rsidRPr="00673F37" w:rsidTr="00673F37">
        <w:trPr>
          <w:gridAfter w:val="1"/>
          <w:wAfter w:w="20" w:type="dxa"/>
          <w:trHeight w:val="60"/>
        </w:trPr>
        <w:tc>
          <w:tcPr>
            <w:tcW w:w="9639" w:type="dxa"/>
            <w:gridSpan w:val="17"/>
            <w:shd w:val="clear" w:color="FFFFFF" w:fill="auto"/>
          </w:tcPr>
          <w:p w:rsidR="00673F37" w:rsidRPr="00673F37" w:rsidRDefault="00673F37" w:rsidP="00673F37">
            <w:pPr>
              <w:jc w:val="both"/>
              <w:rPr>
                <w:rFonts w:ascii="Times New Roman" w:hAnsi="Times New Roman"/>
                <w:sz w:val="24"/>
                <w:szCs w:val="24"/>
              </w:rPr>
            </w:pPr>
            <w:r w:rsidRPr="00673F37">
              <w:rPr>
                <w:rFonts w:ascii="Times New Roman" w:hAnsi="Times New Roman"/>
                <w:sz w:val="24"/>
                <w:szCs w:val="24"/>
              </w:rPr>
              <w:tab/>
              <w:t>Организация не является гарантирующей в сфере водоснабжения и (или) водоотведения. Гарантирующей организацией в сфере водоснабжения и (или) водоотведения на территории МО «Город Обнинск» в соответствии с постановлением администрации от 06.11.2013 № 2007-п является муниципальное предприятие города Обнинска Калужской области «Водоканал».</w:t>
            </w:r>
          </w:p>
        </w:tc>
      </w:tr>
      <w:tr w:rsidR="00673F37" w:rsidRPr="00673F37" w:rsidTr="00673F37">
        <w:trPr>
          <w:gridAfter w:val="1"/>
          <w:wAfter w:w="20" w:type="dxa"/>
          <w:trHeight w:val="60"/>
        </w:trPr>
        <w:tc>
          <w:tcPr>
            <w:tcW w:w="9639" w:type="dxa"/>
            <w:gridSpan w:val="17"/>
            <w:shd w:val="clear" w:color="FFFFFF" w:fill="auto"/>
          </w:tcPr>
          <w:p w:rsidR="00673F37" w:rsidRPr="00673F37" w:rsidRDefault="00673F37" w:rsidP="00673F37">
            <w:pPr>
              <w:jc w:val="both"/>
              <w:rPr>
                <w:rFonts w:ascii="Times New Roman" w:hAnsi="Times New Roman"/>
                <w:sz w:val="24"/>
                <w:szCs w:val="24"/>
              </w:rPr>
            </w:pPr>
            <w:r w:rsidRPr="00673F37">
              <w:rPr>
                <w:rFonts w:ascii="Times New Roman" w:hAnsi="Times New Roman"/>
                <w:sz w:val="24"/>
                <w:szCs w:val="24"/>
              </w:rPr>
              <w:tab/>
              <w:t>Имущество для осуществления регулируемой деятельности находится у организации в собственности (свидетельства о регистрации права собственности): 4 артскважины, насосная станция 2-го подъема, башня водонапорная, насосная станция 3-го подъема, водопроводные сети, протяженностью 13,75 км.</w:t>
            </w:r>
          </w:p>
        </w:tc>
      </w:tr>
      <w:tr w:rsidR="00673F37" w:rsidRPr="00673F37" w:rsidTr="00673F37">
        <w:trPr>
          <w:gridAfter w:val="1"/>
          <w:wAfter w:w="20" w:type="dxa"/>
          <w:trHeight w:val="60"/>
        </w:trPr>
        <w:tc>
          <w:tcPr>
            <w:tcW w:w="9639" w:type="dxa"/>
            <w:gridSpan w:val="17"/>
            <w:shd w:val="clear" w:color="FFFFFF" w:fill="auto"/>
          </w:tcPr>
          <w:p w:rsidR="00673F37" w:rsidRPr="00673F37" w:rsidRDefault="00673F37" w:rsidP="00673F37">
            <w:pPr>
              <w:rPr>
                <w:rFonts w:ascii="Times New Roman" w:hAnsi="Times New Roman"/>
                <w:sz w:val="24"/>
                <w:szCs w:val="24"/>
              </w:rPr>
            </w:pPr>
            <w:r w:rsidRPr="00673F37">
              <w:rPr>
                <w:rFonts w:ascii="Times New Roman" w:hAnsi="Times New Roman"/>
                <w:sz w:val="24"/>
                <w:szCs w:val="24"/>
              </w:rPr>
              <w:t xml:space="preserve">           Система налогообложения - Общая система налогообложения.</w:t>
            </w:r>
          </w:p>
        </w:tc>
      </w:tr>
      <w:tr w:rsidR="00673F37" w:rsidRPr="00673F37" w:rsidTr="00673F37">
        <w:trPr>
          <w:gridAfter w:val="1"/>
          <w:wAfter w:w="20" w:type="dxa"/>
          <w:trHeight w:val="60"/>
        </w:trPr>
        <w:tc>
          <w:tcPr>
            <w:tcW w:w="9639" w:type="dxa"/>
            <w:gridSpan w:val="17"/>
            <w:shd w:val="clear" w:color="FFFFFF" w:fill="auto"/>
          </w:tcPr>
          <w:p w:rsidR="00673F37" w:rsidRPr="00673F37" w:rsidRDefault="00673F37" w:rsidP="00673F37">
            <w:pPr>
              <w:jc w:val="both"/>
              <w:rPr>
                <w:rFonts w:ascii="Times New Roman" w:hAnsi="Times New Roman"/>
                <w:sz w:val="24"/>
                <w:szCs w:val="24"/>
              </w:rPr>
            </w:pPr>
            <w:r w:rsidRPr="00673F37">
              <w:rPr>
                <w:rFonts w:ascii="Times New Roman" w:hAnsi="Times New Roman"/>
                <w:sz w:val="24"/>
                <w:szCs w:val="24"/>
              </w:rPr>
              <w:tab/>
              <w:t>Утвержденная с действующим законодательством инвестиционная программа отсутствует.</w:t>
            </w:r>
          </w:p>
        </w:tc>
      </w:tr>
      <w:tr w:rsidR="00673F37" w:rsidRPr="00673F37" w:rsidTr="00673F37">
        <w:trPr>
          <w:gridAfter w:val="1"/>
          <w:wAfter w:w="20" w:type="dxa"/>
          <w:trHeight w:val="60"/>
        </w:trPr>
        <w:tc>
          <w:tcPr>
            <w:tcW w:w="9639" w:type="dxa"/>
            <w:gridSpan w:val="17"/>
            <w:shd w:val="clear" w:color="FFFFFF" w:fill="auto"/>
          </w:tcPr>
          <w:p w:rsidR="00673F37" w:rsidRPr="00673F37" w:rsidRDefault="00673F37" w:rsidP="00673F37">
            <w:pPr>
              <w:jc w:val="both"/>
              <w:rPr>
                <w:rFonts w:ascii="Times New Roman" w:hAnsi="Times New Roman"/>
                <w:sz w:val="24"/>
                <w:szCs w:val="24"/>
              </w:rPr>
            </w:pPr>
            <w:r w:rsidRPr="00673F37">
              <w:rPr>
                <w:rFonts w:ascii="Times New Roman" w:hAnsi="Times New Roman"/>
                <w:sz w:val="24"/>
                <w:szCs w:val="24"/>
              </w:rPr>
              <w:tab/>
              <w:t>Тарифы на 2019 год для акционерного общества «Обнинское научно-производственное предприятие «Технология» им. А.Г. Ромашина» установлены приказом министерства конкурентной политики Калужской области от  17.12.2018 № 464-РК «Об установлении долгосрочных тарифов на питьевую воду (питьевое водоснабжение) и транспортировку сточных вод для акционерного общества «Обнинское научно-производственное предприятие «Технология» им. А.Г. Ромашина» на 2019-2023 годы»</w:t>
            </w:r>
          </w:p>
        </w:tc>
      </w:tr>
    </w:tbl>
    <w:p w:rsidR="005B33E9" w:rsidRPr="00673F37" w:rsidRDefault="005B33E9"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3680"/>
        <w:gridCol w:w="756"/>
        <w:gridCol w:w="489"/>
        <w:gridCol w:w="1093"/>
        <w:gridCol w:w="716"/>
        <w:gridCol w:w="2893"/>
      </w:tblGrid>
      <w:tr w:rsidR="00673F37" w:rsidRPr="00673F37" w:rsidTr="00F937DE">
        <w:trPr>
          <w:trHeight w:val="60"/>
        </w:trPr>
        <w:tc>
          <w:tcPr>
            <w:tcW w:w="368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Вид товара (услуги)</w:t>
            </w:r>
          </w:p>
        </w:tc>
        <w:tc>
          <w:tcPr>
            <w:tcW w:w="75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Ед. изм.</w:t>
            </w:r>
          </w:p>
        </w:tc>
        <w:tc>
          <w:tcPr>
            <w:tcW w:w="51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Период действия тарифов утвержденные на 2019 год</w:t>
            </w:r>
          </w:p>
        </w:tc>
      </w:tr>
      <w:tr w:rsidR="00673F37" w:rsidRPr="00673F37" w:rsidTr="00F937DE">
        <w:trPr>
          <w:trHeight w:val="60"/>
        </w:trPr>
        <w:tc>
          <w:tcPr>
            <w:tcW w:w="368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p>
        </w:tc>
        <w:tc>
          <w:tcPr>
            <w:tcW w:w="7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p>
        </w:tc>
        <w:tc>
          <w:tcPr>
            <w:tcW w:w="229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01.01-30.06 2019</w:t>
            </w:r>
          </w:p>
        </w:tc>
        <w:tc>
          <w:tcPr>
            <w:tcW w:w="289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01.07-31.12 2019</w:t>
            </w:r>
          </w:p>
        </w:tc>
      </w:tr>
      <w:tr w:rsidR="00673F37" w:rsidRPr="00673F37" w:rsidTr="00673F37">
        <w:trPr>
          <w:trHeight w:val="60"/>
        </w:trPr>
        <w:tc>
          <w:tcPr>
            <w:tcW w:w="96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Тарифы</w:t>
            </w:r>
          </w:p>
        </w:tc>
      </w:tr>
      <w:tr w:rsidR="00673F37" w:rsidRPr="00673F37" w:rsidTr="00F937DE">
        <w:trPr>
          <w:trHeight w:val="60"/>
        </w:trPr>
        <w:tc>
          <w:tcPr>
            <w:tcW w:w="368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rPr>
                <w:rFonts w:ascii="Times New Roman" w:hAnsi="Times New Roman"/>
                <w:sz w:val="20"/>
                <w:szCs w:val="20"/>
              </w:rPr>
            </w:pPr>
            <w:r w:rsidRPr="00673F37">
              <w:rPr>
                <w:rFonts w:ascii="Times New Roman" w:hAnsi="Times New Roman"/>
                <w:sz w:val="20"/>
                <w:szCs w:val="20"/>
              </w:rPr>
              <w:t>Питьевая вода (питьевое водоснабжение)</w:t>
            </w:r>
          </w:p>
        </w:tc>
        <w:tc>
          <w:tcPr>
            <w:tcW w:w="75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руб./м3</w:t>
            </w:r>
          </w:p>
        </w:tc>
        <w:tc>
          <w:tcPr>
            <w:tcW w:w="229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16,77</w:t>
            </w:r>
          </w:p>
        </w:tc>
        <w:tc>
          <w:tcPr>
            <w:tcW w:w="289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17,10</w:t>
            </w:r>
          </w:p>
        </w:tc>
      </w:tr>
      <w:tr w:rsidR="00673F37" w:rsidRPr="00673F37" w:rsidTr="00673F37">
        <w:trPr>
          <w:trHeight w:val="60"/>
        </w:trPr>
        <w:tc>
          <w:tcPr>
            <w:tcW w:w="962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Тарифы для населения</w:t>
            </w:r>
          </w:p>
        </w:tc>
      </w:tr>
      <w:tr w:rsidR="00673F37" w:rsidRPr="00673F37" w:rsidTr="00F937DE">
        <w:trPr>
          <w:trHeight w:val="60"/>
        </w:trPr>
        <w:tc>
          <w:tcPr>
            <w:tcW w:w="368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rPr>
                <w:rFonts w:ascii="Times New Roman" w:hAnsi="Times New Roman"/>
                <w:sz w:val="20"/>
                <w:szCs w:val="20"/>
              </w:rPr>
            </w:pPr>
            <w:r w:rsidRPr="00673F37">
              <w:rPr>
                <w:rFonts w:ascii="Times New Roman" w:hAnsi="Times New Roman"/>
                <w:sz w:val="20"/>
                <w:szCs w:val="20"/>
              </w:rPr>
              <w:t>Питьевая вода (питьевое водоснабжение)</w:t>
            </w:r>
          </w:p>
        </w:tc>
        <w:tc>
          <w:tcPr>
            <w:tcW w:w="75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руб./м3</w:t>
            </w:r>
          </w:p>
        </w:tc>
        <w:tc>
          <w:tcPr>
            <w:tcW w:w="229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20,12</w:t>
            </w:r>
          </w:p>
        </w:tc>
        <w:tc>
          <w:tcPr>
            <w:tcW w:w="289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20,52</w:t>
            </w:r>
          </w:p>
        </w:tc>
      </w:tr>
      <w:tr w:rsidR="00673F37" w:rsidRPr="00673F37" w:rsidTr="00673F37">
        <w:trPr>
          <w:trHeight w:val="60"/>
        </w:trPr>
        <w:tc>
          <w:tcPr>
            <w:tcW w:w="9627" w:type="dxa"/>
            <w:gridSpan w:val="6"/>
            <w:shd w:val="clear" w:color="FFFFFF" w:fill="auto"/>
          </w:tcPr>
          <w:p w:rsidR="00673F37" w:rsidRDefault="00673F37" w:rsidP="00673F37">
            <w:pPr>
              <w:jc w:val="both"/>
              <w:rPr>
                <w:rFonts w:ascii="Times New Roman" w:hAnsi="Times New Roman"/>
                <w:sz w:val="24"/>
                <w:szCs w:val="24"/>
              </w:rPr>
            </w:pPr>
            <w:r w:rsidRPr="00673F37">
              <w:rPr>
                <w:rFonts w:ascii="Times New Roman" w:hAnsi="Times New Roman"/>
                <w:sz w:val="24"/>
                <w:szCs w:val="24"/>
              </w:rPr>
              <w:tab/>
            </w:r>
          </w:p>
          <w:p w:rsidR="00673F37" w:rsidRPr="00673F37" w:rsidRDefault="00673F37" w:rsidP="00673F37">
            <w:pPr>
              <w:ind w:firstLine="709"/>
              <w:jc w:val="both"/>
              <w:rPr>
                <w:rFonts w:ascii="Times New Roman" w:hAnsi="Times New Roman"/>
                <w:sz w:val="24"/>
                <w:szCs w:val="24"/>
              </w:rPr>
            </w:pPr>
            <w:r w:rsidRPr="00673F37">
              <w:rPr>
                <w:rFonts w:ascii="Times New Roman" w:hAnsi="Times New Roman"/>
                <w:sz w:val="24"/>
                <w:szCs w:val="24"/>
              </w:rPr>
              <w:t>2. Объем отпуска воды и принятых сточных вод, на основании которых были рассчитаны тарифы.</w:t>
            </w:r>
          </w:p>
        </w:tc>
      </w:tr>
      <w:tr w:rsidR="00673F37" w:rsidRPr="00673F37" w:rsidTr="00673F37">
        <w:trPr>
          <w:trHeight w:val="60"/>
        </w:trPr>
        <w:tc>
          <w:tcPr>
            <w:tcW w:w="9627" w:type="dxa"/>
            <w:gridSpan w:val="6"/>
            <w:shd w:val="clear" w:color="FFFFFF" w:fill="auto"/>
          </w:tcPr>
          <w:p w:rsidR="00673F37" w:rsidRPr="00673F37" w:rsidRDefault="00673F37" w:rsidP="00673F37">
            <w:pPr>
              <w:wordWrap w:val="0"/>
              <w:jc w:val="both"/>
              <w:rPr>
                <w:rFonts w:ascii="Times New Roman" w:hAnsi="Times New Roman"/>
                <w:sz w:val="24"/>
                <w:szCs w:val="24"/>
              </w:rPr>
            </w:pPr>
            <w:r w:rsidRPr="00673F37">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673F37" w:rsidRPr="00673F37" w:rsidTr="00673F37">
        <w:trPr>
          <w:trHeight w:val="60"/>
        </w:trPr>
        <w:tc>
          <w:tcPr>
            <w:tcW w:w="9627" w:type="dxa"/>
            <w:gridSpan w:val="6"/>
            <w:shd w:val="clear" w:color="FFFFFF" w:fill="auto"/>
          </w:tcPr>
          <w:p w:rsidR="00673F37" w:rsidRPr="00673F37" w:rsidRDefault="00673F37" w:rsidP="00F937DE">
            <w:pPr>
              <w:ind w:firstLine="709"/>
              <w:jc w:val="both"/>
              <w:rPr>
                <w:rFonts w:ascii="Times New Roman" w:hAnsi="Times New Roman"/>
                <w:sz w:val="24"/>
                <w:szCs w:val="24"/>
              </w:rPr>
            </w:pPr>
            <w:r w:rsidRPr="00673F37">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673F37" w:rsidRPr="00673F37" w:rsidTr="00673F37">
        <w:trPr>
          <w:trHeight w:val="60"/>
        </w:trPr>
        <w:tc>
          <w:tcPr>
            <w:tcW w:w="9627" w:type="dxa"/>
            <w:gridSpan w:val="6"/>
            <w:shd w:val="clear" w:color="FFFFFF" w:fill="auto"/>
          </w:tcPr>
          <w:p w:rsidR="00673F37" w:rsidRDefault="00673F37" w:rsidP="00673F37">
            <w:pPr>
              <w:wordWrap w:val="0"/>
              <w:jc w:val="both"/>
              <w:rPr>
                <w:rFonts w:ascii="Times New Roman" w:hAnsi="Times New Roman"/>
                <w:sz w:val="24"/>
                <w:szCs w:val="24"/>
              </w:rPr>
            </w:pPr>
            <w:r w:rsidRPr="00673F37">
              <w:rPr>
                <w:rFonts w:ascii="Times New Roman" w:hAnsi="Times New Roman"/>
                <w:sz w:val="24"/>
                <w:szCs w:val="24"/>
              </w:rPr>
              <w:tab/>
              <w:t>1. Нормативы технологических затрат электрической энергии и (или) химических реагентов</w:t>
            </w:r>
          </w:p>
          <w:p w:rsidR="00673F37" w:rsidRPr="00673F37" w:rsidRDefault="00673F37" w:rsidP="00673F37">
            <w:pPr>
              <w:wordWrap w:val="0"/>
              <w:jc w:val="both"/>
              <w:rPr>
                <w:rFonts w:ascii="Times New Roman" w:hAnsi="Times New Roman"/>
                <w:sz w:val="24"/>
                <w:szCs w:val="24"/>
              </w:rPr>
            </w:pPr>
          </w:p>
        </w:tc>
      </w:tr>
      <w:tr w:rsidR="00673F37" w:rsidRPr="00673F37" w:rsidTr="00673F37">
        <w:trPr>
          <w:trHeight w:val="60"/>
        </w:trPr>
        <w:tc>
          <w:tcPr>
            <w:tcW w:w="49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rPr>
                <w:rFonts w:ascii="Times New Roman" w:hAnsi="Times New Roman"/>
                <w:sz w:val="20"/>
                <w:szCs w:val="20"/>
              </w:rPr>
            </w:pPr>
            <w:r w:rsidRPr="00673F37">
              <w:rPr>
                <w:rFonts w:ascii="Times New Roman" w:hAnsi="Times New Roman"/>
                <w:sz w:val="20"/>
                <w:szCs w:val="20"/>
              </w:rPr>
              <w:lastRenderedPageBreak/>
              <w:t>Нормативы</w:t>
            </w:r>
          </w:p>
        </w:tc>
        <w:tc>
          <w:tcPr>
            <w:tcW w:w="109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right"/>
              <w:rPr>
                <w:rFonts w:ascii="Times New Roman" w:hAnsi="Times New Roman"/>
                <w:sz w:val="20"/>
                <w:szCs w:val="20"/>
              </w:rPr>
            </w:pPr>
            <w:r w:rsidRPr="00673F37">
              <w:rPr>
                <w:rFonts w:ascii="Times New Roman" w:hAnsi="Times New Roman"/>
                <w:sz w:val="20"/>
                <w:szCs w:val="20"/>
              </w:rPr>
              <w:t>Ед. изм.</w:t>
            </w:r>
          </w:p>
        </w:tc>
        <w:tc>
          <w:tcPr>
            <w:tcW w:w="36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Величина норматива</w:t>
            </w:r>
          </w:p>
        </w:tc>
      </w:tr>
      <w:tr w:rsidR="00673F37" w:rsidRPr="00673F37" w:rsidTr="00673F37">
        <w:trPr>
          <w:trHeight w:val="60"/>
        </w:trPr>
        <w:tc>
          <w:tcPr>
            <w:tcW w:w="49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B35551">
            <w:pPr>
              <w:rPr>
                <w:rFonts w:ascii="Times New Roman" w:hAnsi="Times New Roman"/>
                <w:sz w:val="20"/>
                <w:szCs w:val="20"/>
              </w:rPr>
            </w:pPr>
            <w:r w:rsidRPr="00673F37">
              <w:rPr>
                <w:rFonts w:ascii="Times New Roman" w:hAnsi="Times New Roman"/>
                <w:sz w:val="20"/>
                <w:szCs w:val="20"/>
              </w:rPr>
              <w:t>Норматив технологических затрат электрической энергии</w:t>
            </w:r>
          </w:p>
        </w:tc>
        <w:tc>
          <w:tcPr>
            <w:tcW w:w="109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B35551">
            <w:pPr>
              <w:jc w:val="right"/>
              <w:rPr>
                <w:rFonts w:ascii="Times New Roman" w:hAnsi="Times New Roman"/>
                <w:sz w:val="20"/>
                <w:szCs w:val="20"/>
              </w:rPr>
            </w:pPr>
            <w:r w:rsidRPr="00673F37">
              <w:rPr>
                <w:rFonts w:ascii="Times New Roman" w:hAnsi="Times New Roman"/>
                <w:sz w:val="20"/>
                <w:szCs w:val="20"/>
              </w:rPr>
              <w:t>Квт/ч/ м3</w:t>
            </w:r>
          </w:p>
        </w:tc>
        <w:tc>
          <w:tcPr>
            <w:tcW w:w="36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B35551">
            <w:pPr>
              <w:jc w:val="center"/>
              <w:rPr>
                <w:rFonts w:ascii="Times New Roman" w:hAnsi="Times New Roman"/>
                <w:sz w:val="20"/>
                <w:szCs w:val="20"/>
              </w:rPr>
            </w:pPr>
            <w:r w:rsidRPr="00673F37">
              <w:rPr>
                <w:rFonts w:ascii="Times New Roman" w:hAnsi="Times New Roman"/>
                <w:sz w:val="20"/>
                <w:szCs w:val="20"/>
              </w:rPr>
              <w:t>-</w:t>
            </w:r>
          </w:p>
        </w:tc>
      </w:tr>
      <w:tr w:rsidR="00673F37" w:rsidRPr="00673F37" w:rsidTr="00673F37">
        <w:trPr>
          <w:trHeight w:val="60"/>
        </w:trPr>
        <w:tc>
          <w:tcPr>
            <w:tcW w:w="49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B35551">
            <w:pPr>
              <w:rPr>
                <w:rFonts w:ascii="Times New Roman" w:hAnsi="Times New Roman"/>
                <w:sz w:val="20"/>
                <w:szCs w:val="20"/>
              </w:rPr>
            </w:pPr>
            <w:r w:rsidRPr="00673F37">
              <w:rPr>
                <w:rFonts w:ascii="Times New Roman" w:hAnsi="Times New Roman"/>
                <w:sz w:val="20"/>
                <w:szCs w:val="20"/>
              </w:rPr>
              <w:t>Норматив химических реагентов</w:t>
            </w:r>
          </w:p>
        </w:tc>
        <w:tc>
          <w:tcPr>
            <w:tcW w:w="109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B35551">
            <w:pPr>
              <w:jc w:val="right"/>
              <w:rPr>
                <w:rFonts w:ascii="Times New Roman" w:hAnsi="Times New Roman"/>
                <w:sz w:val="20"/>
                <w:szCs w:val="20"/>
              </w:rPr>
            </w:pPr>
            <w:r w:rsidRPr="00673F37">
              <w:rPr>
                <w:rFonts w:ascii="Times New Roman" w:hAnsi="Times New Roman"/>
                <w:sz w:val="20"/>
                <w:szCs w:val="20"/>
              </w:rPr>
              <w:t>кг</w:t>
            </w:r>
          </w:p>
        </w:tc>
        <w:tc>
          <w:tcPr>
            <w:tcW w:w="36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B35551">
            <w:pPr>
              <w:jc w:val="center"/>
              <w:rPr>
                <w:rFonts w:ascii="Times New Roman" w:hAnsi="Times New Roman"/>
                <w:sz w:val="20"/>
                <w:szCs w:val="20"/>
              </w:rPr>
            </w:pPr>
            <w:r w:rsidRPr="00673F37">
              <w:rPr>
                <w:rFonts w:ascii="Times New Roman" w:hAnsi="Times New Roman"/>
                <w:sz w:val="20"/>
                <w:szCs w:val="20"/>
              </w:rPr>
              <w:t>-</w:t>
            </w:r>
          </w:p>
        </w:tc>
      </w:tr>
    </w:tbl>
    <w:p w:rsidR="00B35551" w:rsidRDefault="00B35551" w:rsidP="00B35551">
      <w:pPr>
        <w:spacing w:after="0" w:line="240" w:lineRule="auto"/>
        <w:ind w:firstLine="709"/>
        <w:jc w:val="both"/>
        <w:rPr>
          <w:rFonts w:ascii="Times New Roman" w:hAnsi="Times New Roman"/>
          <w:sz w:val="24"/>
          <w:szCs w:val="24"/>
        </w:rPr>
      </w:pPr>
    </w:p>
    <w:p w:rsidR="00673F37" w:rsidRDefault="00673F37" w:rsidP="00B35551">
      <w:pPr>
        <w:spacing w:after="0" w:line="240" w:lineRule="auto"/>
        <w:ind w:firstLine="709"/>
        <w:jc w:val="both"/>
      </w:pPr>
      <w:r w:rsidRPr="00673F37">
        <w:rPr>
          <w:rFonts w:ascii="Times New Roman" w:hAnsi="Times New Roman"/>
          <w:sz w:val="24"/>
          <w:szCs w:val="24"/>
        </w:rPr>
        <w:t>2. Объем отпуска воды и принятых сточных вод, на основании которых были рассчитаны тарифы.</w:t>
      </w:r>
    </w:p>
    <w:tbl>
      <w:tblPr>
        <w:tblStyle w:val="TableStyle0"/>
        <w:tblW w:w="9633" w:type="dxa"/>
        <w:tblInd w:w="0" w:type="dxa"/>
        <w:tblLayout w:type="fixed"/>
        <w:tblLook w:val="04A0" w:firstRow="1" w:lastRow="0" w:firstColumn="1" w:lastColumn="0" w:noHBand="0" w:noVBand="1"/>
      </w:tblPr>
      <w:tblGrid>
        <w:gridCol w:w="703"/>
        <w:gridCol w:w="1985"/>
        <w:gridCol w:w="425"/>
        <w:gridCol w:w="709"/>
        <w:gridCol w:w="708"/>
        <w:gridCol w:w="1134"/>
        <w:gridCol w:w="993"/>
        <w:gridCol w:w="1275"/>
        <w:gridCol w:w="1701"/>
      </w:tblGrid>
      <w:tr w:rsidR="00673F37" w:rsidRPr="00673F37" w:rsidTr="00673F37">
        <w:trPr>
          <w:trHeight w:val="276"/>
        </w:trPr>
        <w:tc>
          <w:tcPr>
            <w:tcW w:w="70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B35551">
            <w:pPr>
              <w:jc w:val="center"/>
              <w:rPr>
                <w:rFonts w:ascii="Times New Roman" w:hAnsi="Times New Roman"/>
                <w:bCs/>
                <w:sz w:val="20"/>
                <w:szCs w:val="20"/>
              </w:rPr>
            </w:pPr>
            <w:r w:rsidRPr="00673F37">
              <w:rPr>
                <w:rFonts w:ascii="Times New Roman" w:hAnsi="Times New Roman"/>
                <w:bCs/>
                <w:sz w:val="20"/>
                <w:szCs w:val="20"/>
              </w:rPr>
              <w:t>Вид тарифа</w:t>
            </w:r>
          </w:p>
        </w:tc>
        <w:tc>
          <w:tcPr>
            <w:tcW w:w="198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B35551">
            <w:pPr>
              <w:jc w:val="center"/>
              <w:rPr>
                <w:rFonts w:ascii="Times New Roman" w:hAnsi="Times New Roman"/>
                <w:bCs/>
                <w:sz w:val="20"/>
                <w:szCs w:val="20"/>
              </w:rPr>
            </w:pPr>
            <w:r w:rsidRPr="00673F37">
              <w:rPr>
                <w:rFonts w:ascii="Times New Roman" w:hAnsi="Times New Roman"/>
                <w:bCs/>
                <w:sz w:val="20"/>
                <w:szCs w:val="20"/>
              </w:rPr>
              <w:t>Наименование статьи</w:t>
            </w:r>
          </w:p>
        </w:tc>
        <w:tc>
          <w:tcPr>
            <w:tcW w:w="42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B35551">
            <w:pPr>
              <w:jc w:val="center"/>
              <w:rPr>
                <w:rFonts w:ascii="Times New Roman" w:hAnsi="Times New Roman"/>
                <w:bCs/>
                <w:sz w:val="20"/>
                <w:szCs w:val="20"/>
              </w:rPr>
            </w:pPr>
            <w:r w:rsidRPr="00673F37">
              <w:rPr>
                <w:rFonts w:ascii="Times New Roman" w:hAnsi="Times New Roman"/>
                <w:bCs/>
                <w:sz w:val="20"/>
                <w:szCs w:val="20"/>
              </w:rPr>
              <w:t>Ед. изм</w:t>
            </w:r>
          </w:p>
        </w:tc>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B35551">
            <w:pPr>
              <w:jc w:val="center"/>
              <w:rPr>
                <w:rFonts w:ascii="Times New Roman" w:hAnsi="Times New Roman"/>
                <w:bCs/>
                <w:sz w:val="20"/>
                <w:szCs w:val="20"/>
              </w:rPr>
            </w:pPr>
            <w:r w:rsidRPr="00673F37">
              <w:rPr>
                <w:rFonts w:ascii="Times New Roman" w:hAnsi="Times New Roman"/>
                <w:bCs/>
                <w:sz w:val="20"/>
                <w:szCs w:val="20"/>
              </w:rPr>
              <w:t>Предложение организации</w:t>
            </w:r>
          </w:p>
        </w:tc>
        <w:tc>
          <w:tcPr>
            <w:tcW w:w="70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B35551">
            <w:pPr>
              <w:jc w:val="center"/>
              <w:rPr>
                <w:rFonts w:ascii="Times New Roman" w:hAnsi="Times New Roman"/>
                <w:bCs/>
                <w:sz w:val="20"/>
                <w:szCs w:val="20"/>
              </w:rPr>
            </w:pPr>
            <w:r w:rsidRPr="00673F37">
              <w:rPr>
                <w:rFonts w:ascii="Times New Roman" w:hAnsi="Times New Roman"/>
                <w:bCs/>
                <w:sz w:val="20"/>
                <w:szCs w:val="20"/>
              </w:rPr>
              <w:t>Утверждено на 2020</w:t>
            </w:r>
          </w:p>
        </w:tc>
        <w:tc>
          <w:tcPr>
            <w:tcW w:w="113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B35551">
            <w:pPr>
              <w:jc w:val="center"/>
              <w:rPr>
                <w:rFonts w:ascii="Times New Roman" w:hAnsi="Times New Roman"/>
                <w:bCs/>
                <w:sz w:val="20"/>
                <w:szCs w:val="20"/>
              </w:rPr>
            </w:pPr>
            <w:r w:rsidRPr="00673F37">
              <w:rPr>
                <w:rFonts w:ascii="Times New Roman" w:hAnsi="Times New Roman"/>
                <w:bCs/>
                <w:sz w:val="20"/>
                <w:szCs w:val="20"/>
              </w:rPr>
              <w:t>Корректировка объемов оказываемых услуг</w:t>
            </w:r>
          </w:p>
        </w:tc>
        <w:tc>
          <w:tcPr>
            <w:tcW w:w="99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B35551">
            <w:pPr>
              <w:jc w:val="center"/>
              <w:rPr>
                <w:rFonts w:ascii="Times New Roman" w:hAnsi="Times New Roman"/>
                <w:bCs/>
                <w:sz w:val="20"/>
                <w:szCs w:val="20"/>
              </w:rPr>
            </w:pPr>
            <w:r w:rsidRPr="00673F37">
              <w:rPr>
                <w:rFonts w:ascii="Times New Roman" w:hAnsi="Times New Roman"/>
                <w:bCs/>
                <w:sz w:val="20"/>
                <w:szCs w:val="20"/>
              </w:rPr>
              <w:t>Предложение экспертной группы</w:t>
            </w:r>
          </w:p>
        </w:tc>
        <w:tc>
          <w:tcPr>
            <w:tcW w:w="127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B35551">
            <w:pPr>
              <w:jc w:val="center"/>
              <w:rPr>
                <w:rFonts w:ascii="Times New Roman" w:hAnsi="Times New Roman"/>
                <w:bCs/>
                <w:sz w:val="20"/>
                <w:szCs w:val="20"/>
              </w:rPr>
            </w:pPr>
            <w:r w:rsidRPr="00673F37">
              <w:rPr>
                <w:rFonts w:ascii="Times New Roman" w:hAnsi="Times New Roman"/>
                <w:bCs/>
                <w:sz w:val="20"/>
                <w:szCs w:val="20"/>
              </w:rPr>
              <w:t>Отклонение от предложения организации</w:t>
            </w:r>
          </w:p>
        </w:tc>
        <w:tc>
          <w:tcPr>
            <w:tcW w:w="170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B35551">
            <w:pPr>
              <w:jc w:val="center"/>
              <w:rPr>
                <w:rFonts w:ascii="Times New Roman" w:hAnsi="Times New Roman"/>
                <w:bCs/>
                <w:sz w:val="20"/>
                <w:szCs w:val="20"/>
              </w:rPr>
            </w:pPr>
            <w:r w:rsidRPr="00673F37">
              <w:rPr>
                <w:rFonts w:ascii="Times New Roman" w:hAnsi="Times New Roman"/>
                <w:bCs/>
                <w:sz w:val="20"/>
                <w:szCs w:val="20"/>
              </w:rPr>
              <w:t>Комментарии</w:t>
            </w:r>
          </w:p>
        </w:tc>
      </w:tr>
      <w:tr w:rsidR="00673F37" w:rsidRPr="00673F37" w:rsidTr="00673F37">
        <w:trPr>
          <w:trHeight w:val="276"/>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198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42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70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113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99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127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17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r>
      <w:tr w:rsidR="00673F37" w:rsidRPr="00673F37" w:rsidTr="00673F37">
        <w:trPr>
          <w:trHeight w:val="276"/>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198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42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70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113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99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127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17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r>
      <w:tr w:rsidR="00673F37" w:rsidRPr="00673F37" w:rsidTr="00673F37">
        <w:trPr>
          <w:trHeight w:val="60"/>
        </w:trPr>
        <w:tc>
          <w:tcPr>
            <w:tcW w:w="703" w:type="dxa"/>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673F37" w:rsidRPr="00673F37" w:rsidRDefault="00673F37" w:rsidP="00673F37">
            <w:pPr>
              <w:ind w:left="113" w:right="113"/>
              <w:jc w:val="center"/>
              <w:rPr>
                <w:rFonts w:ascii="Times New Roman" w:hAnsi="Times New Roman"/>
                <w:bCs/>
                <w:sz w:val="20"/>
                <w:szCs w:val="20"/>
              </w:rPr>
            </w:pPr>
            <w:r w:rsidRPr="00673F37">
              <w:rPr>
                <w:rFonts w:ascii="Times New Roman" w:hAnsi="Times New Roman"/>
                <w:bCs/>
                <w:sz w:val="20"/>
                <w:szCs w:val="20"/>
              </w:rPr>
              <w:t>Питьевая вода (питьевое водоснабжение)</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Водоподготовка</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73F37" w:rsidRPr="00673F37" w:rsidRDefault="00673F37" w:rsidP="00673F37">
            <w:pP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1 137,5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1 009,92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-127,58</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962,9</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-174,6</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73F37" w:rsidRPr="00673F37" w:rsidRDefault="00673F37" w:rsidP="00673F37">
            <w:pPr>
              <w:rPr>
                <w:rFonts w:ascii="Times New Roman" w:hAnsi="Times New Roman"/>
                <w:bCs/>
                <w:sz w:val="20"/>
                <w:szCs w:val="20"/>
              </w:rPr>
            </w:pPr>
          </w:p>
        </w:tc>
      </w:tr>
      <w:tr w:rsidR="00673F37" w:rsidRPr="00673F37" w:rsidTr="00673F37">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Из собственных источников</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73F37" w:rsidRPr="00673F37" w:rsidRDefault="00673F37" w:rsidP="00673F37">
            <w:pP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1 137,5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1 009,92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-127,58</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962,9</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-174,6</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73F37" w:rsidRPr="00673F37" w:rsidRDefault="00673F37" w:rsidP="00673F37">
            <w:pPr>
              <w:rPr>
                <w:rFonts w:ascii="Times New Roman" w:hAnsi="Times New Roman"/>
                <w:bCs/>
                <w:sz w:val="20"/>
                <w:szCs w:val="20"/>
              </w:rPr>
            </w:pPr>
          </w:p>
        </w:tc>
      </w:tr>
      <w:tr w:rsidR="00673F37" w:rsidRPr="00673F37" w:rsidTr="00673F37">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От других операторов</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73F37" w:rsidRPr="00673F37" w:rsidRDefault="00673F37" w:rsidP="00673F37">
            <w:pP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73F37" w:rsidRPr="00673F37" w:rsidRDefault="00673F37" w:rsidP="00673F37">
            <w:pPr>
              <w:rPr>
                <w:rFonts w:ascii="Times New Roman" w:hAnsi="Times New Roman"/>
                <w:bCs/>
                <w:sz w:val="20"/>
                <w:szCs w:val="20"/>
              </w:rPr>
            </w:pPr>
          </w:p>
        </w:tc>
      </w:tr>
      <w:tr w:rsidR="00673F37" w:rsidRPr="00673F37" w:rsidTr="00673F37">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коммунально бытовые и технологические нужды</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73F37" w:rsidRPr="00673F37" w:rsidRDefault="00673F37" w:rsidP="00673F37">
            <w:pP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73F37" w:rsidRPr="00673F37" w:rsidRDefault="00673F37" w:rsidP="00673F37">
            <w:pPr>
              <w:rPr>
                <w:rFonts w:ascii="Times New Roman" w:hAnsi="Times New Roman"/>
                <w:bCs/>
                <w:sz w:val="20"/>
                <w:szCs w:val="20"/>
              </w:rPr>
            </w:pPr>
          </w:p>
        </w:tc>
      </w:tr>
      <w:tr w:rsidR="00673F37" w:rsidRPr="00673F37" w:rsidTr="00673F37">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Потери воды</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73F37" w:rsidRPr="00673F37" w:rsidRDefault="00673F37" w:rsidP="00673F37">
            <w:pP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73F37" w:rsidRPr="00673F37" w:rsidRDefault="00673F37" w:rsidP="00673F37">
            <w:pPr>
              <w:rPr>
                <w:rFonts w:ascii="Times New Roman" w:hAnsi="Times New Roman"/>
                <w:bCs/>
                <w:sz w:val="20"/>
                <w:szCs w:val="20"/>
              </w:rPr>
            </w:pPr>
          </w:p>
        </w:tc>
      </w:tr>
      <w:tr w:rsidR="00673F37" w:rsidRPr="00673F37" w:rsidTr="00673F37">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По абонентам</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73F37" w:rsidRPr="00673F37" w:rsidRDefault="00673F37" w:rsidP="00673F37">
            <w:pP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1 137,5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1 009,92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-127,58</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962,9</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-174,6</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73F37" w:rsidRPr="00673F37" w:rsidRDefault="00673F37" w:rsidP="00673F37">
            <w:pPr>
              <w:rPr>
                <w:rFonts w:ascii="Times New Roman" w:hAnsi="Times New Roman"/>
                <w:bCs/>
                <w:sz w:val="20"/>
                <w:szCs w:val="20"/>
              </w:rPr>
            </w:pPr>
          </w:p>
        </w:tc>
      </w:tr>
      <w:tr w:rsidR="00673F37" w:rsidRPr="00673F37" w:rsidTr="00673F37">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Другим организациям, осуществляющим водоснабжение</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73F37" w:rsidRPr="00673F37" w:rsidRDefault="00673F37" w:rsidP="00673F37">
            <w:pP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73F37" w:rsidRPr="00673F37" w:rsidRDefault="00673F37" w:rsidP="00673F37">
            <w:pPr>
              <w:rPr>
                <w:rFonts w:ascii="Times New Roman" w:hAnsi="Times New Roman"/>
                <w:bCs/>
                <w:sz w:val="20"/>
                <w:szCs w:val="20"/>
              </w:rPr>
            </w:pPr>
          </w:p>
        </w:tc>
      </w:tr>
      <w:tr w:rsidR="00673F37" w:rsidRPr="00673F37" w:rsidTr="00673F37">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Собственным абонентам</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73F37" w:rsidRPr="00673F37" w:rsidRDefault="00673F37" w:rsidP="00673F37">
            <w:pP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1 137,5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1 009,92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-127,58</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962,9</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-174,6</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73F37" w:rsidRPr="00673F37" w:rsidRDefault="00673F37" w:rsidP="00673F37">
            <w:pPr>
              <w:rPr>
                <w:rFonts w:ascii="Times New Roman" w:hAnsi="Times New Roman"/>
                <w:bCs/>
                <w:sz w:val="20"/>
                <w:szCs w:val="20"/>
              </w:rPr>
            </w:pPr>
          </w:p>
        </w:tc>
      </w:tr>
      <w:tr w:rsidR="00673F37" w:rsidRPr="00673F37" w:rsidTr="00673F37">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Производственные нужды организации</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73F37" w:rsidRPr="00673F37" w:rsidRDefault="00673F37" w:rsidP="00673F37">
            <w:pP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1 097,28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950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-147,28</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903</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-194,28</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73F37" w:rsidRPr="00673F37" w:rsidRDefault="00673F37" w:rsidP="00673F37">
            <w:pPr>
              <w:rPr>
                <w:rFonts w:ascii="Times New Roman" w:hAnsi="Times New Roman"/>
                <w:bCs/>
                <w:sz w:val="20"/>
                <w:szCs w:val="20"/>
              </w:rPr>
            </w:pPr>
            <w:r w:rsidRPr="00673F37">
              <w:rPr>
                <w:rFonts w:ascii="Times New Roman" w:hAnsi="Times New Roman"/>
                <w:bCs/>
                <w:sz w:val="20"/>
                <w:szCs w:val="20"/>
              </w:rPr>
              <w:t>С учетом доведения до фактических объемов 2018 года.</w:t>
            </w:r>
          </w:p>
        </w:tc>
      </w:tr>
      <w:tr w:rsidR="00673F37" w:rsidRPr="00673F37" w:rsidTr="00673F37">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Бюджетным потребителям</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73F37" w:rsidRPr="00673F37" w:rsidRDefault="00673F37" w:rsidP="00673F37">
            <w:pP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73F37" w:rsidRPr="00673F37" w:rsidRDefault="00673F37" w:rsidP="00673F37">
            <w:pPr>
              <w:rPr>
                <w:rFonts w:ascii="Times New Roman" w:hAnsi="Times New Roman"/>
                <w:bCs/>
                <w:sz w:val="20"/>
                <w:szCs w:val="20"/>
              </w:rPr>
            </w:pPr>
          </w:p>
        </w:tc>
      </w:tr>
      <w:tr w:rsidR="00673F37" w:rsidRPr="00673F37" w:rsidTr="00673F37">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Населению</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73F37" w:rsidRPr="00673F37" w:rsidRDefault="00673F37" w:rsidP="00673F37">
            <w:pP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11,9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46,99</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35,09</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47,19</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35,29</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73F37" w:rsidRPr="00673F37" w:rsidRDefault="00673F37" w:rsidP="00673F37">
            <w:pPr>
              <w:rPr>
                <w:rFonts w:ascii="Times New Roman" w:hAnsi="Times New Roman"/>
                <w:bCs/>
                <w:sz w:val="20"/>
                <w:szCs w:val="20"/>
              </w:rPr>
            </w:pPr>
            <w:r w:rsidRPr="00673F37">
              <w:rPr>
                <w:rFonts w:ascii="Times New Roman" w:hAnsi="Times New Roman"/>
                <w:bCs/>
                <w:sz w:val="20"/>
                <w:szCs w:val="20"/>
              </w:rPr>
              <w:t>Объем рассчитан согласно п. 5 Методических указаний</w:t>
            </w:r>
          </w:p>
        </w:tc>
      </w:tr>
      <w:tr w:rsidR="00673F37" w:rsidRPr="00673F37" w:rsidTr="00673F37">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Прочим потребителям</w:t>
            </w:r>
          </w:p>
        </w:tc>
        <w:tc>
          <w:tcPr>
            <w:tcW w:w="42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73F37" w:rsidRPr="00673F37" w:rsidRDefault="00673F37" w:rsidP="00673F37">
            <w:pP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28,32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12,93</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-15,39</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12,71</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-15,61</w:t>
            </w:r>
          </w:p>
        </w:tc>
        <w:tc>
          <w:tcPr>
            <w:tcW w:w="1701"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673F37" w:rsidRPr="00673F37" w:rsidRDefault="00673F37" w:rsidP="00673F37">
            <w:pPr>
              <w:rPr>
                <w:rFonts w:ascii="Times New Roman" w:hAnsi="Times New Roman"/>
                <w:bCs/>
                <w:sz w:val="20"/>
                <w:szCs w:val="20"/>
              </w:rPr>
            </w:pPr>
            <w:r w:rsidRPr="00673F37">
              <w:rPr>
                <w:rFonts w:ascii="Times New Roman" w:hAnsi="Times New Roman"/>
                <w:bCs/>
                <w:sz w:val="20"/>
                <w:szCs w:val="20"/>
              </w:rPr>
              <w:t>Объем рассчитан согласно п. 5 Методических указаний</w:t>
            </w:r>
          </w:p>
        </w:tc>
      </w:tr>
    </w:tbl>
    <w:p w:rsidR="00673F37" w:rsidRDefault="00673F37" w:rsidP="00673F37">
      <w:pPr>
        <w:spacing w:after="0" w:line="240" w:lineRule="auto"/>
      </w:pPr>
    </w:p>
    <w:tbl>
      <w:tblPr>
        <w:tblStyle w:val="TableStyle0"/>
        <w:tblW w:w="12861" w:type="dxa"/>
        <w:tblInd w:w="6" w:type="dxa"/>
        <w:tblLook w:val="04A0" w:firstRow="1" w:lastRow="0" w:firstColumn="1" w:lastColumn="0" w:noHBand="0" w:noVBand="1"/>
      </w:tblPr>
      <w:tblGrid>
        <w:gridCol w:w="1502"/>
        <w:gridCol w:w="476"/>
        <w:gridCol w:w="1260"/>
        <w:gridCol w:w="1323"/>
        <w:gridCol w:w="1249"/>
        <w:gridCol w:w="1700"/>
        <w:gridCol w:w="2125"/>
        <w:gridCol w:w="3226"/>
      </w:tblGrid>
      <w:tr w:rsidR="00673F37" w:rsidRPr="00673F37" w:rsidTr="00673F37">
        <w:trPr>
          <w:trHeight w:val="60"/>
        </w:trPr>
        <w:tc>
          <w:tcPr>
            <w:tcW w:w="12861" w:type="dxa"/>
            <w:gridSpan w:val="8"/>
            <w:shd w:val="clear" w:color="FFFFFF" w:fill="auto"/>
            <w:vAlign w:val="center"/>
          </w:tcPr>
          <w:p w:rsidR="00673F37" w:rsidRPr="00673F37" w:rsidRDefault="00673F37" w:rsidP="00673F37">
            <w:pPr>
              <w:jc w:val="both"/>
              <w:rPr>
                <w:rFonts w:ascii="Times New Roman" w:hAnsi="Times New Roman"/>
                <w:sz w:val="24"/>
                <w:szCs w:val="24"/>
              </w:rPr>
            </w:pPr>
            <w:r w:rsidRPr="00673F37">
              <w:rPr>
                <w:rFonts w:ascii="Times New Roman" w:hAnsi="Times New Roman"/>
                <w:sz w:val="24"/>
                <w:szCs w:val="24"/>
              </w:rPr>
              <w:tab/>
              <w:t>3. На 2020 были установлены долгосрочные параметры регулирования:</w:t>
            </w:r>
          </w:p>
        </w:tc>
      </w:tr>
      <w:tr w:rsidR="00673F37" w:rsidRPr="00673F37" w:rsidTr="00673F37">
        <w:trPr>
          <w:trHeight w:val="60"/>
        </w:trPr>
        <w:tc>
          <w:tcPr>
            <w:tcW w:w="12861" w:type="dxa"/>
            <w:gridSpan w:val="8"/>
            <w:shd w:val="clear" w:color="FFFFFF" w:fill="auto"/>
            <w:vAlign w:val="center"/>
          </w:tcPr>
          <w:p w:rsidR="00673F37" w:rsidRPr="00673F37" w:rsidRDefault="00673F37" w:rsidP="00673F37">
            <w:pPr>
              <w:jc w:val="right"/>
              <w:rPr>
                <w:rFonts w:ascii="Times New Roman" w:hAnsi="Times New Roman"/>
                <w:sz w:val="24"/>
                <w:szCs w:val="24"/>
              </w:rPr>
            </w:pPr>
            <w:r w:rsidRPr="00673F37">
              <w:rPr>
                <w:rFonts w:ascii="Times New Roman" w:hAnsi="Times New Roman"/>
                <w:sz w:val="24"/>
                <w:szCs w:val="24"/>
              </w:rPr>
              <w:t>Таблица 4</w:t>
            </w:r>
          </w:p>
        </w:tc>
      </w:tr>
      <w:tr w:rsidR="00673F37" w:rsidRPr="00673F37" w:rsidTr="00673F37">
        <w:trPr>
          <w:gridAfter w:val="1"/>
          <w:wAfter w:w="3226" w:type="dxa"/>
          <w:trHeight w:val="60"/>
        </w:trPr>
        <w:tc>
          <w:tcPr>
            <w:tcW w:w="150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Вид товара (услуги)</w:t>
            </w:r>
          </w:p>
        </w:tc>
        <w:tc>
          <w:tcPr>
            <w:tcW w:w="47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Год</w:t>
            </w:r>
          </w:p>
        </w:tc>
        <w:tc>
          <w:tcPr>
            <w:tcW w:w="1260" w:type="dxa"/>
            <w:vMerge w:val="restart"/>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Базовый уровень операционных расходов</w:t>
            </w:r>
          </w:p>
        </w:tc>
        <w:tc>
          <w:tcPr>
            <w:tcW w:w="1323" w:type="dxa"/>
            <w:vMerge w:val="restart"/>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Индекс эффективности операционных расходов</w:t>
            </w:r>
          </w:p>
        </w:tc>
        <w:tc>
          <w:tcPr>
            <w:tcW w:w="1249" w:type="dxa"/>
            <w:vMerge w:val="restart"/>
            <w:tcBorders>
              <w:top w:val="single" w:sz="5" w:space="0" w:color="auto"/>
              <w:lef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Нормативный уровень прибыли</w:t>
            </w:r>
          </w:p>
        </w:tc>
        <w:tc>
          <w:tcPr>
            <w:tcW w:w="38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Показатели энергосбережения и энергетической эффективности</w:t>
            </w:r>
          </w:p>
        </w:tc>
      </w:tr>
      <w:tr w:rsidR="00673F37" w:rsidRPr="00673F37" w:rsidTr="00673F37">
        <w:trPr>
          <w:gridAfter w:val="1"/>
          <w:wAfter w:w="3226" w:type="dxa"/>
          <w:trHeight w:val="60"/>
        </w:trPr>
        <w:tc>
          <w:tcPr>
            <w:tcW w:w="15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47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1260" w:type="dxa"/>
            <w:vMerge/>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1323" w:type="dxa"/>
            <w:vMerge/>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1249" w:type="dxa"/>
            <w:vMerge/>
            <w:tcBorders>
              <w:top w:val="single" w:sz="5" w:space="0" w:color="auto"/>
              <w:lef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Уровень потерь воды</w:t>
            </w:r>
          </w:p>
        </w:tc>
        <w:tc>
          <w:tcPr>
            <w:tcW w:w="212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Удельный расход электрической энергии</w:t>
            </w:r>
          </w:p>
        </w:tc>
      </w:tr>
      <w:tr w:rsidR="00673F37" w:rsidRPr="00673F37" w:rsidTr="00673F37">
        <w:trPr>
          <w:gridAfter w:val="1"/>
          <w:wAfter w:w="3226" w:type="dxa"/>
          <w:trHeight w:val="60"/>
        </w:trPr>
        <w:tc>
          <w:tcPr>
            <w:tcW w:w="15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47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1260"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тыс. руб.</w:t>
            </w:r>
          </w:p>
        </w:tc>
        <w:tc>
          <w:tcPr>
            <w:tcW w:w="1323"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249" w:type="dxa"/>
            <w:tcBorders>
              <w:top w:val="single" w:sz="5" w:space="0" w:color="auto"/>
              <w:lef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212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кВт*ч/ м3</w:t>
            </w:r>
          </w:p>
        </w:tc>
      </w:tr>
      <w:tr w:rsidR="00673F37" w:rsidRPr="00673F37" w:rsidTr="00673F37">
        <w:trPr>
          <w:gridAfter w:val="1"/>
          <w:wAfter w:w="3226" w:type="dxa"/>
          <w:trHeight w:val="60"/>
        </w:trPr>
        <w:tc>
          <w:tcPr>
            <w:tcW w:w="150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Питьевая вода (питьевое водоснабжение)</w:t>
            </w:r>
          </w:p>
        </w:tc>
        <w:tc>
          <w:tcPr>
            <w:tcW w:w="47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2019</w:t>
            </w:r>
          </w:p>
        </w:tc>
        <w:tc>
          <w:tcPr>
            <w:tcW w:w="1260"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6 917,99</w:t>
            </w:r>
          </w:p>
        </w:tc>
        <w:tc>
          <w:tcPr>
            <w:tcW w:w="1323"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249"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212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w:t>
            </w:r>
          </w:p>
        </w:tc>
      </w:tr>
      <w:tr w:rsidR="00673F37" w:rsidRPr="00673F37" w:rsidTr="00673F37">
        <w:trPr>
          <w:gridAfter w:val="1"/>
          <w:wAfter w:w="3226" w:type="dxa"/>
          <w:trHeight w:val="60"/>
        </w:trPr>
        <w:tc>
          <w:tcPr>
            <w:tcW w:w="15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47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2020</w:t>
            </w:r>
          </w:p>
        </w:tc>
        <w:tc>
          <w:tcPr>
            <w:tcW w:w="1260"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323"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w:t>
            </w:r>
          </w:p>
        </w:tc>
        <w:tc>
          <w:tcPr>
            <w:tcW w:w="1249"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212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w:t>
            </w:r>
          </w:p>
        </w:tc>
      </w:tr>
      <w:tr w:rsidR="00673F37" w:rsidRPr="00673F37" w:rsidTr="00673F37">
        <w:trPr>
          <w:gridAfter w:val="1"/>
          <w:wAfter w:w="3226" w:type="dxa"/>
          <w:trHeight w:val="60"/>
        </w:trPr>
        <w:tc>
          <w:tcPr>
            <w:tcW w:w="15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47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2021</w:t>
            </w:r>
          </w:p>
        </w:tc>
        <w:tc>
          <w:tcPr>
            <w:tcW w:w="1260"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323"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w:t>
            </w:r>
          </w:p>
        </w:tc>
        <w:tc>
          <w:tcPr>
            <w:tcW w:w="1249"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212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w:t>
            </w:r>
          </w:p>
        </w:tc>
      </w:tr>
      <w:tr w:rsidR="00673F37" w:rsidRPr="00673F37" w:rsidTr="00673F37">
        <w:trPr>
          <w:gridAfter w:val="1"/>
          <w:wAfter w:w="3226" w:type="dxa"/>
          <w:trHeight w:val="60"/>
        </w:trPr>
        <w:tc>
          <w:tcPr>
            <w:tcW w:w="15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47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2022</w:t>
            </w:r>
          </w:p>
        </w:tc>
        <w:tc>
          <w:tcPr>
            <w:tcW w:w="1260"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323"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w:t>
            </w:r>
          </w:p>
        </w:tc>
        <w:tc>
          <w:tcPr>
            <w:tcW w:w="1249"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212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w:t>
            </w:r>
          </w:p>
        </w:tc>
      </w:tr>
      <w:tr w:rsidR="00673F37" w:rsidRPr="00673F37" w:rsidTr="00673F37">
        <w:trPr>
          <w:gridAfter w:val="1"/>
          <w:wAfter w:w="3226" w:type="dxa"/>
          <w:trHeight w:val="60"/>
        </w:trPr>
        <w:tc>
          <w:tcPr>
            <w:tcW w:w="15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47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2023</w:t>
            </w:r>
          </w:p>
        </w:tc>
        <w:tc>
          <w:tcPr>
            <w:tcW w:w="1260"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323"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w:t>
            </w:r>
          </w:p>
        </w:tc>
        <w:tc>
          <w:tcPr>
            <w:tcW w:w="1249"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212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w:t>
            </w:r>
          </w:p>
        </w:tc>
      </w:tr>
      <w:tr w:rsidR="00673F37" w:rsidRPr="00673F37" w:rsidTr="00673F37">
        <w:trPr>
          <w:gridAfter w:val="1"/>
          <w:wAfter w:w="3226" w:type="dxa"/>
          <w:trHeight w:val="60"/>
        </w:trPr>
        <w:tc>
          <w:tcPr>
            <w:tcW w:w="150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Техническая вода</w:t>
            </w:r>
          </w:p>
        </w:tc>
        <w:tc>
          <w:tcPr>
            <w:tcW w:w="47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2019</w:t>
            </w:r>
          </w:p>
        </w:tc>
        <w:tc>
          <w:tcPr>
            <w:tcW w:w="1260"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323"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249"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212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673F37">
        <w:trPr>
          <w:gridAfter w:val="1"/>
          <w:wAfter w:w="3226" w:type="dxa"/>
          <w:trHeight w:val="60"/>
        </w:trPr>
        <w:tc>
          <w:tcPr>
            <w:tcW w:w="15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47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2020</w:t>
            </w:r>
          </w:p>
        </w:tc>
        <w:tc>
          <w:tcPr>
            <w:tcW w:w="1260"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323"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249"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212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673F37">
        <w:trPr>
          <w:gridAfter w:val="1"/>
          <w:wAfter w:w="3226" w:type="dxa"/>
          <w:trHeight w:val="60"/>
        </w:trPr>
        <w:tc>
          <w:tcPr>
            <w:tcW w:w="15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47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2021</w:t>
            </w:r>
          </w:p>
        </w:tc>
        <w:tc>
          <w:tcPr>
            <w:tcW w:w="1260"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323"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249"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212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673F37">
        <w:trPr>
          <w:gridAfter w:val="1"/>
          <w:wAfter w:w="3226" w:type="dxa"/>
          <w:trHeight w:val="60"/>
        </w:trPr>
        <w:tc>
          <w:tcPr>
            <w:tcW w:w="15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47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2022</w:t>
            </w:r>
          </w:p>
        </w:tc>
        <w:tc>
          <w:tcPr>
            <w:tcW w:w="1260"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323"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249"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212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673F37">
        <w:trPr>
          <w:gridAfter w:val="1"/>
          <w:wAfter w:w="3226" w:type="dxa"/>
          <w:trHeight w:val="60"/>
        </w:trPr>
        <w:tc>
          <w:tcPr>
            <w:tcW w:w="15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47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2023</w:t>
            </w:r>
          </w:p>
        </w:tc>
        <w:tc>
          <w:tcPr>
            <w:tcW w:w="1260"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323"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249"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212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673F37">
        <w:trPr>
          <w:gridAfter w:val="1"/>
          <w:wAfter w:w="3226" w:type="dxa"/>
          <w:trHeight w:val="60"/>
        </w:trPr>
        <w:tc>
          <w:tcPr>
            <w:tcW w:w="150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Транспортировка воды</w:t>
            </w:r>
          </w:p>
        </w:tc>
        <w:tc>
          <w:tcPr>
            <w:tcW w:w="47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2019</w:t>
            </w:r>
          </w:p>
        </w:tc>
        <w:tc>
          <w:tcPr>
            <w:tcW w:w="1260"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323"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249"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212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673F37">
        <w:trPr>
          <w:gridAfter w:val="1"/>
          <w:wAfter w:w="3226" w:type="dxa"/>
          <w:trHeight w:val="60"/>
        </w:trPr>
        <w:tc>
          <w:tcPr>
            <w:tcW w:w="15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47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2020</w:t>
            </w:r>
          </w:p>
        </w:tc>
        <w:tc>
          <w:tcPr>
            <w:tcW w:w="1260"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323"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249"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212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673F37">
        <w:trPr>
          <w:gridAfter w:val="1"/>
          <w:wAfter w:w="3226" w:type="dxa"/>
          <w:trHeight w:val="60"/>
        </w:trPr>
        <w:tc>
          <w:tcPr>
            <w:tcW w:w="15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47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2021</w:t>
            </w:r>
          </w:p>
        </w:tc>
        <w:tc>
          <w:tcPr>
            <w:tcW w:w="1260"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323"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249"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212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673F37">
        <w:trPr>
          <w:gridAfter w:val="1"/>
          <w:wAfter w:w="3226" w:type="dxa"/>
          <w:trHeight w:val="60"/>
        </w:trPr>
        <w:tc>
          <w:tcPr>
            <w:tcW w:w="15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47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2022</w:t>
            </w:r>
          </w:p>
        </w:tc>
        <w:tc>
          <w:tcPr>
            <w:tcW w:w="1260"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323"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249"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212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673F37">
        <w:trPr>
          <w:gridAfter w:val="1"/>
          <w:wAfter w:w="3226" w:type="dxa"/>
          <w:trHeight w:val="60"/>
        </w:trPr>
        <w:tc>
          <w:tcPr>
            <w:tcW w:w="15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47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2023</w:t>
            </w:r>
          </w:p>
        </w:tc>
        <w:tc>
          <w:tcPr>
            <w:tcW w:w="1260"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323"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249"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212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673F37">
        <w:trPr>
          <w:gridAfter w:val="1"/>
          <w:wAfter w:w="3226" w:type="dxa"/>
          <w:trHeight w:val="60"/>
        </w:trPr>
        <w:tc>
          <w:tcPr>
            <w:tcW w:w="150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Водоотведение</w:t>
            </w:r>
          </w:p>
        </w:tc>
        <w:tc>
          <w:tcPr>
            <w:tcW w:w="47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2019</w:t>
            </w:r>
          </w:p>
        </w:tc>
        <w:tc>
          <w:tcPr>
            <w:tcW w:w="1260"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323"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249"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212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673F37">
        <w:trPr>
          <w:gridAfter w:val="1"/>
          <w:wAfter w:w="3226" w:type="dxa"/>
          <w:trHeight w:val="60"/>
        </w:trPr>
        <w:tc>
          <w:tcPr>
            <w:tcW w:w="15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47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2020</w:t>
            </w:r>
          </w:p>
        </w:tc>
        <w:tc>
          <w:tcPr>
            <w:tcW w:w="1260"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323"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249"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212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673F37">
        <w:trPr>
          <w:gridAfter w:val="1"/>
          <w:wAfter w:w="3226" w:type="dxa"/>
          <w:trHeight w:val="60"/>
        </w:trPr>
        <w:tc>
          <w:tcPr>
            <w:tcW w:w="15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47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2021</w:t>
            </w:r>
          </w:p>
        </w:tc>
        <w:tc>
          <w:tcPr>
            <w:tcW w:w="1260"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323"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249"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212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673F37">
        <w:trPr>
          <w:gridAfter w:val="1"/>
          <w:wAfter w:w="3226" w:type="dxa"/>
          <w:trHeight w:val="60"/>
        </w:trPr>
        <w:tc>
          <w:tcPr>
            <w:tcW w:w="15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47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2022</w:t>
            </w:r>
          </w:p>
        </w:tc>
        <w:tc>
          <w:tcPr>
            <w:tcW w:w="1260"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323"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249"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212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673F37">
        <w:trPr>
          <w:gridAfter w:val="1"/>
          <w:wAfter w:w="3226" w:type="dxa"/>
          <w:trHeight w:val="60"/>
        </w:trPr>
        <w:tc>
          <w:tcPr>
            <w:tcW w:w="15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47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2023</w:t>
            </w:r>
          </w:p>
        </w:tc>
        <w:tc>
          <w:tcPr>
            <w:tcW w:w="1260"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323"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249"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212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673F37">
        <w:trPr>
          <w:gridAfter w:val="1"/>
          <w:wAfter w:w="3226" w:type="dxa"/>
          <w:trHeight w:val="60"/>
        </w:trPr>
        <w:tc>
          <w:tcPr>
            <w:tcW w:w="150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Транспортировка сточных вод</w:t>
            </w:r>
          </w:p>
        </w:tc>
        <w:tc>
          <w:tcPr>
            <w:tcW w:w="47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2019</w:t>
            </w:r>
          </w:p>
        </w:tc>
        <w:tc>
          <w:tcPr>
            <w:tcW w:w="1260"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2 481,27</w:t>
            </w:r>
          </w:p>
        </w:tc>
        <w:tc>
          <w:tcPr>
            <w:tcW w:w="1323"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249"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212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0,51</w:t>
            </w:r>
          </w:p>
        </w:tc>
      </w:tr>
      <w:tr w:rsidR="00673F37" w:rsidRPr="00673F37" w:rsidTr="00673F37">
        <w:trPr>
          <w:gridAfter w:val="1"/>
          <w:wAfter w:w="3226" w:type="dxa"/>
          <w:trHeight w:val="60"/>
        </w:trPr>
        <w:tc>
          <w:tcPr>
            <w:tcW w:w="15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47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2020</w:t>
            </w:r>
          </w:p>
        </w:tc>
        <w:tc>
          <w:tcPr>
            <w:tcW w:w="1260"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323"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249"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212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673F37">
        <w:trPr>
          <w:gridAfter w:val="1"/>
          <w:wAfter w:w="3226" w:type="dxa"/>
          <w:trHeight w:val="60"/>
        </w:trPr>
        <w:tc>
          <w:tcPr>
            <w:tcW w:w="15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47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2021</w:t>
            </w:r>
          </w:p>
        </w:tc>
        <w:tc>
          <w:tcPr>
            <w:tcW w:w="1260"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323"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249"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212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673F37">
        <w:trPr>
          <w:gridAfter w:val="1"/>
          <w:wAfter w:w="3226" w:type="dxa"/>
          <w:trHeight w:val="60"/>
        </w:trPr>
        <w:tc>
          <w:tcPr>
            <w:tcW w:w="15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47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2022</w:t>
            </w:r>
          </w:p>
        </w:tc>
        <w:tc>
          <w:tcPr>
            <w:tcW w:w="1260"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323"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249"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212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673F37">
        <w:trPr>
          <w:gridAfter w:val="1"/>
          <w:wAfter w:w="3226" w:type="dxa"/>
          <w:trHeight w:val="60"/>
        </w:trPr>
        <w:tc>
          <w:tcPr>
            <w:tcW w:w="15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p>
        </w:tc>
        <w:tc>
          <w:tcPr>
            <w:tcW w:w="47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2023</w:t>
            </w:r>
          </w:p>
        </w:tc>
        <w:tc>
          <w:tcPr>
            <w:tcW w:w="1260"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323"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249"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170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c>
          <w:tcPr>
            <w:tcW w:w="212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w:t>
            </w:r>
          </w:p>
        </w:tc>
      </w:tr>
    </w:tbl>
    <w:p w:rsidR="00B35551" w:rsidRDefault="00B35551" w:rsidP="00673F37">
      <w:pPr>
        <w:spacing w:after="0" w:line="240" w:lineRule="auto"/>
        <w:ind w:firstLine="709"/>
        <w:jc w:val="both"/>
        <w:rPr>
          <w:rFonts w:ascii="Times New Roman" w:eastAsia="Times New Roman" w:hAnsi="Times New Roman" w:cs="Times New Roman"/>
          <w:sz w:val="24"/>
          <w:szCs w:val="24"/>
        </w:rPr>
      </w:pPr>
    </w:p>
    <w:p w:rsidR="00673F37" w:rsidRDefault="00673F37" w:rsidP="00673F37">
      <w:pPr>
        <w:spacing w:after="0" w:line="240" w:lineRule="auto"/>
        <w:ind w:firstLine="709"/>
        <w:jc w:val="both"/>
        <w:rPr>
          <w:rFonts w:ascii="Times New Roman" w:eastAsia="Times New Roman" w:hAnsi="Times New Roman" w:cs="Times New Roman"/>
          <w:sz w:val="24"/>
          <w:szCs w:val="24"/>
        </w:rPr>
      </w:pPr>
      <w:r w:rsidRPr="00673F37">
        <w:rPr>
          <w:rFonts w:ascii="Times New Roman" w:eastAsia="Times New Roman" w:hAnsi="Times New Roman" w:cs="Times New Roman"/>
          <w:sz w:val="24"/>
          <w:szCs w:val="24"/>
        </w:rPr>
        <w:t>В соответствии с пунктом 5 постановления Правительства Российской Федерации от 04.07.2019 № </w:t>
      </w:r>
      <w:r w:rsidR="00E14ED5" w:rsidRPr="00673F37">
        <w:rPr>
          <w:rFonts w:ascii="Times New Roman" w:eastAsia="Times New Roman" w:hAnsi="Times New Roman" w:cs="Times New Roman"/>
          <w:sz w:val="24"/>
          <w:szCs w:val="24"/>
        </w:rPr>
        <w:t>855 необходимо</w:t>
      </w:r>
      <w:r w:rsidRPr="00673F37">
        <w:rPr>
          <w:rFonts w:ascii="Times New Roman" w:eastAsia="Times New Roman" w:hAnsi="Times New Roman" w:cs="Times New Roman"/>
          <w:sz w:val="24"/>
          <w:szCs w:val="24"/>
        </w:rPr>
        <w:t xml:space="preserve"> с 1 января 2020 г. установить в отношении организации тарифы на транспортировку сточных вод методом сравнения аналогов, предусмотрев одновременное прекращение действия ранее установленных тарифов на транспортировку сточных вод. В целях исполнения указанного пункта </w:t>
      </w:r>
      <w:r w:rsidR="00E14ED5" w:rsidRPr="00673F37">
        <w:rPr>
          <w:rFonts w:ascii="Times New Roman" w:eastAsia="Times New Roman" w:hAnsi="Times New Roman" w:cs="Times New Roman"/>
          <w:sz w:val="24"/>
          <w:szCs w:val="24"/>
        </w:rPr>
        <w:t>Постановления, с</w:t>
      </w:r>
      <w:r w:rsidRPr="00673F37">
        <w:rPr>
          <w:rFonts w:ascii="Times New Roman" w:eastAsia="Times New Roman" w:hAnsi="Times New Roman" w:cs="Times New Roman"/>
          <w:sz w:val="24"/>
          <w:szCs w:val="24"/>
        </w:rPr>
        <w:t xml:space="preserve"> 01.01.2020 исключены долгосрочные параметры регулирования по тарифам на транспортировку сточных вод для </w:t>
      </w:r>
      <w:r w:rsidRPr="00673F37">
        <w:rPr>
          <w:rFonts w:ascii="Times New Roman" w:hAnsi="Times New Roman"/>
          <w:sz w:val="24"/>
          <w:szCs w:val="24"/>
        </w:rPr>
        <w:t>акционерного общества «Обнинское научно-производственное предприятие «Технология» им. А.Г. Ромашина»</w:t>
      </w:r>
      <w:r w:rsidRPr="00673F37">
        <w:rPr>
          <w:rFonts w:ascii="Times New Roman" w:eastAsia="Times New Roman" w:hAnsi="Times New Roman" w:cs="Times New Roman"/>
          <w:sz w:val="24"/>
          <w:szCs w:val="24"/>
        </w:rPr>
        <w:t xml:space="preserve">.  </w:t>
      </w:r>
    </w:p>
    <w:p w:rsidR="00673F37" w:rsidRDefault="00673F37" w:rsidP="00B35551">
      <w:pPr>
        <w:spacing w:after="0" w:line="240" w:lineRule="auto"/>
        <w:ind w:firstLine="709"/>
        <w:jc w:val="both"/>
      </w:pPr>
      <w:r w:rsidRPr="00673F37">
        <w:rPr>
          <w:rFonts w:ascii="Times New Roman" w:hAnsi="Times New Roman"/>
          <w:sz w:val="24"/>
          <w:szCs w:val="24"/>
        </w:rPr>
        <w:t>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tbl>
      <w:tblPr>
        <w:tblStyle w:val="TableStyle0"/>
        <w:tblW w:w="12861" w:type="dxa"/>
        <w:tblInd w:w="6" w:type="dxa"/>
        <w:tblLayout w:type="fixed"/>
        <w:tblLook w:val="04A0" w:firstRow="1" w:lastRow="0" w:firstColumn="1" w:lastColumn="0" w:noHBand="0" w:noVBand="1"/>
      </w:tblPr>
      <w:tblGrid>
        <w:gridCol w:w="7253"/>
        <w:gridCol w:w="821"/>
        <w:gridCol w:w="796"/>
        <w:gridCol w:w="829"/>
        <w:gridCol w:w="3162"/>
      </w:tblGrid>
      <w:tr w:rsidR="00673F37" w:rsidRPr="00673F37" w:rsidTr="00673F37">
        <w:trPr>
          <w:trHeight w:val="60"/>
        </w:trPr>
        <w:tc>
          <w:tcPr>
            <w:tcW w:w="12861" w:type="dxa"/>
            <w:gridSpan w:val="5"/>
            <w:shd w:val="clear" w:color="FFFFFF" w:fill="auto"/>
          </w:tcPr>
          <w:p w:rsidR="00673F37" w:rsidRPr="00673F37" w:rsidRDefault="00673F37" w:rsidP="00B35551">
            <w:pPr>
              <w:ind w:firstLine="709"/>
              <w:jc w:val="both"/>
              <w:rPr>
                <w:rFonts w:ascii="Times New Roman" w:hAnsi="Times New Roman"/>
                <w:sz w:val="24"/>
                <w:szCs w:val="24"/>
              </w:rPr>
            </w:pPr>
          </w:p>
        </w:tc>
      </w:tr>
      <w:tr w:rsidR="00673F37" w:rsidRPr="00673F37" w:rsidTr="00673F37">
        <w:trPr>
          <w:trHeight w:val="60"/>
        </w:trPr>
        <w:tc>
          <w:tcPr>
            <w:tcW w:w="12861" w:type="dxa"/>
            <w:gridSpan w:val="5"/>
            <w:shd w:val="clear" w:color="FFFFFF" w:fill="auto"/>
            <w:vAlign w:val="center"/>
          </w:tcPr>
          <w:p w:rsidR="00673F37" w:rsidRPr="00673F37" w:rsidRDefault="00673F37" w:rsidP="00B35551">
            <w:pPr>
              <w:jc w:val="right"/>
              <w:rPr>
                <w:rFonts w:ascii="Times New Roman" w:hAnsi="Times New Roman"/>
                <w:sz w:val="24"/>
                <w:szCs w:val="24"/>
              </w:rPr>
            </w:pPr>
            <w:r w:rsidRPr="00673F37">
              <w:rPr>
                <w:rFonts w:ascii="Times New Roman" w:hAnsi="Times New Roman"/>
                <w:sz w:val="24"/>
                <w:szCs w:val="24"/>
              </w:rPr>
              <w:t>Таблица 5</w:t>
            </w:r>
          </w:p>
        </w:tc>
      </w:tr>
      <w:tr w:rsidR="00673F37" w:rsidRPr="00673F37" w:rsidTr="00673F37">
        <w:trPr>
          <w:gridAfter w:val="1"/>
          <w:wAfter w:w="3162" w:type="dxa"/>
          <w:trHeight w:val="60"/>
        </w:trPr>
        <w:tc>
          <w:tcPr>
            <w:tcW w:w="725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B35551">
            <w:pPr>
              <w:jc w:val="center"/>
              <w:rPr>
                <w:rFonts w:ascii="Times New Roman" w:hAnsi="Times New Roman"/>
                <w:sz w:val="20"/>
                <w:szCs w:val="20"/>
              </w:rPr>
            </w:pPr>
            <w:r w:rsidRPr="00673F37">
              <w:rPr>
                <w:rFonts w:ascii="Times New Roman" w:hAnsi="Times New Roman"/>
                <w:sz w:val="20"/>
                <w:szCs w:val="20"/>
              </w:rPr>
              <w:t>Наименование показателя</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B35551">
            <w:pPr>
              <w:jc w:val="center"/>
              <w:rPr>
                <w:rFonts w:ascii="Times New Roman" w:hAnsi="Times New Roman"/>
                <w:sz w:val="20"/>
                <w:szCs w:val="20"/>
              </w:rPr>
            </w:pPr>
            <w:r w:rsidRPr="00673F37">
              <w:rPr>
                <w:rFonts w:ascii="Times New Roman" w:hAnsi="Times New Roman"/>
                <w:sz w:val="20"/>
                <w:szCs w:val="20"/>
              </w:rPr>
              <w:t>Ед. Изм.</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B35551">
            <w:pPr>
              <w:jc w:val="center"/>
              <w:rPr>
                <w:rFonts w:ascii="Times New Roman" w:hAnsi="Times New Roman"/>
                <w:sz w:val="20"/>
                <w:szCs w:val="20"/>
              </w:rPr>
            </w:pPr>
            <w:r w:rsidRPr="00673F37">
              <w:rPr>
                <w:rFonts w:ascii="Times New Roman" w:hAnsi="Times New Roman"/>
                <w:sz w:val="20"/>
                <w:szCs w:val="20"/>
              </w:rPr>
              <w:t>Факт 2018</w:t>
            </w:r>
          </w:p>
        </w:tc>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B35551">
            <w:pPr>
              <w:jc w:val="center"/>
              <w:rPr>
                <w:rFonts w:ascii="Times New Roman" w:hAnsi="Times New Roman"/>
                <w:sz w:val="20"/>
                <w:szCs w:val="20"/>
              </w:rPr>
            </w:pPr>
            <w:r w:rsidRPr="00673F37">
              <w:rPr>
                <w:rFonts w:ascii="Times New Roman" w:hAnsi="Times New Roman"/>
                <w:sz w:val="20"/>
                <w:szCs w:val="20"/>
              </w:rPr>
              <w:t>План 2020</w:t>
            </w:r>
          </w:p>
        </w:tc>
      </w:tr>
      <w:tr w:rsidR="00673F37" w:rsidRPr="00673F37" w:rsidTr="00673F37">
        <w:trPr>
          <w:gridAfter w:val="1"/>
          <w:wAfter w:w="3162" w:type="dxa"/>
          <w:trHeight w:val="60"/>
        </w:trPr>
        <w:tc>
          <w:tcPr>
            <w:tcW w:w="725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12,5</w:t>
            </w:r>
          </w:p>
        </w:tc>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12,5</w:t>
            </w:r>
          </w:p>
        </w:tc>
      </w:tr>
      <w:tr w:rsidR="00673F37" w:rsidRPr="00673F37" w:rsidTr="00673F37">
        <w:trPr>
          <w:gridAfter w:val="1"/>
          <w:wAfter w:w="3162" w:type="dxa"/>
          <w:trHeight w:val="60"/>
        </w:trPr>
        <w:tc>
          <w:tcPr>
            <w:tcW w:w="725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0</w:t>
            </w:r>
          </w:p>
        </w:tc>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0</w:t>
            </w:r>
          </w:p>
        </w:tc>
      </w:tr>
      <w:tr w:rsidR="00673F37" w:rsidRPr="00673F37" w:rsidTr="00673F37">
        <w:trPr>
          <w:gridAfter w:val="1"/>
          <w:wAfter w:w="3162" w:type="dxa"/>
          <w:trHeight w:val="60"/>
        </w:trPr>
        <w:tc>
          <w:tcPr>
            <w:tcW w:w="725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673F37">
              <w:rPr>
                <w:rFonts w:ascii="Times New Roman" w:hAnsi="Times New Roman"/>
                <w:sz w:val="20"/>
                <w:szCs w:val="20"/>
              </w:rPr>
              <w:br/>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ед./км</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0,08</w:t>
            </w:r>
          </w:p>
        </w:tc>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0,08</w:t>
            </w:r>
          </w:p>
        </w:tc>
      </w:tr>
      <w:tr w:rsidR="00673F37" w:rsidRPr="00673F37" w:rsidTr="00673F37">
        <w:trPr>
          <w:gridAfter w:val="1"/>
          <w:wAfter w:w="3162" w:type="dxa"/>
          <w:trHeight w:val="60"/>
        </w:trPr>
        <w:tc>
          <w:tcPr>
            <w:tcW w:w="725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Удельное количество аварий и засоров в расчете на протяженность канализационной сети в год</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ед./км</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0</w:t>
            </w:r>
          </w:p>
        </w:tc>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0</w:t>
            </w:r>
          </w:p>
        </w:tc>
      </w:tr>
      <w:tr w:rsidR="00673F37" w:rsidRPr="00673F37" w:rsidTr="00673F37">
        <w:trPr>
          <w:gridAfter w:val="1"/>
          <w:wAfter w:w="3162" w:type="dxa"/>
          <w:trHeight w:val="60"/>
        </w:trPr>
        <w:tc>
          <w:tcPr>
            <w:tcW w:w="725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0</w:t>
            </w:r>
          </w:p>
        </w:tc>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0</w:t>
            </w:r>
          </w:p>
        </w:tc>
      </w:tr>
      <w:tr w:rsidR="00673F37" w:rsidRPr="00673F37" w:rsidTr="00673F37">
        <w:trPr>
          <w:gridAfter w:val="1"/>
          <w:wAfter w:w="3162" w:type="dxa"/>
          <w:trHeight w:val="60"/>
        </w:trPr>
        <w:tc>
          <w:tcPr>
            <w:tcW w:w="725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0</w:t>
            </w:r>
          </w:p>
        </w:tc>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0</w:t>
            </w:r>
          </w:p>
        </w:tc>
      </w:tr>
      <w:tr w:rsidR="00673F37" w:rsidRPr="00673F37" w:rsidTr="00673F37">
        <w:trPr>
          <w:gridAfter w:val="1"/>
          <w:wAfter w:w="3162" w:type="dxa"/>
          <w:trHeight w:val="60"/>
        </w:trPr>
        <w:tc>
          <w:tcPr>
            <w:tcW w:w="725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lastRenderedPageBreak/>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0</w:t>
            </w:r>
          </w:p>
        </w:tc>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0</w:t>
            </w:r>
          </w:p>
        </w:tc>
      </w:tr>
      <w:tr w:rsidR="00673F37" w:rsidRPr="00673F37" w:rsidTr="00673F37">
        <w:trPr>
          <w:gridAfter w:val="1"/>
          <w:wAfter w:w="3162" w:type="dxa"/>
          <w:trHeight w:val="60"/>
        </w:trPr>
        <w:tc>
          <w:tcPr>
            <w:tcW w:w="725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0</w:t>
            </w:r>
          </w:p>
        </w:tc>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0</w:t>
            </w:r>
          </w:p>
        </w:tc>
      </w:tr>
      <w:tr w:rsidR="00673F37" w:rsidRPr="00673F37" w:rsidTr="00673F37">
        <w:trPr>
          <w:gridAfter w:val="1"/>
          <w:wAfter w:w="3162" w:type="dxa"/>
          <w:trHeight w:val="60"/>
        </w:trPr>
        <w:tc>
          <w:tcPr>
            <w:tcW w:w="725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квт*ч/куб.м</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1,66</w:t>
            </w:r>
          </w:p>
        </w:tc>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2</w:t>
            </w:r>
          </w:p>
        </w:tc>
      </w:tr>
      <w:tr w:rsidR="00673F37" w:rsidRPr="00673F37" w:rsidTr="00673F37">
        <w:trPr>
          <w:gridAfter w:val="1"/>
          <w:wAfter w:w="3162" w:type="dxa"/>
          <w:trHeight w:val="60"/>
        </w:trPr>
        <w:tc>
          <w:tcPr>
            <w:tcW w:w="725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квт*ч/куб.м</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0</w:t>
            </w:r>
          </w:p>
        </w:tc>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0</w:t>
            </w:r>
          </w:p>
        </w:tc>
      </w:tr>
      <w:tr w:rsidR="00673F37" w:rsidRPr="00673F37" w:rsidTr="00673F37">
        <w:trPr>
          <w:gridAfter w:val="1"/>
          <w:wAfter w:w="3162" w:type="dxa"/>
          <w:trHeight w:val="60"/>
        </w:trPr>
        <w:tc>
          <w:tcPr>
            <w:tcW w:w="725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квт*ч/куб.м</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0,53</w:t>
            </w:r>
          </w:p>
        </w:tc>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0</w:t>
            </w:r>
          </w:p>
        </w:tc>
      </w:tr>
      <w:tr w:rsidR="00673F37" w:rsidRPr="00673F37" w:rsidTr="00673F37">
        <w:trPr>
          <w:gridAfter w:val="1"/>
          <w:wAfter w:w="3162" w:type="dxa"/>
          <w:trHeight w:val="60"/>
        </w:trPr>
        <w:tc>
          <w:tcPr>
            <w:tcW w:w="7253"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82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квт*ч/куб.м</w:t>
            </w:r>
          </w:p>
        </w:tc>
        <w:tc>
          <w:tcPr>
            <w:tcW w:w="796"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0</w:t>
            </w:r>
          </w:p>
        </w:tc>
        <w:tc>
          <w:tcPr>
            <w:tcW w:w="82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sz w:val="20"/>
                <w:szCs w:val="20"/>
              </w:rPr>
            </w:pPr>
            <w:r w:rsidRPr="00673F37">
              <w:rPr>
                <w:rFonts w:ascii="Times New Roman" w:hAnsi="Times New Roman"/>
                <w:sz w:val="20"/>
                <w:szCs w:val="20"/>
              </w:rPr>
              <w:t>0</w:t>
            </w:r>
          </w:p>
        </w:tc>
      </w:tr>
    </w:tbl>
    <w:p w:rsidR="00131AA0" w:rsidRDefault="00131AA0" w:rsidP="00131AA0">
      <w:pPr>
        <w:spacing w:after="0" w:line="240" w:lineRule="auto"/>
        <w:ind w:firstLine="709"/>
        <w:jc w:val="both"/>
        <w:rPr>
          <w:rFonts w:ascii="Times New Roman" w:hAnsi="Times New Roman"/>
          <w:sz w:val="24"/>
          <w:szCs w:val="24"/>
        </w:rPr>
      </w:pPr>
    </w:p>
    <w:p w:rsidR="00673F37" w:rsidRDefault="00673F37" w:rsidP="00131AA0">
      <w:pPr>
        <w:spacing w:after="0" w:line="240" w:lineRule="auto"/>
        <w:ind w:firstLine="709"/>
        <w:jc w:val="both"/>
        <w:rPr>
          <w:rFonts w:ascii="Times New Roman" w:hAnsi="Times New Roman"/>
          <w:sz w:val="24"/>
          <w:szCs w:val="24"/>
        </w:rPr>
      </w:pPr>
      <w:r w:rsidRPr="00673F37">
        <w:rPr>
          <w:rFonts w:ascii="Times New Roman" w:hAnsi="Times New Roman"/>
          <w:sz w:val="24"/>
          <w:szCs w:val="24"/>
        </w:rPr>
        <w:t>5. Индексы, используемые при формировании необходимой валовой выручки по статьям затрат на расчетный период регулирования</w:t>
      </w:r>
      <w:r>
        <w:rPr>
          <w:rFonts w:ascii="Times New Roman" w:hAnsi="Times New Roman"/>
          <w:sz w:val="24"/>
          <w:szCs w:val="24"/>
        </w:rPr>
        <w:t>.</w:t>
      </w:r>
    </w:p>
    <w:p w:rsidR="00B35551" w:rsidRDefault="00B35551" w:rsidP="00131AA0">
      <w:pPr>
        <w:spacing w:after="0" w:line="240" w:lineRule="auto"/>
        <w:ind w:firstLine="709"/>
        <w:jc w:val="both"/>
      </w:pPr>
    </w:p>
    <w:tbl>
      <w:tblPr>
        <w:tblStyle w:val="TableStyle0"/>
        <w:tblW w:w="12861" w:type="dxa"/>
        <w:tblInd w:w="0" w:type="dxa"/>
        <w:tblLayout w:type="fixed"/>
        <w:tblLook w:val="04A0" w:firstRow="1" w:lastRow="0" w:firstColumn="1" w:lastColumn="0" w:noHBand="0" w:noVBand="1"/>
      </w:tblPr>
      <w:tblGrid>
        <w:gridCol w:w="8358"/>
        <w:gridCol w:w="1275"/>
        <w:gridCol w:w="1373"/>
        <w:gridCol w:w="1180"/>
        <w:gridCol w:w="675"/>
      </w:tblGrid>
      <w:tr w:rsidR="00673F37" w:rsidRPr="00673F37" w:rsidTr="00673F37">
        <w:trPr>
          <w:trHeight w:val="60"/>
        </w:trPr>
        <w:tc>
          <w:tcPr>
            <w:tcW w:w="8358"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Индексы</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2020</w:t>
            </w:r>
          </w:p>
        </w:tc>
        <w:tc>
          <w:tcPr>
            <w:tcW w:w="1373" w:type="dxa"/>
            <w:vMerge w:val="restart"/>
            <w:shd w:val="clear" w:color="FFFFFF" w:fill="auto"/>
            <w:vAlign w:val="bottom"/>
          </w:tcPr>
          <w:p w:rsidR="00673F37" w:rsidRPr="00673F37" w:rsidRDefault="00673F37" w:rsidP="00673F37">
            <w:pPr>
              <w:rPr>
                <w:rFonts w:ascii="Times New Roman" w:hAnsi="Times New Roman"/>
                <w:sz w:val="24"/>
                <w:szCs w:val="24"/>
              </w:rPr>
            </w:pPr>
          </w:p>
        </w:tc>
        <w:tc>
          <w:tcPr>
            <w:tcW w:w="1180" w:type="dxa"/>
            <w:shd w:val="clear" w:color="FFFFFF" w:fill="auto"/>
            <w:vAlign w:val="bottom"/>
          </w:tcPr>
          <w:p w:rsidR="00673F37" w:rsidRPr="00673F37" w:rsidRDefault="00673F37" w:rsidP="00673F37">
            <w:pPr>
              <w:rPr>
                <w:rFonts w:ascii="Times New Roman" w:hAnsi="Times New Roman"/>
                <w:sz w:val="24"/>
                <w:szCs w:val="24"/>
              </w:rPr>
            </w:pPr>
          </w:p>
        </w:tc>
        <w:tc>
          <w:tcPr>
            <w:tcW w:w="675" w:type="dxa"/>
            <w:shd w:val="clear" w:color="FFFFFF" w:fill="auto"/>
            <w:vAlign w:val="bottom"/>
          </w:tcPr>
          <w:p w:rsidR="00673F37" w:rsidRPr="00673F37" w:rsidRDefault="00673F37" w:rsidP="00673F37">
            <w:pPr>
              <w:rPr>
                <w:rFonts w:ascii="Times New Roman" w:hAnsi="Times New Roman"/>
                <w:sz w:val="24"/>
                <w:szCs w:val="24"/>
              </w:rPr>
            </w:pPr>
          </w:p>
        </w:tc>
      </w:tr>
      <w:tr w:rsidR="00673F37" w:rsidRPr="00673F37" w:rsidTr="00673F37">
        <w:trPr>
          <w:trHeight w:val="60"/>
        </w:trPr>
        <w:tc>
          <w:tcPr>
            <w:tcW w:w="8358"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rPr>
                <w:rFonts w:ascii="Times New Roman" w:hAnsi="Times New Roman"/>
                <w:bCs/>
                <w:sz w:val="20"/>
                <w:szCs w:val="20"/>
              </w:rPr>
            </w:pPr>
            <w:r w:rsidRPr="00673F37">
              <w:rPr>
                <w:rFonts w:ascii="Times New Roman" w:hAnsi="Times New Roman"/>
                <w:bCs/>
                <w:sz w:val="20"/>
                <w:szCs w:val="20"/>
              </w:rPr>
              <w:t>Индекс цен на природный газ</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1,03</w:t>
            </w:r>
          </w:p>
        </w:tc>
        <w:tc>
          <w:tcPr>
            <w:tcW w:w="1373" w:type="dxa"/>
            <w:vMerge/>
            <w:shd w:val="clear" w:color="FFFFFF" w:fill="auto"/>
            <w:vAlign w:val="bottom"/>
          </w:tcPr>
          <w:p w:rsidR="00673F37" w:rsidRPr="00673F37" w:rsidRDefault="00673F37" w:rsidP="00673F37">
            <w:pPr>
              <w:rPr>
                <w:rFonts w:ascii="Times New Roman" w:hAnsi="Times New Roman"/>
                <w:sz w:val="24"/>
                <w:szCs w:val="24"/>
              </w:rPr>
            </w:pPr>
          </w:p>
        </w:tc>
        <w:tc>
          <w:tcPr>
            <w:tcW w:w="1180" w:type="dxa"/>
            <w:shd w:val="clear" w:color="FFFFFF" w:fill="auto"/>
            <w:vAlign w:val="bottom"/>
          </w:tcPr>
          <w:p w:rsidR="00673F37" w:rsidRPr="00673F37" w:rsidRDefault="00673F37" w:rsidP="00673F37">
            <w:pPr>
              <w:rPr>
                <w:rFonts w:ascii="Times New Roman" w:hAnsi="Times New Roman"/>
                <w:sz w:val="24"/>
                <w:szCs w:val="24"/>
              </w:rPr>
            </w:pPr>
          </w:p>
        </w:tc>
        <w:tc>
          <w:tcPr>
            <w:tcW w:w="675" w:type="dxa"/>
            <w:shd w:val="clear" w:color="FFFFFF" w:fill="auto"/>
            <w:vAlign w:val="bottom"/>
          </w:tcPr>
          <w:p w:rsidR="00673F37" w:rsidRPr="00673F37" w:rsidRDefault="00673F37" w:rsidP="00673F37">
            <w:pPr>
              <w:rPr>
                <w:rFonts w:ascii="Times New Roman" w:hAnsi="Times New Roman"/>
                <w:sz w:val="24"/>
                <w:szCs w:val="24"/>
              </w:rPr>
            </w:pPr>
          </w:p>
        </w:tc>
      </w:tr>
      <w:tr w:rsidR="00673F37" w:rsidRPr="00673F37" w:rsidTr="00673F37">
        <w:trPr>
          <w:trHeight w:val="60"/>
        </w:trPr>
        <w:tc>
          <w:tcPr>
            <w:tcW w:w="8358"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rPr>
                <w:rFonts w:ascii="Times New Roman" w:hAnsi="Times New Roman"/>
                <w:bCs/>
                <w:sz w:val="20"/>
                <w:szCs w:val="20"/>
              </w:rPr>
            </w:pPr>
            <w:r w:rsidRPr="00673F37">
              <w:rPr>
                <w:rFonts w:ascii="Times New Roman" w:hAnsi="Times New Roman"/>
                <w:bCs/>
                <w:sz w:val="20"/>
                <w:szCs w:val="20"/>
              </w:rPr>
              <w:t>Индекс цен на холодную воду и водоотведение</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1,04</w:t>
            </w:r>
          </w:p>
        </w:tc>
        <w:tc>
          <w:tcPr>
            <w:tcW w:w="1373" w:type="dxa"/>
            <w:vMerge/>
            <w:shd w:val="clear" w:color="FFFFFF" w:fill="auto"/>
            <w:vAlign w:val="bottom"/>
          </w:tcPr>
          <w:p w:rsidR="00673F37" w:rsidRPr="00673F37" w:rsidRDefault="00673F37" w:rsidP="00673F37">
            <w:pPr>
              <w:rPr>
                <w:rFonts w:ascii="Times New Roman" w:hAnsi="Times New Roman"/>
                <w:sz w:val="24"/>
                <w:szCs w:val="24"/>
              </w:rPr>
            </w:pPr>
          </w:p>
        </w:tc>
        <w:tc>
          <w:tcPr>
            <w:tcW w:w="1180" w:type="dxa"/>
            <w:shd w:val="clear" w:color="FFFFFF" w:fill="auto"/>
            <w:vAlign w:val="bottom"/>
          </w:tcPr>
          <w:p w:rsidR="00673F37" w:rsidRPr="00673F37" w:rsidRDefault="00673F37" w:rsidP="00673F37">
            <w:pPr>
              <w:rPr>
                <w:rFonts w:ascii="Times New Roman" w:hAnsi="Times New Roman"/>
                <w:sz w:val="24"/>
                <w:szCs w:val="24"/>
              </w:rPr>
            </w:pPr>
          </w:p>
        </w:tc>
        <w:tc>
          <w:tcPr>
            <w:tcW w:w="675" w:type="dxa"/>
            <w:shd w:val="clear" w:color="FFFFFF" w:fill="auto"/>
            <w:vAlign w:val="bottom"/>
          </w:tcPr>
          <w:p w:rsidR="00673F37" w:rsidRPr="00673F37" w:rsidRDefault="00673F37" w:rsidP="00673F37">
            <w:pPr>
              <w:rPr>
                <w:rFonts w:ascii="Times New Roman" w:hAnsi="Times New Roman"/>
                <w:sz w:val="24"/>
                <w:szCs w:val="24"/>
              </w:rPr>
            </w:pPr>
          </w:p>
        </w:tc>
      </w:tr>
      <w:tr w:rsidR="00673F37" w:rsidRPr="00673F37" w:rsidTr="00673F37">
        <w:trPr>
          <w:trHeight w:val="60"/>
        </w:trPr>
        <w:tc>
          <w:tcPr>
            <w:tcW w:w="8358"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rPr>
                <w:rFonts w:ascii="Times New Roman" w:hAnsi="Times New Roman"/>
                <w:bCs/>
                <w:sz w:val="20"/>
                <w:szCs w:val="20"/>
              </w:rPr>
            </w:pPr>
            <w:r w:rsidRPr="00673F37">
              <w:rPr>
                <w:rFonts w:ascii="Times New Roman" w:hAnsi="Times New Roman"/>
                <w:bCs/>
                <w:sz w:val="20"/>
                <w:szCs w:val="20"/>
              </w:rPr>
              <w:t>Индекс цен на электрическую энергию</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1,056</w:t>
            </w:r>
          </w:p>
        </w:tc>
        <w:tc>
          <w:tcPr>
            <w:tcW w:w="1373" w:type="dxa"/>
            <w:vMerge/>
            <w:shd w:val="clear" w:color="FFFFFF" w:fill="auto"/>
            <w:vAlign w:val="bottom"/>
          </w:tcPr>
          <w:p w:rsidR="00673F37" w:rsidRPr="00673F37" w:rsidRDefault="00673F37" w:rsidP="00673F37">
            <w:pPr>
              <w:rPr>
                <w:rFonts w:ascii="Times New Roman" w:hAnsi="Times New Roman"/>
                <w:sz w:val="24"/>
                <w:szCs w:val="24"/>
              </w:rPr>
            </w:pPr>
          </w:p>
        </w:tc>
        <w:tc>
          <w:tcPr>
            <w:tcW w:w="1180" w:type="dxa"/>
            <w:shd w:val="clear" w:color="FFFFFF" w:fill="auto"/>
            <w:vAlign w:val="bottom"/>
          </w:tcPr>
          <w:p w:rsidR="00673F37" w:rsidRPr="00673F37" w:rsidRDefault="00673F37" w:rsidP="00673F37">
            <w:pPr>
              <w:rPr>
                <w:rFonts w:ascii="Times New Roman" w:hAnsi="Times New Roman"/>
                <w:sz w:val="24"/>
                <w:szCs w:val="24"/>
              </w:rPr>
            </w:pPr>
          </w:p>
        </w:tc>
        <w:tc>
          <w:tcPr>
            <w:tcW w:w="675" w:type="dxa"/>
            <w:shd w:val="clear" w:color="FFFFFF" w:fill="auto"/>
            <w:vAlign w:val="bottom"/>
          </w:tcPr>
          <w:p w:rsidR="00673F37" w:rsidRPr="00673F37" w:rsidRDefault="00673F37" w:rsidP="00673F37">
            <w:pPr>
              <w:rPr>
                <w:rFonts w:ascii="Times New Roman" w:hAnsi="Times New Roman"/>
                <w:sz w:val="24"/>
                <w:szCs w:val="24"/>
              </w:rPr>
            </w:pPr>
          </w:p>
        </w:tc>
      </w:tr>
      <w:tr w:rsidR="00673F37" w:rsidRPr="00673F37" w:rsidTr="00673F37">
        <w:trPr>
          <w:trHeight w:val="60"/>
        </w:trPr>
        <w:tc>
          <w:tcPr>
            <w:tcW w:w="8358"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rPr>
                <w:rFonts w:ascii="Times New Roman" w:hAnsi="Times New Roman"/>
                <w:bCs/>
                <w:sz w:val="20"/>
                <w:szCs w:val="20"/>
              </w:rPr>
            </w:pPr>
            <w:r w:rsidRPr="00673F37">
              <w:rPr>
                <w:rFonts w:ascii="Times New Roman" w:hAnsi="Times New Roman"/>
                <w:bCs/>
                <w:sz w:val="20"/>
                <w:szCs w:val="20"/>
              </w:rPr>
              <w:t>Индекс цен на тепловую энергию</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1,035</w:t>
            </w:r>
          </w:p>
        </w:tc>
        <w:tc>
          <w:tcPr>
            <w:tcW w:w="1373" w:type="dxa"/>
            <w:vMerge/>
            <w:shd w:val="clear" w:color="FFFFFF" w:fill="auto"/>
            <w:vAlign w:val="bottom"/>
          </w:tcPr>
          <w:p w:rsidR="00673F37" w:rsidRPr="00673F37" w:rsidRDefault="00673F37" w:rsidP="00673F37">
            <w:pPr>
              <w:rPr>
                <w:rFonts w:ascii="Times New Roman" w:hAnsi="Times New Roman"/>
                <w:sz w:val="24"/>
                <w:szCs w:val="24"/>
              </w:rPr>
            </w:pPr>
          </w:p>
        </w:tc>
        <w:tc>
          <w:tcPr>
            <w:tcW w:w="1180" w:type="dxa"/>
            <w:shd w:val="clear" w:color="FFFFFF" w:fill="auto"/>
            <w:vAlign w:val="bottom"/>
          </w:tcPr>
          <w:p w:rsidR="00673F37" w:rsidRPr="00673F37" w:rsidRDefault="00673F37" w:rsidP="00673F37">
            <w:pPr>
              <w:rPr>
                <w:rFonts w:ascii="Times New Roman" w:hAnsi="Times New Roman"/>
                <w:sz w:val="24"/>
                <w:szCs w:val="24"/>
              </w:rPr>
            </w:pPr>
          </w:p>
        </w:tc>
        <w:tc>
          <w:tcPr>
            <w:tcW w:w="675" w:type="dxa"/>
            <w:shd w:val="clear" w:color="FFFFFF" w:fill="auto"/>
            <w:vAlign w:val="bottom"/>
          </w:tcPr>
          <w:p w:rsidR="00673F37" w:rsidRPr="00673F37" w:rsidRDefault="00673F37" w:rsidP="00673F37">
            <w:pPr>
              <w:rPr>
                <w:rFonts w:ascii="Times New Roman" w:hAnsi="Times New Roman"/>
                <w:sz w:val="24"/>
                <w:szCs w:val="24"/>
              </w:rPr>
            </w:pPr>
          </w:p>
        </w:tc>
      </w:tr>
      <w:tr w:rsidR="00673F37" w:rsidRPr="00673F37" w:rsidTr="00673F37">
        <w:trPr>
          <w:trHeight w:val="60"/>
        </w:trPr>
        <w:tc>
          <w:tcPr>
            <w:tcW w:w="8358"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rPr>
                <w:rFonts w:ascii="Times New Roman" w:hAnsi="Times New Roman"/>
                <w:bCs/>
                <w:sz w:val="20"/>
                <w:szCs w:val="20"/>
              </w:rPr>
            </w:pPr>
            <w:r w:rsidRPr="00673F37">
              <w:rPr>
                <w:rFonts w:ascii="Times New Roman" w:hAnsi="Times New Roman"/>
                <w:bCs/>
                <w:sz w:val="20"/>
                <w:szCs w:val="20"/>
              </w:rPr>
              <w:t>Индекс потребительских цен</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673F37">
            <w:pPr>
              <w:jc w:val="center"/>
              <w:rPr>
                <w:rFonts w:ascii="Times New Roman" w:hAnsi="Times New Roman"/>
                <w:bCs/>
                <w:sz w:val="20"/>
                <w:szCs w:val="20"/>
              </w:rPr>
            </w:pPr>
            <w:r w:rsidRPr="00673F37">
              <w:rPr>
                <w:rFonts w:ascii="Times New Roman" w:hAnsi="Times New Roman"/>
                <w:bCs/>
                <w:sz w:val="20"/>
                <w:szCs w:val="20"/>
              </w:rPr>
              <w:t>1,03</w:t>
            </w:r>
          </w:p>
        </w:tc>
        <w:tc>
          <w:tcPr>
            <w:tcW w:w="1373" w:type="dxa"/>
            <w:vMerge/>
            <w:shd w:val="clear" w:color="FFFFFF" w:fill="auto"/>
            <w:vAlign w:val="bottom"/>
          </w:tcPr>
          <w:p w:rsidR="00673F37" w:rsidRPr="00673F37" w:rsidRDefault="00673F37" w:rsidP="00673F37">
            <w:pPr>
              <w:rPr>
                <w:rFonts w:ascii="Times New Roman" w:hAnsi="Times New Roman"/>
                <w:sz w:val="24"/>
                <w:szCs w:val="24"/>
              </w:rPr>
            </w:pPr>
          </w:p>
        </w:tc>
        <w:tc>
          <w:tcPr>
            <w:tcW w:w="1180" w:type="dxa"/>
            <w:shd w:val="clear" w:color="FFFFFF" w:fill="auto"/>
            <w:vAlign w:val="bottom"/>
          </w:tcPr>
          <w:p w:rsidR="00673F37" w:rsidRPr="00673F37" w:rsidRDefault="00673F37" w:rsidP="00673F37">
            <w:pPr>
              <w:rPr>
                <w:rFonts w:ascii="Times New Roman" w:hAnsi="Times New Roman"/>
                <w:sz w:val="24"/>
                <w:szCs w:val="24"/>
              </w:rPr>
            </w:pPr>
          </w:p>
        </w:tc>
        <w:tc>
          <w:tcPr>
            <w:tcW w:w="675" w:type="dxa"/>
            <w:shd w:val="clear" w:color="FFFFFF" w:fill="auto"/>
            <w:vAlign w:val="bottom"/>
          </w:tcPr>
          <w:p w:rsidR="00673F37" w:rsidRPr="00673F37" w:rsidRDefault="00673F37" w:rsidP="00673F37">
            <w:pPr>
              <w:rPr>
                <w:rFonts w:ascii="Times New Roman" w:hAnsi="Times New Roman"/>
                <w:sz w:val="24"/>
                <w:szCs w:val="24"/>
              </w:rPr>
            </w:pPr>
          </w:p>
        </w:tc>
      </w:tr>
    </w:tbl>
    <w:p w:rsidR="00673F37" w:rsidRDefault="00673F37" w:rsidP="00673F37">
      <w:pPr>
        <w:spacing w:after="0" w:line="240" w:lineRule="auto"/>
      </w:pPr>
    </w:p>
    <w:tbl>
      <w:tblPr>
        <w:tblStyle w:val="TableStyle0"/>
        <w:tblW w:w="9633" w:type="dxa"/>
        <w:tblInd w:w="6" w:type="dxa"/>
        <w:tblLayout w:type="fixed"/>
        <w:tblLook w:val="04A0" w:firstRow="1" w:lastRow="0" w:firstColumn="1" w:lastColumn="0" w:noHBand="0" w:noVBand="1"/>
      </w:tblPr>
      <w:tblGrid>
        <w:gridCol w:w="9633"/>
      </w:tblGrid>
      <w:tr w:rsidR="00673F37" w:rsidRPr="00673F37" w:rsidTr="0011056B">
        <w:trPr>
          <w:trHeight w:val="60"/>
        </w:trPr>
        <w:tc>
          <w:tcPr>
            <w:tcW w:w="9633" w:type="dxa"/>
            <w:shd w:val="clear" w:color="FFFFFF" w:fill="auto"/>
            <w:vAlign w:val="center"/>
          </w:tcPr>
          <w:p w:rsidR="00673F37" w:rsidRPr="00673F37" w:rsidRDefault="00673F37" w:rsidP="00673F37">
            <w:pPr>
              <w:jc w:val="both"/>
              <w:rPr>
                <w:rFonts w:ascii="Times New Roman" w:hAnsi="Times New Roman"/>
                <w:sz w:val="24"/>
                <w:szCs w:val="24"/>
              </w:rPr>
            </w:pPr>
            <w:r w:rsidRPr="00673F37">
              <w:rPr>
                <w:rFonts w:ascii="Times New Roman" w:hAnsi="Times New Roman"/>
                <w:sz w:val="24"/>
                <w:szCs w:val="24"/>
              </w:rPr>
              <w:tab/>
              <w:t xml:space="preserve">6. Величина необходимой валовой выручки организации, принятая при расчете установленных тарифов и основные статьи расходов по </w:t>
            </w:r>
            <w:r w:rsidR="00E14ED5" w:rsidRPr="00673F37">
              <w:rPr>
                <w:rFonts w:ascii="Times New Roman" w:hAnsi="Times New Roman"/>
                <w:sz w:val="24"/>
                <w:szCs w:val="24"/>
              </w:rPr>
              <w:t>регулируемым видам</w:t>
            </w:r>
            <w:r w:rsidRPr="00673F37">
              <w:rPr>
                <w:rFonts w:ascii="Times New Roman" w:hAnsi="Times New Roman"/>
                <w:sz w:val="24"/>
                <w:szCs w:val="24"/>
              </w:rPr>
              <w:t xml:space="preserve">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673F37" w:rsidRPr="00673F37" w:rsidTr="0011056B">
        <w:trPr>
          <w:trHeight w:val="60"/>
        </w:trPr>
        <w:tc>
          <w:tcPr>
            <w:tcW w:w="9633" w:type="dxa"/>
            <w:shd w:val="clear" w:color="FFFFFF" w:fill="auto"/>
            <w:vAlign w:val="center"/>
          </w:tcPr>
          <w:p w:rsidR="00673F37" w:rsidRPr="00673F37" w:rsidRDefault="00673F37" w:rsidP="00673F37">
            <w:pPr>
              <w:jc w:val="both"/>
              <w:rPr>
                <w:rFonts w:ascii="Times New Roman" w:hAnsi="Times New Roman"/>
                <w:sz w:val="24"/>
                <w:szCs w:val="24"/>
              </w:rPr>
            </w:pPr>
            <w:r w:rsidRPr="00673F37">
              <w:rPr>
                <w:rFonts w:ascii="Times New Roman" w:hAnsi="Times New Roman"/>
                <w:sz w:val="24"/>
                <w:szCs w:val="24"/>
              </w:rPr>
              <w:tab/>
              <w:t xml:space="preserve">Необходимая валовая выручка в целом по регулируемым видам деятельности по предложению организации </w:t>
            </w:r>
            <w:r w:rsidR="00E14ED5" w:rsidRPr="00673F37">
              <w:rPr>
                <w:rFonts w:ascii="Times New Roman" w:hAnsi="Times New Roman"/>
                <w:sz w:val="24"/>
                <w:szCs w:val="24"/>
              </w:rPr>
              <w:t>в 2020</w:t>
            </w:r>
            <w:r w:rsidRPr="00673F37">
              <w:rPr>
                <w:rFonts w:ascii="Times New Roman" w:hAnsi="Times New Roman"/>
                <w:sz w:val="24"/>
                <w:szCs w:val="24"/>
              </w:rPr>
              <w:t xml:space="preserve"> году </w:t>
            </w:r>
            <w:r w:rsidR="00E14ED5" w:rsidRPr="00673F37">
              <w:rPr>
                <w:rFonts w:ascii="Times New Roman" w:hAnsi="Times New Roman"/>
                <w:sz w:val="24"/>
                <w:szCs w:val="24"/>
              </w:rPr>
              <w:t>составит 17</w:t>
            </w:r>
            <w:r w:rsidRPr="00673F37">
              <w:rPr>
                <w:rFonts w:ascii="Times New Roman" w:hAnsi="Times New Roman"/>
                <w:sz w:val="24"/>
                <w:szCs w:val="24"/>
              </w:rPr>
              <w:t> 511,</w:t>
            </w:r>
            <w:r w:rsidR="00E14ED5" w:rsidRPr="00673F37">
              <w:rPr>
                <w:rFonts w:ascii="Times New Roman" w:hAnsi="Times New Roman"/>
                <w:sz w:val="24"/>
                <w:szCs w:val="24"/>
              </w:rPr>
              <w:t>49 тыс.</w:t>
            </w:r>
            <w:r w:rsidRPr="00673F37">
              <w:rPr>
                <w:rFonts w:ascii="Times New Roman" w:hAnsi="Times New Roman"/>
                <w:sz w:val="24"/>
                <w:szCs w:val="24"/>
              </w:rPr>
              <w:t xml:space="preserve"> руб., в том числе расходы - 17 511,49 тыс. руб., нормативная прибыль – 0 тыс. руб.</w:t>
            </w:r>
          </w:p>
        </w:tc>
      </w:tr>
      <w:tr w:rsidR="00673F37" w:rsidRPr="00673F37" w:rsidTr="0011056B">
        <w:trPr>
          <w:trHeight w:val="60"/>
        </w:trPr>
        <w:tc>
          <w:tcPr>
            <w:tcW w:w="9633" w:type="dxa"/>
            <w:shd w:val="clear" w:color="FFFFFF" w:fill="auto"/>
            <w:vAlign w:val="center"/>
          </w:tcPr>
          <w:p w:rsidR="00673F37" w:rsidRPr="00673F37" w:rsidRDefault="00673F37" w:rsidP="00673F37">
            <w:pPr>
              <w:jc w:val="both"/>
              <w:rPr>
                <w:rFonts w:ascii="Times New Roman" w:hAnsi="Times New Roman"/>
                <w:sz w:val="24"/>
                <w:szCs w:val="24"/>
              </w:rPr>
            </w:pPr>
            <w:r w:rsidRPr="00673F37">
              <w:rPr>
                <w:rFonts w:ascii="Times New Roman" w:hAnsi="Times New Roman"/>
                <w:sz w:val="24"/>
                <w:szCs w:val="24"/>
              </w:rPr>
              <w:tab/>
              <w:t xml:space="preserve">Экспертной группой расчет расходов произведен в соответствии с п. 24 </w:t>
            </w:r>
            <w:r w:rsidR="00E14ED5" w:rsidRPr="00673F37">
              <w:rPr>
                <w:rFonts w:ascii="Times New Roman" w:hAnsi="Times New Roman"/>
                <w:sz w:val="24"/>
                <w:szCs w:val="24"/>
              </w:rPr>
              <w:t>Основ ценообразования с</w:t>
            </w:r>
            <w:r w:rsidRPr="00673F37">
              <w:rPr>
                <w:rFonts w:ascii="Times New Roman" w:hAnsi="Times New Roman"/>
                <w:sz w:val="24"/>
                <w:szCs w:val="24"/>
              </w:rPr>
              <w:t xml:space="preserve"> учетом п 30 Правил регулирования тарифов в сфере водоснабжения и водоотведения, утвержденных Постановлением Правительства РФ от 13.05.2013 № 406.</w:t>
            </w:r>
          </w:p>
        </w:tc>
      </w:tr>
      <w:tr w:rsidR="00673F37" w:rsidRPr="00673F37" w:rsidTr="0011056B">
        <w:trPr>
          <w:trHeight w:val="60"/>
        </w:trPr>
        <w:tc>
          <w:tcPr>
            <w:tcW w:w="9633" w:type="dxa"/>
            <w:shd w:val="clear" w:color="FFFFFF" w:fill="auto"/>
            <w:vAlign w:val="center"/>
          </w:tcPr>
          <w:p w:rsidR="00673F37" w:rsidRPr="00673F37" w:rsidRDefault="00673F37" w:rsidP="00673F37">
            <w:pPr>
              <w:jc w:val="both"/>
              <w:rPr>
                <w:rFonts w:ascii="Times New Roman" w:hAnsi="Times New Roman"/>
                <w:sz w:val="24"/>
                <w:szCs w:val="24"/>
              </w:rPr>
            </w:pPr>
            <w:r w:rsidRPr="00673F37">
              <w:rPr>
                <w:rFonts w:ascii="Times New Roman" w:hAnsi="Times New Roman"/>
                <w:sz w:val="24"/>
                <w:szCs w:val="24"/>
              </w:rPr>
              <w:tab/>
              <w:t xml:space="preserve">Экспертная группа предлагает уменьшить необходимую валовую выручку, рассчитанную </w:t>
            </w:r>
            <w:r w:rsidR="00E14ED5" w:rsidRPr="00673F37">
              <w:rPr>
                <w:rFonts w:ascii="Times New Roman" w:hAnsi="Times New Roman"/>
                <w:sz w:val="24"/>
                <w:szCs w:val="24"/>
              </w:rPr>
              <w:t>на 2020</w:t>
            </w:r>
            <w:r w:rsidRPr="00673F37">
              <w:rPr>
                <w:rFonts w:ascii="Times New Roman" w:hAnsi="Times New Roman"/>
                <w:sz w:val="24"/>
                <w:szCs w:val="24"/>
              </w:rPr>
              <w:t xml:space="preserve"> год на сумму 719,79 тыс. руб., в том числе уменьшить расходы на сумму 186,39 тыс. руб.</w:t>
            </w:r>
            <w:r w:rsidR="00E14ED5" w:rsidRPr="00673F37">
              <w:rPr>
                <w:rFonts w:ascii="Times New Roman" w:hAnsi="Times New Roman"/>
                <w:sz w:val="24"/>
                <w:szCs w:val="24"/>
              </w:rPr>
              <w:t>, нормативную</w:t>
            </w:r>
            <w:r w:rsidRPr="00673F37">
              <w:rPr>
                <w:rFonts w:ascii="Times New Roman" w:hAnsi="Times New Roman"/>
                <w:sz w:val="24"/>
                <w:szCs w:val="24"/>
              </w:rPr>
              <w:t xml:space="preserve"> прибыль – 0 тыс. руб.</w:t>
            </w:r>
          </w:p>
        </w:tc>
      </w:tr>
    </w:tbl>
    <w:p w:rsidR="0011056B" w:rsidRDefault="0011056B" w:rsidP="0011056B">
      <w:pPr>
        <w:ind w:firstLine="709"/>
        <w:jc w:val="both"/>
      </w:pPr>
      <w:r w:rsidRPr="00673F37">
        <w:rPr>
          <w:rFonts w:ascii="Times New Roman" w:hAnsi="Times New Roman"/>
          <w:sz w:val="24"/>
          <w:szCs w:val="24"/>
        </w:rPr>
        <w:t>Таким образом, по предложению экспертной группы необходимая валовая выручка составит 16 791,7 тыс. руб., в том числе расходы – 17 325,1 тыс. руб., нормативная прибыль – 0 тыс. руб.</w:t>
      </w:r>
    </w:p>
    <w:tbl>
      <w:tblPr>
        <w:tblStyle w:val="TableStyle0"/>
        <w:tblW w:w="9633" w:type="dxa"/>
        <w:tblInd w:w="0" w:type="dxa"/>
        <w:tblLayout w:type="fixed"/>
        <w:tblLook w:val="04A0" w:firstRow="1" w:lastRow="0" w:firstColumn="1" w:lastColumn="0" w:noHBand="0" w:noVBand="1"/>
      </w:tblPr>
      <w:tblGrid>
        <w:gridCol w:w="3255"/>
        <w:gridCol w:w="850"/>
        <w:gridCol w:w="1134"/>
        <w:gridCol w:w="709"/>
        <w:gridCol w:w="567"/>
        <w:gridCol w:w="567"/>
        <w:gridCol w:w="2551"/>
      </w:tblGrid>
      <w:tr w:rsidR="00673F37" w:rsidRPr="00673F37" w:rsidTr="0011056B">
        <w:trPr>
          <w:trHeight w:val="60"/>
        </w:trPr>
        <w:tc>
          <w:tcPr>
            <w:tcW w:w="325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Основные статьи расходов</w:t>
            </w:r>
          </w:p>
        </w:tc>
        <w:tc>
          <w:tcPr>
            <w:tcW w:w="38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2020 год</w:t>
            </w:r>
          </w:p>
        </w:tc>
        <w:tc>
          <w:tcPr>
            <w:tcW w:w="255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Основание изменения</w:t>
            </w:r>
          </w:p>
        </w:tc>
      </w:tr>
      <w:tr w:rsidR="00673F37" w:rsidRPr="00673F37" w:rsidTr="00131AA0">
        <w:trPr>
          <w:trHeight w:val="60"/>
        </w:trPr>
        <w:tc>
          <w:tcPr>
            <w:tcW w:w="325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Данные организации, тыс. руб.</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Данные экспертной группы, тыс. руб.</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Отклонение, тыс. руб.</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Утверждено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Корректировка НВВ</w:t>
            </w:r>
          </w:p>
        </w:tc>
        <w:tc>
          <w:tcPr>
            <w:tcW w:w="25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Текущие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16 848,4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17 325,1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476,7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17 548,84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-223,74</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Определены в соответствии с пунктом 88 Методических указаний</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Операционные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3 875,67</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6 986,14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3 110,47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6 999,64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-13,5</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 xml:space="preserve">Операционные расходы скорректированы на </w:t>
            </w:r>
            <w:r w:rsidRPr="00673F37">
              <w:rPr>
                <w:rFonts w:ascii="Times New Roman" w:hAnsi="Times New Roman"/>
                <w:bCs/>
                <w:sz w:val="20"/>
                <w:szCs w:val="20"/>
              </w:rPr>
              <w:lastRenderedPageBreak/>
              <w:t xml:space="preserve">основании пункта 45 Методических </w:t>
            </w:r>
            <w:r w:rsidR="00E14ED5" w:rsidRPr="00673F37">
              <w:rPr>
                <w:rFonts w:ascii="Times New Roman" w:hAnsi="Times New Roman"/>
                <w:bCs/>
                <w:sz w:val="20"/>
                <w:szCs w:val="20"/>
              </w:rPr>
              <w:t>указаний, с</w:t>
            </w:r>
            <w:r w:rsidRPr="00673F37">
              <w:rPr>
                <w:rFonts w:ascii="Times New Roman" w:hAnsi="Times New Roman"/>
                <w:bCs/>
                <w:sz w:val="20"/>
                <w:szCs w:val="20"/>
              </w:rPr>
              <w:t xml:space="preserve"> учетом параметров Прогноза, в том числе индекса потребительских цен - 1,03 и установленного индекса эффективности операционных расходов - 1.</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lastRenderedPageBreak/>
              <w:t>Производственные расходы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1 324,43</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5 852,81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4 528,38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5 864,12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-11,31</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приобретение сырья и материалов и их хранение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45,81</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29,93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-15,88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29,98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-0,05</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Реагенты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45,81</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29,93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-15,88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29,98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-0,05</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Горюче-смазочные материалы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Материалы и малоценные основные средства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355,29</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184,6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-170,69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184,96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-0,36</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5 638,29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5 638,29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5 649,17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-10,88</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оплату труда производственного персонала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4 255,31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4 255,31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4 263,53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-8,22</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Численность (среднесписочная), принятая для расчёта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15</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Среднемесячная оплата труда основного производственного персонала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23 640,61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23 640,61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23 686,28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-45,67</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Отчисления на социальные нужды производственного персонала, в том числе налоги и сборы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1 382,98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1 382,98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1 385,65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-2,67</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уплату процентов по займам и кредитам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Общехозяйственные расходы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330,77</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-330,77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охрану труда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202,95</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-202,95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прочие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127,83</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-127,83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Прочие производственные расходы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592,56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-592,56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амортизацию транспорта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Услуги по обращению с осадком сточных вод</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приобретение (использование) вспомогательных материалов, запасных частей</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73,35</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-73,35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эксплуатацию, техническое обслуживание и ремонт автотранспорта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453,77</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-453,77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осуществление производственного контроля качества воды, состава и свойств сточных вод</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65,44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-65,44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Ремонтные расходы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2 508,08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870,19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-1 637,89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871,88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-1,69</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lastRenderedPageBreak/>
              <w:t>Расходы на текущий ремонт централизованных систем водоснабжения и (или) водоотведения либо объектов, входящих в состав таких систем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2 155,54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419,09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-1 736,45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419,91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-0,82</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352,55</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-352,55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оплату труда и отчисления на социальные нужды ремонтного персонала, в том числе налоги и сборы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451,1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451,1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451,97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-0,87</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оплату труда ремонтного персонала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340,45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340,45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341,11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-0,66</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Численность (среднесписочная), принятая для расчёта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Среднемесячная оплата труда ремонтного персонала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23 642,36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23 642,36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23 688,19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-45,83</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Отчисления на социальные нужды ремонтного персонала, в том числе налоги и сборы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110,65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110,65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110,86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-0,21</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Административные расходы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43,16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263,14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219,98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263,65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-0,51</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оплату работ и услуг, выполняемых сторонними организациями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3,59</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-3,59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услуги связи и интернет</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0,45</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-0,45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юридические услуги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аудиторские услуги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консультационные услуги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услуги по вневедомственной охране объектов и территорий</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информационные услуги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3,14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-3,14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263,14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263,14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263,65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-0,51</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оплату труда административно-управленческого персонала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198,6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198,6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198,98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-0,38</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Численность (среднесписочная), принятая для расчёта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1,95</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0,7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-1,25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0,7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Среднемесячная оплата труда административно-управленческого персонала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23 642,86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23 642,86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23 688,1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-45,24</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Отчисления на социальные нужды административно-управленческого персонала, в том числе налоги и сборы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64,54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64,54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64,67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-0,13</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Служебные командировки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2,05</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-2,05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Обучение персонала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37,52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-37,52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Страхование производственных объектов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lastRenderedPageBreak/>
              <w:t>Прочие административные расходы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амортизацию непроизводственных активов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по охране объектов и территорий</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Сбытовые расходы гарантирующих организаций</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резерв по сомнительным долгам гарантирующей организации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электрическую энергию</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12 209,25</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9 569,82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-2 639,43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9 793,3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-223,48</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2018 год  и планируемого роста цен на 2019 год в размере 1,067 и на 2020 год в размере 1,056.</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Неподконтрольные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763,48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769,14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5,66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755,9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13,24</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Скорректированы в соответствии с пунктом 90 Методических указаний</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тепловую энергию</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топливо</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объем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цена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теплоноситель</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топливо прочие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покупку воды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цена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объём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транспортировку воды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объем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цена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Услуги по транспортировке сточных вод</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объем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цена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Услуги по водоотведению и очистке сточных вод</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объем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цена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Услуги по горячему водоснабжению</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Услуги по приготовлению воды на нужды горячего водоснабжения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Услуги по транспортировке горячей воды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связанные с уплатой налогов и сборов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763,48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769,14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5,66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755,9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13,24</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Налог на прибыль</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Налог на имущество организаций</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Земельный налог</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lastRenderedPageBreak/>
              <w:t>Водный налог</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763,48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769,14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5,66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755,9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13,24</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Водный налог рассчитан в соответствии с главой 25.2 Налогового Кодекса РФ.</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Водный налог и плата за пользование водным объектом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763,48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769,14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5,66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755,9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13,24</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Транспортный налог</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Плата за негативное воздействие на окружающую среду</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арендную плату, лизинговые платежи, концессионную плату</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Аренда имущества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Концессионная плата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Лизинговые платежи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Аренда земельных участков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по сомнительным долгам, в размере не более 2% НВВ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Сбытовые расходы гарантирующих организаций</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Избыток средств, полученный за отчётные периоды регулирования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обслуживание бесхозяйных сетей</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Недополученные доходы/расходы прошлых периодов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Займы и кредиты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уплату процентов по займам и кредитам</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Возврат займов и кредитов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Амортизация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663,09</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-663,09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Расходы на амортизацию исключены в связи с тем, что организация не представила документы, подтверждающие фактические расходы по приобретению ОС.</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17 511,49</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17 325,1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-186,39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17 548,84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-223,74</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Корректировка НВВ предыдущего периода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0,01</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-533,4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-533,41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-533,4</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Учтена корректировка НВВ при недостижении показателей надежности и качества в сумме -533,4 тыс. руб.  Корректировка НВВ за 2018 год не включена в виду соблюдения установленного ограничения роста платы граждан за коммунальные услуги (Протокол) Расчеты представлены в приложениях.</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lastRenderedPageBreak/>
              <w:t>Нормативная прибыль</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капитальные вложения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r w:rsidR="00673F37" w:rsidRPr="00673F37" w:rsidTr="00131AA0">
        <w:trPr>
          <w:trHeight w:val="60"/>
        </w:trPr>
        <w:tc>
          <w:tcPr>
            <w:tcW w:w="3255" w:type="dxa"/>
            <w:tcBorders>
              <w:top w:val="single" w:sz="5" w:space="0" w:color="auto"/>
              <w:left w:val="single" w:sz="5" w:space="0" w:color="auto"/>
              <w:bottom w:val="single" w:sz="5" w:space="0" w:color="auto"/>
            </w:tcBorders>
            <w:shd w:val="clear" w:color="FFFFFF" w:fill="auto"/>
            <w:vAlign w:val="center"/>
          </w:tcPr>
          <w:p w:rsidR="00673F37" w:rsidRPr="00673F37" w:rsidRDefault="00673F37" w:rsidP="0011056B">
            <w:pPr>
              <w:rPr>
                <w:rFonts w:ascii="Times New Roman" w:hAnsi="Times New Roman"/>
                <w:bCs/>
                <w:sz w:val="20"/>
                <w:szCs w:val="20"/>
              </w:rPr>
            </w:pPr>
            <w:r w:rsidRPr="00673F37">
              <w:rPr>
                <w:rFonts w:ascii="Times New Roman" w:hAnsi="Times New Roman"/>
                <w:bCs/>
                <w:sz w:val="20"/>
                <w:szCs w:val="20"/>
              </w:rPr>
              <w:t>Расчётная предпринимательская прибыль гарантирующей организации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73F37" w:rsidRDefault="00673F37" w:rsidP="0011056B">
            <w:pPr>
              <w:jc w:val="center"/>
              <w:rPr>
                <w:rFonts w:ascii="Times New Roman" w:hAnsi="Times New Roman"/>
                <w:bCs/>
                <w:sz w:val="20"/>
                <w:szCs w:val="20"/>
              </w:rPr>
            </w:pPr>
            <w:r w:rsidRPr="00673F37">
              <w:rPr>
                <w:rFonts w:ascii="Times New Roman" w:hAnsi="Times New Roman"/>
                <w:bCs/>
                <w:sz w:val="20"/>
                <w:szCs w:val="20"/>
              </w:rPr>
              <w:t>-</w:t>
            </w:r>
          </w:p>
        </w:tc>
      </w:tr>
    </w:tbl>
    <w:p w:rsidR="0011056B" w:rsidRDefault="0011056B" w:rsidP="0011056B">
      <w:pPr>
        <w:spacing w:after="0" w:line="240" w:lineRule="auto"/>
      </w:pPr>
    </w:p>
    <w:tbl>
      <w:tblPr>
        <w:tblStyle w:val="TableStyle0"/>
        <w:tblW w:w="11914" w:type="dxa"/>
        <w:tblInd w:w="6" w:type="dxa"/>
        <w:tblLayout w:type="fixed"/>
        <w:tblLook w:val="04A0" w:firstRow="1" w:lastRow="0" w:firstColumn="1" w:lastColumn="0" w:noHBand="0" w:noVBand="1"/>
      </w:tblPr>
      <w:tblGrid>
        <w:gridCol w:w="4105"/>
        <w:gridCol w:w="1134"/>
        <w:gridCol w:w="142"/>
        <w:gridCol w:w="709"/>
        <w:gridCol w:w="1701"/>
        <w:gridCol w:w="1842"/>
        <w:gridCol w:w="2261"/>
        <w:gridCol w:w="20"/>
      </w:tblGrid>
      <w:tr w:rsidR="00673F37" w:rsidRPr="00673F37" w:rsidTr="00673F37">
        <w:trPr>
          <w:gridAfter w:val="2"/>
          <w:wAfter w:w="2281" w:type="dxa"/>
          <w:trHeight w:val="60"/>
        </w:trPr>
        <w:tc>
          <w:tcPr>
            <w:tcW w:w="9633" w:type="dxa"/>
            <w:gridSpan w:val="6"/>
            <w:shd w:val="clear" w:color="FFFFFF" w:fill="auto"/>
          </w:tcPr>
          <w:p w:rsidR="00673F37" w:rsidRDefault="00673F37" w:rsidP="0011056B">
            <w:pPr>
              <w:jc w:val="both"/>
              <w:rPr>
                <w:rFonts w:ascii="Times New Roman" w:hAnsi="Times New Roman"/>
                <w:sz w:val="24"/>
                <w:szCs w:val="24"/>
              </w:rPr>
            </w:pPr>
            <w:r w:rsidRPr="00673F37">
              <w:rPr>
                <w:rFonts w:ascii="Times New Roman" w:hAnsi="Times New Roman"/>
                <w:sz w:val="24"/>
                <w:szCs w:val="24"/>
              </w:rPr>
              <w:tab/>
              <w:t xml:space="preserve">Корректировка необходимой валовой </w:t>
            </w:r>
            <w:r w:rsidR="000E66FF" w:rsidRPr="00673F37">
              <w:rPr>
                <w:rFonts w:ascii="Times New Roman" w:hAnsi="Times New Roman"/>
                <w:sz w:val="24"/>
                <w:szCs w:val="24"/>
              </w:rPr>
              <w:t>выручки в</w:t>
            </w:r>
            <w:r w:rsidRPr="00673F37">
              <w:rPr>
                <w:rFonts w:ascii="Times New Roman" w:hAnsi="Times New Roman"/>
                <w:sz w:val="24"/>
                <w:szCs w:val="24"/>
              </w:rPr>
              <w:t xml:space="preserve"> 2020 году составит: -757,14 тыс.руб.</w:t>
            </w:r>
          </w:p>
          <w:p w:rsidR="006E0E25" w:rsidRPr="00673F37" w:rsidRDefault="006E0E25" w:rsidP="0011056B">
            <w:pPr>
              <w:jc w:val="both"/>
              <w:rPr>
                <w:rFonts w:ascii="Times New Roman" w:hAnsi="Times New Roman"/>
                <w:sz w:val="24"/>
                <w:szCs w:val="24"/>
              </w:rPr>
            </w:pPr>
          </w:p>
        </w:tc>
      </w:tr>
      <w:tr w:rsidR="00673F37" w:rsidRPr="00673F37" w:rsidTr="000E66FF">
        <w:trPr>
          <w:gridAfter w:val="2"/>
          <w:wAfter w:w="2281" w:type="dxa"/>
          <w:trHeight w:val="60"/>
        </w:trPr>
        <w:tc>
          <w:tcPr>
            <w:tcW w:w="5239"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673F37" w:rsidRPr="006E0E25" w:rsidRDefault="00673F37" w:rsidP="0011056B">
            <w:pPr>
              <w:jc w:val="center"/>
              <w:rPr>
                <w:rFonts w:ascii="Times New Roman" w:hAnsi="Times New Roman"/>
                <w:sz w:val="20"/>
                <w:szCs w:val="20"/>
              </w:rPr>
            </w:pPr>
            <w:r w:rsidRPr="006E0E25">
              <w:rPr>
                <w:rFonts w:ascii="Times New Roman" w:hAnsi="Times New Roman"/>
                <w:sz w:val="20"/>
                <w:szCs w:val="20"/>
              </w:rPr>
              <w:t>Корректировка НВВ</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673F37" w:rsidRPr="006E0E25" w:rsidRDefault="00673F37" w:rsidP="0011056B">
            <w:pPr>
              <w:jc w:val="center"/>
              <w:rPr>
                <w:rFonts w:ascii="Times New Roman" w:hAnsi="Times New Roman"/>
                <w:sz w:val="20"/>
                <w:szCs w:val="20"/>
              </w:rPr>
            </w:pPr>
            <w:r w:rsidRPr="006E0E25">
              <w:rPr>
                <w:rFonts w:ascii="Times New Roman" w:hAnsi="Times New Roman"/>
                <w:sz w:val="20"/>
                <w:szCs w:val="20"/>
              </w:rPr>
              <w:t>Сумма, тыс. руб.</w:t>
            </w: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673F37" w:rsidRPr="006E0E25" w:rsidRDefault="00673F37" w:rsidP="0011056B">
            <w:pPr>
              <w:jc w:val="center"/>
              <w:rPr>
                <w:rFonts w:ascii="Times New Roman" w:hAnsi="Times New Roman"/>
                <w:sz w:val="20"/>
                <w:szCs w:val="20"/>
              </w:rPr>
            </w:pPr>
            <w:r w:rsidRPr="006E0E25">
              <w:rPr>
                <w:rFonts w:ascii="Times New Roman" w:hAnsi="Times New Roman"/>
                <w:sz w:val="20"/>
                <w:szCs w:val="20"/>
              </w:rPr>
              <w:t>Комментарий</w:t>
            </w:r>
          </w:p>
        </w:tc>
      </w:tr>
      <w:tr w:rsidR="00673F37" w:rsidRPr="00673F37" w:rsidTr="000E66FF">
        <w:trPr>
          <w:gridAfter w:val="2"/>
          <w:wAfter w:w="2281" w:type="dxa"/>
          <w:trHeight w:val="60"/>
        </w:trPr>
        <w:tc>
          <w:tcPr>
            <w:tcW w:w="52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E0E25" w:rsidRDefault="00673F37" w:rsidP="0011056B">
            <w:pPr>
              <w:rPr>
                <w:rFonts w:ascii="Times New Roman" w:hAnsi="Times New Roman"/>
                <w:sz w:val="20"/>
                <w:szCs w:val="20"/>
              </w:rPr>
            </w:pPr>
            <w:r w:rsidRPr="006E0E25">
              <w:rPr>
                <w:rFonts w:ascii="Times New Roman" w:hAnsi="Times New Roman"/>
                <w:sz w:val="20"/>
                <w:szCs w:val="20"/>
              </w:rPr>
              <w:t>Отклонение фактически достигнутого объема поданной воды или принятых сточных вод</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E0E25" w:rsidRDefault="00673F37" w:rsidP="0011056B">
            <w:pPr>
              <w:jc w:val="center"/>
              <w:rPr>
                <w:rFonts w:ascii="Times New Roman" w:hAnsi="Times New Roman"/>
                <w:sz w:val="20"/>
                <w:szCs w:val="20"/>
              </w:rPr>
            </w:pPr>
            <w:r w:rsidRPr="006E0E25">
              <w:rPr>
                <w:rFonts w:ascii="Times New Roman" w:hAnsi="Times New Roman"/>
                <w:sz w:val="20"/>
                <w:szCs w:val="20"/>
              </w:rPr>
              <w:t>-</w:t>
            </w: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E0E25" w:rsidRDefault="00673F37" w:rsidP="0011056B">
            <w:pPr>
              <w:jc w:val="center"/>
              <w:rPr>
                <w:rFonts w:ascii="Times New Roman" w:hAnsi="Times New Roman"/>
                <w:sz w:val="20"/>
                <w:szCs w:val="20"/>
              </w:rPr>
            </w:pPr>
          </w:p>
        </w:tc>
      </w:tr>
      <w:tr w:rsidR="00673F37" w:rsidRPr="00673F37" w:rsidTr="000E66FF">
        <w:trPr>
          <w:gridAfter w:val="2"/>
          <w:wAfter w:w="2281" w:type="dxa"/>
          <w:trHeight w:val="60"/>
        </w:trPr>
        <w:tc>
          <w:tcPr>
            <w:tcW w:w="52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E0E25" w:rsidRDefault="00673F37" w:rsidP="00673F37">
            <w:pPr>
              <w:rPr>
                <w:rFonts w:ascii="Times New Roman" w:hAnsi="Times New Roman"/>
                <w:sz w:val="20"/>
                <w:szCs w:val="20"/>
              </w:rPr>
            </w:pPr>
            <w:r w:rsidRPr="006E0E25">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расходов по электроэнергии</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E0E25" w:rsidRDefault="00673F37" w:rsidP="00673F37">
            <w:pPr>
              <w:jc w:val="center"/>
              <w:rPr>
                <w:rFonts w:ascii="Times New Roman" w:hAnsi="Times New Roman"/>
                <w:sz w:val="20"/>
                <w:szCs w:val="20"/>
              </w:rPr>
            </w:pPr>
            <w:r w:rsidRPr="006E0E25">
              <w:rPr>
                <w:rFonts w:ascii="Times New Roman" w:hAnsi="Times New Roman"/>
                <w:sz w:val="20"/>
                <w:szCs w:val="20"/>
              </w:rPr>
              <w:t>-236,98</w:t>
            </w: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E0E25" w:rsidRDefault="00673F37" w:rsidP="00673F37">
            <w:pPr>
              <w:jc w:val="center"/>
              <w:rPr>
                <w:rFonts w:ascii="Times New Roman" w:hAnsi="Times New Roman"/>
                <w:sz w:val="20"/>
                <w:szCs w:val="20"/>
              </w:rPr>
            </w:pPr>
            <w:r w:rsidRPr="006E0E25">
              <w:rPr>
                <w:rFonts w:ascii="Times New Roman" w:hAnsi="Times New Roman"/>
                <w:sz w:val="20"/>
                <w:szCs w:val="20"/>
              </w:rPr>
              <w:t>Операционные расходы скорректированы на основании пункта 45 Методических указаний,  с учетом параметров Прогноза, в том числе индекса потребительских цен - 1,03 и установленного индекса эффективности операционных расходов - 1.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2018 год  и планируемого роста цен на 2019 год в размере 1,067 и на 2020 год в размере 1,056.</w:t>
            </w:r>
          </w:p>
        </w:tc>
      </w:tr>
      <w:tr w:rsidR="00673F37" w:rsidRPr="00673F37" w:rsidTr="000E66FF">
        <w:trPr>
          <w:gridAfter w:val="2"/>
          <w:wAfter w:w="2281" w:type="dxa"/>
          <w:trHeight w:val="60"/>
        </w:trPr>
        <w:tc>
          <w:tcPr>
            <w:tcW w:w="52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E0E25" w:rsidRDefault="00673F37" w:rsidP="00673F37">
            <w:pPr>
              <w:rPr>
                <w:rFonts w:ascii="Times New Roman" w:hAnsi="Times New Roman"/>
                <w:sz w:val="20"/>
                <w:szCs w:val="20"/>
              </w:rPr>
            </w:pPr>
            <w:r w:rsidRPr="006E0E25">
              <w:rPr>
                <w:rFonts w:ascii="Times New Roman" w:hAnsi="Times New Roman"/>
                <w:sz w:val="20"/>
                <w:szCs w:val="20"/>
              </w:rPr>
              <w:t>Отклонение фактически достигнутого уровня неподконтрольных расходов</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E0E25" w:rsidRDefault="00673F37" w:rsidP="00673F37">
            <w:pPr>
              <w:jc w:val="center"/>
              <w:rPr>
                <w:rFonts w:ascii="Times New Roman" w:hAnsi="Times New Roman"/>
                <w:sz w:val="20"/>
                <w:szCs w:val="20"/>
              </w:rPr>
            </w:pPr>
            <w:r w:rsidRPr="006E0E25">
              <w:rPr>
                <w:rFonts w:ascii="Times New Roman" w:hAnsi="Times New Roman"/>
                <w:sz w:val="20"/>
                <w:szCs w:val="20"/>
              </w:rPr>
              <w:t>13,24</w:t>
            </w: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E0E25" w:rsidRDefault="00673F37" w:rsidP="00673F37">
            <w:pPr>
              <w:jc w:val="center"/>
              <w:rPr>
                <w:rFonts w:ascii="Times New Roman" w:hAnsi="Times New Roman"/>
                <w:sz w:val="20"/>
                <w:szCs w:val="20"/>
              </w:rPr>
            </w:pPr>
            <w:r w:rsidRPr="006E0E25">
              <w:rPr>
                <w:rFonts w:ascii="Times New Roman" w:hAnsi="Times New Roman"/>
                <w:sz w:val="20"/>
                <w:szCs w:val="20"/>
              </w:rPr>
              <w:t>Скорректированы в соответствии с пунктом 90 Методических указаний</w:t>
            </w:r>
          </w:p>
        </w:tc>
      </w:tr>
      <w:tr w:rsidR="00673F37" w:rsidRPr="00673F37" w:rsidTr="000E66FF">
        <w:trPr>
          <w:gridAfter w:val="2"/>
          <w:wAfter w:w="2281" w:type="dxa"/>
          <w:trHeight w:val="60"/>
        </w:trPr>
        <w:tc>
          <w:tcPr>
            <w:tcW w:w="52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E0E25" w:rsidRDefault="00673F37" w:rsidP="00673F37">
            <w:pPr>
              <w:rPr>
                <w:rFonts w:ascii="Times New Roman" w:hAnsi="Times New Roman"/>
                <w:sz w:val="20"/>
                <w:szCs w:val="20"/>
              </w:rPr>
            </w:pPr>
            <w:r w:rsidRPr="006E0E25">
              <w:rPr>
                <w:rFonts w:ascii="Times New Roman" w:hAnsi="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E0E25" w:rsidRDefault="00673F37" w:rsidP="00673F37">
            <w:pPr>
              <w:jc w:val="center"/>
              <w:rPr>
                <w:rFonts w:ascii="Times New Roman" w:hAnsi="Times New Roman"/>
                <w:sz w:val="20"/>
                <w:szCs w:val="20"/>
              </w:rPr>
            </w:pPr>
            <w:r w:rsidRPr="006E0E25">
              <w:rPr>
                <w:rFonts w:ascii="Times New Roman" w:hAnsi="Times New Roman"/>
                <w:sz w:val="20"/>
                <w:szCs w:val="20"/>
              </w:rPr>
              <w:t>0</w:t>
            </w: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E0E25" w:rsidRDefault="00673F37" w:rsidP="00673F37">
            <w:pPr>
              <w:jc w:val="center"/>
              <w:rPr>
                <w:rFonts w:ascii="Times New Roman" w:hAnsi="Times New Roman"/>
                <w:sz w:val="20"/>
                <w:szCs w:val="20"/>
              </w:rPr>
            </w:pPr>
            <w:r w:rsidRPr="006E0E25">
              <w:rPr>
                <w:rFonts w:ascii="Times New Roman" w:hAnsi="Times New Roman"/>
                <w:sz w:val="20"/>
                <w:szCs w:val="20"/>
              </w:rPr>
              <w:t>-</w:t>
            </w:r>
          </w:p>
        </w:tc>
      </w:tr>
      <w:tr w:rsidR="00673F37" w:rsidRPr="00673F37" w:rsidTr="000E66FF">
        <w:trPr>
          <w:gridAfter w:val="2"/>
          <w:wAfter w:w="2281" w:type="dxa"/>
          <w:trHeight w:val="60"/>
        </w:trPr>
        <w:tc>
          <w:tcPr>
            <w:tcW w:w="52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E0E25" w:rsidRDefault="00673F37" w:rsidP="00673F37">
            <w:pPr>
              <w:rPr>
                <w:rFonts w:ascii="Times New Roman" w:hAnsi="Times New Roman"/>
                <w:sz w:val="20"/>
                <w:szCs w:val="20"/>
              </w:rPr>
            </w:pPr>
            <w:r w:rsidRPr="006E0E25">
              <w:rPr>
                <w:rFonts w:ascii="Times New Roman" w:hAnsi="Times New Roman"/>
                <w:sz w:val="20"/>
                <w:szCs w:val="20"/>
              </w:rP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E0E25" w:rsidRDefault="00673F37" w:rsidP="00673F37">
            <w:pPr>
              <w:jc w:val="center"/>
              <w:rPr>
                <w:rFonts w:ascii="Times New Roman" w:hAnsi="Times New Roman"/>
                <w:sz w:val="20"/>
                <w:szCs w:val="20"/>
              </w:rPr>
            </w:pPr>
            <w:r w:rsidRPr="006E0E25">
              <w:rPr>
                <w:rFonts w:ascii="Times New Roman" w:hAnsi="Times New Roman"/>
                <w:sz w:val="20"/>
                <w:szCs w:val="20"/>
              </w:rPr>
              <w:t>-533,40</w:t>
            </w: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E0E25" w:rsidRDefault="00673F37" w:rsidP="00673F37">
            <w:pPr>
              <w:jc w:val="center"/>
              <w:rPr>
                <w:rFonts w:ascii="Times New Roman" w:hAnsi="Times New Roman"/>
                <w:sz w:val="20"/>
                <w:szCs w:val="20"/>
              </w:rPr>
            </w:pPr>
            <w:r w:rsidRPr="006E0E25">
              <w:rPr>
                <w:rFonts w:ascii="Times New Roman" w:hAnsi="Times New Roman"/>
                <w:sz w:val="20"/>
                <w:szCs w:val="20"/>
              </w:rPr>
              <w:t xml:space="preserve">Учтена в расчете корректировка НВВ при </w:t>
            </w:r>
            <w:r w:rsidR="000E66FF" w:rsidRPr="006E0E25">
              <w:rPr>
                <w:rFonts w:ascii="Times New Roman" w:hAnsi="Times New Roman"/>
                <w:sz w:val="20"/>
                <w:szCs w:val="20"/>
              </w:rPr>
              <w:t>недостижении регулируемой</w:t>
            </w:r>
            <w:r w:rsidRPr="006E0E25">
              <w:rPr>
                <w:rFonts w:ascii="Times New Roman" w:hAnsi="Times New Roman"/>
                <w:sz w:val="20"/>
                <w:szCs w:val="20"/>
              </w:rPr>
              <w:t xml:space="preserve"> организацией утвержденных плановых значений показателей надежности и качества в размере 3% от НВВ 2018 года (п.93 Методических указаний)</w:t>
            </w:r>
          </w:p>
        </w:tc>
      </w:tr>
      <w:tr w:rsidR="00673F37" w:rsidRPr="00673F37" w:rsidTr="000E66FF">
        <w:trPr>
          <w:gridAfter w:val="2"/>
          <w:wAfter w:w="2281" w:type="dxa"/>
          <w:trHeight w:val="60"/>
        </w:trPr>
        <w:tc>
          <w:tcPr>
            <w:tcW w:w="52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E0E25" w:rsidRDefault="00673F37" w:rsidP="00673F37">
            <w:pPr>
              <w:rPr>
                <w:rFonts w:ascii="Times New Roman" w:hAnsi="Times New Roman"/>
                <w:sz w:val="20"/>
                <w:szCs w:val="20"/>
              </w:rPr>
            </w:pPr>
            <w:r w:rsidRPr="006E0E25">
              <w:rPr>
                <w:rFonts w:ascii="Times New Roman" w:hAnsi="Times New Roman"/>
                <w:sz w:val="20"/>
                <w:szCs w:val="20"/>
              </w:rPr>
              <w:t>Корректировка НВВ, всего</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E0E25" w:rsidRDefault="00673F37" w:rsidP="00673F37">
            <w:pPr>
              <w:jc w:val="center"/>
              <w:rPr>
                <w:rFonts w:ascii="Times New Roman" w:hAnsi="Times New Roman"/>
                <w:sz w:val="20"/>
                <w:szCs w:val="20"/>
              </w:rPr>
            </w:pPr>
            <w:r w:rsidRPr="006E0E25">
              <w:rPr>
                <w:rFonts w:ascii="Times New Roman" w:hAnsi="Times New Roman"/>
                <w:sz w:val="20"/>
                <w:szCs w:val="20"/>
              </w:rPr>
              <w:t>-757,14</w:t>
            </w: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E0E25" w:rsidRDefault="00673F37" w:rsidP="00673F37">
            <w:pPr>
              <w:jc w:val="center"/>
              <w:rPr>
                <w:rFonts w:ascii="Times New Roman" w:hAnsi="Times New Roman"/>
                <w:sz w:val="20"/>
                <w:szCs w:val="20"/>
              </w:rPr>
            </w:pPr>
          </w:p>
        </w:tc>
      </w:tr>
      <w:tr w:rsidR="00673F37" w:rsidRPr="00673F37" w:rsidTr="000E66FF">
        <w:trPr>
          <w:gridAfter w:val="2"/>
          <w:wAfter w:w="2281" w:type="dxa"/>
          <w:trHeight w:val="60"/>
        </w:trPr>
        <w:tc>
          <w:tcPr>
            <w:tcW w:w="52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E0E25" w:rsidRDefault="00673F37" w:rsidP="00673F37">
            <w:pPr>
              <w:rPr>
                <w:rFonts w:ascii="Times New Roman" w:hAnsi="Times New Roman"/>
                <w:sz w:val="20"/>
                <w:szCs w:val="20"/>
              </w:rPr>
            </w:pPr>
            <w:r w:rsidRPr="006E0E25">
              <w:rPr>
                <w:rFonts w:ascii="Times New Roman" w:hAnsi="Times New Roman"/>
                <w:sz w:val="20"/>
                <w:szCs w:val="20"/>
              </w:rPr>
              <w:t>Скорректированная предпринимательская прибыль</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E0E25" w:rsidRDefault="00673F37" w:rsidP="00673F37">
            <w:pPr>
              <w:jc w:val="center"/>
              <w:rPr>
                <w:rFonts w:ascii="Times New Roman" w:hAnsi="Times New Roman"/>
                <w:sz w:val="20"/>
                <w:szCs w:val="20"/>
              </w:rPr>
            </w:pPr>
            <w:r w:rsidRPr="006E0E25">
              <w:rPr>
                <w:rFonts w:ascii="Times New Roman" w:hAnsi="Times New Roman"/>
                <w:sz w:val="20"/>
                <w:szCs w:val="20"/>
              </w:rPr>
              <w:t>0</w:t>
            </w:r>
          </w:p>
        </w:tc>
        <w:tc>
          <w:tcPr>
            <w:tcW w:w="35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73F37" w:rsidRPr="006E0E25" w:rsidRDefault="00673F37" w:rsidP="00673F37">
            <w:pPr>
              <w:jc w:val="center"/>
              <w:rPr>
                <w:rFonts w:ascii="Times New Roman" w:hAnsi="Times New Roman"/>
                <w:sz w:val="20"/>
                <w:szCs w:val="20"/>
              </w:rPr>
            </w:pPr>
            <w:r w:rsidRPr="006E0E25">
              <w:rPr>
                <w:rFonts w:ascii="Times New Roman" w:hAnsi="Times New Roman"/>
                <w:sz w:val="20"/>
                <w:szCs w:val="20"/>
              </w:rPr>
              <w:t>-</w:t>
            </w:r>
          </w:p>
        </w:tc>
      </w:tr>
      <w:tr w:rsidR="00673F37" w:rsidRPr="00673F37" w:rsidTr="00673F37">
        <w:trPr>
          <w:gridAfter w:val="2"/>
          <w:wAfter w:w="2281" w:type="dxa"/>
          <w:trHeight w:val="60"/>
        </w:trPr>
        <w:tc>
          <w:tcPr>
            <w:tcW w:w="9633" w:type="dxa"/>
            <w:gridSpan w:val="6"/>
            <w:shd w:val="clear" w:color="FFFFFF" w:fill="auto"/>
            <w:vAlign w:val="center"/>
          </w:tcPr>
          <w:p w:rsidR="006E0E25" w:rsidRDefault="00673F37" w:rsidP="00673F37">
            <w:pPr>
              <w:jc w:val="both"/>
              <w:rPr>
                <w:rFonts w:ascii="Times New Roman" w:hAnsi="Times New Roman"/>
                <w:sz w:val="24"/>
                <w:szCs w:val="24"/>
              </w:rPr>
            </w:pPr>
            <w:r w:rsidRPr="00673F37">
              <w:rPr>
                <w:rFonts w:ascii="Times New Roman" w:hAnsi="Times New Roman"/>
                <w:sz w:val="24"/>
                <w:szCs w:val="24"/>
              </w:rPr>
              <w:tab/>
            </w:r>
          </w:p>
          <w:p w:rsidR="00673F37" w:rsidRPr="00673F37" w:rsidRDefault="00673F37" w:rsidP="006E0E25">
            <w:pPr>
              <w:ind w:firstLine="709"/>
              <w:jc w:val="both"/>
              <w:rPr>
                <w:rFonts w:ascii="Times New Roman" w:hAnsi="Times New Roman"/>
                <w:sz w:val="24"/>
                <w:szCs w:val="24"/>
              </w:rPr>
            </w:pPr>
            <w:r w:rsidRPr="00673F37">
              <w:rPr>
                <w:rFonts w:ascii="Times New Roman" w:hAnsi="Times New Roman"/>
                <w:sz w:val="24"/>
                <w:szCs w:val="24"/>
              </w:rPr>
              <w:t>7. Необходимая валовая выручка.</w:t>
            </w:r>
          </w:p>
        </w:tc>
      </w:tr>
      <w:tr w:rsidR="00673F37" w:rsidRPr="00673F37" w:rsidTr="00673F37">
        <w:trPr>
          <w:gridAfter w:val="2"/>
          <w:wAfter w:w="2281" w:type="dxa"/>
          <w:trHeight w:val="60"/>
        </w:trPr>
        <w:tc>
          <w:tcPr>
            <w:tcW w:w="9633" w:type="dxa"/>
            <w:gridSpan w:val="6"/>
            <w:shd w:val="clear" w:color="FFFFFF" w:fill="auto"/>
            <w:vAlign w:val="center"/>
          </w:tcPr>
          <w:p w:rsidR="00673F37" w:rsidRPr="00673F37" w:rsidRDefault="00673F37" w:rsidP="00673F37">
            <w:pPr>
              <w:jc w:val="both"/>
              <w:rPr>
                <w:rFonts w:ascii="Times New Roman" w:hAnsi="Times New Roman"/>
                <w:sz w:val="24"/>
                <w:szCs w:val="24"/>
              </w:rPr>
            </w:pPr>
            <w:r w:rsidRPr="00673F37">
              <w:rPr>
                <w:rFonts w:ascii="Times New Roman" w:hAnsi="Times New Roman"/>
                <w:sz w:val="24"/>
                <w:szCs w:val="24"/>
              </w:rPr>
              <w:tab/>
              <w:t xml:space="preserve">Необходимая валовая выручка в 2019 году составит: по расчету организации 45 798,55 тыс. руб., по расчету экспертной группы 34 340,53 тыс. руб., отклонение </w:t>
            </w:r>
            <w:r w:rsidR="000E66FF" w:rsidRPr="00673F37">
              <w:rPr>
                <w:rFonts w:ascii="Times New Roman" w:hAnsi="Times New Roman"/>
                <w:sz w:val="24"/>
                <w:szCs w:val="24"/>
              </w:rPr>
              <w:t>составит -</w:t>
            </w:r>
            <w:r w:rsidRPr="00673F37">
              <w:rPr>
                <w:rFonts w:ascii="Times New Roman" w:hAnsi="Times New Roman"/>
                <w:sz w:val="24"/>
                <w:szCs w:val="24"/>
              </w:rPr>
              <w:t>11 458,02 тыс. руб.</w:t>
            </w:r>
          </w:p>
        </w:tc>
      </w:tr>
      <w:tr w:rsidR="00673F37" w:rsidRPr="00673F37" w:rsidTr="00673F37">
        <w:trPr>
          <w:gridAfter w:val="2"/>
          <w:wAfter w:w="2281" w:type="dxa"/>
          <w:trHeight w:val="60"/>
        </w:trPr>
        <w:tc>
          <w:tcPr>
            <w:tcW w:w="9633" w:type="dxa"/>
            <w:gridSpan w:val="6"/>
            <w:shd w:val="clear" w:color="FFFFFF" w:fill="auto"/>
            <w:vAlign w:val="center"/>
          </w:tcPr>
          <w:p w:rsidR="00673F37" w:rsidRPr="00673F37" w:rsidRDefault="00673F37" w:rsidP="00673F37">
            <w:pPr>
              <w:jc w:val="both"/>
              <w:rPr>
                <w:rFonts w:ascii="Times New Roman" w:hAnsi="Times New Roman"/>
                <w:sz w:val="24"/>
                <w:szCs w:val="24"/>
              </w:rPr>
            </w:pPr>
            <w:r w:rsidRPr="00673F37">
              <w:rPr>
                <w:rFonts w:ascii="Times New Roman" w:hAnsi="Times New Roman"/>
                <w:sz w:val="24"/>
                <w:szCs w:val="24"/>
              </w:rPr>
              <w:lastRenderedPageBreak/>
              <w:tab/>
              <w:t>Экспертная группа предлагает установить на 2020 для акционерного общества «Обнинское научно-производственное предприятие «Технология» им. А.Г. Ромашина» тарифы в следующих размерах:</w:t>
            </w:r>
          </w:p>
        </w:tc>
      </w:tr>
      <w:tr w:rsidR="00673F37" w:rsidRPr="00673F37" w:rsidTr="00673F37">
        <w:trPr>
          <w:gridAfter w:val="2"/>
          <w:wAfter w:w="2281" w:type="dxa"/>
          <w:trHeight w:val="60"/>
        </w:trPr>
        <w:tc>
          <w:tcPr>
            <w:tcW w:w="9633" w:type="dxa"/>
            <w:gridSpan w:val="6"/>
            <w:shd w:val="clear" w:color="FFFFFF" w:fill="auto"/>
            <w:vAlign w:val="center"/>
          </w:tcPr>
          <w:p w:rsidR="00673F37" w:rsidRPr="00673F37" w:rsidRDefault="00673F37" w:rsidP="00673F37">
            <w:pPr>
              <w:jc w:val="right"/>
              <w:rPr>
                <w:rFonts w:ascii="Times New Roman" w:hAnsi="Times New Roman"/>
                <w:sz w:val="24"/>
                <w:szCs w:val="24"/>
              </w:rPr>
            </w:pPr>
          </w:p>
        </w:tc>
      </w:tr>
      <w:tr w:rsidR="006E0E25" w:rsidRPr="00673F37" w:rsidTr="006E0E25">
        <w:trPr>
          <w:trHeight w:val="60"/>
        </w:trPr>
        <w:tc>
          <w:tcPr>
            <w:tcW w:w="410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73F37">
            <w:pPr>
              <w:jc w:val="center"/>
              <w:rPr>
                <w:rFonts w:ascii="Times New Roman" w:hAnsi="Times New Roman"/>
                <w:sz w:val="20"/>
                <w:szCs w:val="20"/>
              </w:rPr>
            </w:pPr>
            <w:r w:rsidRPr="006E0E25">
              <w:rPr>
                <w:rFonts w:ascii="Times New Roman" w:hAnsi="Times New Roman"/>
                <w:sz w:val="20"/>
                <w:szCs w:val="20"/>
              </w:rPr>
              <w:t>Вид товара (услуги)</w:t>
            </w:r>
          </w:p>
        </w:tc>
        <w:tc>
          <w:tcPr>
            <w:tcW w:w="1276"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73F37">
            <w:pPr>
              <w:jc w:val="center"/>
              <w:rPr>
                <w:rFonts w:ascii="Times New Roman" w:hAnsi="Times New Roman"/>
                <w:sz w:val="20"/>
                <w:szCs w:val="20"/>
              </w:rPr>
            </w:pPr>
            <w:r w:rsidRPr="006E0E25">
              <w:rPr>
                <w:rFonts w:ascii="Times New Roman" w:hAnsi="Times New Roman"/>
                <w:sz w:val="20"/>
                <w:szCs w:val="20"/>
              </w:rPr>
              <w:t>Ед. изм.</w:t>
            </w:r>
          </w:p>
        </w:tc>
        <w:tc>
          <w:tcPr>
            <w:tcW w:w="42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73F37">
            <w:pPr>
              <w:jc w:val="center"/>
              <w:rPr>
                <w:rFonts w:ascii="Times New Roman" w:hAnsi="Times New Roman"/>
                <w:sz w:val="20"/>
                <w:szCs w:val="20"/>
              </w:rPr>
            </w:pPr>
            <w:r w:rsidRPr="006E0E25">
              <w:rPr>
                <w:rFonts w:ascii="Times New Roman" w:hAnsi="Times New Roman"/>
                <w:sz w:val="20"/>
                <w:szCs w:val="20"/>
              </w:rPr>
              <w:t>Период действия тарифов</w:t>
            </w:r>
          </w:p>
        </w:tc>
        <w:tc>
          <w:tcPr>
            <w:tcW w:w="2261" w:type="dxa"/>
            <w:vMerge w:val="restart"/>
            <w:shd w:val="clear" w:color="FFFFFF" w:fill="auto"/>
            <w:vAlign w:val="center"/>
          </w:tcPr>
          <w:p w:rsidR="006E0E25" w:rsidRPr="00673F37" w:rsidRDefault="006E0E25" w:rsidP="00673F37">
            <w:pPr>
              <w:rPr>
                <w:rFonts w:ascii="Times New Roman" w:hAnsi="Times New Roman"/>
                <w:sz w:val="24"/>
                <w:szCs w:val="24"/>
              </w:rPr>
            </w:pPr>
          </w:p>
        </w:tc>
        <w:tc>
          <w:tcPr>
            <w:tcW w:w="20" w:type="dxa"/>
            <w:shd w:val="clear" w:color="FFFFFF" w:fill="auto"/>
            <w:vAlign w:val="center"/>
          </w:tcPr>
          <w:p w:rsidR="006E0E25" w:rsidRPr="00673F37" w:rsidRDefault="006E0E25" w:rsidP="00673F37">
            <w:pPr>
              <w:rPr>
                <w:rFonts w:ascii="Times New Roman" w:hAnsi="Times New Roman"/>
                <w:sz w:val="24"/>
                <w:szCs w:val="24"/>
              </w:rPr>
            </w:pPr>
          </w:p>
        </w:tc>
      </w:tr>
      <w:tr w:rsidR="006E0E25" w:rsidRPr="00673F37" w:rsidTr="006E0E25">
        <w:trPr>
          <w:trHeight w:val="60"/>
        </w:trPr>
        <w:tc>
          <w:tcPr>
            <w:tcW w:w="410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73F37">
            <w:pPr>
              <w:jc w:val="center"/>
              <w:rPr>
                <w:rFonts w:ascii="Times New Roman" w:hAnsi="Times New Roman"/>
                <w:sz w:val="20"/>
                <w:szCs w:val="20"/>
              </w:rPr>
            </w:pPr>
          </w:p>
        </w:tc>
        <w:tc>
          <w:tcPr>
            <w:tcW w:w="127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73F37">
            <w:pPr>
              <w:jc w:val="center"/>
              <w:rPr>
                <w:rFonts w:ascii="Times New Roman" w:hAnsi="Times New Roman"/>
                <w:sz w:val="20"/>
                <w:szCs w:val="20"/>
              </w:rPr>
            </w:pPr>
          </w:p>
        </w:tc>
        <w:tc>
          <w:tcPr>
            <w:tcW w:w="24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73F37">
            <w:pPr>
              <w:jc w:val="center"/>
              <w:rPr>
                <w:rFonts w:ascii="Times New Roman" w:hAnsi="Times New Roman"/>
                <w:sz w:val="20"/>
                <w:szCs w:val="20"/>
              </w:rPr>
            </w:pPr>
            <w:r w:rsidRPr="006E0E25">
              <w:rPr>
                <w:rFonts w:ascii="Times New Roman" w:hAnsi="Times New Roman"/>
                <w:sz w:val="20"/>
                <w:szCs w:val="20"/>
              </w:rPr>
              <w:t>01.01-30.06 2020</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73F37">
            <w:pPr>
              <w:jc w:val="center"/>
              <w:rPr>
                <w:rFonts w:ascii="Times New Roman" w:hAnsi="Times New Roman"/>
                <w:sz w:val="20"/>
                <w:szCs w:val="20"/>
              </w:rPr>
            </w:pPr>
            <w:r w:rsidRPr="006E0E25">
              <w:rPr>
                <w:rFonts w:ascii="Times New Roman" w:hAnsi="Times New Roman"/>
                <w:sz w:val="20"/>
                <w:szCs w:val="20"/>
              </w:rPr>
              <w:t>01.07-31.12 2020</w:t>
            </w:r>
          </w:p>
        </w:tc>
        <w:tc>
          <w:tcPr>
            <w:tcW w:w="2261" w:type="dxa"/>
            <w:vMerge/>
            <w:shd w:val="clear" w:color="FFFFFF" w:fill="auto"/>
            <w:vAlign w:val="center"/>
          </w:tcPr>
          <w:p w:rsidR="006E0E25" w:rsidRPr="00673F37" w:rsidRDefault="006E0E25" w:rsidP="00673F37">
            <w:pPr>
              <w:rPr>
                <w:rFonts w:ascii="Times New Roman" w:hAnsi="Times New Roman"/>
                <w:sz w:val="24"/>
                <w:szCs w:val="24"/>
              </w:rPr>
            </w:pPr>
          </w:p>
        </w:tc>
        <w:tc>
          <w:tcPr>
            <w:tcW w:w="20" w:type="dxa"/>
            <w:shd w:val="clear" w:color="FFFFFF" w:fill="auto"/>
            <w:vAlign w:val="center"/>
          </w:tcPr>
          <w:p w:rsidR="006E0E25" w:rsidRPr="00673F37" w:rsidRDefault="006E0E25" w:rsidP="00673F37">
            <w:pPr>
              <w:rPr>
                <w:rFonts w:ascii="Times New Roman" w:hAnsi="Times New Roman"/>
                <w:sz w:val="24"/>
                <w:szCs w:val="24"/>
              </w:rPr>
            </w:pPr>
          </w:p>
        </w:tc>
      </w:tr>
      <w:tr w:rsidR="006E0E25" w:rsidRPr="00673F37" w:rsidTr="006E0E25">
        <w:trPr>
          <w:trHeight w:val="60"/>
        </w:trPr>
        <w:tc>
          <w:tcPr>
            <w:tcW w:w="96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73F37">
            <w:pPr>
              <w:jc w:val="center"/>
              <w:rPr>
                <w:rFonts w:ascii="Times New Roman" w:hAnsi="Times New Roman"/>
                <w:sz w:val="20"/>
                <w:szCs w:val="20"/>
              </w:rPr>
            </w:pPr>
            <w:r w:rsidRPr="006E0E25">
              <w:rPr>
                <w:rFonts w:ascii="Times New Roman" w:hAnsi="Times New Roman"/>
                <w:sz w:val="20"/>
                <w:szCs w:val="20"/>
              </w:rPr>
              <w:t>Тарифы</w:t>
            </w:r>
          </w:p>
        </w:tc>
        <w:tc>
          <w:tcPr>
            <w:tcW w:w="2261" w:type="dxa"/>
            <w:vMerge/>
            <w:shd w:val="clear" w:color="FFFFFF" w:fill="auto"/>
            <w:vAlign w:val="center"/>
          </w:tcPr>
          <w:p w:rsidR="006E0E25" w:rsidRPr="00673F37" w:rsidRDefault="006E0E25" w:rsidP="00673F37">
            <w:pPr>
              <w:rPr>
                <w:rFonts w:ascii="Times New Roman" w:hAnsi="Times New Roman"/>
                <w:sz w:val="24"/>
                <w:szCs w:val="24"/>
              </w:rPr>
            </w:pPr>
          </w:p>
        </w:tc>
        <w:tc>
          <w:tcPr>
            <w:tcW w:w="20" w:type="dxa"/>
            <w:shd w:val="clear" w:color="FFFFFF" w:fill="auto"/>
            <w:vAlign w:val="center"/>
          </w:tcPr>
          <w:p w:rsidR="006E0E25" w:rsidRPr="00673F37" w:rsidRDefault="006E0E25" w:rsidP="00673F37">
            <w:pPr>
              <w:rPr>
                <w:rFonts w:ascii="Times New Roman" w:hAnsi="Times New Roman"/>
                <w:sz w:val="24"/>
                <w:szCs w:val="24"/>
              </w:rPr>
            </w:pPr>
          </w:p>
        </w:tc>
      </w:tr>
      <w:tr w:rsidR="006E0E25" w:rsidRPr="00673F37" w:rsidTr="006E0E25">
        <w:trPr>
          <w:trHeight w:val="60"/>
        </w:trPr>
        <w:tc>
          <w:tcPr>
            <w:tcW w:w="4105" w:type="dxa"/>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73F37">
            <w:pPr>
              <w:rPr>
                <w:rFonts w:ascii="Times New Roman" w:hAnsi="Times New Roman"/>
                <w:sz w:val="20"/>
                <w:szCs w:val="20"/>
              </w:rPr>
            </w:pPr>
            <w:r w:rsidRPr="006E0E25">
              <w:rPr>
                <w:rFonts w:ascii="Times New Roman" w:hAnsi="Times New Roman"/>
                <w:sz w:val="20"/>
                <w:szCs w:val="20"/>
              </w:rPr>
              <w:t>Питьевая вода (питьевое водоснабжение)</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73F37">
            <w:pPr>
              <w:jc w:val="center"/>
              <w:rPr>
                <w:rFonts w:ascii="Times New Roman" w:hAnsi="Times New Roman"/>
                <w:sz w:val="20"/>
                <w:szCs w:val="20"/>
              </w:rPr>
            </w:pPr>
            <w:r w:rsidRPr="006E0E25">
              <w:rPr>
                <w:rFonts w:ascii="Times New Roman" w:hAnsi="Times New Roman"/>
                <w:sz w:val="20"/>
                <w:szCs w:val="20"/>
              </w:rPr>
              <w:t>руб./м3</w:t>
            </w:r>
          </w:p>
        </w:tc>
        <w:tc>
          <w:tcPr>
            <w:tcW w:w="24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73F37">
            <w:pPr>
              <w:jc w:val="center"/>
              <w:rPr>
                <w:rFonts w:ascii="Times New Roman" w:hAnsi="Times New Roman"/>
                <w:sz w:val="20"/>
                <w:szCs w:val="20"/>
              </w:rPr>
            </w:pPr>
            <w:r w:rsidRPr="006E0E25">
              <w:rPr>
                <w:rFonts w:ascii="Times New Roman" w:hAnsi="Times New Roman"/>
                <w:sz w:val="20"/>
                <w:szCs w:val="20"/>
              </w:rPr>
              <w:t>17,10</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73F37">
            <w:pPr>
              <w:jc w:val="center"/>
              <w:rPr>
                <w:rFonts w:ascii="Times New Roman" w:hAnsi="Times New Roman"/>
                <w:sz w:val="20"/>
                <w:szCs w:val="20"/>
              </w:rPr>
            </w:pPr>
            <w:r w:rsidRPr="006E0E25">
              <w:rPr>
                <w:rFonts w:ascii="Times New Roman" w:hAnsi="Times New Roman"/>
                <w:sz w:val="20"/>
                <w:szCs w:val="20"/>
              </w:rPr>
              <w:t>17,78</w:t>
            </w:r>
          </w:p>
        </w:tc>
        <w:tc>
          <w:tcPr>
            <w:tcW w:w="2261" w:type="dxa"/>
            <w:vMerge/>
            <w:shd w:val="clear" w:color="FFFFFF" w:fill="auto"/>
            <w:vAlign w:val="center"/>
          </w:tcPr>
          <w:p w:rsidR="006E0E25" w:rsidRPr="00673F37" w:rsidRDefault="006E0E25" w:rsidP="00673F37">
            <w:pPr>
              <w:rPr>
                <w:rFonts w:ascii="Times New Roman" w:hAnsi="Times New Roman"/>
                <w:sz w:val="24"/>
                <w:szCs w:val="24"/>
              </w:rPr>
            </w:pPr>
          </w:p>
        </w:tc>
        <w:tc>
          <w:tcPr>
            <w:tcW w:w="20" w:type="dxa"/>
            <w:shd w:val="clear" w:color="FFFFFF" w:fill="auto"/>
            <w:vAlign w:val="center"/>
          </w:tcPr>
          <w:p w:rsidR="006E0E25" w:rsidRPr="00673F37" w:rsidRDefault="006E0E25" w:rsidP="00673F37">
            <w:pPr>
              <w:rPr>
                <w:rFonts w:ascii="Times New Roman" w:hAnsi="Times New Roman"/>
                <w:sz w:val="24"/>
                <w:szCs w:val="24"/>
              </w:rPr>
            </w:pPr>
          </w:p>
        </w:tc>
      </w:tr>
      <w:tr w:rsidR="006E0E25" w:rsidRPr="00673F37" w:rsidTr="006E0E25">
        <w:trPr>
          <w:trHeight w:val="60"/>
        </w:trPr>
        <w:tc>
          <w:tcPr>
            <w:tcW w:w="4105" w:type="dxa"/>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73F37">
            <w:pPr>
              <w:jc w:val="right"/>
              <w:rPr>
                <w:rFonts w:ascii="Times New Roman" w:hAnsi="Times New Roman"/>
                <w:sz w:val="20"/>
                <w:szCs w:val="20"/>
              </w:rPr>
            </w:pPr>
            <w:r w:rsidRPr="006E0E25">
              <w:rPr>
                <w:rFonts w:ascii="Times New Roman" w:hAnsi="Times New Roman"/>
                <w:sz w:val="20"/>
                <w:szCs w:val="20"/>
              </w:rPr>
              <w:t>Рост</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73F37">
            <w:pPr>
              <w:jc w:val="right"/>
              <w:rPr>
                <w:rFonts w:ascii="Times New Roman" w:hAnsi="Times New Roman"/>
                <w:sz w:val="20"/>
                <w:szCs w:val="20"/>
              </w:rPr>
            </w:pPr>
            <w:r w:rsidRPr="006E0E25">
              <w:rPr>
                <w:rFonts w:ascii="Times New Roman" w:hAnsi="Times New Roman"/>
                <w:sz w:val="20"/>
                <w:szCs w:val="20"/>
              </w:rPr>
              <w:t>%</w:t>
            </w:r>
          </w:p>
        </w:tc>
        <w:tc>
          <w:tcPr>
            <w:tcW w:w="24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73F37">
            <w:pPr>
              <w:jc w:val="center"/>
              <w:rPr>
                <w:rFonts w:ascii="Times New Roman" w:hAnsi="Times New Roman"/>
                <w:sz w:val="20"/>
                <w:szCs w:val="20"/>
              </w:rPr>
            </w:pPr>
            <w:r w:rsidRPr="006E0E25">
              <w:rPr>
                <w:rFonts w:ascii="Times New Roman" w:hAnsi="Times New Roman"/>
                <w:sz w:val="20"/>
                <w:szCs w:val="20"/>
              </w:rPr>
              <w:t>100</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73F37">
            <w:pPr>
              <w:jc w:val="center"/>
              <w:rPr>
                <w:rFonts w:ascii="Times New Roman" w:hAnsi="Times New Roman"/>
                <w:sz w:val="20"/>
                <w:szCs w:val="20"/>
              </w:rPr>
            </w:pPr>
            <w:r w:rsidRPr="006E0E25">
              <w:rPr>
                <w:rFonts w:ascii="Times New Roman" w:hAnsi="Times New Roman"/>
                <w:sz w:val="20"/>
                <w:szCs w:val="20"/>
              </w:rPr>
              <w:t>103,98</w:t>
            </w:r>
          </w:p>
        </w:tc>
        <w:tc>
          <w:tcPr>
            <w:tcW w:w="2261" w:type="dxa"/>
            <w:vMerge/>
            <w:shd w:val="clear" w:color="FFFFFF" w:fill="auto"/>
            <w:vAlign w:val="center"/>
          </w:tcPr>
          <w:p w:rsidR="006E0E25" w:rsidRPr="00673F37" w:rsidRDefault="006E0E25" w:rsidP="00673F37">
            <w:pPr>
              <w:rPr>
                <w:rFonts w:ascii="Times New Roman" w:hAnsi="Times New Roman"/>
                <w:sz w:val="24"/>
                <w:szCs w:val="24"/>
              </w:rPr>
            </w:pPr>
          </w:p>
        </w:tc>
        <w:tc>
          <w:tcPr>
            <w:tcW w:w="20" w:type="dxa"/>
            <w:shd w:val="clear" w:color="FFFFFF" w:fill="auto"/>
            <w:vAlign w:val="center"/>
          </w:tcPr>
          <w:p w:rsidR="006E0E25" w:rsidRPr="00673F37" w:rsidRDefault="006E0E25" w:rsidP="00673F37">
            <w:pPr>
              <w:rPr>
                <w:rFonts w:ascii="Times New Roman" w:hAnsi="Times New Roman"/>
                <w:sz w:val="24"/>
                <w:szCs w:val="24"/>
              </w:rPr>
            </w:pPr>
          </w:p>
        </w:tc>
      </w:tr>
      <w:tr w:rsidR="006E0E25" w:rsidRPr="00673F37" w:rsidTr="006E0E25">
        <w:trPr>
          <w:trHeight w:val="60"/>
        </w:trPr>
        <w:tc>
          <w:tcPr>
            <w:tcW w:w="963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73F37">
            <w:pPr>
              <w:jc w:val="center"/>
              <w:rPr>
                <w:rFonts w:ascii="Times New Roman" w:hAnsi="Times New Roman"/>
                <w:sz w:val="20"/>
                <w:szCs w:val="20"/>
              </w:rPr>
            </w:pPr>
            <w:r w:rsidRPr="006E0E25">
              <w:rPr>
                <w:rFonts w:ascii="Times New Roman" w:hAnsi="Times New Roman"/>
                <w:sz w:val="20"/>
                <w:szCs w:val="20"/>
              </w:rPr>
              <w:t>Тарифы для населения</w:t>
            </w:r>
          </w:p>
        </w:tc>
        <w:tc>
          <w:tcPr>
            <w:tcW w:w="2261" w:type="dxa"/>
            <w:vMerge/>
            <w:shd w:val="clear" w:color="FFFFFF" w:fill="auto"/>
            <w:vAlign w:val="center"/>
          </w:tcPr>
          <w:p w:rsidR="006E0E25" w:rsidRPr="00673F37" w:rsidRDefault="006E0E25" w:rsidP="00673F37">
            <w:pPr>
              <w:rPr>
                <w:rFonts w:ascii="Times New Roman" w:hAnsi="Times New Roman"/>
                <w:sz w:val="24"/>
                <w:szCs w:val="24"/>
              </w:rPr>
            </w:pPr>
          </w:p>
        </w:tc>
        <w:tc>
          <w:tcPr>
            <w:tcW w:w="20" w:type="dxa"/>
            <w:shd w:val="clear" w:color="FFFFFF" w:fill="auto"/>
            <w:vAlign w:val="center"/>
          </w:tcPr>
          <w:p w:rsidR="006E0E25" w:rsidRPr="00673F37" w:rsidRDefault="006E0E25" w:rsidP="00673F37">
            <w:pPr>
              <w:rPr>
                <w:rFonts w:ascii="Times New Roman" w:hAnsi="Times New Roman"/>
                <w:sz w:val="24"/>
                <w:szCs w:val="24"/>
              </w:rPr>
            </w:pPr>
          </w:p>
        </w:tc>
      </w:tr>
      <w:tr w:rsidR="006E0E25" w:rsidRPr="00673F37" w:rsidTr="006E0E25">
        <w:trPr>
          <w:trHeight w:val="60"/>
        </w:trPr>
        <w:tc>
          <w:tcPr>
            <w:tcW w:w="4105" w:type="dxa"/>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73F37">
            <w:pPr>
              <w:rPr>
                <w:rFonts w:ascii="Times New Roman" w:hAnsi="Times New Roman"/>
                <w:sz w:val="20"/>
                <w:szCs w:val="20"/>
              </w:rPr>
            </w:pPr>
            <w:r w:rsidRPr="006E0E25">
              <w:rPr>
                <w:rFonts w:ascii="Times New Roman" w:hAnsi="Times New Roman"/>
                <w:sz w:val="20"/>
                <w:szCs w:val="20"/>
              </w:rPr>
              <w:t>Питьевая вода (питьевое водоснабжение)</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73F37">
            <w:pPr>
              <w:jc w:val="center"/>
              <w:rPr>
                <w:rFonts w:ascii="Times New Roman" w:hAnsi="Times New Roman"/>
                <w:sz w:val="20"/>
                <w:szCs w:val="20"/>
              </w:rPr>
            </w:pPr>
            <w:r w:rsidRPr="006E0E25">
              <w:rPr>
                <w:rFonts w:ascii="Times New Roman" w:hAnsi="Times New Roman"/>
                <w:sz w:val="20"/>
                <w:szCs w:val="20"/>
              </w:rPr>
              <w:t>руб./м3</w:t>
            </w:r>
          </w:p>
        </w:tc>
        <w:tc>
          <w:tcPr>
            <w:tcW w:w="24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73F37">
            <w:pPr>
              <w:jc w:val="center"/>
              <w:rPr>
                <w:rFonts w:ascii="Times New Roman" w:hAnsi="Times New Roman"/>
                <w:sz w:val="20"/>
                <w:szCs w:val="20"/>
              </w:rPr>
            </w:pPr>
            <w:r w:rsidRPr="006E0E25">
              <w:rPr>
                <w:rFonts w:ascii="Times New Roman" w:hAnsi="Times New Roman"/>
                <w:sz w:val="20"/>
                <w:szCs w:val="20"/>
              </w:rPr>
              <w:t>20,52</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73F37">
            <w:pPr>
              <w:jc w:val="center"/>
              <w:rPr>
                <w:rFonts w:ascii="Times New Roman" w:hAnsi="Times New Roman"/>
                <w:sz w:val="20"/>
                <w:szCs w:val="20"/>
              </w:rPr>
            </w:pPr>
            <w:r w:rsidRPr="006E0E25">
              <w:rPr>
                <w:rFonts w:ascii="Times New Roman" w:hAnsi="Times New Roman"/>
                <w:sz w:val="20"/>
                <w:szCs w:val="20"/>
              </w:rPr>
              <w:t>21,34</w:t>
            </w:r>
          </w:p>
        </w:tc>
        <w:tc>
          <w:tcPr>
            <w:tcW w:w="2261" w:type="dxa"/>
            <w:vMerge/>
            <w:shd w:val="clear" w:color="FFFFFF" w:fill="auto"/>
            <w:vAlign w:val="center"/>
          </w:tcPr>
          <w:p w:rsidR="006E0E25" w:rsidRPr="00673F37" w:rsidRDefault="006E0E25" w:rsidP="00673F37">
            <w:pPr>
              <w:rPr>
                <w:rFonts w:ascii="Times New Roman" w:hAnsi="Times New Roman"/>
                <w:sz w:val="24"/>
                <w:szCs w:val="24"/>
              </w:rPr>
            </w:pPr>
          </w:p>
        </w:tc>
        <w:tc>
          <w:tcPr>
            <w:tcW w:w="20" w:type="dxa"/>
            <w:shd w:val="clear" w:color="FFFFFF" w:fill="auto"/>
            <w:vAlign w:val="center"/>
          </w:tcPr>
          <w:p w:rsidR="006E0E25" w:rsidRPr="00673F37" w:rsidRDefault="006E0E25" w:rsidP="00673F37">
            <w:pPr>
              <w:rPr>
                <w:rFonts w:ascii="Times New Roman" w:hAnsi="Times New Roman"/>
                <w:sz w:val="24"/>
                <w:szCs w:val="24"/>
              </w:rPr>
            </w:pPr>
          </w:p>
        </w:tc>
      </w:tr>
      <w:tr w:rsidR="006E0E25" w:rsidRPr="00673F37" w:rsidTr="006E0E25">
        <w:trPr>
          <w:trHeight w:val="60"/>
        </w:trPr>
        <w:tc>
          <w:tcPr>
            <w:tcW w:w="4105" w:type="dxa"/>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73F37">
            <w:pPr>
              <w:jc w:val="right"/>
              <w:rPr>
                <w:rFonts w:ascii="Times New Roman" w:hAnsi="Times New Roman"/>
                <w:sz w:val="20"/>
                <w:szCs w:val="20"/>
              </w:rPr>
            </w:pPr>
            <w:r w:rsidRPr="006E0E25">
              <w:rPr>
                <w:rFonts w:ascii="Times New Roman" w:hAnsi="Times New Roman"/>
                <w:sz w:val="20"/>
                <w:szCs w:val="20"/>
              </w:rPr>
              <w:t>Рост</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73F37">
            <w:pPr>
              <w:jc w:val="right"/>
              <w:rPr>
                <w:rFonts w:ascii="Times New Roman" w:hAnsi="Times New Roman"/>
                <w:sz w:val="20"/>
                <w:szCs w:val="20"/>
              </w:rPr>
            </w:pPr>
            <w:r w:rsidRPr="006E0E25">
              <w:rPr>
                <w:rFonts w:ascii="Times New Roman" w:hAnsi="Times New Roman"/>
                <w:sz w:val="20"/>
                <w:szCs w:val="20"/>
              </w:rPr>
              <w:t>%</w:t>
            </w:r>
          </w:p>
        </w:tc>
        <w:tc>
          <w:tcPr>
            <w:tcW w:w="24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73F37">
            <w:pPr>
              <w:jc w:val="center"/>
              <w:rPr>
                <w:rFonts w:ascii="Times New Roman" w:hAnsi="Times New Roman"/>
                <w:sz w:val="20"/>
                <w:szCs w:val="20"/>
              </w:rPr>
            </w:pPr>
            <w:r w:rsidRPr="006E0E25">
              <w:rPr>
                <w:rFonts w:ascii="Times New Roman" w:hAnsi="Times New Roman"/>
                <w:sz w:val="20"/>
                <w:szCs w:val="20"/>
              </w:rPr>
              <w:t>100</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73F37">
            <w:pPr>
              <w:jc w:val="center"/>
              <w:rPr>
                <w:rFonts w:ascii="Times New Roman" w:hAnsi="Times New Roman"/>
                <w:sz w:val="20"/>
                <w:szCs w:val="20"/>
              </w:rPr>
            </w:pPr>
            <w:r w:rsidRPr="006E0E25">
              <w:rPr>
                <w:rFonts w:ascii="Times New Roman" w:hAnsi="Times New Roman"/>
                <w:sz w:val="20"/>
                <w:szCs w:val="20"/>
              </w:rPr>
              <w:t>104</w:t>
            </w:r>
          </w:p>
        </w:tc>
        <w:tc>
          <w:tcPr>
            <w:tcW w:w="2261" w:type="dxa"/>
            <w:vMerge/>
            <w:shd w:val="clear" w:color="FFFFFF" w:fill="auto"/>
            <w:vAlign w:val="center"/>
          </w:tcPr>
          <w:p w:rsidR="006E0E25" w:rsidRPr="00673F37" w:rsidRDefault="006E0E25" w:rsidP="00673F37">
            <w:pPr>
              <w:rPr>
                <w:rFonts w:ascii="Times New Roman" w:hAnsi="Times New Roman"/>
                <w:sz w:val="24"/>
                <w:szCs w:val="24"/>
              </w:rPr>
            </w:pPr>
          </w:p>
        </w:tc>
        <w:tc>
          <w:tcPr>
            <w:tcW w:w="20" w:type="dxa"/>
            <w:shd w:val="clear" w:color="FFFFFF" w:fill="auto"/>
            <w:vAlign w:val="center"/>
          </w:tcPr>
          <w:p w:rsidR="006E0E25" w:rsidRPr="00673F37" w:rsidRDefault="006E0E25" w:rsidP="00673F37">
            <w:pPr>
              <w:rPr>
                <w:rFonts w:ascii="Times New Roman" w:hAnsi="Times New Roman"/>
                <w:sz w:val="24"/>
                <w:szCs w:val="24"/>
              </w:rPr>
            </w:pPr>
          </w:p>
        </w:tc>
      </w:tr>
      <w:tr w:rsidR="00673F37" w:rsidRPr="00673F37" w:rsidTr="00673F37">
        <w:trPr>
          <w:gridAfter w:val="2"/>
          <w:wAfter w:w="2281" w:type="dxa"/>
          <w:trHeight w:val="60"/>
        </w:trPr>
        <w:tc>
          <w:tcPr>
            <w:tcW w:w="9633" w:type="dxa"/>
            <w:gridSpan w:val="6"/>
            <w:shd w:val="clear" w:color="FFFFFF" w:fill="auto"/>
          </w:tcPr>
          <w:p w:rsidR="006E0E25" w:rsidRDefault="006E0E25" w:rsidP="00673F37">
            <w:pPr>
              <w:ind w:firstLine="709"/>
              <w:jc w:val="both"/>
              <w:rPr>
                <w:rFonts w:ascii="Times New Roman" w:eastAsia="Times New Roman" w:hAnsi="Times New Roman" w:cs="Times New Roman"/>
                <w:sz w:val="24"/>
                <w:szCs w:val="24"/>
              </w:rPr>
            </w:pPr>
          </w:p>
          <w:p w:rsidR="00673F37" w:rsidRPr="00673F37" w:rsidRDefault="00673F37" w:rsidP="00673F37">
            <w:pPr>
              <w:ind w:firstLine="709"/>
              <w:jc w:val="both"/>
              <w:rPr>
                <w:rFonts w:ascii="Times New Roman" w:eastAsia="Times New Roman" w:hAnsi="Times New Roman" w:cs="Times New Roman"/>
                <w:sz w:val="24"/>
                <w:szCs w:val="24"/>
              </w:rPr>
            </w:pPr>
            <w:r w:rsidRPr="00673F37">
              <w:rPr>
                <w:rFonts w:ascii="Times New Roman" w:eastAsia="Times New Roman" w:hAnsi="Times New Roman" w:cs="Times New Roman"/>
                <w:sz w:val="24"/>
                <w:szCs w:val="24"/>
              </w:rPr>
              <w:t xml:space="preserve">Экспертная группа предлагает исключить с 01.01.2020 долгосрочные параметры регулирования по тарифам на транспортировку сточных вод для </w:t>
            </w:r>
            <w:r w:rsidRPr="00673F37">
              <w:rPr>
                <w:rFonts w:ascii="Times New Roman" w:hAnsi="Times New Roman"/>
                <w:sz w:val="24"/>
                <w:szCs w:val="24"/>
              </w:rPr>
              <w:t xml:space="preserve">акционерного общества «Обнинское научно-производственное предприятие «Технология» им. А.Г. Ромашина» </w:t>
            </w:r>
            <w:r w:rsidRPr="00673F37">
              <w:rPr>
                <w:rFonts w:ascii="Times New Roman" w:eastAsia="Times New Roman" w:hAnsi="Times New Roman" w:cs="Times New Roman"/>
                <w:sz w:val="24"/>
                <w:szCs w:val="24"/>
              </w:rPr>
              <w:t xml:space="preserve">ввиду перехода на метод сравнения аналогов. </w:t>
            </w:r>
          </w:p>
          <w:p w:rsidR="00673F37" w:rsidRPr="00673F37" w:rsidRDefault="00673F37" w:rsidP="00673F37">
            <w:pPr>
              <w:jc w:val="both"/>
              <w:rPr>
                <w:rFonts w:ascii="Times New Roman" w:hAnsi="Times New Roman"/>
                <w:sz w:val="24"/>
                <w:szCs w:val="24"/>
              </w:rPr>
            </w:pPr>
            <w:r w:rsidRPr="00673F37">
              <w:rPr>
                <w:rFonts w:ascii="Times New Roman" w:hAnsi="Times New Roman"/>
                <w:sz w:val="24"/>
                <w:szCs w:val="24"/>
              </w:rPr>
              <w:t xml:space="preserve">           Экспертная оценка по установлению (корректировке) тарифов для организации изложена в экспертном заключении и приложениях к нему.</w:t>
            </w:r>
          </w:p>
        </w:tc>
      </w:tr>
      <w:tr w:rsidR="00673F37" w:rsidRPr="00673F37" w:rsidTr="00673F37">
        <w:trPr>
          <w:gridAfter w:val="2"/>
          <w:wAfter w:w="2281" w:type="dxa"/>
          <w:trHeight w:val="60"/>
        </w:trPr>
        <w:tc>
          <w:tcPr>
            <w:tcW w:w="9633" w:type="dxa"/>
            <w:gridSpan w:val="6"/>
            <w:shd w:val="clear" w:color="FFFFFF" w:fill="auto"/>
          </w:tcPr>
          <w:p w:rsidR="00673F37" w:rsidRPr="00673F37" w:rsidRDefault="00673F37" w:rsidP="00673F37">
            <w:pPr>
              <w:jc w:val="both"/>
              <w:rPr>
                <w:rFonts w:ascii="Times New Roman" w:hAnsi="Times New Roman"/>
                <w:sz w:val="24"/>
                <w:szCs w:val="24"/>
              </w:rPr>
            </w:pPr>
            <w:r w:rsidRPr="00673F37">
              <w:rPr>
                <w:rFonts w:ascii="Times New Roman" w:hAnsi="Times New Roman"/>
                <w:sz w:val="24"/>
                <w:szCs w:val="24"/>
              </w:rPr>
              <w:tab/>
              <w:t>Предлагае</w:t>
            </w:r>
            <w:r w:rsidR="006E0E25">
              <w:rPr>
                <w:rFonts w:ascii="Times New Roman" w:hAnsi="Times New Roman"/>
                <w:sz w:val="24"/>
                <w:szCs w:val="24"/>
              </w:rPr>
              <w:t>тся</w:t>
            </w:r>
            <w:r w:rsidRPr="00673F37">
              <w:rPr>
                <w:rFonts w:ascii="Times New Roman" w:hAnsi="Times New Roman"/>
                <w:sz w:val="24"/>
                <w:szCs w:val="24"/>
              </w:rPr>
              <w:t xml:space="preserve"> комиссии установить для акционерного общества «Обнинское научно-производственное предприятие «Технология» им. А.Г. Ромашина» вышеуказанные тарифы.</w:t>
            </w:r>
          </w:p>
          <w:p w:rsidR="00673F37" w:rsidRPr="00673F37" w:rsidRDefault="00673F37" w:rsidP="00673F37">
            <w:pPr>
              <w:wordWrap w:val="0"/>
              <w:jc w:val="both"/>
              <w:rPr>
                <w:rFonts w:ascii="Times New Roman" w:hAnsi="Times New Roman"/>
                <w:sz w:val="24"/>
                <w:szCs w:val="24"/>
              </w:rPr>
            </w:pPr>
          </w:p>
        </w:tc>
      </w:tr>
    </w:tbl>
    <w:p w:rsidR="002B6FBA" w:rsidRPr="005B33E9" w:rsidRDefault="002B6FBA" w:rsidP="00673F37">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5B33E9">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0E66FF" w:rsidRDefault="005B33E9" w:rsidP="000E66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1 января 2020 года в</w:t>
      </w:r>
      <w:r w:rsidRPr="005B33E9">
        <w:rPr>
          <w:rFonts w:ascii="Times New Roman" w:hAnsi="Times New Roman" w:cs="Times New Roman"/>
          <w:sz w:val="24"/>
          <w:szCs w:val="24"/>
        </w:rPr>
        <w:t xml:space="preserve">нести в приказ министерства конкурентной политики Калужской области от  17.12.2018 № 464-РК «Об установлении долгосрочных тарифов на питьевую воду (питьевое водоснабжение) и транспортировку сточных вод для акционерного общества «Обнинское научно-производственное предприятие «Технология» им. А.Г. Ромашина» на 2019-2023 годы»  (далее </w:t>
      </w:r>
      <w:r w:rsidR="000E66FF">
        <w:rPr>
          <w:rFonts w:ascii="Times New Roman" w:hAnsi="Times New Roman" w:cs="Times New Roman"/>
          <w:sz w:val="24"/>
          <w:szCs w:val="24"/>
        </w:rPr>
        <w:t>–</w:t>
      </w:r>
      <w:r w:rsidRPr="005B33E9">
        <w:rPr>
          <w:rFonts w:ascii="Times New Roman" w:hAnsi="Times New Roman" w:cs="Times New Roman"/>
          <w:sz w:val="24"/>
          <w:szCs w:val="24"/>
        </w:rPr>
        <w:t xml:space="preserve"> приказ) </w:t>
      </w:r>
      <w:r w:rsidR="000E66FF">
        <w:rPr>
          <w:rFonts w:ascii="Times New Roman" w:hAnsi="Times New Roman" w:cs="Times New Roman"/>
          <w:sz w:val="24"/>
          <w:szCs w:val="24"/>
        </w:rPr>
        <w:t>необходимые изменения, включая предложенные тарифы.</w:t>
      </w:r>
    </w:p>
    <w:p w:rsidR="005B33E9" w:rsidRDefault="005B33E9" w:rsidP="00673F37">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и экспертным заключением от </w:t>
      </w:r>
      <w:r w:rsidR="00673F37">
        <w:rPr>
          <w:rFonts w:ascii="Times New Roman" w:hAnsi="Times New Roman" w:cs="Times New Roman"/>
          <w:b/>
          <w:sz w:val="24"/>
          <w:szCs w:val="24"/>
        </w:rPr>
        <w:t>06</w:t>
      </w:r>
      <w:r>
        <w:rPr>
          <w:rFonts w:ascii="Times New Roman" w:hAnsi="Times New Roman" w:cs="Times New Roman"/>
          <w:b/>
          <w:sz w:val="24"/>
          <w:szCs w:val="24"/>
        </w:rPr>
        <w:t>.1</w:t>
      </w:r>
      <w:r w:rsidR="00673F37">
        <w:rPr>
          <w:rFonts w:ascii="Times New Roman" w:hAnsi="Times New Roman" w:cs="Times New Roman"/>
          <w:b/>
          <w:sz w:val="24"/>
          <w:szCs w:val="24"/>
        </w:rPr>
        <w:t>2</w:t>
      </w:r>
      <w:r>
        <w:rPr>
          <w:rFonts w:ascii="Times New Roman" w:hAnsi="Times New Roman" w:cs="Times New Roman"/>
          <w:b/>
          <w:sz w:val="24"/>
          <w:szCs w:val="24"/>
        </w:rPr>
        <w:t>.2019</w:t>
      </w:r>
      <w:r w:rsidR="00673F37">
        <w:rPr>
          <w:rFonts w:ascii="Times New Roman" w:hAnsi="Times New Roman" w:cs="Times New Roman"/>
          <w:b/>
          <w:sz w:val="24"/>
          <w:szCs w:val="24"/>
        </w:rPr>
        <w:t xml:space="preserve"> по делу </w:t>
      </w:r>
      <w:r w:rsidR="00673F37">
        <w:rPr>
          <w:rFonts w:ascii="Times New Roman" w:hAnsi="Times New Roman"/>
          <w:b/>
          <w:sz w:val="26"/>
          <w:szCs w:val="26"/>
        </w:rPr>
        <w:t>№ 146/В-03/1834-19</w:t>
      </w:r>
      <w:r>
        <w:rPr>
          <w:rFonts w:ascii="Times New Roman" w:hAnsi="Times New Roman" w:cs="Times New Roman"/>
          <w:b/>
          <w:sz w:val="24"/>
          <w:szCs w:val="24"/>
        </w:rPr>
        <w:t xml:space="preserve">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 </w:t>
      </w:r>
    </w:p>
    <w:p w:rsidR="002B6FBA" w:rsidRPr="006E0E25"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5B33E9" w:rsidRPr="006E0E25" w:rsidRDefault="005B33E9"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6E0E25" w:rsidRDefault="005B33E9"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6E0E25">
        <w:rPr>
          <w:rFonts w:ascii="Times New Roman" w:hAnsi="Times New Roman" w:cs="Times New Roman"/>
          <w:b/>
          <w:sz w:val="24"/>
          <w:szCs w:val="24"/>
        </w:rPr>
        <w:t>8</w:t>
      </w:r>
      <w:r w:rsidR="002B6FBA" w:rsidRPr="006E0E25">
        <w:rPr>
          <w:rFonts w:ascii="Times New Roman" w:hAnsi="Times New Roman" w:cs="Times New Roman"/>
          <w:b/>
          <w:sz w:val="24"/>
          <w:szCs w:val="24"/>
        </w:rPr>
        <w:t xml:space="preserve">. </w:t>
      </w:r>
      <w:r w:rsidR="006E0E25" w:rsidRPr="006E0E25">
        <w:rPr>
          <w:rFonts w:ascii="Times New Roman" w:hAnsi="Times New Roman"/>
          <w:b/>
          <w:sz w:val="24"/>
          <w:szCs w:val="24"/>
        </w:rPr>
        <w:t>Об утверждении производственной программы в сфере водоснабжения и (или) водоотведения для акционерного общества «Обнинское научно-производственное предприятие «Технология» им. А.Г. Ромашина» на 2020 год.</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6E0E25">
        <w:rPr>
          <w:rFonts w:ascii="Times New Roman" w:hAnsi="Times New Roman" w:cs="Times New Roman"/>
          <w:b/>
          <w:sz w:val="24"/>
          <w:szCs w:val="24"/>
        </w:rPr>
        <w:t>------------------------------------------------------------------------------------------------------------------------</w:t>
      </w:r>
    </w:p>
    <w:p w:rsidR="00F83D3D" w:rsidRDefault="00F83D3D" w:rsidP="00F83D3D">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С.И. Ландухова.</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tbl>
      <w:tblPr>
        <w:tblStyle w:val="TableStyle0"/>
        <w:tblW w:w="9639" w:type="dxa"/>
        <w:tblInd w:w="0" w:type="dxa"/>
        <w:tblLook w:val="04A0" w:firstRow="1" w:lastRow="0" w:firstColumn="1" w:lastColumn="0" w:noHBand="0" w:noVBand="1"/>
      </w:tblPr>
      <w:tblGrid>
        <w:gridCol w:w="553"/>
        <w:gridCol w:w="735"/>
        <w:gridCol w:w="524"/>
        <w:gridCol w:w="447"/>
        <w:gridCol w:w="863"/>
        <w:gridCol w:w="282"/>
        <w:gridCol w:w="595"/>
        <w:gridCol w:w="91"/>
        <w:gridCol w:w="20"/>
        <w:gridCol w:w="336"/>
        <w:gridCol w:w="261"/>
        <w:gridCol w:w="952"/>
        <w:gridCol w:w="110"/>
        <w:gridCol w:w="325"/>
        <w:gridCol w:w="142"/>
        <w:gridCol w:w="256"/>
        <w:gridCol w:w="20"/>
        <w:gridCol w:w="292"/>
        <w:gridCol w:w="530"/>
        <w:gridCol w:w="174"/>
        <w:gridCol w:w="147"/>
        <w:gridCol w:w="326"/>
        <w:gridCol w:w="550"/>
        <w:gridCol w:w="69"/>
        <w:gridCol w:w="547"/>
        <w:gridCol w:w="492"/>
      </w:tblGrid>
      <w:tr w:rsidR="006E0E25" w:rsidRPr="006E0E25" w:rsidTr="006E0E25">
        <w:trPr>
          <w:trHeight w:val="60"/>
        </w:trPr>
        <w:tc>
          <w:tcPr>
            <w:tcW w:w="9639" w:type="dxa"/>
            <w:gridSpan w:val="26"/>
            <w:shd w:val="clear" w:color="FFFFFF" w:fill="auto"/>
          </w:tcPr>
          <w:p w:rsidR="006E0E25" w:rsidRPr="006E0E25" w:rsidRDefault="006E0E25" w:rsidP="006E0E25">
            <w:pPr>
              <w:jc w:val="both"/>
              <w:rPr>
                <w:rFonts w:ascii="Times New Roman" w:hAnsi="Times New Roman" w:cs="Times New Roman"/>
                <w:sz w:val="24"/>
                <w:szCs w:val="24"/>
              </w:rPr>
            </w:pPr>
            <w:r w:rsidRPr="006E0E25">
              <w:rPr>
                <w:rFonts w:ascii="Times New Roman" w:hAnsi="Times New Roman" w:cs="Times New Roman"/>
                <w:sz w:val="24"/>
                <w:szCs w:val="24"/>
              </w:rPr>
              <w:tab/>
              <w:t>Регулируемой организацией представлен проект производственной программы в сфере водоснабжения и водоотведения на 2020 год.</w:t>
            </w:r>
          </w:p>
        </w:tc>
      </w:tr>
      <w:tr w:rsidR="006E0E25" w:rsidRPr="006E0E25" w:rsidTr="006E0E25">
        <w:tc>
          <w:tcPr>
            <w:tcW w:w="9639" w:type="dxa"/>
            <w:gridSpan w:val="26"/>
            <w:shd w:val="clear" w:color="FFFFFF" w:fill="auto"/>
          </w:tcPr>
          <w:p w:rsidR="006E0E25" w:rsidRPr="006E0E25" w:rsidRDefault="006E0E25" w:rsidP="006E0E25">
            <w:pPr>
              <w:jc w:val="both"/>
              <w:rPr>
                <w:rFonts w:ascii="Times New Roman" w:hAnsi="Times New Roman" w:cs="Times New Roman"/>
                <w:sz w:val="24"/>
                <w:szCs w:val="24"/>
              </w:rPr>
            </w:pPr>
            <w:r w:rsidRPr="006E0E25">
              <w:rPr>
                <w:rFonts w:ascii="Times New Roman" w:hAnsi="Times New Roman" w:cs="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6E0E25" w:rsidRPr="006E0E25" w:rsidTr="006E0E25">
        <w:tc>
          <w:tcPr>
            <w:tcW w:w="9639" w:type="dxa"/>
            <w:gridSpan w:val="26"/>
            <w:shd w:val="clear" w:color="FFFFFF" w:fill="auto"/>
          </w:tcPr>
          <w:p w:rsidR="006E0E25" w:rsidRPr="006E0E25" w:rsidRDefault="006E0E25" w:rsidP="006E0E25">
            <w:pPr>
              <w:jc w:val="both"/>
              <w:rPr>
                <w:rFonts w:ascii="Times New Roman" w:hAnsi="Times New Roman" w:cs="Times New Roman"/>
                <w:sz w:val="24"/>
                <w:szCs w:val="24"/>
              </w:rPr>
            </w:pPr>
            <w:r w:rsidRPr="006E0E25">
              <w:rPr>
                <w:rFonts w:ascii="Times New Roman" w:hAnsi="Times New Roman" w:cs="Times New Roman"/>
                <w:sz w:val="24"/>
                <w:szCs w:val="24"/>
              </w:rPr>
              <w:tab/>
              <w:t xml:space="preserve">По результатам рассмотрения проекта производственной программы в сфере водоснабжения и водоотведения на 2020 год экспертной группой предлагается утвердить для </w:t>
            </w:r>
            <w:r w:rsidRPr="006E0E25">
              <w:rPr>
                <w:rFonts w:ascii="Times New Roman" w:hAnsi="Times New Roman" w:cs="Times New Roman"/>
                <w:sz w:val="24"/>
                <w:szCs w:val="24"/>
              </w:rPr>
              <w:lastRenderedPageBreak/>
              <w:t>акционерного общества «Обнинское научно-производственное предприятие «Технология» им. А.Г. Ромашина» на 2020 год производственную программу:</w:t>
            </w:r>
          </w:p>
        </w:tc>
      </w:tr>
      <w:tr w:rsidR="006E0E25" w:rsidRPr="00A95ABF" w:rsidTr="006E0E25">
        <w:trPr>
          <w:trHeight w:val="60"/>
        </w:trPr>
        <w:tc>
          <w:tcPr>
            <w:tcW w:w="9639" w:type="dxa"/>
            <w:gridSpan w:val="26"/>
            <w:shd w:val="clear" w:color="FFFFFF" w:fill="auto"/>
            <w:vAlign w:val="bottom"/>
          </w:tcPr>
          <w:p w:rsidR="006E0E25" w:rsidRPr="006E0E25" w:rsidRDefault="006E0E25" w:rsidP="006E0E25">
            <w:pPr>
              <w:jc w:val="center"/>
              <w:rPr>
                <w:rFonts w:ascii="Times New Roman" w:eastAsia="Times New Roman" w:hAnsi="Times New Roman" w:cs="Times New Roman"/>
                <w:sz w:val="24"/>
                <w:szCs w:val="24"/>
              </w:rPr>
            </w:pPr>
            <w:r w:rsidRPr="006E0E25">
              <w:rPr>
                <w:rFonts w:ascii="Times New Roman" w:eastAsia="Times New Roman" w:hAnsi="Times New Roman" w:cs="Times New Roman"/>
                <w:sz w:val="24"/>
                <w:szCs w:val="24"/>
              </w:rPr>
              <w:lastRenderedPageBreak/>
              <w:t>ПРОИЗВОДСТВЕННАЯ ПРОГРАММА</w:t>
            </w:r>
            <w:r w:rsidRPr="006E0E25">
              <w:rPr>
                <w:rFonts w:ascii="Times New Roman" w:eastAsia="Times New Roman" w:hAnsi="Times New Roman" w:cs="Times New Roman"/>
                <w:sz w:val="24"/>
                <w:szCs w:val="24"/>
              </w:rPr>
              <w:br/>
              <w:t xml:space="preserve">в сфере водоснабжения и (или) водоотведения </w:t>
            </w:r>
            <w:r w:rsidRPr="006E0E25">
              <w:rPr>
                <w:rFonts w:ascii="Times New Roman" w:hAnsi="Times New Roman" w:cs="Times New Roman"/>
                <w:sz w:val="24"/>
                <w:szCs w:val="24"/>
              </w:rPr>
              <w:t xml:space="preserve">для акционерного общества «Обнинское научно-производственное предприятие «Технология» им. А.Г. Ромашина» </w:t>
            </w:r>
            <w:r w:rsidRPr="006E0E25">
              <w:rPr>
                <w:rFonts w:ascii="Times New Roman" w:eastAsia="Times New Roman" w:hAnsi="Times New Roman" w:cs="Times New Roman"/>
                <w:sz w:val="24"/>
                <w:szCs w:val="24"/>
              </w:rPr>
              <w:t>на 2020 год</w:t>
            </w:r>
          </w:p>
        </w:tc>
      </w:tr>
      <w:tr w:rsidR="006E0E25" w:rsidRPr="00A95ABF" w:rsidTr="006E0E25">
        <w:tc>
          <w:tcPr>
            <w:tcW w:w="9639" w:type="dxa"/>
            <w:gridSpan w:val="26"/>
            <w:shd w:val="clear" w:color="FFFFFF" w:fill="auto"/>
            <w:vAlign w:val="bottom"/>
          </w:tcPr>
          <w:p w:rsidR="006E0E25" w:rsidRPr="006E0E25" w:rsidRDefault="006E0E25" w:rsidP="006E0E25">
            <w:pPr>
              <w:jc w:val="center"/>
              <w:rPr>
                <w:rFonts w:ascii="Times New Roman" w:eastAsia="Times New Roman" w:hAnsi="Times New Roman" w:cs="Times New Roman"/>
                <w:sz w:val="24"/>
                <w:szCs w:val="24"/>
              </w:rPr>
            </w:pPr>
            <w:r w:rsidRPr="006E0E25">
              <w:rPr>
                <w:rFonts w:ascii="Times New Roman" w:eastAsia="Times New Roman" w:hAnsi="Times New Roman" w:cs="Times New Roman"/>
                <w:sz w:val="24"/>
                <w:szCs w:val="24"/>
              </w:rPr>
              <w:tab/>
              <w:t>Раздел I</w:t>
            </w:r>
          </w:p>
        </w:tc>
      </w:tr>
      <w:tr w:rsidR="006E0E25" w:rsidRPr="00A95ABF" w:rsidTr="006E0E25">
        <w:tc>
          <w:tcPr>
            <w:tcW w:w="9639" w:type="dxa"/>
            <w:gridSpan w:val="26"/>
            <w:shd w:val="clear" w:color="FFFFFF" w:fill="auto"/>
            <w:vAlign w:val="bottom"/>
          </w:tcPr>
          <w:p w:rsidR="006E0E25" w:rsidRDefault="006E0E25" w:rsidP="006E0E25">
            <w:pPr>
              <w:jc w:val="center"/>
              <w:rPr>
                <w:rFonts w:ascii="Times New Roman" w:eastAsia="Times New Roman" w:hAnsi="Times New Roman" w:cs="Times New Roman"/>
                <w:sz w:val="24"/>
                <w:szCs w:val="24"/>
              </w:rPr>
            </w:pPr>
            <w:r w:rsidRPr="006E0E25">
              <w:rPr>
                <w:rFonts w:ascii="Times New Roman" w:eastAsia="Times New Roman" w:hAnsi="Times New Roman" w:cs="Times New Roman"/>
                <w:sz w:val="24"/>
                <w:szCs w:val="24"/>
              </w:rPr>
              <w:t>Паспорт производственной программы</w:t>
            </w:r>
          </w:p>
          <w:p w:rsidR="006E0E25" w:rsidRPr="006E0E25" w:rsidRDefault="006E0E25" w:rsidP="006E0E25">
            <w:pPr>
              <w:jc w:val="center"/>
              <w:rPr>
                <w:rFonts w:ascii="Times New Roman" w:eastAsia="Times New Roman" w:hAnsi="Times New Roman" w:cs="Times New Roman"/>
                <w:sz w:val="24"/>
                <w:szCs w:val="24"/>
              </w:rPr>
            </w:pPr>
          </w:p>
        </w:tc>
      </w:tr>
      <w:tr w:rsidR="006E0E25" w:rsidRPr="00A95ABF" w:rsidTr="006E0E25">
        <w:trPr>
          <w:trHeight w:val="60"/>
        </w:trPr>
        <w:tc>
          <w:tcPr>
            <w:tcW w:w="399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Наименование регулируемой организации, ее местонахождение</w:t>
            </w:r>
          </w:p>
        </w:tc>
        <w:tc>
          <w:tcPr>
            <w:tcW w:w="564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hAnsi="Times New Roman" w:cs="Times New Roman"/>
                <w:sz w:val="20"/>
                <w:szCs w:val="20"/>
              </w:rPr>
              <w:t>акционерное общество «Обнинское научно-производственное предприятие «Технология» им. А.Г. Ромашина», 249031, Калужская область, город Обнинск, шоссе Киевское, 15</w:t>
            </w:r>
          </w:p>
        </w:tc>
      </w:tr>
      <w:tr w:rsidR="006E0E25" w:rsidRPr="00A95ABF" w:rsidTr="006E0E25">
        <w:trPr>
          <w:trHeight w:val="60"/>
        </w:trPr>
        <w:tc>
          <w:tcPr>
            <w:tcW w:w="399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Наименование уполномоченного органа, утвердившего производственную программу, его местонахождение</w:t>
            </w:r>
          </w:p>
        </w:tc>
        <w:tc>
          <w:tcPr>
            <w:tcW w:w="564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Министерство конкурентной политики Калужской области,</w:t>
            </w:r>
            <w:r>
              <w:rPr>
                <w:rFonts w:ascii="Times New Roman" w:eastAsia="Times New Roman" w:hAnsi="Times New Roman" w:cs="Times New Roman"/>
                <w:sz w:val="20"/>
                <w:szCs w:val="20"/>
              </w:rPr>
              <w:t xml:space="preserve"> </w:t>
            </w:r>
            <w:r w:rsidRPr="006E0E25">
              <w:rPr>
                <w:rFonts w:ascii="Times New Roman" w:eastAsia="Times New Roman" w:hAnsi="Times New Roman" w:cs="Times New Roman"/>
                <w:sz w:val="20"/>
                <w:szCs w:val="20"/>
              </w:rPr>
              <w:t>ул. Плеханова, д. 45, г. Калуга, 248001</w:t>
            </w:r>
          </w:p>
        </w:tc>
      </w:tr>
      <w:tr w:rsidR="006E0E25" w:rsidRPr="00A95ABF" w:rsidTr="006E0E25">
        <w:trPr>
          <w:trHeight w:val="60"/>
        </w:trPr>
        <w:tc>
          <w:tcPr>
            <w:tcW w:w="399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Период реализации производственной программы</w:t>
            </w:r>
          </w:p>
        </w:tc>
        <w:tc>
          <w:tcPr>
            <w:tcW w:w="5640"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2020 год</w:t>
            </w:r>
          </w:p>
        </w:tc>
      </w:tr>
      <w:tr w:rsidR="006E0E25" w:rsidRPr="00A95ABF" w:rsidTr="006E0E25">
        <w:trPr>
          <w:trHeight w:val="60"/>
        </w:trPr>
        <w:tc>
          <w:tcPr>
            <w:tcW w:w="553" w:type="dxa"/>
            <w:shd w:val="clear" w:color="FFFFFF" w:fill="auto"/>
            <w:vAlign w:val="bottom"/>
          </w:tcPr>
          <w:p w:rsidR="006E0E25" w:rsidRPr="006E0E25" w:rsidRDefault="006E0E25" w:rsidP="006E0E25">
            <w:pPr>
              <w:jc w:val="center"/>
              <w:rPr>
                <w:rFonts w:ascii="Times New Roman" w:eastAsia="Times New Roman" w:hAnsi="Times New Roman" w:cs="Times New Roman"/>
                <w:sz w:val="24"/>
                <w:szCs w:val="24"/>
              </w:rPr>
            </w:pPr>
          </w:p>
        </w:tc>
        <w:tc>
          <w:tcPr>
            <w:tcW w:w="735"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524"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447"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863"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968" w:type="dxa"/>
            <w:gridSpan w:val="3"/>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20"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336"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1323" w:type="dxa"/>
            <w:gridSpan w:val="3"/>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723" w:type="dxa"/>
            <w:gridSpan w:val="3"/>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20"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822" w:type="dxa"/>
            <w:gridSpan w:val="2"/>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647" w:type="dxa"/>
            <w:gridSpan w:val="3"/>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619" w:type="dxa"/>
            <w:gridSpan w:val="2"/>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547"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492"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r>
      <w:tr w:rsidR="006E0E25" w:rsidRPr="00A95ABF" w:rsidTr="006E0E25">
        <w:trPr>
          <w:trHeight w:val="60"/>
        </w:trPr>
        <w:tc>
          <w:tcPr>
            <w:tcW w:w="9639" w:type="dxa"/>
            <w:gridSpan w:val="26"/>
            <w:shd w:val="clear" w:color="FFFFFF" w:fill="auto"/>
            <w:vAlign w:val="bottom"/>
          </w:tcPr>
          <w:p w:rsidR="006E0E25" w:rsidRPr="006E0E25" w:rsidRDefault="006E0E25" w:rsidP="006E0E25">
            <w:pPr>
              <w:jc w:val="center"/>
              <w:rPr>
                <w:rFonts w:ascii="Times New Roman" w:eastAsia="Times New Roman" w:hAnsi="Times New Roman" w:cs="Times New Roman"/>
                <w:sz w:val="24"/>
                <w:szCs w:val="24"/>
              </w:rPr>
            </w:pPr>
            <w:r w:rsidRPr="006E0E25">
              <w:rPr>
                <w:rFonts w:ascii="Times New Roman" w:eastAsia="Times New Roman" w:hAnsi="Times New Roman" w:cs="Times New Roman"/>
                <w:sz w:val="24"/>
                <w:szCs w:val="24"/>
              </w:rPr>
              <w:tab/>
              <w:t>Раздел II</w:t>
            </w:r>
          </w:p>
        </w:tc>
      </w:tr>
      <w:tr w:rsidR="006E0E25" w:rsidRPr="00A95ABF" w:rsidTr="006E0E25">
        <w:trPr>
          <w:trHeight w:val="60"/>
        </w:trPr>
        <w:tc>
          <w:tcPr>
            <w:tcW w:w="9639" w:type="dxa"/>
            <w:gridSpan w:val="26"/>
            <w:shd w:val="clear" w:color="FFFFFF" w:fill="auto"/>
            <w:vAlign w:val="bottom"/>
          </w:tcPr>
          <w:p w:rsidR="006E0E25" w:rsidRDefault="006E0E25" w:rsidP="006E0E25">
            <w:pPr>
              <w:jc w:val="both"/>
              <w:rPr>
                <w:rFonts w:ascii="Times New Roman" w:eastAsia="Times New Roman" w:hAnsi="Times New Roman" w:cs="Times New Roman"/>
                <w:sz w:val="24"/>
                <w:szCs w:val="24"/>
              </w:rPr>
            </w:pPr>
            <w:r w:rsidRPr="006E0E25">
              <w:rPr>
                <w:rFonts w:ascii="Times New Roman" w:eastAsia="Times New Roman" w:hAnsi="Times New Roman" w:cs="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p w:rsidR="006E0E25" w:rsidRPr="006E0E25" w:rsidRDefault="006E0E25" w:rsidP="006E0E25">
            <w:pPr>
              <w:jc w:val="both"/>
              <w:rPr>
                <w:rFonts w:ascii="Times New Roman" w:eastAsia="Times New Roman" w:hAnsi="Times New Roman" w:cs="Times New Roman"/>
                <w:sz w:val="24"/>
                <w:szCs w:val="24"/>
              </w:rPr>
            </w:pPr>
          </w:p>
        </w:tc>
      </w:tr>
      <w:tr w:rsidR="006E0E25" w:rsidRPr="00A95ABF" w:rsidTr="006E0E25">
        <w:trPr>
          <w:trHeight w:val="60"/>
        </w:trPr>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4"/>
                <w:szCs w:val="24"/>
              </w:rPr>
            </w:pPr>
            <w:r w:rsidRPr="006E0E25">
              <w:rPr>
                <w:rFonts w:ascii="Times New Roman" w:eastAsia="Times New Roman" w:hAnsi="Times New Roman" w:cs="Times New Roman"/>
                <w:sz w:val="24"/>
                <w:szCs w:val="24"/>
              </w:rPr>
              <w:t>№</w:t>
            </w:r>
          </w:p>
        </w:tc>
        <w:tc>
          <w:tcPr>
            <w:tcW w:w="353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Наименование мероприятия</w:t>
            </w:r>
          </w:p>
        </w:tc>
        <w:tc>
          <w:tcPr>
            <w:tcW w:w="21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График реализации мероприятий</w:t>
            </w:r>
          </w:p>
        </w:tc>
        <w:tc>
          <w:tcPr>
            <w:tcW w:w="34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Финансовые потребности на реализацию мероприятия, тыс. руб.</w:t>
            </w:r>
          </w:p>
        </w:tc>
      </w:tr>
      <w:tr w:rsidR="006E0E25" w:rsidRPr="00A95ABF" w:rsidTr="006E0E25">
        <w:trPr>
          <w:trHeight w:val="60"/>
        </w:trPr>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4"/>
                <w:szCs w:val="24"/>
              </w:rPr>
            </w:pPr>
            <w:r w:rsidRPr="006E0E25">
              <w:rPr>
                <w:rFonts w:ascii="Times New Roman" w:eastAsia="Times New Roman" w:hAnsi="Times New Roman" w:cs="Times New Roman"/>
                <w:sz w:val="24"/>
                <w:szCs w:val="24"/>
              </w:rPr>
              <w:t>1</w:t>
            </w:r>
          </w:p>
        </w:tc>
        <w:tc>
          <w:tcPr>
            <w:tcW w:w="353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2</w:t>
            </w:r>
          </w:p>
        </w:tc>
        <w:tc>
          <w:tcPr>
            <w:tcW w:w="21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3</w:t>
            </w:r>
          </w:p>
        </w:tc>
        <w:tc>
          <w:tcPr>
            <w:tcW w:w="34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4</w:t>
            </w:r>
          </w:p>
        </w:tc>
      </w:tr>
      <w:tr w:rsidR="006E0E25" w:rsidRPr="00A95ABF" w:rsidTr="006E0E25">
        <w:trPr>
          <w:trHeight w:val="60"/>
        </w:trPr>
        <w:tc>
          <w:tcPr>
            <w:tcW w:w="40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2020 год</w:t>
            </w:r>
          </w:p>
        </w:tc>
        <w:tc>
          <w:tcPr>
            <w:tcW w:w="21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34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r>
      <w:tr w:rsidR="006E0E25" w:rsidRPr="00A95ABF" w:rsidTr="006E0E25">
        <w:trPr>
          <w:trHeight w:val="60"/>
        </w:trPr>
        <w:tc>
          <w:tcPr>
            <w:tcW w:w="40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Транспортировка сточных вод</w:t>
            </w:r>
          </w:p>
        </w:tc>
        <w:tc>
          <w:tcPr>
            <w:tcW w:w="21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34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r>
      <w:tr w:rsidR="006E0E25" w:rsidRPr="00A95ABF" w:rsidTr="006E0E25">
        <w:trPr>
          <w:trHeight w:val="60"/>
        </w:trPr>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4"/>
                <w:szCs w:val="24"/>
              </w:rPr>
            </w:pPr>
          </w:p>
        </w:tc>
        <w:tc>
          <w:tcPr>
            <w:tcW w:w="353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Не планируются</w:t>
            </w:r>
          </w:p>
        </w:tc>
        <w:tc>
          <w:tcPr>
            <w:tcW w:w="21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Итого 2020 год</w:t>
            </w:r>
          </w:p>
        </w:tc>
        <w:tc>
          <w:tcPr>
            <w:tcW w:w="34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0</w:t>
            </w:r>
          </w:p>
        </w:tc>
      </w:tr>
      <w:tr w:rsidR="006E0E25" w:rsidRPr="00A95ABF" w:rsidTr="006E0E25">
        <w:trPr>
          <w:trHeight w:val="60"/>
        </w:trPr>
        <w:tc>
          <w:tcPr>
            <w:tcW w:w="9639" w:type="dxa"/>
            <w:gridSpan w:val="26"/>
            <w:shd w:val="clear" w:color="FFFFFF" w:fill="auto"/>
            <w:vAlign w:val="bottom"/>
          </w:tcPr>
          <w:p w:rsidR="006E0E25" w:rsidRPr="006E0E25" w:rsidRDefault="006E0E25" w:rsidP="006E0E25">
            <w:pPr>
              <w:jc w:val="both"/>
              <w:rPr>
                <w:rFonts w:ascii="Times New Roman" w:eastAsia="Times New Roman" w:hAnsi="Times New Roman" w:cs="Times New Roman"/>
                <w:sz w:val="24"/>
                <w:szCs w:val="24"/>
              </w:rPr>
            </w:pPr>
            <w:r w:rsidRPr="006E0E25">
              <w:rPr>
                <w:rFonts w:ascii="Times New Roman" w:eastAsia="Times New Roman" w:hAnsi="Times New Roman" w:cs="Times New Roman"/>
                <w:sz w:val="24"/>
                <w:szCs w:val="24"/>
              </w:rPr>
              <w:tab/>
            </w:r>
          </w:p>
          <w:p w:rsidR="006E0E25" w:rsidRDefault="006E0E25" w:rsidP="006E0E25">
            <w:pPr>
              <w:ind w:firstLine="709"/>
              <w:jc w:val="both"/>
              <w:rPr>
                <w:rFonts w:ascii="Times New Roman" w:eastAsia="Times New Roman" w:hAnsi="Times New Roman" w:cs="Times New Roman"/>
                <w:sz w:val="24"/>
                <w:szCs w:val="24"/>
              </w:rPr>
            </w:pPr>
            <w:r w:rsidRPr="006E0E25">
              <w:rPr>
                <w:rFonts w:ascii="Times New Roman" w:eastAsia="Times New Roman" w:hAnsi="Times New Roman" w:cs="Times New Roman"/>
                <w:sz w:val="24"/>
                <w:szCs w:val="24"/>
              </w:rPr>
              <w:t xml:space="preserve">2.2. </w:t>
            </w:r>
            <w:r w:rsidR="000E66FF" w:rsidRPr="006E0E25">
              <w:rPr>
                <w:rFonts w:ascii="Times New Roman" w:eastAsia="Times New Roman" w:hAnsi="Times New Roman" w:cs="Times New Roman"/>
                <w:sz w:val="24"/>
                <w:szCs w:val="24"/>
              </w:rPr>
              <w:t>Перечень плановых мероприятий,</w:t>
            </w:r>
            <w:r w:rsidRPr="006E0E25">
              <w:rPr>
                <w:rFonts w:ascii="Times New Roman" w:eastAsia="Times New Roman" w:hAnsi="Times New Roman" w:cs="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p>
          <w:p w:rsidR="00B35551" w:rsidRPr="006E0E25" w:rsidRDefault="00B35551" w:rsidP="006E0E25">
            <w:pPr>
              <w:ind w:firstLine="709"/>
              <w:jc w:val="both"/>
              <w:rPr>
                <w:rFonts w:ascii="Times New Roman" w:eastAsia="Times New Roman" w:hAnsi="Times New Roman" w:cs="Times New Roman"/>
                <w:sz w:val="24"/>
                <w:szCs w:val="24"/>
              </w:rPr>
            </w:pPr>
          </w:p>
        </w:tc>
      </w:tr>
      <w:tr w:rsidR="006E0E25" w:rsidRPr="00A95ABF" w:rsidTr="006E0E25">
        <w:trPr>
          <w:trHeight w:val="60"/>
        </w:trPr>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w:t>
            </w:r>
          </w:p>
        </w:tc>
        <w:tc>
          <w:tcPr>
            <w:tcW w:w="353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Наименование мероприятия</w:t>
            </w:r>
          </w:p>
        </w:tc>
        <w:tc>
          <w:tcPr>
            <w:tcW w:w="21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График реализации мероприятий</w:t>
            </w:r>
          </w:p>
        </w:tc>
        <w:tc>
          <w:tcPr>
            <w:tcW w:w="34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Финансовые потребности на реализацию мероприятия, тыс. руб.</w:t>
            </w:r>
          </w:p>
        </w:tc>
      </w:tr>
      <w:tr w:rsidR="006E0E25" w:rsidRPr="00A95ABF" w:rsidTr="006E0E25">
        <w:trPr>
          <w:trHeight w:val="60"/>
        </w:trPr>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1</w:t>
            </w:r>
          </w:p>
        </w:tc>
        <w:tc>
          <w:tcPr>
            <w:tcW w:w="353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2</w:t>
            </w:r>
          </w:p>
        </w:tc>
        <w:tc>
          <w:tcPr>
            <w:tcW w:w="21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3</w:t>
            </w:r>
          </w:p>
        </w:tc>
        <w:tc>
          <w:tcPr>
            <w:tcW w:w="34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4</w:t>
            </w:r>
          </w:p>
        </w:tc>
      </w:tr>
      <w:tr w:rsidR="006E0E25" w:rsidRPr="00A95ABF" w:rsidTr="006E0E25">
        <w:trPr>
          <w:trHeight w:val="60"/>
        </w:trPr>
        <w:tc>
          <w:tcPr>
            <w:tcW w:w="40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2020 год</w:t>
            </w:r>
          </w:p>
        </w:tc>
        <w:tc>
          <w:tcPr>
            <w:tcW w:w="21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34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r>
      <w:tr w:rsidR="006E0E25" w:rsidRPr="00A95ABF" w:rsidTr="006E0E25">
        <w:trPr>
          <w:trHeight w:val="60"/>
        </w:trPr>
        <w:tc>
          <w:tcPr>
            <w:tcW w:w="40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Транспортировка сточных вод</w:t>
            </w:r>
          </w:p>
        </w:tc>
        <w:tc>
          <w:tcPr>
            <w:tcW w:w="21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34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r>
      <w:tr w:rsidR="006E0E25" w:rsidRPr="00A95ABF" w:rsidTr="006E0E25">
        <w:trPr>
          <w:trHeight w:val="60"/>
        </w:trPr>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353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Не планируются</w:t>
            </w:r>
          </w:p>
        </w:tc>
        <w:tc>
          <w:tcPr>
            <w:tcW w:w="21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Итого 2020 год</w:t>
            </w:r>
          </w:p>
        </w:tc>
        <w:tc>
          <w:tcPr>
            <w:tcW w:w="34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0</w:t>
            </w:r>
          </w:p>
        </w:tc>
      </w:tr>
      <w:tr w:rsidR="006E0E25" w:rsidRPr="00A95ABF" w:rsidTr="006E0E25">
        <w:trPr>
          <w:trHeight w:val="60"/>
        </w:trPr>
        <w:tc>
          <w:tcPr>
            <w:tcW w:w="9639" w:type="dxa"/>
            <w:gridSpan w:val="26"/>
            <w:shd w:val="clear" w:color="FFFFFF" w:fill="auto"/>
            <w:vAlign w:val="bottom"/>
          </w:tcPr>
          <w:p w:rsidR="006E0E25" w:rsidRPr="006E0E25" w:rsidRDefault="006E0E25" w:rsidP="006E0E25">
            <w:pPr>
              <w:jc w:val="both"/>
              <w:rPr>
                <w:rFonts w:ascii="Times New Roman" w:eastAsia="Times New Roman" w:hAnsi="Times New Roman" w:cs="Times New Roman"/>
                <w:sz w:val="24"/>
                <w:szCs w:val="24"/>
              </w:rPr>
            </w:pPr>
          </w:p>
          <w:p w:rsidR="006E0E25" w:rsidRDefault="006E0E25" w:rsidP="006E0E25">
            <w:pPr>
              <w:jc w:val="both"/>
              <w:rPr>
                <w:rFonts w:ascii="Times New Roman" w:eastAsia="Times New Roman" w:hAnsi="Times New Roman" w:cs="Times New Roman"/>
                <w:sz w:val="24"/>
                <w:szCs w:val="24"/>
              </w:rPr>
            </w:pPr>
            <w:r w:rsidRPr="006E0E25">
              <w:rPr>
                <w:rFonts w:ascii="Times New Roman" w:eastAsia="Times New Roman" w:hAnsi="Times New Roman" w:cs="Times New Roman"/>
                <w:sz w:val="24"/>
                <w:szCs w:val="24"/>
              </w:rPr>
              <w:tab/>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p w:rsidR="006E0E25" w:rsidRPr="006E0E25" w:rsidRDefault="006E0E25" w:rsidP="006E0E25">
            <w:pPr>
              <w:jc w:val="both"/>
              <w:rPr>
                <w:rFonts w:ascii="Times New Roman" w:eastAsia="Times New Roman" w:hAnsi="Times New Roman" w:cs="Times New Roman"/>
                <w:sz w:val="24"/>
                <w:szCs w:val="24"/>
              </w:rPr>
            </w:pPr>
          </w:p>
        </w:tc>
      </w:tr>
      <w:tr w:rsidR="006E0E25" w:rsidRPr="00A95ABF" w:rsidTr="006E0E25">
        <w:trPr>
          <w:trHeight w:val="60"/>
        </w:trPr>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w:t>
            </w:r>
          </w:p>
        </w:tc>
        <w:tc>
          <w:tcPr>
            <w:tcW w:w="353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Наименование мероприятия</w:t>
            </w:r>
          </w:p>
        </w:tc>
        <w:tc>
          <w:tcPr>
            <w:tcW w:w="20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График реализации мероприятий</w:t>
            </w:r>
          </w:p>
        </w:tc>
        <w:tc>
          <w:tcPr>
            <w:tcW w:w="354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Финансовые потребности на реализацию мероприятия, тыс. руб.</w:t>
            </w:r>
          </w:p>
        </w:tc>
      </w:tr>
      <w:tr w:rsidR="006E0E25" w:rsidRPr="00A95ABF" w:rsidTr="006E0E25">
        <w:trPr>
          <w:trHeight w:val="60"/>
        </w:trPr>
        <w:tc>
          <w:tcPr>
            <w:tcW w:w="40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2020 год</w:t>
            </w:r>
          </w:p>
        </w:tc>
        <w:tc>
          <w:tcPr>
            <w:tcW w:w="20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354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r>
      <w:tr w:rsidR="006E0E25" w:rsidRPr="00A95ABF" w:rsidTr="006E0E25">
        <w:trPr>
          <w:trHeight w:val="60"/>
        </w:trPr>
        <w:tc>
          <w:tcPr>
            <w:tcW w:w="409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Транспортировка сточных вод</w:t>
            </w:r>
          </w:p>
        </w:tc>
        <w:tc>
          <w:tcPr>
            <w:tcW w:w="20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354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r>
      <w:tr w:rsidR="006E0E25" w:rsidRPr="00A95ABF" w:rsidTr="006E0E25">
        <w:trPr>
          <w:trHeight w:val="60"/>
        </w:trPr>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353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Не планируются</w:t>
            </w:r>
          </w:p>
        </w:tc>
        <w:tc>
          <w:tcPr>
            <w:tcW w:w="20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Итого 2020 год</w:t>
            </w:r>
          </w:p>
        </w:tc>
        <w:tc>
          <w:tcPr>
            <w:tcW w:w="354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0</w:t>
            </w:r>
          </w:p>
        </w:tc>
      </w:tr>
      <w:tr w:rsidR="006E0E25" w:rsidRPr="00A95ABF" w:rsidTr="006E0E25">
        <w:trPr>
          <w:trHeight w:val="60"/>
        </w:trPr>
        <w:tc>
          <w:tcPr>
            <w:tcW w:w="553" w:type="dxa"/>
            <w:shd w:val="clear" w:color="FFFFFF" w:fill="auto"/>
            <w:vAlign w:val="bottom"/>
          </w:tcPr>
          <w:p w:rsidR="006E0E25" w:rsidRPr="006E0E25" w:rsidRDefault="006E0E25" w:rsidP="006E0E25">
            <w:pPr>
              <w:jc w:val="center"/>
              <w:rPr>
                <w:rFonts w:ascii="Times New Roman" w:eastAsia="Times New Roman" w:hAnsi="Times New Roman" w:cs="Times New Roman"/>
                <w:sz w:val="24"/>
                <w:szCs w:val="24"/>
              </w:rPr>
            </w:pPr>
          </w:p>
        </w:tc>
        <w:tc>
          <w:tcPr>
            <w:tcW w:w="735"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524"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447"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863"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968" w:type="dxa"/>
            <w:gridSpan w:val="3"/>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20"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336"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1323" w:type="dxa"/>
            <w:gridSpan w:val="3"/>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723" w:type="dxa"/>
            <w:gridSpan w:val="3"/>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20"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822" w:type="dxa"/>
            <w:gridSpan w:val="2"/>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647" w:type="dxa"/>
            <w:gridSpan w:val="3"/>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619" w:type="dxa"/>
            <w:gridSpan w:val="2"/>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547"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492"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r>
      <w:tr w:rsidR="006E0E25" w:rsidRPr="00A95ABF" w:rsidTr="006E0E25">
        <w:trPr>
          <w:trHeight w:val="60"/>
        </w:trPr>
        <w:tc>
          <w:tcPr>
            <w:tcW w:w="9639" w:type="dxa"/>
            <w:gridSpan w:val="26"/>
            <w:shd w:val="clear" w:color="FFFFFF" w:fill="auto"/>
            <w:vAlign w:val="bottom"/>
          </w:tcPr>
          <w:p w:rsidR="006E0E25" w:rsidRPr="006E0E25" w:rsidRDefault="006E0E25" w:rsidP="006E0E25">
            <w:pPr>
              <w:jc w:val="center"/>
              <w:rPr>
                <w:rFonts w:ascii="Times New Roman" w:eastAsia="Times New Roman" w:hAnsi="Times New Roman" w:cs="Times New Roman"/>
                <w:sz w:val="24"/>
                <w:szCs w:val="24"/>
              </w:rPr>
            </w:pPr>
            <w:r w:rsidRPr="006E0E25">
              <w:rPr>
                <w:rFonts w:ascii="Times New Roman" w:eastAsia="Times New Roman" w:hAnsi="Times New Roman" w:cs="Times New Roman"/>
                <w:sz w:val="24"/>
                <w:szCs w:val="24"/>
              </w:rPr>
              <w:tab/>
              <w:t>Раздел III</w:t>
            </w:r>
          </w:p>
        </w:tc>
      </w:tr>
      <w:tr w:rsidR="006E0E25" w:rsidRPr="00A95ABF" w:rsidTr="006E0E25">
        <w:trPr>
          <w:trHeight w:val="60"/>
        </w:trPr>
        <w:tc>
          <w:tcPr>
            <w:tcW w:w="9639" w:type="dxa"/>
            <w:gridSpan w:val="26"/>
            <w:shd w:val="clear" w:color="FFFFFF" w:fill="auto"/>
            <w:vAlign w:val="bottom"/>
          </w:tcPr>
          <w:p w:rsidR="006E0E25" w:rsidRDefault="006E0E25" w:rsidP="006E0E25">
            <w:pPr>
              <w:jc w:val="center"/>
              <w:rPr>
                <w:rFonts w:ascii="Times New Roman" w:eastAsia="Times New Roman" w:hAnsi="Times New Roman" w:cs="Times New Roman"/>
                <w:sz w:val="24"/>
                <w:szCs w:val="24"/>
              </w:rPr>
            </w:pPr>
            <w:r w:rsidRPr="006E0E25">
              <w:rPr>
                <w:rFonts w:ascii="Times New Roman" w:eastAsia="Times New Roman" w:hAnsi="Times New Roman" w:cs="Times New Roman"/>
                <w:sz w:val="24"/>
                <w:szCs w:val="24"/>
              </w:rPr>
              <w:t>Планируемый объем подачи воды (объем принимаемых сточных вод)</w:t>
            </w:r>
          </w:p>
          <w:p w:rsidR="006E0E25" w:rsidRPr="006E0E25" w:rsidRDefault="006E0E25" w:rsidP="006E0E25">
            <w:pPr>
              <w:jc w:val="center"/>
              <w:rPr>
                <w:rFonts w:ascii="Times New Roman" w:eastAsia="Times New Roman" w:hAnsi="Times New Roman" w:cs="Times New Roman"/>
                <w:sz w:val="24"/>
                <w:szCs w:val="24"/>
              </w:rPr>
            </w:pPr>
          </w:p>
        </w:tc>
      </w:tr>
      <w:tr w:rsidR="006E0E25" w:rsidRPr="00A95ABF" w:rsidTr="006E0E25">
        <w:trPr>
          <w:trHeight w:val="60"/>
        </w:trPr>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w:t>
            </w:r>
          </w:p>
        </w:tc>
        <w:tc>
          <w:tcPr>
            <w:tcW w:w="415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Показатели производственной деятельности</w:t>
            </w:r>
          </w:p>
        </w:tc>
        <w:tc>
          <w:tcPr>
            <w:tcW w:w="178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Единицы измерения</w:t>
            </w:r>
          </w:p>
        </w:tc>
        <w:tc>
          <w:tcPr>
            <w:tcW w:w="314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2020 год</w:t>
            </w:r>
          </w:p>
        </w:tc>
      </w:tr>
      <w:tr w:rsidR="006E0E25" w:rsidRPr="00A95ABF" w:rsidTr="006E0E25">
        <w:trPr>
          <w:trHeight w:val="60"/>
        </w:trPr>
        <w:tc>
          <w:tcPr>
            <w:tcW w:w="553" w:type="dxa"/>
            <w:tcBorders>
              <w:top w:val="single" w:sz="5" w:space="0" w:color="auto"/>
              <w:left w:val="single" w:sz="5" w:space="0" w:color="auto"/>
              <w:bottom w:val="single" w:sz="5" w:space="0" w:color="auto"/>
              <w:right w:val="single" w:sz="5" w:space="0" w:color="auto"/>
            </w:tcBorders>
            <w:shd w:val="clear" w:color="FFFFFF" w:fill="auto"/>
            <w:vAlign w:val="bottom"/>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1</w:t>
            </w:r>
          </w:p>
        </w:tc>
        <w:tc>
          <w:tcPr>
            <w:tcW w:w="4154"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2</w:t>
            </w:r>
          </w:p>
        </w:tc>
        <w:tc>
          <w:tcPr>
            <w:tcW w:w="178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3</w:t>
            </w:r>
          </w:p>
        </w:tc>
        <w:tc>
          <w:tcPr>
            <w:tcW w:w="3147"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4</w:t>
            </w:r>
          </w:p>
        </w:tc>
      </w:tr>
      <w:tr w:rsidR="006E0E25" w:rsidRPr="00A95ABF" w:rsidTr="006E0E25">
        <w:trPr>
          <w:trHeight w:val="60"/>
        </w:trPr>
        <w:tc>
          <w:tcPr>
            <w:tcW w:w="470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lastRenderedPageBreak/>
              <w:t>Транспортировка сточных вод</w:t>
            </w:r>
          </w:p>
        </w:tc>
        <w:tc>
          <w:tcPr>
            <w:tcW w:w="178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p>
        </w:tc>
        <w:tc>
          <w:tcPr>
            <w:tcW w:w="314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r>
      <w:tr w:rsidR="006E0E25" w:rsidRPr="00A95ABF" w:rsidTr="006E0E25">
        <w:trPr>
          <w:trHeight w:val="60"/>
        </w:trPr>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415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Планируемый объем сточных вод</w:t>
            </w:r>
          </w:p>
        </w:tc>
        <w:tc>
          <w:tcPr>
            <w:tcW w:w="178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тыс. куб.м</w:t>
            </w:r>
          </w:p>
        </w:tc>
        <w:tc>
          <w:tcPr>
            <w:tcW w:w="314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452,15</w:t>
            </w:r>
          </w:p>
        </w:tc>
      </w:tr>
      <w:tr w:rsidR="006E0E25" w:rsidRPr="00A95ABF" w:rsidTr="006E0E25">
        <w:trPr>
          <w:trHeight w:val="60"/>
        </w:trPr>
        <w:tc>
          <w:tcPr>
            <w:tcW w:w="553" w:type="dxa"/>
            <w:shd w:val="clear" w:color="FFFFFF" w:fill="auto"/>
            <w:vAlign w:val="bottom"/>
          </w:tcPr>
          <w:p w:rsidR="006E0E25" w:rsidRPr="006E0E25" w:rsidRDefault="006E0E25" w:rsidP="006E0E25">
            <w:pPr>
              <w:jc w:val="center"/>
              <w:rPr>
                <w:rFonts w:ascii="Times New Roman" w:eastAsia="Times New Roman" w:hAnsi="Times New Roman" w:cs="Times New Roman"/>
                <w:sz w:val="24"/>
                <w:szCs w:val="24"/>
              </w:rPr>
            </w:pPr>
          </w:p>
        </w:tc>
        <w:tc>
          <w:tcPr>
            <w:tcW w:w="735"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524"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447"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863"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968" w:type="dxa"/>
            <w:gridSpan w:val="3"/>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20"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336"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1323" w:type="dxa"/>
            <w:gridSpan w:val="3"/>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723" w:type="dxa"/>
            <w:gridSpan w:val="3"/>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20"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822" w:type="dxa"/>
            <w:gridSpan w:val="2"/>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647" w:type="dxa"/>
            <w:gridSpan w:val="3"/>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619" w:type="dxa"/>
            <w:gridSpan w:val="2"/>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547"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492"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r>
      <w:tr w:rsidR="006E0E25" w:rsidRPr="00A95ABF" w:rsidTr="006E0E25">
        <w:trPr>
          <w:trHeight w:val="60"/>
        </w:trPr>
        <w:tc>
          <w:tcPr>
            <w:tcW w:w="9639" w:type="dxa"/>
            <w:gridSpan w:val="26"/>
            <w:shd w:val="clear" w:color="FFFFFF" w:fill="auto"/>
            <w:vAlign w:val="bottom"/>
          </w:tcPr>
          <w:p w:rsidR="006E0E25" w:rsidRPr="006E0E25" w:rsidRDefault="006E0E25" w:rsidP="006E0E25">
            <w:pPr>
              <w:jc w:val="center"/>
              <w:rPr>
                <w:rFonts w:ascii="Times New Roman" w:eastAsia="Times New Roman" w:hAnsi="Times New Roman" w:cs="Times New Roman"/>
                <w:sz w:val="24"/>
                <w:szCs w:val="24"/>
              </w:rPr>
            </w:pPr>
            <w:r w:rsidRPr="006E0E25">
              <w:rPr>
                <w:rFonts w:ascii="Times New Roman" w:eastAsia="Times New Roman" w:hAnsi="Times New Roman" w:cs="Times New Roman"/>
                <w:sz w:val="24"/>
                <w:szCs w:val="24"/>
              </w:rPr>
              <w:t>Раздел IV</w:t>
            </w:r>
          </w:p>
        </w:tc>
      </w:tr>
      <w:tr w:rsidR="006E0E25" w:rsidRPr="00A95ABF" w:rsidTr="006E0E25">
        <w:trPr>
          <w:trHeight w:val="60"/>
        </w:trPr>
        <w:tc>
          <w:tcPr>
            <w:tcW w:w="9639" w:type="dxa"/>
            <w:gridSpan w:val="26"/>
            <w:shd w:val="clear" w:color="FFFFFF" w:fill="auto"/>
            <w:vAlign w:val="bottom"/>
          </w:tcPr>
          <w:p w:rsidR="006E0E25" w:rsidRDefault="006E0E25" w:rsidP="00B35551">
            <w:pPr>
              <w:jc w:val="center"/>
              <w:rPr>
                <w:rFonts w:ascii="Times New Roman" w:eastAsia="Times New Roman" w:hAnsi="Times New Roman" w:cs="Times New Roman"/>
                <w:sz w:val="24"/>
                <w:szCs w:val="24"/>
              </w:rPr>
            </w:pPr>
            <w:r w:rsidRPr="006E0E25">
              <w:rPr>
                <w:rFonts w:ascii="Times New Roman" w:eastAsia="Times New Roman" w:hAnsi="Times New Roman" w:cs="Times New Roman"/>
                <w:sz w:val="24"/>
                <w:szCs w:val="24"/>
              </w:rPr>
              <w:t>Объем финансовых потребностей, необходимый для реализации производственной программы</w:t>
            </w:r>
          </w:p>
          <w:p w:rsidR="00B35551" w:rsidRPr="006E0E25" w:rsidRDefault="00B35551" w:rsidP="00B35551">
            <w:pPr>
              <w:jc w:val="center"/>
              <w:rPr>
                <w:rFonts w:ascii="Times New Roman" w:eastAsia="Times New Roman" w:hAnsi="Times New Roman" w:cs="Times New Roman"/>
                <w:sz w:val="24"/>
                <w:szCs w:val="24"/>
              </w:rPr>
            </w:pPr>
          </w:p>
        </w:tc>
      </w:tr>
      <w:tr w:rsidR="006E0E25" w:rsidRPr="00A95ABF" w:rsidTr="006E0E25">
        <w:trPr>
          <w:trHeight w:val="60"/>
        </w:trPr>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w:t>
            </w:r>
          </w:p>
        </w:tc>
        <w:tc>
          <w:tcPr>
            <w:tcW w:w="3446" w:type="dxa"/>
            <w:gridSpan w:val="6"/>
            <w:tcBorders>
              <w:top w:val="single" w:sz="5" w:space="0" w:color="auto"/>
              <w:left w:val="single" w:sz="5" w:space="0" w:color="auto"/>
              <w:bottom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Наименование потребностей</w:t>
            </w:r>
          </w:p>
        </w:tc>
        <w:tc>
          <w:tcPr>
            <w:tcW w:w="209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Единицы измерения</w:t>
            </w:r>
          </w:p>
        </w:tc>
        <w:tc>
          <w:tcPr>
            <w:tcW w:w="354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Сумма финансовых потребностей в год</w:t>
            </w:r>
          </w:p>
        </w:tc>
      </w:tr>
      <w:tr w:rsidR="006E0E25" w:rsidRPr="00A95ABF" w:rsidTr="006E0E25">
        <w:trPr>
          <w:trHeight w:val="60"/>
        </w:trPr>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1</w:t>
            </w:r>
          </w:p>
        </w:tc>
        <w:tc>
          <w:tcPr>
            <w:tcW w:w="3446" w:type="dxa"/>
            <w:gridSpan w:val="6"/>
            <w:tcBorders>
              <w:top w:val="single" w:sz="5" w:space="0" w:color="auto"/>
              <w:left w:val="single" w:sz="5" w:space="0" w:color="auto"/>
              <w:bottom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2</w:t>
            </w:r>
          </w:p>
        </w:tc>
        <w:tc>
          <w:tcPr>
            <w:tcW w:w="209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3</w:t>
            </w:r>
          </w:p>
        </w:tc>
        <w:tc>
          <w:tcPr>
            <w:tcW w:w="354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4</w:t>
            </w:r>
          </w:p>
        </w:tc>
      </w:tr>
      <w:tr w:rsidR="006E0E25" w:rsidRPr="00A95ABF" w:rsidTr="006E0E25">
        <w:trPr>
          <w:trHeight w:val="60"/>
        </w:trPr>
        <w:tc>
          <w:tcPr>
            <w:tcW w:w="3999" w:type="dxa"/>
            <w:gridSpan w:val="7"/>
            <w:tcBorders>
              <w:top w:val="single" w:sz="5" w:space="0" w:color="auto"/>
              <w:left w:val="single" w:sz="5" w:space="0" w:color="auto"/>
              <w:bottom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2020</w:t>
            </w:r>
          </w:p>
        </w:tc>
        <w:tc>
          <w:tcPr>
            <w:tcW w:w="209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354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r>
      <w:tr w:rsidR="006E0E25" w:rsidRPr="00A95ABF" w:rsidTr="006E0E25">
        <w:trPr>
          <w:trHeight w:val="60"/>
        </w:trPr>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3446" w:type="dxa"/>
            <w:gridSpan w:val="6"/>
            <w:tcBorders>
              <w:top w:val="single" w:sz="5" w:space="0" w:color="auto"/>
              <w:left w:val="single" w:sz="5" w:space="0" w:color="auto"/>
              <w:bottom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Транспортировка сточных вод</w:t>
            </w:r>
          </w:p>
        </w:tc>
        <w:tc>
          <w:tcPr>
            <w:tcW w:w="209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354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r>
      <w:tr w:rsidR="006E0E25" w:rsidRPr="00A95ABF" w:rsidTr="006E0E25">
        <w:trPr>
          <w:trHeight w:val="60"/>
        </w:trPr>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3446" w:type="dxa"/>
            <w:gridSpan w:val="6"/>
            <w:tcBorders>
              <w:top w:val="single" w:sz="5" w:space="0" w:color="auto"/>
              <w:left w:val="single" w:sz="5" w:space="0" w:color="auto"/>
              <w:bottom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Объем финансовых потребностей</w:t>
            </w:r>
          </w:p>
        </w:tc>
        <w:tc>
          <w:tcPr>
            <w:tcW w:w="209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тыс. руб.</w:t>
            </w:r>
          </w:p>
        </w:tc>
        <w:tc>
          <w:tcPr>
            <w:tcW w:w="354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hAnsi="Times New Roman" w:cs="Times New Roman"/>
                <w:sz w:val="20"/>
                <w:szCs w:val="20"/>
              </w:rPr>
              <w:t>729,39</w:t>
            </w:r>
          </w:p>
        </w:tc>
      </w:tr>
      <w:tr w:rsidR="006E0E25" w:rsidRPr="00A95ABF" w:rsidTr="006E0E25">
        <w:trPr>
          <w:trHeight w:val="60"/>
        </w:trPr>
        <w:tc>
          <w:tcPr>
            <w:tcW w:w="553" w:type="dxa"/>
            <w:shd w:val="clear" w:color="FFFFFF" w:fill="auto"/>
            <w:vAlign w:val="bottom"/>
          </w:tcPr>
          <w:p w:rsidR="006E0E25" w:rsidRPr="006E0E25" w:rsidRDefault="006E0E25" w:rsidP="006E0E25">
            <w:pPr>
              <w:jc w:val="center"/>
              <w:rPr>
                <w:rFonts w:ascii="Times New Roman" w:eastAsia="Times New Roman" w:hAnsi="Times New Roman" w:cs="Times New Roman"/>
                <w:sz w:val="24"/>
                <w:szCs w:val="24"/>
              </w:rPr>
            </w:pPr>
          </w:p>
        </w:tc>
        <w:tc>
          <w:tcPr>
            <w:tcW w:w="735"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524"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447"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863"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968" w:type="dxa"/>
            <w:gridSpan w:val="3"/>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20"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336"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1323" w:type="dxa"/>
            <w:gridSpan w:val="3"/>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723" w:type="dxa"/>
            <w:gridSpan w:val="3"/>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20"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822" w:type="dxa"/>
            <w:gridSpan w:val="2"/>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647" w:type="dxa"/>
            <w:gridSpan w:val="3"/>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619" w:type="dxa"/>
            <w:gridSpan w:val="2"/>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547"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492"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r>
      <w:tr w:rsidR="006E0E25" w:rsidRPr="00A95ABF" w:rsidTr="006E0E25">
        <w:trPr>
          <w:trHeight w:val="60"/>
        </w:trPr>
        <w:tc>
          <w:tcPr>
            <w:tcW w:w="9639" w:type="dxa"/>
            <w:gridSpan w:val="26"/>
            <w:shd w:val="clear" w:color="FFFFFF" w:fill="auto"/>
            <w:vAlign w:val="bottom"/>
          </w:tcPr>
          <w:p w:rsidR="006E0E25" w:rsidRPr="006E0E25" w:rsidRDefault="006E0E25" w:rsidP="006E0E25">
            <w:pPr>
              <w:jc w:val="center"/>
              <w:rPr>
                <w:rFonts w:ascii="Times New Roman" w:eastAsia="Times New Roman" w:hAnsi="Times New Roman" w:cs="Times New Roman"/>
                <w:sz w:val="24"/>
                <w:szCs w:val="24"/>
              </w:rPr>
            </w:pPr>
            <w:r w:rsidRPr="006E0E25">
              <w:rPr>
                <w:rFonts w:ascii="Times New Roman" w:eastAsia="Times New Roman" w:hAnsi="Times New Roman" w:cs="Times New Roman"/>
                <w:sz w:val="24"/>
                <w:szCs w:val="24"/>
              </w:rPr>
              <w:t>Раздел V</w:t>
            </w:r>
          </w:p>
        </w:tc>
      </w:tr>
      <w:tr w:rsidR="006E0E25" w:rsidRPr="00A95ABF" w:rsidTr="006E0E25">
        <w:trPr>
          <w:trHeight w:val="60"/>
        </w:trPr>
        <w:tc>
          <w:tcPr>
            <w:tcW w:w="9639" w:type="dxa"/>
            <w:gridSpan w:val="26"/>
            <w:shd w:val="clear" w:color="FFFFFF" w:fill="auto"/>
            <w:vAlign w:val="bottom"/>
          </w:tcPr>
          <w:p w:rsidR="006E0E25" w:rsidRDefault="006E0E25" w:rsidP="006E0E25">
            <w:pPr>
              <w:jc w:val="center"/>
              <w:rPr>
                <w:rFonts w:ascii="Times New Roman" w:eastAsia="Times New Roman" w:hAnsi="Times New Roman" w:cs="Times New Roman"/>
                <w:sz w:val="24"/>
                <w:szCs w:val="24"/>
              </w:rPr>
            </w:pPr>
            <w:r w:rsidRPr="006E0E25">
              <w:rPr>
                <w:rFonts w:ascii="Times New Roman" w:eastAsia="Times New Roman" w:hAnsi="Times New Roman" w:cs="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6E0E25" w:rsidRPr="006E0E25" w:rsidRDefault="006E0E25" w:rsidP="006E0E25">
            <w:pPr>
              <w:jc w:val="center"/>
              <w:rPr>
                <w:rFonts w:ascii="Times New Roman" w:eastAsia="Times New Roman" w:hAnsi="Times New Roman" w:cs="Times New Roman"/>
                <w:sz w:val="24"/>
                <w:szCs w:val="24"/>
              </w:rPr>
            </w:pPr>
          </w:p>
        </w:tc>
      </w:tr>
      <w:tr w:rsidR="006E0E25" w:rsidRPr="00A95ABF" w:rsidTr="006E0E25">
        <w:trPr>
          <w:trHeight w:val="60"/>
        </w:trPr>
        <w:tc>
          <w:tcPr>
            <w:tcW w:w="750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Наименование показателя</w:t>
            </w:r>
          </w:p>
        </w:tc>
        <w:tc>
          <w:tcPr>
            <w:tcW w:w="10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Ед. Изм.</w:t>
            </w:r>
          </w:p>
        </w:tc>
        <w:tc>
          <w:tcPr>
            <w:tcW w:w="11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План 2020</w:t>
            </w:r>
          </w:p>
        </w:tc>
      </w:tr>
      <w:tr w:rsidR="006E0E25" w:rsidRPr="00A95ABF" w:rsidTr="006E0E25">
        <w:trPr>
          <w:trHeight w:val="60"/>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Показатели качества питьевой воды</w:t>
            </w:r>
          </w:p>
        </w:tc>
      </w:tr>
      <w:tr w:rsidR="006E0E25" w:rsidRPr="00A95ABF" w:rsidTr="006E0E25">
        <w:trPr>
          <w:trHeight w:val="60"/>
        </w:trPr>
        <w:tc>
          <w:tcPr>
            <w:tcW w:w="750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w:t>
            </w:r>
          </w:p>
        </w:tc>
        <w:tc>
          <w:tcPr>
            <w:tcW w:w="11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w:t>
            </w:r>
          </w:p>
        </w:tc>
      </w:tr>
      <w:tr w:rsidR="006E0E25" w:rsidRPr="00A95ABF" w:rsidTr="006E0E25">
        <w:trPr>
          <w:trHeight w:val="60"/>
        </w:trPr>
        <w:tc>
          <w:tcPr>
            <w:tcW w:w="750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w:t>
            </w:r>
          </w:p>
        </w:tc>
        <w:tc>
          <w:tcPr>
            <w:tcW w:w="11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w:t>
            </w:r>
          </w:p>
        </w:tc>
      </w:tr>
      <w:tr w:rsidR="006E0E25" w:rsidRPr="00A95ABF" w:rsidTr="006E0E25">
        <w:trPr>
          <w:trHeight w:val="60"/>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Показатели надежности и бесперебойности централизованных систем водоснабжения и водоотведения</w:t>
            </w:r>
          </w:p>
        </w:tc>
      </w:tr>
      <w:tr w:rsidR="006E0E25" w:rsidRPr="00A95ABF" w:rsidTr="006E0E25">
        <w:trPr>
          <w:trHeight w:val="60"/>
        </w:trPr>
        <w:tc>
          <w:tcPr>
            <w:tcW w:w="750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0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ед./км</w:t>
            </w:r>
          </w:p>
        </w:tc>
        <w:tc>
          <w:tcPr>
            <w:tcW w:w="11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w:t>
            </w:r>
          </w:p>
        </w:tc>
      </w:tr>
      <w:tr w:rsidR="006E0E25" w:rsidRPr="00A95ABF" w:rsidTr="006E0E25">
        <w:trPr>
          <w:trHeight w:val="60"/>
        </w:trPr>
        <w:tc>
          <w:tcPr>
            <w:tcW w:w="750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Удельное количество аварий и засоров в расчете на протяженность канализационной сети в год</w:t>
            </w:r>
          </w:p>
        </w:tc>
        <w:tc>
          <w:tcPr>
            <w:tcW w:w="10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ед./км</w:t>
            </w:r>
          </w:p>
        </w:tc>
        <w:tc>
          <w:tcPr>
            <w:tcW w:w="11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0</w:t>
            </w:r>
          </w:p>
        </w:tc>
      </w:tr>
      <w:tr w:rsidR="006E0E25" w:rsidRPr="00A95ABF" w:rsidTr="006E0E25">
        <w:trPr>
          <w:trHeight w:val="60"/>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Показатели качества очистки сточных вод</w:t>
            </w:r>
          </w:p>
        </w:tc>
      </w:tr>
      <w:tr w:rsidR="006E0E25" w:rsidRPr="00A95ABF" w:rsidTr="006E0E25">
        <w:trPr>
          <w:trHeight w:val="60"/>
        </w:trPr>
        <w:tc>
          <w:tcPr>
            <w:tcW w:w="750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0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w:t>
            </w:r>
          </w:p>
        </w:tc>
        <w:tc>
          <w:tcPr>
            <w:tcW w:w="11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w:t>
            </w:r>
          </w:p>
        </w:tc>
      </w:tr>
      <w:tr w:rsidR="006E0E25" w:rsidRPr="00A95ABF" w:rsidTr="006E0E25">
        <w:trPr>
          <w:trHeight w:val="60"/>
        </w:trPr>
        <w:tc>
          <w:tcPr>
            <w:tcW w:w="750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0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w:t>
            </w:r>
          </w:p>
        </w:tc>
        <w:tc>
          <w:tcPr>
            <w:tcW w:w="11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w:t>
            </w:r>
          </w:p>
        </w:tc>
      </w:tr>
      <w:tr w:rsidR="006E0E25" w:rsidRPr="00A95ABF" w:rsidTr="006E0E25">
        <w:trPr>
          <w:trHeight w:val="60"/>
        </w:trPr>
        <w:tc>
          <w:tcPr>
            <w:tcW w:w="750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0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w:t>
            </w:r>
          </w:p>
        </w:tc>
        <w:tc>
          <w:tcPr>
            <w:tcW w:w="11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w:t>
            </w:r>
          </w:p>
        </w:tc>
      </w:tr>
      <w:tr w:rsidR="006E0E25" w:rsidRPr="00A95ABF" w:rsidTr="006E0E25">
        <w:trPr>
          <w:trHeight w:val="60"/>
        </w:trPr>
        <w:tc>
          <w:tcPr>
            <w:tcW w:w="963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Показатели энергетической эффективности</w:t>
            </w:r>
          </w:p>
        </w:tc>
      </w:tr>
      <w:tr w:rsidR="006E0E25" w:rsidRPr="00A95ABF" w:rsidTr="006E0E25">
        <w:trPr>
          <w:trHeight w:val="60"/>
        </w:trPr>
        <w:tc>
          <w:tcPr>
            <w:tcW w:w="750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0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w:t>
            </w:r>
          </w:p>
        </w:tc>
        <w:tc>
          <w:tcPr>
            <w:tcW w:w="11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w:t>
            </w:r>
          </w:p>
        </w:tc>
      </w:tr>
      <w:tr w:rsidR="006E0E25" w:rsidRPr="00A95ABF" w:rsidTr="006E0E25">
        <w:trPr>
          <w:trHeight w:val="60"/>
        </w:trPr>
        <w:tc>
          <w:tcPr>
            <w:tcW w:w="750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0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квт*ч/куб.м</w:t>
            </w:r>
          </w:p>
        </w:tc>
        <w:tc>
          <w:tcPr>
            <w:tcW w:w="11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w:t>
            </w:r>
          </w:p>
        </w:tc>
      </w:tr>
      <w:tr w:rsidR="006E0E25" w:rsidRPr="00A95ABF" w:rsidTr="006E0E25">
        <w:trPr>
          <w:trHeight w:val="60"/>
        </w:trPr>
        <w:tc>
          <w:tcPr>
            <w:tcW w:w="750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0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квт*ч/куб.м</w:t>
            </w:r>
          </w:p>
        </w:tc>
        <w:tc>
          <w:tcPr>
            <w:tcW w:w="11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w:t>
            </w:r>
          </w:p>
        </w:tc>
      </w:tr>
      <w:tr w:rsidR="006E0E25" w:rsidRPr="00A95ABF" w:rsidTr="006E0E25">
        <w:trPr>
          <w:trHeight w:val="60"/>
        </w:trPr>
        <w:tc>
          <w:tcPr>
            <w:tcW w:w="750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квт*ч/куб.м</w:t>
            </w:r>
          </w:p>
        </w:tc>
        <w:tc>
          <w:tcPr>
            <w:tcW w:w="11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w:t>
            </w:r>
          </w:p>
        </w:tc>
      </w:tr>
      <w:tr w:rsidR="006E0E25" w:rsidRPr="00A95ABF" w:rsidTr="006E0E25">
        <w:trPr>
          <w:trHeight w:val="60"/>
        </w:trPr>
        <w:tc>
          <w:tcPr>
            <w:tcW w:w="750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lastRenderedPageBreak/>
              <w:t>Удельный расход электрической энергии, потребляемой в технологическом процессе очистки сточных вод</w:t>
            </w:r>
          </w:p>
        </w:tc>
        <w:tc>
          <w:tcPr>
            <w:tcW w:w="10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квт*ч/куб.м</w:t>
            </w:r>
          </w:p>
        </w:tc>
        <w:tc>
          <w:tcPr>
            <w:tcW w:w="11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w:t>
            </w:r>
          </w:p>
        </w:tc>
      </w:tr>
      <w:tr w:rsidR="006E0E25" w:rsidRPr="00A95ABF" w:rsidTr="006E0E25">
        <w:trPr>
          <w:trHeight w:val="60"/>
        </w:trPr>
        <w:tc>
          <w:tcPr>
            <w:tcW w:w="9639" w:type="dxa"/>
            <w:gridSpan w:val="26"/>
            <w:shd w:val="clear" w:color="FFFFFF" w:fill="auto"/>
            <w:vAlign w:val="bottom"/>
          </w:tcPr>
          <w:p w:rsidR="006E0E25" w:rsidRPr="006E0E25" w:rsidRDefault="006E0E25" w:rsidP="006E0E25">
            <w:pPr>
              <w:rPr>
                <w:rFonts w:ascii="Times New Roman" w:eastAsia="Times New Roman" w:hAnsi="Times New Roman" w:cs="Times New Roman"/>
                <w:sz w:val="24"/>
                <w:szCs w:val="24"/>
              </w:rPr>
            </w:pPr>
            <w:r w:rsidRPr="006E0E25">
              <w:rPr>
                <w:rFonts w:ascii="Times New Roman" w:eastAsia="Times New Roman" w:hAnsi="Times New Roman" w:cs="Times New Roman"/>
                <w:sz w:val="24"/>
                <w:szCs w:val="24"/>
              </w:rPr>
              <w:t>*Не утверждается, так как удельный расход электрической энергии не применяется при расчете тарифов методом сравнения аналогов</w:t>
            </w:r>
          </w:p>
        </w:tc>
      </w:tr>
      <w:tr w:rsidR="006E0E25" w:rsidRPr="00A95ABF" w:rsidTr="006E0E25">
        <w:trPr>
          <w:trHeight w:val="60"/>
        </w:trPr>
        <w:tc>
          <w:tcPr>
            <w:tcW w:w="9639" w:type="dxa"/>
            <w:gridSpan w:val="26"/>
            <w:shd w:val="clear" w:color="FFFFFF" w:fill="auto"/>
            <w:vAlign w:val="bottom"/>
          </w:tcPr>
          <w:p w:rsidR="006E0E25" w:rsidRPr="006E0E25" w:rsidRDefault="006E0E25" w:rsidP="006E0E25">
            <w:pPr>
              <w:jc w:val="center"/>
              <w:rPr>
                <w:rFonts w:ascii="Times New Roman" w:eastAsia="Times New Roman" w:hAnsi="Times New Roman" w:cs="Times New Roman"/>
                <w:sz w:val="24"/>
                <w:szCs w:val="24"/>
              </w:rPr>
            </w:pPr>
            <w:r w:rsidRPr="006E0E25">
              <w:rPr>
                <w:rFonts w:ascii="Times New Roman" w:eastAsia="Times New Roman" w:hAnsi="Times New Roman" w:cs="Times New Roman"/>
                <w:sz w:val="24"/>
                <w:szCs w:val="24"/>
              </w:rPr>
              <w:t>Раздел VI</w:t>
            </w:r>
          </w:p>
        </w:tc>
      </w:tr>
      <w:tr w:rsidR="006E0E25" w:rsidRPr="00A95ABF" w:rsidTr="006E0E25">
        <w:trPr>
          <w:trHeight w:val="60"/>
        </w:trPr>
        <w:tc>
          <w:tcPr>
            <w:tcW w:w="9639" w:type="dxa"/>
            <w:gridSpan w:val="26"/>
            <w:shd w:val="clear" w:color="FFFFFF" w:fill="auto"/>
            <w:vAlign w:val="bottom"/>
          </w:tcPr>
          <w:p w:rsidR="006E0E25" w:rsidRPr="006E0E25" w:rsidRDefault="006E0E25" w:rsidP="006E0E25">
            <w:pPr>
              <w:jc w:val="center"/>
              <w:rPr>
                <w:rFonts w:ascii="Times New Roman" w:eastAsia="Times New Roman" w:hAnsi="Times New Roman" w:cs="Times New Roman"/>
                <w:sz w:val="24"/>
                <w:szCs w:val="24"/>
              </w:rPr>
            </w:pPr>
            <w:r w:rsidRPr="006E0E25">
              <w:rPr>
                <w:rFonts w:ascii="Times New Roman" w:eastAsia="Times New Roman" w:hAnsi="Times New Roman" w:cs="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6E0E25" w:rsidRPr="00A95ABF" w:rsidTr="006E0E25">
        <w:trPr>
          <w:trHeight w:val="60"/>
        </w:trPr>
        <w:tc>
          <w:tcPr>
            <w:tcW w:w="9639" w:type="dxa"/>
            <w:gridSpan w:val="26"/>
            <w:shd w:val="clear" w:color="FFFFFF" w:fill="auto"/>
            <w:vAlign w:val="bottom"/>
          </w:tcPr>
          <w:p w:rsidR="006E0E25" w:rsidRPr="006E0E25" w:rsidRDefault="006E0E25" w:rsidP="006E0E25">
            <w:pPr>
              <w:ind w:firstLine="709"/>
              <w:jc w:val="both"/>
              <w:rPr>
                <w:rFonts w:ascii="Times New Roman" w:eastAsia="Times New Roman" w:hAnsi="Times New Roman" w:cs="Times New Roman"/>
                <w:sz w:val="24"/>
                <w:szCs w:val="24"/>
              </w:rPr>
            </w:pPr>
            <w:r w:rsidRPr="006E0E25">
              <w:rPr>
                <w:rFonts w:ascii="Times New Roman" w:eastAsia="Times New Roman" w:hAnsi="Times New Roman" w:cs="Times New Roman"/>
                <w:sz w:val="24"/>
                <w:szCs w:val="24"/>
              </w:rPr>
              <w:t xml:space="preserve">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изменения плановых значений показателей надежности, качества и энергетической эффективности в течение срока действия производственной программы. </w:t>
            </w:r>
          </w:p>
        </w:tc>
      </w:tr>
      <w:tr w:rsidR="006E0E25" w:rsidRPr="00A95ABF" w:rsidTr="006E0E25">
        <w:trPr>
          <w:trHeight w:val="60"/>
        </w:trPr>
        <w:tc>
          <w:tcPr>
            <w:tcW w:w="9639" w:type="dxa"/>
            <w:gridSpan w:val="26"/>
            <w:shd w:val="clear" w:color="FFFFFF" w:fill="auto"/>
            <w:vAlign w:val="bottom"/>
          </w:tcPr>
          <w:p w:rsidR="006E0E25" w:rsidRPr="006E0E25" w:rsidRDefault="006E0E25" w:rsidP="006E0E25">
            <w:pPr>
              <w:jc w:val="center"/>
              <w:rPr>
                <w:rFonts w:ascii="Times New Roman" w:eastAsia="Times New Roman" w:hAnsi="Times New Roman" w:cs="Times New Roman"/>
                <w:sz w:val="24"/>
                <w:szCs w:val="24"/>
              </w:rPr>
            </w:pPr>
            <w:r w:rsidRPr="006E0E25">
              <w:rPr>
                <w:rFonts w:ascii="Times New Roman" w:eastAsia="Times New Roman" w:hAnsi="Times New Roman" w:cs="Times New Roman"/>
                <w:sz w:val="24"/>
                <w:szCs w:val="24"/>
              </w:rPr>
              <w:t>Раздел VII</w:t>
            </w:r>
          </w:p>
        </w:tc>
      </w:tr>
      <w:tr w:rsidR="006E0E25" w:rsidRPr="00A95ABF" w:rsidTr="006E0E25">
        <w:trPr>
          <w:trHeight w:val="60"/>
        </w:trPr>
        <w:tc>
          <w:tcPr>
            <w:tcW w:w="9639" w:type="dxa"/>
            <w:gridSpan w:val="26"/>
            <w:shd w:val="clear" w:color="FFFFFF" w:fill="auto"/>
            <w:vAlign w:val="bottom"/>
          </w:tcPr>
          <w:p w:rsidR="006E0E25" w:rsidRPr="006E0E25" w:rsidRDefault="006E0E25" w:rsidP="006E0E25">
            <w:pPr>
              <w:jc w:val="center"/>
              <w:rPr>
                <w:rFonts w:ascii="Times New Roman" w:eastAsia="Times New Roman" w:hAnsi="Times New Roman" w:cs="Times New Roman"/>
                <w:sz w:val="24"/>
                <w:szCs w:val="24"/>
              </w:rPr>
            </w:pPr>
            <w:r w:rsidRPr="006E0E25">
              <w:rPr>
                <w:rFonts w:ascii="Times New Roman" w:eastAsia="Times New Roman" w:hAnsi="Times New Roman" w:cs="Times New Roman"/>
                <w:sz w:val="24"/>
                <w:szCs w:val="24"/>
              </w:rPr>
              <w:t>Отчет об исполнении производственной программы</w:t>
            </w:r>
            <w:r w:rsidR="00350278">
              <w:rPr>
                <w:rFonts w:ascii="Times New Roman" w:eastAsia="Times New Roman" w:hAnsi="Times New Roman" w:cs="Times New Roman"/>
                <w:sz w:val="24"/>
                <w:szCs w:val="24"/>
              </w:rPr>
              <w:t xml:space="preserve"> </w:t>
            </w:r>
            <w:r w:rsidRPr="006E0E25">
              <w:rPr>
                <w:rFonts w:ascii="Times New Roman" w:eastAsia="Times New Roman" w:hAnsi="Times New Roman" w:cs="Times New Roman"/>
                <w:sz w:val="24"/>
                <w:szCs w:val="24"/>
              </w:rPr>
              <w:t>за 2018 год</w:t>
            </w:r>
            <w:r w:rsidRPr="006E0E25">
              <w:rPr>
                <w:rFonts w:ascii="Times New Roman" w:eastAsia="Times New Roman" w:hAnsi="Times New Roman" w:cs="Times New Roman"/>
                <w:sz w:val="24"/>
                <w:szCs w:val="24"/>
              </w:rPr>
              <w:br/>
            </w:r>
          </w:p>
        </w:tc>
      </w:tr>
      <w:tr w:rsidR="006E0E25" w:rsidRPr="00A95ABF" w:rsidTr="006E0E25">
        <w:trPr>
          <w:trHeight w:val="60"/>
        </w:trPr>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w:t>
            </w:r>
          </w:p>
        </w:tc>
        <w:tc>
          <w:tcPr>
            <w:tcW w:w="521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Наименование показателя</w:t>
            </w:r>
          </w:p>
        </w:tc>
        <w:tc>
          <w:tcPr>
            <w:tcW w:w="10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Единицы измерения</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План 2018 года</w:t>
            </w:r>
          </w:p>
        </w:tc>
        <w:tc>
          <w:tcPr>
            <w:tcW w:w="8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Факт 2018 года</w:t>
            </w:r>
          </w:p>
        </w:tc>
        <w:tc>
          <w:tcPr>
            <w:tcW w:w="11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Отклонение</w:t>
            </w:r>
          </w:p>
        </w:tc>
      </w:tr>
      <w:tr w:rsidR="006E0E25" w:rsidRPr="00A95ABF" w:rsidTr="006E0E25">
        <w:trPr>
          <w:trHeight w:val="60"/>
        </w:trPr>
        <w:tc>
          <w:tcPr>
            <w:tcW w:w="576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Транспортировка сточных вод</w:t>
            </w:r>
          </w:p>
        </w:tc>
        <w:tc>
          <w:tcPr>
            <w:tcW w:w="10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8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11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r>
      <w:tr w:rsidR="006E0E25" w:rsidTr="006E0E25">
        <w:trPr>
          <w:trHeight w:val="60"/>
        </w:trPr>
        <w:tc>
          <w:tcPr>
            <w:tcW w:w="576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Объем сточных вод</w:t>
            </w:r>
          </w:p>
        </w:tc>
        <w:tc>
          <w:tcPr>
            <w:tcW w:w="10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тыс.куб.м.</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hAnsi="Times New Roman" w:cs="Times New Roman"/>
                <w:sz w:val="20"/>
                <w:szCs w:val="20"/>
              </w:rPr>
            </w:pPr>
            <w:r w:rsidRPr="006E0E25">
              <w:rPr>
                <w:rFonts w:ascii="Times New Roman" w:hAnsi="Times New Roman" w:cs="Times New Roman"/>
                <w:sz w:val="20"/>
                <w:szCs w:val="20"/>
              </w:rPr>
              <w:t>150,79</w:t>
            </w:r>
          </w:p>
        </w:tc>
        <w:tc>
          <w:tcPr>
            <w:tcW w:w="8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hAnsi="Times New Roman" w:cs="Times New Roman"/>
                <w:sz w:val="20"/>
                <w:szCs w:val="20"/>
              </w:rPr>
            </w:pPr>
            <w:r w:rsidRPr="006E0E25">
              <w:rPr>
                <w:rFonts w:ascii="Times New Roman" w:hAnsi="Times New Roman" w:cs="Times New Roman"/>
                <w:sz w:val="20"/>
                <w:szCs w:val="20"/>
              </w:rPr>
              <w:t>250,3</w:t>
            </w:r>
          </w:p>
        </w:tc>
        <w:tc>
          <w:tcPr>
            <w:tcW w:w="11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hAnsi="Times New Roman" w:cs="Times New Roman"/>
                <w:sz w:val="20"/>
                <w:szCs w:val="20"/>
              </w:rPr>
            </w:pPr>
            <w:r w:rsidRPr="006E0E25">
              <w:rPr>
                <w:rFonts w:ascii="Times New Roman" w:hAnsi="Times New Roman" w:cs="Times New Roman"/>
                <w:sz w:val="20"/>
                <w:szCs w:val="20"/>
              </w:rPr>
              <w:t>-99,51</w:t>
            </w:r>
          </w:p>
        </w:tc>
      </w:tr>
      <w:tr w:rsidR="006E0E25" w:rsidTr="006E0E25">
        <w:trPr>
          <w:trHeight w:val="60"/>
        </w:trPr>
        <w:tc>
          <w:tcPr>
            <w:tcW w:w="576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Объем финансовых потребностей необходимых для реализации производственного процесса подачи воды</w:t>
            </w:r>
          </w:p>
        </w:tc>
        <w:tc>
          <w:tcPr>
            <w:tcW w:w="10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тыс.руб.</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hAnsi="Times New Roman" w:cs="Times New Roman"/>
                <w:sz w:val="20"/>
                <w:szCs w:val="20"/>
              </w:rPr>
            </w:pPr>
            <w:r w:rsidRPr="006E0E25">
              <w:rPr>
                <w:rFonts w:ascii="Times New Roman" w:hAnsi="Times New Roman" w:cs="Times New Roman"/>
                <w:sz w:val="20"/>
                <w:szCs w:val="20"/>
              </w:rPr>
              <w:t>1 135,94</w:t>
            </w:r>
          </w:p>
        </w:tc>
        <w:tc>
          <w:tcPr>
            <w:tcW w:w="8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hAnsi="Times New Roman" w:cs="Times New Roman"/>
                <w:sz w:val="20"/>
                <w:szCs w:val="20"/>
              </w:rPr>
            </w:pPr>
            <w:r w:rsidRPr="006E0E25">
              <w:rPr>
                <w:rFonts w:ascii="Times New Roman" w:hAnsi="Times New Roman" w:cs="Times New Roman"/>
                <w:sz w:val="20"/>
                <w:szCs w:val="20"/>
              </w:rPr>
              <w:t>3 269,05</w:t>
            </w:r>
          </w:p>
        </w:tc>
        <w:tc>
          <w:tcPr>
            <w:tcW w:w="11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hAnsi="Times New Roman" w:cs="Times New Roman"/>
                <w:sz w:val="20"/>
                <w:szCs w:val="20"/>
              </w:rPr>
            </w:pPr>
            <w:r w:rsidRPr="006E0E25">
              <w:rPr>
                <w:rFonts w:ascii="Times New Roman" w:hAnsi="Times New Roman" w:cs="Times New Roman"/>
                <w:sz w:val="20"/>
                <w:szCs w:val="20"/>
              </w:rPr>
              <w:t>-2 133,11</w:t>
            </w:r>
          </w:p>
        </w:tc>
      </w:tr>
      <w:tr w:rsidR="006E0E25" w:rsidRPr="00A95ABF" w:rsidTr="006E0E25">
        <w:trPr>
          <w:trHeight w:val="60"/>
        </w:trPr>
        <w:tc>
          <w:tcPr>
            <w:tcW w:w="765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Отчет о выполнении по ремонту объектов централизованных систем водоснабжения и (или) водоотведения</w:t>
            </w:r>
          </w:p>
        </w:tc>
        <w:tc>
          <w:tcPr>
            <w:tcW w:w="8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11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r>
      <w:tr w:rsidR="006E0E25" w:rsidRPr="00A95ABF" w:rsidTr="006E0E25">
        <w:trPr>
          <w:trHeight w:val="60"/>
        </w:trPr>
        <w:tc>
          <w:tcPr>
            <w:tcW w:w="576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Не планировались</w:t>
            </w:r>
          </w:p>
        </w:tc>
        <w:tc>
          <w:tcPr>
            <w:tcW w:w="10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тыс.руб.</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8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11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r>
      <w:tr w:rsidR="006E0E25" w:rsidRPr="00A95ABF" w:rsidTr="006E0E25">
        <w:trPr>
          <w:trHeight w:val="60"/>
        </w:trPr>
        <w:tc>
          <w:tcPr>
            <w:tcW w:w="765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Отчет о выполнении направленных на улучшение качества питьевой воды и очистки сточных вод</w:t>
            </w:r>
          </w:p>
        </w:tc>
        <w:tc>
          <w:tcPr>
            <w:tcW w:w="8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11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r>
      <w:tr w:rsidR="006E0E25" w:rsidRPr="00A95ABF" w:rsidTr="006E0E25">
        <w:trPr>
          <w:trHeight w:val="60"/>
        </w:trPr>
        <w:tc>
          <w:tcPr>
            <w:tcW w:w="576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Не планировались</w:t>
            </w:r>
          </w:p>
        </w:tc>
        <w:tc>
          <w:tcPr>
            <w:tcW w:w="10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тыс.руб.</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8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11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r>
      <w:tr w:rsidR="006E0E25" w:rsidRPr="00A95ABF" w:rsidTr="006E0E25">
        <w:trPr>
          <w:trHeight w:val="60"/>
        </w:trPr>
        <w:tc>
          <w:tcPr>
            <w:tcW w:w="765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8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11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r>
      <w:tr w:rsidR="006E0E25" w:rsidRPr="00A95ABF" w:rsidTr="006E0E25">
        <w:trPr>
          <w:trHeight w:val="60"/>
        </w:trPr>
        <w:tc>
          <w:tcPr>
            <w:tcW w:w="576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Не планировались</w:t>
            </w:r>
          </w:p>
        </w:tc>
        <w:tc>
          <w:tcPr>
            <w:tcW w:w="10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тыс.руб.</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8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11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r>
      <w:tr w:rsidR="006E0E25" w:rsidRPr="00A95ABF" w:rsidTr="006E0E25">
        <w:trPr>
          <w:trHeight w:val="60"/>
        </w:trPr>
        <w:tc>
          <w:tcPr>
            <w:tcW w:w="765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Отчет о выполнении направленных на повышение качества обслуживания абонентов</w:t>
            </w:r>
          </w:p>
        </w:tc>
        <w:tc>
          <w:tcPr>
            <w:tcW w:w="8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11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r>
      <w:tr w:rsidR="006E0E25" w:rsidRPr="00A95ABF" w:rsidTr="006E0E25">
        <w:trPr>
          <w:trHeight w:val="60"/>
        </w:trPr>
        <w:tc>
          <w:tcPr>
            <w:tcW w:w="576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Не планировались</w:t>
            </w:r>
          </w:p>
        </w:tc>
        <w:tc>
          <w:tcPr>
            <w:tcW w:w="10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тыс.руб.</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8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11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r>
      <w:tr w:rsidR="006E0E25" w:rsidRPr="00A95ABF" w:rsidTr="006E0E25">
        <w:trPr>
          <w:trHeight w:val="60"/>
        </w:trPr>
        <w:tc>
          <w:tcPr>
            <w:tcW w:w="553" w:type="dxa"/>
            <w:shd w:val="clear" w:color="FFFFFF" w:fill="auto"/>
            <w:vAlign w:val="bottom"/>
          </w:tcPr>
          <w:p w:rsidR="006E0E25" w:rsidRPr="006E0E25" w:rsidRDefault="006E0E25" w:rsidP="006E0E25">
            <w:pPr>
              <w:jc w:val="center"/>
              <w:rPr>
                <w:rFonts w:ascii="Times New Roman" w:eastAsia="Times New Roman" w:hAnsi="Times New Roman" w:cs="Times New Roman"/>
                <w:sz w:val="24"/>
                <w:szCs w:val="24"/>
              </w:rPr>
            </w:pPr>
          </w:p>
        </w:tc>
        <w:tc>
          <w:tcPr>
            <w:tcW w:w="735"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524"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447"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863"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968" w:type="dxa"/>
            <w:gridSpan w:val="3"/>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20"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336"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1323" w:type="dxa"/>
            <w:gridSpan w:val="3"/>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723" w:type="dxa"/>
            <w:gridSpan w:val="3"/>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20"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822" w:type="dxa"/>
            <w:gridSpan w:val="2"/>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647" w:type="dxa"/>
            <w:gridSpan w:val="3"/>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619" w:type="dxa"/>
            <w:gridSpan w:val="2"/>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547"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c>
          <w:tcPr>
            <w:tcW w:w="492" w:type="dxa"/>
            <w:shd w:val="clear" w:color="FFFFFF" w:fill="auto"/>
            <w:tcMar>
              <w:left w:w="0" w:type="dxa"/>
            </w:tcMar>
            <w:vAlign w:val="bottom"/>
          </w:tcPr>
          <w:p w:rsidR="006E0E25" w:rsidRPr="006E0E25" w:rsidRDefault="006E0E25" w:rsidP="006E0E25">
            <w:pPr>
              <w:rPr>
                <w:rFonts w:ascii="Times New Roman" w:eastAsia="Times New Roman" w:hAnsi="Times New Roman" w:cs="Times New Roman"/>
                <w:sz w:val="24"/>
                <w:szCs w:val="24"/>
              </w:rPr>
            </w:pPr>
          </w:p>
        </w:tc>
      </w:tr>
      <w:tr w:rsidR="006E0E25" w:rsidRPr="00A95ABF" w:rsidTr="006E0E25">
        <w:trPr>
          <w:trHeight w:val="60"/>
        </w:trPr>
        <w:tc>
          <w:tcPr>
            <w:tcW w:w="9639" w:type="dxa"/>
            <w:gridSpan w:val="26"/>
            <w:shd w:val="clear" w:color="FFFFFF" w:fill="auto"/>
            <w:vAlign w:val="bottom"/>
          </w:tcPr>
          <w:p w:rsidR="006E0E25" w:rsidRPr="006E0E25" w:rsidRDefault="006E0E25" w:rsidP="006E0E25">
            <w:pPr>
              <w:jc w:val="center"/>
              <w:rPr>
                <w:rFonts w:ascii="Times New Roman" w:eastAsia="Times New Roman" w:hAnsi="Times New Roman" w:cs="Times New Roman"/>
                <w:sz w:val="24"/>
                <w:szCs w:val="24"/>
              </w:rPr>
            </w:pPr>
            <w:r w:rsidRPr="006E0E25">
              <w:rPr>
                <w:rFonts w:ascii="Times New Roman" w:eastAsia="Times New Roman" w:hAnsi="Times New Roman" w:cs="Times New Roman"/>
                <w:sz w:val="24"/>
                <w:szCs w:val="24"/>
              </w:rPr>
              <w:t>Раздел VIII</w:t>
            </w:r>
          </w:p>
        </w:tc>
      </w:tr>
      <w:tr w:rsidR="006E0E25" w:rsidRPr="00A95ABF" w:rsidTr="006E0E25">
        <w:trPr>
          <w:trHeight w:val="60"/>
        </w:trPr>
        <w:tc>
          <w:tcPr>
            <w:tcW w:w="9639" w:type="dxa"/>
            <w:gridSpan w:val="26"/>
            <w:shd w:val="clear" w:color="FFFFFF" w:fill="auto"/>
            <w:vAlign w:val="bottom"/>
          </w:tcPr>
          <w:p w:rsidR="006E0E25" w:rsidRDefault="006E0E25" w:rsidP="006E0E25">
            <w:pPr>
              <w:jc w:val="center"/>
              <w:rPr>
                <w:rFonts w:ascii="Times New Roman" w:eastAsia="Times New Roman" w:hAnsi="Times New Roman" w:cs="Times New Roman"/>
                <w:sz w:val="24"/>
                <w:szCs w:val="24"/>
              </w:rPr>
            </w:pPr>
            <w:r w:rsidRPr="006E0E25">
              <w:rPr>
                <w:rFonts w:ascii="Times New Roman" w:eastAsia="Times New Roman" w:hAnsi="Times New Roman" w:cs="Times New Roman"/>
                <w:sz w:val="24"/>
                <w:szCs w:val="24"/>
              </w:rPr>
              <w:t>Мероприятия, направленные на повышение качества обслуживания абонентов</w:t>
            </w:r>
          </w:p>
          <w:p w:rsidR="006E0E25" w:rsidRPr="006E0E25" w:rsidRDefault="006E0E25" w:rsidP="006E0E25">
            <w:pPr>
              <w:jc w:val="center"/>
              <w:rPr>
                <w:rFonts w:ascii="Times New Roman" w:eastAsia="Times New Roman" w:hAnsi="Times New Roman" w:cs="Times New Roman"/>
                <w:sz w:val="24"/>
                <w:szCs w:val="24"/>
              </w:rPr>
            </w:pPr>
          </w:p>
        </w:tc>
      </w:tr>
      <w:tr w:rsidR="006E0E25" w:rsidRPr="00A95ABF" w:rsidTr="006E0E25">
        <w:trPr>
          <w:trHeight w:val="60"/>
        </w:trPr>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w:t>
            </w:r>
          </w:p>
        </w:tc>
        <w:tc>
          <w:tcPr>
            <w:tcW w:w="2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Наименование мероприятия</w:t>
            </w:r>
          </w:p>
        </w:tc>
        <w:tc>
          <w:tcPr>
            <w:tcW w:w="22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График реализации мероприятий</w:t>
            </w:r>
          </w:p>
        </w:tc>
        <w:tc>
          <w:tcPr>
            <w:tcW w:w="398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Финансовые потребности на реализацию мероприятия, тыс. руб.</w:t>
            </w:r>
          </w:p>
        </w:tc>
      </w:tr>
      <w:tr w:rsidR="006E0E25" w:rsidRPr="00A95ABF" w:rsidTr="006E0E25">
        <w:trPr>
          <w:trHeight w:val="60"/>
        </w:trPr>
        <w:tc>
          <w:tcPr>
            <w:tcW w:w="34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Транспортировка сточных вод</w:t>
            </w:r>
          </w:p>
        </w:tc>
        <w:tc>
          <w:tcPr>
            <w:tcW w:w="22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398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r>
      <w:tr w:rsidR="006E0E25" w:rsidRPr="00A95ABF" w:rsidTr="006E0E25">
        <w:trPr>
          <w:trHeight w:val="60"/>
        </w:trPr>
        <w:tc>
          <w:tcPr>
            <w:tcW w:w="340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2020 год</w:t>
            </w:r>
          </w:p>
        </w:tc>
        <w:tc>
          <w:tcPr>
            <w:tcW w:w="22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398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r>
      <w:tr w:rsidR="006E0E25" w:rsidRPr="00A95ABF" w:rsidTr="006E0E25">
        <w:trPr>
          <w:trHeight w:val="68"/>
        </w:trPr>
        <w:tc>
          <w:tcPr>
            <w:tcW w:w="553" w:type="dxa"/>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p>
        </w:tc>
        <w:tc>
          <w:tcPr>
            <w:tcW w:w="2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Не планируются</w:t>
            </w:r>
          </w:p>
        </w:tc>
        <w:tc>
          <w:tcPr>
            <w:tcW w:w="22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Итого 2020 год</w:t>
            </w:r>
          </w:p>
        </w:tc>
        <w:tc>
          <w:tcPr>
            <w:tcW w:w="398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6E0E25" w:rsidRPr="006E0E25" w:rsidRDefault="006E0E25" w:rsidP="006E0E25">
            <w:pPr>
              <w:jc w:val="center"/>
              <w:rPr>
                <w:rFonts w:ascii="Times New Roman" w:eastAsia="Times New Roman" w:hAnsi="Times New Roman" w:cs="Times New Roman"/>
                <w:sz w:val="20"/>
                <w:szCs w:val="20"/>
              </w:rPr>
            </w:pPr>
            <w:r w:rsidRPr="006E0E25">
              <w:rPr>
                <w:rFonts w:ascii="Times New Roman" w:eastAsia="Times New Roman" w:hAnsi="Times New Roman" w:cs="Times New Roman"/>
                <w:sz w:val="20"/>
                <w:szCs w:val="20"/>
              </w:rPr>
              <w:t>0</w:t>
            </w:r>
          </w:p>
        </w:tc>
      </w:tr>
    </w:tbl>
    <w:p w:rsidR="002B6FBA" w:rsidRPr="006D4991"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Default="002B6FB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B6FBA" w:rsidRPr="006E0E25" w:rsidRDefault="006E0E25" w:rsidP="002B6FBA">
      <w:pPr>
        <w:spacing w:after="0" w:line="240" w:lineRule="auto"/>
        <w:ind w:right="-1" w:firstLine="709"/>
        <w:jc w:val="both"/>
        <w:rPr>
          <w:rFonts w:ascii="Times New Roman" w:hAnsi="Times New Roman" w:cs="Times New Roman"/>
          <w:bCs/>
          <w:sz w:val="24"/>
          <w:szCs w:val="24"/>
        </w:rPr>
      </w:pPr>
      <w:r w:rsidRPr="006E0E25">
        <w:rPr>
          <w:rFonts w:ascii="Times New Roman" w:hAnsi="Times New Roman" w:cs="Times New Roman"/>
          <w:bCs/>
          <w:sz w:val="24"/>
          <w:szCs w:val="24"/>
        </w:rPr>
        <w:t xml:space="preserve">С 1 января 2020 года </w:t>
      </w:r>
      <w:r>
        <w:rPr>
          <w:rFonts w:ascii="Times New Roman" w:hAnsi="Times New Roman"/>
          <w:bCs/>
          <w:sz w:val="24"/>
          <w:szCs w:val="24"/>
        </w:rPr>
        <w:t>у</w:t>
      </w:r>
      <w:r w:rsidRPr="006E0E25">
        <w:rPr>
          <w:rFonts w:ascii="Times New Roman" w:hAnsi="Times New Roman"/>
          <w:bCs/>
          <w:sz w:val="24"/>
          <w:szCs w:val="24"/>
        </w:rPr>
        <w:t xml:space="preserve">твердить </w:t>
      </w:r>
      <w:r>
        <w:rPr>
          <w:rFonts w:ascii="Times New Roman" w:hAnsi="Times New Roman"/>
          <w:bCs/>
          <w:sz w:val="24"/>
          <w:szCs w:val="24"/>
        </w:rPr>
        <w:t xml:space="preserve">предложенную </w:t>
      </w:r>
      <w:r w:rsidRPr="006E0E25">
        <w:rPr>
          <w:rFonts w:ascii="Times New Roman" w:hAnsi="Times New Roman"/>
          <w:bCs/>
          <w:sz w:val="24"/>
          <w:szCs w:val="24"/>
        </w:rPr>
        <w:t>производственную программу в сфере водоснабжения и</w:t>
      </w:r>
      <w:r>
        <w:rPr>
          <w:rFonts w:ascii="Times New Roman" w:hAnsi="Times New Roman"/>
          <w:bCs/>
          <w:sz w:val="24"/>
          <w:szCs w:val="24"/>
        </w:rPr>
        <w:t xml:space="preserve"> </w:t>
      </w:r>
      <w:r w:rsidRPr="006E0E25">
        <w:rPr>
          <w:rFonts w:ascii="Times New Roman" w:hAnsi="Times New Roman"/>
          <w:bCs/>
          <w:sz w:val="24"/>
          <w:szCs w:val="24"/>
        </w:rPr>
        <w:t>(или) водоотведения для акционерного общества «Обнинское научно-производственное предприятие «Технология» им. А.Г. Ромашина» на 2020 год</w:t>
      </w:r>
      <w:r>
        <w:rPr>
          <w:rFonts w:ascii="Times New Roman" w:hAnsi="Times New Roman"/>
          <w:bCs/>
          <w:sz w:val="24"/>
          <w:szCs w:val="24"/>
        </w:rPr>
        <w:t>.</w:t>
      </w:r>
    </w:p>
    <w:p w:rsidR="005B33E9" w:rsidRDefault="005B33E9"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от </w:t>
      </w:r>
      <w:r w:rsidR="006E0E25">
        <w:rPr>
          <w:rFonts w:ascii="Times New Roman" w:hAnsi="Times New Roman" w:cs="Times New Roman"/>
          <w:b/>
          <w:sz w:val="24"/>
          <w:szCs w:val="24"/>
        </w:rPr>
        <w:t>06</w:t>
      </w:r>
      <w:r>
        <w:rPr>
          <w:rFonts w:ascii="Times New Roman" w:hAnsi="Times New Roman" w:cs="Times New Roman"/>
          <w:b/>
          <w:sz w:val="24"/>
          <w:szCs w:val="24"/>
        </w:rPr>
        <w:t>.1</w:t>
      </w:r>
      <w:r w:rsidR="006E0E25">
        <w:rPr>
          <w:rFonts w:ascii="Times New Roman" w:hAnsi="Times New Roman" w:cs="Times New Roman"/>
          <w:b/>
          <w:sz w:val="24"/>
          <w:szCs w:val="24"/>
        </w:rPr>
        <w:t>2</w:t>
      </w:r>
      <w:r>
        <w:rPr>
          <w:rFonts w:ascii="Times New Roman" w:hAnsi="Times New Roman" w:cs="Times New Roman"/>
          <w:b/>
          <w:sz w:val="24"/>
          <w:szCs w:val="24"/>
        </w:rPr>
        <w:t xml:space="preserve">.2019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5B33E9" w:rsidRDefault="005B33E9"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753F7D" w:rsidRDefault="005B33E9"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753F7D">
        <w:rPr>
          <w:rFonts w:ascii="Times New Roman" w:hAnsi="Times New Roman" w:cs="Times New Roman"/>
          <w:b/>
          <w:sz w:val="24"/>
          <w:szCs w:val="24"/>
        </w:rPr>
        <w:lastRenderedPageBreak/>
        <w:t>9</w:t>
      </w:r>
      <w:r w:rsidR="002B6FBA" w:rsidRPr="00753F7D">
        <w:rPr>
          <w:rFonts w:ascii="Times New Roman" w:hAnsi="Times New Roman" w:cs="Times New Roman"/>
          <w:b/>
          <w:sz w:val="24"/>
          <w:szCs w:val="24"/>
        </w:rPr>
        <w:t xml:space="preserve">. </w:t>
      </w:r>
      <w:r w:rsidR="00753F7D" w:rsidRPr="00753F7D">
        <w:rPr>
          <w:rFonts w:ascii="Times New Roman" w:hAnsi="Times New Roman"/>
          <w:b/>
          <w:sz w:val="24"/>
          <w:szCs w:val="24"/>
        </w:rPr>
        <w:t xml:space="preserve">Об установлении тарифов на транспортировку сточных вод для акционерного общества «Обнинское научно-производственное предприятие «Технология» им. А.Г. </w:t>
      </w:r>
      <w:r w:rsidR="000E66FF" w:rsidRPr="00753F7D">
        <w:rPr>
          <w:rFonts w:ascii="Times New Roman" w:hAnsi="Times New Roman"/>
          <w:b/>
          <w:sz w:val="24"/>
          <w:szCs w:val="24"/>
        </w:rPr>
        <w:t>Ромашина» на</w:t>
      </w:r>
      <w:r w:rsidR="00753F7D" w:rsidRPr="00753F7D">
        <w:rPr>
          <w:rFonts w:ascii="Times New Roman" w:hAnsi="Times New Roman"/>
          <w:b/>
          <w:sz w:val="24"/>
          <w:szCs w:val="24"/>
        </w:rPr>
        <w:t> 2020 год.</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F83D3D" w:rsidRDefault="00F83D3D" w:rsidP="00F83D3D">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С.И. Ландухова.</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753F7D" w:rsidRDefault="00753F7D" w:rsidP="00753F7D">
      <w:pPr>
        <w:spacing w:after="0" w:line="240" w:lineRule="auto"/>
        <w:jc w:val="center"/>
        <w:rPr>
          <w:rFonts w:ascii="Times New Roman" w:hAnsi="Times New Roman" w:cs="Times New Roman"/>
          <w:sz w:val="24"/>
          <w:szCs w:val="24"/>
        </w:rPr>
      </w:pPr>
      <w:r w:rsidRPr="00753F7D">
        <w:rPr>
          <w:rFonts w:ascii="Times New Roman" w:hAnsi="Times New Roman" w:cs="Times New Roman"/>
          <w:sz w:val="24"/>
          <w:szCs w:val="24"/>
        </w:rPr>
        <w:t>Основные сведения о регулируемой организации:</w:t>
      </w:r>
    </w:p>
    <w:p w:rsidR="00B35551" w:rsidRDefault="00B35551" w:rsidP="00753F7D">
      <w:pPr>
        <w:spacing w:after="0" w:line="240" w:lineRule="auto"/>
        <w:jc w:val="center"/>
        <w:rPr>
          <w:rFonts w:ascii="Times New Roman" w:hAnsi="Times New Roman" w:cs="Times New Roman"/>
          <w:sz w:val="24"/>
          <w:szCs w:val="24"/>
        </w:rPr>
      </w:pPr>
    </w:p>
    <w:tbl>
      <w:tblPr>
        <w:tblW w:w="9632" w:type="dxa"/>
        <w:tblInd w:w="2" w:type="dxa"/>
        <w:tblLayout w:type="fixed"/>
        <w:tblCellMar>
          <w:left w:w="0" w:type="dxa"/>
          <w:right w:w="0" w:type="dxa"/>
        </w:tblCellMar>
        <w:tblLook w:val="00A0" w:firstRow="1" w:lastRow="0" w:firstColumn="1" w:lastColumn="0" w:noHBand="0" w:noVBand="0"/>
      </w:tblPr>
      <w:tblGrid>
        <w:gridCol w:w="4246"/>
        <w:gridCol w:w="5386"/>
      </w:tblGrid>
      <w:tr w:rsidR="00753F7D" w:rsidRPr="00753F7D" w:rsidTr="00753F7D">
        <w:trPr>
          <w:trHeight w:val="57"/>
        </w:trPr>
        <w:tc>
          <w:tcPr>
            <w:tcW w:w="4246" w:type="dxa"/>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rPr>
                <w:rFonts w:ascii="Times New Roman" w:hAnsi="Times New Roman" w:cs="Times New Roman"/>
                <w:sz w:val="20"/>
                <w:szCs w:val="20"/>
              </w:rPr>
            </w:pPr>
            <w:r w:rsidRPr="00753F7D">
              <w:rPr>
                <w:rFonts w:ascii="Times New Roman" w:hAnsi="Times New Roman" w:cs="Times New Roman"/>
                <w:sz w:val="20"/>
                <w:szCs w:val="20"/>
              </w:rPr>
              <w:t>Полное наименование регулируемой организации</w:t>
            </w:r>
          </w:p>
        </w:tc>
        <w:tc>
          <w:tcPr>
            <w:tcW w:w="5386" w:type="dxa"/>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rPr>
                <w:rFonts w:ascii="Times New Roman" w:hAnsi="Times New Roman" w:cs="Times New Roman"/>
                <w:sz w:val="20"/>
                <w:szCs w:val="20"/>
              </w:rPr>
            </w:pPr>
            <w:r w:rsidRPr="00753F7D">
              <w:rPr>
                <w:rFonts w:ascii="Times New Roman" w:hAnsi="Times New Roman" w:cs="Times New Roman"/>
                <w:sz w:val="20"/>
                <w:szCs w:val="20"/>
              </w:rPr>
              <w:t>акционерное общество «Обнинское научно-производственное предприятие «Технология» им. А.Г. Ромашина»</w:t>
            </w:r>
          </w:p>
        </w:tc>
      </w:tr>
      <w:tr w:rsidR="00753F7D" w:rsidRPr="00753F7D" w:rsidTr="00753F7D">
        <w:trPr>
          <w:trHeight w:val="57"/>
        </w:trPr>
        <w:tc>
          <w:tcPr>
            <w:tcW w:w="4246" w:type="dxa"/>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rPr>
                <w:rFonts w:ascii="Times New Roman" w:hAnsi="Times New Roman" w:cs="Times New Roman"/>
                <w:sz w:val="20"/>
                <w:szCs w:val="20"/>
              </w:rPr>
            </w:pPr>
            <w:r w:rsidRPr="00753F7D">
              <w:rPr>
                <w:rFonts w:ascii="Times New Roman" w:hAnsi="Times New Roman" w:cs="Times New Roman"/>
                <w:sz w:val="20"/>
                <w:szCs w:val="20"/>
              </w:rPr>
              <w:t>Основной государственный регистрационный номер</w:t>
            </w:r>
          </w:p>
        </w:tc>
        <w:tc>
          <w:tcPr>
            <w:tcW w:w="5386" w:type="dxa"/>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rPr>
                <w:rFonts w:ascii="Times New Roman" w:hAnsi="Times New Roman" w:cs="Times New Roman"/>
                <w:sz w:val="20"/>
                <w:szCs w:val="20"/>
              </w:rPr>
            </w:pPr>
            <w:r w:rsidRPr="00753F7D">
              <w:rPr>
                <w:rFonts w:ascii="Times New Roman" w:hAnsi="Times New Roman" w:cs="Times New Roman"/>
                <w:sz w:val="20"/>
                <w:szCs w:val="20"/>
              </w:rPr>
              <w:t>1114025006160</w:t>
            </w:r>
          </w:p>
        </w:tc>
      </w:tr>
      <w:tr w:rsidR="00753F7D" w:rsidRPr="00753F7D" w:rsidTr="00753F7D">
        <w:trPr>
          <w:trHeight w:val="57"/>
        </w:trPr>
        <w:tc>
          <w:tcPr>
            <w:tcW w:w="4246" w:type="dxa"/>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rPr>
                <w:rFonts w:ascii="Times New Roman" w:hAnsi="Times New Roman" w:cs="Times New Roman"/>
                <w:sz w:val="20"/>
                <w:szCs w:val="20"/>
              </w:rPr>
            </w:pPr>
            <w:r w:rsidRPr="00753F7D">
              <w:rPr>
                <w:rFonts w:ascii="Times New Roman" w:hAnsi="Times New Roman" w:cs="Times New Roman"/>
                <w:sz w:val="20"/>
                <w:szCs w:val="20"/>
              </w:rPr>
              <w:t>ИНН</w:t>
            </w:r>
          </w:p>
        </w:tc>
        <w:tc>
          <w:tcPr>
            <w:tcW w:w="5386" w:type="dxa"/>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rPr>
                <w:rFonts w:ascii="Times New Roman" w:hAnsi="Times New Roman" w:cs="Times New Roman"/>
                <w:sz w:val="20"/>
                <w:szCs w:val="20"/>
              </w:rPr>
            </w:pPr>
            <w:r w:rsidRPr="00753F7D">
              <w:rPr>
                <w:rFonts w:ascii="Times New Roman" w:hAnsi="Times New Roman" w:cs="Times New Roman"/>
                <w:sz w:val="20"/>
                <w:szCs w:val="20"/>
              </w:rPr>
              <w:t>4025431260</w:t>
            </w:r>
          </w:p>
        </w:tc>
      </w:tr>
      <w:tr w:rsidR="00753F7D" w:rsidRPr="00753F7D" w:rsidTr="00753F7D">
        <w:trPr>
          <w:trHeight w:val="57"/>
        </w:trPr>
        <w:tc>
          <w:tcPr>
            <w:tcW w:w="4246" w:type="dxa"/>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rPr>
                <w:rFonts w:ascii="Times New Roman" w:hAnsi="Times New Roman" w:cs="Times New Roman"/>
                <w:sz w:val="20"/>
                <w:szCs w:val="20"/>
              </w:rPr>
            </w:pPr>
            <w:r w:rsidRPr="00753F7D">
              <w:rPr>
                <w:rFonts w:ascii="Times New Roman" w:hAnsi="Times New Roman" w:cs="Times New Roman"/>
                <w:sz w:val="20"/>
                <w:szCs w:val="20"/>
              </w:rPr>
              <w:t>КПП</w:t>
            </w:r>
          </w:p>
        </w:tc>
        <w:tc>
          <w:tcPr>
            <w:tcW w:w="5386" w:type="dxa"/>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rPr>
                <w:rFonts w:ascii="Times New Roman" w:hAnsi="Times New Roman" w:cs="Times New Roman"/>
                <w:sz w:val="20"/>
                <w:szCs w:val="20"/>
              </w:rPr>
            </w:pPr>
            <w:r w:rsidRPr="00753F7D">
              <w:rPr>
                <w:rFonts w:ascii="Times New Roman" w:hAnsi="Times New Roman" w:cs="Times New Roman"/>
                <w:sz w:val="20"/>
                <w:szCs w:val="20"/>
              </w:rPr>
              <w:t>402501001</w:t>
            </w:r>
          </w:p>
        </w:tc>
      </w:tr>
      <w:tr w:rsidR="00753F7D" w:rsidRPr="00753F7D" w:rsidTr="00753F7D">
        <w:trPr>
          <w:trHeight w:val="57"/>
        </w:trPr>
        <w:tc>
          <w:tcPr>
            <w:tcW w:w="4246" w:type="dxa"/>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rPr>
                <w:rFonts w:ascii="Times New Roman" w:hAnsi="Times New Roman" w:cs="Times New Roman"/>
                <w:sz w:val="20"/>
                <w:szCs w:val="20"/>
              </w:rPr>
            </w:pPr>
            <w:r w:rsidRPr="00753F7D">
              <w:rPr>
                <w:rFonts w:ascii="Times New Roman" w:hAnsi="Times New Roman" w:cs="Times New Roman"/>
                <w:sz w:val="20"/>
                <w:szCs w:val="20"/>
              </w:rPr>
              <w:t>Применяемая система налогообложения</w:t>
            </w:r>
          </w:p>
        </w:tc>
        <w:tc>
          <w:tcPr>
            <w:tcW w:w="5386" w:type="dxa"/>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rPr>
                <w:rFonts w:ascii="Times New Roman" w:hAnsi="Times New Roman" w:cs="Times New Roman"/>
                <w:sz w:val="20"/>
                <w:szCs w:val="20"/>
              </w:rPr>
            </w:pPr>
            <w:r w:rsidRPr="00753F7D">
              <w:rPr>
                <w:rFonts w:ascii="Times New Roman" w:hAnsi="Times New Roman" w:cs="Times New Roman"/>
                <w:sz w:val="20"/>
                <w:szCs w:val="20"/>
              </w:rPr>
              <w:t>Общая система налогообложения</w:t>
            </w:r>
          </w:p>
        </w:tc>
      </w:tr>
      <w:tr w:rsidR="00753F7D" w:rsidRPr="00753F7D" w:rsidTr="00753F7D">
        <w:trPr>
          <w:trHeight w:val="57"/>
        </w:trPr>
        <w:tc>
          <w:tcPr>
            <w:tcW w:w="4246" w:type="dxa"/>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rPr>
                <w:rFonts w:ascii="Times New Roman" w:hAnsi="Times New Roman" w:cs="Times New Roman"/>
                <w:sz w:val="20"/>
                <w:szCs w:val="20"/>
              </w:rPr>
            </w:pPr>
            <w:r w:rsidRPr="00753F7D">
              <w:rPr>
                <w:rFonts w:ascii="Times New Roman" w:hAnsi="Times New Roman" w:cs="Times New Roman"/>
                <w:sz w:val="20"/>
                <w:szCs w:val="20"/>
              </w:rPr>
              <w:t>Вид регулируемой деятельности</w:t>
            </w:r>
          </w:p>
        </w:tc>
        <w:tc>
          <w:tcPr>
            <w:tcW w:w="5386" w:type="dxa"/>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rPr>
                <w:rFonts w:ascii="Times New Roman" w:hAnsi="Times New Roman" w:cs="Times New Roman"/>
                <w:sz w:val="20"/>
                <w:szCs w:val="20"/>
              </w:rPr>
            </w:pPr>
            <w:r w:rsidRPr="00753F7D">
              <w:rPr>
                <w:rFonts w:ascii="Times New Roman" w:hAnsi="Times New Roman" w:cs="Times New Roman"/>
                <w:sz w:val="20"/>
                <w:szCs w:val="20"/>
              </w:rPr>
              <w:t>водоснабжение и (или) водоотведение</w:t>
            </w:r>
          </w:p>
        </w:tc>
      </w:tr>
      <w:tr w:rsidR="00753F7D" w:rsidRPr="00753F7D" w:rsidTr="00753F7D">
        <w:trPr>
          <w:trHeight w:val="57"/>
        </w:trPr>
        <w:tc>
          <w:tcPr>
            <w:tcW w:w="4246" w:type="dxa"/>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rPr>
                <w:rFonts w:ascii="Times New Roman" w:hAnsi="Times New Roman" w:cs="Times New Roman"/>
                <w:sz w:val="20"/>
                <w:szCs w:val="20"/>
              </w:rPr>
            </w:pPr>
            <w:r w:rsidRPr="00753F7D">
              <w:rPr>
                <w:rFonts w:ascii="Times New Roman" w:hAnsi="Times New Roman" w:cs="Times New Roman"/>
                <w:sz w:val="20"/>
                <w:szCs w:val="20"/>
              </w:rPr>
              <w:t>Юридический адрес организации</w:t>
            </w:r>
          </w:p>
        </w:tc>
        <w:tc>
          <w:tcPr>
            <w:tcW w:w="5386" w:type="dxa"/>
            <w:tcBorders>
              <w:top w:val="single" w:sz="4" w:space="0" w:color="auto"/>
              <w:left w:val="single" w:sz="4" w:space="0" w:color="auto"/>
              <w:bottom w:val="single" w:sz="4" w:space="0" w:color="auto"/>
              <w:right w:val="single" w:sz="4" w:space="0" w:color="auto"/>
            </w:tcBorders>
            <w:shd w:val="clear" w:color="FFFFFF" w:fill="auto"/>
          </w:tcPr>
          <w:p w:rsidR="00753F7D" w:rsidRPr="00753F7D" w:rsidRDefault="00753F7D" w:rsidP="00753F7D">
            <w:pPr>
              <w:spacing w:after="0" w:line="240" w:lineRule="auto"/>
              <w:rPr>
                <w:rFonts w:ascii="Times New Roman" w:hAnsi="Times New Roman" w:cs="Times New Roman"/>
                <w:sz w:val="20"/>
                <w:szCs w:val="20"/>
              </w:rPr>
            </w:pPr>
            <w:r w:rsidRPr="00753F7D">
              <w:rPr>
                <w:rFonts w:ascii="Times New Roman" w:hAnsi="Times New Roman" w:cs="Times New Roman"/>
                <w:sz w:val="20"/>
                <w:szCs w:val="20"/>
              </w:rPr>
              <w:t>249031, Калужская область, город Обнинск, шоссе Киевское, 15</w:t>
            </w:r>
          </w:p>
        </w:tc>
      </w:tr>
      <w:tr w:rsidR="00753F7D" w:rsidRPr="00753F7D" w:rsidTr="00753F7D">
        <w:trPr>
          <w:trHeight w:val="57"/>
        </w:trPr>
        <w:tc>
          <w:tcPr>
            <w:tcW w:w="4246" w:type="dxa"/>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rPr>
                <w:rFonts w:ascii="Times New Roman" w:hAnsi="Times New Roman" w:cs="Times New Roman"/>
                <w:sz w:val="20"/>
                <w:szCs w:val="20"/>
              </w:rPr>
            </w:pPr>
            <w:r w:rsidRPr="00753F7D">
              <w:rPr>
                <w:rFonts w:ascii="Times New Roman" w:hAnsi="Times New Roman" w:cs="Times New Roman"/>
                <w:sz w:val="20"/>
                <w:szCs w:val="20"/>
              </w:rPr>
              <w:t>Почтовый адрес организации</w:t>
            </w:r>
          </w:p>
        </w:tc>
        <w:tc>
          <w:tcPr>
            <w:tcW w:w="5386" w:type="dxa"/>
            <w:tcBorders>
              <w:top w:val="single" w:sz="4" w:space="0" w:color="auto"/>
              <w:left w:val="single" w:sz="4" w:space="0" w:color="auto"/>
              <w:bottom w:val="single" w:sz="4" w:space="0" w:color="auto"/>
              <w:right w:val="single" w:sz="4" w:space="0" w:color="auto"/>
            </w:tcBorders>
            <w:shd w:val="clear" w:color="FFFFFF" w:fill="auto"/>
          </w:tcPr>
          <w:p w:rsidR="00753F7D" w:rsidRPr="00753F7D" w:rsidRDefault="00753F7D" w:rsidP="00753F7D">
            <w:pPr>
              <w:spacing w:after="0" w:line="240" w:lineRule="auto"/>
              <w:rPr>
                <w:rFonts w:ascii="Times New Roman" w:hAnsi="Times New Roman" w:cs="Times New Roman"/>
                <w:sz w:val="20"/>
                <w:szCs w:val="20"/>
              </w:rPr>
            </w:pPr>
            <w:r w:rsidRPr="00753F7D">
              <w:rPr>
                <w:rFonts w:ascii="Times New Roman" w:hAnsi="Times New Roman" w:cs="Times New Roman"/>
                <w:sz w:val="20"/>
                <w:szCs w:val="20"/>
              </w:rPr>
              <w:t>249031, Калужская область, город Обнинск, шоссе Киевское, 15</w:t>
            </w:r>
          </w:p>
        </w:tc>
      </w:tr>
    </w:tbl>
    <w:p w:rsidR="00753F7D" w:rsidRPr="00753F7D" w:rsidRDefault="00753F7D" w:rsidP="00753F7D">
      <w:pPr>
        <w:spacing w:after="0" w:line="240" w:lineRule="auto"/>
        <w:jc w:val="both"/>
        <w:rPr>
          <w:rFonts w:ascii="Times New Roman" w:hAnsi="Times New Roman" w:cs="Times New Roman"/>
          <w:sz w:val="24"/>
          <w:szCs w:val="24"/>
        </w:rPr>
      </w:pPr>
    </w:p>
    <w:p w:rsidR="00753F7D" w:rsidRPr="00753F7D" w:rsidRDefault="00753F7D" w:rsidP="00753F7D">
      <w:pPr>
        <w:spacing w:after="0" w:line="240" w:lineRule="auto"/>
        <w:ind w:firstLine="567"/>
        <w:jc w:val="both"/>
        <w:rPr>
          <w:rFonts w:ascii="Times New Roman" w:hAnsi="Times New Roman" w:cs="Times New Roman"/>
          <w:sz w:val="24"/>
          <w:szCs w:val="24"/>
        </w:rPr>
      </w:pPr>
      <w:r w:rsidRPr="00753F7D">
        <w:rPr>
          <w:rFonts w:ascii="Times New Roman" w:hAnsi="Times New Roman" w:cs="Times New Roman"/>
          <w:sz w:val="24"/>
          <w:szCs w:val="24"/>
        </w:rPr>
        <w:t>Акционерное общество «Обнинское научно-производственное предприятие «Технология» им. А.Г. Ромашина» (далее – АО «Обнинское научно-производственное предприятие «Технология» им. А.Г. Ромашина» или транзитная организация) представило в министерство конкурентной политики Калужской области предложение для установления одноставочных тарифов на транспортировку сточных вод на 2020 год  в следующих размерах:</w:t>
      </w:r>
    </w:p>
    <w:tbl>
      <w:tblPr>
        <w:tblW w:w="10206" w:type="dxa"/>
        <w:tblInd w:w="2" w:type="dxa"/>
        <w:tblLayout w:type="fixed"/>
        <w:tblCellMar>
          <w:left w:w="0" w:type="dxa"/>
          <w:right w:w="0" w:type="dxa"/>
        </w:tblCellMar>
        <w:tblLook w:val="00A0" w:firstRow="1" w:lastRow="0" w:firstColumn="1" w:lastColumn="0" w:noHBand="0" w:noVBand="0"/>
      </w:tblPr>
      <w:tblGrid>
        <w:gridCol w:w="4818"/>
        <w:gridCol w:w="992"/>
        <w:gridCol w:w="1843"/>
        <w:gridCol w:w="1984"/>
        <w:gridCol w:w="569"/>
      </w:tblGrid>
      <w:tr w:rsidR="00753F7D" w:rsidRPr="00753F7D" w:rsidTr="00753F7D">
        <w:trPr>
          <w:trHeight w:val="345"/>
        </w:trPr>
        <w:tc>
          <w:tcPr>
            <w:tcW w:w="10206" w:type="dxa"/>
            <w:gridSpan w:val="5"/>
            <w:shd w:val="clear" w:color="FFFFFF" w:fill="auto"/>
            <w:vAlign w:val="center"/>
          </w:tcPr>
          <w:p w:rsidR="00753F7D" w:rsidRPr="00753F7D" w:rsidRDefault="00753F7D" w:rsidP="00753F7D">
            <w:pPr>
              <w:spacing w:after="0" w:line="240" w:lineRule="auto"/>
              <w:jc w:val="center"/>
              <w:rPr>
                <w:rFonts w:ascii="Times New Roman" w:hAnsi="Times New Roman" w:cs="Times New Roman"/>
                <w:sz w:val="24"/>
                <w:szCs w:val="24"/>
              </w:rPr>
            </w:pPr>
          </w:p>
        </w:tc>
      </w:tr>
      <w:tr w:rsidR="00753F7D" w:rsidRPr="00753F7D" w:rsidTr="00753F7D">
        <w:trPr>
          <w:gridAfter w:val="1"/>
          <w:wAfter w:w="569" w:type="dxa"/>
          <w:trHeight w:val="57"/>
        </w:trPr>
        <w:tc>
          <w:tcPr>
            <w:tcW w:w="4818" w:type="dxa"/>
            <w:vMerge w:val="restart"/>
            <w:tcBorders>
              <w:top w:val="single" w:sz="4" w:space="0" w:color="auto"/>
              <w:left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Вид товара (услуги)</w:t>
            </w:r>
          </w:p>
        </w:tc>
        <w:tc>
          <w:tcPr>
            <w:tcW w:w="992" w:type="dxa"/>
            <w:vMerge w:val="restart"/>
            <w:tcBorders>
              <w:top w:val="single" w:sz="4" w:space="0" w:color="auto"/>
              <w:left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Ед. изм.</w:t>
            </w:r>
          </w:p>
        </w:tc>
        <w:tc>
          <w:tcPr>
            <w:tcW w:w="382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Период действия тарифов</w:t>
            </w:r>
          </w:p>
        </w:tc>
      </w:tr>
      <w:tr w:rsidR="00753F7D" w:rsidRPr="00753F7D" w:rsidTr="00753F7D">
        <w:trPr>
          <w:gridAfter w:val="1"/>
          <w:wAfter w:w="569" w:type="dxa"/>
          <w:trHeight w:val="57"/>
        </w:trPr>
        <w:tc>
          <w:tcPr>
            <w:tcW w:w="4818" w:type="dxa"/>
            <w:vMerge/>
            <w:tcBorders>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01.01-30.06.2020</w:t>
            </w:r>
          </w:p>
        </w:tc>
        <w:tc>
          <w:tcPr>
            <w:tcW w:w="1984" w:type="dxa"/>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01.07-31.12.2020</w:t>
            </w:r>
          </w:p>
        </w:tc>
      </w:tr>
      <w:tr w:rsidR="00753F7D" w:rsidRPr="00753F7D" w:rsidTr="00753F7D">
        <w:trPr>
          <w:gridAfter w:val="1"/>
          <w:wAfter w:w="569" w:type="dxa"/>
          <w:trHeight w:val="57"/>
        </w:trPr>
        <w:tc>
          <w:tcPr>
            <w:tcW w:w="9637"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Тарифы</w:t>
            </w:r>
          </w:p>
        </w:tc>
      </w:tr>
      <w:tr w:rsidR="00753F7D" w:rsidRPr="00753F7D" w:rsidTr="00753F7D">
        <w:trPr>
          <w:gridAfter w:val="1"/>
          <w:wAfter w:w="569" w:type="dxa"/>
          <w:trHeight w:val="57"/>
        </w:trPr>
        <w:tc>
          <w:tcPr>
            <w:tcW w:w="4818" w:type="dxa"/>
            <w:tcBorders>
              <w:top w:val="single" w:sz="4" w:space="0" w:color="auto"/>
              <w:left w:val="single" w:sz="4" w:space="0" w:color="auto"/>
              <w:bottom w:val="single" w:sz="4" w:space="0" w:color="auto"/>
              <w:right w:val="single" w:sz="4" w:space="0" w:color="auto"/>
            </w:tcBorders>
            <w:shd w:val="clear" w:color="FFFFFF" w:fill="auto"/>
            <w:vAlign w:val="bottom"/>
          </w:tcPr>
          <w:p w:rsidR="00753F7D" w:rsidRPr="00753F7D" w:rsidRDefault="00753F7D" w:rsidP="00753F7D">
            <w:pPr>
              <w:spacing w:after="0" w:line="240" w:lineRule="auto"/>
              <w:rPr>
                <w:rFonts w:ascii="Times New Roman" w:hAnsi="Times New Roman" w:cs="Times New Roman"/>
                <w:sz w:val="20"/>
                <w:szCs w:val="20"/>
              </w:rPr>
            </w:pPr>
            <w:r w:rsidRPr="00753F7D">
              <w:rPr>
                <w:rFonts w:ascii="Times New Roman" w:hAnsi="Times New Roman" w:cs="Times New Roman"/>
                <w:sz w:val="20"/>
                <w:szCs w:val="20"/>
              </w:rPr>
              <w:t>Транспортировка сточных вод</w:t>
            </w:r>
          </w:p>
        </w:tc>
        <w:tc>
          <w:tcPr>
            <w:tcW w:w="992" w:type="dxa"/>
            <w:tcBorders>
              <w:top w:val="single" w:sz="4" w:space="0" w:color="auto"/>
              <w:left w:val="single" w:sz="4" w:space="0" w:color="auto"/>
              <w:bottom w:val="single" w:sz="4" w:space="0" w:color="auto"/>
              <w:right w:val="single" w:sz="4" w:space="0" w:color="auto"/>
            </w:tcBorders>
            <w:shd w:val="clear" w:color="FFFFFF" w:fill="auto"/>
            <w:vAlign w:val="bottom"/>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руб./м</w:t>
            </w:r>
            <w:r w:rsidRPr="00753F7D">
              <w:rPr>
                <w:rFonts w:ascii="Times New Roman" w:hAnsi="Times New Roman" w:cs="Times New Roman"/>
                <w:sz w:val="20"/>
                <w:szCs w:val="20"/>
                <w:vertAlign w:val="superscript"/>
              </w:rPr>
              <w:t>3</w:t>
            </w:r>
          </w:p>
        </w:tc>
        <w:tc>
          <w:tcPr>
            <w:tcW w:w="1843" w:type="dxa"/>
            <w:tcBorders>
              <w:top w:val="single" w:sz="4" w:space="0" w:color="auto"/>
              <w:left w:val="single" w:sz="4" w:space="0" w:color="auto"/>
              <w:bottom w:val="single" w:sz="4" w:space="0" w:color="auto"/>
              <w:right w:val="single" w:sz="4" w:space="0" w:color="auto"/>
            </w:tcBorders>
            <w:shd w:val="clear" w:color="FFFFFF" w:fill="auto"/>
            <w:vAlign w:val="bottom"/>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8,72</w:t>
            </w:r>
          </w:p>
        </w:tc>
        <w:tc>
          <w:tcPr>
            <w:tcW w:w="1984" w:type="dxa"/>
            <w:tcBorders>
              <w:top w:val="single" w:sz="4" w:space="0" w:color="auto"/>
              <w:left w:val="single" w:sz="4" w:space="0" w:color="auto"/>
              <w:bottom w:val="single" w:sz="4" w:space="0" w:color="auto"/>
              <w:right w:val="single" w:sz="4" w:space="0" w:color="auto"/>
            </w:tcBorders>
            <w:shd w:val="clear" w:color="FFFFFF" w:fill="auto"/>
            <w:vAlign w:val="bottom"/>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16,18</w:t>
            </w:r>
          </w:p>
        </w:tc>
      </w:tr>
    </w:tbl>
    <w:p w:rsidR="00753F7D" w:rsidRPr="00753F7D" w:rsidRDefault="00753F7D" w:rsidP="00753F7D">
      <w:pPr>
        <w:spacing w:after="0" w:line="240" w:lineRule="auto"/>
        <w:jc w:val="both"/>
        <w:rPr>
          <w:rFonts w:ascii="Times New Roman" w:hAnsi="Times New Roman" w:cs="Times New Roman"/>
          <w:sz w:val="24"/>
          <w:szCs w:val="24"/>
        </w:rPr>
      </w:pPr>
      <w:r w:rsidRPr="00753F7D">
        <w:rPr>
          <w:rFonts w:ascii="Times New Roman" w:hAnsi="Times New Roman" w:cs="Times New Roman"/>
          <w:sz w:val="24"/>
          <w:szCs w:val="24"/>
        </w:rPr>
        <w:tab/>
        <w:t xml:space="preserve"> </w:t>
      </w:r>
    </w:p>
    <w:tbl>
      <w:tblPr>
        <w:tblW w:w="10401" w:type="dxa"/>
        <w:tblInd w:w="2" w:type="dxa"/>
        <w:tblCellMar>
          <w:left w:w="0" w:type="dxa"/>
          <w:right w:w="0" w:type="dxa"/>
        </w:tblCellMar>
        <w:tblLook w:val="00A0" w:firstRow="1" w:lastRow="0" w:firstColumn="1" w:lastColumn="0" w:noHBand="0" w:noVBand="0"/>
      </w:tblPr>
      <w:tblGrid>
        <w:gridCol w:w="4818"/>
        <w:gridCol w:w="709"/>
        <w:gridCol w:w="2268"/>
        <w:gridCol w:w="1840"/>
        <w:gridCol w:w="20"/>
        <w:gridCol w:w="726"/>
        <w:gridCol w:w="20"/>
      </w:tblGrid>
      <w:tr w:rsidR="00753F7D" w:rsidRPr="00753F7D" w:rsidTr="00753F7D">
        <w:trPr>
          <w:gridAfter w:val="3"/>
          <w:wAfter w:w="766" w:type="dxa"/>
          <w:trHeight w:val="57"/>
        </w:trPr>
        <w:tc>
          <w:tcPr>
            <w:tcW w:w="9635" w:type="dxa"/>
            <w:gridSpan w:val="4"/>
            <w:shd w:val="clear" w:color="FFFFFF" w:fill="auto"/>
          </w:tcPr>
          <w:p w:rsidR="00753F7D" w:rsidRDefault="00753F7D" w:rsidP="00753F7D">
            <w:pPr>
              <w:spacing w:after="0" w:line="240" w:lineRule="auto"/>
              <w:jc w:val="both"/>
              <w:rPr>
                <w:rFonts w:ascii="Times New Roman" w:hAnsi="Times New Roman" w:cs="Times New Roman"/>
                <w:sz w:val="24"/>
                <w:szCs w:val="24"/>
              </w:rPr>
            </w:pPr>
            <w:r w:rsidRPr="00753F7D">
              <w:rPr>
                <w:rFonts w:ascii="Times New Roman" w:hAnsi="Times New Roman" w:cs="Times New Roman"/>
                <w:sz w:val="24"/>
                <w:szCs w:val="24"/>
              </w:rPr>
              <w:tab/>
              <w:t>Действующие тарифы установлены приказом министерства конкурентной политики Калужской области от 17.12.2018 № 464-РК «Об установлении долгосрочных тарифов на питьевую воду (питьевое водоснабжение) и транспортировку сточных вод акционерного общества «Обнинское научно-производственное предприятие «Технология» им. А.Г. Ромашина» на 2019-2023 годы»:</w:t>
            </w:r>
          </w:p>
          <w:p w:rsidR="00753F7D" w:rsidRPr="00753F7D" w:rsidRDefault="00753F7D" w:rsidP="00753F7D">
            <w:pPr>
              <w:spacing w:after="0" w:line="240" w:lineRule="auto"/>
              <w:jc w:val="both"/>
              <w:rPr>
                <w:rFonts w:ascii="Times New Roman" w:hAnsi="Times New Roman" w:cs="Times New Roman"/>
                <w:sz w:val="24"/>
                <w:szCs w:val="24"/>
              </w:rPr>
            </w:pPr>
          </w:p>
        </w:tc>
      </w:tr>
      <w:tr w:rsidR="00753F7D" w:rsidRPr="00753F7D" w:rsidTr="00753F7D">
        <w:trPr>
          <w:gridAfter w:val="1"/>
          <w:wAfter w:w="20" w:type="dxa"/>
          <w:trHeight w:val="57"/>
        </w:trPr>
        <w:tc>
          <w:tcPr>
            <w:tcW w:w="4818" w:type="dxa"/>
            <w:vMerge w:val="restart"/>
            <w:tcBorders>
              <w:top w:val="single" w:sz="4" w:space="0" w:color="auto"/>
              <w:left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Вид товара (услуги)</w:t>
            </w:r>
          </w:p>
        </w:tc>
        <w:tc>
          <w:tcPr>
            <w:tcW w:w="709" w:type="dxa"/>
            <w:vMerge w:val="restart"/>
            <w:tcBorders>
              <w:top w:val="single" w:sz="4" w:space="0" w:color="auto"/>
              <w:left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Ед. изм.</w:t>
            </w:r>
          </w:p>
        </w:tc>
        <w:tc>
          <w:tcPr>
            <w:tcW w:w="4108" w:type="dxa"/>
            <w:gridSpan w:val="2"/>
            <w:tcBorders>
              <w:top w:val="single" w:sz="4" w:space="0" w:color="auto"/>
              <w:left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Период действия тарифов</w:t>
            </w:r>
          </w:p>
        </w:tc>
        <w:tc>
          <w:tcPr>
            <w:tcW w:w="20" w:type="dxa"/>
            <w:shd w:val="clear" w:color="FFFFFF" w:fill="auto"/>
            <w:vAlign w:val="bottom"/>
          </w:tcPr>
          <w:p w:rsidR="00753F7D" w:rsidRPr="00753F7D" w:rsidRDefault="00753F7D" w:rsidP="00753F7D">
            <w:pPr>
              <w:spacing w:after="0" w:line="240" w:lineRule="auto"/>
              <w:rPr>
                <w:rFonts w:ascii="Times New Roman" w:hAnsi="Times New Roman" w:cs="Times New Roman"/>
                <w:sz w:val="24"/>
                <w:szCs w:val="24"/>
              </w:rPr>
            </w:pPr>
          </w:p>
        </w:tc>
        <w:tc>
          <w:tcPr>
            <w:tcW w:w="726" w:type="dxa"/>
            <w:shd w:val="clear" w:color="FFFFFF" w:fill="auto"/>
            <w:vAlign w:val="bottom"/>
          </w:tcPr>
          <w:p w:rsidR="00753F7D" w:rsidRPr="00753F7D" w:rsidRDefault="00753F7D" w:rsidP="00753F7D">
            <w:pPr>
              <w:spacing w:after="0" w:line="240" w:lineRule="auto"/>
              <w:rPr>
                <w:rFonts w:ascii="Times New Roman" w:hAnsi="Times New Roman" w:cs="Times New Roman"/>
                <w:sz w:val="24"/>
                <w:szCs w:val="24"/>
              </w:rPr>
            </w:pPr>
          </w:p>
        </w:tc>
      </w:tr>
      <w:tr w:rsidR="00753F7D" w:rsidRPr="00753F7D" w:rsidTr="00753F7D">
        <w:trPr>
          <w:trHeight w:val="57"/>
        </w:trPr>
        <w:tc>
          <w:tcPr>
            <w:tcW w:w="4818" w:type="dxa"/>
            <w:vMerge/>
            <w:tcBorders>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01.01-30.06 2019</w:t>
            </w:r>
          </w:p>
        </w:tc>
        <w:tc>
          <w:tcPr>
            <w:tcW w:w="1840" w:type="dxa"/>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01.07-31.12 2019</w:t>
            </w:r>
          </w:p>
        </w:tc>
        <w:tc>
          <w:tcPr>
            <w:tcW w:w="20" w:type="dxa"/>
            <w:shd w:val="clear" w:color="FFFFFF" w:fill="auto"/>
            <w:vAlign w:val="bottom"/>
          </w:tcPr>
          <w:p w:rsidR="00753F7D" w:rsidRPr="00753F7D" w:rsidRDefault="00753F7D" w:rsidP="00753F7D">
            <w:pPr>
              <w:spacing w:after="0" w:line="240" w:lineRule="auto"/>
              <w:rPr>
                <w:rFonts w:ascii="Times New Roman" w:hAnsi="Times New Roman" w:cs="Times New Roman"/>
                <w:sz w:val="24"/>
                <w:szCs w:val="24"/>
              </w:rPr>
            </w:pPr>
          </w:p>
        </w:tc>
        <w:tc>
          <w:tcPr>
            <w:tcW w:w="746" w:type="dxa"/>
            <w:gridSpan w:val="2"/>
            <w:vMerge w:val="restart"/>
            <w:shd w:val="clear" w:color="FFFFFF" w:fill="auto"/>
            <w:vAlign w:val="bottom"/>
          </w:tcPr>
          <w:p w:rsidR="00753F7D" w:rsidRPr="00753F7D" w:rsidRDefault="00753F7D" w:rsidP="00753F7D">
            <w:pPr>
              <w:spacing w:after="0" w:line="240" w:lineRule="auto"/>
              <w:rPr>
                <w:rFonts w:ascii="Times New Roman" w:hAnsi="Times New Roman" w:cs="Times New Roman"/>
                <w:sz w:val="24"/>
                <w:szCs w:val="24"/>
              </w:rPr>
            </w:pPr>
          </w:p>
        </w:tc>
      </w:tr>
      <w:tr w:rsidR="00753F7D" w:rsidRPr="00753F7D" w:rsidTr="00753F7D">
        <w:trPr>
          <w:trHeight w:val="57"/>
        </w:trPr>
        <w:tc>
          <w:tcPr>
            <w:tcW w:w="9635"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Тарифы</w:t>
            </w:r>
          </w:p>
        </w:tc>
        <w:tc>
          <w:tcPr>
            <w:tcW w:w="20" w:type="dxa"/>
            <w:shd w:val="clear" w:color="FFFFFF" w:fill="auto"/>
            <w:vAlign w:val="bottom"/>
          </w:tcPr>
          <w:p w:rsidR="00753F7D" w:rsidRPr="00753F7D" w:rsidRDefault="00753F7D" w:rsidP="00753F7D">
            <w:pPr>
              <w:spacing w:after="0" w:line="240" w:lineRule="auto"/>
              <w:rPr>
                <w:rFonts w:ascii="Times New Roman" w:hAnsi="Times New Roman" w:cs="Times New Roman"/>
                <w:sz w:val="24"/>
                <w:szCs w:val="24"/>
              </w:rPr>
            </w:pPr>
          </w:p>
        </w:tc>
        <w:tc>
          <w:tcPr>
            <w:tcW w:w="746" w:type="dxa"/>
            <w:gridSpan w:val="2"/>
            <w:vMerge/>
            <w:shd w:val="clear" w:color="FFFFFF" w:fill="auto"/>
            <w:vAlign w:val="bottom"/>
          </w:tcPr>
          <w:p w:rsidR="00753F7D" w:rsidRPr="00753F7D" w:rsidRDefault="00753F7D" w:rsidP="00753F7D">
            <w:pPr>
              <w:spacing w:after="0" w:line="240" w:lineRule="auto"/>
              <w:rPr>
                <w:rFonts w:ascii="Times New Roman" w:hAnsi="Times New Roman" w:cs="Times New Roman"/>
                <w:sz w:val="24"/>
                <w:szCs w:val="24"/>
              </w:rPr>
            </w:pPr>
          </w:p>
        </w:tc>
      </w:tr>
      <w:tr w:rsidR="00753F7D" w:rsidRPr="00753F7D" w:rsidTr="00753F7D">
        <w:trPr>
          <w:trHeight w:val="57"/>
        </w:trPr>
        <w:tc>
          <w:tcPr>
            <w:tcW w:w="4818" w:type="dxa"/>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Транспортировка сточных вод</w:t>
            </w:r>
          </w:p>
        </w:tc>
        <w:tc>
          <w:tcPr>
            <w:tcW w:w="709" w:type="dxa"/>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руб./м3</w:t>
            </w:r>
          </w:p>
        </w:tc>
        <w:tc>
          <w:tcPr>
            <w:tcW w:w="2268" w:type="dxa"/>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color w:val="000000"/>
                <w:sz w:val="20"/>
                <w:szCs w:val="20"/>
              </w:rPr>
            </w:pPr>
            <w:r w:rsidRPr="00753F7D">
              <w:rPr>
                <w:rFonts w:ascii="Times New Roman" w:hAnsi="Times New Roman" w:cs="Times New Roman"/>
                <w:color w:val="000000"/>
                <w:sz w:val="20"/>
                <w:szCs w:val="20"/>
              </w:rPr>
              <w:t>8,55</w:t>
            </w:r>
          </w:p>
        </w:tc>
        <w:tc>
          <w:tcPr>
            <w:tcW w:w="1840" w:type="dxa"/>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color w:val="000000"/>
                <w:sz w:val="20"/>
                <w:szCs w:val="20"/>
              </w:rPr>
            </w:pPr>
            <w:r w:rsidRPr="00753F7D">
              <w:rPr>
                <w:rFonts w:ascii="Times New Roman" w:hAnsi="Times New Roman" w:cs="Times New Roman"/>
                <w:color w:val="000000"/>
                <w:sz w:val="20"/>
                <w:szCs w:val="20"/>
              </w:rPr>
              <w:t>8,72</w:t>
            </w:r>
          </w:p>
        </w:tc>
        <w:tc>
          <w:tcPr>
            <w:tcW w:w="20" w:type="dxa"/>
            <w:shd w:val="clear" w:color="FFFFFF" w:fill="auto"/>
            <w:vAlign w:val="bottom"/>
          </w:tcPr>
          <w:p w:rsidR="00753F7D" w:rsidRPr="00753F7D" w:rsidRDefault="00753F7D" w:rsidP="00753F7D">
            <w:pPr>
              <w:spacing w:after="0" w:line="240" w:lineRule="auto"/>
              <w:rPr>
                <w:rFonts w:ascii="Times New Roman" w:hAnsi="Times New Roman" w:cs="Times New Roman"/>
                <w:sz w:val="24"/>
                <w:szCs w:val="24"/>
              </w:rPr>
            </w:pPr>
          </w:p>
        </w:tc>
        <w:tc>
          <w:tcPr>
            <w:tcW w:w="746" w:type="dxa"/>
            <w:gridSpan w:val="2"/>
            <w:vMerge/>
            <w:shd w:val="clear" w:color="FFFFFF" w:fill="auto"/>
            <w:vAlign w:val="bottom"/>
          </w:tcPr>
          <w:p w:rsidR="00753F7D" w:rsidRPr="00753F7D" w:rsidRDefault="00753F7D" w:rsidP="00753F7D">
            <w:pPr>
              <w:spacing w:after="0" w:line="240" w:lineRule="auto"/>
              <w:rPr>
                <w:rFonts w:ascii="Times New Roman" w:hAnsi="Times New Roman" w:cs="Times New Roman"/>
                <w:sz w:val="24"/>
                <w:szCs w:val="24"/>
              </w:rPr>
            </w:pPr>
          </w:p>
        </w:tc>
      </w:tr>
    </w:tbl>
    <w:p w:rsidR="00753F7D" w:rsidRPr="00753F7D" w:rsidRDefault="00753F7D" w:rsidP="00753F7D">
      <w:pPr>
        <w:spacing w:after="0" w:line="240" w:lineRule="auto"/>
        <w:ind w:firstLine="567"/>
        <w:jc w:val="both"/>
        <w:rPr>
          <w:rFonts w:ascii="Times New Roman" w:hAnsi="Times New Roman" w:cs="Times New Roman"/>
          <w:sz w:val="24"/>
          <w:szCs w:val="24"/>
        </w:rPr>
      </w:pPr>
    </w:p>
    <w:p w:rsidR="00753F7D" w:rsidRPr="00753F7D" w:rsidRDefault="00753F7D" w:rsidP="00753F7D">
      <w:pPr>
        <w:spacing w:after="0" w:line="240" w:lineRule="auto"/>
        <w:ind w:firstLine="567"/>
        <w:jc w:val="both"/>
        <w:rPr>
          <w:rFonts w:ascii="Times New Roman" w:hAnsi="Times New Roman" w:cs="Times New Roman"/>
          <w:sz w:val="24"/>
          <w:szCs w:val="24"/>
        </w:rPr>
      </w:pPr>
      <w:r w:rsidRPr="00753F7D">
        <w:rPr>
          <w:rFonts w:ascii="Times New Roman" w:hAnsi="Times New Roman" w:cs="Times New Roman"/>
          <w:sz w:val="24"/>
          <w:szCs w:val="24"/>
        </w:rPr>
        <w:t xml:space="preserve">   По представленным транзитной организацией материалам, приказом министерства от 13.05.2019 № 178-тд</w:t>
      </w:r>
      <w:r w:rsidRPr="00753F7D">
        <w:rPr>
          <w:rFonts w:ascii="Times New Roman" w:hAnsi="Times New Roman" w:cs="Times New Roman"/>
          <w:color w:val="FF0000"/>
          <w:sz w:val="24"/>
          <w:szCs w:val="24"/>
        </w:rPr>
        <w:t xml:space="preserve"> </w:t>
      </w:r>
      <w:r w:rsidRPr="00753F7D">
        <w:rPr>
          <w:rFonts w:ascii="Times New Roman" w:hAnsi="Times New Roman" w:cs="Times New Roman"/>
          <w:sz w:val="24"/>
          <w:szCs w:val="24"/>
        </w:rPr>
        <w:t xml:space="preserve">открыто дело № 146/В-03/1834-19 об установлении тарифов на транспортировку сточных вод на 2020 год методом индексации. </w:t>
      </w:r>
    </w:p>
    <w:p w:rsidR="00753F7D" w:rsidRPr="00753F7D" w:rsidRDefault="00753F7D" w:rsidP="00753F7D">
      <w:pPr>
        <w:spacing w:after="0" w:line="240" w:lineRule="auto"/>
        <w:ind w:firstLine="567"/>
        <w:jc w:val="both"/>
        <w:rPr>
          <w:rFonts w:ascii="Times New Roman" w:hAnsi="Times New Roman" w:cs="Times New Roman"/>
          <w:sz w:val="24"/>
          <w:szCs w:val="24"/>
        </w:rPr>
      </w:pPr>
      <w:r w:rsidRPr="00753F7D">
        <w:rPr>
          <w:rFonts w:ascii="Times New Roman" w:hAnsi="Times New Roman" w:cs="Times New Roman"/>
          <w:sz w:val="24"/>
          <w:szCs w:val="24"/>
        </w:rPr>
        <w:t>В соответствии с пунктом 5 постановления Правительства Российской Федерации от 04.07.2019 № 855 и пунктом 53 Основ ценообразования в сфере водоснабжения и водоотведения, утвержденных постановлением Правительства Российской Федерации от 13.05.2013 № 406, в отношении регулируемых организаций, протяженность сетей холодного водоснабжения и (или) водоотведения которых не превышает 10 километров, тарифы на транспортировку холодной воды и (или) транспортировку сточных вод должны быть установлены с 01.01.2020 методом сравнения аналогов.</w:t>
      </w:r>
    </w:p>
    <w:p w:rsidR="00753F7D" w:rsidRPr="00753F7D" w:rsidRDefault="00753F7D" w:rsidP="00753F7D">
      <w:pPr>
        <w:spacing w:after="0" w:line="240" w:lineRule="auto"/>
        <w:ind w:firstLine="567"/>
        <w:jc w:val="both"/>
        <w:rPr>
          <w:rFonts w:ascii="Times New Roman" w:hAnsi="Times New Roman" w:cs="Times New Roman"/>
          <w:sz w:val="24"/>
          <w:szCs w:val="24"/>
        </w:rPr>
      </w:pPr>
      <w:r w:rsidRPr="00753F7D">
        <w:rPr>
          <w:rFonts w:ascii="Times New Roman" w:hAnsi="Times New Roman" w:cs="Times New Roman"/>
          <w:sz w:val="24"/>
          <w:szCs w:val="24"/>
        </w:rPr>
        <w:lastRenderedPageBreak/>
        <w:t xml:space="preserve">На основании вышеизложенного в соответствии с приказом министерства от 30.10.2019 </w:t>
      </w:r>
      <w:r w:rsidR="000E66FF" w:rsidRPr="00753F7D">
        <w:rPr>
          <w:rFonts w:ascii="Times New Roman" w:hAnsi="Times New Roman" w:cs="Times New Roman"/>
          <w:sz w:val="24"/>
          <w:szCs w:val="24"/>
        </w:rPr>
        <w:t>№ 291</w:t>
      </w:r>
      <w:r w:rsidRPr="00753F7D">
        <w:rPr>
          <w:rFonts w:ascii="Times New Roman" w:hAnsi="Times New Roman" w:cs="Times New Roman"/>
          <w:sz w:val="24"/>
          <w:szCs w:val="24"/>
        </w:rPr>
        <w:t xml:space="preserve">-тд при расчете тарифов на 2020 год экспертной группой применен метод сравнения аналогов. </w:t>
      </w:r>
    </w:p>
    <w:p w:rsidR="00753F7D" w:rsidRPr="00753F7D" w:rsidRDefault="00753F7D" w:rsidP="00753F7D">
      <w:pPr>
        <w:spacing w:after="0" w:line="240" w:lineRule="auto"/>
        <w:ind w:firstLine="567"/>
        <w:jc w:val="both"/>
        <w:rPr>
          <w:rFonts w:ascii="Times New Roman" w:hAnsi="Times New Roman" w:cs="Times New Roman"/>
          <w:sz w:val="24"/>
          <w:szCs w:val="24"/>
        </w:rPr>
      </w:pPr>
      <w:r w:rsidRPr="00753F7D">
        <w:rPr>
          <w:rFonts w:ascii="Times New Roman" w:hAnsi="Times New Roman" w:cs="Times New Roman"/>
          <w:sz w:val="24"/>
          <w:szCs w:val="24"/>
        </w:rPr>
        <w:t>Имущество для осуществления регулируемой деятельности находится у организации в собственности (свидетельства о регистрации права собственности</w:t>
      </w:r>
      <w:r>
        <w:rPr>
          <w:rFonts w:ascii="Times New Roman" w:hAnsi="Times New Roman" w:cs="Times New Roman"/>
          <w:sz w:val="24"/>
          <w:szCs w:val="24"/>
        </w:rPr>
        <w:t xml:space="preserve"> </w:t>
      </w:r>
      <w:r w:rsidRPr="00753F7D">
        <w:rPr>
          <w:rFonts w:ascii="Times New Roman" w:hAnsi="Times New Roman" w:cs="Times New Roman"/>
          <w:sz w:val="24"/>
          <w:szCs w:val="24"/>
        </w:rPr>
        <w:t>на КНС и канализационные сети, протяженностью 5,01 км).</w:t>
      </w:r>
    </w:p>
    <w:p w:rsidR="00753F7D" w:rsidRPr="00753F7D" w:rsidRDefault="00753F7D" w:rsidP="00753F7D">
      <w:pPr>
        <w:spacing w:after="0" w:line="240" w:lineRule="auto"/>
        <w:ind w:firstLine="567"/>
        <w:jc w:val="both"/>
        <w:rPr>
          <w:rFonts w:ascii="Times New Roman" w:hAnsi="Times New Roman" w:cs="Times New Roman"/>
          <w:sz w:val="24"/>
          <w:szCs w:val="24"/>
        </w:rPr>
      </w:pPr>
      <w:r w:rsidRPr="00753F7D">
        <w:rPr>
          <w:rFonts w:ascii="Times New Roman" w:hAnsi="Times New Roman" w:cs="Times New Roman"/>
          <w:sz w:val="24"/>
          <w:szCs w:val="24"/>
        </w:rPr>
        <w:t>Транзитная организация не является гарантирующей в сфере водоснабжения и (или) водоотведения.</w:t>
      </w:r>
    </w:p>
    <w:p w:rsidR="00753F7D" w:rsidRPr="00753F7D" w:rsidRDefault="00753F7D" w:rsidP="00753F7D">
      <w:pPr>
        <w:spacing w:after="0" w:line="240" w:lineRule="auto"/>
        <w:ind w:firstLine="567"/>
        <w:jc w:val="both"/>
        <w:rPr>
          <w:rFonts w:ascii="Times New Roman" w:hAnsi="Times New Roman" w:cs="Times New Roman"/>
          <w:sz w:val="24"/>
          <w:szCs w:val="24"/>
        </w:rPr>
      </w:pPr>
      <w:r w:rsidRPr="00753F7D">
        <w:rPr>
          <w:rFonts w:ascii="Times New Roman" w:hAnsi="Times New Roman" w:cs="Times New Roman"/>
          <w:sz w:val="24"/>
          <w:szCs w:val="24"/>
        </w:rPr>
        <w:t>Транзитная организация оказывает услуги на территории муниципального образования городское поселение «Город Обнинск» в зоне деятельности гарантирующей организации - муниципальное предприятие города Обнинска Калужской области «Водоканал» в соответствии с постановлением администрации от 06.11.2013 № 2007-п. С гарантирующей организацией заключен договор на транспортировку сточных вод от 30.01.2019 № 1.</w:t>
      </w:r>
    </w:p>
    <w:p w:rsidR="00753F7D" w:rsidRPr="00753F7D" w:rsidRDefault="00753F7D" w:rsidP="00753F7D">
      <w:pPr>
        <w:spacing w:after="0" w:line="240" w:lineRule="auto"/>
        <w:ind w:firstLine="567"/>
        <w:jc w:val="both"/>
        <w:rPr>
          <w:rFonts w:ascii="Times New Roman" w:hAnsi="Times New Roman" w:cs="Times New Roman"/>
          <w:sz w:val="24"/>
          <w:szCs w:val="24"/>
        </w:rPr>
      </w:pPr>
      <w:r w:rsidRPr="00753F7D">
        <w:rPr>
          <w:rFonts w:ascii="Times New Roman" w:hAnsi="Times New Roman" w:cs="Times New Roman"/>
          <w:sz w:val="24"/>
          <w:szCs w:val="24"/>
        </w:rPr>
        <w:t>Утвержденная в соответствии с действующим законодательством инвестиционная программа у транзитной организации отсутствует.</w:t>
      </w:r>
    </w:p>
    <w:p w:rsidR="00753F7D" w:rsidRPr="00753F7D" w:rsidRDefault="00753F7D" w:rsidP="00753F7D">
      <w:pPr>
        <w:tabs>
          <w:tab w:val="left" w:pos="720"/>
          <w:tab w:val="left" w:pos="1418"/>
        </w:tabs>
        <w:spacing w:after="0" w:line="240" w:lineRule="auto"/>
        <w:ind w:right="-141"/>
        <w:jc w:val="both"/>
        <w:rPr>
          <w:rFonts w:ascii="Times New Roman" w:eastAsia="Times New Roman" w:hAnsi="Times New Roman" w:cs="Times New Roman"/>
          <w:sz w:val="24"/>
          <w:szCs w:val="24"/>
        </w:rPr>
      </w:pPr>
      <w:r w:rsidRPr="00753F7D">
        <w:rPr>
          <w:rFonts w:ascii="Times New Roman" w:hAnsi="Times New Roman" w:cs="Times New Roman"/>
          <w:sz w:val="24"/>
          <w:szCs w:val="24"/>
        </w:rPr>
        <w:t xml:space="preserve">Расчет тарифов методом сравнения аналогов произведен в соответствии с разделом </w:t>
      </w:r>
      <w:r w:rsidRPr="00753F7D">
        <w:rPr>
          <w:rFonts w:ascii="Times New Roman" w:hAnsi="Times New Roman" w:cs="Times New Roman"/>
          <w:sz w:val="24"/>
          <w:szCs w:val="24"/>
          <w:lang w:val="en-US"/>
        </w:rPr>
        <w:t>V</w:t>
      </w:r>
      <w:r w:rsidRPr="00753F7D">
        <w:rPr>
          <w:rFonts w:ascii="Times New Roman" w:hAnsi="Times New Roman" w:cs="Times New Roman"/>
          <w:sz w:val="24"/>
          <w:szCs w:val="24"/>
        </w:rPr>
        <w:t xml:space="preserve"> Методических указаний. При установлении тарифов с применением метода сравнения аналогов величина необходимой валовой выручки транзитной организации на 2018 год определяется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 и рассчитывается по</w:t>
      </w:r>
    </w:p>
    <w:p w:rsidR="00753F7D" w:rsidRPr="00753F7D" w:rsidRDefault="000E66FF" w:rsidP="00753F7D">
      <w:pPr>
        <w:spacing w:after="0" w:line="240" w:lineRule="auto"/>
        <w:ind w:firstLine="567"/>
        <w:jc w:val="both"/>
        <w:rPr>
          <w:rFonts w:ascii="Times New Roman" w:hAnsi="Times New Roman" w:cs="Times New Roman"/>
          <w:sz w:val="24"/>
          <w:szCs w:val="24"/>
        </w:rPr>
      </w:pPr>
      <w:r w:rsidRPr="00753F7D">
        <w:rPr>
          <w:rFonts w:ascii="Times New Roman" w:hAnsi="Times New Roman" w:cs="Times New Roman"/>
          <w:sz w:val="24"/>
          <w:szCs w:val="24"/>
        </w:rPr>
        <w:t xml:space="preserve">формулам:  </w:t>
      </w:r>
      <w:r w:rsidR="00753F7D" w:rsidRPr="00753F7D">
        <w:rPr>
          <w:rFonts w:ascii="Times New Roman" w:hAnsi="Times New Roman" w:cs="Times New Roman"/>
          <w:noProof/>
          <w:position w:val="-10"/>
          <w:sz w:val="24"/>
          <w:szCs w:val="24"/>
        </w:rPr>
        <w:drawing>
          <wp:inline distT="0" distB="0" distL="0" distR="0" wp14:anchorId="62CC9873" wp14:editId="5E0153C2">
            <wp:extent cx="202882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825" cy="276225"/>
                    </a:xfrm>
                    <a:prstGeom prst="rect">
                      <a:avLst/>
                    </a:prstGeom>
                    <a:noFill/>
                    <a:ln>
                      <a:noFill/>
                    </a:ln>
                  </pic:spPr>
                </pic:pic>
              </a:graphicData>
            </a:graphic>
          </wp:inline>
        </w:drawing>
      </w:r>
      <w:r w:rsidR="00753F7D" w:rsidRPr="00753F7D">
        <w:rPr>
          <w:rFonts w:ascii="Times New Roman" w:hAnsi="Times New Roman" w:cs="Times New Roman"/>
          <w:sz w:val="24"/>
          <w:szCs w:val="24"/>
        </w:rPr>
        <w:t xml:space="preserve">,    </w:t>
      </w:r>
      <w:r w:rsidR="00753F7D" w:rsidRPr="00753F7D">
        <w:rPr>
          <w:rFonts w:ascii="Times New Roman" w:hAnsi="Times New Roman" w:cs="Times New Roman"/>
          <w:noProof/>
          <w:position w:val="-29"/>
          <w:sz w:val="24"/>
          <w:szCs w:val="24"/>
        </w:rPr>
        <w:drawing>
          <wp:inline distT="0" distB="0" distL="0" distR="0" wp14:anchorId="73F72D76" wp14:editId="6C980EF6">
            <wp:extent cx="12096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r w:rsidR="00753F7D" w:rsidRPr="00753F7D">
        <w:rPr>
          <w:rFonts w:ascii="Times New Roman" w:hAnsi="Times New Roman" w:cs="Times New Roman"/>
          <w:sz w:val="24"/>
          <w:szCs w:val="24"/>
        </w:rPr>
        <w:t>,</w:t>
      </w:r>
    </w:p>
    <w:p w:rsidR="00753F7D" w:rsidRPr="00753F7D" w:rsidRDefault="00753F7D" w:rsidP="00753F7D">
      <w:pPr>
        <w:autoSpaceDE w:val="0"/>
        <w:autoSpaceDN w:val="0"/>
        <w:adjustRightInd w:val="0"/>
        <w:spacing w:after="0" w:line="240" w:lineRule="auto"/>
        <w:ind w:firstLine="540"/>
        <w:jc w:val="both"/>
        <w:rPr>
          <w:rFonts w:ascii="Times New Roman" w:hAnsi="Times New Roman" w:cs="Times New Roman"/>
          <w:sz w:val="24"/>
          <w:szCs w:val="24"/>
        </w:rPr>
      </w:pPr>
      <w:r w:rsidRPr="00753F7D">
        <w:rPr>
          <w:rFonts w:ascii="Times New Roman" w:hAnsi="Times New Roman" w:cs="Times New Roman"/>
          <w:sz w:val="24"/>
          <w:szCs w:val="24"/>
        </w:rPr>
        <w:t>где:</w:t>
      </w:r>
    </w:p>
    <w:p w:rsidR="00753F7D" w:rsidRPr="00753F7D" w:rsidRDefault="00753F7D" w:rsidP="00753F7D">
      <w:pPr>
        <w:autoSpaceDE w:val="0"/>
        <w:autoSpaceDN w:val="0"/>
        <w:adjustRightInd w:val="0"/>
        <w:spacing w:after="0" w:line="240" w:lineRule="auto"/>
        <w:ind w:firstLine="539"/>
        <w:jc w:val="both"/>
        <w:rPr>
          <w:rFonts w:ascii="Times New Roman" w:hAnsi="Times New Roman" w:cs="Times New Roman"/>
          <w:sz w:val="24"/>
          <w:szCs w:val="24"/>
        </w:rPr>
      </w:pPr>
      <w:r w:rsidRPr="00753F7D">
        <w:rPr>
          <w:rFonts w:ascii="Times New Roman" w:hAnsi="Times New Roman" w:cs="Times New Roman"/>
          <w:noProof/>
          <w:position w:val="-10"/>
          <w:sz w:val="24"/>
          <w:szCs w:val="24"/>
        </w:rPr>
        <w:drawing>
          <wp:inline distT="0" distB="0" distL="0" distR="0" wp14:anchorId="2082E064" wp14:editId="57E71AE4">
            <wp:extent cx="552450" cy="27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r w:rsidRPr="00753F7D">
        <w:rPr>
          <w:rFonts w:ascii="Times New Roman" w:hAnsi="Times New Roman" w:cs="Times New Roman"/>
          <w:sz w:val="24"/>
          <w:szCs w:val="24"/>
        </w:rPr>
        <w:t xml:space="preserve"> - необходимая валовая выручка, установленная в отношении транзитной организации, тыс. руб.;</w:t>
      </w:r>
    </w:p>
    <w:p w:rsidR="00753F7D" w:rsidRPr="00753F7D" w:rsidRDefault="00753F7D" w:rsidP="00753F7D">
      <w:pPr>
        <w:autoSpaceDE w:val="0"/>
        <w:autoSpaceDN w:val="0"/>
        <w:adjustRightInd w:val="0"/>
        <w:spacing w:after="0" w:line="240" w:lineRule="auto"/>
        <w:ind w:firstLine="539"/>
        <w:jc w:val="both"/>
        <w:rPr>
          <w:rFonts w:ascii="Times New Roman" w:hAnsi="Times New Roman" w:cs="Times New Roman"/>
          <w:sz w:val="24"/>
          <w:szCs w:val="24"/>
        </w:rPr>
      </w:pPr>
      <w:r w:rsidRPr="00753F7D">
        <w:rPr>
          <w:rFonts w:ascii="Times New Roman" w:hAnsi="Times New Roman" w:cs="Times New Roman"/>
          <w:sz w:val="24"/>
          <w:szCs w:val="24"/>
        </w:rPr>
        <w:t>УТР - удельная необходимая валовая выручка в расчете на метр водопроводной (канализационной) сети, тыс. руб./км;</w:t>
      </w:r>
    </w:p>
    <w:p w:rsidR="00753F7D" w:rsidRPr="00753F7D" w:rsidRDefault="00753F7D" w:rsidP="00753F7D">
      <w:pPr>
        <w:autoSpaceDE w:val="0"/>
        <w:autoSpaceDN w:val="0"/>
        <w:adjustRightInd w:val="0"/>
        <w:spacing w:after="0" w:line="240" w:lineRule="auto"/>
        <w:ind w:firstLine="539"/>
        <w:jc w:val="both"/>
        <w:rPr>
          <w:rFonts w:ascii="Times New Roman" w:hAnsi="Times New Roman" w:cs="Times New Roman"/>
          <w:sz w:val="24"/>
          <w:szCs w:val="24"/>
        </w:rPr>
      </w:pPr>
      <w:r w:rsidRPr="00753F7D">
        <w:rPr>
          <w:rFonts w:ascii="Times New Roman" w:hAnsi="Times New Roman" w:cs="Times New Roman"/>
          <w:noProof/>
          <w:position w:val="-10"/>
          <w:sz w:val="24"/>
          <w:szCs w:val="24"/>
        </w:rPr>
        <w:drawing>
          <wp:inline distT="0" distB="0" distL="0" distR="0" wp14:anchorId="57FF905E" wp14:editId="02524370">
            <wp:extent cx="247650" cy="276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Pr="00753F7D">
        <w:rPr>
          <w:rFonts w:ascii="Times New Roman" w:hAnsi="Times New Roman" w:cs="Times New Roman"/>
          <w:sz w:val="24"/>
          <w:szCs w:val="24"/>
        </w:rPr>
        <w:t xml:space="preserve"> - протяженность водопроводной (канализационной) сети транзитной организации, определенная в сопоставимых величинах, км;</w:t>
      </w:r>
    </w:p>
    <w:p w:rsidR="00753F7D" w:rsidRPr="00753F7D" w:rsidRDefault="00753F7D" w:rsidP="00753F7D">
      <w:pPr>
        <w:autoSpaceDE w:val="0"/>
        <w:autoSpaceDN w:val="0"/>
        <w:adjustRightInd w:val="0"/>
        <w:spacing w:after="0" w:line="240" w:lineRule="auto"/>
        <w:ind w:firstLine="539"/>
        <w:jc w:val="both"/>
        <w:rPr>
          <w:rFonts w:ascii="Times New Roman" w:hAnsi="Times New Roman" w:cs="Times New Roman"/>
          <w:sz w:val="24"/>
          <w:szCs w:val="24"/>
        </w:rPr>
      </w:pPr>
      <w:r w:rsidRPr="00753F7D">
        <w:rPr>
          <w:rFonts w:ascii="Times New Roman" w:hAnsi="Times New Roman" w:cs="Times New Roman"/>
          <w:sz w:val="24"/>
          <w:szCs w:val="24"/>
        </w:rPr>
        <w:t>A - нормативный уровень расходов на амортизацию основных средств и нематериальных активов в расчете на протяженность сети, тыс. руб./км;</w:t>
      </w:r>
    </w:p>
    <w:p w:rsidR="00753F7D" w:rsidRPr="00753F7D" w:rsidRDefault="00753F7D" w:rsidP="00753F7D">
      <w:pPr>
        <w:autoSpaceDE w:val="0"/>
        <w:autoSpaceDN w:val="0"/>
        <w:adjustRightInd w:val="0"/>
        <w:spacing w:after="0" w:line="240" w:lineRule="auto"/>
        <w:ind w:firstLine="539"/>
        <w:jc w:val="both"/>
        <w:rPr>
          <w:rFonts w:ascii="Times New Roman" w:hAnsi="Times New Roman" w:cs="Times New Roman"/>
          <w:sz w:val="24"/>
          <w:szCs w:val="24"/>
        </w:rPr>
      </w:pPr>
      <w:r w:rsidRPr="00753F7D">
        <w:rPr>
          <w:rFonts w:ascii="Times New Roman" w:hAnsi="Times New Roman" w:cs="Times New Roman"/>
          <w:noProof/>
          <w:position w:val="-6"/>
          <w:sz w:val="24"/>
          <w:szCs w:val="24"/>
        </w:rPr>
        <w:drawing>
          <wp:inline distT="0" distB="0" distL="0" distR="0" wp14:anchorId="28F1D8A2" wp14:editId="61109A7D">
            <wp:extent cx="55245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r w:rsidRPr="00753F7D">
        <w:rPr>
          <w:rFonts w:ascii="Times New Roman" w:hAnsi="Times New Roman" w:cs="Times New Roman"/>
          <w:sz w:val="24"/>
          <w:szCs w:val="24"/>
        </w:rPr>
        <w:t xml:space="preserve"> - текущие расходы гарантирующей организации, отнесенные на вид деятельности по транспортировке воды (стоков), тыс. руб.;</w:t>
      </w:r>
    </w:p>
    <w:p w:rsidR="00753F7D" w:rsidRPr="00753F7D" w:rsidRDefault="00753F7D" w:rsidP="00753F7D">
      <w:pPr>
        <w:autoSpaceDE w:val="0"/>
        <w:autoSpaceDN w:val="0"/>
        <w:adjustRightInd w:val="0"/>
        <w:spacing w:after="0" w:line="240" w:lineRule="auto"/>
        <w:ind w:firstLine="539"/>
        <w:jc w:val="both"/>
        <w:rPr>
          <w:rFonts w:ascii="Times New Roman" w:hAnsi="Times New Roman" w:cs="Times New Roman"/>
          <w:sz w:val="24"/>
          <w:szCs w:val="24"/>
        </w:rPr>
      </w:pPr>
      <w:r w:rsidRPr="00753F7D">
        <w:rPr>
          <w:rFonts w:ascii="Times New Roman" w:hAnsi="Times New Roman" w:cs="Times New Roman"/>
          <w:noProof/>
          <w:position w:val="-6"/>
          <w:sz w:val="24"/>
          <w:szCs w:val="24"/>
        </w:rPr>
        <w:drawing>
          <wp:inline distT="0" distB="0" distL="0" distR="0" wp14:anchorId="5503A3DF" wp14:editId="07B28286">
            <wp:extent cx="27622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753F7D">
        <w:rPr>
          <w:rFonts w:ascii="Times New Roman" w:hAnsi="Times New Roman" w:cs="Times New Roman"/>
          <w:sz w:val="24"/>
          <w:szCs w:val="24"/>
        </w:rPr>
        <w:t xml:space="preserve"> - протяженность водопроводной (канализационной) сети гарантирующей организации, определенная в сопоставимых величинах, км.</w:t>
      </w:r>
    </w:p>
    <w:p w:rsidR="00753F7D" w:rsidRPr="00753F7D" w:rsidRDefault="00753F7D" w:rsidP="00753F7D">
      <w:pPr>
        <w:autoSpaceDE w:val="0"/>
        <w:autoSpaceDN w:val="0"/>
        <w:adjustRightInd w:val="0"/>
        <w:spacing w:after="0" w:line="240" w:lineRule="auto"/>
        <w:jc w:val="both"/>
        <w:rPr>
          <w:rFonts w:ascii="Times New Roman" w:hAnsi="Times New Roman" w:cs="Times New Roman"/>
          <w:sz w:val="24"/>
          <w:szCs w:val="24"/>
        </w:rPr>
      </w:pPr>
      <w:r w:rsidRPr="00753F7D">
        <w:rPr>
          <w:rFonts w:ascii="Times New Roman" w:hAnsi="Times New Roman" w:cs="Times New Roman"/>
          <w:sz w:val="24"/>
          <w:szCs w:val="24"/>
        </w:rPr>
        <w:t>Протяженность водопроводной (канализационной) сети регулируемой организации определяется в сопоставимых величинах, расходы на прокладку которой эквивалентны средним расходам на прокладку сети диаметром 500 мм по формулам:</w:t>
      </w:r>
    </w:p>
    <w:p w:rsidR="00753F7D" w:rsidRPr="00753F7D" w:rsidRDefault="00753F7D" w:rsidP="00753F7D">
      <w:pPr>
        <w:autoSpaceDE w:val="0"/>
        <w:autoSpaceDN w:val="0"/>
        <w:adjustRightInd w:val="0"/>
        <w:spacing w:after="0" w:line="240" w:lineRule="auto"/>
        <w:jc w:val="center"/>
        <w:rPr>
          <w:rFonts w:ascii="Times New Roman" w:hAnsi="Times New Roman" w:cs="Times New Roman"/>
          <w:sz w:val="24"/>
          <w:szCs w:val="24"/>
        </w:rPr>
      </w:pPr>
      <w:r w:rsidRPr="00753F7D">
        <w:rPr>
          <w:rFonts w:ascii="Times New Roman" w:hAnsi="Times New Roman" w:cs="Times New Roman"/>
          <w:noProof/>
          <w:position w:val="-22"/>
          <w:sz w:val="24"/>
          <w:szCs w:val="24"/>
        </w:rPr>
        <w:drawing>
          <wp:inline distT="0" distB="0" distL="0" distR="0" wp14:anchorId="7448C515" wp14:editId="26BDB2C9">
            <wp:extent cx="1390015" cy="45085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0015" cy="450850"/>
                    </a:xfrm>
                    <a:prstGeom prst="rect">
                      <a:avLst/>
                    </a:prstGeom>
                    <a:noFill/>
                    <a:ln>
                      <a:noFill/>
                    </a:ln>
                  </pic:spPr>
                </pic:pic>
              </a:graphicData>
            </a:graphic>
          </wp:inline>
        </w:drawing>
      </w:r>
      <w:r w:rsidRPr="00753F7D">
        <w:rPr>
          <w:rFonts w:ascii="Times New Roman" w:hAnsi="Times New Roman" w:cs="Times New Roman"/>
          <w:sz w:val="24"/>
          <w:szCs w:val="24"/>
        </w:rPr>
        <w:t xml:space="preserve">, </w:t>
      </w:r>
    </w:p>
    <w:p w:rsidR="00753F7D" w:rsidRPr="00753F7D" w:rsidRDefault="00753F7D" w:rsidP="00753F7D">
      <w:pPr>
        <w:autoSpaceDE w:val="0"/>
        <w:autoSpaceDN w:val="0"/>
        <w:adjustRightInd w:val="0"/>
        <w:spacing w:after="0" w:line="240" w:lineRule="auto"/>
        <w:jc w:val="center"/>
        <w:rPr>
          <w:rFonts w:ascii="Times New Roman" w:hAnsi="Times New Roman" w:cs="Times New Roman"/>
          <w:sz w:val="24"/>
          <w:szCs w:val="24"/>
        </w:rPr>
      </w:pPr>
      <w:r w:rsidRPr="00753F7D">
        <w:rPr>
          <w:rFonts w:ascii="Times New Roman" w:hAnsi="Times New Roman" w:cs="Times New Roman"/>
          <w:noProof/>
          <w:position w:val="-29"/>
          <w:sz w:val="24"/>
          <w:szCs w:val="24"/>
        </w:rPr>
        <w:drawing>
          <wp:inline distT="0" distB="0" distL="0" distR="0" wp14:anchorId="5680A21C" wp14:editId="1FD7E4E4">
            <wp:extent cx="829310" cy="548640"/>
            <wp:effectExtent l="0" t="0" r="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9310" cy="548640"/>
                    </a:xfrm>
                    <a:prstGeom prst="rect">
                      <a:avLst/>
                    </a:prstGeom>
                    <a:noFill/>
                    <a:ln>
                      <a:noFill/>
                    </a:ln>
                  </pic:spPr>
                </pic:pic>
              </a:graphicData>
            </a:graphic>
          </wp:inline>
        </w:drawing>
      </w:r>
      <w:r w:rsidRPr="00753F7D">
        <w:rPr>
          <w:rFonts w:ascii="Times New Roman" w:hAnsi="Times New Roman" w:cs="Times New Roman"/>
          <w:sz w:val="24"/>
          <w:szCs w:val="24"/>
        </w:rPr>
        <w:t xml:space="preserve">, </w:t>
      </w:r>
    </w:p>
    <w:p w:rsidR="00753F7D" w:rsidRPr="00753F7D" w:rsidRDefault="00753F7D" w:rsidP="00753F7D">
      <w:pPr>
        <w:autoSpaceDE w:val="0"/>
        <w:autoSpaceDN w:val="0"/>
        <w:adjustRightInd w:val="0"/>
        <w:spacing w:after="0" w:line="240" w:lineRule="auto"/>
        <w:jc w:val="both"/>
        <w:rPr>
          <w:rFonts w:ascii="Times New Roman" w:hAnsi="Times New Roman" w:cs="Times New Roman"/>
          <w:sz w:val="24"/>
          <w:szCs w:val="24"/>
        </w:rPr>
      </w:pPr>
      <w:r w:rsidRPr="00753F7D">
        <w:rPr>
          <w:rFonts w:ascii="Times New Roman" w:hAnsi="Times New Roman" w:cs="Times New Roman"/>
          <w:sz w:val="24"/>
          <w:szCs w:val="24"/>
        </w:rPr>
        <w:t>где:</w:t>
      </w:r>
    </w:p>
    <w:p w:rsidR="00753F7D" w:rsidRPr="00753F7D" w:rsidRDefault="00753F7D" w:rsidP="00753F7D">
      <w:pPr>
        <w:autoSpaceDE w:val="0"/>
        <w:autoSpaceDN w:val="0"/>
        <w:adjustRightInd w:val="0"/>
        <w:spacing w:after="0" w:line="240" w:lineRule="auto"/>
        <w:ind w:firstLine="539"/>
        <w:jc w:val="both"/>
        <w:rPr>
          <w:rFonts w:ascii="Times New Roman" w:hAnsi="Times New Roman" w:cs="Times New Roman"/>
          <w:sz w:val="24"/>
          <w:szCs w:val="24"/>
        </w:rPr>
      </w:pPr>
      <w:r w:rsidRPr="00753F7D">
        <w:rPr>
          <w:rFonts w:ascii="Times New Roman" w:hAnsi="Times New Roman" w:cs="Times New Roman"/>
          <w:noProof/>
          <w:position w:val="-10"/>
          <w:sz w:val="24"/>
          <w:szCs w:val="24"/>
        </w:rPr>
        <w:drawing>
          <wp:inline distT="0" distB="0" distL="0" distR="0" wp14:anchorId="3874B4B4" wp14:editId="704527DE">
            <wp:extent cx="243840" cy="292735"/>
            <wp:effectExtent l="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3840" cy="292735"/>
                    </a:xfrm>
                    <a:prstGeom prst="rect">
                      <a:avLst/>
                    </a:prstGeom>
                    <a:noFill/>
                    <a:ln>
                      <a:noFill/>
                    </a:ln>
                  </pic:spPr>
                </pic:pic>
              </a:graphicData>
            </a:graphic>
          </wp:inline>
        </w:drawing>
      </w:r>
      <w:r w:rsidRPr="00753F7D">
        <w:rPr>
          <w:rFonts w:ascii="Times New Roman" w:hAnsi="Times New Roman" w:cs="Times New Roman"/>
          <w:sz w:val="24"/>
          <w:szCs w:val="24"/>
        </w:rPr>
        <w:t xml:space="preserve"> - протяженность в километрах трубопроводов организации i в сопоставимых величинах, км;</w:t>
      </w:r>
    </w:p>
    <w:p w:rsidR="00753F7D" w:rsidRPr="00753F7D" w:rsidRDefault="00753F7D" w:rsidP="00753F7D">
      <w:pPr>
        <w:autoSpaceDE w:val="0"/>
        <w:autoSpaceDN w:val="0"/>
        <w:adjustRightInd w:val="0"/>
        <w:spacing w:after="0" w:line="240" w:lineRule="auto"/>
        <w:ind w:firstLine="539"/>
        <w:jc w:val="both"/>
        <w:rPr>
          <w:rFonts w:ascii="Times New Roman" w:hAnsi="Times New Roman" w:cs="Times New Roman"/>
          <w:sz w:val="24"/>
          <w:szCs w:val="24"/>
        </w:rPr>
      </w:pPr>
      <w:r w:rsidRPr="00753F7D">
        <w:rPr>
          <w:rFonts w:ascii="Times New Roman" w:hAnsi="Times New Roman" w:cs="Times New Roman"/>
          <w:noProof/>
          <w:position w:val="-12"/>
          <w:sz w:val="24"/>
          <w:szCs w:val="24"/>
        </w:rPr>
        <w:lastRenderedPageBreak/>
        <w:drawing>
          <wp:inline distT="0" distB="0" distL="0" distR="0" wp14:anchorId="28175E9E" wp14:editId="2395ADB0">
            <wp:extent cx="328930" cy="32893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a:ln>
                      <a:noFill/>
                    </a:ln>
                  </pic:spPr>
                </pic:pic>
              </a:graphicData>
            </a:graphic>
          </wp:inline>
        </w:drawing>
      </w:r>
      <w:r w:rsidRPr="00753F7D">
        <w:rPr>
          <w:rFonts w:ascii="Times New Roman" w:hAnsi="Times New Roman" w:cs="Times New Roman"/>
          <w:sz w:val="24"/>
          <w:szCs w:val="24"/>
        </w:rPr>
        <w:t xml:space="preserve"> - протяженность в километрах трубопроводов диаметра d организации i, км;</w:t>
      </w:r>
    </w:p>
    <w:p w:rsidR="00753F7D" w:rsidRPr="00753F7D" w:rsidRDefault="00753F7D" w:rsidP="00753F7D">
      <w:pPr>
        <w:autoSpaceDE w:val="0"/>
        <w:autoSpaceDN w:val="0"/>
        <w:adjustRightInd w:val="0"/>
        <w:spacing w:after="0" w:line="240" w:lineRule="auto"/>
        <w:ind w:firstLine="539"/>
        <w:jc w:val="both"/>
        <w:rPr>
          <w:rFonts w:ascii="Times New Roman" w:hAnsi="Times New Roman" w:cs="Times New Roman"/>
          <w:sz w:val="24"/>
          <w:szCs w:val="24"/>
        </w:rPr>
      </w:pPr>
      <w:r w:rsidRPr="00753F7D">
        <w:rPr>
          <w:rFonts w:ascii="Times New Roman" w:hAnsi="Times New Roman" w:cs="Times New Roman"/>
          <w:noProof/>
          <w:position w:val="-10"/>
          <w:sz w:val="24"/>
          <w:szCs w:val="24"/>
        </w:rPr>
        <w:drawing>
          <wp:inline distT="0" distB="0" distL="0" distR="0" wp14:anchorId="40350E0E" wp14:editId="4E69161D">
            <wp:extent cx="243840" cy="292735"/>
            <wp:effectExtent l="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3840" cy="292735"/>
                    </a:xfrm>
                    <a:prstGeom prst="rect">
                      <a:avLst/>
                    </a:prstGeom>
                    <a:noFill/>
                    <a:ln>
                      <a:noFill/>
                    </a:ln>
                  </pic:spPr>
                </pic:pic>
              </a:graphicData>
            </a:graphic>
          </wp:inline>
        </w:drawing>
      </w:r>
      <w:r w:rsidRPr="00753F7D">
        <w:rPr>
          <w:rFonts w:ascii="Times New Roman" w:hAnsi="Times New Roman" w:cs="Times New Roman"/>
          <w:sz w:val="24"/>
          <w:szCs w:val="24"/>
        </w:rPr>
        <w:t xml:space="preserve"> - протяженность в километрах трубопроводов диаметра d в централизованной системе водоснабжения (водоотведения), км;</w:t>
      </w:r>
    </w:p>
    <w:p w:rsidR="00753F7D" w:rsidRPr="00753F7D" w:rsidRDefault="00753F7D" w:rsidP="00753F7D">
      <w:pPr>
        <w:autoSpaceDE w:val="0"/>
        <w:autoSpaceDN w:val="0"/>
        <w:adjustRightInd w:val="0"/>
        <w:spacing w:after="0" w:line="240" w:lineRule="auto"/>
        <w:ind w:firstLine="539"/>
        <w:jc w:val="both"/>
        <w:rPr>
          <w:rFonts w:ascii="Times New Roman" w:hAnsi="Times New Roman" w:cs="Times New Roman"/>
          <w:sz w:val="24"/>
          <w:szCs w:val="24"/>
        </w:rPr>
      </w:pPr>
      <w:r w:rsidRPr="00753F7D">
        <w:rPr>
          <w:rFonts w:ascii="Times New Roman" w:hAnsi="Times New Roman" w:cs="Times New Roman"/>
          <w:noProof/>
          <w:position w:val="-10"/>
          <w:sz w:val="24"/>
          <w:szCs w:val="24"/>
        </w:rPr>
        <w:drawing>
          <wp:inline distT="0" distB="0" distL="0" distR="0" wp14:anchorId="30822702" wp14:editId="0C1F54B7">
            <wp:extent cx="243840" cy="292735"/>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3840" cy="292735"/>
                    </a:xfrm>
                    <a:prstGeom prst="rect">
                      <a:avLst/>
                    </a:prstGeom>
                    <a:noFill/>
                    <a:ln>
                      <a:noFill/>
                    </a:ln>
                  </pic:spPr>
                </pic:pic>
              </a:graphicData>
            </a:graphic>
          </wp:inline>
        </w:drawing>
      </w:r>
      <w:r w:rsidRPr="00753F7D">
        <w:rPr>
          <w:rFonts w:ascii="Times New Roman" w:hAnsi="Times New Roman" w:cs="Times New Roman"/>
          <w:sz w:val="24"/>
          <w:szCs w:val="24"/>
        </w:rPr>
        <w:t xml:space="preserve"> - коэффициент дифференциации стоимости строительства сетей в зависимости от их диаметра d;</w:t>
      </w:r>
    </w:p>
    <w:p w:rsidR="00753F7D" w:rsidRPr="00753F7D" w:rsidRDefault="00753F7D" w:rsidP="00753F7D">
      <w:pPr>
        <w:autoSpaceDE w:val="0"/>
        <w:autoSpaceDN w:val="0"/>
        <w:adjustRightInd w:val="0"/>
        <w:spacing w:after="0" w:line="240" w:lineRule="auto"/>
        <w:ind w:firstLine="539"/>
        <w:jc w:val="both"/>
        <w:rPr>
          <w:rFonts w:ascii="Times New Roman" w:hAnsi="Times New Roman" w:cs="Times New Roman"/>
          <w:sz w:val="24"/>
          <w:szCs w:val="24"/>
        </w:rPr>
      </w:pPr>
      <w:r w:rsidRPr="00753F7D">
        <w:rPr>
          <w:rFonts w:ascii="Times New Roman" w:hAnsi="Times New Roman" w:cs="Times New Roman"/>
          <w:noProof/>
          <w:position w:val="-10"/>
          <w:sz w:val="24"/>
          <w:szCs w:val="24"/>
        </w:rPr>
        <w:drawing>
          <wp:inline distT="0" distB="0" distL="0" distR="0" wp14:anchorId="2901B3EB" wp14:editId="41600421">
            <wp:extent cx="243840" cy="292735"/>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3840" cy="292735"/>
                    </a:xfrm>
                    <a:prstGeom prst="rect">
                      <a:avLst/>
                    </a:prstGeom>
                    <a:noFill/>
                    <a:ln>
                      <a:noFill/>
                    </a:ln>
                  </pic:spPr>
                </pic:pic>
              </a:graphicData>
            </a:graphic>
          </wp:inline>
        </w:drawing>
      </w:r>
      <w:r w:rsidRPr="00753F7D">
        <w:rPr>
          <w:rFonts w:ascii="Times New Roman" w:hAnsi="Times New Roman" w:cs="Times New Roman"/>
          <w:sz w:val="24"/>
          <w:szCs w:val="24"/>
        </w:rPr>
        <w:t xml:space="preserve"> - средняя стоимость строительства трубопровода диаметра d, тыс. руб./км;</w:t>
      </w:r>
    </w:p>
    <w:p w:rsidR="00753F7D" w:rsidRPr="00753F7D" w:rsidRDefault="00753F7D" w:rsidP="00753F7D">
      <w:pPr>
        <w:autoSpaceDE w:val="0"/>
        <w:autoSpaceDN w:val="0"/>
        <w:adjustRightInd w:val="0"/>
        <w:spacing w:after="0" w:line="240" w:lineRule="auto"/>
        <w:ind w:firstLine="539"/>
        <w:jc w:val="both"/>
        <w:rPr>
          <w:rFonts w:ascii="Times New Roman" w:hAnsi="Times New Roman" w:cs="Times New Roman"/>
          <w:sz w:val="24"/>
          <w:szCs w:val="24"/>
        </w:rPr>
      </w:pPr>
      <w:r w:rsidRPr="00753F7D">
        <w:rPr>
          <w:rFonts w:ascii="Times New Roman" w:hAnsi="Times New Roman" w:cs="Times New Roman"/>
          <w:noProof/>
          <w:position w:val="-10"/>
          <w:sz w:val="24"/>
          <w:szCs w:val="24"/>
        </w:rPr>
        <w:drawing>
          <wp:inline distT="0" distB="0" distL="0" distR="0" wp14:anchorId="1B8B43F3" wp14:editId="48BA9293">
            <wp:extent cx="328930" cy="2927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8930" cy="292735"/>
                    </a:xfrm>
                    <a:prstGeom prst="rect">
                      <a:avLst/>
                    </a:prstGeom>
                    <a:noFill/>
                    <a:ln>
                      <a:noFill/>
                    </a:ln>
                  </pic:spPr>
                </pic:pic>
              </a:graphicData>
            </a:graphic>
          </wp:inline>
        </w:drawing>
      </w:r>
      <w:r w:rsidRPr="00753F7D">
        <w:rPr>
          <w:rFonts w:ascii="Times New Roman" w:hAnsi="Times New Roman" w:cs="Times New Roman"/>
          <w:sz w:val="24"/>
          <w:szCs w:val="24"/>
        </w:rPr>
        <w:t xml:space="preserve"> - средняя стоимость строительства трубопровода диаметра 500 мм, тыс. руб./км.</w:t>
      </w:r>
    </w:p>
    <w:p w:rsidR="00753F7D" w:rsidRPr="00753F7D" w:rsidRDefault="00753F7D" w:rsidP="00753F7D">
      <w:pPr>
        <w:spacing w:after="0" w:line="240" w:lineRule="auto"/>
        <w:ind w:firstLine="709"/>
        <w:jc w:val="both"/>
        <w:rPr>
          <w:rFonts w:ascii="Times New Roman" w:hAnsi="Times New Roman" w:cs="Times New Roman"/>
          <w:sz w:val="24"/>
          <w:szCs w:val="24"/>
        </w:rPr>
      </w:pPr>
      <w:r w:rsidRPr="00753F7D">
        <w:rPr>
          <w:rFonts w:ascii="Times New Roman" w:hAnsi="Times New Roman" w:cs="Times New Roman"/>
          <w:sz w:val="24"/>
          <w:szCs w:val="24"/>
        </w:rPr>
        <w:t>1. Определение протяженности сетей гарантирующей организации в сопоставимых величинах, км.</w:t>
      </w:r>
    </w:p>
    <w:p w:rsidR="00753F7D" w:rsidRPr="00753F7D" w:rsidRDefault="00753F7D" w:rsidP="00753F7D">
      <w:pPr>
        <w:spacing w:after="0" w:line="240" w:lineRule="auto"/>
        <w:ind w:firstLine="709"/>
        <w:jc w:val="both"/>
        <w:rPr>
          <w:rFonts w:ascii="Times New Roman" w:hAnsi="Times New Roman" w:cs="Times New Roman"/>
          <w:sz w:val="24"/>
          <w:szCs w:val="24"/>
        </w:rPr>
      </w:pPr>
      <w:r w:rsidRPr="00753F7D">
        <w:rPr>
          <w:rFonts w:ascii="Times New Roman" w:hAnsi="Times New Roman" w:cs="Times New Roman"/>
          <w:sz w:val="24"/>
          <w:szCs w:val="24"/>
        </w:rPr>
        <w:t xml:space="preserve">Протяженность канализационных сетей гарантирующей организации в сопоставимых величинах, определена по данным, предоставленным </w:t>
      </w:r>
      <w:r w:rsidR="000E66FF" w:rsidRPr="00753F7D">
        <w:rPr>
          <w:rFonts w:ascii="Times New Roman" w:hAnsi="Times New Roman" w:cs="Times New Roman"/>
          <w:sz w:val="24"/>
          <w:szCs w:val="24"/>
        </w:rPr>
        <w:t>гарантирующей организацией,</w:t>
      </w:r>
      <w:r w:rsidRPr="00753F7D">
        <w:rPr>
          <w:rFonts w:ascii="Times New Roman" w:hAnsi="Times New Roman" w:cs="Times New Roman"/>
          <w:sz w:val="24"/>
          <w:szCs w:val="24"/>
        </w:rPr>
        <w:t xml:space="preserve"> </w:t>
      </w:r>
      <w:r w:rsidR="000E66FF" w:rsidRPr="00753F7D">
        <w:rPr>
          <w:rFonts w:ascii="Times New Roman" w:hAnsi="Times New Roman" w:cs="Times New Roman"/>
          <w:sz w:val="24"/>
          <w:szCs w:val="24"/>
        </w:rPr>
        <w:t>и составила</w:t>
      </w:r>
      <w:r w:rsidR="000E66FF" w:rsidRPr="00753F7D">
        <w:rPr>
          <w:rFonts w:ascii="Times New Roman" w:hAnsi="Times New Roman" w:cs="Times New Roman"/>
          <w:color w:val="FF0000"/>
          <w:sz w:val="24"/>
          <w:szCs w:val="24"/>
        </w:rPr>
        <w:t xml:space="preserve"> 106</w:t>
      </w:r>
      <w:r w:rsidRPr="00753F7D">
        <w:rPr>
          <w:rFonts w:ascii="Times New Roman" w:hAnsi="Times New Roman" w:cs="Times New Roman"/>
          <w:sz w:val="24"/>
          <w:szCs w:val="24"/>
        </w:rPr>
        <w:t>,07 км.</w:t>
      </w:r>
    </w:p>
    <w:p w:rsidR="00753F7D" w:rsidRPr="00753F7D" w:rsidRDefault="00753F7D" w:rsidP="00753F7D">
      <w:pPr>
        <w:spacing w:after="0" w:line="240" w:lineRule="auto"/>
        <w:ind w:firstLine="709"/>
        <w:jc w:val="both"/>
        <w:rPr>
          <w:rFonts w:ascii="Times New Roman" w:hAnsi="Times New Roman" w:cs="Times New Roman"/>
          <w:color w:val="000000"/>
          <w:sz w:val="24"/>
          <w:szCs w:val="24"/>
        </w:rPr>
      </w:pPr>
      <w:r w:rsidRPr="00753F7D">
        <w:rPr>
          <w:rFonts w:ascii="Times New Roman" w:hAnsi="Times New Roman" w:cs="Times New Roman"/>
          <w:color w:val="000000"/>
          <w:sz w:val="24"/>
          <w:szCs w:val="24"/>
        </w:rPr>
        <w:t xml:space="preserve">Протяженность сетей определяется в сопоставимых величинах, расходы на прокладку которой эквивалентны средним расходам на прокладку сети диаметром 500 мм. </w:t>
      </w:r>
    </w:p>
    <w:p w:rsidR="00753F7D" w:rsidRPr="00753F7D" w:rsidRDefault="00753F7D" w:rsidP="00753F7D">
      <w:pPr>
        <w:spacing w:after="0" w:line="240" w:lineRule="auto"/>
        <w:ind w:firstLine="709"/>
        <w:jc w:val="both"/>
        <w:rPr>
          <w:rFonts w:ascii="Times New Roman" w:hAnsi="Times New Roman" w:cs="Times New Roman"/>
          <w:sz w:val="24"/>
          <w:szCs w:val="24"/>
        </w:rPr>
      </w:pPr>
      <w:r w:rsidRPr="00753F7D">
        <w:rPr>
          <w:rFonts w:ascii="Times New Roman" w:hAnsi="Times New Roman" w:cs="Times New Roman"/>
          <w:sz w:val="24"/>
          <w:szCs w:val="24"/>
        </w:rPr>
        <w:t>2. Определение протяженности сетей транзитной организации в сопоставимых величинах, км.</w:t>
      </w:r>
    </w:p>
    <w:p w:rsidR="00753F7D" w:rsidRPr="00753F7D" w:rsidRDefault="00753F7D" w:rsidP="00753F7D">
      <w:pPr>
        <w:spacing w:after="0" w:line="240" w:lineRule="auto"/>
        <w:ind w:firstLine="709"/>
        <w:jc w:val="both"/>
        <w:rPr>
          <w:rFonts w:ascii="Times New Roman" w:hAnsi="Times New Roman" w:cs="Times New Roman"/>
          <w:sz w:val="24"/>
          <w:szCs w:val="24"/>
        </w:rPr>
      </w:pPr>
      <w:r w:rsidRPr="00753F7D">
        <w:rPr>
          <w:rFonts w:ascii="Times New Roman" w:hAnsi="Times New Roman" w:cs="Times New Roman"/>
          <w:sz w:val="24"/>
          <w:szCs w:val="24"/>
        </w:rPr>
        <w:t xml:space="preserve">Протяженность канализационных сетей транзитной организации в сопоставимых величинах, определена по данным, предоставленным транзитной организацией, </w:t>
      </w:r>
      <w:r w:rsidR="000E66FF" w:rsidRPr="00753F7D">
        <w:rPr>
          <w:rFonts w:ascii="Times New Roman" w:hAnsi="Times New Roman" w:cs="Times New Roman"/>
          <w:sz w:val="24"/>
          <w:szCs w:val="24"/>
        </w:rPr>
        <w:t>и составила 2</w:t>
      </w:r>
      <w:r w:rsidRPr="00753F7D">
        <w:rPr>
          <w:rFonts w:ascii="Times New Roman" w:hAnsi="Times New Roman" w:cs="Times New Roman"/>
          <w:sz w:val="24"/>
          <w:szCs w:val="24"/>
        </w:rPr>
        <w:t>,44 км.</w:t>
      </w:r>
    </w:p>
    <w:p w:rsidR="00753F7D" w:rsidRPr="00753F7D" w:rsidRDefault="00753F7D" w:rsidP="00753F7D">
      <w:pPr>
        <w:spacing w:after="0" w:line="240" w:lineRule="auto"/>
        <w:ind w:firstLine="709"/>
        <w:jc w:val="both"/>
        <w:rPr>
          <w:rFonts w:ascii="Times New Roman" w:hAnsi="Times New Roman" w:cs="Times New Roman"/>
          <w:color w:val="000000"/>
          <w:sz w:val="24"/>
          <w:szCs w:val="24"/>
        </w:rPr>
      </w:pPr>
      <w:r w:rsidRPr="00753F7D">
        <w:rPr>
          <w:rFonts w:ascii="Times New Roman" w:hAnsi="Times New Roman" w:cs="Times New Roman"/>
          <w:color w:val="000000"/>
          <w:sz w:val="24"/>
          <w:szCs w:val="24"/>
        </w:rPr>
        <w:t xml:space="preserve">Протяженность сетей определяется в сопоставимых величинах, расходы на прокладку которой эквивалентны средним расходам на прокладку сети диаметром 500 мм. </w:t>
      </w:r>
    </w:p>
    <w:p w:rsidR="00753F7D" w:rsidRPr="00753F7D" w:rsidRDefault="00753F7D" w:rsidP="00753F7D">
      <w:pPr>
        <w:spacing w:after="0" w:line="240" w:lineRule="auto"/>
        <w:ind w:firstLine="709"/>
        <w:jc w:val="both"/>
        <w:rPr>
          <w:rFonts w:ascii="Times New Roman" w:hAnsi="Times New Roman" w:cs="Times New Roman"/>
          <w:sz w:val="24"/>
          <w:szCs w:val="24"/>
        </w:rPr>
      </w:pPr>
      <w:r w:rsidRPr="00753F7D">
        <w:rPr>
          <w:rFonts w:ascii="Times New Roman" w:hAnsi="Times New Roman" w:cs="Times New Roman"/>
          <w:sz w:val="24"/>
          <w:szCs w:val="24"/>
        </w:rPr>
        <w:t>3. Определение текущих расходов гарантирующей организации, отнесенных на вид деятельности по транспортировке воды (стоков).</w:t>
      </w:r>
    </w:p>
    <w:p w:rsidR="00753F7D" w:rsidRPr="00753F7D" w:rsidRDefault="00753F7D" w:rsidP="00753F7D">
      <w:pPr>
        <w:spacing w:after="0" w:line="240" w:lineRule="auto"/>
        <w:ind w:firstLine="709"/>
        <w:jc w:val="both"/>
        <w:rPr>
          <w:rFonts w:ascii="Times New Roman" w:hAnsi="Times New Roman" w:cs="Times New Roman"/>
          <w:sz w:val="24"/>
          <w:szCs w:val="24"/>
        </w:rPr>
      </w:pPr>
      <w:r w:rsidRPr="00753F7D">
        <w:rPr>
          <w:rFonts w:ascii="Times New Roman" w:hAnsi="Times New Roman" w:cs="Times New Roman"/>
          <w:sz w:val="24"/>
          <w:szCs w:val="24"/>
        </w:rPr>
        <w:t>3.1 Определение текущих расходов гарантирующей организации, отнесенных на вид деятельности по транспортировке воды и (или) сточных вод.</w:t>
      </w:r>
    </w:p>
    <w:p w:rsidR="00753F7D" w:rsidRPr="00753F7D" w:rsidRDefault="00753F7D" w:rsidP="00753F7D">
      <w:pPr>
        <w:spacing w:after="0" w:line="240" w:lineRule="auto"/>
        <w:ind w:firstLine="709"/>
        <w:jc w:val="both"/>
        <w:rPr>
          <w:rFonts w:ascii="Times New Roman" w:hAnsi="Times New Roman" w:cs="Times New Roman"/>
          <w:sz w:val="24"/>
          <w:szCs w:val="24"/>
        </w:rPr>
      </w:pPr>
      <w:r w:rsidRPr="00753F7D">
        <w:rPr>
          <w:rFonts w:ascii="Times New Roman" w:hAnsi="Times New Roman" w:cs="Times New Roman"/>
          <w:sz w:val="24"/>
          <w:szCs w:val="24"/>
        </w:rPr>
        <w:t>Текущие расходы гарантирующей организации, отнесенные на вид деятельности по транспортировке воды (стоков), определены на основании  представленных обосновывающих материалов, по фактическим данным гарантирующей организации за 2018 год с  учетом параметров Прогноза, в том числе индексов потребительских цен на 2019 год в размере 1,046 и на 2020 год в размере 1,03,  планируемого роста цен на электроэнергию на  2019 год в размере 1,067 и на 2020 год в размере 1,056,  плановых расходов, учтенных при расчете тарифов на водоотведение на 2020 год и составляют  27 272,31 тыс. руб. Текущие расходы по полугодиям определены исходя из годовых значений.</w:t>
      </w:r>
    </w:p>
    <w:p w:rsidR="00753F7D" w:rsidRPr="00753F7D" w:rsidRDefault="00753F7D" w:rsidP="00753F7D">
      <w:pPr>
        <w:spacing w:after="0" w:line="240" w:lineRule="auto"/>
        <w:ind w:firstLine="709"/>
        <w:jc w:val="both"/>
        <w:rPr>
          <w:rFonts w:ascii="Times New Roman" w:hAnsi="Times New Roman" w:cs="Times New Roman"/>
          <w:sz w:val="24"/>
          <w:szCs w:val="24"/>
        </w:rPr>
      </w:pPr>
      <w:r w:rsidRPr="00753F7D">
        <w:rPr>
          <w:rFonts w:ascii="Times New Roman" w:hAnsi="Times New Roman" w:cs="Times New Roman"/>
          <w:sz w:val="24"/>
          <w:szCs w:val="24"/>
        </w:rPr>
        <w:t>3.2. Определение удельного размера текущих расходов гарантирующей организации, отнесенных на вид деятельности по транспортировке воды и (или) сточных вод.</w:t>
      </w:r>
    </w:p>
    <w:p w:rsidR="00753F7D" w:rsidRPr="00753F7D" w:rsidRDefault="00753F7D" w:rsidP="00753F7D">
      <w:pPr>
        <w:spacing w:after="0" w:line="240" w:lineRule="auto"/>
        <w:ind w:firstLine="709"/>
        <w:jc w:val="both"/>
        <w:rPr>
          <w:rFonts w:ascii="Times New Roman" w:hAnsi="Times New Roman" w:cs="Times New Roman"/>
          <w:sz w:val="24"/>
          <w:szCs w:val="24"/>
        </w:rPr>
      </w:pPr>
      <w:r w:rsidRPr="00753F7D">
        <w:rPr>
          <w:rFonts w:ascii="Times New Roman" w:hAnsi="Times New Roman" w:cs="Times New Roman"/>
          <w:sz w:val="24"/>
          <w:szCs w:val="24"/>
        </w:rPr>
        <w:t xml:space="preserve">Размер удельных текущих расходов определяется по формуле (2.1) Методических указаний </w:t>
      </w:r>
      <w:r w:rsidRPr="00753F7D">
        <w:rPr>
          <w:rFonts w:ascii="Times New Roman" w:hAnsi="Times New Roman" w:cs="Times New Roman"/>
          <w:noProof/>
          <w:position w:val="-29"/>
          <w:sz w:val="24"/>
          <w:szCs w:val="24"/>
        </w:rPr>
        <w:drawing>
          <wp:inline distT="0" distB="0" distL="0" distR="0" wp14:anchorId="3895EE50" wp14:editId="6AE455E4">
            <wp:extent cx="12096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r w:rsidRPr="00753F7D">
        <w:rPr>
          <w:rFonts w:ascii="Times New Roman" w:hAnsi="Times New Roman" w:cs="Times New Roman"/>
          <w:sz w:val="24"/>
          <w:szCs w:val="24"/>
        </w:rPr>
        <w:t>, (2.1)</w:t>
      </w:r>
    </w:p>
    <w:p w:rsidR="00753F7D" w:rsidRPr="00753F7D" w:rsidRDefault="00753F7D" w:rsidP="00753F7D">
      <w:pPr>
        <w:spacing w:after="0" w:line="240" w:lineRule="auto"/>
        <w:ind w:firstLine="709"/>
        <w:jc w:val="both"/>
        <w:rPr>
          <w:rFonts w:ascii="Times New Roman" w:hAnsi="Times New Roman" w:cs="Times New Roman"/>
          <w:sz w:val="24"/>
          <w:szCs w:val="24"/>
        </w:rPr>
      </w:pPr>
      <w:r w:rsidRPr="00753F7D">
        <w:rPr>
          <w:rFonts w:ascii="Times New Roman" w:hAnsi="Times New Roman" w:cs="Times New Roman"/>
          <w:sz w:val="24"/>
          <w:szCs w:val="24"/>
        </w:rPr>
        <w:t>Текущие расходы гарантирующей организации, отнесенные на вид деятельности по транспортировке воды (стоков), составляют 27 571,72 тыс. руб. Текущие расходы по полугодиям определены исходя из годовых значений.</w:t>
      </w:r>
    </w:p>
    <w:p w:rsidR="00753F7D" w:rsidRPr="00753F7D" w:rsidRDefault="00753F7D" w:rsidP="00753F7D">
      <w:pPr>
        <w:spacing w:after="0" w:line="240" w:lineRule="auto"/>
        <w:ind w:firstLine="709"/>
        <w:jc w:val="both"/>
        <w:rPr>
          <w:rFonts w:ascii="Times New Roman" w:hAnsi="Times New Roman" w:cs="Times New Roman"/>
          <w:color w:val="FF0000"/>
          <w:sz w:val="24"/>
          <w:szCs w:val="24"/>
        </w:rPr>
      </w:pPr>
      <w:r w:rsidRPr="00753F7D">
        <w:rPr>
          <w:rFonts w:ascii="Times New Roman" w:hAnsi="Times New Roman" w:cs="Times New Roman"/>
          <w:sz w:val="24"/>
          <w:szCs w:val="24"/>
        </w:rPr>
        <w:t>Протяженность канализационных сетей гарантирующей организации в сопоставимых величинах составила 106,</w:t>
      </w:r>
      <w:r w:rsidR="000E66FF" w:rsidRPr="00753F7D">
        <w:rPr>
          <w:rFonts w:ascii="Times New Roman" w:hAnsi="Times New Roman" w:cs="Times New Roman"/>
          <w:sz w:val="24"/>
          <w:szCs w:val="24"/>
        </w:rPr>
        <w:t>07 км</w:t>
      </w:r>
      <w:r w:rsidRPr="00753F7D">
        <w:rPr>
          <w:rFonts w:ascii="Times New Roman" w:hAnsi="Times New Roman" w:cs="Times New Roman"/>
          <w:sz w:val="24"/>
          <w:szCs w:val="24"/>
        </w:rPr>
        <w:t>.</w:t>
      </w:r>
    </w:p>
    <w:p w:rsidR="00753F7D" w:rsidRPr="00753F7D" w:rsidRDefault="00753F7D" w:rsidP="00753F7D">
      <w:pPr>
        <w:spacing w:after="0" w:line="240" w:lineRule="auto"/>
        <w:ind w:firstLine="709"/>
        <w:jc w:val="both"/>
        <w:rPr>
          <w:rFonts w:ascii="Times New Roman" w:hAnsi="Times New Roman" w:cs="Times New Roman"/>
          <w:sz w:val="24"/>
          <w:szCs w:val="24"/>
        </w:rPr>
      </w:pPr>
      <w:r w:rsidRPr="00753F7D">
        <w:rPr>
          <w:rFonts w:ascii="Times New Roman" w:hAnsi="Times New Roman" w:cs="Times New Roman"/>
          <w:sz w:val="24"/>
          <w:szCs w:val="24"/>
        </w:rPr>
        <w:t>Размер удельных текущих расходов составляет:</w:t>
      </w:r>
    </w:p>
    <w:p w:rsidR="00753F7D" w:rsidRPr="00753F7D" w:rsidRDefault="00753F7D" w:rsidP="00753F7D">
      <w:pPr>
        <w:spacing w:after="0" w:line="240" w:lineRule="auto"/>
        <w:ind w:firstLine="709"/>
        <w:jc w:val="both"/>
        <w:rPr>
          <w:rFonts w:ascii="Times New Roman" w:hAnsi="Times New Roman" w:cs="Times New Roman"/>
          <w:sz w:val="24"/>
          <w:szCs w:val="24"/>
        </w:rPr>
      </w:pPr>
      <w:r w:rsidRPr="00753F7D">
        <w:rPr>
          <w:rFonts w:ascii="Times New Roman" w:hAnsi="Times New Roman" w:cs="Times New Roman"/>
          <w:sz w:val="24"/>
          <w:szCs w:val="24"/>
        </w:rPr>
        <w:t>-  УТР</w:t>
      </w:r>
      <w:r w:rsidRPr="00753F7D">
        <w:rPr>
          <w:rFonts w:ascii="Times New Roman" w:hAnsi="Times New Roman" w:cs="Times New Roman"/>
          <w:sz w:val="24"/>
          <w:szCs w:val="24"/>
          <w:vertAlign w:val="subscript"/>
        </w:rPr>
        <w:t xml:space="preserve"> 2020</w:t>
      </w:r>
      <w:r w:rsidRPr="00753F7D">
        <w:rPr>
          <w:rFonts w:ascii="Times New Roman" w:hAnsi="Times New Roman" w:cs="Times New Roman"/>
          <w:sz w:val="24"/>
          <w:szCs w:val="24"/>
        </w:rPr>
        <w:t xml:space="preserve"> </w:t>
      </w:r>
      <w:r w:rsidRPr="00753F7D">
        <w:rPr>
          <w:rFonts w:ascii="Times New Roman" w:hAnsi="Times New Roman" w:cs="Times New Roman"/>
          <w:sz w:val="24"/>
          <w:szCs w:val="24"/>
          <w:vertAlign w:val="subscript"/>
        </w:rPr>
        <w:t>год =</w:t>
      </w:r>
      <w:r w:rsidRPr="00753F7D">
        <w:rPr>
          <w:rFonts w:ascii="Times New Roman" w:hAnsi="Times New Roman" w:cs="Times New Roman"/>
          <w:sz w:val="24"/>
          <w:szCs w:val="24"/>
        </w:rPr>
        <w:t xml:space="preserve"> 27 571,72 тыс.руб.: 106,07 км = 259,94 тыс.руб./км.</w:t>
      </w:r>
    </w:p>
    <w:p w:rsidR="00753F7D" w:rsidRPr="00753F7D" w:rsidRDefault="00753F7D" w:rsidP="00753F7D">
      <w:pPr>
        <w:spacing w:after="0" w:line="240" w:lineRule="auto"/>
        <w:ind w:firstLine="709"/>
        <w:jc w:val="both"/>
        <w:rPr>
          <w:rFonts w:ascii="Times New Roman" w:hAnsi="Times New Roman" w:cs="Times New Roman"/>
          <w:sz w:val="24"/>
          <w:szCs w:val="24"/>
        </w:rPr>
      </w:pPr>
      <w:r w:rsidRPr="00753F7D">
        <w:rPr>
          <w:rFonts w:ascii="Times New Roman" w:hAnsi="Times New Roman" w:cs="Times New Roman"/>
          <w:sz w:val="24"/>
          <w:szCs w:val="24"/>
        </w:rPr>
        <w:t>4. Определение нормативного уровня расходов на амортизацию основных средств и нематериальных активов.</w:t>
      </w:r>
    </w:p>
    <w:p w:rsidR="00753F7D" w:rsidRPr="00753F7D" w:rsidRDefault="00753F7D" w:rsidP="00753F7D">
      <w:pPr>
        <w:spacing w:after="0" w:line="240" w:lineRule="auto"/>
        <w:ind w:firstLine="709"/>
        <w:jc w:val="both"/>
        <w:rPr>
          <w:rFonts w:ascii="Times New Roman" w:hAnsi="Times New Roman" w:cs="Times New Roman"/>
          <w:sz w:val="24"/>
          <w:szCs w:val="24"/>
        </w:rPr>
      </w:pPr>
      <w:r w:rsidRPr="00753F7D">
        <w:rPr>
          <w:rFonts w:ascii="Times New Roman" w:hAnsi="Times New Roman" w:cs="Times New Roman"/>
          <w:sz w:val="24"/>
          <w:szCs w:val="24"/>
        </w:rPr>
        <w:lastRenderedPageBreak/>
        <w:t>Нормативный уровень расходов на амортизацию основных средств и нематериальных активов определен экспертной группой в среднем по регулируемым организациям Калужской области, для которых установлены тарифы на транспортировку сточных вод на 2019 год  и составляет  15,56% в доле НВВ.</w:t>
      </w:r>
    </w:p>
    <w:p w:rsidR="00753F7D" w:rsidRPr="00753F7D" w:rsidRDefault="00753F7D" w:rsidP="00753F7D">
      <w:pPr>
        <w:spacing w:after="0" w:line="240" w:lineRule="auto"/>
        <w:ind w:firstLine="709"/>
        <w:jc w:val="both"/>
        <w:rPr>
          <w:rFonts w:ascii="Times New Roman" w:hAnsi="Times New Roman" w:cs="Times New Roman"/>
          <w:sz w:val="24"/>
          <w:szCs w:val="24"/>
        </w:rPr>
      </w:pPr>
      <w:r w:rsidRPr="00753F7D">
        <w:rPr>
          <w:rFonts w:ascii="Times New Roman" w:hAnsi="Times New Roman" w:cs="Times New Roman"/>
          <w:sz w:val="24"/>
          <w:szCs w:val="24"/>
        </w:rPr>
        <w:t xml:space="preserve">При этом максимально возможный процент от удельной НВВ согласно пункту 36 Методических указаний </w:t>
      </w:r>
      <w:r w:rsidR="000E66FF" w:rsidRPr="00753F7D">
        <w:rPr>
          <w:rFonts w:ascii="Times New Roman" w:hAnsi="Times New Roman" w:cs="Times New Roman"/>
          <w:sz w:val="24"/>
          <w:szCs w:val="24"/>
        </w:rPr>
        <w:t>составляет 15</w:t>
      </w:r>
      <w:r w:rsidRPr="00753F7D">
        <w:rPr>
          <w:rFonts w:ascii="Times New Roman" w:hAnsi="Times New Roman" w:cs="Times New Roman"/>
          <w:sz w:val="24"/>
          <w:szCs w:val="24"/>
        </w:rPr>
        <w:t>%.</w:t>
      </w:r>
    </w:p>
    <w:p w:rsidR="00753F7D" w:rsidRPr="00753F7D" w:rsidRDefault="00753F7D" w:rsidP="00753F7D">
      <w:pPr>
        <w:spacing w:after="0" w:line="240" w:lineRule="auto"/>
        <w:ind w:firstLine="709"/>
        <w:jc w:val="both"/>
        <w:rPr>
          <w:rFonts w:ascii="Times New Roman" w:hAnsi="Times New Roman" w:cs="Times New Roman"/>
          <w:sz w:val="24"/>
          <w:szCs w:val="24"/>
        </w:rPr>
      </w:pPr>
      <w:r w:rsidRPr="00753F7D">
        <w:rPr>
          <w:rFonts w:ascii="Times New Roman" w:hAnsi="Times New Roman" w:cs="Times New Roman"/>
          <w:sz w:val="24"/>
          <w:szCs w:val="24"/>
        </w:rPr>
        <w:t>На основании вышеизложенного, экспертная группа предлагает учесть в расчете тарифов уровень расходов на амортизацию основных средств и нематериальных активов в размере 15 % от удельной НВВ что составляет 38,99 тыс.руб./км.</w:t>
      </w:r>
    </w:p>
    <w:p w:rsidR="00753F7D" w:rsidRDefault="00753F7D" w:rsidP="00753F7D">
      <w:pPr>
        <w:spacing w:after="0" w:line="240" w:lineRule="auto"/>
        <w:ind w:firstLine="709"/>
        <w:jc w:val="both"/>
        <w:rPr>
          <w:rFonts w:ascii="Times New Roman" w:hAnsi="Times New Roman" w:cs="Times New Roman"/>
          <w:sz w:val="24"/>
          <w:szCs w:val="24"/>
        </w:rPr>
      </w:pPr>
      <w:r w:rsidRPr="00753F7D">
        <w:rPr>
          <w:rFonts w:ascii="Times New Roman" w:hAnsi="Times New Roman" w:cs="Times New Roman"/>
          <w:sz w:val="24"/>
          <w:szCs w:val="24"/>
        </w:rPr>
        <w:t>5. Определение необходимой валовой выручки транзитной организации по услугам транспортировки воды и (или) сточных вод.</w:t>
      </w:r>
    </w:p>
    <w:p w:rsidR="00753F7D" w:rsidRPr="00753F7D" w:rsidRDefault="00753F7D" w:rsidP="00753F7D">
      <w:pPr>
        <w:spacing w:after="0" w:line="240" w:lineRule="auto"/>
        <w:ind w:firstLine="709"/>
        <w:jc w:val="both"/>
        <w:rPr>
          <w:rFonts w:ascii="Times New Roman" w:hAnsi="Times New Roman" w:cs="Times New Roman"/>
          <w:sz w:val="24"/>
          <w:szCs w:val="24"/>
        </w:rPr>
      </w:pPr>
    </w:p>
    <w:tbl>
      <w:tblPr>
        <w:tblW w:w="9740" w:type="dxa"/>
        <w:tblInd w:w="-106" w:type="dxa"/>
        <w:tblLook w:val="00A0" w:firstRow="1" w:lastRow="0" w:firstColumn="1" w:lastColumn="0" w:noHBand="0" w:noVBand="0"/>
      </w:tblPr>
      <w:tblGrid>
        <w:gridCol w:w="828"/>
        <w:gridCol w:w="6786"/>
        <w:gridCol w:w="1276"/>
        <w:gridCol w:w="850"/>
      </w:tblGrid>
      <w:tr w:rsidR="00753F7D" w:rsidRPr="00753F7D" w:rsidTr="000E66FF">
        <w:trPr>
          <w:trHeight w:val="57"/>
        </w:trPr>
        <w:tc>
          <w:tcPr>
            <w:tcW w:w="828" w:type="dxa"/>
            <w:tcBorders>
              <w:top w:val="single" w:sz="4" w:space="0" w:color="auto"/>
              <w:left w:val="single" w:sz="4" w:space="0" w:color="auto"/>
              <w:bottom w:val="single" w:sz="4" w:space="0" w:color="auto"/>
              <w:right w:val="single" w:sz="4" w:space="0" w:color="auto"/>
            </w:tcBorders>
            <w:vAlign w:val="center"/>
          </w:tcPr>
          <w:p w:rsidR="00753F7D" w:rsidRPr="00753F7D" w:rsidRDefault="00753F7D" w:rsidP="00753F7D">
            <w:pPr>
              <w:spacing w:after="0" w:line="240" w:lineRule="auto"/>
              <w:jc w:val="center"/>
              <w:rPr>
                <w:rFonts w:ascii="Times New Roman" w:hAnsi="Times New Roman" w:cs="Times New Roman"/>
                <w:color w:val="000000"/>
                <w:sz w:val="20"/>
                <w:szCs w:val="20"/>
              </w:rPr>
            </w:pPr>
            <w:r w:rsidRPr="00753F7D">
              <w:rPr>
                <w:rFonts w:ascii="Times New Roman" w:hAnsi="Times New Roman" w:cs="Times New Roman"/>
                <w:color w:val="000000"/>
                <w:sz w:val="20"/>
                <w:szCs w:val="20"/>
              </w:rPr>
              <w:t>№</w:t>
            </w:r>
            <w:r w:rsidR="000E66FF">
              <w:rPr>
                <w:rFonts w:ascii="Times New Roman" w:hAnsi="Times New Roman" w:cs="Times New Roman"/>
                <w:color w:val="000000"/>
                <w:sz w:val="20"/>
                <w:szCs w:val="20"/>
              </w:rPr>
              <w:t xml:space="preserve"> </w:t>
            </w:r>
            <w:r w:rsidRPr="00753F7D">
              <w:rPr>
                <w:rFonts w:ascii="Times New Roman" w:hAnsi="Times New Roman" w:cs="Times New Roman"/>
                <w:color w:val="000000"/>
                <w:sz w:val="20"/>
                <w:szCs w:val="20"/>
              </w:rPr>
              <w:t>п</w:t>
            </w:r>
            <w:r>
              <w:rPr>
                <w:rFonts w:ascii="Times New Roman" w:hAnsi="Times New Roman" w:cs="Times New Roman"/>
                <w:color w:val="000000"/>
                <w:sz w:val="20"/>
                <w:szCs w:val="20"/>
              </w:rPr>
              <w:t xml:space="preserve">. </w:t>
            </w:r>
            <w:r w:rsidRPr="00753F7D">
              <w:rPr>
                <w:rFonts w:ascii="Times New Roman" w:hAnsi="Times New Roman" w:cs="Times New Roman"/>
                <w:color w:val="000000"/>
                <w:sz w:val="20"/>
                <w:szCs w:val="20"/>
              </w:rPr>
              <w:t>п</w:t>
            </w:r>
          </w:p>
        </w:tc>
        <w:tc>
          <w:tcPr>
            <w:tcW w:w="6786" w:type="dxa"/>
            <w:tcBorders>
              <w:top w:val="single" w:sz="4" w:space="0" w:color="auto"/>
              <w:left w:val="nil"/>
              <w:bottom w:val="single" w:sz="4" w:space="0" w:color="auto"/>
              <w:right w:val="single" w:sz="4" w:space="0" w:color="auto"/>
            </w:tcBorders>
            <w:vAlign w:val="center"/>
          </w:tcPr>
          <w:p w:rsidR="00753F7D" w:rsidRPr="00753F7D" w:rsidRDefault="00753F7D" w:rsidP="00753F7D">
            <w:pPr>
              <w:spacing w:after="0" w:line="240" w:lineRule="auto"/>
              <w:jc w:val="center"/>
              <w:rPr>
                <w:rFonts w:ascii="Times New Roman" w:hAnsi="Times New Roman" w:cs="Times New Roman"/>
                <w:color w:val="000000"/>
                <w:sz w:val="20"/>
                <w:szCs w:val="20"/>
              </w:rPr>
            </w:pPr>
            <w:r w:rsidRPr="00753F7D">
              <w:rPr>
                <w:rFonts w:ascii="Times New Roman" w:hAnsi="Times New Roman" w:cs="Times New Roman"/>
                <w:color w:val="000000"/>
                <w:sz w:val="20"/>
                <w:szCs w:val="20"/>
              </w:rPr>
              <w:t>Показатель</w:t>
            </w:r>
          </w:p>
        </w:tc>
        <w:tc>
          <w:tcPr>
            <w:tcW w:w="1276" w:type="dxa"/>
            <w:tcBorders>
              <w:top w:val="single" w:sz="4" w:space="0" w:color="auto"/>
              <w:left w:val="nil"/>
              <w:bottom w:val="single" w:sz="4" w:space="0" w:color="auto"/>
              <w:right w:val="single" w:sz="4" w:space="0" w:color="auto"/>
            </w:tcBorders>
            <w:vAlign w:val="center"/>
          </w:tcPr>
          <w:p w:rsidR="00753F7D" w:rsidRPr="00753F7D" w:rsidRDefault="00753F7D" w:rsidP="00753F7D">
            <w:pPr>
              <w:spacing w:after="0" w:line="240" w:lineRule="auto"/>
              <w:jc w:val="center"/>
              <w:rPr>
                <w:rFonts w:ascii="Times New Roman" w:hAnsi="Times New Roman" w:cs="Times New Roman"/>
                <w:color w:val="000000"/>
                <w:sz w:val="20"/>
                <w:szCs w:val="20"/>
              </w:rPr>
            </w:pPr>
            <w:r w:rsidRPr="00753F7D">
              <w:rPr>
                <w:rFonts w:ascii="Times New Roman" w:hAnsi="Times New Roman" w:cs="Times New Roman"/>
                <w:color w:val="000000"/>
                <w:sz w:val="20"/>
                <w:szCs w:val="20"/>
              </w:rPr>
              <w:t>Ед.изм.</w:t>
            </w:r>
          </w:p>
        </w:tc>
        <w:tc>
          <w:tcPr>
            <w:tcW w:w="850" w:type="dxa"/>
            <w:tcBorders>
              <w:top w:val="single" w:sz="4" w:space="0" w:color="auto"/>
              <w:left w:val="single" w:sz="4" w:space="0" w:color="auto"/>
              <w:bottom w:val="single" w:sz="4" w:space="0" w:color="auto"/>
              <w:right w:val="single" w:sz="4" w:space="0" w:color="auto"/>
            </w:tcBorders>
            <w:vAlign w:val="center"/>
          </w:tcPr>
          <w:p w:rsidR="00753F7D" w:rsidRPr="00753F7D" w:rsidRDefault="00753F7D" w:rsidP="00753F7D">
            <w:pPr>
              <w:spacing w:after="0" w:line="240" w:lineRule="auto"/>
              <w:jc w:val="center"/>
              <w:rPr>
                <w:rFonts w:ascii="Times New Roman" w:hAnsi="Times New Roman" w:cs="Times New Roman"/>
                <w:color w:val="000000"/>
                <w:sz w:val="20"/>
                <w:szCs w:val="20"/>
              </w:rPr>
            </w:pPr>
            <w:r w:rsidRPr="00753F7D">
              <w:rPr>
                <w:rFonts w:ascii="Times New Roman" w:hAnsi="Times New Roman" w:cs="Times New Roman"/>
                <w:color w:val="000000"/>
                <w:sz w:val="20"/>
                <w:szCs w:val="20"/>
              </w:rPr>
              <w:t>2020 г.</w:t>
            </w:r>
          </w:p>
        </w:tc>
      </w:tr>
      <w:tr w:rsidR="00753F7D" w:rsidRPr="00753F7D" w:rsidTr="000E66FF">
        <w:trPr>
          <w:trHeight w:val="57"/>
        </w:trPr>
        <w:tc>
          <w:tcPr>
            <w:tcW w:w="828" w:type="dxa"/>
            <w:tcBorders>
              <w:top w:val="nil"/>
              <w:left w:val="single" w:sz="4" w:space="0" w:color="auto"/>
              <w:bottom w:val="single" w:sz="4" w:space="0" w:color="auto"/>
              <w:right w:val="single" w:sz="4" w:space="0" w:color="auto"/>
            </w:tcBorders>
            <w:noWrap/>
            <w:vAlign w:val="center"/>
          </w:tcPr>
          <w:p w:rsidR="00753F7D" w:rsidRPr="00753F7D" w:rsidRDefault="00753F7D" w:rsidP="00753F7D">
            <w:pPr>
              <w:spacing w:after="0" w:line="240" w:lineRule="auto"/>
              <w:jc w:val="center"/>
              <w:rPr>
                <w:rFonts w:ascii="Times New Roman" w:hAnsi="Times New Roman" w:cs="Times New Roman"/>
                <w:color w:val="000000"/>
                <w:sz w:val="20"/>
                <w:szCs w:val="20"/>
              </w:rPr>
            </w:pPr>
            <w:r w:rsidRPr="00753F7D">
              <w:rPr>
                <w:rFonts w:ascii="Times New Roman" w:hAnsi="Times New Roman" w:cs="Times New Roman"/>
                <w:color w:val="000000"/>
                <w:sz w:val="20"/>
                <w:szCs w:val="20"/>
              </w:rPr>
              <w:t>1.</w:t>
            </w:r>
          </w:p>
        </w:tc>
        <w:tc>
          <w:tcPr>
            <w:tcW w:w="6786" w:type="dxa"/>
            <w:tcBorders>
              <w:top w:val="nil"/>
              <w:left w:val="nil"/>
              <w:bottom w:val="single" w:sz="4" w:space="0" w:color="auto"/>
              <w:right w:val="single" w:sz="4" w:space="0" w:color="auto"/>
            </w:tcBorders>
            <w:vAlign w:val="center"/>
          </w:tcPr>
          <w:p w:rsidR="00753F7D" w:rsidRPr="00753F7D" w:rsidRDefault="000E66FF" w:rsidP="00753F7D">
            <w:pPr>
              <w:spacing w:after="0" w:line="240" w:lineRule="auto"/>
              <w:rPr>
                <w:rFonts w:ascii="Times New Roman" w:hAnsi="Times New Roman" w:cs="Times New Roman"/>
                <w:color w:val="000000"/>
                <w:sz w:val="20"/>
                <w:szCs w:val="20"/>
              </w:rPr>
            </w:pPr>
            <w:r w:rsidRPr="00753F7D">
              <w:rPr>
                <w:rFonts w:ascii="Times New Roman" w:hAnsi="Times New Roman" w:cs="Times New Roman"/>
                <w:color w:val="000000"/>
                <w:sz w:val="20"/>
                <w:szCs w:val="20"/>
              </w:rPr>
              <w:t>Удельные текущие</w:t>
            </w:r>
            <w:r w:rsidR="00753F7D" w:rsidRPr="00753F7D">
              <w:rPr>
                <w:rFonts w:ascii="Times New Roman" w:hAnsi="Times New Roman" w:cs="Times New Roman"/>
                <w:color w:val="000000"/>
                <w:sz w:val="20"/>
                <w:szCs w:val="20"/>
              </w:rPr>
              <w:t xml:space="preserve"> расходы гарантирующей организации</w:t>
            </w:r>
          </w:p>
        </w:tc>
        <w:tc>
          <w:tcPr>
            <w:tcW w:w="1276" w:type="dxa"/>
            <w:tcBorders>
              <w:top w:val="nil"/>
              <w:left w:val="nil"/>
              <w:bottom w:val="single" w:sz="4" w:space="0" w:color="auto"/>
              <w:right w:val="single" w:sz="4" w:space="0" w:color="auto"/>
            </w:tcBorders>
            <w:noWrap/>
            <w:vAlign w:val="center"/>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тыс.руб./км</w:t>
            </w:r>
          </w:p>
        </w:tc>
        <w:tc>
          <w:tcPr>
            <w:tcW w:w="850" w:type="dxa"/>
            <w:tcBorders>
              <w:top w:val="single" w:sz="4" w:space="0" w:color="auto"/>
              <w:left w:val="single" w:sz="4" w:space="0" w:color="auto"/>
              <w:bottom w:val="single" w:sz="4" w:space="0" w:color="auto"/>
              <w:right w:val="single" w:sz="4" w:space="0" w:color="auto"/>
            </w:tcBorders>
            <w:noWrap/>
            <w:vAlign w:val="center"/>
          </w:tcPr>
          <w:p w:rsidR="00753F7D" w:rsidRPr="00753F7D" w:rsidRDefault="00753F7D" w:rsidP="00753F7D">
            <w:pPr>
              <w:spacing w:after="0" w:line="240" w:lineRule="auto"/>
              <w:jc w:val="center"/>
              <w:rPr>
                <w:rFonts w:ascii="Times New Roman" w:hAnsi="Times New Roman" w:cs="Times New Roman"/>
                <w:color w:val="000000"/>
                <w:sz w:val="20"/>
                <w:szCs w:val="20"/>
              </w:rPr>
            </w:pPr>
            <w:r w:rsidRPr="00753F7D">
              <w:rPr>
                <w:rFonts w:ascii="Times New Roman" w:hAnsi="Times New Roman" w:cs="Times New Roman"/>
                <w:color w:val="000000"/>
                <w:sz w:val="20"/>
                <w:szCs w:val="20"/>
              </w:rPr>
              <w:t>259,94</w:t>
            </w:r>
          </w:p>
        </w:tc>
      </w:tr>
      <w:tr w:rsidR="00753F7D" w:rsidRPr="00753F7D" w:rsidTr="000E66FF">
        <w:trPr>
          <w:trHeight w:val="57"/>
        </w:trPr>
        <w:tc>
          <w:tcPr>
            <w:tcW w:w="828" w:type="dxa"/>
            <w:tcBorders>
              <w:top w:val="nil"/>
              <w:left w:val="single" w:sz="4" w:space="0" w:color="auto"/>
              <w:bottom w:val="single" w:sz="4" w:space="0" w:color="auto"/>
              <w:right w:val="single" w:sz="4" w:space="0" w:color="auto"/>
            </w:tcBorders>
            <w:noWrap/>
            <w:vAlign w:val="center"/>
          </w:tcPr>
          <w:p w:rsidR="00753F7D" w:rsidRPr="00753F7D" w:rsidRDefault="00753F7D" w:rsidP="00753F7D">
            <w:pPr>
              <w:spacing w:after="0" w:line="240" w:lineRule="auto"/>
              <w:jc w:val="center"/>
              <w:rPr>
                <w:rFonts w:ascii="Times New Roman" w:hAnsi="Times New Roman" w:cs="Times New Roman"/>
                <w:color w:val="000000"/>
                <w:sz w:val="20"/>
                <w:szCs w:val="20"/>
              </w:rPr>
            </w:pPr>
            <w:r w:rsidRPr="00753F7D">
              <w:rPr>
                <w:rFonts w:ascii="Times New Roman" w:hAnsi="Times New Roman" w:cs="Times New Roman"/>
                <w:color w:val="000000"/>
                <w:sz w:val="20"/>
                <w:szCs w:val="20"/>
              </w:rPr>
              <w:t>2.</w:t>
            </w:r>
          </w:p>
        </w:tc>
        <w:tc>
          <w:tcPr>
            <w:tcW w:w="6786" w:type="dxa"/>
            <w:tcBorders>
              <w:top w:val="nil"/>
              <w:left w:val="nil"/>
              <w:bottom w:val="single" w:sz="4" w:space="0" w:color="auto"/>
              <w:right w:val="single" w:sz="4" w:space="0" w:color="auto"/>
            </w:tcBorders>
            <w:vAlign w:val="center"/>
          </w:tcPr>
          <w:p w:rsidR="00753F7D" w:rsidRPr="00753F7D" w:rsidRDefault="00753F7D" w:rsidP="00753F7D">
            <w:pPr>
              <w:spacing w:after="0" w:line="240" w:lineRule="auto"/>
              <w:rPr>
                <w:rFonts w:ascii="Times New Roman" w:hAnsi="Times New Roman" w:cs="Times New Roman"/>
                <w:color w:val="000000"/>
                <w:sz w:val="20"/>
                <w:szCs w:val="20"/>
              </w:rPr>
            </w:pPr>
            <w:r w:rsidRPr="00753F7D">
              <w:rPr>
                <w:rFonts w:ascii="Times New Roman" w:hAnsi="Times New Roman" w:cs="Times New Roman"/>
                <w:color w:val="000000"/>
                <w:sz w:val="20"/>
                <w:szCs w:val="20"/>
              </w:rPr>
              <w:t>Нормативный уровень расходов на амортизацию (15% от НВВ)</w:t>
            </w:r>
          </w:p>
        </w:tc>
        <w:tc>
          <w:tcPr>
            <w:tcW w:w="1276" w:type="dxa"/>
            <w:tcBorders>
              <w:top w:val="nil"/>
              <w:left w:val="nil"/>
              <w:bottom w:val="single" w:sz="4" w:space="0" w:color="auto"/>
              <w:right w:val="single" w:sz="4" w:space="0" w:color="auto"/>
            </w:tcBorders>
            <w:noWrap/>
            <w:vAlign w:val="center"/>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тыс.руб./км</w:t>
            </w:r>
          </w:p>
        </w:tc>
        <w:tc>
          <w:tcPr>
            <w:tcW w:w="850" w:type="dxa"/>
            <w:tcBorders>
              <w:top w:val="single" w:sz="4" w:space="0" w:color="auto"/>
              <w:left w:val="single" w:sz="4" w:space="0" w:color="auto"/>
              <w:bottom w:val="single" w:sz="4" w:space="0" w:color="auto"/>
              <w:right w:val="single" w:sz="4" w:space="0" w:color="auto"/>
            </w:tcBorders>
            <w:noWrap/>
            <w:vAlign w:val="center"/>
          </w:tcPr>
          <w:p w:rsidR="00753F7D" w:rsidRPr="00753F7D" w:rsidRDefault="00753F7D" w:rsidP="00753F7D">
            <w:pPr>
              <w:spacing w:after="0" w:line="240" w:lineRule="auto"/>
              <w:jc w:val="center"/>
              <w:rPr>
                <w:rFonts w:ascii="Times New Roman" w:hAnsi="Times New Roman" w:cs="Times New Roman"/>
                <w:color w:val="000000"/>
                <w:sz w:val="20"/>
                <w:szCs w:val="20"/>
              </w:rPr>
            </w:pPr>
            <w:r w:rsidRPr="00753F7D">
              <w:rPr>
                <w:rFonts w:ascii="Times New Roman" w:hAnsi="Times New Roman" w:cs="Times New Roman"/>
                <w:color w:val="000000"/>
                <w:sz w:val="20"/>
                <w:szCs w:val="20"/>
              </w:rPr>
              <w:t>38,99</w:t>
            </w:r>
          </w:p>
        </w:tc>
      </w:tr>
      <w:tr w:rsidR="00753F7D" w:rsidRPr="00753F7D" w:rsidTr="000E66FF">
        <w:trPr>
          <w:trHeight w:val="57"/>
        </w:trPr>
        <w:tc>
          <w:tcPr>
            <w:tcW w:w="828" w:type="dxa"/>
            <w:tcBorders>
              <w:top w:val="nil"/>
              <w:left w:val="single" w:sz="4" w:space="0" w:color="auto"/>
              <w:bottom w:val="single" w:sz="4" w:space="0" w:color="auto"/>
              <w:right w:val="single" w:sz="4" w:space="0" w:color="auto"/>
            </w:tcBorders>
            <w:noWrap/>
            <w:vAlign w:val="center"/>
          </w:tcPr>
          <w:p w:rsidR="00753F7D" w:rsidRPr="00753F7D" w:rsidRDefault="00753F7D" w:rsidP="00753F7D">
            <w:pPr>
              <w:spacing w:after="0" w:line="240" w:lineRule="auto"/>
              <w:jc w:val="center"/>
              <w:rPr>
                <w:rFonts w:ascii="Times New Roman" w:hAnsi="Times New Roman" w:cs="Times New Roman"/>
                <w:color w:val="000000"/>
                <w:sz w:val="20"/>
                <w:szCs w:val="20"/>
              </w:rPr>
            </w:pPr>
            <w:r w:rsidRPr="00753F7D">
              <w:rPr>
                <w:rFonts w:ascii="Times New Roman" w:hAnsi="Times New Roman" w:cs="Times New Roman"/>
                <w:color w:val="000000"/>
                <w:sz w:val="20"/>
                <w:szCs w:val="20"/>
              </w:rPr>
              <w:t>3.</w:t>
            </w:r>
          </w:p>
        </w:tc>
        <w:tc>
          <w:tcPr>
            <w:tcW w:w="6786" w:type="dxa"/>
            <w:tcBorders>
              <w:top w:val="nil"/>
              <w:left w:val="nil"/>
              <w:bottom w:val="single" w:sz="4" w:space="0" w:color="auto"/>
              <w:right w:val="single" w:sz="4" w:space="0" w:color="auto"/>
            </w:tcBorders>
            <w:vAlign w:val="center"/>
          </w:tcPr>
          <w:p w:rsidR="00753F7D" w:rsidRPr="00753F7D" w:rsidRDefault="00753F7D" w:rsidP="00753F7D">
            <w:pPr>
              <w:spacing w:after="0" w:line="240" w:lineRule="auto"/>
              <w:rPr>
                <w:rFonts w:ascii="Times New Roman" w:hAnsi="Times New Roman" w:cs="Times New Roman"/>
                <w:color w:val="000000"/>
                <w:sz w:val="20"/>
                <w:szCs w:val="20"/>
              </w:rPr>
            </w:pPr>
            <w:r w:rsidRPr="00753F7D">
              <w:rPr>
                <w:rFonts w:ascii="Times New Roman" w:hAnsi="Times New Roman" w:cs="Times New Roman"/>
                <w:color w:val="000000"/>
                <w:sz w:val="20"/>
                <w:szCs w:val="20"/>
              </w:rPr>
              <w:t xml:space="preserve">Протяженность сетей </w:t>
            </w:r>
            <w:r w:rsidR="000E66FF" w:rsidRPr="00753F7D">
              <w:rPr>
                <w:rFonts w:ascii="Times New Roman" w:hAnsi="Times New Roman" w:cs="Times New Roman"/>
                <w:color w:val="000000"/>
                <w:sz w:val="20"/>
                <w:szCs w:val="20"/>
              </w:rPr>
              <w:t>транзитной организации</w:t>
            </w:r>
            <w:r w:rsidRPr="00753F7D">
              <w:rPr>
                <w:rFonts w:ascii="Times New Roman" w:hAnsi="Times New Roman" w:cs="Times New Roman"/>
                <w:color w:val="000000"/>
                <w:sz w:val="20"/>
                <w:szCs w:val="20"/>
              </w:rPr>
              <w:t xml:space="preserve"> в сопоставимых величинах</w:t>
            </w:r>
          </w:p>
        </w:tc>
        <w:tc>
          <w:tcPr>
            <w:tcW w:w="1276" w:type="dxa"/>
            <w:tcBorders>
              <w:top w:val="nil"/>
              <w:left w:val="nil"/>
              <w:bottom w:val="single" w:sz="4" w:space="0" w:color="auto"/>
              <w:right w:val="single" w:sz="4" w:space="0" w:color="auto"/>
            </w:tcBorders>
            <w:noWrap/>
            <w:vAlign w:val="center"/>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км</w:t>
            </w:r>
          </w:p>
        </w:tc>
        <w:tc>
          <w:tcPr>
            <w:tcW w:w="850" w:type="dxa"/>
            <w:tcBorders>
              <w:top w:val="single" w:sz="4" w:space="0" w:color="auto"/>
              <w:left w:val="single" w:sz="4" w:space="0" w:color="auto"/>
              <w:bottom w:val="single" w:sz="4" w:space="0" w:color="auto"/>
              <w:right w:val="single" w:sz="4" w:space="0" w:color="auto"/>
            </w:tcBorders>
            <w:noWrap/>
            <w:vAlign w:val="center"/>
          </w:tcPr>
          <w:p w:rsidR="00753F7D" w:rsidRPr="00753F7D" w:rsidRDefault="00753F7D" w:rsidP="00753F7D">
            <w:pPr>
              <w:spacing w:after="0" w:line="240" w:lineRule="auto"/>
              <w:jc w:val="center"/>
              <w:rPr>
                <w:rFonts w:ascii="Times New Roman" w:hAnsi="Times New Roman" w:cs="Times New Roman"/>
                <w:color w:val="000000"/>
                <w:sz w:val="20"/>
                <w:szCs w:val="20"/>
              </w:rPr>
            </w:pPr>
            <w:r w:rsidRPr="00753F7D">
              <w:rPr>
                <w:rFonts w:ascii="Times New Roman" w:hAnsi="Times New Roman" w:cs="Times New Roman"/>
                <w:color w:val="000000"/>
                <w:sz w:val="20"/>
                <w:szCs w:val="20"/>
              </w:rPr>
              <w:t>2,44</w:t>
            </w:r>
          </w:p>
        </w:tc>
      </w:tr>
      <w:tr w:rsidR="00753F7D" w:rsidRPr="00753F7D" w:rsidTr="000E66FF">
        <w:trPr>
          <w:trHeight w:val="57"/>
        </w:trPr>
        <w:tc>
          <w:tcPr>
            <w:tcW w:w="828" w:type="dxa"/>
            <w:tcBorders>
              <w:top w:val="nil"/>
              <w:left w:val="single" w:sz="4" w:space="0" w:color="auto"/>
              <w:bottom w:val="single" w:sz="4" w:space="0" w:color="auto"/>
              <w:right w:val="single" w:sz="4" w:space="0" w:color="auto"/>
            </w:tcBorders>
            <w:noWrap/>
            <w:vAlign w:val="center"/>
          </w:tcPr>
          <w:p w:rsidR="00753F7D" w:rsidRPr="00753F7D" w:rsidRDefault="00753F7D" w:rsidP="00753F7D">
            <w:pPr>
              <w:spacing w:after="0" w:line="240" w:lineRule="auto"/>
              <w:jc w:val="center"/>
              <w:rPr>
                <w:rFonts w:ascii="Times New Roman" w:hAnsi="Times New Roman" w:cs="Times New Roman"/>
                <w:color w:val="000000"/>
                <w:sz w:val="20"/>
                <w:szCs w:val="20"/>
              </w:rPr>
            </w:pPr>
            <w:r w:rsidRPr="00753F7D">
              <w:rPr>
                <w:rFonts w:ascii="Times New Roman" w:hAnsi="Times New Roman" w:cs="Times New Roman"/>
                <w:color w:val="000000"/>
                <w:sz w:val="20"/>
                <w:szCs w:val="20"/>
              </w:rPr>
              <w:t>4.</w:t>
            </w:r>
          </w:p>
        </w:tc>
        <w:tc>
          <w:tcPr>
            <w:tcW w:w="6786" w:type="dxa"/>
            <w:tcBorders>
              <w:top w:val="nil"/>
              <w:left w:val="nil"/>
              <w:bottom w:val="single" w:sz="4" w:space="0" w:color="auto"/>
              <w:right w:val="single" w:sz="4" w:space="0" w:color="auto"/>
            </w:tcBorders>
            <w:vAlign w:val="center"/>
          </w:tcPr>
          <w:p w:rsidR="00753F7D" w:rsidRPr="00753F7D" w:rsidRDefault="00753F7D" w:rsidP="00753F7D">
            <w:pPr>
              <w:spacing w:after="0" w:line="240" w:lineRule="auto"/>
              <w:rPr>
                <w:rFonts w:ascii="Times New Roman" w:hAnsi="Times New Roman" w:cs="Times New Roman"/>
                <w:color w:val="000000"/>
                <w:sz w:val="20"/>
                <w:szCs w:val="20"/>
              </w:rPr>
            </w:pPr>
            <w:r w:rsidRPr="00753F7D">
              <w:rPr>
                <w:rFonts w:ascii="Times New Roman" w:hAnsi="Times New Roman" w:cs="Times New Roman"/>
                <w:color w:val="000000"/>
                <w:sz w:val="20"/>
                <w:szCs w:val="20"/>
              </w:rPr>
              <w:t xml:space="preserve"> НВВ транзитной организации</w:t>
            </w:r>
          </w:p>
        </w:tc>
        <w:tc>
          <w:tcPr>
            <w:tcW w:w="1276" w:type="dxa"/>
            <w:tcBorders>
              <w:top w:val="nil"/>
              <w:left w:val="nil"/>
              <w:bottom w:val="single" w:sz="4" w:space="0" w:color="auto"/>
              <w:right w:val="single" w:sz="4" w:space="0" w:color="auto"/>
            </w:tcBorders>
            <w:noWrap/>
            <w:vAlign w:val="center"/>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тыс.руб.</w:t>
            </w:r>
          </w:p>
        </w:tc>
        <w:tc>
          <w:tcPr>
            <w:tcW w:w="850" w:type="dxa"/>
            <w:tcBorders>
              <w:top w:val="single" w:sz="4" w:space="0" w:color="auto"/>
              <w:left w:val="single" w:sz="4" w:space="0" w:color="auto"/>
              <w:bottom w:val="single" w:sz="4" w:space="0" w:color="auto"/>
              <w:right w:val="single" w:sz="4" w:space="0" w:color="auto"/>
            </w:tcBorders>
            <w:noWrap/>
            <w:vAlign w:val="center"/>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729,39</w:t>
            </w:r>
          </w:p>
        </w:tc>
      </w:tr>
    </w:tbl>
    <w:p w:rsidR="00753F7D" w:rsidRDefault="00753F7D" w:rsidP="00753F7D">
      <w:pPr>
        <w:spacing w:after="0" w:line="240" w:lineRule="auto"/>
        <w:ind w:firstLine="709"/>
        <w:jc w:val="both"/>
        <w:rPr>
          <w:rFonts w:ascii="Times New Roman" w:hAnsi="Times New Roman" w:cs="Times New Roman"/>
          <w:sz w:val="24"/>
          <w:szCs w:val="24"/>
        </w:rPr>
      </w:pPr>
    </w:p>
    <w:p w:rsidR="00753F7D" w:rsidRPr="00753F7D" w:rsidRDefault="00753F7D" w:rsidP="00753F7D">
      <w:pPr>
        <w:spacing w:after="0" w:line="240" w:lineRule="auto"/>
        <w:ind w:firstLine="709"/>
        <w:jc w:val="both"/>
        <w:rPr>
          <w:rFonts w:ascii="Times New Roman" w:hAnsi="Times New Roman" w:cs="Times New Roman"/>
          <w:sz w:val="24"/>
          <w:szCs w:val="24"/>
        </w:rPr>
      </w:pPr>
      <w:r w:rsidRPr="00753F7D">
        <w:rPr>
          <w:rFonts w:ascii="Times New Roman" w:hAnsi="Times New Roman" w:cs="Times New Roman"/>
          <w:sz w:val="24"/>
          <w:szCs w:val="24"/>
        </w:rPr>
        <w:t>Необходимая валовая выручка транзитной организации на 2020 год составляет 729,39 тыс. руб.</w:t>
      </w:r>
    </w:p>
    <w:p w:rsidR="00753F7D" w:rsidRPr="00753F7D" w:rsidRDefault="00753F7D" w:rsidP="00753F7D">
      <w:pPr>
        <w:spacing w:after="0" w:line="240" w:lineRule="auto"/>
        <w:ind w:firstLine="709"/>
        <w:jc w:val="both"/>
        <w:rPr>
          <w:rFonts w:ascii="Times New Roman" w:hAnsi="Times New Roman" w:cs="Times New Roman"/>
          <w:sz w:val="24"/>
          <w:szCs w:val="24"/>
        </w:rPr>
      </w:pPr>
      <w:r w:rsidRPr="00753F7D">
        <w:rPr>
          <w:rFonts w:ascii="Times New Roman" w:hAnsi="Times New Roman" w:cs="Times New Roman"/>
          <w:sz w:val="24"/>
          <w:szCs w:val="24"/>
        </w:rPr>
        <w:t>6. Объем оказываемых услуг транспортировки воды (сточных вод).</w:t>
      </w:r>
    </w:p>
    <w:p w:rsidR="00753F7D" w:rsidRPr="00753F7D" w:rsidRDefault="00753F7D" w:rsidP="00753F7D">
      <w:pPr>
        <w:spacing w:after="0" w:line="240" w:lineRule="auto"/>
        <w:ind w:firstLine="709"/>
        <w:jc w:val="both"/>
        <w:rPr>
          <w:rFonts w:ascii="Times New Roman" w:hAnsi="Times New Roman" w:cs="Times New Roman"/>
          <w:sz w:val="24"/>
          <w:szCs w:val="24"/>
        </w:rPr>
      </w:pPr>
      <w:r w:rsidRPr="00753F7D">
        <w:rPr>
          <w:rFonts w:ascii="Times New Roman" w:hAnsi="Times New Roman" w:cs="Times New Roman"/>
          <w:sz w:val="24"/>
          <w:szCs w:val="24"/>
        </w:rPr>
        <w:t>Объем оказываемых услуг определен в соответствии с разделом Методических указаний на основании фактических данных за 2018 год, подтвержден гарантирующей организацией</w:t>
      </w:r>
      <w:r w:rsidRPr="00753F7D">
        <w:rPr>
          <w:rFonts w:ascii="Times New Roman" w:hAnsi="Times New Roman" w:cs="Times New Roman"/>
          <w:color w:val="FF0000"/>
          <w:sz w:val="24"/>
          <w:szCs w:val="24"/>
        </w:rPr>
        <w:t xml:space="preserve"> </w:t>
      </w:r>
      <w:r w:rsidRPr="00753F7D">
        <w:rPr>
          <w:rFonts w:ascii="Times New Roman" w:hAnsi="Times New Roman" w:cs="Times New Roman"/>
          <w:sz w:val="24"/>
          <w:szCs w:val="24"/>
        </w:rPr>
        <w:t>и составляет 452,15 тыс. м</w:t>
      </w:r>
      <w:r w:rsidRPr="00753F7D">
        <w:rPr>
          <w:rFonts w:ascii="Times New Roman" w:hAnsi="Times New Roman" w:cs="Times New Roman"/>
          <w:sz w:val="24"/>
          <w:szCs w:val="24"/>
          <w:vertAlign w:val="superscript"/>
        </w:rPr>
        <w:t>3</w:t>
      </w:r>
      <w:r w:rsidRPr="00753F7D">
        <w:rPr>
          <w:rFonts w:ascii="Times New Roman" w:hAnsi="Times New Roman" w:cs="Times New Roman"/>
          <w:sz w:val="24"/>
          <w:szCs w:val="24"/>
        </w:rPr>
        <w:t xml:space="preserve">, в том числе: </w:t>
      </w:r>
    </w:p>
    <w:p w:rsidR="00753F7D" w:rsidRPr="00753F7D" w:rsidRDefault="00753F7D" w:rsidP="00753F7D">
      <w:pPr>
        <w:spacing w:after="0" w:line="240" w:lineRule="auto"/>
        <w:ind w:firstLine="709"/>
        <w:jc w:val="right"/>
        <w:rPr>
          <w:rFonts w:ascii="Times New Roman" w:hAnsi="Times New Roman" w:cs="Times New Roman"/>
          <w:sz w:val="24"/>
          <w:szCs w:val="24"/>
        </w:rPr>
      </w:pPr>
    </w:p>
    <w:tbl>
      <w:tblPr>
        <w:tblStyle w:val="TableStyle03"/>
        <w:tblW w:w="0" w:type="auto"/>
        <w:tblInd w:w="0" w:type="dxa"/>
        <w:tblLayout w:type="fixed"/>
        <w:tblLook w:val="04A0" w:firstRow="1" w:lastRow="0" w:firstColumn="1" w:lastColumn="0" w:noHBand="0" w:noVBand="1"/>
      </w:tblPr>
      <w:tblGrid>
        <w:gridCol w:w="703"/>
        <w:gridCol w:w="1985"/>
        <w:gridCol w:w="911"/>
        <w:gridCol w:w="1178"/>
        <w:gridCol w:w="887"/>
        <w:gridCol w:w="1134"/>
        <w:gridCol w:w="1363"/>
        <w:gridCol w:w="1466"/>
      </w:tblGrid>
      <w:tr w:rsidR="00753F7D" w:rsidRPr="00753F7D" w:rsidTr="00753F7D">
        <w:trPr>
          <w:trHeight w:val="276"/>
        </w:trPr>
        <w:tc>
          <w:tcPr>
            <w:tcW w:w="70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Вид тарифа</w:t>
            </w:r>
          </w:p>
        </w:tc>
        <w:tc>
          <w:tcPr>
            <w:tcW w:w="198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Наименование статьи</w:t>
            </w:r>
          </w:p>
        </w:tc>
        <w:tc>
          <w:tcPr>
            <w:tcW w:w="91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Ед. изм</w:t>
            </w:r>
          </w:p>
        </w:tc>
        <w:tc>
          <w:tcPr>
            <w:tcW w:w="117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Предложение организации</w:t>
            </w:r>
          </w:p>
        </w:tc>
        <w:tc>
          <w:tcPr>
            <w:tcW w:w="88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Утверждено на 2020</w:t>
            </w:r>
          </w:p>
        </w:tc>
        <w:tc>
          <w:tcPr>
            <w:tcW w:w="113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Предложение экспертной группы</w:t>
            </w:r>
          </w:p>
        </w:tc>
        <w:tc>
          <w:tcPr>
            <w:tcW w:w="136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Отклонение от предложения организации</w:t>
            </w:r>
          </w:p>
        </w:tc>
        <w:tc>
          <w:tcPr>
            <w:tcW w:w="146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Комментарии</w:t>
            </w:r>
          </w:p>
        </w:tc>
      </w:tr>
      <w:tr w:rsidR="00753F7D" w:rsidRPr="00753F7D" w:rsidTr="00753F7D">
        <w:trPr>
          <w:trHeight w:val="276"/>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p>
        </w:tc>
        <w:tc>
          <w:tcPr>
            <w:tcW w:w="198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p>
        </w:tc>
        <w:tc>
          <w:tcPr>
            <w:tcW w:w="9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p>
        </w:tc>
        <w:tc>
          <w:tcPr>
            <w:tcW w:w="117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p>
        </w:tc>
        <w:tc>
          <w:tcPr>
            <w:tcW w:w="88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p>
        </w:tc>
        <w:tc>
          <w:tcPr>
            <w:tcW w:w="113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p>
        </w:tc>
        <w:tc>
          <w:tcPr>
            <w:tcW w:w="136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p>
        </w:tc>
        <w:tc>
          <w:tcPr>
            <w:tcW w:w="14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p>
        </w:tc>
      </w:tr>
      <w:tr w:rsidR="00753F7D" w:rsidRPr="00753F7D" w:rsidTr="00753F7D">
        <w:trPr>
          <w:trHeight w:val="276"/>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p>
        </w:tc>
        <w:tc>
          <w:tcPr>
            <w:tcW w:w="198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p>
        </w:tc>
        <w:tc>
          <w:tcPr>
            <w:tcW w:w="9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p>
        </w:tc>
        <w:tc>
          <w:tcPr>
            <w:tcW w:w="117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p>
        </w:tc>
        <w:tc>
          <w:tcPr>
            <w:tcW w:w="88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p>
        </w:tc>
        <w:tc>
          <w:tcPr>
            <w:tcW w:w="113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p>
        </w:tc>
        <w:tc>
          <w:tcPr>
            <w:tcW w:w="136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p>
        </w:tc>
        <w:tc>
          <w:tcPr>
            <w:tcW w:w="14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p>
        </w:tc>
      </w:tr>
      <w:tr w:rsidR="00753F7D" w:rsidRPr="00753F7D" w:rsidTr="00753F7D">
        <w:trPr>
          <w:trHeight w:val="60"/>
        </w:trPr>
        <w:tc>
          <w:tcPr>
            <w:tcW w:w="703" w:type="dxa"/>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753F7D" w:rsidRPr="00753F7D" w:rsidRDefault="00753F7D" w:rsidP="00753F7D">
            <w:pPr>
              <w:ind w:left="113" w:right="113"/>
              <w:jc w:val="center"/>
              <w:rPr>
                <w:rFonts w:ascii="Times New Roman" w:hAnsi="Times New Roman"/>
                <w:sz w:val="20"/>
                <w:szCs w:val="20"/>
              </w:rPr>
            </w:pPr>
            <w:r w:rsidRPr="00753F7D">
              <w:rPr>
                <w:rFonts w:ascii="Times New Roman" w:hAnsi="Times New Roman"/>
                <w:sz w:val="20"/>
                <w:szCs w:val="20"/>
              </w:rPr>
              <w:t>Транспортировка сточных вод</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По абонентам</w:t>
            </w:r>
          </w:p>
        </w:tc>
        <w:tc>
          <w:tcPr>
            <w:tcW w:w="911" w:type="dxa"/>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тыс. м3</w:t>
            </w:r>
          </w:p>
        </w:tc>
        <w:tc>
          <w:tcPr>
            <w:tcW w:w="1178" w:type="dxa"/>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566,0</w:t>
            </w:r>
          </w:p>
        </w:tc>
        <w:tc>
          <w:tcPr>
            <w:tcW w:w="887" w:type="dxa"/>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464,32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452,2</w:t>
            </w:r>
          </w:p>
        </w:tc>
        <w:tc>
          <w:tcPr>
            <w:tcW w:w="1363" w:type="dxa"/>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-113,85</w:t>
            </w:r>
          </w:p>
        </w:tc>
        <w:tc>
          <w:tcPr>
            <w:tcW w:w="146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53F7D" w:rsidRPr="00753F7D" w:rsidRDefault="00753F7D" w:rsidP="00753F7D">
            <w:pPr>
              <w:rPr>
                <w:rFonts w:ascii="Times New Roman" w:hAnsi="Times New Roman"/>
                <w:sz w:val="20"/>
                <w:szCs w:val="20"/>
              </w:rPr>
            </w:pPr>
          </w:p>
        </w:tc>
      </w:tr>
      <w:tr w:rsidR="00753F7D" w:rsidRPr="00753F7D" w:rsidTr="00753F7D">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 xml:space="preserve">От других организаций, осуществляющих водоотведение </w:t>
            </w:r>
          </w:p>
        </w:tc>
        <w:tc>
          <w:tcPr>
            <w:tcW w:w="911" w:type="dxa"/>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тыс. м3</w:t>
            </w:r>
          </w:p>
        </w:tc>
        <w:tc>
          <w:tcPr>
            <w:tcW w:w="1178" w:type="dxa"/>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w:t>
            </w:r>
          </w:p>
        </w:tc>
        <w:tc>
          <w:tcPr>
            <w:tcW w:w="887" w:type="dxa"/>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w:t>
            </w:r>
          </w:p>
        </w:tc>
        <w:tc>
          <w:tcPr>
            <w:tcW w:w="1363" w:type="dxa"/>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w:t>
            </w:r>
          </w:p>
        </w:tc>
        <w:tc>
          <w:tcPr>
            <w:tcW w:w="146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53F7D" w:rsidRPr="00753F7D" w:rsidRDefault="00753F7D" w:rsidP="00753F7D">
            <w:pPr>
              <w:rPr>
                <w:rFonts w:ascii="Times New Roman" w:hAnsi="Times New Roman"/>
                <w:sz w:val="20"/>
                <w:szCs w:val="20"/>
              </w:rPr>
            </w:pPr>
          </w:p>
        </w:tc>
      </w:tr>
      <w:tr w:rsidR="00753F7D" w:rsidRPr="00753F7D" w:rsidTr="00753F7D">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ind w:left="20"/>
              <w:jc w:val="center"/>
              <w:rPr>
                <w:rFonts w:ascii="Times New Roman" w:hAnsi="Times New Roman"/>
                <w:sz w:val="20"/>
                <w:szCs w:val="20"/>
              </w:rPr>
            </w:pPr>
            <w:r w:rsidRPr="00753F7D">
              <w:rPr>
                <w:rFonts w:ascii="Times New Roman" w:hAnsi="Times New Roman"/>
                <w:sz w:val="20"/>
                <w:szCs w:val="20"/>
              </w:rPr>
              <w:t>От собственных абонентов</w:t>
            </w:r>
          </w:p>
        </w:tc>
        <w:tc>
          <w:tcPr>
            <w:tcW w:w="911" w:type="dxa"/>
            <w:tcBorders>
              <w:top w:val="single" w:sz="5" w:space="0" w:color="auto"/>
              <w:left w:val="single" w:sz="5" w:space="0" w:color="auto"/>
              <w:bottom w:val="single" w:sz="5" w:space="0" w:color="auto"/>
              <w:right w:val="single" w:sz="5" w:space="0" w:color="auto"/>
            </w:tcBorders>
            <w:shd w:val="clear" w:color="FFFFFF" w:fill="auto"/>
          </w:tcPr>
          <w:p w:rsidR="00753F7D" w:rsidRPr="00753F7D" w:rsidRDefault="00753F7D" w:rsidP="00753F7D">
            <w:pPr>
              <w:rPr>
                <w:rFonts w:ascii="Times New Roman" w:hAnsi="Times New Roman"/>
                <w:sz w:val="20"/>
                <w:szCs w:val="20"/>
              </w:rPr>
            </w:pPr>
            <w:r w:rsidRPr="00753F7D">
              <w:rPr>
                <w:rFonts w:ascii="Times New Roman" w:hAnsi="Times New Roman"/>
                <w:sz w:val="20"/>
                <w:szCs w:val="20"/>
              </w:rPr>
              <w:t>тыс. м3</w:t>
            </w:r>
          </w:p>
        </w:tc>
        <w:tc>
          <w:tcPr>
            <w:tcW w:w="1178" w:type="dxa"/>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566,0</w:t>
            </w:r>
          </w:p>
        </w:tc>
        <w:tc>
          <w:tcPr>
            <w:tcW w:w="887" w:type="dxa"/>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464,32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452,2</w:t>
            </w:r>
          </w:p>
        </w:tc>
        <w:tc>
          <w:tcPr>
            <w:tcW w:w="1363" w:type="dxa"/>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-113,85</w:t>
            </w:r>
          </w:p>
        </w:tc>
        <w:tc>
          <w:tcPr>
            <w:tcW w:w="146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53F7D" w:rsidRPr="00753F7D" w:rsidRDefault="00753F7D" w:rsidP="00753F7D">
            <w:pPr>
              <w:rPr>
                <w:rFonts w:ascii="Times New Roman" w:hAnsi="Times New Roman"/>
                <w:sz w:val="20"/>
                <w:szCs w:val="20"/>
              </w:rPr>
            </w:pPr>
          </w:p>
        </w:tc>
      </w:tr>
      <w:tr w:rsidR="00753F7D" w:rsidRPr="00753F7D" w:rsidTr="00753F7D">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ind w:left="20"/>
              <w:jc w:val="center"/>
              <w:rPr>
                <w:rFonts w:ascii="Times New Roman" w:hAnsi="Times New Roman"/>
                <w:sz w:val="20"/>
                <w:szCs w:val="20"/>
              </w:rPr>
            </w:pPr>
            <w:r w:rsidRPr="00753F7D">
              <w:rPr>
                <w:rFonts w:ascii="Times New Roman" w:hAnsi="Times New Roman"/>
                <w:sz w:val="20"/>
                <w:szCs w:val="20"/>
              </w:rPr>
              <w:t>Производственные нужды организации</w:t>
            </w:r>
          </w:p>
        </w:tc>
        <w:tc>
          <w:tcPr>
            <w:tcW w:w="911" w:type="dxa"/>
            <w:tcBorders>
              <w:top w:val="single" w:sz="5" w:space="0" w:color="auto"/>
              <w:left w:val="single" w:sz="5" w:space="0" w:color="auto"/>
              <w:bottom w:val="single" w:sz="5" w:space="0" w:color="auto"/>
              <w:right w:val="single" w:sz="5" w:space="0" w:color="auto"/>
            </w:tcBorders>
            <w:shd w:val="clear" w:color="FFFFFF" w:fill="auto"/>
          </w:tcPr>
          <w:p w:rsidR="00753F7D" w:rsidRPr="00753F7D" w:rsidRDefault="00753F7D" w:rsidP="00753F7D">
            <w:pPr>
              <w:rPr>
                <w:rFonts w:ascii="Times New Roman" w:hAnsi="Times New Roman"/>
                <w:sz w:val="20"/>
                <w:szCs w:val="20"/>
              </w:rPr>
            </w:pPr>
            <w:r w:rsidRPr="00753F7D">
              <w:rPr>
                <w:rFonts w:ascii="Times New Roman" w:hAnsi="Times New Roman"/>
                <w:sz w:val="20"/>
                <w:szCs w:val="20"/>
              </w:rPr>
              <w:t>тыс. м3</w:t>
            </w:r>
          </w:p>
        </w:tc>
        <w:tc>
          <w:tcPr>
            <w:tcW w:w="1178" w:type="dxa"/>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451,23</w:t>
            </w:r>
          </w:p>
        </w:tc>
        <w:tc>
          <w:tcPr>
            <w:tcW w:w="887" w:type="dxa"/>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376,2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360,89</w:t>
            </w:r>
          </w:p>
        </w:tc>
        <w:tc>
          <w:tcPr>
            <w:tcW w:w="1363" w:type="dxa"/>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-90,34</w:t>
            </w:r>
          </w:p>
        </w:tc>
        <w:tc>
          <w:tcPr>
            <w:tcW w:w="146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53F7D" w:rsidRPr="00753F7D" w:rsidRDefault="00753F7D" w:rsidP="00753F7D">
            <w:pPr>
              <w:rPr>
                <w:rFonts w:ascii="Times New Roman" w:hAnsi="Times New Roman"/>
                <w:sz w:val="20"/>
                <w:szCs w:val="20"/>
              </w:rPr>
            </w:pPr>
            <w:r w:rsidRPr="00753F7D">
              <w:rPr>
                <w:rFonts w:ascii="Times New Roman" w:hAnsi="Times New Roman"/>
                <w:sz w:val="20"/>
                <w:szCs w:val="20"/>
              </w:rPr>
              <w:t xml:space="preserve">По фактическим данным за 2018 год </w:t>
            </w:r>
          </w:p>
        </w:tc>
      </w:tr>
      <w:tr w:rsidR="00753F7D" w:rsidRPr="00753F7D" w:rsidTr="00753F7D">
        <w:trPr>
          <w:trHeight w:val="60"/>
        </w:trPr>
        <w:tc>
          <w:tcPr>
            <w:tcW w:w="7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ind w:left="20"/>
              <w:jc w:val="center"/>
              <w:rPr>
                <w:rFonts w:ascii="Times New Roman" w:hAnsi="Times New Roman"/>
                <w:sz w:val="20"/>
                <w:szCs w:val="20"/>
              </w:rPr>
            </w:pPr>
            <w:r w:rsidRPr="00753F7D">
              <w:rPr>
                <w:rFonts w:ascii="Times New Roman" w:hAnsi="Times New Roman"/>
                <w:sz w:val="20"/>
                <w:szCs w:val="20"/>
              </w:rPr>
              <w:t>От прочих потребителей</w:t>
            </w:r>
          </w:p>
        </w:tc>
        <w:tc>
          <w:tcPr>
            <w:tcW w:w="911" w:type="dxa"/>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rPr>
                <w:rFonts w:ascii="Times New Roman" w:hAnsi="Times New Roman"/>
                <w:sz w:val="20"/>
                <w:szCs w:val="20"/>
              </w:rPr>
            </w:pPr>
            <w:r w:rsidRPr="00753F7D">
              <w:rPr>
                <w:rFonts w:ascii="Times New Roman" w:hAnsi="Times New Roman"/>
                <w:sz w:val="20"/>
                <w:szCs w:val="20"/>
              </w:rPr>
              <w:t>тыс. м3</w:t>
            </w:r>
          </w:p>
        </w:tc>
        <w:tc>
          <w:tcPr>
            <w:tcW w:w="1178" w:type="dxa"/>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114,77</w:t>
            </w:r>
          </w:p>
        </w:tc>
        <w:tc>
          <w:tcPr>
            <w:tcW w:w="887" w:type="dxa"/>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88,12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91,26</w:t>
            </w:r>
          </w:p>
        </w:tc>
        <w:tc>
          <w:tcPr>
            <w:tcW w:w="1363" w:type="dxa"/>
            <w:tcBorders>
              <w:top w:val="single" w:sz="5" w:space="0" w:color="auto"/>
              <w:left w:val="single" w:sz="5" w:space="0" w:color="auto"/>
              <w:bottom w:val="single" w:sz="5" w:space="0" w:color="auto"/>
              <w:right w:val="single" w:sz="5" w:space="0" w:color="auto"/>
            </w:tcBorders>
            <w:shd w:val="clear" w:color="FFFFFF" w:fill="auto"/>
            <w:vAlign w:val="center"/>
          </w:tcPr>
          <w:p w:rsidR="00753F7D" w:rsidRPr="00753F7D" w:rsidRDefault="00753F7D" w:rsidP="00753F7D">
            <w:pPr>
              <w:jc w:val="center"/>
              <w:rPr>
                <w:rFonts w:ascii="Times New Roman" w:hAnsi="Times New Roman"/>
                <w:sz w:val="20"/>
                <w:szCs w:val="20"/>
              </w:rPr>
            </w:pPr>
            <w:r w:rsidRPr="00753F7D">
              <w:rPr>
                <w:rFonts w:ascii="Times New Roman" w:hAnsi="Times New Roman"/>
                <w:sz w:val="20"/>
                <w:szCs w:val="20"/>
              </w:rPr>
              <w:t>-23,51</w:t>
            </w:r>
          </w:p>
        </w:tc>
        <w:tc>
          <w:tcPr>
            <w:tcW w:w="1466"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53F7D" w:rsidRPr="00753F7D" w:rsidRDefault="00753F7D" w:rsidP="00753F7D">
            <w:pPr>
              <w:rPr>
                <w:rFonts w:ascii="Times New Roman" w:hAnsi="Times New Roman"/>
                <w:sz w:val="20"/>
                <w:szCs w:val="20"/>
              </w:rPr>
            </w:pPr>
            <w:r w:rsidRPr="00753F7D">
              <w:rPr>
                <w:rFonts w:ascii="Times New Roman" w:hAnsi="Times New Roman"/>
                <w:sz w:val="20"/>
                <w:szCs w:val="20"/>
              </w:rPr>
              <w:t>По фактическим данным за 2018 год (данные гарантирующей организации)</w:t>
            </w:r>
          </w:p>
        </w:tc>
      </w:tr>
    </w:tbl>
    <w:p w:rsidR="00753F7D" w:rsidRPr="00753F7D" w:rsidRDefault="00753F7D" w:rsidP="00753F7D">
      <w:pPr>
        <w:spacing w:after="0" w:line="240" w:lineRule="auto"/>
        <w:ind w:firstLine="709"/>
        <w:jc w:val="both"/>
        <w:rPr>
          <w:rFonts w:ascii="Times New Roman" w:hAnsi="Times New Roman" w:cs="Times New Roman"/>
          <w:sz w:val="24"/>
          <w:szCs w:val="24"/>
        </w:rPr>
      </w:pPr>
    </w:p>
    <w:p w:rsidR="00753F7D" w:rsidRPr="00753F7D" w:rsidRDefault="00753F7D" w:rsidP="00753F7D">
      <w:pPr>
        <w:spacing w:after="0" w:line="240" w:lineRule="auto"/>
        <w:ind w:firstLine="709"/>
        <w:jc w:val="both"/>
        <w:rPr>
          <w:rFonts w:ascii="Times New Roman" w:hAnsi="Times New Roman" w:cs="Times New Roman"/>
          <w:sz w:val="24"/>
          <w:szCs w:val="24"/>
        </w:rPr>
      </w:pPr>
      <w:r w:rsidRPr="00753F7D">
        <w:rPr>
          <w:rFonts w:ascii="Times New Roman" w:hAnsi="Times New Roman" w:cs="Times New Roman"/>
          <w:sz w:val="24"/>
          <w:szCs w:val="24"/>
        </w:rPr>
        <w:t>7. Расчет тарифов на транспортировку сточных вод на 2020 год.</w:t>
      </w:r>
    </w:p>
    <w:p w:rsidR="00753F7D" w:rsidRPr="00753F7D" w:rsidRDefault="00753F7D" w:rsidP="00753F7D">
      <w:pPr>
        <w:spacing w:after="0" w:line="240" w:lineRule="auto"/>
        <w:jc w:val="both"/>
        <w:rPr>
          <w:rFonts w:ascii="Times New Roman" w:hAnsi="Times New Roman" w:cs="Times New Roman"/>
          <w:sz w:val="24"/>
          <w:szCs w:val="24"/>
        </w:rPr>
      </w:pPr>
      <w:r w:rsidRPr="00753F7D">
        <w:rPr>
          <w:rFonts w:ascii="Times New Roman" w:hAnsi="Times New Roman" w:cs="Times New Roman"/>
          <w:sz w:val="24"/>
          <w:szCs w:val="24"/>
        </w:rPr>
        <w:t>Экспертная группа предлагает установить на 2020 год для АО «Обнинское научно-производственное предприятие «Технология» им. А.Г. Ромашина» тарифы в следующих размерах:</w:t>
      </w:r>
    </w:p>
    <w:p w:rsidR="00753F7D" w:rsidRPr="00753F7D" w:rsidRDefault="00753F7D" w:rsidP="00753F7D">
      <w:pPr>
        <w:spacing w:after="0" w:line="240" w:lineRule="auto"/>
        <w:ind w:firstLine="709"/>
        <w:jc w:val="right"/>
        <w:rPr>
          <w:rFonts w:ascii="Times New Roman" w:hAnsi="Times New Roman" w:cs="Times New Roman"/>
          <w:sz w:val="24"/>
          <w:szCs w:val="24"/>
        </w:rPr>
      </w:pPr>
    </w:p>
    <w:tbl>
      <w:tblPr>
        <w:tblW w:w="0" w:type="auto"/>
        <w:tblInd w:w="2" w:type="dxa"/>
        <w:tblCellMar>
          <w:left w:w="0" w:type="dxa"/>
          <w:right w:w="0" w:type="dxa"/>
        </w:tblCellMar>
        <w:tblLook w:val="00A0" w:firstRow="1" w:lastRow="0" w:firstColumn="1" w:lastColumn="0" w:noHBand="0" w:noVBand="0"/>
      </w:tblPr>
      <w:tblGrid>
        <w:gridCol w:w="5096"/>
        <w:gridCol w:w="1134"/>
        <w:gridCol w:w="3397"/>
      </w:tblGrid>
      <w:tr w:rsidR="00753F7D" w:rsidRPr="00753F7D" w:rsidTr="00350278">
        <w:trPr>
          <w:trHeight w:val="113"/>
        </w:trPr>
        <w:tc>
          <w:tcPr>
            <w:tcW w:w="5096" w:type="dxa"/>
            <w:vMerge w:val="restart"/>
            <w:tcBorders>
              <w:top w:val="single" w:sz="4" w:space="0" w:color="auto"/>
              <w:left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Вид товара (услуги)</w:t>
            </w:r>
          </w:p>
        </w:tc>
        <w:tc>
          <w:tcPr>
            <w:tcW w:w="1134" w:type="dxa"/>
            <w:vMerge w:val="restart"/>
            <w:tcBorders>
              <w:top w:val="single" w:sz="4" w:space="0" w:color="auto"/>
              <w:left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Ед. изм.</w:t>
            </w:r>
          </w:p>
        </w:tc>
        <w:tc>
          <w:tcPr>
            <w:tcW w:w="3397" w:type="dxa"/>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Период действия тарифов</w:t>
            </w:r>
          </w:p>
        </w:tc>
      </w:tr>
      <w:tr w:rsidR="00753F7D" w:rsidRPr="00753F7D" w:rsidTr="00350278">
        <w:trPr>
          <w:trHeight w:val="113"/>
        </w:trPr>
        <w:tc>
          <w:tcPr>
            <w:tcW w:w="5096" w:type="dxa"/>
            <w:vMerge/>
            <w:tcBorders>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sz w:val="20"/>
                <w:szCs w:val="20"/>
              </w:rPr>
            </w:pPr>
          </w:p>
        </w:tc>
        <w:tc>
          <w:tcPr>
            <w:tcW w:w="3397" w:type="dxa"/>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 xml:space="preserve">с </w:t>
            </w:r>
            <w:r w:rsidR="000E66FF" w:rsidRPr="00753F7D">
              <w:rPr>
                <w:rFonts w:ascii="Times New Roman" w:hAnsi="Times New Roman" w:cs="Times New Roman"/>
                <w:sz w:val="20"/>
                <w:szCs w:val="20"/>
              </w:rPr>
              <w:t>01.01.2020 по</w:t>
            </w:r>
            <w:r w:rsidRPr="00753F7D">
              <w:rPr>
                <w:rFonts w:ascii="Times New Roman" w:hAnsi="Times New Roman" w:cs="Times New Roman"/>
                <w:sz w:val="20"/>
                <w:szCs w:val="20"/>
              </w:rPr>
              <w:t xml:space="preserve"> 31.12.2020</w:t>
            </w:r>
          </w:p>
        </w:tc>
      </w:tr>
      <w:tr w:rsidR="00753F7D" w:rsidRPr="00753F7D" w:rsidTr="00350278">
        <w:trPr>
          <w:trHeight w:val="113"/>
        </w:trPr>
        <w:tc>
          <w:tcPr>
            <w:tcW w:w="9627"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Тарифы</w:t>
            </w:r>
          </w:p>
        </w:tc>
      </w:tr>
      <w:tr w:rsidR="00753F7D" w:rsidRPr="00753F7D" w:rsidTr="00350278">
        <w:trPr>
          <w:trHeight w:val="113"/>
        </w:trPr>
        <w:tc>
          <w:tcPr>
            <w:tcW w:w="5096" w:type="dxa"/>
            <w:tcBorders>
              <w:top w:val="single" w:sz="4" w:space="0" w:color="auto"/>
              <w:left w:val="single" w:sz="4" w:space="0" w:color="auto"/>
              <w:bottom w:val="single" w:sz="4" w:space="0" w:color="auto"/>
              <w:right w:val="single" w:sz="4" w:space="0" w:color="auto"/>
            </w:tcBorders>
            <w:shd w:val="clear" w:color="FFFFFF" w:fill="auto"/>
          </w:tcPr>
          <w:p w:rsidR="00753F7D" w:rsidRPr="00753F7D" w:rsidRDefault="00753F7D" w:rsidP="00753F7D">
            <w:pPr>
              <w:spacing w:after="0" w:line="240" w:lineRule="auto"/>
              <w:rPr>
                <w:rFonts w:ascii="Times New Roman" w:hAnsi="Times New Roman" w:cs="Times New Roman"/>
                <w:sz w:val="20"/>
                <w:szCs w:val="20"/>
              </w:rPr>
            </w:pPr>
            <w:r w:rsidRPr="00753F7D">
              <w:rPr>
                <w:rFonts w:ascii="Times New Roman" w:hAnsi="Times New Roman" w:cs="Times New Roman"/>
                <w:sz w:val="20"/>
                <w:szCs w:val="20"/>
              </w:rPr>
              <w:t>Транспортировка сточных вод</w:t>
            </w:r>
          </w:p>
        </w:tc>
        <w:tc>
          <w:tcPr>
            <w:tcW w:w="1134" w:type="dxa"/>
            <w:tcBorders>
              <w:top w:val="single" w:sz="4" w:space="0" w:color="auto"/>
              <w:left w:val="single" w:sz="4" w:space="0" w:color="auto"/>
              <w:bottom w:val="single" w:sz="4" w:space="0" w:color="auto"/>
              <w:right w:val="single" w:sz="4" w:space="0" w:color="auto"/>
            </w:tcBorders>
            <w:shd w:val="clear" w:color="FFFFFF" w:fill="auto"/>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руб./м3</w:t>
            </w:r>
          </w:p>
        </w:tc>
        <w:tc>
          <w:tcPr>
            <w:tcW w:w="3397" w:type="dxa"/>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color w:val="000000"/>
                <w:sz w:val="20"/>
                <w:szCs w:val="20"/>
              </w:rPr>
            </w:pPr>
            <w:r w:rsidRPr="00753F7D">
              <w:rPr>
                <w:rFonts w:ascii="Times New Roman" w:hAnsi="Times New Roman" w:cs="Times New Roman"/>
                <w:color w:val="000000"/>
                <w:sz w:val="20"/>
                <w:szCs w:val="20"/>
              </w:rPr>
              <w:t>1,61</w:t>
            </w:r>
          </w:p>
        </w:tc>
      </w:tr>
      <w:tr w:rsidR="00753F7D" w:rsidRPr="00753F7D" w:rsidTr="00350278">
        <w:trPr>
          <w:trHeight w:val="113"/>
        </w:trPr>
        <w:tc>
          <w:tcPr>
            <w:tcW w:w="5096" w:type="dxa"/>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jc w:val="right"/>
              <w:rPr>
                <w:rFonts w:ascii="Times New Roman" w:hAnsi="Times New Roman" w:cs="Times New Roman"/>
                <w:sz w:val="20"/>
                <w:szCs w:val="20"/>
              </w:rPr>
            </w:pPr>
            <w:r w:rsidRPr="00753F7D">
              <w:rPr>
                <w:rFonts w:ascii="Times New Roman" w:hAnsi="Times New Roman" w:cs="Times New Roman"/>
                <w:sz w:val="20"/>
                <w:szCs w:val="20"/>
              </w:rPr>
              <w:t>Рост (снижение)</w:t>
            </w:r>
          </w:p>
        </w:tc>
        <w:tc>
          <w:tcPr>
            <w:tcW w:w="1134" w:type="dxa"/>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jc w:val="right"/>
              <w:rPr>
                <w:rFonts w:ascii="Times New Roman" w:hAnsi="Times New Roman" w:cs="Times New Roman"/>
                <w:sz w:val="20"/>
                <w:szCs w:val="20"/>
              </w:rPr>
            </w:pPr>
            <w:r w:rsidRPr="00753F7D">
              <w:rPr>
                <w:rFonts w:ascii="Times New Roman" w:hAnsi="Times New Roman" w:cs="Times New Roman"/>
                <w:sz w:val="20"/>
                <w:szCs w:val="20"/>
              </w:rPr>
              <w:t>%</w:t>
            </w:r>
          </w:p>
        </w:tc>
        <w:tc>
          <w:tcPr>
            <w:tcW w:w="3397" w:type="dxa"/>
            <w:tcBorders>
              <w:top w:val="single" w:sz="4" w:space="0" w:color="auto"/>
              <w:left w:val="single" w:sz="4" w:space="0" w:color="auto"/>
              <w:bottom w:val="single" w:sz="4" w:space="0" w:color="auto"/>
              <w:right w:val="single" w:sz="4" w:space="0" w:color="auto"/>
            </w:tcBorders>
            <w:shd w:val="clear" w:color="FFFFFF" w:fill="auto"/>
            <w:vAlign w:val="center"/>
          </w:tcPr>
          <w:p w:rsidR="00753F7D" w:rsidRPr="00753F7D" w:rsidRDefault="00753F7D" w:rsidP="00753F7D">
            <w:pPr>
              <w:spacing w:after="0" w:line="240" w:lineRule="auto"/>
              <w:jc w:val="center"/>
              <w:rPr>
                <w:rFonts w:ascii="Times New Roman" w:hAnsi="Times New Roman" w:cs="Times New Roman"/>
                <w:sz w:val="20"/>
                <w:szCs w:val="20"/>
              </w:rPr>
            </w:pPr>
            <w:r w:rsidRPr="00753F7D">
              <w:rPr>
                <w:rFonts w:ascii="Times New Roman" w:hAnsi="Times New Roman" w:cs="Times New Roman"/>
                <w:sz w:val="20"/>
                <w:szCs w:val="20"/>
              </w:rPr>
              <w:t>81,54</w:t>
            </w:r>
          </w:p>
        </w:tc>
      </w:tr>
      <w:tr w:rsidR="00753F7D" w:rsidRPr="00753F7D" w:rsidTr="00753F7D">
        <w:trPr>
          <w:trHeight w:val="70"/>
        </w:trPr>
        <w:tc>
          <w:tcPr>
            <w:tcW w:w="9627" w:type="dxa"/>
            <w:gridSpan w:val="3"/>
            <w:shd w:val="clear" w:color="FFFFFF" w:fill="auto"/>
          </w:tcPr>
          <w:tbl>
            <w:tblPr>
              <w:tblW w:w="0" w:type="auto"/>
              <w:tblLook w:val="04A0" w:firstRow="1" w:lastRow="0" w:firstColumn="1" w:lastColumn="0" w:noHBand="0" w:noVBand="1"/>
            </w:tblPr>
            <w:tblGrid>
              <w:gridCol w:w="9627"/>
            </w:tblGrid>
            <w:tr w:rsidR="00753F7D" w:rsidRPr="00753F7D" w:rsidTr="00753F7D">
              <w:trPr>
                <w:trHeight w:val="60"/>
              </w:trPr>
              <w:tc>
                <w:tcPr>
                  <w:tcW w:w="9627" w:type="dxa"/>
                  <w:shd w:val="clear" w:color="FFFFFF" w:fill="auto"/>
                </w:tcPr>
                <w:p w:rsidR="00753F7D" w:rsidRPr="00753F7D" w:rsidRDefault="00753F7D" w:rsidP="00753F7D">
                  <w:pPr>
                    <w:spacing w:after="0" w:line="240" w:lineRule="auto"/>
                    <w:jc w:val="both"/>
                    <w:rPr>
                      <w:rFonts w:ascii="Times New Roman" w:hAnsi="Times New Roman" w:cs="Times New Roman"/>
                      <w:sz w:val="24"/>
                      <w:szCs w:val="24"/>
                    </w:rPr>
                  </w:pPr>
                  <w:r w:rsidRPr="00753F7D">
                    <w:rPr>
                      <w:rFonts w:ascii="Times New Roman" w:hAnsi="Times New Roman" w:cs="Times New Roman"/>
                      <w:sz w:val="24"/>
                      <w:szCs w:val="24"/>
                    </w:rPr>
                    <w:lastRenderedPageBreak/>
                    <w:tab/>
                    <w:t>Экспертная оценка по установлению (корректировке) тарифов для организации изложена в экспертном заключении и приложениях к нему.</w:t>
                  </w:r>
                </w:p>
              </w:tc>
            </w:tr>
            <w:tr w:rsidR="00753F7D" w:rsidRPr="00753F7D" w:rsidTr="00753F7D">
              <w:trPr>
                <w:trHeight w:val="60"/>
              </w:trPr>
              <w:tc>
                <w:tcPr>
                  <w:tcW w:w="9627" w:type="dxa"/>
                  <w:shd w:val="clear" w:color="FFFFFF" w:fill="auto"/>
                </w:tcPr>
                <w:p w:rsidR="00753F7D" w:rsidRPr="00753F7D" w:rsidRDefault="00753F7D" w:rsidP="00350278">
                  <w:pPr>
                    <w:spacing w:after="0" w:line="240" w:lineRule="auto"/>
                    <w:jc w:val="both"/>
                    <w:rPr>
                      <w:rFonts w:ascii="Times New Roman" w:hAnsi="Times New Roman" w:cs="Times New Roman"/>
                      <w:sz w:val="24"/>
                      <w:szCs w:val="24"/>
                    </w:rPr>
                  </w:pPr>
                  <w:r w:rsidRPr="00753F7D">
                    <w:rPr>
                      <w:rFonts w:ascii="Times New Roman" w:hAnsi="Times New Roman" w:cs="Times New Roman"/>
                      <w:sz w:val="24"/>
                      <w:szCs w:val="24"/>
                    </w:rPr>
                    <w:tab/>
                    <w:t>Предлагае</w:t>
                  </w:r>
                  <w:r>
                    <w:rPr>
                      <w:rFonts w:ascii="Times New Roman" w:hAnsi="Times New Roman" w:cs="Times New Roman"/>
                      <w:sz w:val="24"/>
                      <w:szCs w:val="24"/>
                    </w:rPr>
                    <w:t>тся</w:t>
                  </w:r>
                  <w:r w:rsidRPr="00753F7D">
                    <w:rPr>
                      <w:rFonts w:ascii="Times New Roman" w:hAnsi="Times New Roman" w:cs="Times New Roman"/>
                      <w:sz w:val="24"/>
                      <w:szCs w:val="24"/>
                    </w:rPr>
                    <w:t xml:space="preserve"> комиссии установить для акционерного общества «Обнинское научно-производственное предприятие «Технология» им. А.Г. Ромашина» вышеуказанные тарифы.</w:t>
                  </w:r>
                </w:p>
              </w:tc>
            </w:tr>
          </w:tbl>
          <w:p w:rsidR="00753F7D" w:rsidRPr="00753F7D" w:rsidRDefault="00753F7D" w:rsidP="00753F7D">
            <w:pPr>
              <w:spacing w:after="0" w:line="240" w:lineRule="auto"/>
              <w:jc w:val="both"/>
              <w:rPr>
                <w:rFonts w:ascii="Times New Roman" w:hAnsi="Times New Roman" w:cs="Times New Roman"/>
                <w:sz w:val="24"/>
                <w:szCs w:val="24"/>
              </w:rPr>
            </w:pPr>
          </w:p>
        </w:tc>
      </w:tr>
    </w:tbl>
    <w:p w:rsidR="002B6FBA" w:rsidRPr="006D4991"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Default="002B6FB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B6FBA" w:rsidRPr="00753F7D" w:rsidRDefault="00753F7D" w:rsidP="002B6FBA">
      <w:pPr>
        <w:spacing w:after="0" w:line="240" w:lineRule="auto"/>
        <w:ind w:right="-1" w:firstLine="709"/>
        <w:jc w:val="both"/>
        <w:rPr>
          <w:rFonts w:ascii="Times New Roman" w:hAnsi="Times New Roman" w:cs="Times New Roman"/>
          <w:b/>
          <w:sz w:val="24"/>
          <w:szCs w:val="24"/>
        </w:rPr>
      </w:pPr>
      <w:r w:rsidRPr="00753F7D">
        <w:rPr>
          <w:rFonts w:ascii="Times New Roman" w:hAnsi="Times New Roman"/>
          <w:sz w:val="24"/>
          <w:szCs w:val="24"/>
        </w:rPr>
        <w:t xml:space="preserve">Установить и ввести в действие с 1 января 2020 года </w:t>
      </w:r>
      <w:r w:rsidR="00BE102F">
        <w:rPr>
          <w:rFonts w:ascii="Times New Roman" w:hAnsi="Times New Roman"/>
          <w:sz w:val="24"/>
          <w:szCs w:val="24"/>
        </w:rPr>
        <w:t xml:space="preserve">предложенные </w:t>
      </w:r>
      <w:r w:rsidRPr="00753F7D">
        <w:rPr>
          <w:rFonts w:ascii="Times New Roman" w:hAnsi="Times New Roman"/>
          <w:sz w:val="24"/>
          <w:szCs w:val="24"/>
        </w:rPr>
        <w:t>тарифы на транспортировку сточных вод для акционерного общества «Обнинское научно-производственное предприятие «Технология» им. А.Г. Ромашина» на 2020 год.</w:t>
      </w:r>
    </w:p>
    <w:p w:rsidR="006E0E25" w:rsidRDefault="006E0E25"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и экспертным заключением от </w:t>
      </w:r>
      <w:r w:rsidR="00753F7D">
        <w:rPr>
          <w:rFonts w:ascii="Times New Roman" w:hAnsi="Times New Roman" w:cs="Times New Roman"/>
          <w:b/>
          <w:sz w:val="24"/>
          <w:szCs w:val="24"/>
        </w:rPr>
        <w:t>06</w:t>
      </w:r>
      <w:r>
        <w:rPr>
          <w:rFonts w:ascii="Times New Roman" w:hAnsi="Times New Roman" w:cs="Times New Roman"/>
          <w:b/>
          <w:sz w:val="24"/>
          <w:szCs w:val="24"/>
        </w:rPr>
        <w:t>.</w:t>
      </w:r>
      <w:r w:rsidR="00753F7D">
        <w:rPr>
          <w:rFonts w:ascii="Times New Roman" w:hAnsi="Times New Roman" w:cs="Times New Roman"/>
          <w:b/>
          <w:sz w:val="24"/>
          <w:szCs w:val="24"/>
        </w:rPr>
        <w:t>12</w:t>
      </w:r>
      <w:r>
        <w:rPr>
          <w:rFonts w:ascii="Times New Roman" w:hAnsi="Times New Roman" w:cs="Times New Roman"/>
          <w:b/>
          <w:sz w:val="24"/>
          <w:szCs w:val="24"/>
        </w:rPr>
        <w:t xml:space="preserve">.2019 </w:t>
      </w:r>
      <w:r w:rsidR="00753F7D">
        <w:rPr>
          <w:rFonts w:ascii="Times New Roman" w:hAnsi="Times New Roman" w:cs="Times New Roman"/>
          <w:b/>
          <w:sz w:val="24"/>
          <w:szCs w:val="24"/>
        </w:rPr>
        <w:t xml:space="preserve">по делу </w:t>
      </w:r>
      <w:r w:rsidR="00753F7D">
        <w:rPr>
          <w:rFonts w:ascii="Times New Roman" w:hAnsi="Times New Roman" w:cs="Times New Roman"/>
          <w:b/>
          <w:bCs/>
          <w:sz w:val="26"/>
          <w:szCs w:val="26"/>
        </w:rPr>
        <w:t>№</w:t>
      </w:r>
      <w:r w:rsidR="00753F7D" w:rsidRPr="0016171A">
        <w:rPr>
          <w:rFonts w:ascii="Times New Roman" w:hAnsi="Times New Roman" w:cs="Times New Roman"/>
          <w:sz w:val="26"/>
          <w:szCs w:val="26"/>
        </w:rPr>
        <w:t xml:space="preserve"> </w:t>
      </w:r>
      <w:r w:rsidR="00753F7D" w:rsidRPr="00126F5C">
        <w:rPr>
          <w:rFonts w:ascii="Times New Roman" w:hAnsi="Times New Roman" w:cs="Times New Roman"/>
          <w:b/>
          <w:sz w:val="26"/>
          <w:szCs w:val="26"/>
        </w:rPr>
        <w:t>1</w:t>
      </w:r>
      <w:r w:rsidR="00753F7D">
        <w:rPr>
          <w:rFonts w:ascii="Times New Roman" w:hAnsi="Times New Roman" w:cs="Times New Roman"/>
          <w:b/>
          <w:sz w:val="26"/>
          <w:szCs w:val="26"/>
        </w:rPr>
        <w:t>46</w:t>
      </w:r>
      <w:r w:rsidR="00753F7D">
        <w:rPr>
          <w:rFonts w:ascii="Times New Roman" w:hAnsi="Times New Roman"/>
          <w:b/>
          <w:sz w:val="26"/>
          <w:szCs w:val="26"/>
        </w:rPr>
        <w:t>/В-03/1834-19</w:t>
      </w:r>
      <w:r w:rsidR="000E66FF">
        <w:rPr>
          <w:rFonts w:ascii="Times New Roman" w:hAnsi="Times New Roman"/>
          <w:b/>
          <w:sz w:val="26"/>
          <w:szCs w:val="26"/>
        </w:rPr>
        <w:t xml:space="preserve">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6E0E25" w:rsidRDefault="006E0E25"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BE102F" w:rsidRDefault="002B6FBA"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BE102F">
        <w:rPr>
          <w:rFonts w:ascii="Times New Roman" w:hAnsi="Times New Roman" w:cs="Times New Roman"/>
          <w:b/>
          <w:sz w:val="24"/>
          <w:szCs w:val="24"/>
        </w:rPr>
        <w:t>1</w:t>
      </w:r>
      <w:r w:rsidR="006E0E25" w:rsidRPr="00BE102F">
        <w:rPr>
          <w:rFonts w:ascii="Times New Roman" w:hAnsi="Times New Roman" w:cs="Times New Roman"/>
          <w:b/>
          <w:sz w:val="24"/>
          <w:szCs w:val="24"/>
        </w:rPr>
        <w:t>0</w:t>
      </w:r>
      <w:r w:rsidRPr="00BE102F">
        <w:rPr>
          <w:rFonts w:ascii="Times New Roman" w:hAnsi="Times New Roman" w:cs="Times New Roman"/>
          <w:b/>
          <w:sz w:val="24"/>
          <w:szCs w:val="24"/>
        </w:rPr>
        <w:t xml:space="preserve">. </w:t>
      </w:r>
      <w:r w:rsidR="00BE102F" w:rsidRPr="00BE102F">
        <w:rPr>
          <w:rFonts w:ascii="Times New Roman" w:hAnsi="Times New Roman"/>
          <w:b/>
          <w:sz w:val="24"/>
          <w:szCs w:val="24"/>
        </w:rPr>
        <w:t xml:space="preserve">Об утверждении производственной программы в сфере водоснабжения и (или) водоотведения для </w:t>
      </w:r>
      <w:r w:rsidR="00BE102F" w:rsidRPr="00BE102F">
        <w:rPr>
          <w:rFonts w:ascii="Times New Roman" w:eastAsia="Times New Roman" w:hAnsi="Times New Roman" w:cs="Times New Roman"/>
          <w:b/>
          <w:sz w:val="24"/>
          <w:szCs w:val="24"/>
        </w:rPr>
        <w:t xml:space="preserve">общества с ограниченной ответственностью «Управдом» </w:t>
      </w:r>
      <w:r w:rsidR="00BE102F" w:rsidRPr="00BE102F">
        <w:rPr>
          <w:rFonts w:ascii="Times New Roman" w:hAnsi="Times New Roman"/>
          <w:b/>
          <w:sz w:val="24"/>
          <w:szCs w:val="24"/>
        </w:rPr>
        <w:t>на 2020 год.</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F83D3D" w:rsidRPr="00BE102F" w:rsidRDefault="00F83D3D" w:rsidP="00BE102F">
      <w:pPr>
        <w:tabs>
          <w:tab w:val="left" w:pos="1418"/>
        </w:tabs>
        <w:spacing w:after="0" w:line="240" w:lineRule="auto"/>
        <w:ind w:right="-141" w:firstLine="851"/>
        <w:jc w:val="both"/>
        <w:rPr>
          <w:rFonts w:ascii="Times New Roman" w:eastAsia="Times New Roman" w:hAnsi="Times New Roman" w:cs="Times New Roman"/>
          <w:b/>
          <w:sz w:val="24"/>
          <w:szCs w:val="24"/>
        </w:rPr>
      </w:pPr>
      <w:r w:rsidRPr="00BE102F">
        <w:rPr>
          <w:rFonts w:ascii="Times New Roman" w:hAnsi="Times New Roman" w:cs="Times New Roman"/>
          <w:b/>
          <w:sz w:val="24"/>
          <w:szCs w:val="24"/>
        </w:rPr>
        <w:t>Доложил</w:t>
      </w:r>
      <w:r w:rsidR="00BE102F" w:rsidRPr="00BE102F">
        <w:rPr>
          <w:rFonts w:ascii="Times New Roman" w:hAnsi="Times New Roman" w:cs="Times New Roman"/>
          <w:b/>
          <w:sz w:val="24"/>
          <w:szCs w:val="24"/>
        </w:rPr>
        <w:t>и</w:t>
      </w:r>
      <w:r w:rsidRPr="00BE102F">
        <w:rPr>
          <w:rFonts w:ascii="Times New Roman" w:hAnsi="Times New Roman" w:cs="Times New Roman"/>
          <w:b/>
          <w:sz w:val="24"/>
          <w:szCs w:val="24"/>
        </w:rPr>
        <w:t>:</w:t>
      </w:r>
      <w:r w:rsidRPr="00BE102F">
        <w:rPr>
          <w:rFonts w:ascii="Times New Roman" w:eastAsia="Times New Roman" w:hAnsi="Times New Roman" w:cs="Times New Roman"/>
          <w:b/>
          <w:sz w:val="24"/>
          <w:szCs w:val="24"/>
        </w:rPr>
        <w:t xml:space="preserve"> С.И. Ландухова</w:t>
      </w:r>
      <w:r w:rsidR="00BE102F" w:rsidRPr="00BE102F">
        <w:rPr>
          <w:rFonts w:ascii="Times New Roman" w:eastAsia="Times New Roman" w:hAnsi="Times New Roman" w:cs="Times New Roman"/>
          <w:b/>
          <w:sz w:val="24"/>
          <w:szCs w:val="24"/>
        </w:rPr>
        <w:t>, Е.В. Ляхова</w:t>
      </w:r>
      <w:r w:rsidRPr="00BE102F">
        <w:rPr>
          <w:rFonts w:ascii="Times New Roman" w:eastAsia="Times New Roman" w:hAnsi="Times New Roman" w:cs="Times New Roman"/>
          <w:b/>
          <w:sz w:val="24"/>
          <w:szCs w:val="24"/>
        </w:rPr>
        <w:t>.</w:t>
      </w:r>
    </w:p>
    <w:p w:rsidR="002B6FBA" w:rsidRPr="00BE102F" w:rsidRDefault="002B6FBA" w:rsidP="00BE102F">
      <w:pPr>
        <w:tabs>
          <w:tab w:val="left" w:pos="720"/>
          <w:tab w:val="left" w:pos="1418"/>
        </w:tabs>
        <w:spacing w:after="0" w:line="240" w:lineRule="auto"/>
        <w:ind w:right="-141"/>
        <w:jc w:val="both"/>
        <w:rPr>
          <w:rFonts w:ascii="Times New Roman" w:eastAsia="Times New Roman" w:hAnsi="Times New Roman" w:cs="Times New Roman"/>
          <w:bCs/>
          <w:sz w:val="24"/>
          <w:szCs w:val="24"/>
        </w:rPr>
      </w:pPr>
    </w:p>
    <w:tbl>
      <w:tblPr>
        <w:tblStyle w:val="TableStyle0"/>
        <w:tblW w:w="9640" w:type="dxa"/>
        <w:tblInd w:w="0" w:type="dxa"/>
        <w:tblLayout w:type="fixed"/>
        <w:tblLook w:val="04A0" w:firstRow="1" w:lastRow="0" w:firstColumn="1" w:lastColumn="0" w:noHBand="0" w:noVBand="1"/>
      </w:tblPr>
      <w:tblGrid>
        <w:gridCol w:w="555"/>
        <w:gridCol w:w="748"/>
        <w:gridCol w:w="533"/>
        <w:gridCol w:w="456"/>
        <w:gridCol w:w="884"/>
        <w:gridCol w:w="286"/>
        <w:gridCol w:w="700"/>
        <w:gridCol w:w="502"/>
        <w:gridCol w:w="115"/>
        <w:gridCol w:w="576"/>
        <w:gridCol w:w="399"/>
        <w:gridCol w:w="58"/>
        <w:gridCol w:w="52"/>
        <w:gridCol w:w="327"/>
        <w:gridCol w:w="142"/>
        <w:gridCol w:w="258"/>
        <w:gridCol w:w="213"/>
        <w:gridCol w:w="321"/>
        <w:gridCol w:w="332"/>
        <w:gridCol w:w="177"/>
        <w:gridCol w:w="21"/>
        <w:gridCol w:w="368"/>
        <w:gridCol w:w="482"/>
        <w:gridCol w:w="52"/>
        <w:gridCol w:w="101"/>
        <w:gridCol w:w="481"/>
        <w:gridCol w:w="501"/>
      </w:tblGrid>
      <w:tr w:rsidR="00BE102F" w:rsidRPr="00BE102F" w:rsidTr="00BE102F">
        <w:trPr>
          <w:trHeight w:val="60"/>
        </w:trPr>
        <w:tc>
          <w:tcPr>
            <w:tcW w:w="9640" w:type="dxa"/>
            <w:gridSpan w:val="27"/>
            <w:shd w:val="clear" w:color="FFFFFF" w:fill="auto"/>
          </w:tcPr>
          <w:p w:rsidR="00BE102F" w:rsidRPr="00BE102F" w:rsidRDefault="00BE102F" w:rsidP="00BE102F">
            <w:pPr>
              <w:jc w:val="both"/>
              <w:rPr>
                <w:rFonts w:ascii="Times New Roman" w:hAnsi="Times New Roman"/>
                <w:bCs/>
                <w:sz w:val="24"/>
                <w:szCs w:val="24"/>
              </w:rPr>
            </w:pPr>
            <w:r w:rsidRPr="00BE102F">
              <w:rPr>
                <w:rFonts w:ascii="Times New Roman" w:hAnsi="Times New Roman"/>
                <w:bCs/>
                <w:sz w:val="24"/>
                <w:szCs w:val="24"/>
              </w:rPr>
              <w:tab/>
              <w:t>Регулируемой организацией представлен проект производственной программы в сфере водоснабжения и водоотведения на 2020 год.</w:t>
            </w:r>
          </w:p>
        </w:tc>
      </w:tr>
      <w:tr w:rsidR="00BE102F" w:rsidRPr="00BE102F" w:rsidTr="00BE102F">
        <w:tc>
          <w:tcPr>
            <w:tcW w:w="9640" w:type="dxa"/>
            <w:gridSpan w:val="27"/>
            <w:shd w:val="clear" w:color="FFFFFF" w:fill="auto"/>
          </w:tcPr>
          <w:p w:rsidR="00BE102F" w:rsidRPr="00BE102F" w:rsidRDefault="00BE102F" w:rsidP="00BE102F">
            <w:pPr>
              <w:jc w:val="both"/>
              <w:rPr>
                <w:rFonts w:ascii="Times New Roman" w:hAnsi="Times New Roman"/>
                <w:bCs/>
                <w:sz w:val="24"/>
                <w:szCs w:val="24"/>
              </w:rPr>
            </w:pPr>
            <w:r w:rsidRPr="00BE102F">
              <w:rPr>
                <w:rFonts w:ascii="Times New Roman" w:hAnsi="Times New Roman"/>
                <w:bCs/>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BE102F" w:rsidRPr="00BE102F" w:rsidTr="00BE102F">
        <w:tc>
          <w:tcPr>
            <w:tcW w:w="9640" w:type="dxa"/>
            <w:gridSpan w:val="27"/>
            <w:shd w:val="clear" w:color="FFFFFF" w:fill="auto"/>
          </w:tcPr>
          <w:p w:rsidR="00BE102F" w:rsidRPr="00BE102F" w:rsidRDefault="00BE102F" w:rsidP="00BE102F">
            <w:pPr>
              <w:jc w:val="both"/>
              <w:rPr>
                <w:rFonts w:ascii="Times New Roman" w:hAnsi="Times New Roman"/>
                <w:bCs/>
                <w:sz w:val="24"/>
                <w:szCs w:val="24"/>
              </w:rPr>
            </w:pPr>
            <w:r w:rsidRPr="00BE102F">
              <w:rPr>
                <w:rFonts w:ascii="Times New Roman" w:hAnsi="Times New Roman"/>
                <w:bCs/>
                <w:sz w:val="24"/>
                <w:szCs w:val="24"/>
              </w:rPr>
              <w:tab/>
              <w:t>По результатам рассмотрения проекта производственной программы в сфере водоснабжения и водоотведения на 2020 год экспертной группой предлагается утвердить для акционерного общества «Калужский научно-исследовательский радиотехнический институт» на 2020 год производственную программу:</w:t>
            </w:r>
          </w:p>
        </w:tc>
      </w:tr>
      <w:tr w:rsidR="00BE102F" w:rsidRPr="00BE102F" w:rsidTr="00BE102F">
        <w:trPr>
          <w:trHeight w:val="60"/>
        </w:trPr>
        <w:tc>
          <w:tcPr>
            <w:tcW w:w="9640" w:type="dxa"/>
            <w:gridSpan w:val="27"/>
            <w:shd w:val="clear" w:color="FFFFFF" w:fill="auto"/>
            <w:vAlign w:val="bottom"/>
          </w:tcPr>
          <w:p w:rsidR="000E66FF" w:rsidRDefault="000E66FF" w:rsidP="00BE102F">
            <w:pPr>
              <w:jc w:val="center"/>
              <w:rPr>
                <w:rFonts w:ascii="Times New Roman" w:eastAsia="Times New Roman" w:hAnsi="Times New Roman" w:cs="Times New Roman"/>
                <w:bCs/>
                <w:sz w:val="24"/>
                <w:szCs w:val="24"/>
              </w:rPr>
            </w:pPr>
          </w:p>
          <w:p w:rsidR="00BE102F" w:rsidRPr="00BE102F" w:rsidRDefault="00BE102F" w:rsidP="00BE102F">
            <w:pPr>
              <w:jc w:val="center"/>
              <w:rPr>
                <w:rFonts w:ascii="Times New Roman" w:eastAsia="Times New Roman" w:hAnsi="Times New Roman" w:cs="Times New Roman"/>
                <w:bCs/>
                <w:sz w:val="24"/>
                <w:szCs w:val="24"/>
              </w:rPr>
            </w:pPr>
            <w:r w:rsidRPr="00BE102F">
              <w:rPr>
                <w:rFonts w:ascii="Times New Roman" w:eastAsia="Times New Roman" w:hAnsi="Times New Roman" w:cs="Times New Roman"/>
                <w:bCs/>
                <w:sz w:val="24"/>
                <w:szCs w:val="24"/>
              </w:rPr>
              <w:t>ПРОИЗВОДСТВЕННАЯ ПРОГРАММА</w:t>
            </w:r>
            <w:r w:rsidRPr="00BE102F">
              <w:rPr>
                <w:rFonts w:ascii="Times New Roman" w:eastAsia="Times New Roman" w:hAnsi="Times New Roman" w:cs="Times New Roman"/>
                <w:bCs/>
                <w:sz w:val="24"/>
                <w:szCs w:val="24"/>
              </w:rPr>
              <w:br/>
              <w:t>в сфере водоснабжения и (или) водоотведения для</w:t>
            </w:r>
            <w:r w:rsidR="00B35551">
              <w:rPr>
                <w:rFonts w:ascii="Times New Roman" w:eastAsia="Times New Roman" w:hAnsi="Times New Roman" w:cs="Times New Roman"/>
                <w:bCs/>
                <w:sz w:val="24"/>
                <w:szCs w:val="24"/>
              </w:rPr>
              <w:t xml:space="preserve"> </w:t>
            </w:r>
            <w:r w:rsidRPr="00BE102F">
              <w:rPr>
                <w:rFonts w:ascii="Times New Roman" w:hAnsi="Times New Roman"/>
                <w:bCs/>
                <w:sz w:val="24"/>
                <w:szCs w:val="24"/>
              </w:rPr>
              <w:t xml:space="preserve">общества с ограниченной ответственностью «Управдом» </w:t>
            </w:r>
            <w:r w:rsidRPr="00BE102F">
              <w:rPr>
                <w:rFonts w:ascii="Times New Roman" w:eastAsia="Times New Roman" w:hAnsi="Times New Roman" w:cs="Times New Roman"/>
                <w:bCs/>
                <w:sz w:val="24"/>
                <w:szCs w:val="24"/>
              </w:rPr>
              <w:t>на</w:t>
            </w:r>
            <w:r w:rsidR="00B35551">
              <w:rPr>
                <w:rFonts w:ascii="Times New Roman" w:eastAsia="Times New Roman" w:hAnsi="Times New Roman" w:cs="Times New Roman"/>
                <w:bCs/>
                <w:sz w:val="24"/>
                <w:szCs w:val="24"/>
              </w:rPr>
              <w:t xml:space="preserve"> </w:t>
            </w:r>
            <w:r w:rsidRPr="00BE102F">
              <w:rPr>
                <w:rFonts w:ascii="Times New Roman" w:eastAsia="Times New Roman" w:hAnsi="Times New Roman" w:cs="Times New Roman"/>
                <w:bCs/>
                <w:sz w:val="24"/>
                <w:szCs w:val="24"/>
              </w:rPr>
              <w:t>2020 год</w:t>
            </w:r>
          </w:p>
        </w:tc>
      </w:tr>
      <w:tr w:rsidR="00BE102F" w:rsidRPr="00BE102F" w:rsidTr="00BE102F">
        <w:tc>
          <w:tcPr>
            <w:tcW w:w="9640" w:type="dxa"/>
            <w:gridSpan w:val="27"/>
            <w:shd w:val="clear" w:color="FFFFFF" w:fill="auto"/>
            <w:vAlign w:val="bottom"/>
          </w:tcPr>
          <w:p w:rsidR="00BE102F" w:rsidRPr="00BE102F" w:rsidRDefault="00BE102F" w:rsidP="00BE102F">
            <w:pPr>
              <w:jc w:val="center"/>
              <w:rPr>
                <w:rFonts w:ascii="Times New Roman" w:eastAsia="Times New Roman" w:hAnsi="Times New Roman" w:cs="Times New Roman"/>
                <w:bCs/>
                <w:sz w:val="24"/>
                <w:szCs w:val="24"/>
              </w:rPr>
            </w:pPr>
            <w:r w:rsidRPr="00BE102F">
              <w:rPr>
                <w:rFonts w:ascii="Times New Roman" w:eastAsia="Times New Roman" w:hAnsi="Times New Roman" w:cs="Times New Roman"/>
                <w:bCs/>
                <w:sz w:val="24"/>
                <w:szCs w:val="24"/>
              </w:rPr>
              <w:tab/>
              <w:t>Раздел I</w:t>
            </w:r>
          </w:p>
        </w:tc>
      </w:tr>
      <w:tr w:rsidR="00BE102F" w:rsidRPr="00BE102F" w:rsidTr="00BE102F">
        <w:tc>
          <w:tcPr>
            <w:tcW w:w="9640" w:type="dxa"/>
            <w:gridSpan w:val="27"/>
            <w:shd w:val="clear" w:color="FFFFFF" w:fill="auto"/>
            <w:vAlign w:val="bottom"/>
          </w:tcPr>
          <w:p w:rsidR="00BE102F" w:rsidRDefault="00BE102F" w:rsidP="00BE102F">
            <w:pPr>
              <w:jc w:val="center"/>
              <w:rPr>
                <w:rFonts w:ascii="Times New Roman" w:eastAsia="Times New Roman" w:hAnsi="Times New Roman" w:cs="Times New Roman"/>
                <w:bCs/>
                <w:sz w:val="24"/>
                <w:szCs w:val="24"/>
              </w:rPr>
            </w:pPr>
            <w:r w:rsidRPr="00BE102F">
              <w:rPr>
                <w:rFonts w:ascii="Times New Roman" w:eastAsia="Times New Roman" w:hAnsi="Times New Roman" w:cs="Times New Roman"/>
                <w:bCs/>
                <w:sz w:val="24"/>
                <w:szCs w:val="24"/>
              </w:rPr>
              <w:t>Паспорт производственной программы</w:t>
            </w:r>
          </w:p>
          <w:p w:rsidR="00BE102F" w:rsidRPr="00BE102F" w:rsidRDefault="00BE102F" w:rsidP="00BE102F">
            <w:pPr>
              <w:jc w:val="center"/>
              <w:rPr>
                <w:rFonts w:ascii="Times New Roman" w:eastAsia="Times New Roman" w:hAnsi="Times New Roman" w:cs="Times New Roman"/>
                <w:bCs/>
                <w:sz w:val="24"/>
                <w:szCs w:val="24"/>
              </w:rPr>
            </w:pPr>
          </w:p>
        </w:tc>
      </w:tr>
      <w:tr w:rsidR="00BE102F" w:rsidRPr="00BE102F" w:rsidTr="00BE102F">
        <w:trPr>
          <w:trHeight w:val="60"/>
        </w:trPr>
        <w:tc>
          <w:tcPr>
            <w:tcW w:w="47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Наименование регулируемой организации, ее местонахождение</w:t>
            </w:r>
          </w:p>
        </w:tc>
        <w:tc>
          <w:tcPr>
            <w:tcW w:w="4861"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hAnsi="Times New Roman"/>
                <w:bCs/>
                <w:sz w:val="20"/>
                <w:szCs w:val="20"/>
              </w:rPr>
              <w:t>общество с ограниченной ответственностью «Управдом», 249032, Калужская область, город Обнинск, Киевское шоссе, 57.</w:t>
            </w:r>
          </w:p>
        </w:tc>
      </w:tr>
      <w:tr w:rsidR="00BE102F" w:rsidRPr="00BE102F" w:rsidTr="00BE102F">
        <w:trPr>
          <w:trHeight w:val="60"/>
        </w:trPr>
        <w:tc>
          <w:tcPr>
            <w:tcW w:w="47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Наименование уполномоченного органа, утвердившего производственную программу, его местонахождение</w:t>
            </w:r>
          </w:p>
        </w:tc>
        <w:tc>
          <w:tcPr>
            <w:tcW w:w="4861"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Министерство конкурентной политики Калужской области,</w:t>
            </w:r>
            <w:r>
              <w:rPr>
                <w:rFonts w:ascii="Times New Roman" w:eastAsia="Times New Roman" w:hAnsi="Times New Roman" w:cs="Times New Roman"/>
                <w:bCs/>
                <w:sz w:val="20"/>
                <w:szCs w:val="20"/>
              </w:rPr>
              <w:t xml:space="preserve"> </w:t>
            </w:r>
            <w:r w:rsidRPr="00BE102F">
              <w:rPr>
                <w:rFonts w:ascii="Times New Roman" w:eastAsia="Times New Roman" w:hAnsi="Times New Roman" w:cs="Times New Roman"/>
                <w:bCs/>
                <w:sz w:val="20"/>
                <w:szCs w:val="20"/>
              </w:rPr>
              <w:t>ул. Плеханова, д. 45, г. Калуга, 248001</w:t>
            </w:r>
          </w:p>
        </w:tc>
      </w:tr>
      <w:tr w:rsidR="00BE102F" w:rsidRPr="00BE102F" w:rsidTr="00BE102F">
        <w:trPr>
          <w:trHeight w:val="60"/>
        </w:trPr>
        <w:tc>
          <w:tcPr>
            <w:tcW w:w="47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Период реализации производственной программы</w:t>
            </w:r>
          </w:p>
        </w:tc>
        <w:tc>
          <w:tcPr>
            <w:tcW w:w="4861"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2020год</w:t>
            </w:r>
          </w:p>
        </w:tc>
      </w:tr>
      <w:tr w:rsidR="00BE102F" w:rsidRPr="00BE102F" w:rsidTr="00BE102F">
        <w:trPr>
          <w:trHeight w:val="60"/>
        </w:trPr>
        <w:tc>
          <w:tcPr>
            <w:tcW w:w="555" w:type="dxa"/>
            <w:shd w:val="clear" w:color="FFFFFF" w:fill="auto"/>
            <w:vAlign w:val="bottom"/>
          </w:tcPr>
          <w:p w:rsidR="00BE102F" w:rsidRPr="00BE102F" w:rsidRDefault="00BE102F" w:rsidP="00BE102F">
            <w:pPr>
              <w:jc w:val="center"/>
              <w:rPr>
                <w:rFonts w:ascii="Times New Roman" w:eastAsia="Times New Roman" w:hAnsi="Times New Roman" w:cs="Times New Roman"/>
                <w:bCs/>
                <w:sz w:val="24"/>
                <w:szCs w:val="24"/>
              </w:rPr>
            </w:pPr>
          </w:p>
        </w:tc>
        <w:tc>
          <w:tcPr>
            <w:tcW w:w="748" w:type="dxa"/>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533" w:type="dxa"/>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456" w:type="dxa"/>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884" w:type="dxa"/>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986" w:type="dxa"/>
            <w:gridSpan w:val="2"/>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502" w:type="dxa"/>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691" w:type="dxa"/>
            <w:gridSpan w:val="2"/>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509" w:type="dxa"/>
            <w:gridSpan w:val="3"/>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727" w:type="dxa"/>
            <w:gridSpan w:val="3"/>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534" w:type="dxa"/>
            <w:gridSpan w:val="2"/>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332" w:type="dxa"/>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566" w:type="dxa"/>
            <w:gridSpan w:val="3"/>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534" w:type="dxa"/>
            <w:gridSpan w:val="2"/>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582" w:type="dxa"/>
            <w:gridSpan w:val="2"/>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501" w:type="dxa"/>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r>
      <w:tr w:rsidR="00BE102F" w:rsidRPr="00BE102F" w:rsidTr="00BE102F">
        <w:trPr>
          <w:trHeight w:val="60"/>
        </w:trPr>
        <w:tc>
          <w:tcPr>
            <w:tcW w:w="9640" w:type="dxa"/>
            <w:gridSpan w:val="27"/>
            <w:shd w:val="clear" w:color="FFFFFF" w:fill="auto"/>
            <w:vAlign w:val="bottom"/>
          </w:tcPr>
          <w:p w:rsidR="00BE102F" w:rsidRPr="00BE102F" w:rsidRDefault="00BE102F" w:rsidP="00BE102F">
            <w:pPr>
              <w:jc w:val="center"/>
              <w:rPr>
                <w:rFonts w:ascii="Times New Roman" w:eastAsia="Times New Roman" w:hAnsi="Times New Roman" w:cs="Times New Roman"/>
                <w:bCs/>
                <w:sz w:val="24"/>
                <w:szCs w:val="24"/>
              </w:rPr>
            </w:pPr>
            <w:r w:rsidRPr="00BE102F">
              <w:rPr>
                <w:rFonts w:ascii="Times New Roman" w:eastAsia="Times New Roman" w:hAnsi="Times New Roman" w:cs="Times New Roman"/>
                <w:bCs/>
                <w:sz w:val="24"/>
                <w:szCs w:val="24"/>
              </w:rPr>
              <w:tab/>
              <w:t>Раздел II</w:t>
            </w:r>
          </w:p>
        </w:tc>
      </w:tr>
      <w:tr w:rsidR="00BE102F" w:rsidRPr="00BE102F" w:rsidTr="00BE102F">
        <w:trPr>
          <w:trHeight w:val="60"/>
        </w:trPr>
        <w:tc>
          <w:tcPr>
            <w:tcW w:w="9640" w:type="dxa"/>
            <w:gridSpan w:val="27"/>
            <w:shd w:val="clear" w:color="FFFFFF" w:fill="auto"/>
            <w:vAlign w:val="bottom"/>
          </w:tcPr>
          <w:p w:rsidR="00BE102F" w:rsidRDefault="00BE102F" w:rsidP="00BE102F">
            <w:pPr>
              <w:jc w:val="both"/>
              <w:rPr>
                <w:rFonts w:ascii="Times New Roman" w:eastAsia="Times New Roman" w:hAnsi="Times New Roman" w:cs="Times New Roman"/>
                <w:bCs/>
                <w:sz w:val="24"/>
                <w:szCs w:val="24"/>
              </w:rPr>
            </w:pPr>
            <w:r w:rsidRPr="00BE102F">
              <w:rPr>
                <w:rFonts w:ascii="Times New Roman" w:eastAsia="Times New Roman" w:hAnsi="Times New Roman" w:cs="Times New Roman"/>
                <w:bCs/>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p w:rsidR="00BE102F" w:rsidRPr="00BE102F" w:rsidRDefault="00BE102F" w:rsidP="00BE102F">
            <w:pPr>
              <w:jc w:val="both"/>
              <w:rPr>
                <w:rFonts w:ascii="Times New Roman" w:eastAsia="Times New Roman" w:hAnsi="Times New Roman" w:cs="Times New Roman"/>
                <w:bCs/>
                <w:sz w:val="24"/>
                <w:szCs w:val="24"/>
              </w:rPr>
            </w:pPr>
          </w:p>
        </w:tc>
      </w:tr>
      <w:tr w:rsidR="00BE102F" w:rsidRPr="00BE102F" w:rsidTr="00BE102F">
        <w:trPr>
          <w:trHeight w:val="60"/>
        </w:trPr>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lastRenderedPageBreak/>
              <w:t>№</w:t>
            </w:r>
          </w:p>
        </w:tc>
        <w:tc>
          <w:tcPr>
            <w:tcW w:w="36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Наименование мероприятия</w:t>
            </w:r>
          </w:p>
        </w:tc>
        <w:tc>
          <w:tcPr>
            <w:tcW w:w="242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График реализации мероприятий</w:t>
            </w:r>
          </w:p>
        </w:tc>
        <w:tc>
          <w:tcPr>
            <w:tcW w:w="304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Финансовые потребности на реализацию мероприятия, тыс. руб.</w:t>
            </w:r>
          </w:p>
        </w:tc>
      </w:tr>
      <w:tr w:rsidR="00BE102F" w:rsidRPr="00BE102F" w:rsidTr="00BE102F">
        <w:trPr>
          <w:trHeight w:val="60"/>
        </w:trPr>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1</w:t>
            </w:r>
          </w:p>
        </w:tc>
        <w:tc>
          <w:tcPr>
            <w:tcW w:w="36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2</w:t>
            </w:r>
          </w:p>
        </w:tc>
        <w:tc>
          <w:tcPr>
            <w:tcW w:w="242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3</w:t>
            </w:r>
          </w:p>
        </w:tc>
        <w:tc>
          <w:tcPr>
            <w:tcW w:w="304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4</w:t>
            </w:r>
          </w:p>
        </w:tc>
      </w:tr>
      <w:tr w:rsidR="00BE102F" w:rsidRPr="00BE102F" w:rsidTr="00BE102F">
        <w:trPr>
          <w:trHeight w:val="60"/>
        </w:trPr>
        <w:tc>
          <w:tcPr>
            <w:tcW w:w="41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2020 год</w:t>
            </w:r>
          </w:p>
        </w:tc>
        <w:tc>
          <w:tcPr>
            <w:tcW w:w="242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304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r>
      <w:tr w:rsidR="00BE102F" w:rsidRPr="00BE102F" w:rsidTr="00BE102F">
        <w:trPr>
          <w:trHeight w:val="60"/>
        </w:trPr>
        <w:tc>
          <w:tcPr>
            <w:tcW w:w="41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Транспортировка сточных вод</w:t>
            </w:r>
          </w:p>
        </w:tc>
        <w:tc>
          <w:tcPr>
            <w:tcW w:w="242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304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r>
      <w:tr w:rsidR="00BE102F" w:rsidRPr="00BE102F" w:rsidTr="00BE102F">
        <w:trPr>
          <w:trHeight w:val="60"/>
        </w:trPr>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36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Не планируются</w:t>
            </w:r>
          </w:p>
        </w:tc>
        <w:tc>
          <w:tcPr>
            <w:tcW w:w="242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Итого 2020 год</w:t>
            </w:r>
          </w:p>
        </w:tc>
        <w:tc>
          <w:tcPr>
            <w:tcW w:w="304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0</w:t>
            </w:r>
          </w:p>
        </w:tc>
      </w:tr>
      <w:tr w:rsidR="00BE102F" w:rsidRPr="00BE102F" w:rsidTr="00BE102F">
        <w:trPr>
          <w:trHeight w:val="60"/>
        </w:trPr>
        <w:tc>
          <w:tcPr>
            <w:tcW w:w="9640" w:type="dxa"/>
            <w:gridSpan w:val="27"/>
            <w:shd w:val="clear" w:color="FFFFFF" w:fill="auto"/>
            <w:vAlign w:val="bottom"/>
          </w:tcPr>
          <w:p w:rsidR="00BE102F" w:rsidRPr="00BE102F" w:rsidRDefault="00BE102F" w:rsidP="00BE102F">
            <w:pPr>
              <w:jc w:val="both"/>
              <w:rPr>
                <w:rFonts w:ascii="Times New Roman" w:eastAsia="Times New Roman" w:hAnsi="Times New Roman" w:cs="Times New Roman"/>
                <w:bCs/>
                <w:sz w:val="24"/>
                <w:szCs w:val="24"/>
              </w:rPr>
            </w:pPr>
            <w:r w:rsidRPr="00BE102F">
              <w:rPr>
                <w:rFonts w:ascii="Times New Roman" w:eastAsia="Times New Roman" w:hAnsi="Times New Roman" w:cs="Times New Roman"/>
                <w:bCs/>
                <w:sz w:val="24"/>
                <w:szCs w:val="24"/>
              </w:rPr>
              <w:tab/>
            </w:r>
          </w:p>
          <w:p w:rsidR="00BE102F" w:rsidRDefault="00BE102F" w:rsidP="00BE102F">
            <w:pPr>
              <w:ind w:firstLine="709"/>
              <w:jc w:val="both"/>
              <w:rPr>
                <w:rFonts w:ascii="Times New Roman" w:eastAsia="Times New Roman" w:hAnsi="Times New Roman" w:cs="Times New Roman"/>
                <w:bCs/>
                <w:sz w:val="24"/>
                <w:szCs w:val="24"/>
              </w:rPr>
            </w:pPr>
            <w:r w:rsidRPr="00BE102F">
              <w:rPr>
                <w:rFonts w:ascii="Times New Roman" w:eastAsia="Times New Roman" w:hAnsi="Times New Roman" w:cs="Times New Roman"/>
                <w:bCs/>
                <w:sz w:val="24"/>
                <w:szCs w:val="24"/>
              </w:rPr>
              <w:t xml:space="preserve">2.2. </w:t>
            </w:r>
            <w:r w:rsidR="000E66FF" w:rsidRPr="00BE102F">
              <w:rPr>
                <w:rFonts w:ascii="Times New Roman" w:eastAsia="Times New Roman" w:hAnsi="Times New Roman" w:cs="Times New Roman"/>
                <w:bCs/>
                <w:sz w:val="24"/>
                <w:szCs w:val="24"/>
              </w:rPr>
              <w:t>Перечень плановых мероприятий,</w:t>
            </w:r>
            <w:r w:rsidRPr="00BE102F">
              <w:rPr>
                <w:rFonts w:ascii="Times New Roman" w:eastAsia="Times New Roman" w:hAnsi="Times New Roman" w:cs="Times New Roman"/>
                <w:bCs/>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p>
          <w:p w:rsidR="00BE102F" w:rsidRPr="00BE102F" w:rsidRDefault="00BE102F" w:rsidP="00BE102F">
            <w:pPr>
              <w:ind w:firstLine="709"/>
              <w:jc w:val="both"/>
              <w:rPr>
                <w:rFonts w:ascii="Times New Roman" w:eastAsia="Times New Roman" w:hAnsi="Times New Roman" w:cs="Times New Roman"/>
                <w:bCs/>
                <w:sz w:val="24"/>
                <w:szCs w:val="24"/>
              </w:rPr>
            </w:pPr>
          </w:p>
        </w:tc>
      </w:tr>
      <w:tr w:rsidR="00BE102F" w:rsidRPr="00BE102F" w:rsidTr="00BE102F">
        <w:trPr>
          <w:trHeight w:val="60"/>
        </w:trPr>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w:t>
            </w:r>
          </w:p>
        </w:tc>
        <w:tc>
          <w:tcPr>
            <w:tcW w:w="36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Наименование мероприятия</w:t>
            </w:r>
          </w:p>
        </w:tc>
        <w:tc>
          <w:tcPr>
            <w:tcW w:w="217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График реализации мероприятий</w:t>
            </w:r>
          </w:p>
        </w:tc>
        <w:tc>
          <w:tcPr>
            <w:tcW w:w="330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Финансовые потребности на реализацию мероприятия, тыс. руб.</w:t>
            </w:r>
          </w:p>
        </w:tc>
      </w:tr>
      <w:tr w:rsidR="00BE102F" w:rsidRPr="00BE102F" w:rsidTr="00BE102F">
        <w:trPr>
          <w:trHeight w:val="60"/>
        </w:trPr>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1</w:t>
            </w:r>
          </w:p>
        </w:tc>
        <w:tc>
          <w:tcPr>
            <w:tcW w:w="36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2</w:t>
            </w:r>
          </w:p>
        </w:tc>
        <w:tc>
          <w:tcPr>
            <w:tcW w:w="217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3</w:t>
            </w:r>
          </w:p>
        </w:tc>
        <w:tc>
          <w:tcPr>
            <w:tcW w:w="330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4</w:t>
            </w:r>
          </w:p>
        </w:tc>
      </w:tr>
      <w:tr w:rsidR="00BE102F" w:rsidRPr="00BE102F" w:rsidTr="00BE102F">
        <w:trPr>
          <w:trHeight w:val="60"/>
        </w:trPr>
        <w:tc>
          <w:tcPr>
            <w:tcW w:w="41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2020 год</w:t>
            </w:r>
          </w:p>
        </w:tc>
        <w:tc>
          <w:tcPr>
            <w:tcW w:w="217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330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r>
      <w:tr w:rsidR="00BE102F" w:rsidRPr="00BE102F" w:rsidTr="00BE102F">
        <w:trPr>
          <w:trHeight w:val="60"/>
        </w:trPr>
        <w:tc>
          <w:tcPr>
            <w:tcW w:w="41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Транспортировка сточных вод</w:t>
            </w:r>
          </w:p>
        </w:tc>
        <w:tc>
          <w:tcPr>
            <w:tcW w:w="217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330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r>
      <w:tr w:rsidR="00BE102F" w:rsidRPr="00BE102F" w:rsidTr="00BE102F">
        <w:trPr>
          <w:trHeight w:val="60"/>
        </w:trPr>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36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Не планируются</w:t>
            </w:r>
          </w:p>
        </w:tc>
        <w:tc>
          <w:tcPr>
            <w:tcW w:w="217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Итого 2020 год</w:t>
            </w:r>
          </w:p>
        </w:tc>
        <w:tc>
          <w:tcPr>
            <w:tcW w:w="330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0</w:t>
            </w:r>
          </w:p>
        </w:tc>
      </w:tr>
      <w:tr w:rsidR="00BE102F" w:rsidRPr="00BE102F" w:rsidTr="00BE102F">
        <w:trPr>
          <w:trHeight w:val="60"/>
        </w:trPr>
        <w:tc>
          <w:tcPr>
            <w:tcW w:w="9640" w:type="dxa"/>
            <w:gridSpan w:val="27"/>
            <w:shd w:val="clear" w:color="FFFFFF" w:fill="auto"/>
            <w:vAlign w:val="bottom"/>
          </w:tcPr>
          <w:p w:rsidR="00BE102F" w:rsidRPr="00BE102F" w:rsidRDefault="00BE102F" w:rsidP="00BE102F">
            <w:pPr>
              <w:jc w:val="both"/>
              <w:rPr>
                <w:rFonts w:ascii="Times New Roman" w:eastAsia="Times New Roman" w:hAnsi="Times New Roman" w:cs="Times New Roman"/>
                <w:bCs/>
                <w:sz w:val="24"/>
                <w:szCs w:val="24"/>
              </w:rPr>
            </w:pPr>
          </w:p>
          <w:p w:rsidR="00BE102F" w:rsidRDefault="00BE102F" w:rsidP="00BE102F">
            <w:pPr>
              <w:jc w:val="both"/>
              <w:rPr>
                <w:rFonts w:ascii="Times New Roman" w:eastAsia="Times New Roman" w:hAnsi="Times New Roman" w:cs="Times New Roman"/>
                <w:bCs/>
                <w:sz w:val="24"/>
                <w:szCs w:val="24"/>
              </w:rPr>
            </w:pPr>
            <w:r w:rsidRPr="00BE102F">
              <w:rPr>
                <w:rFonts w:ascii="Times New Roman" w:eastAsia="Times New Roman" w:hAnsi="Times New Roman" w:cs="Times New Roman"/>
                <w:bCs/>
                <w:sz w:val="24"/>
                <w:szCs w:val="24"/>
              </w:rPr>
              <w:tab/>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p w:rsidR="00BE102F" w:rsidRPr="00BE102F" w:rsidRDefault="00BE102F" w:rsidP="00BE102F">
            <w:pPr>
              <w:jc w:val="both"/>
              <w:rPr>
                <w:rFonts w:ascii="Times New Roman" w:eastAsia="Times New Roman" w:hAnsi="Times New Roman" w:cs="Times New Roman"/>
                <w:bCs/>
                <w:sz w:val="24"/>
                <w:szCs w:val="24"/>
              </w:rPr>
            </w:pPr>
          </w:p>
        </w:tc>
      </w:tr>
      <w:tr w:rsidR="00BE102F" w:rsidRPr="00BE102F" w:rsidTr="00BE102F">
        <w:trPr>
          <w:trHeight w:val="60"/>
        </w:trPr>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w:t>
            </w:r>
          </w:p>
        </w:tc>
        <w:tc>
          <w:tcPr>
            <w:tcW w:w="36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Наименование мероприятия</w:t>
            </w:r>
          </w:p>
        </w:tc>
        <w:tc>
          <w:tcPr>
            <w:tcW w:w="217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График реализации мероприятий</w:t>
            </w:r>
          </w:p>
        </w:tc>
        <w:tc>
          <w:tcPr>
            <w:tcW w:w="330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Финансовые потребности на реализацию мероприятия, тыс. руб.</w:t>
            </w:r>
          </w:p>
        </w:tc>
      </w:tr>
      <w:tr w:rsidR="00BE102F" w:rsidRPr="00BE102F" w:rsidTr="00BE102F">
        <w:trPr>
          <w:trHeight w:val="60"/>
        </w:trPr>
        <w:tc>
          <w:tcPr>
            <w:tcW w:w="41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2020 год</w:t>
            </w:r>
          </w:p>
        </w:tc>
        <w:tc>
          <w:tcPr>
            <w:tcW w:w="217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330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r>
      <w:tr w:rsidR="00BE102F" w:rsidRPr="00BE102F" w:rsidTr="00BE102F">
        <w:trPr>
          <w:trHeight w:val="60"/>
        </w:trPr>
        <w:tc>
          <w:tcPr>
            <w:tcW w:w="41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Транспортировка сточных вод</w:t>
            </w:r>
          </w:p>
        </w:tc>
        <w:tc>
          <w:tcPr>
            <w:tcW w:w="217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330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r>
      <w:tr w:rsidR="00BE102F" w:rsidRPr="00BE102F" w:rsidTr="00BE102F">
        <w:trPr>
          <w:trHeight w:val="60"/>
        </w:trPr>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360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Не планируются</w:t>
            </w:r>
          </w:p>
        </w:tc>
        <w:tc>
          <w:tcPr>
            <w:tcW w:w="217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Итого 2020 год</w:t>
            </w:r>
          </w:p>
        </w:tc>
        <w:tc>
          <w:tcPr>
            <w:tcW w:w="330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0</w:t>
            </w:r>
          </w:p>
        </w:tc>
      </w:tr>
      <w:tr w:rsidR="00BE102F" w:rsidRPr="00BE102F" w:rsidTr="00BE102F">
        <w:trPr>
          <w:trHeight w:val="60"/>
        </w:trPr>
        <w:tc>
          <w:tcPr>
            <w:tcW w:w="9640" w:type="dxa"/>
            <w:gridSpan w:val="27"/>
            <w:shd w:val="clear" w:color="FFFFFF" w:fill="auto"/>
            <w:vAlign w:val="bottom"/>
          </w:tcPr>
          <w:p w:rsidR="00B35551" w:rsidRDefault="00BE102F" w:rsidP="00BE102F">
            <w:pPr>
              <w:jc w:val="center"/>
              <w:rPr>
                <w:rFonts w:ascii="Times New Roman" w:eastAsia="Times New Roman" w:hAnsi="Times New Roman" w:cs="Times New Roman"/>
                <w:bCs/>
                <w:sz w:val="24"/>
                <w:szCs w:val="24"/>
              </w:rPr>
            </w:pPr>
            <w:r w:rsidRPr="00BE102F">
              <w:rPr>
                <w:rFonts w:ascii="Times New Roman" w:eastAsia="Times New Roman" w:hAnsi="Times New Roman" w:cs="Times New Roman"/>
                <w:bCs/>
                <w:sz w:val="24"/>
                <w:szCs w:val="24"/>
              </w:rPr>
              <w:tab/>
            </w:r>
          </w:p>
          <w:p w:rsidR="00BE102F" w:rsidRPr="00BE102F" w:rsidRDefault="00BE102F" w:rsidP="00BE102F">
            <w:pPr>
              <w:jc w:val="center"/>
              <w:rPr>
                <w:rFonts w:ascii="Times New Roman" w:eastAsia="Times New Roman" w:hAnsi="Times New Roman" w:cs="Times New Roman"/>
                <w:bCs/>
                <w:sz w:val="24"/>
                <w:szCs w:val="24"/>
              </w:rPr>
            </w:pPr>
            <w:r w:rsidRPr="00BE102F">
              <w:rPr>
                <w:rFonts w:ascii="Times New Roman" w:eastAsia="Times New Roman" w:hAnsi="Times New Roman" w:cs="Times New Roman"/>
                <w:bCs/>
                <w:sz w:val="24"/>
                <w:szCs w:val="24"/>
              </w:rPr>
              <w:t>Раздел III</w:t>
            </w:r>
          </w:p>
        </w:tc>
      </w:tr>
      <w:tr w:rsidR="00BE102F" w:rsidRPr="00BE102F" w:rsidTr="00BE102F">
        <w:trPr>
          <w:trHeight w:val="60"/>
        </w:trPr>
        <w:tc>
          <w:tcPr>
            <w:tcW w:w="9640" w:type="dxa"/>
            <w:gridSpan w:val="27"/>
            <w:shd w:val="clear" w:color="FFFFFF" w:fill="auto"/>
            <w:vAlign w:val="bottom"/>
          </w:tcPr>
          <w:p w:rsidR="00BE102F" w:rsidRDefault="00BE102F" w:rsidP="00BE102F">
            <w:pPr>
              <w:jc w:val="center"/>
              <w:rPr>
                <w:rFonts w:ascii="Times New Roman" w:eastAsia="Times New Roman" w:hAnsi="Times New Roman" w:cs="Times New Roman"/>
                <w:bCs/>
                <w:sz w:val="24"/>
                <w:szCs w:val="24"/>
              </w:rPr>
            </w:pPr>
            <w:r w:rsidRPr="00BE102F">
              <w:rPr>
                <w:rFonts w:ascii="Times New Roman" w:eastAsia="Times New Roman" w:hAnsi="Times New Roman" w:cs="Times New Roman"/>
                <w:bCs/>
                <w:sz w:val="24"/>
                <w:szCs w:val="24"/>
              </w:rPr>
              <w:t>Планируемый объем подачи воды (объем принимаемых сточных вод)</w:t>
            </w:r>
          </w:p>
          <w:p w:rsidR="00BE102F" w:rsidRPr="00BE102F" w:rsidRDefault="00BE102F" w:rsidP="00BE102F">
            <w:pPr>
              <w:jc w:val="center"/>
              <w:rPr>
                <w:rFonts w:ascii="Times New Roman" w:eastAsia="Times New Roman" w:hAnsi="Times New Roman" w:cs="Times New Roman"/>
                <w:bCs/>
                <w:sz w:val="24"/>
                <w:szCs w:val="24"/>
              </w:rPr>
            </w:pPr>
          </w:p>
        </w:tc>
      </w:tr>
      <w:tr w:rsidR="00BE102F" w:rsidRPr="00BE102F" w:rsidTr="00BE102F">
        <w:trPr>
          <w:trHeight w:val="60"/>
        </w:trPr>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w:t>
            </w:r>
          </w:p>
        </w:tc>
        <w:tc>
          <w:tcPr>
            <w:tcW w:w="42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Показатели производственной деятельности</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Единицы измерения</w:t>
            </w:r>
          </w:p>
        </w:tc>
        <w:tc>
          <w:tcPr>
            <w:tcW w:w="304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2020 год</w:t>
            </w:r>
          </w:p>
        </w:tc>
      </w:tr>
      <w:tr w:rsidR="00BE102F" w:rsidRPr="00BE102F" w:rsidTr="00BE102F">
        <w:trPr>
          <w:trHeight w:val="60"/>
        </w:trPr>
        <w:tc>
          <w:tcPr>
            <w:tcW w:w="555" w:type="dxa"/>
            <w:tcBorders>
              <w:top w:val="single" w:sz="5" w:space="0" w:color="auto"/>
              <w:left w:val="single" w:sz="5" w:space="0" w:color="auto"/>
              <w:bottom w:val="single" w:sz="5" w:space="0" w:color="auto"/>
              <w:right w:val="single" w:sz="5" w:space="0" w:color="auto"/>
            </w:tcBorders>
            <w:shd w:val="clear" w:color="FFFFFF" w:fill="auto"/>
            <w:vAlign w:val="bottom"/>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1</w:t>
            </w:r>
          </w:p>
        </w:tc>
        <w:tc>
          <w:tcPr>
            <w:tcW w:w="4224"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2</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3</w:t>
            </w:r>
          </w:p>
        </w:tc>
        <w:tc>
          <w:tcPr>
            <w:tcW w:w="3049" w:type="dxa"/>
            <w:gridSpan w:val="11"/>
            <w:tcBorders>
              <w:top w:val="single" w:sz="5" w:space="0" w:color="auto"/>
              <w:left w:val="single" w:sz="5" w:space="0" w:color="auto"/>
              <w:bottom w:val="single" w:sz="5" w:space="0" w:color="auto"/>
              <w:right w:val="single" w:sz="5" w:space="0" w:color="auto"/>
            </w:tcBorders>
            <w:shd w:val="clear" w:color="FFFFFF" w:fill="auto"/>
            <w:vAlign w:val="bottom"/>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4</w:t>
            </w:r>
          </w:p>
        </w:tc>
      </w:tr>
      <w:tr w:rsidR="00BE102F" w:rsidRPr="00BE102F" w:rsidTr="00BE102F">
        <w:trPr>
          <w:trHeight w:val="60"/>
        </w:trPr>
        <w:tc>
          <w:tcPr>
            <w:tcW w:w="47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Транспортировка сточных вод</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p>
        </w:tc>
        <w:tc>
          <w:tcPr>
            <w:tcW w:w="304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r>
      <w:tr w:rsidR="00BE102F" w:rsidRPr="00BE102F" w:rsidTr="00BE102F">
        <w:trPr>
          <w:trHeight w:val="60"/>
        </w:trPr>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42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Планируемый объем сточных вод</w:t>
            </w:r>
          </w:p>
        </w:tc>
        <w:tc>
          <w:tcPr>
            <w:tcW w:w="18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тыс. куб.м</w:t>
            </w:r>
          </w:p>
        </w:tc>
        <w:tc>
          <w:tcPr>
            <w:tcW w:w="304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250,25</w:t>
            </w:r>
          </w:p>
        </w:tc>
      </w:tr>
      <w:tr w:rsidR="00BE102F" w:rsidRPr="00BE102F" w:rsidTr="00BE102F">
        <w:trPr>
          <w:trHeight w:val="60"/>
        </w:trPr>
        <w:tc>
          <w:tcPr>
            <w:tcW w:w="555" w:type="dxa"/>
            <w:shd w:val="clear" w:color="FFFFFF" w:fill="auto"/>
            <w:vAlign w:val="bottom"/>
          </w:tcPr>
          <w:p w:rsidR="00BE102F" w:rsidRPr="00BE102F" w:rsidRDefault="00BE102F" w:rsidP="00BE102F">
            <w:pPr>
              <w:jc w:val="center"/>
              <w:rPr>
                <w:rFonts w:ascii="Times New Roman" w:eastAsia="Times New Roman" w:hAnsi="Times New Roman" w:cs="Times New Roman"/>
                <w:bCs/>
                <w:sz w:val="24"/>
                <w:szCs w:val="24"/>
              </w:rPr>
            </w:pPr>
          </w:p>
        </w:tc>
        <w:tc>
          <w:tcPr>
            <w:tcW w:w="748" w:type="dxa"/>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533" w:type="dxa"/>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456" w:type="dxa"/>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884" w:type="dxa"/>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986" w:type="dxa"/>
            <w:gridSpan w:val="2"/>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502" w:type="dxa"/>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691" w:type="dxa"/>
            <w:gridSpan w:val="2"/>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509" w:type="dxa"/>
            <w:gridSpan w:val="3"/>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727" w:type="dxa"/>
            <w:gridSpan w:val="3"/>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534" w:type="dxa"/>
            <w:gridSpan w:val="2"/>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332" w:type="dxa"/>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566" w:type="dxa"/>
            <w:gridSpan w:val="3"/>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534" w:type="dxa"/>
            <w:gridSpan w:val="2"/>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582" w:type="dxa"/>
            <w:gridSpan w:val="2"/>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501" w:type="dxa"/>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r>
      <w:tr w:rsidR="00BE102F" w:rsidRPr="00BE102F" w:rsidTr="00BE102F">
        <w:trPr>
          <w:trHeight w:val="60"/>
        </w:trPr>
        <w:tc>
          <w:tcPr>
            <w:tcW w:w="9640" w:type="dxa"/>
            <w:gridSpan w:val="27"/>
            <w:shd w:val="clear" w:color="FFFFFF" w:fill="auto"/>
            <w:vAlign w:val="bottom"/>
          </w:tcPr>
          <w:p w:rsidR="00BE102F" w:rsidRPr="00BE102F" w:rsidRDefault="00BE102F" w:rsidP="00BE102F">
            <w:pPr>
              <w:jc w:val="center"/>
              <w:rPr>
                <w:rFonts w:ascii="Times New Roman" w:eastAsia="Times New Roman" w:hAnsi="Times New Roman" w:cs="Times New Roman"/>
                <w:bCs/>
                <w:sz w:val="24"/>
                <w:szCs w:val="24"/>
              </w:rPr>
            </w:pPr>
            <w:r w:rsidRPr="00BE102F">
              <w:rPr>
                <w:rFonts w:ascii="Times New Roman" w:eastAsia="Times New Roman" w:hAnsi="Times New Roman" w:cs="Times New Roman"/>
                <w:bCs/>
                <w:sz w:val="24"/>
                <w:szCs w:val="24"/>
              </w:rPr>
              <w:t>Раздел IV</w:t>
            </w:r>
          </w:p>
        </w:tc>
      </w:tr>
      <w:tr w:rsidR="00BE102F" w:rsidRPr="00BE102F" w:rsidTr="00BE102F">
        <w:trPr>
          <w:trHeight w:val="60"/>
        </w:trPr>
        <w:tc>
          <w:tcPr>
            <w:tcW w:w="9640" w:type="dxa"/>
            <w:gridSpan w:val="27"/>
            <w:shd w:val="clear" w:color="FFFFFF" w:fill="auto"/>
            <w:vAlign w:val="bottom"/>
          </w:tcPr>
          <w:p w:rsidR="00BE102F" w:rsidRDefault="00BE102F" w:rsidP="00BE102F">
            <w:pPr>
              <w:jc w:val="center"/>
              <w:rPr>
                <w:rFonts w:ascii="Times New Roman" w:eastAsia="Times New Roman" w:hAnsi="Times New Roman" w:cs="Times New Roman"/>
                <w:bCs/>
                <w:sz w:val="24"/>
                <w:szCs w:val="24"/>
              </w:rPr>
            </w:pPr>
            <w:r w:rsidRPr="00BE102F">
              <w:rPr>
                <w:rFonts w:ascii="Times New Roman" w:eastAsia="Times New Roman" w:hAnsi="Times New Roman" w:cs="Times New Roman"/>
                <w:bCs/>
                <w:sz w:val="24"/>
                <w:szCs w:val="24"/>
              </w:rPr>
              <w:t>Объем финансовых потребностей, необходимый для реализации производственной программы</w:t>
            </w:r>
          </w:p>
          <w:p w:rsidR="00BE102F" w:rsidRPr="00BE102F" w:rsidRDefault="00BE102F" w:rsidP="00BE102F">
            <w:pPr>
              <w:jc w:val="center"/>
              <w:rPr>
                <w:rFonts w:ascii="Times New Roman" w:eastAsia="Times New Roman" w:hAnsi="Times New Roman" w:cs="Times New Roman"/>
                <w:bCs/>
                <w:sz w:val="24"/>
                <w:szCs w:val="24"/>
              </w:rPr>
            </w:pPr>
          </w:p>
        </w:tc>
      </w:tr>
      <w:tr w:rsidR="00BE102F" w:rsidRPr="00BE102F" w:rsidTr="00BE102F">
        <w:trPr>
          <w:trHeight w:val="60"/>
        </w:trPr>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w:t>
            </w:r>
          </w:p>
        </w:tc>
        <w:tc>
          <w:tcPr>
            <w:tcW w:w="3607" w:type="dxa"/>
            <w:gridSpan w:val="6"/>
            <w:tcBorders>
              <w:top w:val="single" w:sz="5" w:space="0" w:color="auto"/>
              <w:left w:val="single" w:sz="5" w:space="0" w:color="auto"/>
              <w:bottom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Наименование потребностей</w:t>
            </w:r>
          </w:p>
        </w:tc>
        <w:tc>
          <w:tcPr>
            <w:tcW w:w="20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Единицы измерения</w:t>
            </w:r>
          </w:p>
        </w:tc>
        <w:tc>
          <w:tcPr>
            <w:tcW w:w="34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Сумма финансовых потребностей в год</w:t>
            </w:r>
          </w:p>
        </w:tc>
      </w:tr>
      <w:tr w:rsidR="00BE102F" w:rsidRPr="00BE102F" w:rsidTr="00BE102F">
        <w:trPr>
          <w:trHeight w:val="60"/>
        </w:trPr>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1</w:t>
            </w:r>
          </w:p>
        </w:tc>
        <w:tc>
          <w:tcPr>
            <w:tcW w:w="3607" w:type="dxa"/>
            <w:gridSpan w:val="6"/>
            <w:tcBorders>
              <w:top w:val="single" w:sz="5" w:space="0" w:color="auto"/>
              <w:left w:val="single" w:sz="5" w:space="0" w:color="auto"/>
              <w:bottom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2</w:t>
            </w:r>
          </w:p>
        </w:tc>
        <w:tc>
          <w:tcPr>
            <w:tcW w:w="20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3</w:t>
            </w:r>
          </w:p>
        </w:tc>
        <w:tc>
          <w:tcPr>
            <w:tcW w:w="34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4</w:t>
            </w:r>
          </w:p>
        </w:tc>
      </w:tr>
      <w:tr w:rsidR="00BE102F" w:rsidRPr="00BE102F" w:rsidTr="00BE102F">
        <w:trPr>
          <w:trHeight w:val="60"/>
        </w:trPr>
        <w:tc>
          <w:tcPr>
            <w:tcW w:w="4162" w:type="dxa"/>
            <w:gridSpan w:val="7"/>
            <w:tcBorders>
              <w:top w:val="single" w:sz="5" w:space="0" w:color="auto"/>
              <w:left w:val="single" w:sz="5" w:space="0" w:color="auto"/>
              <w:bottom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2020</w:t>
            </w:r>
          </w:p>
        </w:tc>
        <w:tc>
          <w:tcPr>
            <w:tcW w:w="20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34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r>
      <w:tr w:rsidR="00BE102F" w:rsidRPr="00BE102F" w:rsidTr="00BE102F">
        <w:trPr>
          <w:trHeight w:val="60"/>
        </w:trPr>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3607" w:type="dxa"/>
            <w:gridSpan w:val="6"/>
            <w:tcBorders>
              <w:top w:val="single" w:sz="5" w:space="0" w:color="auto"/>
              <w:left w:val="single" w:sz="5" w:space="0" w:color="auto"/>
              <w:bottom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Транспортировка сточных вод</w:t>
            </w:r>
          </w:p>
        </w:tc>
        <w:tc>
          <w:tcPr>
            <w:tcW w:w="20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34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r>
      <w:tr w:rsidR="00BE102F" w:rsidRPr="00BE102F" w:rsidTr="00BE102F">
        <w:trPr>
          <w:trHeight w:val="60"/>
        </w:trPr>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3607" w:type="dxa"/>
            <w:gridSpan w:val="6"/>
            <w:tcBorders>
              <w:top w:val="single" w:sz="5" w:space="0" w:color="auto"/>
              <w:left w:val="single" w:sz="5" w:space="0" w:color="auto"/>
              <w:bottom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Объем финансовых потребностей</w:t>
            </w:r>
          </w:p>
        </w:tc>
        <w:tc>
          <w:tcPr>
            <w:tcW w:w="20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тыс. руб.</w:t>
            </w:r>
          </w:p>
        </w:tc>
        <w:tc>
          <w:tcPr>
            <w:tcW w:w="344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hAnsi="Times New Roman"/>
                <w:bCs/>
                <w:sz w:val="20"/>
                <w:szCs w:val="20"/>
              </w:rPr>
              <w:t>125,55</w:t>
            </w:r>
          </w:p>
        </w:tc>
      </w:tr>
      <w:tr w:rsidR="00BE102F" w:rsidRPr="00BE102F" w:rsidTr="00BE102F">
        <w:trPr>
          <w:trHeight w:val="60"/>
        </w:trPr>
        <w:tc>
          <w:tcPr>
            <w:tcW w:w="9640" w:type="dxa"/>
            <w:gridSpan w:val="27"/>
            <w:shd w:val="clear" w:color="FFFFFF" w:fill="auto"/>
            <w:vAlign w:val="bottom"/>
          </w:tcPr>
          <w:p w:rsidR="00B35551" w:rsidRDefault="00B35551" w:rsidP="00BE102F">
            <w:pPr>
              <w:jc w:val="center"/>
              <w:rPr>
                <w:rFonts w:ascii="Times New Roman" w:eastAsia="Times New Roman" w:hAnsi="Times New Roman" w:cs="Times New Roman"/>
                <w:bCs/>
                <w:sz w:val="24"/>
                <w:szCs w:val="24"/>
              </w:rPr>
            </w:pPr>
          </w:p>
          <w:p w:rsidR="00BE102F" w:rsidRPr="00BE102F" w:rsidRDefault="00BE102F" w:rsidP="00BE102F">
            <w:pPr>
              <w:jc w:val="center"/>
              <w:rPr>
                <w:rFonts w:ascii="Times New Roman" w:eastAsia="Times New Roman" w:hAnsi="Times New Roman" w:cs="Times New Roman"/>
                <w:bCs/>
                <w:sz w:val="24"/>
                <w:szCs w:val="24"/>
              </w:rPr>
            </w:pPr>
            <w:r w:rsidRPr="00BE102F">
              <w:rPr>
                <w:rFonts w:ascii="Times New Roman" w:eastAsia="Times New Roman" w:hAnsi="Times New Roman" w:cs="Times New Roman"/>
                <w:bCs/>
                <w:sz w:val="24"/>
                <w:szCs w:val="24"/>
              </w:rPr>
              <w:t>Раздел V</w:t>
            </w:r>
          </w:p>
        </w:tc>
      </w:tr>
      <w:tr w:rsidR="00BE102F" w:rsidRPr="00BE102F" w:rsidTr="00BE102F">
        <w:trPr>
          <w:trHeight w:val="60"/>
        </w:trPr>
        <w:tc>
          <w:tcPr>
            <w:tcW w:w="9640" w:type="dxa"/>
            <w:gridSpan w:val="27"/>
            <w:shd w:val="clear" w:color="FFFFFF" w:fill="auto"/>
            <w:vAlign w:val="bottom"/>
          </w:tcPr>
          <w:p w:rsidR="00BE102F" w:rsidRDefault="00BE102F" w:rsidP="00BE102F">
            <w:pPr>
              <w:jc w:val="center"/>
              <w:rPr>
                <w:rFonts w:ascii="Times New Roman" w:eastAsia="Times New Roman" w:hAnsi="Times New Roman" w:cs="Times New Roman"/>
                <w:bCs/>
                <w:sz w:val="24"/>
                <w:szCs w:val="24"/>
              </w:rPr>
            </w:pPr>
            <w:r w:rsidRPr="00BE102F">
              <w:rPr>
                <w:rFonts w:ascii="Times New Roman" w:eastAsia="Times New Roman" w:hAnsi="Times New Roman" w:cs="Times New Roman"/>
                <w:bCs/>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BE102F" w:rsidRPr="00BE102F" w:rsidRDefault="00BE102F" w:rsidP="00BE102F">
            <w:pPr>
              <w:jc w:val="center"/>
              <w:rPr>
                <w:rFonts w:ascii="Times New Roman" w:eastAsia="Times New Roman" w:hAnsi="Times New Roman" w:cs="Times New Roman"/>
                <w:bCs/>
                <w:sz w:val="24"/>
                <w:szCs w:val="24"/>
              </w:rPr>
            </w:pPr>
          </w:p>
        </w:tc>
      </w:tr>
      <w:tr w:rsidR="00BE102F" w:rsidRPr="00BE102F" w:rsidTr="00BE102F">
        <w:trPr>
          <w:trHeight w:val="60"/>
        </w:trPr>
        <w:tc>
          <w:tcPr>
            <w:tcW w:w="763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Наименование показателя</w:t>
            </w:r>
          </w:p>
        </w:tc>
        <w:tc>
          <w:tcPr>
            <w:tcW w:w="10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Ед. Изм.</w:t>
            </w:r>
          </w:p>
        </w:tc>
        <w:tc>
          <w:tcPr>
            <w:tcW w:w="9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План 2020</w:t>
            </w:r>
          </w:p>
        </w:tc>
      </w:tr>
      <w:tr w:rsidR="00BE102F" w:rsidRPr="00BE102F" w:rsidTr="00BE102F">
        <w:trPr>
          <w:trHeight w:val="60"/>
        </w:trPr>
        <w:tc>
          <w:tcPr>
            <w:tcW w:w="9640"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Показатели качества питьевой воды</w:t>
            </w:r>
          </w:p>
        </w:tc>
      </w:tr>
      <w:tr w:rsidR="00BE102F" w:rsidRPr="00BE102F" w:rsidTr="00BE102F">
        <w:trPr>
          <w:trHeight w:val="60"/>
        </w:trPr>
        <w:tc>
          <w:tcPr>
            <w:tcW w:w="763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 xml:space="preserve">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w:t>
            </w:r>
            <w:r w:rsidRPr="00BE102F">
              <w:rPr>
                <w:rFonts w:ascii="Times New Roman" w:eastAsia="Times New Roman" w:hAnsi="Times New Roman" w:cs="Times New Roman"/>
                <w:bCs/>
                <w:sz w:val="20"/>
                <w:szCs w:val="20"/>
              </w:rPr>
              <w:lastRenderedPageBreak/>
              <w:t>требованиям, в общем объеме проб, отобранных по результатам производственного контроля качества питьевой воды</w:t>
            </w:r>
          </w:p>
        </w:tc>
        <w:tc>
          <w:tcPr>
            <w:tcW w:w="10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lastRenderedPageBreak/>
              <w:t>%</w:t>
            </w:r>
          </w:p>
        </w:tc>
        <w:tc>
          <w:tcPr>
            <w:tcW w:w="9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w:t>
            </w:r>
          </w:p>
        </w:tc>
      </w:tr>
      <w:tr w:rsidR="00BE102F" w:rsidRPr="00BE102F" w:rsidTr="00BE102F">
        <w:trPr>
          <w:trHeight w:val="60"/>
        </w:trPr>
        <w:tc>
          <w:tcPr>
            <w:tcW w:w="763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w:t>
            </w:r>
          </w:p>
        </w:tc>
        <w:tc>
          <w:tcPr>
            <w:tcW w:w="9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w:t>
            </w:r>
          </w:p>
        </w:tc>
      </w:tr>
      <w:tr w:rsidR="00BE102F" w:rsidRPr="00BE102F" w:rsidTr="00BE102F">
        <w:trPr>
          <w:trHeight w:val="60"/>
        </w:trPr>
        <w:tc>
          <w:tcPr>
            <w:tcW w:w="9640"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Показатели надежности и бесперебойности централизованных систем водоснабжения и водоотведения</w:t>
            </w:r>
          </w:p>
        </w:tc>
      </w:tr>
      <w:tr w:rsidR="00BE102F" w:rsidRPr="00BE102F" w:rsidTr="00BE102F">
        <w:trPr>
          <w:trHeight w:val="60"/>
        </w:trPr>
        <w:tc>
          <w:tcPr>
            <w:tcW w:w="763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0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ед./км</w:t>
            </w:r>
          </w:p>
        </w:tc>
        <w:tc>
          <w:tcPr>
            <w:tcW w:w="9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w:t>
            </w:r>
          </w:p>
        </w:tc>
      </w:tr>
      <w:tr w:rsidR="00BE102F" w:rsidRPr="00BE102F" w:rsidTr="00BE102F">
        <w:trPr>
          <w:trHeight w:val="60"/>
        </w:trPr>
        <w:tc>
          <w:tcPr>
            <w:tcW w:w="763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Удельное количество аварий и засоров в расчете на протяженность канализационной сети в год</w:t>
            </w:r>
          </w:p>
        </w:tc>
        <w:tc>
          <w:tcPr>
            <w:tcW w:w="10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ед./км</w:t>
            </w:r>
          </w:p>
        </w:tc>
        <w:tc>
          <w:tcPr>
            <w:tcW w:w="9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0</w:t>
            </w:r>
          </w:p>
        </w:tc>
      </w:tr>
      <w:tr w:rsidR="00BE102F" w:rsidRPr="00BE102F" w:rsidTr="00BE102F">
        <w:trPr>
          <w:trHeight w:val="60"/>
        </w:trPr>
        <w:tc>
          <w:tcPr>
            <w:tcW w:w="9640"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Показатели качества очистки сточных вод</w:t>
            </w:r>
          </w:p>
        </w:tc>
      </w:tr>
      <w:tr w:rsidR="00BE102F" w:rsidRPr="00BE102F" w:rsidTr="00BE102F">
        <w:trPr>
          <w:trHeight w:val="60"/>
        </w:trPr>
        <w:tc>
          <w:tcPr>
            <w:tcW w:w="763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0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w:t>
            </w:r>
          </w:p>
        </w:tc>
        <w:tc>
          <w:tcPr>
            <w:tcW w:w="9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w:t>
            </w:r>
          </w:p>
        </w:tc>
      </w:tr>
      <w:tr w:rsidR="00BE102F" w:rsidRPr="00BE102F" w:rsidTr="00BE102F">
        <w:trPr>
          <w:trHeight w:val="60"/>
        </w:trPr>
        <w:tc>
          <w:tcPr>
            <w:tcW w:w="763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0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w:t>
            </w:r>
          </w:p>
        </w:tc>
        <w:tc>
          <w:tcPr>
            <w:tcW w:w="9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w:t>
            </w:r>
          </w:p>
        </w:tc>
      </w:tr>
      <w:tr w:rsidR="00BE102F" w:rsidRPr="00BE102F" w:rsidTr="00BE102F">
        <w:trPr>
          <w:trHeight w:val="60"/>
        </w:trPr>
        <w:tc>
          <w:tcPr>
            <w:tcW w:w="763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0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w:t>
            </w:r>
          </w:p>
        </w:tc>
        <w:tc>
          <w:tcPr>
            <w:tcW w:w="9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w:t>
            </w:r>
          </w:p>
        </w:tc>
      </w:tr>
      <w:tr w:rsidR="00BE102F" w:rsidRPr="00BE102F" w:rsidTr="00BE102F">
        <w:trPr>
          <w:trHeight w:val="60"/>
        </w:trPr>
        <w:tc>
          <w:tcPr>
            <w:tcW w:w="9640"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Показатели энергетической эффективности</w:t>
            </w:r>
          </w:p>
        </w:tc>
      </w:tr>
      <w:tr w:rsidR="00BE102F" w:rsidRPr="00BE102F" w:rsidTr="00BE102F">
        <w:trPr>
          <w:trHeight w:val="60"/>
        </w:trPr>
        <w:tc>
          <w:tcPr>
            <w:tcW w:w="763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0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w:t>
            </w:r>
          </w:p>
        </w:tc>
        <w:tc>
          <w:tcPr>
            <w:tcW w:w="9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w:t>
            </w:r>
          </w:p>
        </w:tc>
      </w:tr>
      <w:tr w:rsidR="00BE102F" w:rsidRPr="00BE102F" w:rsidTr="00BE102F">
        <w:trPr>
          <w:trHeight w:val="60"/>
        </w:trPr>
        <w:tc>
          <w:tcPr>
            <w:tcW w:w="763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0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квт*ч/куб.м</w:t>
            </w:r>
          </w:p>
        </w:tc>
        <w:tc>
          <w:tcPr>
            <w:tcW w:w="9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w:t>
            </w:r>
          </w:p>
        </w:tc>
      </w:tr>
      <w:tr w:rsidR="00BE102F" w:rsidRPr="00BE102F" w:rsidTr="00BE102F">
        <w:trPr>
          <w:trHeight w:val="60"/>
        </w:trPr>
        <w:tc>
          <w:tcPr>
            <w:tcW w:w="763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0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квт*ч/куб.м</w:t>
            </w:r>
          </w:p>
        </w:tc>
        <w:tc>
          <w:tcPr>
            <w:tcW w:w="9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w:t>
            </w:r>
          </w:p>
        </w:tc>
      </w:tr>
      <w:tr w:rsidR="00BE102F" w:rsidRPr="00BE102F" w:rsidTr="00BE102F">
        <w:trPr>
          <w:trHeight w:val="60"/>
        </w:trPr>
        <w:tc>
          <w:tcPr>
            <w:tcW w:w="763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квт*ч/куб.м</w:t>
            </w:r>
          </w:p>
        </w:tc>
        <w:tc>
          <w:tcPr>
            <w:tcW w:w="9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w:t>
            </w:r>
          </w:p>
        </w:tc>
      </w:tr>
      <w:tr w:rsidR="00BE102F" w:rsidRPr="00BE102F" w:rsidTr="00BE102F">
        <w:trPr>
          <w:trHeight w:val="60"/>
        </w:trPr>
        <w:tc>
          <w:tcPr>
            <w:tcW w:w="763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Удельный расход электрической энергии, потребляемой в технологическом процессе очистки сточных вод</w:t>
            </w:r>
          </w:p>
        </w:tc>
        <w:tc>
          <w:tcPr>
            <w:tcW w:w="102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квт*ч/куб.м</w:t>
            </w:r>
          </w:p>
        </w:tc>
        <w:tc>
          <w:tcPr>
            <w:tcW w:w="9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w:t>
            </w:r>
          </w:p>
        </w:tc>
      </w:tr>
      <w:tr w:rsidR="00BE102F" w:rsidRPr="00BE102F" w:rsidTr="00BE102F">
        <w:trPr>
          <w:trHeight w:val="60"/>
        </w:trPr>
        <w:tc>
          <w:tcPr>
            <w:tcW w:w="9640" w:type="dxa"/>
            <w:gridSpan w:val="27"/>
            <w:shd w:val="clear" w:color="FFFFFF" w:fill="auto"/>
            <w:vAlign w:val="bottom"/>
          </w:tcPr>
          <w:p w:rsidR="00BE102F" w:rsidRPr="00BE102F" w:rsidRDefault="00BE102F" w:rsidP="00BE102F">
            <w:pPr>
              <w:rPr>
                <w:rFonts w:ascii="Times New Roman" w:eastAsia="Times New Roman" w:hAnsi="Times New Roman" w:cs="Times New Roman"/>
                <w:bCs/>
                <w:sz w:val="24"/>
                <w:szCs w:val="24"/>
              </w:rPr>
            </w:pPr>
          </w:p>
          <w:p w:rsidR="00BE102F" w:rsidRPr="00BE102F" w:rsidRDefault="00BE102F" w:rsidP="00BE102F">
            <w:pPr>
              <w:rPr>
                <w:rFonts w:ascii="Times New Roman" w:eastAsia="Times New Roman" w:hAnsi="Times New Roman" w:cs="Times New Roman"/>
                <w:bCs/>
                <w:sz w:val="24"/>
                <w:szCs w:val="24"/>
              </w:rPr>
            </w:pPr>
            <w:r w:rsidRPr="00BE102F">
              <w:rPr>
                <w:rFonts w:ascii="Times New Roman" w:eastAsia="Times New Roman" w:hAnsi="Times New Roman" w:cs="Times New Roman"/>
                <w:bCs/>
                <w:sz w:val="24"/>
                <w:szCs w:val="24"/>
              </w:rPr>
              <w:t>*Не утверждается, так как удельный расход электрической энергии не применяется при расчете тарифов методом сравнения аналогов</w:t>
            </w:r>
          </w:p>
        </w:tc>
      </w:tr>
      <w:tr w:rsidR="00BE102F" w:rsidRPr="00BE102F" w:rsidTr="00BE102F">
        <w:trPr>
          <w:trHeight w:val="60"/>
        </w:trPr>
        <w:tc>
          <w:tcPr>
            <w:tcW w:w="9640" w:type="dxa"/>
            <w:gridSpan w:val="27"/>
            <w:shd w:val="clear" w:color="FFFFFF" w:fill="auto"/>
            <w:vAlign w:val="bottom"/>
          </w:tcPr>
          <w:p w:rsidR="00BE102F" w:rsidRPr="00BE102F" w:rsidRDefault="00BE102F" w:rsidP="00BE102F">
            <w:pPr>
              <w:jc w:val="center"/>
              <w:rPr>
                <w:rFonts w:ascii="Times New Roman" w:eastAsia="Times New Roman" w:hAnsi="Times New Roman" w:cs="Times New Roman"/>
                <w:bCs/>
                <w:sz w:val="24"/>
                <w:szCs w:val="24"/>
              </w:rPr>
            </w:pPr>
            <w:r w:rsidRPr="00BE102F">
              <w:rPr>
                <w:rFonts w:ascii="Times New Roman" w:eastAsia="Times New Roman" w:hAnsi="Times New Roman" w:cs="Times New Roman"/>
                <w:bCs/>
                <w:sz w:val="24"/>
                <w:szCs w:val="24"/>
              </w:rPr>
              <w:t>Раздел VI</w:t>
            </w:r>
          </w:p>
        </w:tc>
      </w:tr>
      <w:tr w:rsidR="00BE102F" w:rsidRPr="00BE102F" w:rsidTr="00BE102F">
        <w:trPr>
          <w:trHeight w:val="60"/>
        </w:trPr>
        <w:tc>
          <w:tcPr>
            <w:tcW w:w="9640" w:type="dxa"/>
            <w:gridSpan w:val="27"/>
            <w:shd w:val="clear" w:color="FFFFFF" w:fill="auto"/>
            <w:vAlign w:val="bottom"/>
          </w:tcPr>
          <w:p w:rsidR="00BE102F" w:rsidRPr="00BE102F" w:rsidRDefault="00BE102F" w:rsidP="00BE102F">
            <w:pPr>
              <w:jc w:val="center"/>
              <w:rPr>
                <w:rFonts w:ascii="Times New Roman" w:eastAsia="Times New Roman" w:hAnsi="Times New Roman" w:cs="Times New Roman"/>
                <w:bCs/>
                <w:sz w:val="24"/>
                <w:szCs w:val="24"/>
              </w:rPr>
            </w:pPr>
            <w:r w:rsidRPr="00BE102F">
              <w:rPr>
                <w:rFonts w:ascii="Times New Roman" w:eastAsia="Times New Roman" w:hAnsi="Times New Roman" w:cs="Times New Roman"/>
                <w:bCs/>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BE102F" w:rsidRPr="00BE102F" w:rsidTr="00BE102F">
        <w:trPr>
          <w:trHeight w:val="60"/>
        </w:trPr>
        <w:tc>
          <w:tcPr>
            <w:tcW w:w="9640" w:type="dxa"/>
            <w:gridSpan w:val="27"/>
            <w:shd w:val="clear" w:color="FFFFFF" w:fill="auto"/>
            <w:vAlign w:val="bottom"/>
          </w:tcPr>
          <w:p w:rsidR="00BE102F" w:rsidRPr="00BE102F" w:rsidRDefault="00BE102F" w:rsidP="00BE102F">
            <w:pPr>
              <w:ind w:firstLine="709"/>
              <w:jc w:val="both"/>
              <w:rPr>
                <w:rFonts w:ascii="Times New Roman" w:eastAsia="Times New Roman" w:hAnsi="Times New Roman" w:cs="Times New Roman"/>
                <w:bCs/>
                <w:sz w:val="24"/>
                <w:szCs w:val="24"/>
              </w:rPr>
            </w:pPr>
            <w:r w:rsidRPr="00BE102F">
              <w:rPr>
                <w:rFonts w:ascii="Times New Roman" w:eastAsia="Times New Roman" w:hAnsi="Times New Roman" w:cs="Times New Roman"/>
                <w:bCs/>
                <w:sz w:val="24"/>
                <w:szCs w:val="24"/>
              </w:rPr>
              <w:t xml:space="preserve">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изменения плановых значений показателей надежности, качества и энергетической эффективности в течение срока действия производственной программы. </w:t>
            </w:r>
          </w:p>
        </w:tc>
      </w:tr>
      <w:tr w:rsidR="00BE102F" w:rsidRPr="00BE102F" w:rsidTr="00BE102F">
        <w:trPr>
          <w:trHeight w:val="60"/>
        </w:trPr>
        <w:tc>
          <w:tcPr>
            <w:tcW w:w="9640" w:type="dxa"/>
            <w:gridSpan w:val="27"/>
            <w:shd w:val="clear" w:color="FFFFFF" w:fill="auto"/>
            <w:vAlign w:val="bottom"/>
          </w:tcPr>
          <w:p w:rsidR="00BE102F" w:rsidRPr="00BE102F" w:rsidRDefault="00BE102F" w:rsidP="00BE102F">
            <w:pPr>
              <w:jc w:val="center"/>
              <w:rPr>
                <w:rFonts w:ascii="Times New Roman" w:eastAsia="Times New Roman" w:hAnsi="Times New Roman" w:cs="Times New Roman"/>
                <w:bCs/>
                <w:sz w:val="24"/>
                <w:szCs w:val="24"/>
              </w:rPr>
            </w:pPr>
            <w:r w:rsidRPr="00BE102F">
              <w:rPr>
                <w:rFonts w:ascii="Times New Roman" w:eastAsia="Times New Roman" w:hAnsi="Times New Roman" w:cs="Times New Roman"/>
                <w:bCs/>
                <w:sz w:val="24"/>
                <w:szCs w:val="24"/>
              </w:rPr>
              <w:t>Раздел VII</w:t>
            </w:r>
          </w:p>
        </w:tc>
      </w:tr>
      <w:tr w:rsidR="00BE102F" w:rsidRPr="00BE102F" w:rsidTr="00BE102F">
        <w:trPr>
          <w:trHeight w:val="60"/>
        </w:trPr>
        <w:tc>
          <w:tcPr>
            <w:tcW w:w="9640" w:type="dxa"/>
            <w:gridSpan w:val="27"/>
            <w:shd w:val="clear" w:color="FFFFFF" w:fill="auto"/>
            <w:vAlign w:val="bottom"/>
          </w:tcPr>
          <w:p w:rsidR="00BE102F" w:rsidRPr="00BE102F" w:rsidRDefault="00BE102F" w:rsidP="00BE102F">
            <w:pPr>
              <w:jc w:val="center"/>
              <w:rPr>
                <w:rFonts w:ascii="Times New Roman" w:eastAsia="Times New Roman" w:hAnsi="Times New Roman" w:cs="Times New Roman"/>
                <w:bCs/>
                <w:sz w:val="24"/>
                <w:szCs w:val="24"/>
              </w:rPr>
            </w:pPr>
            <w:r w:rsidRPr="00BE102F">
              <w:rPr>
                <w:rFonts w:ascii="Times New Roman" w:eastAsia="Times New Roman" w:hAnsi="Times New Roman" w:cs="Times New Roman"/>
                <w:bCs/>
                <w:sz w:val="24"/>
                <w:szCs w:val="24"/>
              </w:rPr>
              <w:t>Отчет об исполнении производственной программы</w:t>
            </w:r>
            <w:r w:rsidR="00350278">
              <w:rPr>
                <w:rFonts w:ascii="Times New Roman" w:eastAsia="Times New Roman" w:hAnsi="Times New Roman" w:cs="Times New Roman"/>
                <w:bCs/>
                <w:sz w:val="24"/>
                <w:szCs w:val="24"/>
              </w:rPr>
              <w:t xml:space="preserve"> </w:t>
            </w:r>
            <w:r w:rsidRPr="00BE102F">
              <w:rPr>
                <w:rFonts w:ascii="Times New Roman" w:eastAsia="Times New Roman" w:hAnsi="Times New Roman" w:cs="Times New Roman"/>
                <w:bCs/>
                <w:sz w:val="24"/>
                <w:szCs w:val="24"/>
              </w:rPr>
              <w:t>за 2018 год</w:t>
            </w:r>
            <w:r w:rsidRPr="00BE102F">
              <w:rPr>
                <w:rFonts w:ascii="Times New Roman" w:eastAsia="Times New Roman" w:hAnsi="Times New Roman" w:cs="Times New Roman"/>
                <w:bCs/>
                <w:sz w:val="24"/>
                <w:szCs w:val="24"/>
              </w:rPr>
              <w:br/>
            </w:r>
          </w:p>
        </w:tc>
      </w:tr>
      <w:tr w:rsidR="00BE102F" w:rsidRPr="00BE102F" w:rsidTr="00BE102F">
        <w:trPr>
          <w:trHeight w:val="60"/>
        </w:trPr>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w:t>
            </w:r>
          </w:p>
        </w:tc>
        <w:tc>
          <w:tcPr>
            <w:tcW w:w="525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Наименование показателя</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Единицы измерения</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План 2018 года</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Факт 2018 года</w:t>
            </w:r>
          </w:p>
        </w:tc>
        <w:tc>
          <w:tcPr>
            <w:tcW w:w="11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Отклонение</w:t>
            </w:r>
          </w:p>
        </w:tc>
      </w:tr>
      <w:tr w:rsidR="00BE102F" w:rsidRPr="00BE102F" w:rsidTr="00BE102F">
        <w:trPr>
          <w:trHeight w:val="60"/>
        </w:trPr>
        <w:tc>
          <w:tcPr>
            <w:tcW w:w="581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Транспортировка сточных вод</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11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r>
      <w:tr w:rsidR="00BE102F" w:rsidRPr="00BE102F" w:rsidTr="00BE102F">
        <w:trPr>
          <w:trHeight w:val="60"/>
        </w:trPr>
        <w:tc>
          <w:tcPr>
            <w:tcW w:w="581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Объем сточных вод</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тыс.куб.м.</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hAnsi="Times New Roman"/>
                <w:bCs/>
                <w:sz w:val="20"/>
                <w:szCs w:val="20"/>
              </w:rPr>
            </w:pPr>
            <w:r w:rsidRPr="00BE102F">
              <w:rPr>
                <w:rFonts w:ascii="Times New Roman" w:hAnsi="Times New Roman"/>
                <w:bCs/>
                <w:sz w:val="20"/>
                <w:szCs w:val="20"/>
              </w:rPr>
              <w:t>150,79</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hAnsi="Times New Roman"/>
                <w:bCs/>
                <w:sz w:val="20"/>
                <w:szCs w:val="20"/>
              </w:rPr>
            </w:pPr>
            <w:r w:rsidRPr="00BE102F">
              <w:rPr>
                <w:rFonts w:ascii="Times New Roman" w:hAnsi="Times New Roman"/>
                <w:bCs/>
                <w:sz w:val="20"/>
                <w:szCs w:val="20"/>
              </w:rPr>
              <w:t>250,3</w:t>
            </w:r>
          </w:p>
        </w:tc>
        <w:tc>
          <w:tcPr>
            <w:tcW w:w="11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hAnsi="Times New Roman"/>
                <w:bCs/>
                <w:sz w:val="20"/>
                <w:szCs w:val="20"/>
              </w:rPr>
            </w:pPr>
            <w:r w:rsidRPr="00BE102F">
              <w:rPr>
                <w:rFonts w:ascii="Times New Roman" w:hAnsi="Times New Roman"/>
                <w:bCs/>
                <w:sz w:val="20"/>
                <w:szCs w:val="20"/>
              </w:rPr>
              <w:t>-99,51</w:t>
            </w:r>
          </w:p>
        </w:tc>
      </w:tr>
      <w:tr w:rsidR="00BE102F" w:rsidRPr="00BE102F" w:rsidTr="00BE102F">
        <w:trPr>
          <w:trHeight w:val="60"/>
        </w:trPr>
        <w:tc>
          <w:tcPr>
            <w:tcW w:w="581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lastRenderedPageBreak/>
              <w:t>Объем финансовых потребностей необходимых для реализации производственного процесса подачи воды</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тыс.руб.</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hAnsi="Times New Roman"/>
                <w:bCs/>
                <w:sz w:val="20"/>
                <w:szCs w:val="20"/>
              </w:rPr>
            </w:pPr>
            <w:r w:rsidRPr="00BE102F">
              <w:rPr>
                <w:rFonts w:ascii="Times New Roman" w:hAnsi="Times New Roman"/>
                <w:bCs/>
                <w:sz w:val="20"/>
                <w:szCs w:val="20"/>
              </w:rPr>
              <w:t>1 135,94</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hAnsi="Times New Roman"/>
                <w:bCs/>
                <w:sz w:val="20"/>
                <w:szCs w:val="20"/>
              </w:rPr>
            </w:pPr>
            <w:r w:rsidRPr="00BE102F">
              <w:rPr>
                <w:rFonts w:ascii="Times New Roman" w:hAnsi="Times New Roman"/>
                <w:bCs/>
                <w:sz w:val="20"/>
                <w:szCs w:val="20"/>
              </w:rPr>
              <w:t>3 269,05</w:t>
            </w:r>
          </w:p>
        </w:tc>
        <w:tc>
          <w:tcPr>
            <w:tcW w:w="11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hAnsi="Times New Roman"/>
                <w:bCs/>
                <w:sz w:val="20"/>
                <w:szCs w:val="20"/>
              </w:rPr>
            </w:pPr>
            <w:r w:rsidRPr="00BE102F">
              <w:rPr>
                <w:rFonts w:ascii="Times New Roman" w:hAnsi="Times New Roman"/>
                <w:bCs/>
                <w:sz w:val="20"/>
                <w:szCs w:val="20"/>
              </w:rPr>
              <w:t>-2 133,11</w:t>
            </w:r>
          </w:p>
        </w:tc>
      </w:tr>
      <w:tr w:rsidR="00BE102F" w:rsidRPr="00BE102F" w:rsidTr="00BE102F">
        <w:trPr>
          <w:trHeight w:val="60"/>
        </w:trPr>
        <w:tc>
          <w:tcPr>
            <w:tcW w:w="765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Отчет о выполнении по ремонту объектов централизованных систем водоснабжения и (или) водоотведения</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11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r>
      <w:tr w:rsidR="00BE102F" w:rsidRPr="00BE102F" w:rsidTr="00BE102F">
        <w:trPr>
          <w:trHeight w:val="60"/>
        </w:trPr>
        <w:tc>
          <w:tcPr>
            <w:tcW w:w="581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Не планировались</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тыс.руб.</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11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r>
      <w:tr w:rsidR="00BE102F" w:rsidRPr="00BE102F" w:rsidTr="00BE102F">
        <w:trPr>
          <w:trHeight w:val="60"/>
        </w:trPr>
        <w:tc>
          <w:tcPr>
            <w:tcW w:w="765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Отчет о выполнении направленных на улучшение качества питьевой воды и очистки сточных вод</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11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r>
      <w:tr w:rsidR="00BE102F" w:rsidRPr="00BE102F" w:rsidTr="00BE102F">
        <w:trPr>
          <w:trHeight w:val="60"/>
        </w:trPr>
        <w:tc>
          <w:tcPr>
            <w:tcW w:w="581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Не планировались</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тыс.руб.</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11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r>
      <w:tr w:rsidR="00BE102F" w:rsidRPr="00BE102F" w:rsidTr="00BE102F">
        <w:trPr>
          <w:trHeight w:val="60"/>
        </w:trPr>
        <w:tc>
          <w:tcPr>
            <w:tcW w:w="765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11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r>
      <w:tr w:rsidR="00BE102F" w:rsidRPr="00BE102F" w:rsidTr="00BE102F">
        <w:trPr>
          <w:trHeight w:val="60"/>
        </w:trPr>
        <w:tc>
          <w:tcPr>
            <w:tcW w:w="581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Не планировались</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тыс.руб.</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11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r>
      <w:tr w:rsidR="00BE102F" w:rsidRPr="00BE102F" w:rsidTr="00BE102F">
        <w:trPr>
          <w:trHeight w:val="60"/>
        </w:trPr>
        <w:tc>
          <w:tcPr>
            <w:tcW w:w="765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Отчет о выполнении направленных на повышение качества обслуживания абонентов</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11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r>
      <w:tr w:rsidR="00BE102F" w:rsidRPr="00BE102F" w:rsidTr="00BE102F">
        <w:trPr>
          <w:trHeight w:val="60"/>
        </w:trPr>
        <w:tc>
          <w:tcPr>
            <w:tcW w:w="581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Не планировались</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тыс.руб.</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113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r>
      <w:tr w:rsidR="00BE102F" w:rsidRPr="00BE102F" w:rsidTr="00BE102F">
        <w:trPr>
          <w:trHeight w:val="60"/>
        </w:trPr>
        <w:tc>
          <w:tcPr>
            <w:tcW w:w="555" w:type="dxa"/>
            <w:shd w:val="clear" w:color="FFFFFF" w:fill="auto"/>
            <w:vAlign w:val="bottom"/>
          </w:tcPr>
          <w:p w:rsidR="00BE102F" w:rsidRPr="00BE102F" w:rsidRDefault="00BE102F" w:rsidP="00BE102F">
            <w:pPr>
              <w:jc w:val="center"/>
              <w:rPr>
                <w:rFonts w:ascii="Times New Roman" w:eastAsia="Times New Roman" w:hAnsi="Times New Roman" w:cs="Times New Roman"/>
                <w:bCs/>
                <w:sz w:val="24"/>
                <w:szCs w:val="24"/>
              </w:rPr>
            </w:pPr>
          </w:p>
        </w:tc>
        <w:tc>
          <w:tcPr>
            <w:tcW w:w="748" w:type="dxa"/>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533" w:type="dxa"/>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456" w:type="dxa"/>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884" w:type="dxa"/>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986" w:type="dxa"/>
            <w:gridSpan w:val="2"/>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502" w:type="dxa"/>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691" w:type="dxa"/>
            <w:gridSpan w:val="2"/>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509" w:type="dxa"/>
            <w:gridSpan w:val="3"/>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727" w:type="dxa"/>
            <w:gridSpan w:val="3"/>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534" w:type="dxa"/>
            <w:gridSpan w:val="2"/>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332" w:type="dxa"/>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566" w:type="dxa"/>
            <w:gridSpan w:val="3"/>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534" w:type="dxa"/>
            <w:gridSpan w:val="2"/>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582" w:type="dxa"/>
            <w:gridSpan w:val="2"/>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c>
          <w:tcPr>
            <w:tcW w:w="501" w:type="dxa"/>
            <w:shd w:val="clear" w:color="FFFFFF" w:fill="auto"/>
            <w:tcMar>
              <w:left w:w="0" w:type="dxa"/>
            </w:tcMar>
            <w:vAlign w:val="bottom"/>
          </w:tcPr>
          <w:p w:rsidR="00BE102F" w:rsidRPr="00BE102F" w:rsidRDefault="00BE102F" w:rsidP="00BE102F">
            <w:pPr>
              <w:rPr>
                <w:rFonts w:ascii="Times New Roman" w:eastAsia="Times New Roman" w:hAnsi="Times New Roman" w:cs="Times New Roman"/>
                <w:bCs/>
                <w:sz w:val="24"/>
                <w:szCs w:val="24"/>
              </w:rPr>
            </w:pPr>
          </w:p>
        </w:tc>
      </w:tr>
      <w:tr w:rsidR="00BE102F" w:rsidRPr="00BE102F" w:rsidTr="00BE102F">
        <w:trPr>
          <w:trHeight w:val="60"/>
        </w:trPr>
        <w:tc>
          <w:tcPr>
            <w:tcW w:w="9640" w:type="dxa"/>
            <w:gridSpan w:val="27"/>
            <w:shd w:val="clear" w:color="FFFFFF" w:fill="auto"/>
            <w:vAlign w:val="bottom"/>
          </w:tcPr>
          <w:p w:rsidR="00BE102F" w:rsidRPr="00BE102F" w:rsidRDefault="00BE102F" w:rsidP="00BE102F">
            <w:pPr>
              <w:jc w:val="center"/>
              <w:rPr>
                <w:rFonts w:ascii="Times New Roman" w:eastAsia="Times New Roman" w:hAnsi="Times New Roman" w:cs="Times New Roman"/>
                <w:bCs/>
                <w:sz w:val="24"/>
                <w:szCs w:val="24"/>
              </w:rPr>
            </w:pPr>
            <w:r w:rsidRPr="00BE102F">
              <w:rPr>
                <w:rFonts w:ascii="Times New Roman" w:eastAsia="Times New Roman" w:hAnsi="Times New Roman" w:cs="Times New Roman"/>
                <w:bCs/>
                <w:sz w:val="24"/>
                <w:szCs w:val="24"/>
              </w:rPr>
              <w:t>Раздел VIII</w:t>
            </w:r>
          </w:p>
        </w:tc>
      </w:tr>
      <w:tr w:rsidR="00BE102F" w:rsidRPr="00BE102F" w:rsidTr="00BE102F">
        <w:trPr>
          <w:trHeight w:val="60"/>
        </w:trPr>
        <w:tc>
          <w:tcPr>
            <w:tcW w:w="9640" w:type="dxa"/>
            <w:gridSpan w:val="27"/>
            <w:shd w:val="clear" w:color="FFFFFF" w:fill="auto"/>
            <w:vAlign w:val="bottom"/>
          </w:tcPr>
          <w:p w:rsidR="00BE102F" w:rsidRDefault="00BE102F" w:rsidP="00BE102F">
            <w:pPr>
              <w:jc w:val="center"/>
              <w:rPr>
                <w:rFonts w:ascii="Times New Roman" w:eastAsia="Times New Roman" w:hAnsi="Times New Roman" w:cs="Times New Roman"/>
                <w:bCs/>
                <w:sz w:val="24"/>
                <w:szCs w:val="24"/>
              </w:rPr>
            </w:pPr>
            <w:r w:rsidRPr="00BE102F">
              <w:rPr>
                <w:rFonts w:ascii="Times New Roman" w:eastAsia="Times New Roman" w:hAnsi="Times New Roman" w:cs="Times New Roman"/>
                <w:bCs/>
                <w:sz w:val="24"/>
                <w:szCs w:val="24"/>
              </w:rPr>
              <w:t>Мероприятия, направленные на повышение качества обслуживания абонентов</w:t>
            </w:r>
          </w:p>
          <w:p w:rsidR="00BE102F" w:rsidRPr="00BE102F" w:rsidRDefault="00BE102F" w:rsidP="00BE102F">
            <w:pPr>
              <w:jc w:val="center"/>
              <w:rPr>
                <w:rFonts w:ascii="Times New Roman" w:eastAsia="Times New Roman" w:hAnsi="Times New Roman" w:cs="Times New Roman"/>
                <w:bCs/>
                <w:sz w:val="24"/>
                <w:szCs w:val="24"/>
              </w:rPr>
            </w:pPr>
          </w:p>
        </w:tc>
      </w:tr>
      <w:tr w:rsidR="00BE102F" w:rsidRPr="00BE102F" w:rsidTr="00BE102F">
        <w:trPr>
          <w:trHeight w:val="60"/>
        </w:trPr>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w:t>
            </w:r>
          </w:p>
        </w:tc>
        <w:tc>
          <w:tcPr>
            <w:tcW w:w="29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Наименование мероприятия</w:t>
            </w:r>
          </w:p>
        </w:tc>
        <w:tc>
          <w:tcPr>
            <w:tcW w:w="22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График реализации мероприятий</w:t>
            </w:r>
          </w:p>
        </w:tc>
        <w:tc>
          <w:tcPr>
            <w:tcW w:w="388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Финансовые потребности на реализацию мероприятия, тыс. руб.</w:t>
            </w:r>
          </w:p>
        </w:tc>
      </w:tr>
      <w:tr w:rsidR="00BE102F" w:rsidRPr="00BE102F" w:rsidTr="00BE102F">
        <w:trPr>
          <w:trHeight w:val="60"/>
        </w:trPr>
        <w:tc>
          <w:tcPr>
            <w:tcW w:w="34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Транспортировка сточных вод</w:t>
            </w:r>
          </w:p>
        </w:tc>
        <w:tc>
          <w:tcPr>
            <w:tcW w:w="22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388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r>
      <w:tr w:rsidR="00BE102F" w:rsidRPr="00BE102F" w:rsidTr="00BE102F">
        <w:trPr>
          <w:trHeight w:val="155"/>
        </w:trPr>
        <w:tc>
          <w:tcPr>
            <w:tcW w:w="346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2020 год</w:t>
            </w:r>
          </w:p>
        </w:tc>
        <w:tc>
          <w:tcPr>
            <w:tcW w:w="22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388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r>
      <w:tr w:rsidR="00BE102F" w:rsidRPr="00BE102F" w:rsidTr="00BE102F">
        <w:trPr>
          <w:trHeight w:val="60"/>
        </w:trPr>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p>
        </w:tc>
        <w:tc>
          <w:tcPr>
            <w:tcW w:w="29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Не планируются</w:t>
            </w:r>
          </w:p>
        </w:tc>
        <w:tc>
          <w:tcPr>
            <w:tcW w:w="22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Итого 2020 год</w:t>
            </w:r>
          </w:p>
        </w:tc>
        <w:tc>
          <w:tcPr>
            <w:tcW w:w="388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BE102F" w:rsidRPr="00BE102F" w:rsidRDefault="00BE102F" w:rsidP="00BE102F">
            <w:pPr>
              <w:jc w:val="center"/>
              <w:rPr>
                <w:rFonts w:ascii="Times New Roman" w:eastAsia="Times New Roman" w:hAnsi="Times New Roman" w:cs="Times New Roman"/>
                <w:bCs/>
                <w:sz w:val="20"/>
                <w:szCs w:val="20"/>
              </w:rPr>
            </w:pPr>
            <w:r w:rsidRPr="00BE102F">
              <w:rPr>
                <w:rFonts w:ascii="Times New Roman" w:eastAsia="Times New Roman" w:hAnsi="Times New Roman" w:cs="Times New Roman"/>
                <w:bCs/>
                <w:sz w:val="20"/>
                <w:szCs w:val="20"/>
              </w:rPr>
              <w:t>0</w:t>
            </w:r>
          </w:p>
        </w:tc>
      </w:tr>
    </w:tbl>
    <w:p w:rsidR="002B6FBA" w:rsidRPr="00BE102F"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0"/>
          <w:szCs w:val="20"/>
        </w:rPr>
      </w:pPr>
    </w:p>
    <w:p w:rsidR="002B6FBA" w:rsidRDefault="002B6FB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B6FBA" w:rsidRPr="00BE102F" w:rsidRDefault="00BE102F" w:rsidP="002B6FBA">
      <w:pPr>
        <w:spacing w:after="0" w:line="240" w:lineRule="auto"/>
        <w:ind w:right="-1" w:firstLine="709"/>
        <w:jc w:val="both"/>
        <w:rPr>
          <w:rFonts w:ascii="Times New Roman" w:hAnsi="Times New Roman" w:cs="Times New Roman"/>
          <w:b/>
          <w:sz w:val="24"/>
          <w:szCs w:val="24"/>
        </w:rPr>
      </w:pPr>
      <w:r>
        <w:rPr>
          <w:rFonts w:ascii="Times New Roman" w:hAnsi="Times New Roman"/>
          <w:sz w:val="24"/>
          <w:szCs w:val="24"/>
        </w:rPr>
        <w:t>С 1 января 2020 года у</w:t>
      </w:r>
      <w:r w:rsidRPr="00BE102F">
        <w:rPr>
          <w:rFonts w:ascii="Times New Roman" w:hAnsi="Times New Roman"/>
          <w:sz w:val="24"/>
          <w:szCs w:val="24"/>
        </w:rPr>
        <w:t xml:space="preserve">твердить </w:t>
      </w:r>
      <w:r>
        <w:rPr>
          <w:rFonts w:ascii="Times New Roman" w:hAnsi="Times New Roman"/>
          <w:sz w:val="24"/>
          <w:szCs w:val="24"/>
        </w:rPr>
        <w:t xml:space="preserve">предложенную </w:t>
      </w:r>
      <w:r w:rsidRPr="00BE102F">
        <w:rPr>
          <w:rFonts w:ascii="Times New Roman" w:hAnsi="Times New Roman"/>
          <w:sz w:val="24"/>
          <w:szCs w:val="24"/>
        </w:rPr>
        <w:t>производственную программу в сфере водоснабжения и</w:t>
      </w:r>
      <w:r>
        <w:rPr>
          <w:rFonts w:ascii="Times New Roman" w:hAnsi="Times New Roman"/>
          <w:sz w:val="24"/>
          <w:szCs w:val="24"/>
        </w:rPr>
        <w:t xml:space="preserve"> </w:t>
      </w:r>
      <w:r w:rsidRPr="00BE102F">
        <w:rPr>
          <w:rFonts w:ascii="Times New Roman" w:hAnsi="Times New Roman"/>
          <w:sz w:val="24"/>
          <w:szCs w:val="24"/>
        </w:rPr>
        <w:t>(или) водоотведения для </w:t>
      </w:r>
      <w:r w:rsidRPr="00BE102F">
        <w:rPr>
          <w:rFonts w:ascii="Times New Roman" w:eastAsia="Times New Roman" w:hAnsi="Times New Roman" w:cs="Times New Roman"/>
          <w:sz w:val="24"/>
          <w:szCs w:val="24"/>
        </w:rPr>
        <w:t>общества с ограниченной ответственностью «Управдом»</w:t>
      </w:r>
      <w:r w:rsidRPr="00BE102F">
        <w:rPr>
          <w:rFonts w:ascii="Times New Roman" w:hAnsi="Times New Roman"/>
          <w:sz w:val="24"/>
          <w:szCs w:val="24"/>
        </w:rPr>
        <w:t xml:space="preserve"> на 2020 год.</w:t>
      </w:r>
    </w:p>
    <w:p w:rsidR="00BE102F" w:rsidRDefault="00BE102F"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от </w:t>
      </w:r>
      <w:r w:rsidR="00BE102F">
        <w:rPr>
          <w:rFonts w:ascii="Times New Roman" w:hAnsi="Times New Roman" w:cs="Times New Roman"/>
          <w:b/>
          <w:sz w:val="24"/>
          <w:szCs w:val="24"/>
        </w:rPr>
        <w:t>06</w:t>
      </w:r>
      <w:r>
        <w:rPr>
          <w:rFonts w:ascii="Times New Roman" w:hAnsi="Times New Roman" w:cs="Times New Roman"/>
          <w:b/>
          <w:sz w:val="24"/>
          <w:szCs w:val="24"/>
        </w:rPr>
        <w:t>.1</w:t>
      </w:r>
      <w:r w:rsidR="00BE102F">
        <w:rPr>
          <w:rFonts w:ascii="Times New Roman" w:hAnsi="Times New Roman" w:cs="Times New Roman"/>
          <w:b/>
          <w:sz w:val="24"/>
          <w:szCs w:val="24"/>
        </w:rPr>
        <w:t>2</w:t>
      </w:r>
      <w:r>
        <w:rPr>
          <w:rFonts w:ascii="Times New Roman" w:hAnsi="Times New Roman" w:cs="Times New Roman"/>
          <w:b/>
          <w:sz w:val="24"/>
          <w:szCs w:val="24"/>
        </w:rPr>
        <w:t xml:space="preserve">.2019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BE102F" w:rsidRPr="00BE102F" w:rsidRDefault="00BE102F"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BE102F" w:rsidRDefault="002B6FBA"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BE102F">
        <w:rPr>
          <w:rFonts w:ascii="Times New Roman" w:hAnsi="Times New Roman" w:cs="Times New Roman"/>
          <w:b/>
          <w:sz w:val="24"/>
          <w:szCs w:val="24"/>
        </w:rPr>
        <w:t>1</w:t>
      </w:r>
      <w:r w:rsidR="006E0E25" w:rsidRPr="00BE102F">
        <w:rPr>
          <w:rFonts w:ascii="Times New Roman" w:hAnsi="Times New Roman" w:cs="Times New Roman"/>
          <w:b/>
          <w:sz w:val="24"/>
          <w:szCs w:val="24"/>
        </w:rPr>
        <w:t>1</w:t>
      </w:r>
      <w:r w:rsidRPr="00BE102F">
        <w:rPr>
          <w:rFonts w:ascii="Times New Roman" w:hAnsi="Times New Roman" w:cs="Times New Roman"/>
          <w:b/>
          <w:sz w:val="24"/>
          <w:szCs w:val="24"/>
        </w:rPr>
        <w:t xml:space="preserve">. </w:t>
      </w:r>
      <w:r w:rsidR="00BE102F" w:rsidRPr="00BE102F">
        <w:rPr>
          <w:rFonts w:ascii="Times New Roman" w:hAnsi="Times New Roman"/>
          <w:b/>
          <w:sz w:val="24"/>
          <w:szCs w:val="24"/>
        </w:rPr>
        <w:t>Об установлении тарифов на транспортировку сточных вод для </w:t>
      </w:r>
      <w:r w:rsidR="00BE102F" w:rsidRPr="00BE102F">
        <w:rPr>
          <w:rFonts w:ascii="Times New Roman" w:eastAsia="Times New Roman" w:hAnsi="Times New Roman" w:cs="Times New Roman"/>
          <w:b/>
          <w:sz w:val="24"/>
          <w:szCs w:val="24"/>
        </w:rPr>
        <w:t>общества с ограниченной ответственностью «Управдом»</w:t>
      </w:r>
      <w:r w:rsidR="00BE102F" w:rsidRPr="00BE102F">
        <w:rPr>
          <w:rFonts w:ascii="Times New Roman" w:hAnsi="Times New Roman"/>
          <w:b/>
          <w:sz w:val="24"/>
          <w:szCs w:val="24"/>
        </w:rPr>
        <w:t xml:space="preserve"> на 2020 год.</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BE102F" w:rsidRDefault="00BE102F" w:rsidP="00BE102F">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hAnsi="Times New Roman" w:cs="Times New Roman"/>
          <w:b/>
          <w:sz w:val="24"/>
          <w:szCs w:val="24"/>
        </w:rPr>
        <w:t>и</w:t>
      </w:r>
      <w:r w:rsidRPr="007F4450">
        <w:rPr>
          <w:rFonts w:ascii="Times New Roman" w:hAnsi="Times New Roman" w:cs="Times New Roman"/>
          <w:b/>
          <w:sz w:val="24"/>
          <w:szCs w:val="24"/>
        </w:rPr>
        <w:t>:</w:t>
      </w:r>
      <w:r>
        <w:rPr>
          <w:rFonts w:ascii="Times New Roman" w:eastAsia="Times New Roman" w:hAnsi="Times New Roman" w:cs="Times New Roman"/>
          <w:b/>
          <w:bCs/>
          <w:sz w:val="24"/>
          <w:szCs w:val="24"/>
        </w:rPr>
        <w:t xml:space="preserve"> С.И. Ландухова, Е.В. Ляхова.</w:t>
      </w:r>
    </w:p>
    <w:p w:rsidR="00BE102F" w:rsidRDefault="00BE102F"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257295" w:rsidRDefault="00257295" w:rsidP="00257295">
      <w:pPr>
        <w:spacing w:after="0" w:line="240" w:lineRule="auto"/>
        <w:jc w:val="center"/>
        <w:rPr>
          <w:rFonts w:ascii="Times New Roman" w:hAnsi="Times New Roman" w:cs="Times New Roman"/>
          <w:sz w:val="24"/>
          <w:szCs w:val="24"/>
        </w:rPr>
      </w:pPr>
      <w:r w:rsidRPr="00257295">
        <w:rPr>
          <w:rFonts w:ascii="Times New Roman" w:hAnsi="Times New Roman" w:cs="Times New Roman"/>
          <w:sz w:val="24"/>
          <w:szCs w:val="24"/>
        </w:rPr>
        <w:t>Основные сведения о регулируемой организации:</w:t>
      </w:r>
    </w:p>
    <w:p w:rsidR="00B35551" w:rsidRPr="00257295" w:rsidRDefault="00B35551" w:rsidP="00257295">
      <w:pPr>
        <w:spacing w:after="0" w:line="240" w:lineRule="auto"/>
        <w:jc w:val="center"/>
        <w:rPr>
          <w:rFonts w:ascii="Times New Roman" w:hAnsi="Times New Roman" w:cs="Times New Roman"/>
          <w:sz w:val="24"/>
          <w:szCs w:val="24"/>
        </w:rPr>
      </w:pPr>
    </w:p>
    <w:tbl>
      <w:tblPr>
        <w:tblW w:w="9632" w:type="dxa"/>
        <w:tblInd w:w="2" w:type="dxa"/>
        <w:tblLayout w:type="fixed"/>
        <w:tblCellMar>
          <w:left w:w="0" w:type="dxa"/>
          <w:right w:w="0" w:type="dxa"/>
        </w:tblCellMar>
        <w:tblLook w:val="00A0" w:firstRow="1" w:lastRow="0" w:firstColumn="1" w:lastColumn="0" w:noHBand="0" w:noVBand="0"/>
      </w:tblPr>
      <w:tblGrid>
        <w:gridCol w:w="4671"/>
        <w:gridCol w:w="4961"/>
      </w:tblGrid>
      <w:tr w:rsidR="00257295" w:rsidRPr="00257295" w:rsidTr="00257295">
        <w:trPr>
          <w:trHeight w:val="57"/>
        </w:trPr>
        <w:tc>
          <w:tcPr>
            <w:tcW w:w="4671" w:type="dxa"/>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rPr>
                <w:rFonts w:ascii="Times New Roman" w:hAnsi="Times New Roman" w:cs="Times New Roman"/>
                <w:sz w:val="20"/>
                <w:szCs w:val="20"/>
              </w:rPr>
            </w:pPr>
            <w:r w:rsidRPr="00257295">
              <w:rPr>
                <w:rFonts w:ascii="Times New Roman" w:hAnsi="Times New Roman" w:cs="Times New Roman"/>
                <w:sz w:val="20"/>
                <w:szCs w:val="20"/>
              </w:rPr>
              <w:t>Полное наименование</w:t>
            </w:r>
            <w:r>
              <w:rPr>
                <w:rFonts w:ascii="Times New Roman" w:hAnsi="Times New Roman" w:cs="Times New Roman"/>
                <w:sz w:val="20"/>
                <w:szCs w:val="20"/>
              </w:rPr>
              <w:t xml:space="preserve"> </w:t>
            </w:r>
            <w:r w:rsidRPr="00257295">
              <w:rPr>
                <w:rFonts w:ascii="Times New Roman" w:hAnsi="Times New Roman" w:cs="Times New Roman"/>
                <w:sz w:val="20"/>
                <w:szCs w:val="20"/>
              </w:rPr>
              <w:t>регулируемой организации</w:t>
            </w:r>
          </w:p>
        </w:tc>
        <w:tc>
          <w:tcPr>
            <w:tcW w:w="4961" w:type="dxa"/>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rPr>
                <w:rFonts w:ascii="Times New Roman" w:hAnsi="Times New Roman" w:cs="Times New Roman"/>
                <w:sz w:val="20"/>
                <w:szCs w:val="20"/>
              </w:rPr>
            </w:pPr>
            <w:r w:rsidRPr="00257295">
              <w:rPr>
                <w:rFonts w:ascii="Times New Roman" w:hAnsi="Times New Roman" w:cs="Times New Roman"/>
                <w:sz w:val="20"/>
                <w:szCs w:val="20"/>
              </w:rPr>
              <w:t>общество с ограниченной ответственностью «Управдом»</w:t>
            </w:r>
          </w:p>
        </w:tc>
      </w:tr>
      <w:tr w:rsidR="00257295" w:rsidRPr="00257295" w:rsidTr="00257295">
        <w:trPr>
          <w:trHeight w:val="57"/>
        </w:trPr>
        <w:tc>
          <w:tcPr>
            <w:tcW w:w="4671" w:type="dxa"/>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rPr>
                <w:rFonts w:ascii="Times New Roman" w:hAnsi="Times New Roman" w:cs="Times New Roman"/>
                <w:sz w:val="20"/>
                <w:szCs w:val="20"/>
              </w:rPr>
            </w:pPr>
            <w:r w:rsidRPr="00257295">
              <w:rPr>
                <w:rFonts w:ascii="Times New Roman" w:hAnsi="Times New Roman" w:cs="Times New Roman"/>
                <w:sz w:val="20"/>
                <w:szCs w:val="20"/>
              </w:rPr>
              <w:t>Основной государственный</w:t>
            </w:r>
            <w:r>
              <w:rPr>
                <w:rFonts w:ascii="Times New Roman" w:hAnsi="Times New Roman" w:cs="Times New Roman"/>
                <w:sz w:val="20"/>
                <w:szCs w:val="20"/>
              </w:rPr>
              <w:t xml:space="preserve"> </w:t>
            </w:r>
            <w:r w:rsidRPr="00257295">
              <w:rPr>
                <w:rFonts w:ascii="Times New Roman" w:hAnsi="Times New Roman" w:cs="Times New Roman"/>
                <w:sz w:val="20"/>
                <w:szCs w:val="20"/>
              </w:rPr>
              <w:t>регистрационный номер</w:t>
            </w:r>
          </w:p>
        </w:tc>
        <w:tc>
          <w:tcPr>
            <w:tcW w:w="4961" w:type="dxa"/>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rPr>
                <w:rFonts w:ascii="Times New Roman" w:hAnsi="Times New Roman" w:cs="Times New Roman"/>
                <w:sz w:val="20"/>
                <w:szCs w:val="20"/>
              </w:rPr>
            </w:pPr>
            <w:r w:rsidRPr="00257295">
              <w:rPr>
                <w:rFonts w:ascii="Times New Roman" w:hAnsi="Times New Roman" w:cs="Times New Roman"/>
                <w:sz w:val="20"/>
                <w:szCs w:val="20"/>
              </w:rPr>
              <w:t>1084025000036</w:t>
            </w:r>
          </w:p>
        </w:tc>
      </w:tr>
      <w:tr w:rsidR="00257295" w:rsidRPr="00257295" w:rsidTr="00257295">
        <w:trPr>
          <w:trHeight w:val="57"/>
        </w:trPr>
        <w:tc>
          <w:tcPr>
            <w:tcW w:w="4671" w:type="dxa"/>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rPr>
                <w:rFonts w:ascii="Times New Roman" w:hAnsi="Times New Roman" w:cs="Times New Roman"/>
                <w:sz w:val="20"/>
                <w:szCs w:val="20"/>
              </w:rPr>
            </w:pPr>
            <w:r w:rsidRPr="00257295">
              <w:rPr>
                <w:rFonts w:ascii="Times New Roman" w:hAnsi="Times New Roman" w:cs="Times New Roman"/>
                <w:sz w:val="20"/>
                <w:szCs w:val="20"/>
              </w:rPr>
              <w:t>ИНН</w:t>
            </w:r>
          </w:p>
        </w:tc>
        <w:tc>
          <w:tcPr>
            <w:tcW w:w="4961" w:type="dxa"/>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rPr>
                <w:rFonts w:ascii="Times New Roman" w:hAnsi="Times New Roman" w:cs="Times New Roman"/>
                <w:sz w:val="20"/>
                <w:szCs w:val="20"/>
              </w:rPr>
            </w:pPr>
            <w:r w:rsidRPr="00257295">
              <w:rPr>
                <w:rFonts w:ascii="Times New Roman" w:hAnsi="Times New Roman" w:cs="Times New Roman"/>
                <w:sz w:val="20"/>
                <w:szCs w:val="20"/>
              </w:rPr>
              <w:t>4025415815</w:t>
            </w:r>
          </w:p>
        </w:tc>
      </w:tr>
      <w:tr w:rsidR="00257295" w:rsidRPr="00257295" w:rsidTr="00257295">
        <w:trPr>
          <w:trHeight w:val="57"/>
        </w:trPr>
        <w:tc>
          <w:tcPr>
            <w:tcW w:w="4671" w:type="dxa"/>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rPr>
                <w:rFonts w:ascii="Times New Roman" w:hAnsi="Times New Roman" w:cs="Times New Roman"/>
                <w:sz w:val="20"/>
                <w:szCs w:val="20"/>
              </w:rPr>
            </w:pPr>
            <w:r w:rsidRPr="00257295">
              <w:rPr>
                <w:rFonts w:ascii="Times New Roman" w:hAnsi="Times New Roman" w:cs="Times New Roman"/>
                <w:sz w:val="20"/>
                <w:szCs w:val="20"/>
              </w:rPr>
              <w:t>КПП</w:t>
            </w:r>
          </w:p>
        </w:tc>
        <w:tc>
          <w:tcPr>
            <w:tcW w:w="4961" w:type="dxa"/>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rPr>
                <w:rFonts w:ascii="Times New Roman" w:hAnsi="Times New Roman" w:cs="Times New Roman"/>
                <w:sz w:val="20"/>
                <w:szCs w:val="20"/>
              </w:rPr>
            </w:pPr>
            <w:r w:rsidRPr="00257295">
              <w:rPr>
                <w:rFonts w:ascii="Times New Roman" w:hAnsi="Times New Roman" w:cs="Times New Roman"/>
                <w:sz w:val="20"/>
                <w:szCs w:val="20"/>
              </w:rPr>
              <w:t>402501001</w:t>
            </w:r>
          </w:p>
        </w:tc>
      </w:tr>
      <w:tr w:rsidR="00257295" w:rsidRPr="00257295" w:rsidTr="00257295">
        <w:trPr>
          <w:trHeight w:val="57"/>
        </w:trPr>
        <w:tc>
          <w:tcPr>
            <w:tcW w:w="4671" w:type="dxa"/>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rPr>
                <w:rFonts w:ascii="Times New Roman" w:hAnsi="Times New Roman" w:cs="Times New Roman"/>
                <w:sz w:val="20"/>
                <w:szCs w:val="20"/>
              </w:rPr>
            </w:pPr>
            <w:r w:rsidRPr="00257295">
              <w:rPr>
                <w:rFonts w:ascii="Times New Roman" w:hAnsi="Times New Roman" w:cs="Times New Roman"/>
                <w:sz w:val="20"/>
                <w:szCs w:val="20"/>
              </w:rPr>
              <w:t>Применяемая система налогообложения</w:t>
            </w:r>
          </w:p>
        </w:tc>
        <w:tc>
          <w:tcPr>
            <w:tcW w:w="4961" w:type="dxa"/>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rPr>
                <w:rFonts w:ascii="Times New Roman" w:hAnsi="Times New Roman" w:cs="Times New Roman"/>
                <w:sz w:val="20"/>
                <w:szCs w:val="20"/>
              </w:rPr>
            </w:pPr>
            <w:r w:rsidRPr="00257295">
              <w:rPr>
                <w:rFonts w:ascii="Times New Roman" w:hAnsi="Times New Roman" w:cs="Times New Roman"/>
                <w:sz w:val="20"/>
                <w:szCs w:val="20"/>
              </w:rPr>
              <w:t>Упрощенная система налогообложения (доходы)</w:t>
            </w:r>
          </w:p>
        </w:tc>
      </w:tr>
      <w:tr w:rsidR="00257295" w:rsidRPr="00257295" w:rsidTr="00257295">
        <w:trPr>
          <w:trHeight w:val="57"/>
        </w:trPr>
        <w:tc>
          <w:tcPr>
            <w:tcW w:w="4671" w:type="dxa"/>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rPr>
                <w:rFonts w:ascii="Times New Roman" w:hAnsi="Times New Roman" w:cs="Times New Roman"/>
                <w:sz w:val="20"/>
                <w:szCs w:val="20"/>
              </w:rPr>
            </w:pPr>
            <w:r w:rsidRPr="00257295">
              <w:rPr>
                <w:rFonts w:ascii="Times New Roman" w:hAnsi="Times New Roman" w:cs="Times New Roman"/>
                <w:sz w:val="20"/>
                <w:szCs w:val="20"/>
              </w:rPr>
              <w:t>Вид регулируемой деятельности</w:t>
            </w:r>
          </w:p>
        </w:tc>
        <w:tc>
          <w:tcPr>
            <w:tcW w:w="4961" w:type="dxa"/>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rPr>
                <w:rFonts w:ascii="Times New Roman" w:hAnsi="Times New Roman" w:cs="Times New Roman"/>
                <w:sz w:val="20"/>
                <w:szCs w:val="20"/>
              </w:rPr>
            </w:pPr>
            <w:r w:rsidRPr="00257295">
              <w:rPr>
                <w:rFonts w:ascii="Times New Roman" w:hAnsi="Times New Roman" w:cs="Times New Roman"/>
                <w:sz w:val="20"/>
                <w:szCs w:val="20"/>
              </w:rPr>
              <w:t>водоснабжение и (или) водоотведение</w:t>
            </w:r>
          </w:p>
        </w:tc>
      </w:tr>
      <w:tr w:rsidR="00257295" w:rsidRPr="00257295" w:rsidTr="00257295">
        <w:trPr>
          <w:trHeight w:val="57"/>
        </w:trPr>
        <w:tc>
          <w:tcPr>
            <w:tcW w:w="4671" w:type="dxa"/>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rPr>
                <w:rFonts w:ascii="Times New Roman" w:hAnsi="Times New Roman" w:cs="Times New Roman"/>
                <w:sz w:val="20"/>
                <w:szCs w:val="20"/>
              </w:rPr>
            </w:pPr>
            <w:r w:rsidRPr="00257295">
              <w:rPr>
                <w:rFonts w:ascii="Times New Roman" w:hAnsi="Times New Roman" w:cs="Times New Roman"/>
                <w:sz w:val="20"/>
                <w:szCs w:val="20"/>
              </w:rPr>
              <w:t>Юридический адрес организации</w:t>
            </w:r>
          </w:p>
        </w:tc>
        <w:tc>
          <w:tcPr>
            <w:tcW w:w="4961" w:type="dxa"/>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rPr>
                <w:rFonts w:ascii="Times New Roman" w:hAnsi="Times New Roman" w:cs="Times New Roman"/>
                <w:sz w:val="20"/>
                <w:szCs w:val="20"/>
              </w:rPr>
            </w:pPr>
            <w:r w:rsidRPr="00257295">
              <w:rPr>
                <w:rFonts w:ascii="Times New Roman" w:hAnsi="Times New Roman" w:cs="Times New Roman"/>
                <w:sz w:val="20"/>
                <w:szCs w:val="20"/>
              </w:rPr>
              <w:t>249032, Калужская область, город Обнинск, Киевское шоссе, 57</w:t>
            </w:r>
          </w:p>
        </w:tc>
      </w:tr>
      <w:tr w:rsidR="00257295" w:rsidRPr="00257295" w:rsidTr="00257295">
        <w:trPr>
          <w:trHeight w:val="57"/>
        </w:trPr>
        <w:tc>
          <w:tcPr>
            <w:tcW w:w="4671" w:type="dxa"/>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rPr>
                <w:rFonts w:ascii="Times New Roman" w:hAnsi="Times New Roman" w:cs="Times New Roman"/>
                <w:sz w:val="20"/>
                <w:szCs w:val="20"/>
              </w:rPr>
            </w:pPr>
            <w:r w:rsidRPr="00257295">
              <w:rPr>
                <w:rFonts w:ascii="Times New Roman" w:hAnsi="Times New Roman" w:cs="Times New Roman"/>
                <w:sz w:val="20"/>
                <w:szCs w:val="20"/>
              </w:rPr>
              <w:t>Почтовый адрес организации</w:t>
            </w:r>
          </w:p>
        </w:tc>
        <w:tc>
          <w:tcPr>
            <w:tcW w:w="4961" w:type="dxa"/>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rPr>
                <w:rFonts w:ascii="Times New Roman" w:hAnsi="Times New Roman" w:cs="Times New Roman"/>
                <w:sz w:val="20"/>
                <w:szCs w:val="20"/>
              </w:rPr>
            </w:pPr>
            <w:r w:rsidRPr="00257295">
              <w:rPr>
                <w:rFonts w:ascii="Times New Roman" w:hAnsi="Times New Roman" w:cs="Times New Roman"/>
                <w:sz w:val="20"/>
                <w:szCs w:val="20"/>
              </w:rPr>
              <w:t>249032, Калужская область, город Обнинск, Киевское шоссе, 57</w:t>
            </w:r>
          </w:p>
        </w:tc>
      </w:tr>
    </w:tbl>
    <w:p w:rsidR="00257295" w:rsidRDefault="00257295" w:rsidP="00257295">
      <w:pPr>
        <w:spacing w:after="0" w:line="240" w:lineRule="auto"/>
        <w:ind w:firstLine="567"/>
        <w:jc w:val="both"/>
        <w:rPr>
          <w:rFonts w:ascii="Times New Roman" w:hAnsi="Times New Roman" w:cs="Times New Roman"/>
          <w:sz w:val="24"/>
          <w:szCs w:val="24"/>
        </w:rPr>
      </w:pPr>
    </w:p>
    <w:p w:rsidR="00257295" w:rsidRPr="00257295" w:rsidRDefault="00257295" w:rsidP="00257295">
      <w:pPr>
        <w:spacing w:after="0" w:line="240" w:lineRule="auto"/>
        <w:ind w:right="283" w:firstLine="567"/>
        <w:jc w:val="both"/>
        <w:rPr>
          <w:rFonts w:ascii="Times New Roman" w:hAnsi="Times New Roman" w:cs="Times New Roman"/>
          <w:sz w:val="24"/>
          <w:szCs w:val="24"/>
        </w:rPr>
      </w:pPr>
      <w:r w:rsidRPr="00257295">
        <w:rPr>
          <w:rFonts w:ascii="Times New Roman" w:hAnsi="Times New Roman" w:cs="Times New Roman"/>
          <w:sz w:val="24"/>
          <w:szCs w:val="24"/>
        </w:rPr>
        <w:t>Общество с ограниченной ответственностью «Управдом» (далее – ООО «Управдом» или транзитная организация) представило в министерство конкурентной политики Калужской области предложение для установления одноставочных тарифов на транспортировку сточных вод на 2020 год  в следующих размерах:</w:t>
      </w:r>
    </w:p>
    <w:tbl>
      <w:tblPr>
        <w:tblW w:w="10206" w:type="dxa"/>
        <w:tblInd w:w="2" w:type="dxa"/>
        <w:tblLayout w:type="fixed"/>
        <w:tblCellMar>
          <w:left w:w="0" w:type="dxa"/>
          <w:right w:w="0" w:type="dxa"/>
        </w:tblCellMar>
        <w:tblLook w:val="00A0" w:firstRow="1" w:lastRow="0" w:firstColumn="1" w:lastColumn="0" w:noHBand="0" w:noVBand="0"/>
      </w:tblPr>
      <w:tblGrid>
        <w:gridCol w:w="3532"/>
        <w:gridCol w:w="577"/>
        <w:gridCol w:w="695"/>
        <w:gridCol w:w="581"/>
        <w:gridCol w:w="1830"/>
        <w:gridCol w:w="296"/>
        <w:gridCol w:w="2104"/>
        <w:gridCol w:w="17"/>
        <w:gridCol w:w="25"/>
        <w:gridCol w:w="121"/>
        <w:gridCol w:w="428"/>
      </w:tblGrid>
      <w:tr w:rsidR="00257295" w:rsidRPr="00257295" w:rsidTr="00257295">
        <w:trPr>
          <w:trHeight w:val="345"/>
        </w:trPr>
        <w:tc>
          <w:tcPr>
            <w:tcW w:w="10206" w:type="dxa"/>
            <w:gridSpan w:val="11"/>
            <w:shd w:val="clear" w:color="FFFFFF" w:fill="auto"/>
            <w:vAlign w:val="center"/>
          </w:tcPr>
          <w:p w:rsidR="00257295" w:rsidRPr="00257295" w:rsidRDefault="00257295" w:rsidP="00257295">
            <w:pPr>
              <w:spacing w:after="0" w:line="240" w:lineRule="auto"/>
              <w:jc w:val="center"/>
              <w:rPr>
                <w:rFonts w:ascii="Times New Roman" w:hAnsi="Times New Roman" w:cs="Times New Roman"/>
                <w:sz w:val="24"/>
                <w:szCs w:val="24"/>
              </w:rPr>
            </w:pPr>
            <w:r w:rsidRPr="00257295">
              <w:rPr>
                <w:rFonts w:ascii="Times New Roman" w:hAnsi="Times New Roman" w:cs="Times New Roman"/>
                <w:sz w:val="24"/>
                <w:szCs w:val="24"/>
              </w:rPr>
              <w:lastRenderedPageBreak/>
              <w:t xml:space="preserve">                                     </w:t>
            </w:r>
          </w:p>
        </w:tc>
      </w:tr>
      <w:tr w:rsidR="00257295" w:rsidRPr="00257295" w:rsidTr="00257295">
        <w:trPr>
          <w:gridAfter w:val="3"/>
          <w:wAfter w:w="574" w:type="dxa"/>
          <w:trHeight w:val="57"/>
        </w:trPr>
        <w:tc>
          <w:tcPr>
            <w:tcW w:w="3532" w:type="dxa"/>
            <w:vMerge w:val="restart"/>
            <w:tcBorders>
              <w:top w:val="single" w:sz="4" w:space="0" w:color="auto"/>
              <w:left w:val="single" w:sz="4" w:space="0" w:color="auto"/>
              <w:right w:val="single" w:sz="4" w:space="0" w:color="auto"/>
            </w:tcBorders>
            <w:shd w:val="clear" w:color="FFFFFF" w:fill="auto"/>
            <w:vAlign w:val="center"/>
          </w:tcPr>
          <w:p w:rsidR="00257295" w:rsidRPr="00257295" w:rsidRDefault="00257295" w:rsidP="00257295">
            <w:pPr>
              <w:spacing w:after="0" w:line="240" w:lineRule="auto"/>
              <w:jc w:val="center"/>
              <w:rPr>
                <w:rFonts w:ascii="Times New Roman" w:hAnsi="Times New Roman" w:cs="Times New Roman"/>
                <w:sz w:val="20"/>
                <w:szCs w:val="20"/>
              </w:rPr>
            </w:pPr>
            <w:r w:rsidRPr="00257295">
              <w:rPr>
                <w:rFonts w:ascii="Times New Roman" w:hAnsi="Times New Roman" w:cs="Times New Roman"/>
                <w:sz w:val="20"/>
                <w:szCs w:val="20"/>
              </w:rPr>
              <w:t>Вид товара (услуги)</w:t>
            </w:r>
          </w:p>
        </w:tc>
        <w:tc>
          <w:tcPr>
            <w:tcW w:w="1272" w:type="dxa"/>
            <w:gridSpan w:val="2"/>
            <w:vMerge w:val="restart"/>
            <w:tcBorders>
              <w:top w:val="single" w:sz="4" w:space="0" w:color="auto"/>
              <w:left w:val="single" w:sz="4" w:space="0" w:color="auto"/>
              <w:right w:val="single" w:sz="4" w:space="0" w:color="auto"/>
            </w:tcBorders>
            <w:shd w:val="clear" w:color="FFFFFF" w:fill="auto"/>
            <w:vAlign w:val="center"/>
          </w:tcPr>
          <w:p w:rsidR="00257295" w:rsidRPr="00257295" w:rsidRDefault="00257295" w:rsidP="00257295">
            <w:pPr>
              <w:spacing w:after="0" w:line="240" w:lineRule="auto"/>
              <w:jc w:val="center"/>
              <w:rPr>
                <w:rFonts w:ascii="Times New Roman" w:hAnsi="Times New Roman" w:cs="Times New Roman"/>
                <w:sz w:val="20"/>
                <w:szCs w:val="20"/>
              </w:rPr>
            </w:pPr>
            <w:r w:rsidRPr="00257295">
              <w:rPr>
                <w:rFonts w:ascii="Times New Roman" w:hAnsi="Times New Roman" w:cs="Times New Roman"/>
                <w:sz w:val="20"/>
                <w:szCs w:val="20"/>
              </w:rPr>
              <w:t>Ед. изм.</w:t>
            </w:r>
          </w:p>
        </w:tc>
        <w:tc>
          <w:tcPr>
            <w:tcW w:w="482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jc w:val="center"/>
              <w:rPr>
                <w:rFonts w:ascii="Times New Roman" w:hAnsi="Times New Roman" w:cs="Times New Roman"/>
                <w:sz w:val="20"/>
                <w:szCs w:val="20"/>
              </w:rPr>
            </w:pPr>
            <w:r w:rsidRPr="00257295">
              <w:rPr>
                <w:rFonts w:ascii="Times New Roman" w:hAnsi="Times New Roman" w:cs="Times New Roman"/>
                <w:sz w:val="20"/>
                <w:szCs w:val="20"/>
              </w:rPr>
              <w:t>Период действия тарифов</w:t>
            </w:r>
          </w:p>
        </w:tc>
      </w:tr>
      <w:tr w:rsidR="00257295" w:rsidRPr="00257295" w:rsidTr="00257295">
        <w:trPr>
          <w:gridAfter w:val="3"/>
          <w:wAfter w:w="574" w:type="dxa"/>
          <w:trHeight w:val="57"/>
        </w:trPr>
        <w:tc>
          <w:tcPr>
            <w:tcW w:w="3532" w:type="dxa"/>
            <w:vMerge/>
            <w:tcBorders>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jc w:val="center"/>
              <w:rPr>
                <w:rFonts w:ascii="Times New Roman" w:hAnsi="Times New Roman" w:cs="Times New Roman"/>
                <w:sz w:val="20"/>
                <w:szCs w:val="20"/>
              </w:rPr>
            </w:pPr>
          </w:p>
        </w:tc>
        <w:tc>
          <w:tcPr>
            <w:tcW w:w="1272" w:type="dxa"/>
            <w:gridSpan w:val="2"/>
            <w:vMerge/>
            <w:tcBorders>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jc w:val="center"/>
              <w:rPr>
                <w:rFonts w:ascii="Times New Roman" w:hAnsi="Times New Roman" w:cs="Times New Roman"/>
                <w:sz w:val="20"/>
                <w:szCs w:val="20"/>
              </w:rPr>
            </w:pPr>
          </w:p>
        </w:tc>
        <w:tc>
          <w:tcPr>
            <w:tcW w:w="241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jc w:val="center"/>
              <w:rPr>
                <w:rFonts w:ascii="Times New Roman" w:hAnsi="Times New Roman" w:cs="Times New Roman"/>
                <w:sz w:val="20"/>
                <w:szCs w:val="20"/>
              </w:rPr>
            </w:pPr>
            <w:r w:rsidRPr="00257295">
              <w:rPr>
                <w:rFonts w:ascii="Times New Roman" w:hAnsi="Times New Roman" w:cs="Times New Roman"/>
                <w:sz w:val="20"/>
                <w:szCs w:val="20"/>
              </w:rPr>
              <w:t>01.01-30.06.2020</w:t>
            </w:r>
          </w:p>
        </w:tc>
        <w:tc>
          <w:tcPr>
            <w:tcW w:w="2417"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jc w:val="center"/>
              <w:rPr>
                <w:rFonts w:ascii="Times New Roman" w:hAnsi="Times New Roman" w:cs="Times New Roman"/>
                <w:sz w:val="20"/>
                <w:szCs w:val="20"/>
              </w:rPr>
            </w:pPr>
            <w:r w:rsidRPr="00257295">
              <w:rPr>
                <w:rFonts w:ascii="Times New Roman" w:hAnsi="Times New Roman" w:cs="Times New Roman"/>
                <w:sz w:val="20"/>
                <w:szCs w:val="20"/>
              </w:rPr>
              <w:t>01.07-31.12.2020</w:t>
            </w:r>
          </w:p>
        </w:tc>
      </w:tr>
      <w:tr w:rsidR="00257295" w:rsidRPr="00257295" w:rsidTr="00257295">
        <w:trPr>
          <w:gridAfter w:val="3"/>
          <w:wAfter w:w="574" w:type="dxa"/>
          <w:trHeight w:val="57"/>
        </w:trPr>
        <w:tc>
          <w:tcPr>
            <w:tcW w:w="963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jc w:val="center"/>
              <w:rPr>
                <w:rFonts w:ascii="Times New Roman" w:hAnsi="Times New Roman" w:cs="Times New Roman"/>
                <w:sz w:val="20"/>
                <w:szCs w:val="20"/>
              </w:rPr>
            </w:pPr>
            <w:r w:rsidRPr="00257295">
              <w:rPr>
                <w:rFonts w:ascii="Times New Roman" w:hAnsi="Times New Roman" w:cs="Times New Roman"/>
                <w:sz w:val="20"/>
                <w:szCs w:val="20"/>
              </w:rPr>
              <w:t>Тарифы</w:t>
            </w:r>
          </w:p>
        </w:tc>
      </w:tr>
      <w:tr w:rsidR="00257295" w:rsidRPr="00257295" w:rsidTr="00257295">
        <w:trPr>
          <w:gridAfter w:val="3"/>
          <w:wAfter w:w="574" w:type="dxa"/>
          <w:trHeight w:val="57"/>
        </w:trPr>
        <w:tc>
          <w:tcPr>
            <w:tcW w:w="3532" w:type="dxa"/>
            <w:tcBorders>
              <w:top w:val="single" w:sz="4" w:space="0" w:color="auto"/>
              <w:left w:val="single" w:sz="4" w:space="0" w:color="auto"/>
              <w:bottom w:val="single" w:sz="4" w:space="0" w:color="auto"/>
              <w:right w:val="single" w:sz="4" w:space="0" w:color="auto"/>
            </w:tcBorders>
            <w:shd w:val="clear" w:color="FFFFFF" w:fill="auto"/>
            <w:vAlign w:val="bottom"/>
          </w:tcPr>
          <w:p w:rsidR="00257295" w:rsidRPr="00257295" w:rsidRDefault="00257295" w:rsidP="00257295">
            <w:pPr>
              <w:spacing w:after="0" w:line="240" w:lineRule="auto"/>
              <w:rPr>
                <w:rFonts w:ascii="Times New Roman" w:hAnsi="Times New Roman" w:cs="Times New Roman"/>
                <w:sz w:val="20"/>
                <w:szCs w:val="20"/>
              </w:rPr>
            </w:pPr>
            <w:r w:rsidRPr="00257295">
              <w:rPr>
                <w:rFonts w:ascii="Times New Roman" w:hAnsi="Times New Roman" w:cs="Times New Roman"/>
                <w:sz w:val="20"/>
                <w:szCs w:val="20"/>
              </w:rPr>
              <w:t>Транспортировка сточных вод</w:t>
            </w:r>
          </w:p>
        </w:tc>
        <w:tc>
          <w:tcPr>
            <w:tcW w:w="1272"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257295" w:rsidRPr="00257295" w:rsidRDefault="00257295" w:rsidP="00257295">
            <w:pPr>
              <w:spacing w:after="0" w:line="240" w:lineRule="auto"/>
              <w:jc w:val="center"/>
              <w:rPr>
                <w:rFonts w:ascii="Times New Roman" w:hAnsi="Times New Roman" w:cs="Times New Roman"/>
                <w:sz w:val="20"/>
                <w:szCs w:val="20"/>
              </w:rPr>
            </w:pPr>
            <w:r w:rsidRPr="00257295">
              <w:rPr>
                <w:rFonts w:ascii="Times New Roman" w:hAnsi="Times New Roman" w:cs="Times New Roman"/>
                <w:sz w:val="20"/>
                <w:szCs w:val="20"/>
              </w:rPr>
              <w:t>руб./м</w:t>
            </w:r>
            <w:r w:rsidRPr="00257295">
              <w:rPr>
                <w:rFonts w:ascii="Times New Roman" w:hAnsi="Times New Roman" w:cs="Times New Roman"/>
                <w:sz w:val="20"/>
                <w:szCs w:val="20"/>
                <w:vertAlign w:val="superscript"/>
              </w:rPr>
              <w:t>3</w:t>
            </w:r>
          </w:p>
        </w:tc>
        <w:tc>
          <w:tcPr>
            <w:tcW w:w="2411" w:type="dxa"/>
            <w:gridSpan w:val="2"/>
            <w:tcBorders>
              <w:top w:val="single" w:sz="4" w:space="0" w:color="auto"/>
              <w:left w:val="single" w:sz="4" w:space="0" w:color="auto"/>
              <w:bottom w:val="single" w:sz="4" w:space="0" w:color="auto"/>
              <w:right w:val="single" w:sz="4" w:space="0" w:color="auto"/>
            </w:tcBorders>
            <w:shd w:val="clear" w:color="FFFFFF" w:fill="auto"/>
            <w:vAlign w:val="bottom"/>
          </w:tcPr>
          <w:p w:rsidR="00257295" w:rsidRPr="00257295" w:rsidRDefault="00257295" w:rsidP="00257295">
            <w:pPr>
              <w:spacing w:after="0" w:line="240" w:lineRule="auto"/>
              <w:jc w:val="center"/>
              <w:rPr>
                <w:rFonts w:ascii="Times New Roman" w:hAnsi="Times New Roman" w:cs="Times New Roman"/>
                <w:sz w:val="20"/>
                <w:szCs w:val="20"/>
              </w:rPr>
            </w:pPr>
            <w:r w:rsidRPr="00257295">
              <w:rPr>
                <w:rFonts w:ascii="Times New Roman" w:hAnsi="Times New Roman" w:cs="Times New Roman"/>
                <w:sz w:val="20"/>
                <w:szCs w:val="20"/>
              </w:rPr>
              <w:t>7,68</w:t>
            </w:r>
          </w:p>
        </w:tc>
        <w:tc>
          <w:tcPr>
            <w:tcW w:w="2417"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257295" w:rsidRPr="00257295" w:rsidRDefault="00257295" w:rsidP="00257295">
            <w:pPr>
              <w:spacing w:after="0" w:line="240" w:lineRule="auto"/>
              <w:jc w:val="center"/>
              <w:rPr>
                <w:rFonts w:ascii="Times New Roman" w:hAnsi="Times New Roman" w:cs="Times New Roman"/>
                <w:sz w:val="20"/>
                <w:szCs w:val="20"/>
              </w:rPr>
            </w:pPr>
            <w:r w:rsidRPr="00257295">
              <w:rPr>
                <w:rFonts w:ascii="Times New Roman" w:hAnsi="Times New Roman" w:cs="Times New Roman"/>
                <w:sz w:val="20"/>
                <w:szCs w:val="20"/>
              </w:rPr>
              <w:t>25,58</w:t>
            </w:r>
          </w:p>
        </w:tc>
      </w:tr>
      <w:tr w:rsidR="00257295" w:rsidRPr="00257295" w:rsidTr="00257295">
        <w:trPr>
          <w:gridAfter w:val="4"/>
          <w:wAfter w:w="591" w:type="dxa"/>
          <w:trHeight w:val="57"/>
        </w:trPr>
        <w:tc>
          <w:tcPr>
            <w:tcW w:w="9615" w:type="dxa"/>
            <w:gridSpan w:val="7"/>
            <w:shd w:val="clear" w:color="FFFFFF" w:fill="auto"/>
          </w:tcPr>
          <w:p w:rsidR="00257295" w:rsidRPr="00257295" w:rsidRDefault="00257295" w:rsidP="00257295">
            <w:pPr>
              <w:spacing w:after="0" w:line="240" w:lineRule="auto"/>
              <w:jc w:val="both"/>
              <w:rPr>
                <w:rFonts w:ascii="Times New Roman" w:hAnsi="Times New Roman" w:cs="Times New Roman"/>
                <w:sz w:val="24"/>
                <w:szCs w:val="24"/>
              </w:rPr>
            </w:pPr>
            <w:r w:rsidRPr="00257295">
              <w:rPr>
                <w:rFonts w:ascii="Times New Roman" w:hAnsi="Times New Roman" w:cs="Times New Roman"/>
                <w:sz w:val="24"/>
                <w:szCs w:val="24"/>
              </w:rPr>
              <w:tab/>
            </w:r>
          </w:p>
          <w:p w:rsidR="00257295" w:rsidRPr="00257295" w:rsidRDefault="00257295" w:rsidP="00257295">
            <w:pPr>
              <w:spacing w:after="0" w:line="240" w:lineRule="auto"/>
              <w:jc w:val="both"/>
              <w:rPr>
                <w:rFonts w:ascii="Times New Roman" w:hAnsi="Times New Roman" w:cs="Times New Roman"/>
                <w:sz w:val="24"/>
                <w:szCs w:val="24"/>
              </w:rPr>
            </w:pPr>
            <w:r w:rsidRPr="00257295">
              <w:rPr>
                <w:rFonts w:ascii="Times New Roman" w:hAnsi="Times New Roman" w:cs="Times New Roman"/>
                <w:sz w:val="24"/>
                <w:szCs w:val="24"/>
              </w:rPr>
              <w:t xml:space="preserve">         Действующие тарифы установлены приказом министерства конкурентной политики Калужской области от 03.12.2018 № 311-РК «Об установлении </w:t>
            </w:r>
            <w:r w:rsidR="000E66FF" w:rsidRPr="00257295">
              <w:rPr>
                <w:rFonts w:ascii="Times New Roman" w:hAnsi="Times New Roman" w:cs="Times New Roman"/>
                <w:sz w:val="24"/>
                <w:szCs w:val="24"/>
              </w:rPr>
              <w:t>тарифов на</w:t>
            </w:r>
            <w:r w:rsidRPr="00257295">
              <w:rPr>
                <w:rFonts w:ascii="Times New Roman" w:hAnsi="Times New Roman" w:cs="Times New Roman"/>
                <w:sz w:val="24"/>
                <w:szCs w:val="24"/>
              </w:rPr>
              <w:t xml:space="preserve"> транспортировку сточных вод для общество с ограниченной ответственностью «Управдом» на 2019 год»:</w:t>
            </w:r>
          </w:p>
        </w:tc>
      </w:tr>
      <w:tr w:rsidR="00257295" w:rsidRPr="00257295" w:rsidTr="00257295">
        <w:trPr>
          <w:gridAfter w:val="4"/>
          <w:wAfter w:w="591" w:type="dxa"/>
          <w:trHeight w:val="57"/>
        </w:trPr>
        <w:tc>
          <w:tcPr>
            <w:tcW w:w="9615" w:type="dxa"/>
            <w:gridSpan w:val="7"/>
            <w:shd w:val="clear" w:color="FFFFFF" w:fill="auto"/>
            <w:vAlign w:val="center"/>
          </w:tcPr>
          <w:p w:rsidR="00257295" w:rsidRPr="00257295" w:rsidRDefault="00257295" w:rsidP="00257295">
            <w:pPr>
              <w:spacing w:after="0" w:line="240" w:lineRule="auto"/>
              <w:jc w:val="right"/>
              <w:rPr>
                <w:rFonts w:ascii="Times New Roman" w:hAnsi="Times New Roman" w:cs="Times New Roman"/>
                <w:sz w:val="24"/>
                <w:szCs w:val="24"/>
              </w:rPr>
            </w:pPr>
          </w:p>
        </w:tc>
      </w:tr>
      <w:tr w:rsidR="00257295" w:rsidRPr="00257295" w:rsidTr="00257295">
        <w:trPr>
          <w:gridAfter w:val="2"/>
          <w:wAfter w:w="549" w:type="dxa"/>
          <w:trHeight w:val="57"/>
        </w:trPr>
        <w:tc>
          <w:tcPr>
            <w:tcW w:w="4109" w:type="dxa"/>
            <w:gridSpan w:val="2"/>
            <w:vMerge w:val="restart"/>
            <w:tcBorders>
              <w:top w:val="single" w:sz="4" w:space="0" w:color="auto"/>
              <w:left w:val="single" w:sz="4" w:space="0" w:color="auto"/>
              <w:right w:val="single" w:sz="4" w:space="0" w:color="auto"/>
            </w:tcBorders>
            <w:shd w:val="clear" w:color="FFFFFF" w:fill="auto"/>
            <w:vAlign w:val="center"/>
          </w:tcPr>
          <w:p w:rsidR="00257295" w:rsidRPr="00257295" w:rsidRDefault="00257295" w:rsidP="00257295">
            <w:pPr>
              <w:spacing w:after="0" w:line="240" w:lineRule="auto"/>
              <w:jc w:val="center"/>
              <w:rPr>
                <w:rFonts w:ascii="Times New Roman" w:hAnsi="Times New Roman" w:cs="Times New Roman"/>
                <w:sz w:val="20"/>
                <w:szCs w:val="20"/>
              </w:rPr>
            </w:pPr>
            <w:r w:rsidRPr="00257295">
              <w:rPr>
                <w:rFonts w:ascii="Times New Roman" w:hAnsi="Times New Roman" w:cs="Times New Roman"/>
                <w:sz w:val="20"/>
                <w:szCs w:val="20"/>
              </w:rPr>
              <w:t>Вид товара (услуги)</w:t>
            </w:r>
          </w:p>
        </w:tc>
        <w:tc>
          <w:tcPr>
            <w:tcW w:w="1276" w:type="dxa"/>
            <w:gridSpan w:val="2"/>
            <w:vMerge w:val="restart"/>
            <w:tcBorders>
              <w:top w:val="single" w:sz="4" w:space="0" w:color="auto"/>
              <w:left w:val="single" w:sz="4" w:space="0" w:color="auto"/>
              <w:right w:val="single" w:sz="4" w:space="0" w:color="auto"/>
            </w:tcBorders>
            <w:shd w:val="clear" w:color="FFFFFF" w:fill="auto"/>
            <w:vAlign w:val="center"/>
          </w:tcPr>
          <w:p w:rsidR="00257295" w:rsidRPr="00257295" w:rsidRDefault="00257295" w:rsidP="00257295">
            <w:pPr>
              <w:spacing w:after="0" w:line="240" w:lineRule="auto"/>
              <w:jc w:val="center"/>
              <w:rPr>
                <w:rFonts w:ascii="Times New Roman" w:hAnsi="Times New Roman" w:cs="Times New Roman"/>
                <w:sz w:val="20"/>
                <w:szCs w:val="20"/>
              </w:rPr>
            </w:pPr>
            <w:r w:rsidRPr="00257295">
              <w:rPr>
                <w:rFonts w:ascii="Times New Roman" w:hAnsi="Times New Roman" w:cs="Times New Roman"/>
                <w:sz w:val="20"/>
                <w:szCs w:val="20"/>
              </w:rPr>
              <w:t>Ед. изм.</w:t>
            </w:r>
          </w:p>
        </w:tc>
        <w:tc>
          <w:tcPr>
            <w:tcW w:w="4247" w:type="dxa"/>
            <w:gridSpan w:val="4"/>
            <w:tcBorders>
              <w:top w:val="single" w:sz="4" w:space="0" w:color="auto"/>
              <w:left w:val="single" w:sz="4" w:space="0" w:color="auto"/>
              <w:right w:val="single" w:sz="4" w:space="0" w:color="auto"/>
            </w:tcBorders>
            <w:shd w:val="clear" w:color="FFFFFF" w:fill="auto"/>
            <w:vAlign w:val="center"/>
          </w:tcPr>
          <w:p w:rsidR="00257295" w:rsidRPr="00257295" w:rsidRDefault="00257295" w:rsidP="00257295">
            <w:pPr>
              <w:spacing w:after="0" w:line="240" w:lineRule="auto"/>
              <w:jc w:val="center"/>
              <w:rPr>
                <w:rFonts w:ascii="Times New Roman" w:hAnsi="Times New Roman" w:cs="Times New Roman"/>
                <w:sz w:val="20"/>
                <w:szCs w:val="20"/>
              </w:rPr>
            </w:pPr>
            <w:r w:rsidRPr="00257295">
              <w:rPr>
                <w:rFonts w:ascii="Times New Roman" w:hAnsi="Times New Roman" w:cs="Times New Roman"/>
                <w:sz w:val="20"/>
                <w:szCs w:val="20"/>
              </w:rPr>
              <w:t>Период действия тарифов</w:t>
            </w:r>
          </w:p>
        </w:tc>
        <w:tc>
          <w:tcPr>
            <w:tcW w:w="25" w:type="dxa"/>
            <w:shd w:val="clear" w:color="FFFFFF" w:fill="auto"/>
            <w:vAlign w:val="bottom"/>
          </w:tcPr>
          <w:p w:rsidR="00257295" w:rsidRPr="00257295" w:rsidRDefault="00257295" w:rsidP="00257295">
            <w:pPr>
              <w:spacing w:after="0" w:line="240" w:lineRule="auto"/>
              <w:rPr>
                <w:rFonts w:ascii="Times New Roman" w:hAnsi="Times New Roman" w:cs="Times New Roman"/>
                <w:sz w:val="24"/>
                <w:szCs w:val="24"/>
              </w:rPr>
            </w:pPr>
          </w:p>
        </w:tc>
      </w:tr>
      <w:tr w:rsidR="00257295" w:rsidRPr="00257295" w:rsidTr="00257295">
        <w:trPr>
          <w:gridAfter w:val="1"/>
          <w:wAfter w:w="428" w:type="dxa"/>
          <w:trHeight w:val="57"/>
        </w:trPr>
        <w:tc>
          <w:tcPr>
            <w:tcW w:w="4109" w:type="dxa"/>
            <w:gridSpan w:val="2"/>
            <w:vMerge/>
            <w:tcBorders>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jc w:val="center"/>
              <w:rPr>
                <w:rFonts w:ascii="Times New Roman" w:hAnsi="Times New Roman" w:cs="Times New Roman"/>
                <w:sz w:val="20"/>
                <w:szCs w:val="20"/>
              </w:rPr>
            </w:pPr>
          </w:p>
        </w:tc>
        <w:tc>
          <w:tcPr>
            <w:tcW w:w="1276" w:type="dxa"/>
            <w:gridSpan w:val="2"/>
            <w:vMerge/>
            <w:tcBorders>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jc w:val="center"/>
              <w:rPr>
                <w:rFonts w:ascii="Times New Roman" w:hAnsi="Times New Roman" w:cs="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jc w:val="center"/>
              <w:rPr>
                <w:rFonts w:ascii="Times New Roman" w:hAnsi="Times New Roman" w:cs="Times New Roman"/>
                <w:sz w:val="20"/>
                <w:szCs w:val="20"/>
              </w:rPr>
            </w:pPr>
            <w:r w:rsidRPr="00257295">
              <w:rPr>
                <w:rFonts w:ascii="Times New Roman" w:hAnsi="Times New Roman" w:cs="Times New Roman"/>
                <w:sz w:val="20"/>
                <w:szCs w:val="20"/>
              </w:rPr>
              <w:t>01.01-30.06 2019</w:t>
            </w:r>
          </w:p>
        </w:tc>
        <w:tc>
          <w:tcPr>
            <w:tcW w:w="212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jc w:val="center"/>
              <w:rPr>
                <w:rFonts w:ascii="Times New Roman" w:hAnsi="Times New Roman" w:cs="Times New Roman"/>
                <w:sz w:val="20"/>
                <w:szCs w:val="20"/>
              </w:rPr>
            </w:pPr>
            <w:r w:rsidRPr="00257295">
              <w:rPr>
                <w:rFonts w:ascii="Times New Roman" w:hAnsi="Times New Roman" w:cs="Times New Roman"/>
                <w:sz w:val="20"/>
                <w:szCs w:val="20"/>
              </w:rPr>
              <w:t>01.07-31.12 2019</w:t>
            </w:r>
          </w:p>
        </w:tc>
        <w:tc>
          <w:tcPr>
            <w:tcW w:w="146" w:type="dxa"/>
            <w:gridSpan w:val="2"/>
            <w:vMerge w:val="restart"/>
            <w:shd w:val="clear" w:color="FFFFFF" w:fill="auto"/>
            <w:vAlign w:val="bottom"/>
          </w:tcPr>
          <w:p w:rsidR="00257295" w:rsidRPr="00257295" w:rsidRDefault="00257295" w:rsidP="00257295">
            <w:pPr>
              <w:spacing w:after="0" w:line="240" w:lineRule="auto"/>
              <w:rPr>
                <w:rFonts w:ascii="Times New Roman" w:hAnsi="Times New Roman" w:cs="Times New Roman"/>
                <w:sz w:val="24"/>
                <w:szCs w:val="24"/>
              </w:rPr>
            </w:pPr>
          </w:p>
        </w:tc>
      </w:tr>
      <w:tr w:rsidR="00257295" w:rsidRPr="00257295" w:rsidTr="00257295">
        <w:trPr>
          <w:gridAfter w:val="1"/>
          <w:wAfter w:w="428" w:type="dxa"/>
          <w:trHeight w:val="57"/>
        </w:trPr>
        <w:tc>
          <w:tcPr>
            <w:tcW w:w="9632" w:type="dxa"/>
            <w:gridSpan w:val="8"/>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jc w:val="center"/>
              <w:rPr>
                <w:rFonts w:ascii="Times New Roman" w:hAnsi="Times New Roman" w:cs="Times New Roman"/>
                <w:sz w:val="20"/>
                <w:szCs w:val="20"/>
              </w:rPr>
            </w:pPr>
            <w:r w:rsidRPr="00257295">
              <w:rPr>
                <w:rFonts w:ascii="Times New Roman" w:hAnsi="Times New Roman" w:cs="Times New Roman"/>
                <w:sz w:val="20"/>
                <w:szCs w:val="20"/>
              </w:rPr>
              <w:t>Тарифы</w:t>
            </w:r>
          </w:p>
        </w:tc>
        <w:tc>
          <w:tcPr>
            <w:tcW w:w="146" w:type="dxa"/>
            <w:gridSpan w:val="2"/>
            <w:vMerge/>
            <w:shd w:val="clear" w:color="FFFFFF" w:fill="auto"/>
            <w:vAlign w:val="bottom"/>
          </w:tcPr>
          <w:p w:rsidR="00257295" w:rsidRPr="00257295" w:rsidRDefault="00257295" w:rsidP="00257295">
            <w:pPr>
              <w:spacing w:after="0" w:line="240" w:lineRule="auto"/>
              <w:rPr>
                <w:rFonts w:ascii="Times New Roman" w:hAnsi="Times New Roman" w:cs="Times New Roman"/>
                <w:sz w:val="24"/>
                <w:szCs w:val="24"/>
              </w:rPr>
            </w:pPr>
          </w:p>
        </w:tc>
      </w:tr>
      <w:tr w:rsidR="00257295" w:rsidRPr="00257295" w:rsidTr="00257295">
        <w:trPr>
          <w:gridAfter w:val="1"/>
          <w:wAfter w:w="428" w:type="dxa"/>
          <w:trHeight w:val="57"/>
        </w:trPr>
        <w:tc>
          <w:tcPr>
            <w:tcW w:w="4109"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jc w:val="center"/>
              <w:rPr>
                <w:rFonts w:ascii="Times New Roman" w:hAnsi="Times New Roman" w:cs="Times New Roman"/>
                <w:sz w:val="20"/>
                <w:szCs w:val="20"/>
              </w:rPr>
            </w:pPr>
            <w:r w:rsidRPr="00257295">
              <w:rPr>
                <w:rFonts w:ascii="Times New Roman" w:hAnsi="Times New Roman" w:cs="Times New Roman"/>
                <w:sz w:val="20"/>
                <w:szCs w:val="20"/>
              </w:rPr>
              <w:t>Транспортировка сточных вод</w:t>
            </w:r>
          </w:p>
        </w:tc>
        <w:tc>
          <w:tcPr>
            <w:tcW w:w="1276"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jc w:val="center"/>
              <w:rPr>
                <w:rFonts w:ascii="Times New Roman" w:hAnsi="Times New Roman" w:cs="Times New Roman"/>
                <w:sz w:val="20"/>
                <w:szCs w:val="20"/>
              </w:rPr>
            </w:pPr>
            <w:r w:rsidRPr="00257295">
              <w:rPr>
                <w:rFonts w:ascii="Times New Roman" w:hAnsi="Times New Roman" w:cs="Times New Roman"/>
                <w:sz w:val="20"/>
                <w:szCs w:val="20"/>
              </w:rPr>
              <w:t>руб./м3</w:t>
            </w:r>
          </w:p>
        </w:tc>
        <w:tc>
          <w:tcPr>
            <w:tcW w:w="2126"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jc w:val="center"/>
              <w:rPr>
                <w:rFonts w:ascii="Times New Roman" w:hAnsi="Times New Roman" w:cs="Times New Roman"/>
                <w:color w:val="000000"/>
                <w:sz w:val="20"/>
                <w:szCs w:val="20"/>
              </w:rPr>
            </w:pPr>
            <w:r w:rsidRPr="00257295">
              <w:rPr>
                <w:rFonts w:ascii="Times New Roman" w:hAnsi="Times New Roman" w:cs="Times New Roman"/>
                <w:color w:val="000000"/>
                <w:sz w:val="20"/>
                <w:szCs w:val="20"/>
              </w:rPr>
              <w:t>7,53</w:t>
            </w:r>
          </w:p>
        </w:tc>
        <w:tc>
          <w:tcPr>
            <w:tcW w:w="2121"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257295" w:rsidRDefault="00257295" w:rsidP="00257295">
            <w:pPr>
              <w:spacing w:after="0" w:line="240" w:lineRule="auto"/>
              <w:jc w:val="center"/>
              <w:rPr>
                <w:rFonts w:ascii="Times New Roman" w:hAnsi="Times New Roman" w:cs="Times New Roman"/>
                <w:color w:val="000000"/>
                <w:sz w:val="20"/>
                <w:szCs w:val="20"/>
              </w:rPr>
            </w:pPr>
            <w:r w:rsidRPr="00257295">
              <w:rPr>
                <w:rFonts w:ascii="Times New Roman" w:hAnsi="Times New Roman" w:cs="Times New Roman"/>
                <w:color w:val="000000"/>
                <w:sz w:val="20"/>
                <w:szCs w:val="20"/>
              </w:rPr>
              <w:t>7,68</w:t>
            </w:r>
          </w:p>
        </w:tc>
        <w:tc>
          <w:tcPr>
            <w:tcW w:w="146" w:type="dxa"/>
            <w:gridSpan w:val="2"/>
            <w:vMerge/>
            <w:shd w:val="clear" w:color="FFFFFF" w:fill="auto"/>
            <w:vAlign w:val="bottom"/>
          </w:tcPr>
          <w:p w:rsidR="00257295" w:rsidRPr="00257295" w:rsidRDefault="00257295" w:rsidP="00257295">
            <w:pPr>
              <w:spacing w:after="0" w:line="240" w:lineRule="auto"/>
              <w:rPr>
                <w:rFonts w:ascii="Times New Roman" w:hAnsi="Times New Roman" w:cs="Times New Roman"/>
                <w:sz w:val="24"/>
                <w:szCs w:val="24"/>
              </w:rPr>
            </w:pPr>
          </w:p>
        </w:tc>
      </w:tr>
    </w:tbl>
    <w:p w:rsidR="00257295" w:rsidRPr="00257295" w:rsidRDefault="00257295" w:rsidP="00257295">
      <w:pPr>
        <w:spacing w:after="0" w:line="240" w:lineRule="auto"/>
        <w:ind w:firstLine="567"/>
        <w:jc w:val="both"/>
        <w:rPr>
          <w:rFonts w:ascii="Times New Roman" w:hAnsi="Times New Roman" w:cs="Times New Roman"/>
          <w:sz w:val="24"/>
          <w:szCs w:val="24"/>
        </w:rPr>
      </w:pPr>
    </w:p>
    <w:p w:rsidR="00257295" w:rsidRPr="00257295" w:rsidRDefault="00257295" w:rsidP="00257295">
      <w:pPr>
        <w:spacing w:after="0" w:line="240" w:lineRule="auto"/>
        <w:ind w:firstLine="567"/>
        <w:jc w:val="both"/>
        <w:rPr>
          <w:rFonts w:ascii="Times New Roman" w:hAnsi="Times New Roman" w:cs="Times New Roman"/>
          <w:sz w:val="24"/>
          <w:szCs w:val="24"/>
        </w:rPr>
      </w:pPr>
      <w:r w:rsidRPr="00257295">
        <w:rPr>
          <w:rFonts w:ascii="Times New Roman" w:hAnsi="Times New Roman" w:cs="Times New Roman"/>
          <w:sz w:val="24"/>
          <w:szCs w:val="24"/>
        </w:rPr>
        <w:t>По представленным транзитной организацией материалам, приказом министерства от 13.05.2019 № 174-тд</w:t>
      </w:r>
      <w:r w:rsidRPr="00257295">
        <w:rPr>
          <w:rFonts w:ascii="Times New Roman" w:hAnsi="Times New Roman" w:cs="Times New Roman"/>
          <w:color w:val="FF0000"/>
          <w:sz w:val="24"/>
          <w:szCs w:val="24"/>
        </w:rPr>
        <w:t xml:space="preserve"> </w:t>
      </w:r>
      <w:r w:rsidRPr="00257295">
        <w:rPr>
          <w:rFonts w:ascii="Times New Roman" w:hAnsi="Times New Roman" w:cs="Times New Roman"/>
          <w:sz w:val="24"/>
          <w:szCs w:val="24"/>
        </w:rPr>
        <w:t xml:space="preserve">открыто дело № 129/В-03/1801-19 об установлении тарифов на транспортировку сточных вод на 2020 год методом экономически обоснованных расходов (затрат). </w:t>
      </w:r>
    </w:p>
    <w:p w:rsidR="00257295" w:rsidRPr="00257295" w:rsidRDefault="00257295" w:rsidP="00257295">
      <w:pPr>
        <w:spacing w:after="0" w:line="240" w:lineRule="auto"/>
        <w:ind w:firstLine="567"/>
        <w:jc w:val="both"/>
        <w:rPr>
          <w:rFonts w:ascii="Times New Roman" w:hAnsi="Times New Roman" w:cs="Times New Roman"/>
          <w:sz w:val="24"/>
          <w:szCs w:val="24"/>
        </w:rPr>
      </w:pPr>
      <w:r w:rsidRPr="00257295">
        <w:rPr>
          <w:rFonts w:ascii="Times New Roman" w:hAnsi="Times New Roman" w:cs="Times New Roman"/>
          <w:sz w:val="24"/>
          <w:szCs w:val="24"/>
        </w:rPr>
        <w:t>В соответствии с пунктом 5 постановления Правительства Российской Федерации от 04.07.2019 № 855 и пунктом 53 Основ ценообразования в сфере водоснабжения и водоотведения, утвержденных постановлением Правительства Российской Федерации от 13.05.2013 № 406, в отношении регулируемых организаций, протяженность сетей холодного водоснабжения и (или) водоотведения которых не превышает 10 километров, тарифы на транспортировку холодной воды и (или) транспортировку сточных вод должны быть установлены с 01.01.2020 методом сравнения аналогов.</w:t>
      </w:r>
    </w:p>
    <w:p w:rsidR="00257295" w:rsidRPr="00257295" w:rsidRDefault="00257295" w:rsidP="00257295">
      <w:pPr>
        <w:spacing w:after="0" w:line="240" w:lineRule="auto"/>
        <w:ind w:firstLine="567"/>
        <w:jc w:val="both"/>
        <w:rPr>
          <w:rFonts w:ascii="Times New Roman" w:hAnsi="Times New Roman" w:cs="Times New Roman"/>
          <w:sz w:val="24"/>
          <w:szCs w:val="24"/>
        </w:rPr>
      </w:pPr>
      <w:r w:rsidRPr="00257295">
        <w:rPr>
          <w:rFonts w:ascii="Times New Roman" w:hAnsi="Times New Roman" w:cs="Times New Roman"/>
          <w:sz w:val="24"/>
          <w:szCs w:val="24"/>
        </w:rPr>
        <w:t xml:space="preserve">На основании вышеизложенного в </w:t>
      </w:r>
      <w:r w:rsidR="000E66FF" w:rsidRPr="00257295">
        <w:rPr>
          <w:rFonts w:ascii="Times New Roman" w:hAnsi="Times New Roman" w:cs="Times New Roman"/>
          <w:sz w:val="24"/>
          <w:szCs w:val="24"/>
        </w:rPr>
        <w:t>соответствии с</w:t>
      </w:r>
      <w:r w:rsidRPr="00257295">
        <w:rPr>
          <w:rFonts w:ascii="Times New Roman" w:hAnsi="Times New Roman" w:cs="Times New Roman"/>
          <w:sz w:val="24"/>
          <w:szCs w:val="24"/>
        </w:rPr>
        <w:t xml:space="preserve"> приказом министерства от </w:t>
      </w:r>
      <w:r w:rsidR="000E66FF" w:rsidRPr="00257295">
        <w:rPr>
          <w:rFonts w:ascii="Times New Roman" w:hAnsi="Times New Roman" w:cs="Times New Roman"/>
          <w:sz w:val="24"/>
          <w:szCs w:val="24"/>
        </w:rPr>
        <w:t>30.10.2019 № 290</w:t>
      </w:r>
      <w:r w:rsidRPr="00257295">
        <w:rPr>
          <w:rFonts w:ascii="Times New Roman" w:hAnsi="Times New Roman" w:cs="Times New Roman"/>
          <w:sz w:val="24"/>
          <w:szCs w:val="24"/>
        </w:rPr>
        <w:t xml:space="preserve">-тд при расчете тарифов на 2020 год экспертной группой применен метод сравнения аналогов. </w:t>
      </w:r>
    </w:p>
    <w:p w:rsidR="00257295" w:rsidRPr="00257295" w:rsidRDefault="00257295" w:rsidP="00257295">
      <w:pPr>
        <w:spacing w:after="0" w:line="240" w:lineRule="auto"/>
        <w:ind w:firstLine="567"/>
        <w:jc w:val="both"/>
        <w:rPr>
          <w:rFonts w:ascii="Times New Roman" w:hAnsi="Times New Roman" w:cs="Times New Roman"/>
          <w:sz w:val="24"/>
          <w:szCs w:val="24"/>
        </w:rPr>
      </w:pPr>
      <w:r w:rsidRPr="00257295">
        <w:rPr>
          <w:rFonts w:ascii="Times New Roman" w:hAnsi="Times New Roman" w:cs="Times New Roman"/>
          <w:sz w:val="24"/>
          <w:szCs w:val="24"/>
        </w:rPr>
        <w:t xml:space="preserve">Имущество для осуществления регулируемой деятельности находится у организации в аренде, договор № 52: насосная станция и напорный коллектор, протяженностью 0,93 км.  Срок действия договора с 01 февраля 2019г до 31 декабря 2019г. </w:t>
      </w:r>
    </w:p>
    <w:p w:rsidR="00257295" w:rsidRPr="00257295" w:rsidRDefault="00257295" w:rsidP="00257295">
      <w:pPr>
        <w:spacing w:after="0" w:line="240" w:lineRule="auto"/>
        <w:ind w:firstLine="567"/>
        <w:jc w:val="both"/>
        <w:rPr>
          <w:rFonts w:ascii="Times New Roman" w:hAnsi="Times New Roman" w:cs="Times New Roman"/>
          <w:sz w:val="24"/>
          <w:szCs w:val="24"/>
        </w:rPr>
      </w:pPr>
      <w:r w:rsidRPr="00257295">
        <w:rPr>
          <w:rFonts w:ascii="Times New Roman" w:hAnsi="Times New Roman" w:cs="Times New Roman"/>
          <w:sz w:val="24"/>
          <w:szCs w:val="24"/>
        </w:rPr>
        <w:t xml:space="preserve">Транзитная организация не является </w:t>
      </w:r>
      <w:r w:rsidR="000E66FF" w:rsidRPr="00257295">
        <w:rPr>
          <w:rFonts w:ascii="Times New Roman" w:hAnsi="Times New Roman" w:cs="Times New Roman"/>
          <w:sz w:val="24"/>
          <w:szCs w:val="24"/>
        </w:rPr>
        <w:t>гарантирующей в</w:t>
      </w:r>
      <w:r w:rsidRPr="00257295">
        <w:rPr>
          <w:rFonts w:ascii="Times New Roman" w:hAnsi="Times New Roman" w:cs="Times New Roman"/>
          <w:sz w:val="24"/>
          <w:szCs w:val="24"/>
        </w:rPr>
        <w:t xml:space="preserve"> сфере водоснабжения и (или) водоотведения.</w:t>
      </w:r>
    </w:p>
    <w:p w:rsidR="00257295" w:rsidRPr="00257295" w:rsidRDefault="00257295" w:rsidP="00257295">
      <w:pPr>
        <w:spacing w:after="0" w:line="240" w:lineRule="auto"/>
        <w:ind w:firstLine="567"/>
        <w:jc w:val="both"/>
        <w:rPr>
          <w:rFonts w:ascii="Times New Roman" w:hAnsi="Times New Roman" w:cs="Times New Roman"/>
          <w:sz w:val="24"/>
          <w:szCs w:val="24"/>
        </w:rPr>
      </w:pPr>
      <w:r w:rsidRPr="00257295">
        <w:rPr>
          <w:rFonts w:ascii="Times New Roman" w:hAnsi="Times New Roman" w:cs="Times New Roman"/>
          <w:sz w:val="24"/>
          <w:szCs w:val="24"/>
        </w:rPr>
        <w:t>Транзитная организация оказывает услуги на территории муниципального образования городское поселение «Город Обнинск» в зоне деятельности гарантирующей организации - муниципальное предприятие города Обнинска Калужской области «Водоканал» в соответствии с постановлением администрации от 06.11.2013 № 2007-п. С гарантирующей организацией заключен договор на транспортировку сточных вод от 30.01.2019 № 4.</w:t>
      </w:r>
    </w:p>
    <w:p w:rsidR="00257295" w:rsidRPr="00257295" w:rsidRDefault="00257295" w:rsidP="00257295">
      <w:pPr>
        <w:spacing w:after="0" w:line="240" w:lineRule="auto"/>
        <w:ind w:firstLine="567"/>
        <w:jc w:val="both"/>
        <w:rPr>
          <w:rFonts w:ascii="Times New Roman" w:hAnsi="Times New Roman" w:cs="Times New Roman"/>
          <w:sz w:val="24"/>
          <w:szCs w:val="24"/>
        </w:rPr>
      </w:pPr>
      <w:r w:rsidRPr="00257295">
        <w:rPr>
          <w:rFonts w:ascii="Times New Roman" w:hAnsi="Times New Roman" w:cs="Times New Roman"/>
          <w:sz w:val="24"/>
          <w:szCs w:val="24"/>
        </w:rPr>
        <w:t>Утвержденная в соответствии с действующим законодательством инвестиционная программа у транзитной организации отсутствует.</w:t>
      </w:r>
    </w:p>
    <w:p w:rsidR="00257295" w:rsidRPr="00257295" w:rsidRDefault="00257295" w:rsidP="00257295">
      <w:pPr>
        <w:spacing w:after="0" w:line="240" w:lineRule="auto"/>
        <w:ind w:firstLine="567"/>
        <w:jc w:val="both"/>
        <w:rPr>
          <w:rFonts w:ascii="Times New Roman" w:hAnsi="Times New Roman" w:cs="Times New Roman"/>
          <w:sz w:val="24"/>
          <w:szCs w:val="24"/>
        </w:rPr>
      </w:pPr>
      <w:r w:rsidRPr="00257295">
        <w:rPr>
          <w:rFonts w:ascii="Times New Roman" w:hAnsi="Times New Roman" w:cs="Times New Roman"/>
          <w:sz w:val="24"/>
          <w:szCs w:val="24"/>
        </w:rPr>
        <w:t xml:space="preserve">Расчет тарифов методом сравнения аналогов произведен в соответствии с разделом </w:t>
      </w:r>
      <w:r w:rsidRPr="00257295">
        <w:rPr>
          <w:rFonts w:ascii="Times New Roman" w:hAnsi="Times New Roman" w:cs="Times New Roman"/>
          <w:sz w:val="24"/>
          <w:szCs w:val="24"/>
          <w:lang w:val="en-US"/>
        </w:rPr>
        <w:t>V</w:t>
      </w:r>
      <w:r w:rsidRPr="00257295">
        <w:rPr>
          <w:rFonts w:ascii="Times New Roman" w:hAnsi="Times New Roman" w:cs="Times New Roman"/>
          <w:sz w:val="24"/>
          <w:szCs w:val="24"/>
        </w:rPr>
        <w:t xml:space="preserve"> Методических указаний. При установлении тарифов с применением метода сравнения аналогов величина необходимой валовой выручки транзитной организации на 2018 год определяется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 и рассчитывается по формулам:    </w:t>
      </w:r>
      <w:r w:rsidRPr="00257295">
        <w:rPr>
          <w:rFonts w:ascii="Times New Roman" w:hAnsi="Times New Roman" w:cs="Times New Roman"/>
          <w:noProof/>
          <w:position w:val="-10"/>
          <w:sz w:val="24"/>
          <w:szCs w:val="24"/>
        </w:rPr>
        <w:drawing>
          <wp:inline distT="0" distB="0" distL="0" distR="0" wp14:anchorId="242E89A7" wp14:editId="28637EC5">
            <wp:extent cx="2028825" cy="2762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825" cy="276225"/>
                    </a:xfrm>
                    <a:prstGeom prst="rect">
                      <a:avLst/>
                    </a:prstGeom>
                    <a:noFill/>
                    <a:ln>
                      <a:noFill/>
                    </a:ln>
                  </pic:spPr>
                </pic:pic>
              </a:graphicData>
            </a:graphic>
          </wp:inline>
        </w:drawing>
      </w:r>
      <w:r w:rsidRPr="00257295">
        <w:rPr>
          <w:rFonts w:ascii="Times New Roman" w:hAnsi="Times New Roman" w:cs="Times New Roman"/>
          <w:sz w:val="24"/>
          <w:szCs w:val="24"/>
        </w:rPr>
        <w:t xml:space="preserve">,    </w:t>
      </w:r>
      <w:r w:rsidRPr="00257295">
        <w:rPr>
          <w:rFonts w:ascii="Times New Roman" w:hAnsi="Times New Roman" w:cs="Times New Roman"/>
          <w:noProof/>
          <w:position w:val="-29"/>
          <w:sz w:val="24"/>
          <w:szCs w:val="24"/>
        </w:rPr>
        <w:drawing>
          <wp:inline distT="0" distB="0" distL="0" distR="0" wp14:anchorId="0C0320C3" wp14:editId="6F0CA078">
            <wp:extent cx="12096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r w:rsidRPr="00257295">
        <w:rPr>
          <w:rFonts w:ascii="Times New Roman" w:hAnsi="Times New Roman" w:cs="Times New Roman"/>
          <w:sz w:val="24"/>
          <w:szCs w:val="24"/>
        </w:rPr>
        <w:t>,</w:t>
      </w:r>
    </w:p>
    <w:p w:rsidR="00257295" w:rsidRPr="00257295" w:rsidRDefault="00257295" w:rsidP="00257295">
      <w:pPr>
        <w:autoSpaceDE w:val="0"/>
        <w:autoSpaceDN w:val="0"/>
        <w:adjustRightInd w:val="0"/>
        <w:spacing w:after="0" w:line="240" w:lineRule="auto"/>
        <w:ind w:firstLine="540"/>
        <w:jc w:val="both"/>
        <w:rPr>
          <w:rFonts w:ascii="Times New Roman" w:hAnsi="Times New Roman" w:cs="Times New Roman"/>
          <w:sz w:val="24"/>
          <w:szCs w:val="24"/>
        </w:rPr>
      </w:pPr>
      <w:r w:rsidRPr="00257295">
        <w:rPr>
          <w:rFonts w:ascii="Times New Roman" w:hAnsi="Times New Roman" w:cs="Times New Roman"/>
          <w:sz w:val="24"/>
          <w:szCs w:val="24"/>
        </w:rPr>
        <w:t>где:</w:t>
      </w:r>
    </w:p>
    <w:p w:rsidR="00257295" w:rsidRPr="00257295" w:rsidRDefault="00257295" w:rsidP="00257295">
      <w:pPr>
        <w:autoSpaceDE w:val="0"/>
        <w:autoSpaceDN w:val="0"/>
        <w:adjustRightInd w:val="0"/>
        <w:spacing w:after="0" w:line="240" w:lineRule="auto"/>
        <w:ind w:firstLine="539"/>
        <w:jc w:val="both"/>
        <w:rPr>
          <w:rFonts w:ascii="Times New Roman" w:hAnsi="Times New Roman" w:cs="Times New Roman"/>
          <w:sz w:val="24"/>
          <w:szCs w:val="24"/>
        </w:rPr>
      </w:pPr>
      <w:r w:rsidRPr="00257295">
        <w:rPr>
          <w:rFonts w:ascii="Times New Roman" w:hAnsi="Times New Roman" w:cs="Times New Roman"/>
          <w:noProof/>
          <w:position w:val="-10"/>
          <w:sz w:val="24"/>
          <w:szCs w:val="24"/>
        </w:rPr>
        <w:lastRenderedPageBreak/>
        <w:drawing>
          <wp:inline distT="0" distB="0" distL="0" distR="0" wp14:anchorId="52750E4F" wp14:editId="6FB2CA22">
            <wp:extent cx="552450" cy="2762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r w:rsidRPr="00257295">
        <w:rPr>
          <w:rFonts w:ascii="Times New Roman" w:hAnsi="Times New Roman" w:cs="Times New Roman"/>
          <w:sz w:val="24"/>
          <w:szCs w:val="24"/>
        </w:rPr>
        <w:t xml:space="preserve"> - необходимая валовая выручка, установленная в отношении транзитной организации, тыс. руб.;</w:t>
      </w:r>
    </w:p>
    <w:p w:rsidR="00257295" w:rsidRPr="00257295" w:rsidRDefault="00257295" w:rsidP="00257295">
      <w:pPr>
        <w:autoSpaceDE w:val="0"/>
        <w:autoSpaceDN w:val="0"/>
        <w:adjustRightInd w:val="0"/>
        <w:spacing w:after="0" w:line="240" w:lineRule="auto"/>
        <w:ind w:firstLine="539"/>
        <w:jc w:val="both"/>
        <w:rPr>
          <w:rFonts w:ascii="Times New Roman" w:hAnsi="Times New Roman" w:cs="Times New Roman"/>
          <w:sz w:val="24"/>
          <w:szCs w:val="24"/>
        </w:rPr>
      </w:pPr>
      <w:r w:rsidRPr="00257295">
        <w:rPr>
          <w:rFonts w:ascii="Times New Roman" w:hAnsi="Times New Roman" w:cs="Times New Roman"/>
          <w:sz w:val="24"/>
          <w:szCs w:val="24"/>
        </w:rPr>
        <w:t>УТР - удельная необходимая валовая выручка в расчете на метр водопроводной (канализационной) сети, тыс. руб./км;</w:t>
      </w:r>
    </w:p>
    <w:p w:rsidR="00257295" w:rsidRPr="00257295" w:rsidRDefault="00257295" w:rsidP="00257295">
      <w:pPr>
        <w:autoSpaceDE w:val="0"/>
        <w:autoSpaceDN w:val="0"/>
        <w:adjustRightInd w:val="0"/>
        <w:spacing w:after="0" w:line="240" w:lineRule="auto"/>
        <w:ind w:firstLine="539"/>
        <w:jc w:val="both"/>
        <w:rPr>
          <w:rFonts w:ascii="Times New Roman" w:hAnsi="Times New Roman" w:cs="Times New Roman"/>
          <w:sz w:val="24"/>
          <w:szCs w:val="24"/>
        </w:rPr>
      </w:pPr>
      <w:r w:rsidRPr="00257295">
        <w:rPr>
          <w:rFonts w:ascii="Times New Roman" w:hAnsi="Times New Roman" w:cs="Times New Roman"/>
          <w:noProof/>
          <w:position w:val="-10"/>
          <w:sz w:val="24"/>
          <w:szCs w:val="24"/>
        </w:rPr>
        <w:drawing>
          <wp:inline distT="0" distB="0" distL="0" distR="0" wp14:anchorId="0AA4B236" wp14:editId="6B558487">
            <wp:extent cx="247650" cy="2762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r w:rsidRPr="00257295">
        <w:rPr>
          <w:rFonts w:ascii="Times New Roman" w:hAnsi="Times New Roman" w:cs="Times New Roman"/>
          <w:sz w:val="24"/>
          <w:szCs w:val="24"/>
        </w:rPr>
        <w:t xml:space="preserve"> - протяженность водопроводной (канализационной) сети транзитной организации, определенная в сопоставимых величинах, км;</w:t>
      </w:r>
    </w:p>
    <w:p w:rsidR="00257295" w:rsidRPr="00257295" w:rsidRDefault="00257295" w:rsidP="00257295">
      <w:pPr>
        <w:autoSpaceDE w:val="0"/>
        <w:autoSpaceDN w:val="0"/>
        <w:adjustRightInd w:val="0"/>
        <w:spacing w:after="0" w:line="240" w:lineRule="auto"/>
        <w:ind w:firstLine="539"/>
        <w:jc w:val="both"/>
        <w:rPr>
          <w:rFonts w:ascii="Times New Roman" w:hAnsi="Times New Roman" w:cs="Times New Roman"/>
          <w:sz w:val="24"/>
          <w:szCs w:val="24"/>
        </w:rPr>
      </w:pPr>
      <w:r w:rsidRPr="00257295">
        <w:rPr>
          <w:rFonts w:ascii="Times New Roman" w:hAnsi="Times New Roman" w:cs="Times New Roman"/>
          <w:sz w:val="24"/>
          <w:szCs w:val="24"/>
        </w:rPr>
        <w:t>A - нормативный уровень расходов на амортизацию основных средств и нематериальных активов в расчете на протяженность сети, тыс. руб./км;</w:t>
      </w:r>
    </w:p>
    <w:p w:rsidR="00257295" w:rsidRPr="00257295" w:rsidRDefault="00257295" w:rsidP="00257295">
      <w:pPr>
        <w:autoSpaceDE w:val="0"/>
        <w:autoSpaceDN w:val="0"/>
        <w:adjustRightInd w:val="0"/>
        <w:spacing w:after="0" w:line="240" w:lineRule="auto"/>
        <w:ind w:firstLine="539"/>
        <w:jc w:val="both"/>
        <w:rPr>
          <w:rFonts w:ascii="Times New Roman" w:hAnsi="Times New Roman" w:cs="Times New Roman"/>
          <w:sz w:val="24"/>
          <w:szCs w:val="24"/>
        </w:rPr>
      </w:pPr>
      <w:r w:rsidRPr="00257295">
        <w:rPr>
          <w:rFonts w:ascii="Times New Roman" w:hAnsi="Times New Roman" w:cs="Times New Roman"/>
          <w:noProof/>
          <w:position w:val="-6"/>
          <w:sz w:val="24"/>
          <w:szCs w:val="24"/>
        </w:rPr>
        <w:drawing>
          <wp:inline distT="0" distB="0" distL="0" distR="0" wp14:anchorId="4ACA10C0" wp14:editId="44F16A32">
            <wp:extent cx="552450" cy="247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r w:rsidRPr="00257295">
        <w:rPr>
          <w:rFonts w:ascii="Times New Roman" w:hAnsi="Times New Roman" w:cs="Times New Roman"/>
          <w:sz w:val="24"/>
          <w:szCs w:val="24"/>
        </w:rPr>
        <w:t xml:space="preserve"> - текущие расходы гарантирующей организации, отнесенные на вид деятельности по транспортировке воды (стоков), тыс. руб.;</w:t>
      </w:r>
    </w:p>
    <w:p w:rsidR="00257295" w:rsidRPr="00257295" w:rsidRDefault="00257295" w:rsidP="00257295">
      <w:pPr>
        <w:autoSpaceDE w:val="0"/>
        <w:autoSpaceDN w:val="0"/>
        <w:adjustRightInd w:val="0"/>
        <w:spacing w:after="0" w:line="240" w:lineRule="auto"/>
        <w:ind w:firstLine="539"/>
        <w:jc w:val="both"/>
        <w:rPr>
          <w:rFonts w:ascii="Times New Roman" w:hAnsi="Times New Roman" w:cs="Times New Roman"/>
          <w:sz w:val="24"/>
          <w:szCs w:val="24"/>
        </w:rPr>
      </w:pPr>
      <w:r w:rsidRPr="00257295">
        <w:rPr>
          <w:rFonts w:ascii="Times New Roman" w:hAnsi="Times New Roman" w:cs="Times New Roman"/>
          <w:noProof/>
          <w:position w:val="-6"/>
          <w:sz w:val="24"/>
          <w:szCs w:val="24"/>
        </w:rPr>
        <w:drawing>
          <wp:inline distT="0" distB="0" distL="0" distR="0" wp14:anchorId="7C83CED6" wp14:editId="67A2DD4D">
            <wp:extent cx="276225" cy="2476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257295">
        <w:rPr>
          <w:rFonts w:ascii="Times New Roman" w:hAnsi="Times New Roman" w:cs="Times New Roman"/>
          <w:sz w:val="24"/>
          <w:szCs w:val="24"/>
        </w:rPr>
        <w:t xml:space="preserve"> - протяженность водопроводной (канализационной) сети гарантирующей организации, определенная в сопоставимых величинах, км.</w:t>
      </w:r>
    </w:p>
    <w:p w:rsidR="00257295" w:rsidRPr="00257295" w:rsidRDefault="00257295" w:rsidP="00257295">
      <w:pPr>
        <w:autoSpaceDE w:val="0"/>
        <w:autoSpaceDN w:val="0"/>
        <w:adjustRightInd w:val="0"/>
        <w:spacing w:after="0" w:line="240" w:lineRule="auto"/>
        <w:jc w:val="both"/>
        <w:rPr>
          <w:rFonts w:ascii="Times New Roman" w:hAnsi="Times New Roman" w:cs="Times New Roman"/>
          <w:sz w:val="24"/>
          <w:szCs w:val="24"/>
        </w:rPr>
      </w:pPr>
      <w:r w:rsidRPr="00257295">
        <w:rPr>
          <w:rFonts w:ascii="Times New Roman" w:hAnsi="Times New Roman" w:cs="Times New Roman"/>
          <w:sz w:val="24"/>
          <w:szCs w:val="24"/>
        </w:rPr>
        <w:t>Протяженность водопроводной (канализационной) сети регулируемой организации определяется в сопоставимых величинах, расходы на прокладку которой эквивалентны средним расходам на прокладку сети диаметром 500 мм по формулам:</w:t>
      </w:r>
    </w:p>
    <w:p w:rsidR="00257295" w:rsidRPr="00257295" w:rsidRDefault="00257295" w:rsidP="00257295">
      <w:pPr>
        <w:autoSpaceDE w:val="0"/>
        <w:autoSpaceDN w:val="0"/>
        <w:adjustRightInd w:val="0"/>
        <w:spacing w:after="0" w:line="240" w:lineRule="auto"/>
        <w:jc w:val="center"/>
        <w:rPr>
          <w:rFonts w:ascii="Times New Roman" w:hAnsi="Times New Roman" w:cs="Times New Roman"/>
          <w:sz w:val="24"/>
          <w:szCs w:val="24"/>
        </w:rPr>
      </w:pPr>
      <w:r w:rsidRPr="00257295">
        <w:rPr>
          <w:rFonts w:ascii="Times New Roman" w:hAnsi="Times New Roman" w:cs="Times New Roman"/>
          <w:noProof/>
          <w:position w:val="-22"/>
          <w:sz w:val="24"/>
          <w:szCs w:val="24"/>
        </w:rPr>
        <w:drawing>
          <wp:inline distT="0" distB="0" distL="0" distR="0" wp14:anchorId="6E10D306" wp14:editId="167C7748">
            <wp:extent cx="1390015" cy="450850"/>
            <wp:effectExtent l="0" t="0" r="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0015" cy="450850"/>
                    </a:xfrm>
                    <a:prstGeom prst="rect">
                      <a:avLst/>
                    </a:prstGeom>
                    <a:noFill/>
                    <a:ln>
                      <a:noFill/>
                    </a:ln>
                  </pic:spPr>
                </pic:pic>
              </a:graphicData>
            </a:graphic>
          </wp:inline>
        </w:drawing>
      </w:r>
      <w:r w:rsidRPr="00257295">
        <w:rPr>
          <w:rFonts w:ascii="Times New Roman" w:hAnsi="Times New Roman" w:cs="Times New Roman"/>
          <w:sz w:val="24"/>
          <w:szCs w:val="24"/>
        </w:rPr>
        <w:t xml:space="preserve">, </w:t>
      </w:r>
    </w:p>
    <w:p w:rsidR="00257295" w:rsidRPr="00257295" w:rsidRDefault="00257295" w:rsidP="00257295">
      <w:pPr>
        <w:autoSpaceDE w:val="0"/>
        <w:autoSpaceDN w:val="0"/>
        <w:adjustRightInd w:val="0"/>
        <w:spacing w:after="0" w:line="240" w:lineRule="auto"/>
        <w:jc w:val="center"/>
        <w:rPr>
          <w:rFonts w:ascii="Times New Roman" w:hAnsi="Times New Roman" w:cs="Times New Roman"/>
          <w:sz w:val="24"/>
          <w:szCs w:val="24"/>
        </w:rPr>
      </w:pPr>
      <w:r w:rsidRPr="00257295">
        <w:rPr>
          <w:rFonts w:ascii="Times New Roman" w:hAnsi="Times New Roman" w:cs="Times New Roman"/>
          <w:noProof/>
          <w:position w:val="-29"/>
          <w:sz w:val="24"/>
          <w:szCs w:val="24"/>
        </w:rPr>
        <w:drawing>
          <wp:inline distT="0" distB="0" distL="0" distR="0" wp14:anchorId="3FF8C06D" wp14:editId="44FAE313">
            <wp:extent cx="829310" cy="548640"/>
            <wp:effectExtent l="0" t="0" r="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9310" cy="548640"/>
                    </a:xfrm>
                    <a:prstGeom prst="rect">
                      <a:avLst/>
                    </a:prstGeom>
                    <a:noFill/>
                    <a:ln>
                      <a:noFill/>
                    </a:ln>
                  </pic:spPr>
                </pic:pic>
              </a:graphicData>
            </a:graphic>
          </wp:inline>
        </w:drawing>
      </w:r>
      <w:r w:rsidRPr="00257295">
        <w:rPr>
          <w:rFonts w:ascii="Times New Roman" w:hAnsi="Times New Roman" w:cs="Times New Roman"/>
          <w:sz w:val="24"/>
          <w:szCs w:val="24"/>
        </w:rPr>
        <w:t xml:space="preserve">, </w:t>
      </w:r>
    </w:p>
    <w:p w:rsidR="00257295" w:rsidRPr="00257295" w:rsidRDefault="00257295" w:rsidP="00257295">
      <w:pPr>
        <w:autoSpaceDE w:val="0"/>
        <w:autoSpaceDN w:val="0"/>
        <w:adjustRightInd w:val="0"/>
        <w:spacing w:after="0" w:line="240" w:lineRule="auto"/>
        <w:jc w:val="both"/>
        <w:rPr>
          <w:rFonts w:ascii="Times New Roman" w:hAnsi="Times New Roman" w:cs="Times New Roman"/>
          <w:sz w:val="24"/>
          <w:szCs w:val="24"/>
        </w:rPr>
      </w:pPr>
      <w:r w:rsidRPr="00257295">
        <w:rPr>
          <w:rFonts w:ascii="Times New Roman" w:hAnsi="Times New Roman" w:cs="Times New Roman"/>
          <w:sz w:val="24"/>
          <w:szCs w:val="24"/>
        </w:rPr>
        <w:t>где:</w:t>
      </w:r>
    </w:p>
    <w:p w:rsidR="00257295" w:rsidRPr="00257295" w:rsidRDefault="00257295" w:rsidP="00257295">
      <w:pPr>
        <w:autoSpaceDE w:val="0"/>
        <w:autoSpaceDN w:val="0"/>
        <w:adjustRightInd w:val="0"/>
        <w:spacing w:after="0" w:line="240" w:lineRule="auto"/>
        <w:ind w:firstLine="539"/>
        <w:jc w:val="both"/>
        <w:rPr>
          <w:rFonts w:ascii="Times New Roman" w:hAnsi="Times New Roman" w:cs="Times New Roman"/>
          <w:sz w:val="24"/>
          <w:szCs w:val="24"/>
        </w:rPr>
      </w:pPr>
      <w:r w:rsidRPr="00257295">
        <w:rPr>
          <w:rFonts w:ascii="Times New Roman" w:hAnsi="Times New Roman" w:cs="Times New Roman"/>
          <w:noProof/>
          <w:position w:val="-10"/>
          <w:sz w:val="24"/>
          <w:szCs w:val="24"/>
        </w:rPr>
        <w:drawing>
          <wp:inline distT="0" distB="0" distL="0" distR="0" wp14:anchorId="67E622B2" wp14:editId="02CDFBDB">
            <wp:extent cx="243840" cy="292735"/>
            <wp:effectExtent l="0" t="0" r="381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3840" cy="292735"/>
                    </a:xfrm>
                    <a:prstGeom prst="rect">
                      <a:avLst/>
                    </a:prstGeom>
                    <a:noFill/>
                    <a:ln>
                      <a:noFill/>
                    </a:ln>
                  </pic:spPr>
                </pic:pic>
              </a:graphicData>
            </a:graphic>
          </wp:inline>
        </w:drawing>
      </w:r>
      <w:r w:rsidRPr="00257295">
        <w:rPr>
          <w:rFonts w:ascii="Times New Roman" w:hAnsi="Times New Roman" w:cs="Times New Roman"/>
          <w:sz w:val="24"/>
          <w:szCs w:val="24"/>
        </w:rPr>
        <w:t xml:space="preserve"> - протяженность в километрах трубопроводов организации i в сопоставимых величинах, км;</w:t>
      </w:r>
    </w:p>
    <w:p w:rsidR="00257295" w:rsidRPr="00257295" w:rsidRDefault="00257295" w:rsidP="00257295">
      <w:pPr>
        <w:autoSpaceDE w:val="0"/>
        <w:autoSpaceDN w:val="0"/>
        <w:adjustRightInd w:val="0"/>
        <w:spacing w:after="0" w:line="240" w:lineRule="auto"/>
        <w:ind w:firstLine="539"/>
        <w:jc w:val="both"/>
        <w:rPr>
          <w:rFonts w:ascii="Times New Roman" w:hAnsi="Times New Roman" w:cs="Times New Roman"/>
          <w:sz w:val="24"/>
          <w:szCs w:val="24"/>
        </w:rPr>
      </w:pPr>
      <w:r w:rsidRPr="00257295">
        <w:rPr>
          <w:rFonts w:ascii="Times New Roman" w:hAnsi="Times New Roman" w:cs="Times New Roman"/>
          <w:noProof/>
          <w:position w:val="-12"/>
          <w:sz w:val="24"/>
          <w:szCs w:val="24"/>
        </w:rPr>
        <w:drawing>
          <wp:inline distT="0" distB="0" distL="0" distR="0" wp14:anchorId="3343B755" wp14:editId="47DD0941">
            <wp:extent cx="328930" cy="3289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8930" cy="328930"/>
                    </a:xfrm>
                    <a:prstGeom prst="rect">
                      <a:avLst/>
                    </a:prstGeom>
                    <a:noFill/>
                    <a:ln>
                      <a:noFill/>
                    </a:ln>
                  </pic:spPr>
                </pic:pic>
              </a:graphicData>
            </a:graphic>
          </wp:inline>
        </w:drawing>
      </w:r>
      <w:r w:rsidRPr="00257295">
        <w:rPr>
          <w:rFonts w:ascii="Times New Roman" w:hAnsi="Times New Roman" w:cs="Times New Roman"/>
          <w:sz w:val="24"/>
          <w:szCs w:val="24"/>
        </w:rPr>
        <w:t xml:space="preserve"> - протяженность в километрах трубопроводов диаметра d организации i, км;</w:t>
      </w:r>
    </w:p>
    <w:p w:rsidR="00257295" w:rsidRPr="00257295" w:rsidRDefault="00257295" w:rsidP="00257295">
      <w:pPr>
        <w:autoSpaceDE w:val="0"/>
        <w:autoSpaceDN w:val="0"/>
        <w:adjustRightInd w:val="0"/>
        <w:spacing w:after="0" w:line="240" w:lineRule="auto"/>
        <w:ind w:firstLine="539"/>
        <w:jc w:val="both"/>
        <w:rPr>
          <w:rFonts w:ascii="Times New Roman" w:hAnsi="Times New Roman" w:cs="Times New Roman"/>
          <w:sz w:val="24"/>
          <w:szCs w:val="24"/>
        </w:rPr>
      </w:pPr>
      <w:r w:rsidRPr="00257295">
        <w:rPr>
          <w:rFonts w:ascii="Times New Roman" w:hAnsi="Times New Roman" w:cs="Times New Roman"/>
          <w:noProof/>
          <w:position w:val="-10"/>
          <w:sz w:val="24"/>
          <w:szCs w:val="24"/>
        </w:rPr>
        <w:drawing>
          <wp:inline distT="0" distB="0" distL="0" distR="0" wp14:anchorId="05B8D723" wp14:editId="1F2208FF">
            <wp:extent cx="243840" cy="292735"/>
            <wp:effectExtent l="0" t="0" r="381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3840" cy="292735"/>
                    </a:xfrm>
                    <a:prstGeom prst="rect">
                      <a:avLst/>
                    </a:prstGeom>
                    <a:noFill/>
                    <a:ln>
                      <a:noFill/>
                    </a:ln>
                  </pic:spPr>
                </pic:pic>
              </a:graphicData>
            </a:graphic>
          </wp:inline>
        </w:drawing>
      </w:r>
      <w:r w:rsidRPr="00257295">
        <w:rPr>
          <w:rFonts w:ascii="Times New Roman" w:hAnsi="Times New Roman" w:cs="Times New Roman"/>
          <w:sz w:val="24"/>
          <w:szCs w:val="24"/>
        </w:rPr>
        <w:t xml:space="preserve"> - протяженность в километрах трубопроводов диаметра d в централизованной системе водоснабжения (водоотведения), км;</w:t>
      </w:r>
    </w:p>
    <w:p w:rsidR="00257295" w:rsidRPr="00257295" w:rsidRDefault="00257295" w:rsidP="00257295">
      <w:pPr>
        <w:autoSpaceDE w:val="0"/>
        <w:autoSpaceDN w:val="0"/>
        <w:adjustRightInd w:val="0"/>
        <w:spacing w:after="0" w:line="240" w:lineRule="auto"/>
        <w:ind w:firstLine="539"/>
        <w:jc w:val="both"/>
        <w:rPr>
          <w:rFonts w:ascii="Times New Roman" w:hAnsi="Times New Roman" w:cs="Times New Roman"/>
          <w:sz w:val="24"/>
          <w:szCs w:val="24"/>
        </w:rPr>
      </w:pPr>
      <w:r w:rsidRPr="00257295">
        <w:rPr>
          <w:rFonts w:ascii="Times New Roman" w:hAnsi="Times New Roman" w:cs="Times New Roman"/>
          <w:noProof/>
          <w:position w:val="-10"/>
          <w:sz w:val="24"/>
          <w:szCs w:val="24"/>
        </w:rPr>
        <w:drawing>
          <wp:inline distT="0" distB="0" distL="0" distR="0" wp14:anchorId="77BFE9B6" wp14:editId="1875EB79">
            <wp:extent cx="243840" cy="292735"/>
            <wp:effectExtent l="0" t="0" r="381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3840" cy="292735"/>
                    </a:xfrm>
                    <a:prstGeom prst="rect">
                      <a:avLst/>
                    </a:prstGeom>
                    <a:noFill/>
                    <a:ln>
                      <a:noFill/>
                    </a:ln>
                  </pic:spPr>
                </pic:pic>
              </a:graphicData>
            </a:graphic>
          </wp:inline>
        </w:drawing>
      </w:r>
      <w:r w:rsidRPr="00257295">
        <w:rPr>
          <w:rFonts w:ascii="Times New Roman" w:hAnsi="Times New Roman" w:cs="Times New Roman"/>
          <w:sz w:val="24"/>
          <w:szCs w:val="24"/>
        </w:rPr>
        <w:t xml:space="preserve"> - коэффициент дифференциации стоимости строительства сетей в зависимости от их диаметра d;</w:t>
      </w:r>
    </w:p>
    <w:p w:rsidR="00257295" w:rsidRPr="00257295" w:rsidRDefault="00257295" w:rsidP="00257295">
      <w:pPr>
        <w:autoSpaceDE w:val="0"/>
        <w:autoSpaceDN w:val="0"/>
        <w:adjustRightInd w:val="0"/>
        <w:spacing w:after="0" w:line="240" w:lineRule="auto"/>
        <w:ind w:firstLine="539"/>
        <w:jc w:val="both"/>
        <w:rPr>
          <w:rFonts w:ascii="Times New Roman" w:hAnsi="Times New Roman" w:cs="Times New Roman"/>
          <w:sz w:val="24"/>
          <w:szCs w:val="24"/>
        </w:rPr>
      </w:pPr>
      <w:r w:rsidRPr="00257295">
        <w:rPr>
          <w:rFonts w:ascii="Times New Roman" w:hAnsi="Times New Roman" w:cs="Times New Roman"/>
          <w:noProof/>
          <w:position w:val="-10"/>
          <w:sz w:val="24"/>
          <w:szCs w:val="24"/>
        </w:rPr>
        <w:drawing>
          <wp:inline distT="0" distB="0" distL="0" distR="0" wp14:anchorId="7ED73A46" wp14:editId="21E38DE9">
            <wp:extent cx="243840" cy="292735"/>
            <wp:effectExtent l="0" t="0" r="381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3840" cy="292735"/>
                    </a:xfrm>
                    <a:prstGeom prst="rect">
                      <a:avLst/>
                    </a:prstGeom>
                    <a:noFill/>
                    <a:ln>
                      <a:noFill/>
                    </a:ln>
                  </pic:spPr>
                </pic:pic>
              </a:graphicData>
            </a:graphic>
          </wp:inline>
        </w:drawing>
      </w:r>
      <w:r w:rsidRPr="00257295">
        <w:rPr>
          <w:rFonts w:ascii="Times New Roman" w:hAnsi="Times New Roman" w:cs="Times New Roman"/>
          <w:sz w:val="24"/>
          <w:szCs w:val="24"/>
        </w:rPr>
        <w:t xml:space="preserve"> - средняя стоимость строительства трубопровода диаметра d, тыс. руб./км;</w:t>
      </w:r>
    </w:p>
    <w:p w:rsidR="00257295" w:rsidRPr="00257295" w:rsidRDefault="00257295" w:rsidP="00257295">
      <w:pPr>
        <w:autoSpaceDE w:val="0"/>
        <w:autoSpaceDN w:val="0"/>
        <w:adjustRightInd w:val="0"/>
        <w:spacing w:after="0" w:line="240" w:lineRule="auto"/>
        <w:ind w:firstLine="539"/>
        <w:jc w:val="both"/>
        <w:rPr>
          <w:rFonts w:ascii="Times New Roman" w:hAnsi="Times New Roman" w:cs="Times New Roman"/>
          <w:sz w:val="24"/>
          <w:szCs w:val="24"/>
        </w:rPr>
      </w:pPr>
      <w:r w:rsidRPr="00257295">
        <w:rPr>
          <w:rFonts w:ascii="Times New Roman" w:hAnsi="Times New Roman" w:cs="Times New Roman"/>
          <w:noProof/>
          <w:position w:val="-10"/>
          <w:sz w:val="24"/>
          <w:szCs w:val="24"/>
        </w:rPr>
        <w:drawing>
          <wp:inline distT="0" distB="0" distL="0" distR="0" wp14:anchorId="31C7EE80" wp14:editId="5E156995">
            <wp:extent cx="328930" cy="29273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8930" cy="292735"/>
                    </a:xfrm>
                    <a:prstGeom prst="rect">
                      <a:avLst/>
                    </a:prstGeom>
                    <a:noFill/>
                    <a:ln>
                      <a:noFill/>
                    </a:ln>
                  </pic:spPr>
                </pic:pic>
              </a:graphicData>
            </a:graphic>
          </wp:inline>
        </w:drawing>
      </w:r>
      <w:r w:rsidRPr="00257295">
        <w:rPr>
          <w:rFonts w:ascii="Times New Roman" w:hAnsi="Times New Roman" w:cs="Times New Roman"/>
          <w:sz w:val="24"/>
          <w:szCs w:val="24"/>
        </w:rPr>
        <w:t xml:space="preserve"> - средняя стоимость строительства трубопровода диаметра 500 мм, тыс. руб./км.</w:t>
      </w:r>
    </w:p>
    <w:p w:rsidR="00257295" w:rsidRPr="00257295" w:rsidRDefault="00257295" w:rsidP="00257295">
      <w:pPr>
        <w:spacing w:after="0" w:line="240" w:lineRule="auto"/>
        <w:ind w:firstLine="709"/>
        <w:jc w:val="both"/>
        <w:rPr>
          <w:rFonts w:ascii="Times New Roman" w:hAnsi="Times New Roman" w:cs="Times New Roman"/>
          <w:sz w:val="24"/>
          <w:szCs w:val="24"/>
        </w:rPr>
      </w:pPr>
      <w:r w:rsidRPr="00257295">
        <w:rPr>
          <w:rFonts w:ascii="Times New Roman" w:hAnsi="Times New Roman" w:cs="Times New Roman"/>
          <w:sz w:val="24"/>
          <w:szCs w:val="24"/>
        </w:rPr>
        <w:t>1. Определение протяженности сетей гарантирующей организации в сопоставимых величинах, км.</w:t>
      </w:r>
    </w:p>
    <w:p w:rsidR="00257295" w:rsidRPr="00257295" w:rsidRDefault="00257295" w:rsidP="00257295">
      <w:pPr>
        <w:spacing w:after="0" w:line="240" w:lineRule="auto"/>
        <w:ind w:firstLine="709"/>
        <w:jc w:val="both"/>
        <w:rPr>
          <w:rFonts w:ascii="Times New Roman" w:hAnsi="Times New Roman" w:cs="Times New Roman"/>
          <w:sz w:val="24"/>
          <w:szCs w:val="24"/>
        </w:rPr>
      </w:pPr>
      <w:r w:rsidRPr="00257295">
        <w:rPr>
          <w:rFonts w:ascii="Times New Roman" w:hAnsi="Times New Roman" w:cs="Times New Roman"/>
          <w:sz w:val="24"/>
          <w:szCs w:val="24"/>
        </w:rPr>
        <w:t xml:space="preserve">Протяженность канализационных сетей гарантирующей организации в сопоставимых величинах, определена по данным, предоставленным </w:t>
      </w:r>
      <w:r w:rsidR="000E66FF" w:rsidRPr="00257295">
        <w:rPr>
          <w:rFonts w:ascii="Times New Roman" w:hAnsi="Times New Roman" w:cs="Times New Roman"/>
          <w:sz w:val="24"/>
          <w:szCs w:val="24"/>
        </w:rPr>
        <w:t>гарантирующей организацией,</w:t>
      </w:r>
      <w:r w:rsidRPr="00257295">
        <w:rPr>
          <w:rFonts w:ascii="Times New Roman" w:hAnsi="Times New Roman" w:cs="Times New Roman"/>
          <w:sz w:val="24"/>
          <w:szCs w:val="24"/>
        </w:rPr>
        <w:t xml:space="preserve"> </w:t>
      </w:r>
      <w:r w:rsidR="000E66FF" w:rsidRPr="00257295">
        <w:rPr>
          <w:rFonts w:ascii="Times New Roman" w:hAnsi="Times New Roman" w:cs="Times New Roman"/>
          <w:sz w:val="24"/>
          <w:szCs w:val="24"/>
        </w:rPr>
        <w:t xml:space="preserve">и </w:t>
      </w:r>
      <w:r w:rsidR="000E66FF" w:rsidRPr="000E66FF">
        <w:rPr>
          <w:rFonts w:ascii="Times New Roman" w:hAnsi="Times New Roman" w:cs="Times New Roman"/>
          <w:sz w:val="24"/>
          <w:szCs w:val="24"/>
        </w:rPr>
        <w:t>составила 106</w:t>
      </w:r>
      <w:r w:rsidRPr="000E66FF">
        <w:rPr>
          <w:rFonts w:ascii="Times New Roman" w:hAnsi="Times New Roman" w:cs="Times New Roman"/>
          <w:sz w:val="24"/>
          <w:szCs w:val="24"/>
        </w:rPr>
        <w:t>,07</w:t>
      </w:r>
      <w:r w:rsidRPr="00257295">
        <w:rPr>
          <w:rFonts w:ascii="Times New Roman" w:hAnsi="Times New Roman" w:cs="Times New Roman"/>
          <w:sz w:val="24"/>
          <w:szCs w:val="24"/>
        </w:rPr>
        <w:t xml:space="preserve"> км.</w:t>
      </w:r>
    </w:p>
    <w:p w:rsidR="00257295" w:rsidRPr="00257295" w:rsidRDefault="00257295" w:rsidP="00257295">
      <w:pPr>
        <w:spacing w:after="0" w:line="240" w:lineRule="auto"/>
        <w:ind w:firstLine="709"/>
        <w:jc w:val="both"/>
        <w:rPr>
          <w:rFonts w:ascii="Times New Roman" w:hAnsi="Times New Roman" w:cs="Times New Roman"/>
          <w:color w:val="000000"/>
          <w:sz w:val="24"/>
          <w:szCs w:val="24"/>
        </w:rPr>
      </w:pPr>
      <w:r w:rsidRPr="00257295">
        <w:rPr>
          <w:rFonts w:ascii="Times New Roman" w:hAnsi="Times New Roman" w:cs="Times New Roman"/>
          <w:color w:val="000000"/>
          <w:sz w:val="24"/>
          <w:szCs w:val="24"/>
        </w:rPr>
        <w:t xml:space="preserve">Протяженность сетей определяется в сопоставимых величинах, расходы на прокладку которой эквивалентны средним расходам на прокладку сети диаметром 500 мм. </w:t>
      </w:r>
    </w:p>
    <w:p w:rsidR="00257295" w:rsidRPr="00257295" w:rsidRDefault="00257295" w:rsidP="00257295">
      <w:pPr>
        <w:spacing w:after="0" w:line="240" w:lineRule="auto"/>
        <w:ind w:firstLine="709"/>
        <w:jc w:val="both"/>
        <w:rPr>
          <w:rFonts w:ascii="Times New Roman" w:hAnsi="Times New Roman" w:cs="Times New Roman"/>
          <w:sz w:val="24"/>
          <w:szCs w:val="24"/>
        </w:rPr>
      </w:pPr>
      <w:r w:rsidRPr="00257295">
        <w:rPr>
          <w:rFonts w:ascii="Times New Roman" w:hAnsi="Times New Roman" w:cs="Times New Roman"/>
          <w:sz w:val="24"/>
          <w:szCs w:val="24"/>
        </w:rPr>
        <w:t>2. Определение протяженности сетей транзитной организации в сопоставимых величинах, км.</w:t>
      </w:r>
    </w:p>
    <w:p w:rsidR="00257295" w:rsidRPr="00257295" w:rsidRDefault="00257295" w:rsidP="00257295">
      <w:pPr>
        <w:spacing w:after="0" w:line="240" w:lineRule="auto"/>
        <w:ind w:firstLine="709"/>
        <w:jc w:val="both"/>
        <w:rPr>
          <w:rFonts w:ascii="Times New Roman" w:hAnsi="Times New Roman" w:cs="Times New Roman"/>
          <w:sz w:val="24"/>
          <w:szCs w:val="24"/>
        </w:rPr>
      </w:pPr>
      <w:r w:rsidRPr="00257295">
        <w:rPr>
          <w:rFonts w:ascii="Times New Roman" w:hAnsi="Times New Roman" w:cs="Times New Roman"/>
          <w:sz w:val="24"/>
          <w:szCs w:val="24"/>
        </w:rPr>
        <w:t xml:space="preserve">Протяженность канализационных сетей транзитной организации в сопоставимых величинах, определена по данным, предоставленным транзитной организацией, </w:t>
      </w:r>
      <w:r w:rsidR="000E66FF" w:rsidRPr="00257295">
        <w:rPr>
          <w:rFonts w:ascii="Times New Roman" w:hAnsi="Times New Roman" w:cs="Times New Roman"/>
          <w:sz w:val="24"/>
          <w:szCs w:val="24"/>
        </w:rPr>
        <w:t>и составила 0</w:t>
      </w:r>
      <w:r w:rsidRPr="00257295">
        <w:rPr>
          <w:rFonts w:ascii="Times New Roman" w:hAnsi="Times New Roman" w:cs="Times New Roman"/>
          <w:sz w:val="24"/>
          <w:szCs w:val="24"/>
        </w:rPr>
        <w:t>,42 км.</w:t>
      </w:r>
    </w:p>
    <w:p w:rsidR="00257295" w:rsidRPr="00257295" w:rsidRDefault="00257295" w:rsidP="00257295">
      <w:pPr>
        <w:spacing w:after="0" w:line="240" w:lineRule="auto"/>
        <w:ind w:firstLine="709"/>
        <w:jc w:val="both"/>
        <w:rPr>
          <w:rFonts w:ascii="Times New Roman" w:hAnsi="Times New Roman" w:cs="Times New Roman"/>
          <w:color w:val="000000"/>
          <w:sz w:val="24"/>
          <w:szCs w:val="24"/>
        </w:rPr>
      </w:pPr>
      <w:r w:rsidRPr="00257295">
        <w:rPr>
          <w:rFonts w:ascii="Times New Roman" w:hAnsi="Times New Roman" w:cs="Times New Roman"/>
          <w:color w:val="000000"/>
          <w:sz w:val="24"/>
          <w:szCs w:val="24"/>
        </w:rPr>
        <w:t xml:space="preserve">Протяженность сетей определяется в сопоставимых величинах, расходы на прокладку которой эквивалентны средним расходам на прокладку сети диаметром 500 мм. </w:t>
      </w:r>
    </w:p>
    <w:p w:rsidR="00257295" w:rsidRPr="00257295" w:rsidRDefault="00257295" w:rsidP="00257295">
      <w:pPr>
        <w:spacing w:after="0" w:line="240" w:lineRule="auto"/>
        <w:ind w:firstLine="709"/>
        <w:jc w:val="both"/>
        <w:rPr>
          <w:rFonts w:ascii="Times New Roman" w:hAnsi="Times New Roman" w:cs="Times New Roman"/>
          <w:sz w:val="24"/>
          <w:szCs w:val="24"/>
        </w:rPr>
      </w:pPr>
      <w:r w:rsidRPr="00257295">
        <w:rPr>
          <w:rFonts w:ascii="Times New Roman" w:hAnsi="Times New Roman" w:cs="Times New Roman"/>
          <w:sz w:val="24"/>
          <w:szCs w:val="24"/>
        </w:rPr>
        <w:lastRenderedPageBreak/>
        <w:t>3. Определение текущих расходов гарантирующей организации, отнесенных на вид деятельности по транспортировке воды (стоков).</w:t>
      </w:r>
    </w:p>
    <w:p w:rsidR="00257295" w:rsidRPr="00257295" w:rsidRDefault="00257295" w:rsidP="00257295">
      <w:pPr>
        <w:spacing w:after="0" w:line="240" w:lineRule="auto"/>
        <w:ind w:firstLine="709"/>
        <w:jc w:val="both"/>
        <w:rPr>
          <w:rFonts w:ascii="Times New Roman" w:hAnsi="Times New Roman" w:cs="Times New Roman"/>
          <w:sz w:val="24"/>
          <w:szCs w:val="24"/>
        </w:rPr>
      </w:pPr>
      <w:r w:rsidRPr="00257295">
        <w:rPr>
          <w:rFonts w:ascii="Times New Roman" w:hAnsi="Times New Roman" w:cs="Times New Roman"/>
          <w:sz w:val="24"/>
          <w:szCs w:val="24"/>
        </w:rPr>
        <w:t>3.1 Определение текущих расходов гарантирующей организации, отнесенных на вид деятельности по транспортировке воды и (или) сточных вод.</w:t>
      </w:r>
    </w:p>
    <w:p w:rsidR="00257295" w:rsidRPr="00257295" w:rsidRDefault="00257295" w:rsidP="00257295">
      <w:pPr>
        <w:spacing w:after="0" w:line="240" w:lineRule="auto"/>
        <w:ind w:firstLine="709"/>
        <w:jc w:val="both"/>
        <w:rPr>
          <w:rFonts w:ascii="Times New Roman" w:hAnsi="Times New Roman" w:cs="Times New Roman"/>
          <w:sz w:val="24"/>
          <w:szCs w:val="24"/>
        </w:rPr>
      </w:pPr>
      <w:r w:rsidRPr="00257295">
        <w:rPr>
          <w:rFonts w:ascii="Times New Roman" w:hAnsi="Times New Roman" w:cs="Times New Roman"/>
          <w:sz w:val="24"/>
          <w:szCs w:val="24"/>
        </w:rPr>
        <w:t>Текущие расходы гарантирующей организации, отнесенные на вид деятельности по транспортировке воды (стоков), определены на основании  представленных обосновывающих материалов, по фактическим данным гарантирующей организации за 2018 год с  учетом параметров Прогноза, в том числе индексов потребительских цен на 2019 год в размере 1,046 и на 2020 год в размере 1,03,  планируемого роста цен на электроэнергию на  2019 год в размере 1,067 и на 2020 год в размере 1,056,  плановых расходов, учтенных при расчете тарифов на водоотведение на 2020 год и составляют  27 571,72 тыс. руб. Текущие расходы по полугодиям определены исходя из годовых значений.</w:t>
      </w:r>
    </w:p>
    <w:p w:rsidR="00257295" w:rsidRPr="00257295" w:rsidRDefault="00257295" w:rsidP="00257295">
      <w:pPr>
        <w:spacing w:after="0" w:line="240" w:lineRule="auto"/>
        <w:ind w:firstLine="709"/>
        <w:jc w:val="both"/>
        <w:rPr>
          <w:rFonts w:ascii="Times New Roman" w:hAnsi="Times New Roman" w:cs="Times New Roman"/>
          <w:sz w:val="24"/>
          <w:szCs w:val="24"/>
        </w:rPr>
      </w:pPr>
      <w:r w:rsidRPr="00257295">
        <w:rPr>
          <w:rFonts w:ascii="Times New Roman" w:hAnsi="Times New Roman" w:cs="Times New Roman"/>
          <w:sz w:val="24"/>
          <w:szCs w:val="24"/>
        </w:rPr>
        <w:t>3.2. Определение удельного размера текущих расходов гарантирующей организации, отнесенных на вид деятельности по транспортировке воды и (или) сточных вод.</w:t>
      </w:r>
    </w:p>
    <w:p w:rsidR="00257295" w:rsidRPr="00257295" w:rsidRDefault="000E66FF" w:rsidP="00257295">
      <w:pPr>
        <w:spacing w:after="0" w:line="240" w:lineRule="auto"/>
        <w:ind w:firstLine="709"/>
        <w:jc w:val="both"/>
        <w:rPr>
          <w:rFonts w:ascii="Times New Roman" w:hAnsi="Times New Roman" w:cs="Times New Roman"/>
          <w:sz w:val="24"/>
          <w:szCs w:val="24"/>
        </w:rPr>
      </w:pPr>
      <w:r w:rsidRPr="00257295">
        <w:rPr>
          <w:rFonts w:ascii="Times New Roman" w:hAnsi="Times New Roman" w:cs="Times New Roman"/>
          <w:sz w:val="24"/>
          <w:szCs w:val="24"/>
        </w:rPr>
        <w:t>Размер удельных</w:t>
      </w:r>
      <w:r w:rsidR="00257295" w:rsidRPr="00257295">
        <w:rPr>
          <w:rFonts w:ascii="Times New Roman" w:hAnsi="Times New Roman" w:cs="Times New Roman"/>
          <w:sz w:val="24"/>
          <w:szCs w:val="24"/>
        </w:rPr>
        <w:t xml:space="preserve"> текущих расходов определяется по формуле (2.1) Методических указаний </w:t>
      </w:r>
      <w:r w:rsidR="00257295" w:rsidRPr="00257295">
        <w:rPr>
          <w:rFonts w:ascii="Times New Roman" w:hAnsi="Times New Roman" w:cs="Times New Roman"/>
          <w:noProof/>
          <w:position w:val="-29"/>
          <w:sz w:val="24"/>
          <w:szCs w:val="24"/>
        </w:rPr>
        <w:drawing>
          <wp:inline distT="0" distB="0" distL="0" distR="0" wp14:anchorId="76806519" wp14:editId="36B36678">
            <wp:extent cx="12096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r w:rsidR="00257295" w:rsidRPr="00257295">
        <w:rPr>
          <w:rFonts w:ascii="Times New Roman" w:hAnsi="Times New Roman" w:cs="Times New Roman"/>
          <w:sz w:val="24"/>
          <w:szCs w:val="24"/>
        </w:rPr>
        <w:t>, (2.1)</w:t>
      </w:r>
    </w:p>
    <w:p w:rsidR="00257295" w:rsidRPr="00257295" w:rsidRDefault="00257295" w:rsidP="00257295">
      <w:pPr>
        <w:spacing w:after="0" w:line="240" w:lineRule="auto"/>
        <w:ind w:firstLine="709"/>
        <w:jc w:val="both"/>
        <w:rPr>
          <w:rFonts w:ascii="Times New Roman" w:hAnsi="Times New Roman" w:cs="Times New Roman"/>
          <w:sz w:val="24"/>
          <w:szCs w:val="24"/>
        </w:rPr>
      </w:pPr>
      <w:r w:rsidRPr="00257295">
        <w:rPr>
          <w:rFonts w:ascii="Times New Roman" w:hAnsi="Times New Roman" w:cs="Times New Roman"/>
          <w:sz w:val="24"/>
          <w:szCs w:val="24"/>
        </w:rPr>
        <w:t xml:space="preserve">Текущие расходы гарантирующей организации, отнесенные на вид деятельности по транспортировке воды (стоков), </w:t>
      </w:r>
      <w:r w:rsidR="000E66FF" w:rsidRPr="00257295">
        <w:rPr>
          <w:rFonts w:ascii="Times New Roman" w:hAnsi="Times New Roman" w:cs="Times New Roman"/>
          <w:sz w:val="24"/>
          <w:szCs w:val="24"/>
        </w:rPr>
        <w:t>составляют 27</w:t>
      </w:r>
      <w:r w:rsidRPr="00257295">
        <w:rPr>
          <w:rFonts w:ascii="Times New Roman" w:hAnsi="Times New Roman" w:cs="Times New Roman"/>
          <w:sz w:val="24"/>
          <w:szCs w:val="24"/>
        </w:rPr>
        <w:t> 571,72 тыс. руб. Текущие расходы по полугодиям определены исходя из годовых значений.</w:t>
      </w:r>
    </w:p>
    <w:p w:rsidR="00257295" w:rsidRPr="00257295" w:rsidRDefault="00257295" w:rsidP="00257295">
      <w:pPr>
        <w:spacing w:after="0" w:line="240" w:lineRule="auto"/>
        <w:ind w:firstLine="709"/>
        <w:jc w:val="both"/>
        <w:rPr>
          <w:rFonts w:ascii="Times New Roman" w:hAnsi="Times New Roman" w:cs="Times New Roman"/>
          <w:color w:val="FF0000"/>
          <w:sz w:val="24"/>
          <w:szCs w:val="24"/>
        </w:rPr>
      </w:pPr>
      <w:r w:rsidRPr="00257295">
        <w:rPr>
          <w:rFonts w:ascii="Times New Roman" w:hAnsi="Times New Roman" w:cs="Times New Roman"/>
          <w:sz w:val="24"/>
          <w:szCs w:val="24"/>
        </w:rPr>
        <w:t>Протяженность канализационных сетей гарантирующей организации в сопоставимых величинах составила 106,</w:t>
      </w:r>
      <w:r w:rsidR="000E66FF" w:rsidRPr="00257295">
        <w:rPr>
          <w:rFonts w:ascii="Times New Roman" w:hAnsi="Times New Roman" w:cs="Times New Roman"/>
          <w:sz w:val="24"/>
          <w:szCs w:val="24"/>
        </w:rPr>
        <w:t>07 км</w:t>
      </w:r>
      <w:r w:rsidRPr="00257295">
        <w:rPr>
          <w:rFonts w:ascii="Times New Roman" w:hAnsi="Times New Roman" w:cs="Times New Roman"/>
          <w:sz w:val="24"/>
          <w:szCs w:val="24"/>
        </w:rPr>
        <w:t>.</w:t>
      </w:r>
    </w:p>
    <w:p w:rsidR="00257295" w:rsidRPr="00257295" w:rsidRDefault="00257295" w:rsidP="00257295">
      <w:pPr>
        <w:spacing w:after="0" w:line="240" w:lineRule="auto"/>
        <w:ind w:firstLine="709"/>
        <w:jc w:val="both"/>
        <w:rPr>
          <w:rFonts w:ascii="Times New Roman" w:hAnsi="Times New Roman" w:cs="Times New Roman"/>
          <w:sz w:val="24"/>
          <w:szCs w:val="24"/>
        </w:rPr>
      </w:pPr>
      <w:r w:rsidRPr="00257295">
        <w:rPr>
          <w:rFonts w:ascii="Times New Roman" w:hAnsi="Times New Roman" w:cs="Times New Roman"/>
          <w:sz w:val="24"/>
          <w:szCs w:val="24"/>
        </w:rPr>
        <w:t>Размер удельных текущих расходов составляет:</w:t>
      </w:r>
    </w:p>
    <w:p w:rsidR="00257295" w:rsidRPr="00257295" w:rsidRDefault="00257295" w:rsidP="00257295">
      <w:pPr>
        <w:spacing w:after="0" w:line="240" w:lineRule="auto"/>
        <w:ind w:firstLine="709"/>
        <w:jc w:val="both"/>
        <w:rPr>
          <w:rFonts w:ascii="Times New Roman" w:hAnsi="Times New Roman" w:cs="Times New Roman"/>
          <w:sz w:val="24"/>
          <w:szCs w:val="24"/>
        </w:rPr>
      </w:pPr>
      <w:r w:rsidRPr="00257295">
        <w:rPr>
          <w:rFonts w:ascii="Times New Roman" w:hAnsi="Times New Roman" w:cs="Times New Roman"/>
          <w:sz w:val="24"/>
          <w:szCs w:val="24"/>
        </w:rPr>
        <w:t>-  УТР</w:t>
      </w:r>
      <w:r w:rsidRPr="00257295">
        <w:rPr>
          <w:rFonts w:ascii="Times New Roman" w:hAnsi="Times New Roman" w:cs="Times New Roman"/>
          <w:sz w:val="24"/>
          <w:szCs w:val="24"/>
          <w:vertAlign w:val="subscript"/>
        </w:rPr>
        <w:t xml:space="preserve"> 2020</w:t>
      </w:r>
      <w:r w:rsidRPr="00257295">
        <w:rPr>
          <w:rFonts w:ascii="Times New Roman" w:hAnsi="Times New Roman" w:cs="Times New Roman"/>
          <w:sz w:val="24"/>
          <w:szCs w:val="24"/>
        </w:rPr>
        <w:t xml:space="preserve"> </w:t>
      </w:r>
      <w:r w:rsidRPr="00257295">
        <w:rPr>
          <w:rFonts w:ascii="Times New Roman" w:hAnsi="Times New Roman" w:cs="Times New Roman"/>
          <w:sz w:val="24"/>
          <w:szCs w:val="24"/>
          <w:vertAlign w:val="subscript"/>
        </w:rPr>
        <w:t>год =</w:t>
      </w:r>
      <w:r w:rsidRPr="00257295">
        <w:rPr>
          <w:rFonts w:ascii="Times New Roman" w:hAnsi="Times New Roman" w:cs="Times New Roman"/>
          <w:sz w:val="24"/>
          <w:szCs w:val="24"/>
        </w:rPr>
        <w:t xml:space="preserve"> 27 571,72 тыс.руб.: 106,07 км = 259,94 тыс.руб./км.</w:t>
      </w:r>
    </w:p>
    <w:p w:rsidR="00257295" w:rsidRPr="00257295" w:rsidRDefault="00257295" w:rsidP="00257295">
      <w:pPr>
        <w:spacing w:after="0" w:line="240" w:lineRule="auto"/>
        <w:ind w:firstLine="709"/>
        <w:jc w:val="both"/>
        <w:rPr>
          <w:rFonts w:ascii="Times New Roman" w:hAnsi="Times New Roman" w:cs="Times New Roman"/>
          <w:sz w:val="24"/>
          <w:szCs w:val="24"/>
        </w:rPr>
      </w:pPr>
      <w:r w:rsidRPr="00257295">
        <w:rPr>
          <w:rFonts w:ascii="Times New Roman" w:hAnsi="Times New Roman" w:cs="Times New Roman"/>
          <w:sz w:val="24"/>
          <w:szCs w:val="24"/>
        </w:rPr>
        <w:t>4. Определение нормативного уровня расходов на амортизацию основных средств и нематериальных активов.</w:t>
      </w:r>
    </w:p>
    <w:p w:rsidR="00257295" w:rsidRPr="00257295" w:rsidRDefault="00257295" w:rsidP="00257295">
      <w:pPr>
        <w:spacing w:after="0" w:line="240" w:lineRule="auto"/>
        <w:ind w:firstLine="709"/>
        <w:jc w:val="both"/>
        <w:rPr>
          <w:rFonts w:ascii="Times New Roman" w:hAnsi="Times New Roman" w:cs="Times New Roman"/>
          <w:sz w:val="24"/>
          <w:szCs w:val="24"/>
        </w:rPr>
      </w:pPr>
      <w:r w:rsidRPr="00257295">
        <w:rPr>
          <w:rFonts w:ascii="Times New Roman" w:hAnsi="Times New Roman" w:cs="Times New Roman"/>
          <w:sz w:val="24"/>
          <w:szCs w:val="24"/>
        </w:rPr>
        <w:t>Нормативный уровень расходов на амортизацию основных средств и нематериальных активов определен экспертной группой в среднем по регулируемым организациям Калужской области, для которых установлены тарифы на транспортировку сточных вод на 2019 год  и составляет  15,56% в доле НВВ.</w:t>
      </w:r>
    </w:p>
    <w:p w:rsidR="00257295" w:rsidRPr="00257295" w:rsidRDefault="00257295" w:rsidP="00257295">
      <w:pPr>
        <w:spacing w:after="0" w:line="240" w:lineRule="auto"/>
        <w:ind w:firstLine="709"/>
        <w:jc w:val="both"/>
        <w:rPr>
          <w:rFonts w:ascii="Times New Roman" w:hAnsi="Times New Roman" w:cs="Times New Roman"/>
          <w:sz w:val="24"/>
          <w:szCs w:val="24"/>
        </w:rPr>
      </w:pPr>
      <w:r w:rsidRPr="00257295">
        <w:rPr>
          <w:rFonts w:ascii="Times New Roman" w:hAnsi="Times New Roman" w:cs="Times New Roman"/>
          <w:sz w:val="24"/>
          <w:szCs w:val="24"/>
        </w:rPr>
        <w:t xml:space="preserve">При этом максимально возможный процент от удельной НВВ согласно пункту 36 Методических указаний </w:t>
      </w:r>
      <w:r w:rsidR="000E66FF" w:rsidRPr="00257295">
        <w:rPr>
          <w:rFonts w:ascii="Times New Roman" w:hAnsi="Times New Roman" w:cs="Times New Roman"/>
          <w:sz w:val="24"/>
          <w:szCs w:val="24"/>
        </w:rPr>
        <w:t>составляет 15</w:t>
      </w:r>
      <w:r w:rsidRPr="00257295">
        <w:rPr>
          <w:rFonts w:ascii="Times New Roman" w:hAnsi="Times New Roman" w:cs="Times New Roman"/>
          <w:sz w:val="24"/>
          <w:szCs w:val="24"/>
        </w:rPr>
        <w:t>%.</w:t>
      </w:r>
    </w:p>
    <w:p w:rsidR="00257295" w:rsidRPr="00257295" w:rsidRDefault="00257295" w:rsidP="00257295">
      <w:pPr>
        <w:spacing w:after="0" w:line="240" w:lineRule="auto"/>
        <w:ind w:firstLine="709"/>
        <w:jc w:val="both"/>
        <w:rPr>
          <w:rFonts w:ascii="Times New Roman" w:hAnsi="Times New Roman" w:cs="Times New Roman"/>
          <w:sz w:val="24"/>
          <w:szCs w:val="24"/>
        </w:rPr>
      </w:pPr>
      <w:r w:rsidRPr="00257295">
        <w:rPr>
          <w:rFonts w:ascii="Times New Roman" w:hAnsi="Times New Roman" w:cs="Times New Roman"/>
          <w:sz w:val="24"/>
          <w:szCs w:val="24"/>
        </w:rPr>
        <w:t>На основании вышеизложенного, экспертная группа предлагает учесть в расчете тарифов уровень расходов на амортизацию основных средств и нематериальных активов в размере 15 % от удельной НВВ что составляет 38,99 тыс.руб./км.</w:t>
      </w:r>
    </w:p>
    <w:p w:rsidR="00257295" w:rsidRPr="00257295" w:rsidRDefault="00257295" w:rsidP="00257295">
      <w:pPr>
        <w:spacing w:after="0" w:line="240" w:lineRule="auto"/>
        <w:ind w:firstLine="709"/>
        <w:jc w:val="both"/>
        <w:rPr>
          <w:rFonts w:ascii="Times New Roman" w:hAnsi="Times New Roman" w:cs="Times New Roman"/>
          <w:sz w:val="24"/>
          <w:szCs w:val="24"/>
        </w:rPr>
      </w:pPr>
      <w:r w:rsidRPr="00257295">
        <w:rPr>
          <w:rFonts w:ascii="Times New Roman" w:hAnsi="Times New Roman" w:cs="Times New Roman"/>
          <w:sz w:val="24"/>
          <w:szCs w:val="24"/>
        </w:rPr>
        <w:t>5. Определение необходимой валовой выручки транзитной организации по услугам транспортировки воды и (или) сточных вод.</w:t>
      </w:r>
    </w:p>
    <w:p w:rsidR="00257295" w:rsidRPr="00257295" w:rsidRDefault="00257295" w:rsidP="00257295">
      <w:pPr>
        <w:spacing w:after="0" w:line="240" w:lineRule="auto"/>
        <w:ind w:firstLine="709"/>
        <w:jc w:val="right"/>
        <w:rPr>
          <w:rFonts w:ascii="Times New Roman" w:hAnsi="Times New Roman" w:cs="Times New Roman"/>
          <w:sz w:val="24"/>
          <w:szCs w:val="24"/>
        </w:rPr>
      </w:pPr>
    </w:p>
    <w:tbl>
      <w:tblPr>
        <w:tblW w:w="9853" w:type="dxa"/>
        <w:tblInd w:w="-106" w:type="dxa"/>
        <w:tblLook w:val="00A0" w:firstRow="1" w:lastRow="0" w:firstColumn="1" w:lastColumn="0" w:noHBand="0" w:noVBand="0"/>
      </w:tblPr>
      <w:tblGrid>
        <w:gridCol w:w="621"/>
        <w:gridCol w:w="6710"/>
        <w:gridCol w:w="1417"/>
        <w:gridCol w:w="1105"/>
      </w:tblGrid>
      <w:tr w:rsidR="00257295" w:rsidRPr="00257295" w:rsidTr="000E66FF">
        <w:trPr>
          <w:trHeight w:val="57"/>
        </w:trPr>
        <w:tc>
          <w:tcPr>
            <w:tcW w:w="621" w:type="dxa"/>
            <w:tcBorders>
              <w:top w:val="single" w:sz="4" w:space="0" w:color="auto"/>
              <w:left w:val="single" w:sz="4" w:space="0" w:color="auto"/>
              <w:bottom w:val="single" w:sz="4" w:space="0" w:color="auto"/>
              <w:right w:val="single" w:sz="4" w:space="0" w:color="auto"/>
            </w:tcBorders>
            <w:vAlign w:val="center"/>
          </w:tcPr>
          <w:p w:rsidR="00257295" w:rsidRPr="00A034D6" w:rsidRDefault="00257295" w:rsidP="00257295">
            <w:pPr>
              <w:spacing w:after="0" w:line="240" w:lineRule="auto"/>
              <w:jc w:val="center"/>
              <w:rPr>
                <w:rFonts w:ascii="Times New Roman" w:hAnsi="Times New Roman" w:cs="Times New Roman"/>
                <w:color w:val="000000"/>
                <w:sz w:val="20"/>
                <w:szCs w:val="20"/>
              </w:rPr>
            </w:pPr>
            <w:r w:rsidRPr="00A034D6">
              <w:rPr>
                <w:rFonts w:ascii="Times New Roman" w:hAnsi="Times New Roman" w:cs="Times New Roman"/>
                <w:color w:val="000000"/>
                <w:sz w:val="20"/>
                <w:szCs w:val="20"/>
              </w:rPr>
              <w:t>№п</w:t>
            </w:r>
            <w:r w:rsidR="00A034D6">
              <w:rPr>
                <w:rFonts w:ascii="Times New Roman" w:hAnsi="Times New Roman" w:cs="Times New Roman"/>
                <w:color w:val="000000"/>
                <w:sz w:val="20"/>
                <w:szCs w:val="20"/>
              </w:rPr>
              <w:t xml:space="preserve">. </w:t>
            </w:r>
            <w:r w:rsidRPr="00A034D6">
              <w:rPr>
                <w:rFonts w:ascii="Times New Roman" w:hAnsi="Times New Roman" w:cs="Times New Roman"/>
                <w:color w:val="000000"/>
                <w:sz w:val="20"/>
                <w:szCs w:val="20"/>
              </w:rPr>
              <w:t>п</w:t>
            </w:r>
          </w:p>
        </w:tc>
        <w:tc>
          <w:tcPr>
            <w:tcW w:w="6710" w:type="dxa"/>
            <w:tcBorders>
              <w:top w:val="single" w:sz="4" w:space="0" w:color="auto"/>
              <w:left w:val="nil"/>
              <w:bottom w:val="single" w:sz="4" w:space="0" w:color="auto"/>
              <w:right w:val="single" w:sz="4" w:space="0" w:color="auto"/>
            </w:tcBorders>
            <w:vAlign w:val="center"/>
          </w:tcPr>
          <w:p w:rsidR="00257295" w:rsidRPr="00A034D6" w:rsidRDefault="00257295" w:rsidP="00257295">
            <w:pPr>
              <w:spacing w:after="0" w:line="240" w:lineRule="auto"/>
              <w:jc w:val="center"/>
              <w:rPr>
                <w:rFonts w:ascii="Times New Roman" w:hAnsi="Times New Roman" w:cs="Times New Roman"/>
                <w:color w:val="000000"/>
                <w:sz w:val="20"/>
                <w:szCs w:val="20"/>
              </w:rPr>
            </w:pPr>
            <w:r w:rsidRPr="00A034D6">
              <w:rPr>
                <w:rFonts w:ascii="Times New Roman" w:hAnsi="Times New Roman" w:cs="Times New Roman"/>
                <w:color w:val="000000"/>
                <w:sz w:val="20"/>
                <w:szCs w:val="20"/>
              </w:rPr>
              <w:t>Показатель</w:t>
            </w:r>
          </w:p>
        </w:tc>
        <w:tc>
          <w:tcPr>
            <w:tcW w:w="1417" w:type="dxa"/>
            <w:tcBorders>
              <w:top w:val="single" w:sz="4" w:space="0" w:color="auto"/>
              <w:left w:val="nil"/>
              <w:bottom w:val="single" w:sz="4" w:space="0" w:color="auto"/>
              <w:right w:val="single" w:sz="4" w:space="0" w:color="auto"/>
            </w:tcBorders>
            <w:vAlign w:val="center"/>
          </w:tcPr>
          <w:p w:rsidR="00257295" w:rsidRPr="00A034D6" w:rsidRDefault="00257295" w:rsidP="00257295">
            <w:pPr>
              <w:spacing w:after="0" w:line="240" w:lineRule="auto"/>
              <w:jc w:val="center"/>
              <w:rPr>
                <w:rFonts w:ascii="Times New Roman" w:hAnsi="Times New Roman" w:cs="Times New Roman"/>
                <w:color w:val="000000"/>
                <w:sz w:val="20"/>
                <w:szCs w:val="20"/>
              </w:rPr>
            </w:pPr>
            <w:r w:rsidRPr="00A034D6">
              <w:rPr>
                <w:rFonts w:ascii="Times New Roman" w:hAnsi="Times New Roman" w:cs="Times New Roman"/>
                <w:color w:val="000000"/>
                <w:sz w:val="20"/>
                <w:szCs w:val="20"/>
              </w:rPr>
              <w:t>Ед.изм.</w:t>
            </w:r>
          </w:p>
        </w:tc>
        <w:tc>
          <w:tcPr>
            <w:tcW w:w="1105" w:type="dxa"/>
            <w:tcBorders>
              <w:top w:val="single" w:sz="4" w:space="0" w:color="auto"/>
              <w:left w:val="single" w:sz="4" w:space="0" w:color="auto"/>
              <w:bottom w:val="single" w:sz="4" w:space="0" w:color="auto"/>
              <w:right w:val="single" w:sz="4" w:space="0" w:color="auto"/>
            </w:tcBorders>
            <w:vAlign w:val="center"/>
          </w:tcPr>
          <w:p w:rsidR="00257295" w:rsidRPr="00A034D6" w:rsidRDefault="00257295" w:rsidP="00257295">
            <w:pPr>
              <w:spacing w:after="0" w:line="240" w:lineRule="auto"/>
              <w:jc w:val="center"/>
              <w:rPr>
                <w:rFonts w:ascii="Times New Roman" w:hAnsi="Times New Roman" w:cs="Times New Roman"/>
                <w:color w:val="000000"/>
                <w:sz w:val="20"/>
                <w:szCs w:val="20"/>
              </w:rPr>
            </w:pPr>
            <w:r w:rsidRPr="00A034D6">
              <w:rPr>
                <w:rFonts w:ascii="Times New Roman" w:hAnsi="Times New Roman" w:cs="Times New Roman"/>
                <w:color w:val="000000"/>
                <w:sz w:val="20"/>
                <w:szCs w:val="20"/>
              </w:rPr>
              <w:t>2020 г.</w:t>
            </w:r>
          </w:p>
        </w:tc>
      </w:tr>
      <w:tr w:rsidR="00257295" w:rsidRPr="00257295" w:rsidTr="000E66FF">
        <w:trPr>
          <w:trHeight w:val="57"/>
        </w:trPr>
        <w:tc>
          <w:tcPr>
            <w:tcW w:w="621" w:type="dxa"/>
            <w:tcBorders>
              <w:top w:val="nil"/>
              <w:left w:val="single" w:sz="4" w:space="0" w:color="auto"/>
              <w:bottom w:val="single" w:sz="4" w:space="0" w:color="auto"/>
              <w:right w:val="single" w:sz="4" w:space="0" w:color="auto"/>
            </w:tcBorders>
            <w:noWrap/>
            <w:vAlign w:val="center"/>
          </w:tcPr>
          <w:p w:rsidR="00257295" w:rsidRPr="00A034D6" w:rsidRDefault="00257295" w:rsidP="00257295">
            <w:pPr>
              <w:spacing w:after="0" w:line="240" w:lineRule="auto"/>
              <w:jc w:val="center"/>
              <w:rPr>
                <w:rFonts w:ascii="Times New Roman" w:hAnsi="Times New Roman" w:cs="Times New Roman"/>
                <w:color w:val="000000"/>
                <w:sz w:val="20"/>
                <w:szCs w:val="20"/>
              </w:rPr>
            </w:pPr>
            <w:r w:rsidRPr="00A034D6">
              <w:rPr>
                <w:rFonts w:ascii="Times New Roman" w:hAnsi="Times New Roman" w:cs="Times New Roman"/>
                <w:color w:val="000000"/>
                <w:sz w:val="20"/>
                <w:szCs w:val="20"/>
              </w:rPr>
              <w:t>1.</w:t>
            </w:r>
          </w:p>
        </w:tc>
        <w:tc>
          <w:tcPr>
            <w:tcW w:w="6710" w:type="dxa"/>
            <w:tcBorders>
              <w:top w:val="nil"/>
              <w:left w:val="nil"/>
              <w:bottom w:val="single" w:sz="4" w:space="0" w:color="auto"/>
              <w:right w:val="single" w:sz="4" w:space="0" w:color="auto"/>
            </w:tcBorders>
            <w:vAlign w:val="center"/>
          </w:tcPr>
          <w:p w:rsidR="00257295" w:rsidRPr="00A034D6" w:rsidRDefault="000E66FF" w:rsidP="00257295">
            <w:pPr>
              <w:spacing w:after="0" w:line="240" w:lineRule="auto"/>
              <w:rPr>
                <w:rFonts w:ascii="Times New Roman" w:hAnsi="Times New Roman" w:cs="Times New Roman"/>
                <w:color w:val="000000"/>
                <w:sz w:val="20"/>
                <w:szCs w:val="20"/>
              </w:rPr>
            </w:pPr>
            <w:r w:rsidRPr="00A034D6">
              <w:rPr>
                <w:rFonts w:ascii="Times New Roman" w:hAnsi="Times New Roman" w:cs="Times New Roman"/>
                <w:color w:val="000000"/>
                <w:sz w:val="20"/>
                <w:szCs w:val="20"/>
              </w:rPr>
              <w:t>Удельные текущие</w:t>
            </w:r>
            <w:r w:rsidR="00257295" w:rsidRPr="00A034D6">
              <w:rPr>
                <w:rFonts w:ascii="Times New Roman" w:hAnsi="Times New Roman" w:cs="Times New Roman"/>
                <w:color w:val="000000"/>
                <w:sz w:val="20"/>
                <w:szCs w:val="20"/>
              </w:rPr>
              <w:t xml:space="preserve"> расходы гарантирующей организации</w:t>
            </w:r>
          </w:p>
        </w:tc>
        <w:tc>
          <w:tcPr>
            <w:tcW w:w="1417" w:type="dxa"/>
            <w:tcBorders>
              <w:top w:val="nil"/>
              <w:left w:val="nil"/>
              <w:bottom w:val="single" w:sz="4" w:space="0" w:color="auto"/>
              <w:right w:val="single" w:sz="4" w:space="0" w:color="auto"/>
            </w:tcBorders>
            <w:noWrap/>
            <w:vAlign w:val="center"/>
          </w:tcPr>
          <w:p w:rsidR="00257295" w:rsidRPr="00A034D6" w:rsidRDefault="00257295" w:rsidP="00257295">
            <w:pPr>
              <w:spacing w:after="0" w:line="240" w:lineRule="auto"/>
              <w:jc w:val="center"/>
              <w:rPr>
                <w:rFonts w:ascii="Times New Roman" w:hAnsi="Times New Roman" w:cs="Times New Roman"/>
                <w:sz w:val="20"/>
                <w:szCs w:val="20"/>
              </w:rPr>
            </w:pPr>
            <w:r w:rsidRPr="00A034D6">
              <w:rPr>
                <w:rFonts w:ascii="Times New Roman" w:hAnsi="Times New Roman" w:cs="Times New Roman"/>
                <w:sz w:val="20"/>
                <w:szCs w:val="20"/>
              </w:rPr>
              <w:t>тыс.руб./км</w:t>
            </w:r>
          </w:p>
        </w:tc>
        <w:tc>
          <w:tcPr>
            <w:tcW w:w="1105" w:type="dxa"/>
            <w:tcBorders>
              <w:top w:val="single" w:sz="4" w:space="0" w:color="auto"/>
              <w:left w:val="single" w:sz="4" w:space="0" w:color="auto"/>
              <w:bottom w:val="single" w:sz="4" w:space="0" w:color="auto"/>
              <w:right w:val="single" w:sz="4" w:space="0" w:color="auto"/>
            </w:tcBorders>
            <w:noWrap/>
            <w:vAlign w:val="center"/>
          </w:tcPr>
          <w:p w:rsidR="00257295" w:rsidRPr="00A034D6" w:rsidRDefault="00257295" w:rsidP="00257295">
            <w:pPr>
              <w:spacing w:after="0" w:line="240" w:lineRule="auto"/>
              <w:jc w:val="center"/>
              <w:rPr>
                <w:rFonts w:ascii="Times New Roman" w:hAnsi="Times New Roman" w:cs="Times New Roman"/>
                <w:color w:val="000000"/>
                <w:sz w:val="20"/>
                <w:szCs w:val="20"/>
              </w:rPr>
            </w:pPr>
            <w:r w:rsidRPr="00A034D6">
              <w:rPr>
                <w:rFonts w:ascii="Times New Roman" w:hAnsi="Times New Roman" w:cs="Times New Roman"/>
                <w:color w:val="000000"/>
                <w:sz w:val="20"/>
                <w:szCs w:val="20"/>
              </w:rPr>
              <w:t>259,94</w:t>
            </w:r>
          </w:p>
        </w:tc>
      </w:tr>
      <w:tr w:rsidR="00257295" w:rsidRPr="00257295" w:rsidTr="000E66FF">
        <w:trPr>
          <w:trHeight w:val="57"/>
        </w:trPr>
        <w:tc>
          <w:tcPr>
            <w:tcW w:w="621" w:type="dxa"/>
            <w:tcBorders>
              <w:top w:val="nil"/>
              <w:left w:val="single" w:sz="4" w:space="0" w:color="auto"/>
              <w:bottom w:val="single" w:sz="4" w:space="0" w:color="auto"/>
              <w:right w:val="single" w:sz="4" w:space="0" w:color="auto"/>
            </w:tcBorders>
            <w:noWrap/>
            <w:vAlign w:val="center"/>
          </w:tcPr>
          <w:p w:rsidR="00257295" w:rsidRPr="00A034D6" w:rsidRDefault="00257295" w:rsidP="00257295">
            <w:pPr>
              <w:spacing w:after="0" w:line="240" w:lineRule="auto"/>
              <w:jc w:val="center"/>
              <w:rPr>
                <w:rFonts w:ascii="Times New Roman" w:hAnsi="Times New Roman" w:cs="Times New Roman"/>
                <w:color w:val="000000"/>
                <w:sz w:val="20"/>
                <w:szCs w:val="20"/>
              </w:rPr>
            </w:pPr>
            <w:r w:rsidRPr="00A034D6">
              <w:rPr>
                <w:rFonts w:ascii="Times New Roman" w:hAnsi="Times New Roman" w:cs="Times New Roman"/>
                <w:color w:val="000000"/>
                <w:sz w:val="20"/>
                <w:szCs w:val="20"/>
              </w:rPr>
              <w:t>2.</w:t>
            </w:r>
          </w:p>
        </w:tc>
        <w:tc>
          <w:tcPr>
            <w:tcW w:w="6710" w:type="dxa"/>
            <w:tcBorders>
              <w:top w:val="nil"/>
              <w:left w:val="nil"/>
              <w:bottom w:val="single" w:sz="4" w:space="0" w:color="auto"/>
              <w:right w:val="single" w:sz="4" w:space="0" w:color="auto"/>
            </w:tcBorders>
            <w:vAlign w:val="center"/>
          </w:tcPr>
          <w:p w:rsidR="00257295" w:rsidRPr="00A034D6" w:rsidRDefault="00257295" w:rsidP="00257295">
            <w:pPr>
              <w:spacing w:after="0" w:line="240" w:lineRule="auto"/>
              <w:rPr>
                <w:rFonts w:ascii="Times New Roman" w:hAnsi="Times New Roman" w:cs="Times New Roman"/>
                <w:color w:val="000000"/>
                <w:sz w:val="20"/>
                <w:szCs w:val="20"/>
              </w:rPr>
            </w:pPr>
            <w:r w:rsidRPr="00A034D6">
              <w:rPr>
                <w:rFonts w:ascii="Times New Roman" w:hAnsi="Times New Roman" w:cs="Times New Roman"/>
                <w:color w:val="000000"/>
                <w:sz w:val="20"/>
                <w:szCs w:val="20"/>
              </w:rPr>
              <w:t>Нормативный уровень расходов на амортизацию (15% от НВВ)</w:t>
            </w:r>
          </w:p>
        </w:tc>
        <w:tc>
          <w:tcPr>
            <w:tcW w:w="1417" w:type="dxa"/>
            <w:tcBorders>
              <w:top w:val="nil"/>
              <w:left w:val="nil"/>
              <w:bottom w:val="single" w:sz="4" w:space="0" w:color="auto"/>
              <w:right w:val="single" w:sz="4" w:space="0" w:color="auto"/>
            </w:tcBorders>
            <w:noWrap/>
            <w:vAlign w:val="center"/>
          </w:tcPr>
          <w:p w:rsidR="00257295" w:rsidRPr="00A034D6" w:rsidRDefault="00257295" w:rsidP="00257295">
            <w:pPr>
              <w:spacing w:after="0" w:line="240" w:lineRule="auto"/>
              <w:jc w:val="center"/>
              <w:rPr>
                <w:rFonts w:ascii="Times New Roman" w:hAnsi="Times New Roman" w:cs="Times New Roman"/>
                <w:sz w:val="20"/>
                <w:szCs w:val="20"/>
              </w:rPr>
            </w:pPr>
            <w:r w:rsidRPr="00A034D6">
              <w:rPr>
                <w:rFonts w:ascii="Times New Roman" w:hAnsi="Times New Roman" w:cs="Times New Roman"/>
                <w:sz w:val="20"/>
                <w:szCs w:val="20"/>
              </w:rPr>
              <w:t>тыс.руб./км</w:t>
            </w:r>
          </w:p>
        </w:tc>
        <w:tc>
          <w:tcPr>
            <w:tcW w:w="1105" w:type="dxa"/>
            <w:tcBorders>
              <w:top w:val="single" w:sz="4" w:space="0" w:color="auto"/>
              <w:left w:val="single" w:sz="4" w:space="0" w:color="auto"/>
              <w:bottom w:val="single" w:sz="4" w:space="0" w:color="auto"/>
              <w:right w:val="single" w:sz="4" w:space="0" w:color="auto"/>
            </w:tcBorders>
            <w:noWrap/>
            <w:vAlign w:val="center"/>
          </w:tcPr>
          <w:p w:rsidR="00257295" w:rsidRPr="00A034D6" w:rsidRDefault="00257295" w:rsidP="00257295">
            <w:pPr>
              <w:spacing w:after="0" w:line="240" w:lineRule="auto"/>
              <w:jc w:val="center"/>
              <w:rPr>
                <w:rFonts w:ascii="Times New Roman" w:hAnsi="Times New Roman" w:cs="Times New Roman"/>
                <w:color w:val="000000"/>
                <w:sz w:val="20"/>
                <w:szCs w:val="20"/>
              </w:rPr>
            </w:pPr>
            <w:r w:rsidRPr="00A034D6">
              <w:rPr>
                <w:rFonts w:ascii="Times New Roman" w:hAnsi="Times New Roman" w:cs="Times New Roman"/>
                <w:color w:val="000000"/>
                <w:sz w:val="20"/>
                <w:szCs w:val="20"/>
              </w:rPr>
              <w:t>38,99</w:t>
            </w:r>
          </w:p>
        </w:tc>
      </w:tr>
      <w:tr w:rsidR="00257295" w:rsidRPr="00257295" w:rsidTr="000E66FF">
        <w:trPr>
          <w:trHeight w:val="57"/>
        </w:trPr>
        <w:tc>
          <w:tcPr>
            <w:tcW w:w="621" w:type="dxa"/>
            <w:tcBorders>
              <w:top w:val="nil"/>
              <w:left w:val="single" w:sz="4" w:space="0" w:color="auto"/>
              <w:bottom w:val="single" w:sz="4" w:space="0" w:color="auto"/>
              <w:right w:val="single" w:sz="4" w:space="0" w:color="auto"/>
            </w:tcBorders>
            <w:noWrap/>
            <w:vAlign w:val="center"/>
          </w:tcPr>
          <w:p w:rsidR="00257295" w:rsidRPr="00A034D6" w:rsidRDefault="00257295" w:rsidP="00257295">
            <w:pPr>
              <w:spacing w:after="0" w:line="240" w:lineRule="auto"/>
              <w:jc w:val="center"/>
              <w:rPr>
                <w:rFonts w:ascii="Times New Roman" w:hAnsi="Times New Roman" w:cs="Times New Roman"/>
                <w:color w:val="000000"/>
                <w:sz w:val="20"/>
                <w:szCs w:val="20"/>
              </w:rPr>
            </w:pPr>
            <w:r w:rsidRPr="00A034D6">
              <w:rPr>
                <w:rFonts w:ascii="Times New Roman" w:hAnsi="Times New Roman" w:cs="Times New Roman"/>
                <w:color w:val="000000"/>
                <w:sz w:val="20"/>
                <w:szCs w:val="20"/>
              </w:rPr>
              <w:t>3.</w:t>
            </w:r>
          </w:p>
        </w:tc>
        <w:tc>
          <w:tcPr>
            <w:tcW w:w="6710" w:type="dxa"/>
            <w:tcBorders>
              <w:top w:val="nil"/>
              <w:left w:val="nil"/>
              <w:bottom w:val="single" w:sz="4" w:space="0" w:color="auto"/>
              <w:right w:val="single" w:sz="4" w:space="0" w:color="auto"/>
            </w:tcBorders>
            <w:vAlign w:val="center"/>
          </w:tcPr>
          <w:p w:rsidR="00257295" w:rsidRPr="00A034D6" w:rsidRDefault="00257295" w:rsidP="00257295">
            <w:pPr>
              <w:spacing w:after="0" w:line="240" w:lineRule="auto"/>
              <w:rPr>
                <w:rFonts w:ascii="Times New Roman" w:hAnsi="Times New Roman" w:cs="Times New Roman"/>
                <w:color w:val="000000"/>
                <w:sz w:val="20"/>
                <w:szCs w:val="20"/>
              </w:rPr>
            </w:pPr>
            <w:r w:rsidRPr="00A034D6">
              <w:rPr>
                <w:rFonts w:ascii="Times New Roman" w:hAnsi="Times New Roman" w:cs="Times New Roman"/>
                <w:color w:val="000000"/>
                <w:sz w:val="20"/>
                <w:szCs w:val="20"/>
              </w:rPr>
              <w:t xml:space="preserve">Протяженность сетей </w:t>
            </w:r>
            <w:r w:rsidR="000E66FF" w:rsidRPr="00A034D6">
              <w:rPr>
                <w:rFonts w:ascii="Times New Roman" w:hAnsi="Times New Roman" w:cs="Times New Roman"/>
                <w:color w:val="000000"/>
                <w:sz w:val="20"/>
                <w:szCs w:val="20"/>
              </w:rPr>
              <w:t>транзитной организации</w:t>
            </w:r>
            <w:r w:rsidRPr="00A034D6">
              <w:rPr>
                <w:rFonts w:ascii="Times New Roman" w:hAnsi="Times New Roman" w:cs="Times New Roman"/>
                <w:color w:val="000000"/>
                <w:sz w:val="20"/>
                <w:szCs w:val="20"/>
              </w:rPr>
              <w:t xml:space="preserve"> в сопоставимых величинах</w:t>
            </w:r>
          </w:p>
        </w:tc>
        <w:tc>
          <w:tcPr>
            <w:tcW w:w="1417" w:type="dxa"/>
            <w:tcBorders>
              <w:top w:val="nil"/>
              <w:left w:val="nil"/>
              <w:bottom w:val="single" w:sz="4" w:space="0" w:color="auto"/>
              <w:right w:val="single" w:sz="4" w:space="0" w:color="auto"/>
            </w:tcBorders>
            <w:noWrap/>
            <w:vAlign w:val="center"/>
          </w:tcPr>
          <w:p w:rsidR="00257295" w:rsidRPr="00A034D6" w:rsidRDefault="00257295" w:rsidP="00257295">
            <w:pPr>
              <w:spacing w:after="0" w:line="240" w:lineRule="auto"/>
              <w:jc w:val="center"/>
              <w:rPr>
                <w:rFonts w:ascii="Times New Roman" w:hAnsi="Times New Roman" w:cs="Times New Roman"/>
                <w:sz w:val="20"/>
                <w:szCs w:val="20"/>
              </w:rPr>
            </w:pPr>
            <w:r w:rsidRPr="00A034D6">
              <w:rPr>
                <w:rFonts w:ascii="Times New Roman" w:hAnsi="Times New Roman" w:cs="Times New Roman"/>
                <w:sz w:val="20"/>
                <w:szCs w:val="20"/>
              </w:rPr>
              <w:t>км</w:t>
            </w:r>
          </w:p>
        </w:tc>
        <w:tc>
          <w:tcPr>
            <w:tcW w:w="1105" w:type="dxa"/>
            <w:tcBorders>
              <w:top w:val="single" w:sz="4" w:space="0" w:color="auto"/>
              <w:left w:val="single" w:sz="4" w:space="0" w:color="auto"/>
              <w:bottom w:val="single" w:sz="4" w:space="0" w:color="auto"/>
              <w:right w:val="single" w:sz="4" w:space="0" w:color="auto"/>
            </w:tcBorders>
            <w:noWrap/>
            <w:vAlign w:val="center"/>
          </w:tcPr>
          <w:p w:rsidR="00257295" w:rsidRPr="00A034D6" w:rsidRDefault="00257295" w:rsidP="00257295">
            <w:pPr>
              <w:spacing w:after="0" w:line="240" w:lineRule="auto"/>
              <w:jc w:val="center"/>
              <w:rPr>
                <w:rFonts w:ascii="Times New Roman" w:hAnsi="Times New Roman" w:cs="Times New Roman"/>
                <w:color w:val="000000"/>
                <w:sz w:val="20"/>
                <w:szCs w:val="20"/>
              </w:rPr>
            </w:pPr>
            <w:r w:rsidRPr="00A034D6">
              <w:rPr>
                <w:rFonts w:ascii="Times New Roman" w:hAnsi="Times New Roman" w:cs="Times New Roman"/>
                <w:color w:val="000000"/>
                <w:sz w:val="20"/>
                <w:szCs w:val="20"/>
              </w:rPr>
              <w:t>0,42</w:t>
            </w:r>
          </w:p>
        </w:tc>
      </w:tr>
      <w:tr w:rsidR="00257295" w:rsidRPr="00257295" w:rsidTr="000E66FF">
        <w:trPr>
          <w:trHeight w:val="57"/>
        </w:trPr>
        <w:tc>
          <w:tcPr>
            <w:tcW w:w="621" w:type="dxa"/>
            <w:tcBorders>
              <w:top w:val="nil"/>
              <w:left w:val="single" w:sz="4" w:space="0" w:color="auto"/>
              <w:bottom w:val="single" w:sz="4" w:space="0" w:color="auto"/>
              <w:right w:val="single" w:sz="4" w:space="0" w:color="auto"/>
            </w:tcBorders>
            <w:noWrap/>
            <w:vAlign w:val="center"/>
          </w:tcPr>
          <w:p w:rsidR="00257295" w:rsidRPr="00A034D6" w:rsidRDefault="00257295" w:rsidP="00257295">
            <w:pPr>
              <w:spacing w:after="0" w:line="240" w:lineRule="auto"/>
              <w:jc w:val="center"/>
              <w:rPr>
                <w:rFonts w:ascii="Times New Roman" w:hAnsi="Times New Roman" w:cs="Times New Roman"/>
                <w:color w:val="000000"/>
                <w:sz w:val="20"/>
                <w:szCs w:val="20"/>
              </w:rPr>
            </w:pPr>
            <w:r w:rsidRPr="00A034D6">
              <w:rPr>
                <w:rFonts w:ascii="Times New Roman" w:hAnsi="Times New Roman" w:cs="Times New Roman"/>
                <w:color w:val="000000"/>
                <w:sz w:val="20"/>
                <w:szCs w:val="20"/>
              </w:rPr>
              <w:t>4.</w:t>
            </w:r>
          </w:p>
        </w:tc>
        <w:tc>
          <w:tcPr>
            <w:tcW w:w="6710" w:type="dxa"/>
            <w:tcBorders>
              <w:top w:val="nil"/>
              <w:left w:val="nil"/>
              <w:bottom w:val="single" w:sz="4" w:space="0" w:color="auto"/>
              <w:right w:val="single" w:sz="4" w:space="0" w:color="auto"/>
            </w:tcBorders>
            <w:vAlign w:val="center"/>
          </w:tcPr>
          <w:p w:rsidR="00257295" w:rsidRPr="00A034D6" w:rsidRDefault="00257295" w:rsidP="00257295">
            <w:pPr>
              <w:spacing w:after="0" w:line="240" w:lineRule="auto"/>
              <w:rPr>
                <w:rFonts w:ascii="Times New Roman" w:hAnsi="Times New Roman" w:cs="Times New Roman"/>
                <w:color w:val="000000"/>
                <w:sz w:val="20"/>
                <w:szCs w:val="20"/>
              </w:rPr>
            </w:pPr>
            <w:r w:rsidRPr="00A034D6">
              <w:rPr>
                <w:rFonts w:ascii="Times New Roman" w:hAnsi="Times New Roman" w:cs="Times New Roman"/>
                <w:color w:val="000000"/>
                <w:sz w:val="20"/>
                <w:szCs w:val="20"/>
              </w:rPr>
              <w:t xml:space="preserve"> НВВ транзитной организации</w:t>
            </w:r>
          </w:p>
        </w:tc>
        <w:tc>
          <w:tcPr>
            <w:tcW w:w="1417" w:type="dxa"/>
            <w:tcBorders>
              <w:top w:val="nil"/>
              <w:left w:val="nil"/>
              <w:bottom w:val="single" w:sz="4" w:space="0" w:color="auto"/>
              <w:right w:val="single" w:sz="4" w:space="0" w:color="auto"/>
            </w:tcBorders>
            <w:noWrap/>
            <w:vAlign w:val="center"/>
          </w:tcPr>
          <w:p w:rsidR="00257295" w:rsidRPr="00A034D6" w:rsidRDefault="00257295" w:rsidP="00257295">
            <w:pPr>
              <w:spacing w:after="0" w:line="240" w:lineRule="auto"/>
              <w:jc w:val="center"/>
              <w:rPr>
                <w:rFonts w:ascii="Times New Roman" w:hAnsi="Times New Roman" w:cs="Times New Roman"/>
                <w:sz w:val="20"/>
                <w:szCs w:val="20"/>
              </w:rPr>
            </w:pPr>
            <w:r w:rsidRPr="00A034D6">
              <w:rPr>
                <w:rFonts w:ascii="Times New Roman" w:hAnsi="Times New Roman" w:cs="Times New Roman"/>
                <w:sz w:val="20"/>
                <w:szCs w:val="20"/>
              </w:rPr>
              <w:t>тыс.руб.</w:t>
            </w:r>
          </w:p>
        </w:tc>
        <w:tc>
          <w:tcPr>
            <w:tcW w:w="1105" w:type="dxa"/>
            <w:tcBorders>
              <w:top w:val="single" w:sz="4" w:space="0" w:color="auto"/>
              <w:left w:val="single" w:sz="4" w:space="0" w:color="auto"/>
              <w:bottom w:val="single" w:sz="4" w:space="0" w:color="auto"/>
              <w:right w:val="single" w:sz="4" w:space="0" w:color="auto"/>
            </w:tcBorders>
            <w:noWrap/>
            <w:vAlign w:val="center"/>
          </w:tcPr>
          <w:p w:rsidR="00257295" w:rsidRPr="00A034D6" w:rsidRDefault="00257295" w:rsidP="00257295">
            <w:pPr>
              <w:spacing w:after="0" w:line="240" w:lineRule="auto"/>
              <w:jc w:val="center"/>
              <w:rPr>
                <w:rFonts w:ascii="Times New Roman" w:hAnsi="Times New Roman" w:cs="Times New Roman"/>
                <w:sz w:val="20"/>
                <w:szCs w:val="20"/>
              </w:rPr>
            </w:pPr>
            <w:r w:rsidRPr="00A034D6">
              <w:rPr>
                <w:rFonts w:ascii="Times New Roman" w:hAnsi="Times New Roman" w:cs="Times New Roman"/>
                <w:sz w:val="20"/>
                <w:szCs w:val="20"/>
              </w:rPr>
              <w:t>125,55</w:t>
            </w:r>
          </w:p>
        </w:tc>
      </w:tr>
    </w:tbl>
    <w:p w:rsidR="00A034D6" w:rsidRDefault="00A034D6" w:rsidP="00257295">
      <w:pPr>
        <w:spacing w:after="0" w:line="240" w:lineRule="auto"/>
        <w:ind w:firstLine="709"/>
        <w:jc w:val="both"/>
        <w:rPr>
          <w:rFonts w:ascii="Times New Roman" w:hAnsi="Times New Roman" w:cs="Times New Roman"/>
          <w:sz w:val="24"/>
          <w:szCs w:val="24"/>
        </w:rPr>
      </w:pPr>
    </w:p>
    <w:p w:rsidR="00257295" w:rsidRPr="00257295" w:rsidRDefault="00257295" w:rsidP="00257295">
      <w:pPr>
        <w:spacing w:after="0" w:line="240" w:lineRule="auto"/>
        <w:ind w:firstLine="709"/>
        <w:jc w:val="both"/>
        <w:rPr>
          <w:rFonts w:ascii="Times New Roman" w:hAnsi="Times New Roman" w:cs="Times New Roman"/>
          <w:sz w:val="24"/>
          <w:szCs w:val="24"/>
        </w:rPr>
      </w:pPr>
      <w:r w:rsidRPr="00257295">
        <w:rPr>
          <w:rFonts w:ascii="Times New Roman" w:hAnsi="Times New Roman" w:cs="Times New Roman"/>
          <w:sz w:val="24"/>
          <w:szCs w:val="24"/>
        </w:rPr>
        <w:t>Необходимая валовая выручка транзитной организации на 2020 год составляет 125,55 тыс. руб.</w:t>
      </w:r>
    </w:p>
    <w:p w:rsidR="00257295" w:rsidRPr="00257295" w:rsidRDefault="00257295" w:rsidP="00257295">
      <w:pPr>
        <w:spacing w:after="0" w:line="240" w:lineRule="auto"/>
        <w:ind w:firstLine="709"/>
        <w:jc w:val="both"/>
        <w:rPr>
          <w:rFonts w:ascii="Times New Roman" w:hAnsi="Times New Roman" w:cs="Times New Roman"/>
          <w:sz w:val="24"/>
          <w:szCs w:val="24"/>
        </w:rPr>
      </w:pPr>
      <w:r w:rsidRPr="00257295">
        <w:rPr>
          <w:rFonts w:ascii="Times New Roman" w:hAnsi="Times New Roman" w:cs="Times New Roman"/>
          <w:sz w:val="24"/>
          <w:szCs w:val="24"/>
        </w:rPr>
        <w:t>6. Объем оказываемых услуг транспортировки воды (сточных вод).</w:t>
      </w:r>
    </w:p>
    <w:p w:rsidR="00257295" w:rsidRPr="00257295" w:rsidRDefault="00257295" w:rsidP="00257295">
      <w:pPr>
        <w:spacing w:after="0" w:line="240" w:lineRule="auto"/>
        <w:ind w:firstLine="709"/>
        <w:jc w:val="both"/>
        <w:rPr>
          <w:rFonts w:ascii="Times New Roman" w:hAnsi="Times New Roman" w:cs="Times New Roman"/>
          <w:sz w:val="24"/>
          <w:szCs w:val="24"/>
        </w:rPr>
      </w:pPr>
      <w:r w:rsidRPr="00257295">
        <w:rPr>
          <w:rFonts w:ascii="Times New Roman" w:hAnsi="Times New Roman" w:cs="Times New Roman"/>
          <w:sz w:val="24"/>
          <w:szCs w:val="24"/>
        </w:rPr>
        <w:t>Объем оказываемых услуг определен в соответствии с разделом Методических указаний на основании фактических данных за 2018 год, подтвержден гарантирующей организацией</w:t>
      </w:r>
      <w:r w:rsidRPr="00257295">
        <w:rPr>
          <w:rFonts w:ascii="Times New Roman" w:hAnsi="Times New Roman" w:cs="Times New Roman"/>
          <w:color w:val="FF0000"/>
          <w:sz w:val="24"/>
          <w:szCs w:val="24"/>
        </w:rPr>
        <w:t xml:space="preserve"> </w:t>
      </w:r>
      <w:r w:rsidRPr="00257295">
        <w:rPr>
          <w:rFonts w:ascii="Times New Roman" w:hAnsi="Times New Roman" w:cs="Times New Roman"/>
          <w:sz w:val="24"/>
          <w:szCs w:val="24"/>
        </w:rPr>
        <w:t>и составляет 250,</w:t>
      </w:r>
      <w:r w:rsidR="000E66FF" w:rsidRPr="00257295">
        <w:rPr>
          <w:rFonts w:ascii="Times New Roman" w:hAnsi="Times New Roman" w:cs="Times New Roman"/>
          <w:sz w:val="24"/>
          <w:szCs w:val="24"/>
        </w:rPr>
        <w:t>25 тыс.</w:t>
      </w:r>
      <w:r w:rsidRPr="00257295">
        <w:rPr>
          <w:rFonts w:ascii="Times New Roman" w:hAnsi="Times New Roman" w:cs="Times New Roman"/>
          <w:sz w:val="24"/>
          <w:szCs w:val="24"/>
        </w:rPr>
        <w:t xml:space="preserve"> м</w:t>
      </w:r>
      <w:r w:rsidRPr="00257295">
        <w:rPr>
          <w:rFonts w:ascii="Times New Roman" w:hAnsi="Times New Roman" w:cs="Times New Roman"/>
          <w:sz w:val="24"/>
          <w:szCs w:val="24"/>
          <w:vertAlign w:val="superscript"/>
        </w:rPr>
        <w:t>3</w:t>
      </w:r>
      <w:r w:rsidRPr="00257295">
        <w:rPr>
          <w:rFonts w:ascii="Times New Roman" w:hAnsi="Times New Roman" w:cs="Times New Roman"/>
          <w:sz w:val="24"/>
          <w:szCs w:val="24"/>
        </w:rPr>
        <w:t xml:space="preserve">, в том числе: </w:t>
      </w:r>
    </w:p>
    <w:p w:rsidR="00257295" w:rsidRPr="00257295" w:rsidRDefault="00257295" w:rsidP="00257295">
      <w:pPr>
        <w:spacing w:after="0" w:line="240" w:lineRule="auto"/>
        <w:ind w:firstLine="709"/>
        <w:jc w:val="right"/>
        <w:rPr>
          <w:rFonts w:ascii="Times New Roman" w:hAnsi="Times New Roman" w:cs="Times New Roman"/>
          <w:sz w:val="24"/>
          <w:szCs w:val="24"/>
        </w:rPr>
      </w:pPr>
    </w:p>
    <w:tbl>
      <w:tblPr>
        <w:tblStyle w:val="TableStyle03"/>
        <w:tblW w:w="9645" w:type="dxa"/>
        <w:tblInd w:w="0" w:type="dxa"/>
        <w:tblLayout w:type="fixed"/>
        <w:tblLook w:val="04A0" w:firstRow="1" w:lastRow="0" w:firstColumn="1" w:lastColumn="0" w:noHBand="0" w:noVBand="1"/>
      </w:tblPr>
      <w:tblGrid>
        <w:gridCol w:w="845"/>
        <w:gridCol w:w="2551"/>
        <w:gridCol w:w="709"/>
        <w:gridCol w:w="851"/>
        <w:gridCol w:w="903"/>
        <w:gridCol w:w="1214"/>
        <w:gridCol w:w="2572"/>
      </w:tblGrid>
      <w:tr w:rsidR="00257295" w:rsidRPr="00A034D6" w:rsidTr="00A034D6">
        <w:trPr>
          <w:trHeight w:val="230"/>
        </w:trPr>
        <w:tc>
          <w:tcPr>
            <w:tcW w:w="84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r w:rsidRPr="00A034D6">
              <w:rPr>
                <w:rFonts w:ascii="Times New Roman" w:hAnsi="Times New Roman"/>
                <w:sz w:val="20"/>
                <w:szCs w:val="20"/>
              </w:rPr>
              <w:t>Вид тарифа</w:t>
            </w:r>
          </w:p>
        </w:tc>
        <w:tc>
          <w:tcPr>
            <w:tcW w:w="255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r w:rsidRPr="00A034D6">
              <w:rPr>
                <w:rFonts w:ascii="Times New Roman" w:hAnsi="Times New Roman"/>
                <w:sz w:val="20"/>
                <w:szCs w:val="20"/>
              </w:rPr>
              <w:t>Наименование статьи</w:t>
            </w:r>
          </w:p>
        </w:tc>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r w:rsidRPr="00A034D6">
              <w:rPr>
                <w:rFonts w:ascii="Times New Roman" w:hAnsi="Times New Roman"/>
                <w:sz w:val="20"/>
                <w:szCs w:val="20"/>
              </w:rPr>
              <w:t>Ед. изм</w:t>
            </w:r>
          </w:p>
        </w:tc>
        <w:tc>
          <w:tcPr>
            <w:tcW w:w="85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r w:rsidRPr="00A034D6">
              <w:rPr>
                <w:rFonts w:ascii="Times New Roman" w:hAnsi="Times New Roman"/>
                <w:sz w:val="20"/>
                <w:szCs w:val="20"/>
              </w:rPr>
              <w:t>Предложение организации</w:t>
            </w:r>
          </w:p>
        </w:tc>
        <w:tc>
          <w:tcPr>
            <w:tcW w:w="90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r w:rsidRPr="00A034D6">
              <w:rPr>
                <w:rFonts w:ascii="Times New Roman" w:hAnsi="Times New Roman"/>
                <w:sz w:val="20"/>
                <w:szCs w:val="20"/>
              </w:rPr>
              <w:t>Предложение экспертной группы</w:t>
            </w:r>
          </w:p>
        </w:tc>
        <w:tc>
          <w:tcPr>
            <w:tcW w:w="121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r w:rsidRPr="00A034D6">
              <w:rPr>
                <w:rFonts w:ascii="Times New Roman" w:hAnsi="Times New Roman"/>
                <w:sz w:val="20"/>
                <w:szCs w:val="20"/>
              </w:rPr>
              <w:t>Отклонение от предложения организации</w:t>
            </w:r>
          </w:p>
        </w:tc>
        <w:tc>
          <w:tcPr>
            <w:tcW w:w="257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r w:rsidRPr="00A034D6">
              <w:rPr>
                <w:rFonts w:ascii="Times New Roman" w:hAnsi="Times New Roman"/>
                <w:sz w:val="20"/>
                <w:szCs w:val="20"/>
              </w:rPr>
              <w:t>Комментарии</w:t>
            </w:r>
          </w:p>
        </w:tc>
      </w:tr>
      <w:tr w:rsidR="00257295" w:rsidRPr="00A034D6" w:rsidTr="00A034D6">
        <w:trPr>
          <w:trHeight w:val="230"/>
        </w:trPr>
        <w:tc>
          <w:tcPr>
            <w:tcW w:w="84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p>
        </w:tc>
        <w:tc>
          <w:tcPr>
            <w:tcW w:w="25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p>
        </w:tc>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p>
        </w:tc>
        <w:tc>
          <w:tcPr>
            <w:tcW w:w="9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p>
        </w:tc>
        <w:tc>
          <w:tcPr>
            <w:tcW w:w="121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p>
        </w:tc>
        <w:tc>
          <w:tcPr>
            <w:tcW w:w="257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p>
        </w:tc>
      </w:tr>
      <w:tr w:rsidR="00257295" w:rsidRPr="00A034D6" w:rsidTr="00A034D6">
        <w:trPr>
          <w:trHeight w:val="230"/>
        </w:trPr>
        <w:tc>
          <w:tcPr>
            <w:tcW w:w="84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p>
        </w:tc>
        <w:tc>
          <w:tcPr>
            <w:tcW w:w="25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p>
        </w:tc>
        <w:tc>
          <w:tcPr>
            <w:tcW w:w="8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p>
        </w:tc>
        <w:tc>
          <w:tcPr>
            <w:tcW w:w="90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p>
        </w:tc>
        <w:tc>
          <w:tcPr>
            <w:tcW w:w="121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p>
        </w:tc>
        <w:tc>
          <w:tcPr>
            <w:tcW w:w="257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p>
        </w:tc>
      </w:tr>
      <w:tr w:rsidR="00257295" w:rsidRPr="00A034D6" w:rsidTr="00A034D6">
        <w:trPr>
          <w:trHeight w:val="57"/>
        </w:trPr>
        <w:tc>
          <w:tcPr>
            <w:tcW w:w="845" w:type="dxa"/>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257295" w:rsidRPr="00A034D6" w:rsidRDefault="00257295" w:rsidP="00A034D6">
            <w:pPr>
              <w:ind w:left="113" w:right="113"/>
              <w:jc w:val="center"/>
              <w:rPr>
                <w:rFonts w:ascii="Times New Roman" w:hAnsi="Times New Roman"/>
                <w:sz w:val="20"/>
                <w:szCs w:val="20"/>
              </w:rPr>
            </w:pPr>
            <w:r w:rsidRPr="00A034D6">
              <w:rPr>
                <w:rFonts w:ascii="Times New Roman" w:hAnsi="Times New Roman"/>
                <w:sz w:val="20"/>
                <w:szCs w:val="20"/>
              </w:rPr>
              <w:t>Транспортировка сточных вод</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r w:rsidRPr="00A034D6">
              <w:rPr>
                <w:rFonts w:ascii="Times New Roman" w:hAnsi="Times New Roman"/>
                <w:sz w:val="20"/>
                <w:szCs w:val="20"/>
              </w:rPr>
              <w:t>По абонентам</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r w:rsidRPr="00A034D6">
              <w:rPr>
                <w:rFonts w:ascii="Times New Roman" w:hAnsi="Times New Roman"/>
                <w:sz w:val="20"/>
                <w:szCs w:val="20"/>
              </w:rPr>
              <w:t>тыс. м3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r w:rsidRPr="00A034D6">
              <w:rPr>
                <w:rFonts w:ascii="Times New Roman" w:hAnsi="Times New Roman"/>
                <w:sz w:val="20"/>
                <w:szCs w:val="20"/>
              </w:rPr>
              <w:t>183,4</w:t>
            </w:r>
          </w:p>
        </w:tc>
        <w:tc>
          <w:tcPr>
            <w:tcW w:w="903" w:type="dxa"/>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r w:rsidRPr="00A034D6">
              <w:rPr>
                <w:rFonts w:ascii="Times New Roman" w:hAnsi="Times New Roman"/>
                <w:sz w:val="20"/>
                <w:szCs w:val="20"/>
              </w:rPr>
              <w:t>250,25</w:t>
            </w:r>
          </w:p>
        </w:tc>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r w:rsidRPr="00A034D6">
              <w:rPr>
                <w:rFonts w:ascii="Times New Roman" w:hAnsi="Times New Roman"/>
                <w:sz w:val="20"/>
                <w:szCs w:val="20"/>
              </w:rPr>
              <w:t>66,85</w:t>
            </w:r>
          </w:p>
        </w:tc>
        <w:tc>
          <w:tcPr>
            <w:tcW w:w="257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57295" w:rsidRPr="00A034D6" w:rsidRDefault="00257295" w:rsidP="00A034D6">
            <w:pPr>
              <w:rPr>
                <w:rFonts w:ascii="Times New Roman" w:hAnsi="Times New Roman"/>
                <w:sz w:val="20"/>
                <w:szCs w:val="20"/>
              </w:rPr>
            </w:pPr>
          </w:p>
        </w:tc>
      </w:tr>
      <w:tr w:rsidR="00257295" w:rsidRPr="00A034D6" w:rsidTr="00A034D6">
        <w:trPr>
          <w:trHeight w:val="57"/>
        </w:trPr>
        <w:tc>
          <w:tcPr>
            <w:tcW w:w="84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r w:rsidRPr="00A034D6">
              <w:rPr>
                <w:rFonts w:ascii="Times New Roman" w:hAnsi="Times New Roman"/>
                <w:sz w:val="20"/>
                <w:szCs w:val="20"/>
              </w:rPr>
              <w:t>От других организаций, осуществляющих водоотведение (ГМП «Энергетик»)</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r w:rsidRPr="00A034D6">
              <w:rPr>
                <w:rFonts w:ascii="Times New Roman" w:hAnsi="Times New Roman"/>
                <w:sz w:val="20"/>
                <w:szCs w:val="20"/>
              </w:rPr>
              <w:t>тыс. м3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r w:rsidRPr="00A034D6">
              <w:rPr>
                <w:rFonts w:ascii="Times New Roman" w:hAnsi="Times New Roman"/>
                <w:sz w:val="20"/>
                <w:szCs w:val="20"/>
              </w:rPr>
              <w:t>-</w:t>
            </w:r>
          </w:p>
        </w:tc>
        <w:tc>
          <w:tcPr>
            <w:tcW w:w="903" w:type="dxa"/>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r w:rsidRPr="00A034D6">
              <w:rPr>
                <w:rFonts w:ascii="Times New Roman" w:hAnsi="Times New Roman"/>
                <w:sz w:val="20"/>
                <w:szCs w:val="20"/>
              </w:rPr>
              <w:t>-</w:t>
            </w:r>
          </w:p>
        </w:tc>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r w:rsidRPr="00A034D6">
              <w:rPr>
                <w:rFonts w:ascii="Times New Roman" w:hAnsi="Times New Roman"/>
                <w:sz w:val="20"/>
                <w:szCs w:val="20"/>
              </w:rPr>
              <w:t>-</w:t>
            </w:r>
          </w:p>
        </w:tc>
        <w:tc>
          <w:tcPr>
            <w:tcW w:w="257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57295" w:rsidRPr="00A034D6" w:rsidRDefault="00257295" w:rsidP="00A034D6">
            <w:pPr>
              <w:rPr>
                <w:rFonts w:ascii="Times New Roman" w:hAnsi="Times New Roman"/>
                <w:sz w:val="20"/>
                <w:szCs w:val="20"/>
              </w:rPr>
            </w:pPr>
          </w:p>
        </w:tc>
      </w:tr>
      <w:tr w:rsidR="00257295" w:rsidRPr="00A034D6" w:rsidTr="00A034D6">
        <w:trPr>
          <w:trHeight w:val="57"/>
        </w:trPr>
        <w:tc>
          <w:tcPr>
            <w:tcW w:w="84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r w:rsidRPr="00A034D6">
              <w:rPr>
                <w:rFonts w:ascii="Times New Roman" w:hAnsi="Times New Roman"/>
                <w:sz w:val="20"/>
                <w:szCs w:val="20"/>
              </w:rPr>
              <w:t>От собственных абонентов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r w:rsidRPr="00A034D6">
              <w:rPr>
                <w:rFonts w:ascii="Times New Roman" w:hAnsi="Times New Roman"/>
                <w:sz w:val="20"/>
                <w:szCs w:val="20"/>
              </w:rPr>
              <w:t>тыс. м3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r w:rsidRPr="00A034D6">
              <w:rPr>
                <w:rFonts w:ascii="Times New Roman" w:hAnsi="Times New Roman"/>
                <w:sz w:val="20"/>
                <w:szCs w:val="20"/>
              </w:rPr>
              <w:t>183,4</w:t>
            </w:r>
          </w:p>
        </w:tc>
        <w:tc>
          <w:tcPr>
            <w:tcW w:w="903" w:type="dxa"/>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r w:rsidRPr="00A034D6">
              <w:rPr>
                <w:rFonts w:ascii="Times New Roman" w:hAnsi="Times New Roman"/>
                <w:sz w:val="20"/>
                <w:szCs w:val="20"/>
              </w:rPr>
              <w:t>250,25</w:t>
            </w:r>
          </w:p>
        </w:tc>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r w:rsidRPr="00A034D6">
              <w:rPr>
                <w:rFonts w:ascii="Times New Roman" w:hAnsi="Times New Roman"/>
                <w:sz w:val="20"/>
                <w:szCs w:val="20"/>
              </w:rPr>
              <w:t>66,85</w:t>
            </w:r>
          </w:p>
        </w:tc>
        <w:tc>
          <w:tcPr>
            <w:tcW w:w="257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57295" w:rsidRPr="00A034D6" w:rsidRDefault="00257295" w:rsidP="00A034D6">
            <w:pPr>
              <w:rPr>
                <w:rFonts w:ascii="Times New Roman" w:hAnsi="Times New Roman"/>
                <w:sz w:val="20"/>
                <w:szCs w:val="20"/>
              </w:rPr>
            </w:pPr>
          </w:p>
        </w:tc>
      </w:tr>
      <w:tr w:rsidR="00257295" w:rsidRPr="00A034D6" w:rsidTr="00A034D6">
        <w:trPr>
          <w:trHeight w:val="57"/>
        </w:trPr>
        <w:tc>
          <w:tcPr>
            <w:tcW w:w="84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r w:rsidRPr="00A034D6">
              <w:rPr>
                <w:rFonts w:ascii="Times New Roman" w:hAnsi="Times New Roman"/>
                <w:sz w:val="20"/>
                <w:szCs w:val="20"/>
              </w:rPr>
              <w:t>От прочих потребителей</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r w:rsidRPr="00A034D6">
              <w:rPr>
                <w:rFonts w:ascii="Times New Roman" w:hAnsi="Times New Roman"/>
                <w:sz w:val="20"/>
                <w:szCs w:val="20"/>
              </w:rPr>
              <w:t>тыс. м3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r w:rsidRPr="00A034D6">
              <w:rPr>
                <w:rFonts w:ascii="Times New Roman" w:hAnsi="Times New Roman"/>
                <w:sz w:val="20"/>
                <w:szCs w:val="20"/>
              </w:rPr>
              <w:t>183,4</w:t>
            </w:r>
          </w:p>
        </w:tc>
        <w:tc>
          <w:tcPr>
            <w:tcW w:w="903" w:type="dxa"/>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r w:rsidRPr="00A034D6">
              <w:rPr>
                <w:rFonts w:ascii="Times New Roman" w:hAnsi="Times New Roman"/>
                <w:sz w:val="20"/>
                <w:szCs w:val="20"/>
              </w:rPr>
              <w:t>250,25</w:t>
            </w:r>
          </w:p>
        </w:tc>
        <w:tc>
          <w:tcPr>
            <w:tcW w:w="1214" w:type="dxa"/>
            <w:tcBorders>
              <w:top w:val="single" w:sz="5" w:space="0" w:color="auto"/>
              <w:left w:val="single" w:sz="5" w:space="0" w:color="auto"/>
              <w:bottom w:val="single" w:sz="5" w:space="0" w:color="auto"/>
              <w:right w:val="single" w:sz="5" w:space="0" w:color="auto"/>
            </w:tcBorders>
            <w:shd w:val="clear" w:color="FFFFFF" w:fill="auto"/>
            <w:vAlign w:val="center"/>
          </w:tcPr>
          <w:p w:rsidR="00257295" w:rsidRPr="00A034D6" w:rsidRDefault="00257295" w:rsidP="00A034D6">
            <w:pPr>
              <w:jc w:val="center"/>
              <w:rPr>
                <w:rFonts w:ascii="Times New Roman" w:hAnsi="Times New Roman"/>
                <w:sz w:val="20"/>
                <w:szCs w:val="20"/>
              </w:rPr>
            </w:pPr>
            <w:r w:rsidRPr="00A034D6">
              <w:rPr>
                <w:rFonts w:ascii="Times New Roman" w:hAnsi="Times New Roman"/>
                <w:sz w:val="20"/>
                <w:szCs w:val="20"/>
              </w:rPr>
              <w:t>66,85</w:t>
            </w:r>
          </w:p>
        </w:tc>
        <w:tc>
          <w:tcPr>
            <w:tcW w:w="2572"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57295" w:rsidRPr="00A034D6" w:rsidRDefault="00257295" w:rsidP="00A034D6">
            <w:pPr>
              <w:rPr>
                <w:rFonts w:ascii="Times New Roman" w:hAnsi="Times New Roman"/>
                <w:sz w:val="20"/>
                <w:szCs w:val="20"/>
              </w:rPr>
            </w:pPr>
            <w:r w:rsidRPr="00A034D6">
              <w:rPr>
                <w:rFonts w:ascii="Times New Roman" w:hAnsi="Times New Roman"/>
                <w:sz w:val="20"/>
                <w:szCs w:val="20"/>
              </w:rPr>
              <w:t>По фактическим данным за 2018 год (данные гарантирующей организации)</w:t>
            </w:r>
          </w:p>
        </w:tc>
      </w:tr>
    </w:tbl>
    <w:p w:rsidR="00257295" w:rsidRPr="00257295" w:rsidRDefault="00257295" w:rsidP="00257295">
      <w:pPr>
        <w:spacing w:after="0" w:line="240" w:lineRule="auto"/>
        <w:ind w:firstLine="709"/>
        <w:jc w:val="both"/>
        <w:rPr>
          <w:rFonts w:ascii="Times New Roman" w:hAnsi="Times New Roman" w:cs="Times New Roman"/>
          <w:sz w:val="24"/>
          <w:szCs w:val="24"/>
        </w:rPr>
      </w:pPr>
    </w:p>
    <w:p w:rsidR="00257295" w:rsidRPr="00257295" w:rsidRDefault="00257295" w:rsidP="00257295">
      <w:pPr>
        <w:spacing w:after="0" w:line="240" w:lineRule="auto"/>
        <w:ind w:firstLine="709"/>
        <w:jc w:val="both"/>
        <w:rPr>
          <w:rFonts w:ascii="Times New Roman" w:hAnsi="Times New Roman" w:cs="Times New Roman"/>
          <w:sz w:val="24"/>
          <w:szCs w:val="24"/>
        </w:rPr>
      </w:pPr>
      <w:r w:rsidRPr="00257295">
        <w:rPr>
          <w:rFonts w:ascii="Times New Roman" w:hAnsi="Times New Roman" w:cs="Times New Roman"/>
          <w:sz w:val="24"/>
          <w:szCs w:val="24"/>
        </w:rPr>
        <w:t>7. Расчет тарифов на транспортировку сточных вод на 2020 год.</w:t>
      </w:r>
    </w:p>
    <w:p w:rsidR="00257295" w:rsidRDefault="00257295" w:rsidP="00B35551">
      <w:pPr>
        <w:spacing w:after="0" w:line="240" w:lineRule="auto"/>
        <w:ind w:firstLine="709"/>
        <w:jc w:val="both"/>
        <w:rPr>
          <w:rFonts w:ascii="Times New Roman" w:hAnsi="Times New Roman" w:cs="Times New Roman"/>
          <w:sz w:val="24"/>
          <w:szCs w:val="24"/>
        </w:rPr>
      </w:pPr>
      <w:r w:rsidRPr="00257295">
        <w:rPr>
          <w:rFonts w:ascii="Times New Roman" w:hAnsi="Times New Roman" w:cs="Times New Roman"/>
          <w:sz w:val="24"/>
          <w:szCs w:val="24"/>
        </w:rPr>
        <w:t>Экспертная группа предлагает установить на 2020 год для ООО «Управдом» тариф в следующ</w:t>
      </w:r>
      <w:r w:rsidR="000E66FF">
        <w:rPr>
          <w:rFonts w:ascii="Times New Roman" w:hAnsi="Times New Roman" w:cs="Times New Roman"/>
          <w:sz w:val="24"/>
          <w:szCs w:val="24"/>
        </w:rPr>
        <w:t xml:space="preserve">ем </w:t>
      </w:r>
      <w:r w:rsidRPr="00257295">
        <w:rPr>
          <w:rFonts w:ascii="Times New Roman" w:hAnsi="Times New Roman" w:cs="Times New Roman"/>
          <w:sz w:val="24"/>
          <w:szCs w:val="24"/>
        </w:rPr>
        <w:t>размер</w:t>
      </w:r>
      <w:r w:rsidR="000E66FF">
        <w:rPr>
          <w:rFonts w:ascii="Times New Roman" w:hAnsi="Times New Roman" w:cs="Times New Roman"/>
          <w:sz w:val="24"/>
          <w:szCs w:val="24"/>
        </w:rPr>
        <w:t>е</w:t>
      </w:r>
      <w:r w:rsidRPr="00257295">
        <w:rPr>
          <w:rFonts w:ascii="Times New Roman" w:hAnsi="Times New Roman" w:cs="Times New Roman"/>
          <w:sz w:val="24"/>
          <w:szCs w:val="24"/>
        </w:rPr>
        <w:t>:</w:t>
      </w:r>
    </w:p>
    <w:p w:rsidR="00B35551" w:rsidRPr="00257295" w:rsidRDefault="00B35551" w:rsidP="00B35551">
      <w:pPr>
        <w:spacing w:after="0" w:line="240" w:lineRule="auto"/>
        <w:ind w:firstLine="709"/>
        <w:jc w:val="both"/>
        <w:rPr>
          <w:rFonts w:ascii="Times New Roman" w:hAnsi="Times New Roman" w:cs="Times New Roman"/>
          <w:sz w:val="24"/>
          <w:szCs w:val="24"/>
        </w:rPr>
      </w:pPr>
    </w:p>
    <w:tbl>
      <w:tblPr>
        <w:tblW w:w="9791" w:type="dxa"/>
        <w:tblInd w:w="-5" w:type="dxa"/>
        <w:tblCellMar>
          <w:left w:w="0" w:type="dxa"/>
          <w:right w:w="0" w:type="dxa"/>
        </w:tblCellMar>
        <w:tblLook w:val="00A0" w:firstRow="1" w:lastRow="0" w:firstColumn="1" w:lastColumn="0" w:noHBand="0" w:noVBand="0"/>
      </w:tblPr>
      <w:tblGrid>
        <w:gridCol w:w="7"/>
        <w:gridCol w:w="5096"/>
        <w:gridCol w:w="1134"/>
        <w:gridCol w:w="3405"/>
        <w:gridCol w:w="149"/>
      </w:tblGrid>
      <w:tr w:rsidR="00257295" w:rsidRPr="00257295" w:rsidTr="00A034D6">
        <w:trPr>
          <w:gridBefore w:val="1"/>
          <w:wBefore w:w="7" w:type="dxa"/>
          <w:trHeight w:val="57"/>
        </w:trPr>
        <w:tc>
          <w:tcPr>
            <w:tcW w:w="5096" w:type="dxa"/>
            <w:vMerge w:val="restart"/>
            <w:tcBorders>
              <w:top w:val="single" w:sz="4" w:space="0" w:color="auto"/>
              <w:left w:val="single" w:sz="4" w:space="0" w:color="auto"/>
              <w:right w:val="single" w:sz="4" w:space="0" w:color="auto"/>
            </w:tcBorders>
            <w:shd w:val="clear" w:color="FFFFFF" w:fill="auto"/>
            <w:vAlign w:val="center"/>
          </w:tcPr>
          <w:p w:rsidR="00257295" w:rsidRPr="00A034D6" w:rsidRDefault="00257295" w:rsidP="00257295">
            <w:pPr>
              <w:spacing w:after="0" w:line="240" w:lineRule="auto"/>
              <w:jc w:val="center"/>
              <w:rPr>
                <w:rFonts w:ascii="Times New Roman" w:hAnsi="Times New Roman" w:cs="Times New Roman"/>
                <w:sz w:val="20"/>
                <w:szCs w:val="20"/>
              </w:rPr>
            </w:pPr>
            <w:r w:rsidRPr="00A034D6">
              <w:rPr>
                <w:rFonts w:ascii="Times New Roman" w:hAnsi="Times New Roman" w:cs="Times New Roman"/>
                <w:sz w:val="20"/>
                <w:szCs w:val="20"/>
              </w:rPr>
              <w:t>Вид товара (услуги)</w:t>
            </w:r>
          </w:p>
        </w:tc>
        <w:tc>
          <w:tcPr>
            <w:tcW w:w="1134" w:type="dxa"/>
            <w:vMerge w:val="restart"/>
            <w:tcBorders>
              <w:top w:val="single" w:sz="4" w:space="0" w:color="auto"/>
              <w:left w:val="single" w:sz="4" w:space="0" w:color="auto"/>
              <w:right w:val="single" w:sz="4" w:space="0" w:color="auto"/>
            </w:tcBorders>
            <w:shd w:val="clear" w:color="FFFFFF" w:fill="auto"/>
            <w:vAlign w:val="center"/>
          </w:tcPr>
          <w:p w:rsidR="00257295" w:rsidRPr="00A034D6" w:rsidRDefault="00257295" w:rsidP="00257295">
            <w:pPr>
              <w:spacing w:after="0" w:line="240" w:lineRule="auto"/>
              <w:jc w:val="center"/>
              <w:rPr>
                <w:rFonts w:ascii="Times New Roman" w:hAnsi="Times New Roman" w:cs="Times New Roman"/>
                <w:sz w:val="20"/>
                <w:szCs w:val="20"/>
              </w:rPr>
            </w:pPr>
            <w:r w:rsidRPr="00A034D6">
              <w:rPr>
                <w:rFonts w:ascii="Times New Roman" w:hAnsi="Times New Roman" w:cs="Times New Roman"/>
                <w:sz w:val="20"/>
                <w:szCs w:val="20"/>
              </w:rPr>
              <w:t>Ед. изм.</w:t>
            </w:r>
          </w:p>
        </w:tc>
        <w:tc>
          <w:tcPr>
            <w:tcW w:w="355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A034D6" w:rsidRDefault="00257295" w:rsidP="00257295">
            <w:pPr>
              <w:spacing w:after="0" w:line="240" w:lineRule="auto"/>
              <w:jc w:val="center"/>
              <w:rPr>
                <w:rFonts w:ascii="Times New Roman" w:hAnsi="Times New Roman" w:cs="Times New Roman"/>
                <w:sz w:val="20"/>
                <w:szCs w:val="20"/>
              </w:rPr>
            </w:pPr>
            <w:r w:rsidRPr="00A034D6">
              <w:rPr>
                <w:rFonts w:ascii="Times New Roman" w:hAnsi="Times New Roman" w:cs="Times New Roman"/>
                <w:sz w:val="20"/>
                <w:szCs w:val="20"/>
              </w:rPr>
              <w:t>Период действия тариф</w:t>
            </w:r>
            <w:r w:rsidR="000E66FF">
              <w:rPr>
                <w:rFonts w:ascii="Times New Roman" w:hAnsi="Times New Roman" w:cs="Times New Roman"/>
                <w:sz w:val="20"/>
                <w:szCs w:val="20"/>
              </w:rPr>
              <w:t>а</w:t>
            </w:r>
          </w:p>
        </w:tc>
      </w:tr>
      <w:tr w:rsidR="00257295" w:rsidRPr="00257295" w:rsidTr="00A034D6">
        <w:trPr>
          <w:gridBefore w:val="1"/>
          <w:wBefore w:w="7" w:type="dxa"/>
          <w:trHeight w:val="57"/>
        </w:trPr>
        <w:tc>
          <w:tcPr>
            <w:tcW w:w="5096" w:type="dxa"/>
            <w:vMerge/>
            <w:tcBorders>
              <w:left w:val="single" w:sz="4" w:space="0" w:color="auto"/>
              <w:bottom w:val="single" w:sz="4" w:space="0" w:color="auto"/>
              <w:right w:val="single" w:sz="4" w:space="0" w:color="auto"/>
            </w:tcBorders>
            <w:shd w:val="clear" w:color="FFFFFF" w:fill="auto"/>
            <w:vAlign w:val="center"/>
          </w:tcPr>
          <w:p w:rsidR="00257295" w:rsidRPr="00A034D6" w:rsidRDefault="00257295" w:rsidP="00257295">
            <w:pPr>
              <w:spacing w:after="0" w:line="240" w:lineRule="auto"/>
              <w:jc w:val="cente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shd w:val="clear" w:color="FFFFFF" w:fill="auto"/>
            <w:vAlign w:val="center"/>
          </w:tcPr>
          <w:p w:rsidR="00257295" w:rsidRPr="00A034D6" w:rsidRDefault="00257295" w:rsidP="00257295">
            <w:pPr>
              <w:spacing w:after="0" w:line="240" w:lineRule="auto"/>
              <w:jc w:val="center"/>
              <w:rPr>
                <w:rFonts w:ascii="Times New Roman" w:hAnsi="Times New Roman" w:cs="Times New Roman"/>
                <w:sz w:val="20"/>
                <w:szCs w:val="20"/>
              </w:rPr>
            </w:pPr>
          </w:p>
        </w:tc>
        <w:tc>
          <w:tcPr>
            <w:tcW w:w="355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A034D6" w:rsidRDefault="00257295" w:rsidP="00257295">
            <w:pPr>
              <w:spacing w:after="0" w:line="240" w:lineRule="auto"/>
              <w:jc w:val="center"/>
              <w:rPr>
                <w:rFonts w:ascii="Times New Roman" w:hAnsi="Times New Roman" w:cs="Times New Roman"/>
                <w:sz w:val="20"/>
                <w:szCs w:val="20"/>
              </w:rPr>
            </w:pPr>
            <w:r w:rsidRPr="00A034D6">
              <w:rPr>
                <w:rFonts w:ascii="Times New Roman" w:hAnsi="Times New Roman" w:cs="Times New Roman"/>
                <w:sz w:val="20"/>
                <w:szCs w:val="20"/>
              </w:rPr>
              <w:t xml:space="preserve">с </w:t>
            </w:r>
            <w:r w:rsidR="000E66FF" w:rsidRPr="00A034D6">
              <w:rPr>
                <w:rFonts w:ascii="Times New Roman" w:hAnsi="Times New Roman" w:cs="Times New Roman"/>
                <w:sz w:val="20"/>
                <w:szCs w:val="20"/>
              </w:rPr>
              <w:t>01.01.2020 по</w:t>
            </w:r>
            <w:r w:rsidRPr="00A034D6">
              <w:rPr>
                <w:rFonts w:ascii="Times New Roman" w:hAnsi="Times New Roman" w:cs="Times New Roman"/>
                <w:sz w:val="20"/>
                <w:szCs w:val="20"/>
              </w:rPr>
              <w:t xml:space="preserve"> 31.12.2020</w:t>
            </w:r>
          </w:p>
        </w:tc>
      </w:tr>
      <w:tr w:rsidR="00257295" w:rsidRPr="00257295" w:rsidTr="00A034D6">
        <w:trPr>
          <w:gridBefore w:val="1"/>
          <w:wBefore w:w="7" w:type="dxa"/>
          <w:trHeight w:val="57"/>
        </w:trPr>
        <w:tc>
          <w:tcPr>
            <w:tcW w:w="9784"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A034D6" w:rsidRDefault="00257295" w:rsidP="00257295">
            <w:pPr>
              <w:spacing w:after="0" w:line="240" w:lineRule="auto"/>
              <w:jc w:val="center"/>
              <w:rPr>
                <w:rFonts w:ascii="Times New Roman" w:hAnsi="Times New Roman" w:cs="Times New Roman"/>
                <w:sz w:val="20"/>
                <w:szCs w:val="20"/>
              </w:rPr>
            </w:pPr>
            <w:r w:rsidRPr="00A034D6">
              <w:rPr>
                <w:rFonts w:ascii="Times New Roman" w:hAnsi="Times New Roman" w:cs="Times New Roman"/>
                <w:sz w:val="20"/>
                <w:szCs w:val="20"/>
              </w:rPr>
              <w:t>Тарифы</w:t>
            </w:r>
          </w:p>
        </w:tc>
      </w:tr>
      <w:tr w:rsidR="00257295" w:rsidRPr="00257295" w:rsidTr="00A034D6">
        <w:trPr>
          <w:gridBefore w:val="1"/>
          <w:wBefore w:w="7" w:type="dxa"/>
          <w:trHeight w:val="57"/>
        </w:trPr>
        <w:tc>
          <w:tcPr>
            <w:tcW w:w="5096" w:type="dxa"/>
            <w:tcBorders>
              <w:top w:val="single" w:sz="4" w:space="0" w:color="auto"/>
              <w:left w:val="single" w:sz="4" w:space="0" w:color="auto"/>
              <w:bottom w:val="single" w:sz="4" w:space="0" w:color="auto"/>
              <w:right w:val="single" w:sz="4" w:space="0" w:color="auto"/>
            </w:tcBorders>
            <w:shd w:val="clear" w:color="FFFFFF" w:fill="auto"/>
          </w:tcPr>
          <w:p w:rsidR="00257295" w:rsidRPr="00A034D6" w:rsidRDefault="00257295" w:rsidP="00257295">
            <w:pPr>
              <w:spacing w:after="0" w:line="240" w:lineRule="auto"/>
              <w:rPr>
                <w:rFonts w:ascii="Times New Roman" w:hAnsi="Times New Roman" w:cs="Times New Roman"/>
                <w:sz w:val="20"/>
                <w:szCs w:val="20"/>
              </w:rPr>
            </w:pPr>
            <w:r w:rsidRPr="00A034D6">
              <w:rPr>
                <w:rFonts w:ascii="Times New Roman" w:hAnsi="Times New Roman" w:cs="Times New Roman"/>
                <w:sz w:val="20"/>
                <w:szCs w:val="20"/>
              </w:rPr>
              <w:t>Транспортировка сточных вод</w:t>
            </w:r>
          </w:p>
        </w:tc>
        <w:tc>
          <w:tcPr>
            <w:tcW w:w="1134" w:type="dxa"/>
            <w:tcBorders>
              <w:top w:val="single" w:sz="4" w:space="0" w:color="auto"/>
              <w:left w:val="single" w:sz="4" w:space="0" w:color="auto"/>
              <w:bottom w:val="single" w:sz="4" w:space="0" w:color="auto"/>
              <w:right w:val="single" w:sz="4" w:space="0" w:color="auto"/>
            </w:tcBorders>
            <w:shd w:val="clear" w:color="FFFFFF" w:fill="auto"/>
          </w:tcPr>
          <w:p w:rsidR="00257295" w:rsidRPr="00A034D6" w:rsidRDefault="00257295" w:rsidP="00257295">
            <w:pPr>
              <w:spacing w:after="0" w:line="240" w:lineRule="auto"/>
              <w:jc w:val="center"/>
              <w:rPr>
                <w:rFonts w:ascii="Times New Roman" w:hAnsi="Times New Roman" w:cs="Times New Roman"/>
                <w:sz w:val="20"/>
                <w:szCs w:val="20"/>
              </w:rPr>
            </w:pPr>
            <w:r w:rsidRPr="00A034D6">
              <w:rPr>
                <w:rFonts w:ascii="Times New Roman" w:hAnsi="Times New Roman" w:cs="Times New Roman"/>
                <w:sz w:val="20"/>
                <w:szCs w:val="20"/>
              </w:rPr>
              <w:t>руб./м3</w:t>
            </w:r>
          </w:p>
        </w:tc>
        <w:tc>
          <w:tcPr>
            <w:tcW w:w="355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A034D6" w:rsidRDefault="00257295" w:rsidP="00257295">
            <w:pPr>
              <w:spacing w:after="0" w:line="240" w:lineRule="auto"/>
              <w:jc w:val="center"/>
              <w:rPr>
                <w:rFonts w:ascii="Times New Roman" w:hAnsi="Times New Roman" w:cs="Times New Roman"/>
                <w:color w:val="000000"/>
                <w:sz w:val="20"/>
                <w:szCs w:val="20"/>
              </w:rPr>
            </w:pPr>
            <w:r w:rsidRPr="00A034D6">
              <w:rPr>
                <w:rFonts w:ascii="Times New Roman" w:hAnsi="Times New Roman" w:cs="Times New Roman"/>
                <w:color w:val="000000"/>
                <w:sz w:val="20"/>
                <w:szCs w:val="20"/>
              </w:rPr>
              <w:t>0,50</w:t>
            </w:r>
          </w:p>
        </w:tc>
      </w:tr>
      <w:tr w:rsidR="00257295" w:rsidRPr="00257295" w:rsidTr="00A034D6">
        <w:trPr>
          <w:gridBefore w:val="1"/>
          <w:wBefore w:w="7" w:type="dxa"/>
          <w:trHeight w:val="57"/>
        </w:trPr>
        <w:tc>
          <w:tcPr>
            <w:tcW w:w="5096" w:type="dxa"/>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A034D6" w:rsidRDefault="00257295" w:rsidP="00257295">
            <w:pPr>
              <w:spacing w:after="0" w:line="240" w:lineRule="auto"/>
              <w:jc w:val="right"/>
              <w:rPr>
                <w:rFonts w:ascii="Times New Roman" w:hAnsi="Times New Roman" w:cs="Times New Roman"/>
                <w:sz w:val="20"/>
                <w:szCs w:val="20"/>
              </w:rPr>
            </w:pPr>
            <w:r w:rsidRPr="00A034D6">
              <w:rPr>
                <w:rFonts w:ascii="Times New Roman" w:hAnsi="Times New Roman" w:cs="Times New Roman"/>
                <w:sz w:val="20"/>
                <w:szCs w:val="20"/>
              </w:rPr>
              <w:t>Рост (снижение)</w:t>
            </w:r>
          </w:p>
        </w:tc>
        <w:tc>
          <w:tcPr>
            <w:tcW w:w="1134" w:type="dxa"/>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A034D6" w:rsidRDefault="00257295" w:rsidP="00257295">
            <w:pPr>
              <w:spacing w:after="0" w:line="240" w:lineRule="auto"/>
              <w:jc w:val="center"/>
              <w:rPr>
                <w:rFonts w:ascii="Times New Roman" w:hAnsi="Times New Roman" w:cs="Times New Roman"/>
                <w:sz w:val="20"/>
                <w:szCs w:val="20"/>
              </w:rPr>
            </w:pPr>
            <w:r w:rsidRPr="00A034D6">
              <w:rPr>
                <w:rFonts w:ascii="Times New Roman" w:hAnsi="Times New Roman" w:cs="Times New Roman"/>
                <w:sz w:val="20"/>
                <w:szCs w:val="20"/>
              </w:rPr>
              <w:t>%</w:t>
            </w:r>
          </w:p>
        </w:tc>
        <w:tc>
          <w:tcPr>
            <w:tcW w:w="355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257295" w:rsidRPr="00A034D6" w:rsidRDefault="00257295" w:rsidP="00257295">
            <w:pPr>
              <w:spacing w:after="0" w:line="240" w:lineRule="auto"/>
              <w:jc w:val="center"/>
              <w:rPr>
                <w:rFonts w:ascii="Times New Roman" w:hAnsi="Times New Roman" w:cs="Times New Roman"/>
                <w:sz w:val="20"/>
                <w:szCs w:val="20"/>
              </w:rPr>
            </w:pPr>
            <w:r w:rsidRPr="00A034D6">
              <w:rPr>
                <w:rFonts w:ascii="Times New Roman" w:hAnsi="Times New Roman" w:cs="Times New Roman"/>
                <w:sz w:val="20"/>
                <w:szCs w:val="20"/>
              </w:rPr>
              <w:t>93,50</w:t>
            </w:r>
          </w:p>
        </w:tc>
      </w:tr>
      <w:tr w:rsidR="00257295" w:rsidRPr="00257295" w:rsidTr="00257295">
        <w:tblPrEx>
          <w:tblCellMar>
            <w:left w:w="108" w:type="dxa"/>
            <w:right w:w="108" w:type="dxa"/>
          </w:tblCellMar>
          <w:tblLook w:val="04A0" w:firstRow="1" w:lastRow="0" w:firstColumn="1" w:lastColumn="0" w:noHBand="0" w:noVBand="1"/>
        </w:tblPrEx>
        <w:trPr>
          <w:gridAfter w:val="1"/>
          <w:wAfter w:w="149" w:type="dxa"/>
          <w:trHeight w:val="60"/>
        </w:trPr>
        <w:tc>
          <w:tcPr>
            <w:tcW w:w="9642" w:type="dxa"/>
            <w:gridSpan w:val="4"/>
            <w:shd w:val="clear" w:color="FFFFFF" w:fill="auto"/>
          </w:tcPr>
          <w:p w:rsidR="00A034D6" w:rsidRDefault="00257295" w:rsidP="00A034D6">
            <w:pPr>
              <w:spacing w:after="0" w:line="240" w:lineRule="auto"/>
              <w:jc w:val="both"/>
              <w:rPr>
                <w:rFonts w:ascii="Times New Roman" w:hAnsi="Times New Roman" w:cs="Times New Roman"/>
                <w:sz w:val="24"/>
                <w:szCs w:val="24"/>
              </w:rPr>
            </w:pPr>
            <w:r w:rsidRPr="00257295">
              <w:rPr>
                <w:rFonts w:ascii="Times New Roman" w:hAnsi="Times New Roman" w:cs="Times New Roman"/>
                <w:sz w:val="24"/>
                <w:szCs w:val="24"/>
              </w:rPr>
              <w:tab/>
            </w:r>
          </w:p>
          <w:p w:rsidR="00257295" w:rsidRPr="00257295" w:rsidRDefault="00257295" w:rsidP="00A034D6">
            <w:pPr>
              <w:spacing w:after="0" w:line="240" w:lineRule="auto"/>
              <w:ind w:firstLine="604"/>
              <w:jc w:val="both"/>
              <w:rPr>
                <w:rFonts w:ascii="Times New Roman" w:hAnsi="Times New Roman" w:cs="Times New Roman"/>
                <w:sz w:val="24"/>
                <w:szCs w:val="24"/>
              </w:rPr>
            </w:pPr>
            <w:r w:rsidRPr="00257295">
              <w:rPr>
                <w:rFonts w:ascii="Times New Roman" w:hAnsi="Times New Roman" w:cs="Times New Roman"/>
                <w:sz w:val="24"/>
                <w:szCs w:val="24"/>
              </w:rPr>
              <w:t>Экспертная оценка по установлению (корректировке) тариф</w:t>
            </w:r>
            <w:r w:rsidR="000E66FF">
              <w:rPr>
                <w:rFonts w:ascii="Times New Roman" w:hAnsi="Times New Roman" w:cs="Times New Roman"/>
                <w:sz w:val="24"/>
                <w:szCs w:val="24"/>
              </w:rPr>
              <w:t>а</w:t>
            </w:r>
            <w:r w:rsidRPr="00257295">
              <w:rPr>
                <w:rFonts w:ascii="Times New Roman" w:hAnsi="Times New Roman" w:cs="Times New Roman"/>
                <w:sz w:val="24"/>
                <w:szCs w:val="24"/>
              </w:rPr>
              <w:t xml:space="preserve"> для организации изложена в экспертном заключении и приложениях к нему.</w:t>
            </w:r>
          </w:p>
        </w:tc>
      </w:tr>
      <w:tr w:rsidR="00257295" w:rsidRPr="00257295" w:rsidTr="00257295">
        <w:tblPrEx>
          <w:tblCellMar>
            <w:left w:w="108" w:type="dxa"/>
            <w:right w:w="108" w:type="dxa"/>
          </w:tblCellMar>
          <w:tblLook w:val="04A0" w:firstRow="1" w:lastRow="0" w:firstColumn="1" w:lastColumn="0" w:noHBand="0" w:noVBand="1"/>
        </w:tblPrEx>
        <w:trPr>
          <w:gridAfter w:val="1"/>
          <w:wAfter w:w="149" w:type="dxa"/>
          <w:trHeight w:val="60"/>
        </w:trPr>
        <w:tc>
          <w:tcPr>
            <w:tcW w:w="9642" w:type="dxa"/>
            <w:gridSpan w:val="4"/>
            <w:shd w:val="clear" w:color="FFFFFF" w:fill="auto"/>
          </w:tcPr>
          <w:p w:rsidR="00257295" w:rsidRPr="00257295" w:rsidRDefault="00257295" w:rsidP="00257295">
            <w:pPr>
              <w:spacing w:after="0" w:line="240" w:lineRule="auto"/>
              <w:jc w:val="both"/>
              <w:rPr>
                <w:rFonts w:ascii="Times New Roman" w:hAnsi="Times New Roman" w:cs="Times New Roman"/>
                <w:sz w:val="24"/>
                <w:szCs w:val="24"/>
              </w:rPr>
            </w:pPr>
            <w:r w:rsidRPr="00257295">
              <w:rPr>
                <w:rFonts w:ascii="Times New Roman" w:hAnsi="Times New Roman" w:cs="Times New Roman"/>
                <w:sz w:val="24"/>
                <w:szCs w:val="24"/>
              </w:rPr>
              <w:tab/>
              <w:t>Предлагается комиссии установить для общества с ограниченной ответственностью «Управдом» вышеуказанны</w:t>
            </w:r>
            <w:r w:rsidR="000E66FF">
              <w:rPr>
                <w:rFonts w:ascii="Times New Roman" w:hAnsi="Times New Roman" w:cs="Times New Roman"/>
                <w:sz w:val="24"/>
                <w:szCs w:val="24"/>
              </w:rPr>
              <w:t>й</w:t>
            </w:r>
            <w:r w:rsidRPr="00257295">
              <w:rPr>
                <w:rFonts w:ascii="Times New Roman" w:hAnsi="Times New Roman" w:cs="Times New Roman"/>
                <w:sz w:val="24"/>
                <w:szCs w:val="24"/>
              </w:rPr>
              <w:t xml:space="preserve"> тариф.</w:t>
            </w:r>
          </w:p>
        </w:tc>
      </w:tr>
    </w:tbl>
    <w:p w:rsidR="00BE102F" w:rsidRDefault="00BE102F"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2B6FBA" w:rsidRDefault="002B6FB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B6FBA" w:rsidRPr="00257295" w:rsidRDefault="00BE102F" w:rsidP="002B6FBA">
      <w:pPr>
        <w:spacing w:after="0" w:line="240" w:lineRule="auto"/>
        <w:ind w:right="-1" w:firstLine="709"/>
        <w:jc w:val="both"/>
        <w:rPr>
          <w:rFonts w:ascii="Times New Roman" w:hAnsi="Times New Roman" w:cs="Times New Roman"/>
          <w:b/>
          <w:sz w:val="24"/>
          <w:szCs w:val="24"/>
        </w:rPr>
      </w:pPr>
      <w:r w:rsidRPr="00257295">
        <w:rPr>
          <w:rFonts w:ascii="Times New Roman" w:hAnsi="Times New Roman"/>
          <w:sz w:val="24"/>
          <w:szCs w:val="24"/>
        </w:rPr>
        <w:t xml:space="preserve">Установить и ввести в действие с 1 </w:t>
      </w:r>
      <w:r w:rsidR="000E66FF" w:rsidRPr="00257295">
        <w:rPr>
          <w:rFonts w:ascii="Times New Roman" w:hAnsi="Times New Roman"/>
          <w:sz w:val="24"/>
          <w:szCs w:val="24"/>
        </w:rPr>
        <w:t>января 2020</w:t>
      </w:r>
      <w:r w:rsidRPr="00257295">
        <w:rPr>
          <w:rFonts w:ascii="Times New Roman" w:hAnsi="Times New Roman"/>
          <w:sz w:val="24"/>
          <w:szCs w:val="24"/>
        </w:rPr>
        <w:t xml:space="preserve"> года</w:t>
      </w:r>
      <w:r w:rsidR="00257295" w:rsidRPr="00257295">
        <w:rPr>
          <w:rFonts w:ascii="Times New Roman" w:hAnsi="Times New Roman"/>
          <w:sz w:val="24"/>
          <w:szCs w:val="24"/>
        </w:rPr>
        <w:t xml:space="preserve"> предложенны</w:t>
      </w:r>
      <w:r w:rsidR="000E66FF">
        <w:rPr>
          <w:rFonts w:ascii="Times New Roman" w:hAnsi="Times New Roman"/>
          <w:sz w:val="24"/>
          <w:szCs w:val="24"/>
        </w:rPr>
        <w:t>й</w:t>
      </w:r>
      <w:r w:rsidRPr="00257295">
        <w:rPr>
          <w:rFonts w:ascii="Times New Roman" w:hAnsi="Times New Roman"/>
          <w:sz w:val="24"/>
          <w:szCs w:val="24"/>
        </w:rPr>
        <w:t xml:space="preserve"> тариф на транспортировку сточных вод для</w:t>
      </w:r>
      <w:r w:rsidR="00257295">
        <w:rPr>
          <w:rFonts w:ascii="Times New Roman" w:hAnsi="Times New Roman"/>
          <w:sz w:val="24"/>
          <w:szCs w:val="24"/>
        </w:rPr>
        <w:t xml:space="preserve"> </w:t>
      </w:r>
      <w:r w:rsidRPr="00257295">
        <w:rPr>
          <w:rFonts w:ascii="Times New Roman" w:eastAsia="Times New Roman" w:hAnsi="Times New Roman" w:cs="Times New Roman"/>
          <w:sz w:val="24"/>
          <w:szCs w:val="24"/>
        </w:rPr>
        <w:t>общества с ограниченной ответственностью «Управдом»</w:t>
      </w:r>
      <w:r w:rsidRPr="00257295">
        <w:rPr>
          <w:rFonts w:ascii="Times New Roman" w:hAnsi="Times New Roman"/>
          <w:sz w:val="24"/>
          <w:szCs w:val="24"/>
        </w:rPr>
        <w:t xml:space="preserve"> на 2020 год</w:t>
      </w:r>
    </w:p>
    <w:p w:rsidR="00BE102F" w:rsidRDefault="00BE102F"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и экспертным заключением от </w:t>
      </w:r>
      <w:r w:rsidR="00257295">
        <w:rPr>
          <w:rFonts w:ascii="Times New Roman" w:hAnsi="Times New Roman" w:cs="Times New Roman"/>
          <w:b/>
          <w:sz w:val="24"/>
          <w:szCs w:val="24"/>
        </w:rPr>
        <w:t>06</w:t>
      </w:r>
      <w:r>
        <w:rPr>
          <w:rFonts w:ascii="Times New Roman" w:hAnsi="Times New Roman" w:cs="Times New Roman"/>
          <w:b/>
          <w:sz w:val="24"/>
          <w:szCs w:val="24"/>
        </w:rPr>
        <w:t>.1</w:t>
      </w:r>
      <w:r w:rsidR="00257295">
        <w:rPr>
          <w:rFonts w:ascii="Times New Roman" w:hAnsi="Times New Roman" w:cs="Times New Roman"/>
          <w:b/>
          <w:sz w:val="24"/>
          <w:szCs w:val="24"/>
        </w:rPr>
        <w:t>2</w:t>
      </w:r>
      <w:r>
        <w:rPr>
          <w:rFonts w:ascii="Times New Roman" w:hAnsi="Times New Roman" w:cs="Times New Roman"/>
          <w:b/>
          <w:sz w:val="24"/>
          <w:szCs w:val="24"/>
        </w:rPr>
        <w:t>.2019</w:t>
      </w:r>
      <w:r w:rsidR="00257295">
        <w:rPr>
          <w:rFonts w:ascii="Times New Roman" w:hAnsi="Times New Roman" w:cs="Times New Roman"/>
          <w:b/>
          <w:sz w:val="24"/>
          <w:szCs w:val="24"/>
        </w:rPr>
        <w:t xml:space="preserve"> по делу </w:t>
      </w:r>
      <w:r w:rsidR="00257295">
        <w:rPr>
          <w:rFonts w:ascii="Times New Roman" w:hAnsi="Times New Roman" w:cs="Times New Roman"/>
          <w:b/>
          <w:bCs/>
          <w:sz w:val="26"/>
          <w:szCs w:val="26"/>
        </w:rPr>
        <w:t>№</w:t>
      </w:r>
      <w:r w:rsidR="00257295" w:rsidRPr="0016171A">
        <w:rPr>
          <w:rFonts w:ascii="Times New Roman" w:hAnsi="Times New Roman" w:cs="Times New Roman"/>
          <w:sz w:val="26"/>
          <w:szCs w:val="26"/>
        </w:rPr>
        <w:t xml:space="preserve"> </w:t>
      </w:r>
      <w:r w:rsidR="00257295" w:rsidRPr="00126F5C">
        <w:rPr>
          <w:rFonts w:ascii="Times New Roman" w:hAnsi="Times New Roman" w:cs="Times New Roman"/>
          <w:b/>
          <w:sz w:val="26"/>
          <w:szCs w:val="26"/>
        </w:rPr>
        <w:t>129</w:t>
      </w:r>
      <w:r w:rsidR="00257295">
        <w:rPr>
          <w:rFonts w:ascii="Times New Roman" w:hAnsi="Times New Roman"/>
          <w:b/>
          <w:sz w:val="26"/>
          <w:szCs w:val="26"/>
        </w:rPr>
        <w:t>/В-03/1801-19</w:t>
      </w:r>
      <w:r>
        <w:rPr>
          <w:rFonts w:ascii="Times New Roman" w:hAnsi="Times New Roman" w:cs="Times New Roman"/>
          <w:b/>
          <w:sz w:val="24"/>
          <w:szCs w:val="24"/>
        </w:rPr>
        <w:t xml:space="preserve">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BE102F" w:rsidRDefault="00BE102F"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A034D6" w:rsidRDefault="002B6FBA" w:rsidP="00A034D6">
      <w:pPr>
        <w:pStyle w:val="a5"/>
        <w:tabs>
          <w:tab w:val="left" w:pos="720"/>
          <w:tab w:val="left" w:pos="1418"/>
        </w:tabs>
        <w:spacing w:after="0" w:line="240" w:lineRule="auto"/>
        <w:ind w:left="0" w:right="-142" w:firstLine="709"/>
        <w:jc w:val="both"/>
        <w:rPr>
          <w:rFonts w:ascii="Times New Roman" w:hAnsi="Times New Roman" w:cs="Times New Roman"/>
          <w:b/>
          <w:sz w:val="24"/>
          <w:szCs w:val="24"/>
        </w:rPr>
      </w:pPr>
      <w:r w:rsidRPr="00A034D6">
        <w:rPr>
          <w:rFonts w:ascii="Times New Roman" w:hAnsi="Times New Roman" w:cs="Times New Roman"/>
          <w:b/>
          <w:sz w:val="24"/>
          <w:szCs w:val="24"/>
        </w:rPr>
        <w:t>1</w:t>
      </w:r>
      <w:r w:rsidR="00BE102F" w:rsidRPr="00A034D6">
        <w:rPr>
          <w:rFonts w:ascii="Times New Roman" w:hAnsi="Times New Roman" w:cs="Times New Roman"/>
          <w:b/>
          <w:sz w:val="24"/>
          <w:szCs w:val="24"/>
        </w:rPr>
        <w:t>2</w:t>
      </w:r>
      <w:r w:rsidRPr="00A034D6">
        <w:rPr>
          <w:rFonts w:ascii="Times New Roman" w:hAnsi="Times New Roman" w:cs="Times New Roman"/>
          <w:b/>
          <w:sz w:val="24"/>
          <w:szCs w:val="24"/>
        </w:rPr>
        <w:t xml:space="preserve">. </w:t>
      </w:r>
      <w:r w:rsidR="00A034D6" w:rsidRPr="00A034D6">
        <w:rPr>
          <w:rFonts w:ascii="Times New Roman" w:hAnsi="Times New Roman" w:cs="Times New Roman"/>
          <w:b/>
          <w:sz w:val="24"/>
          <w:szCs w:val="24"/>
        </w:rPr>
        <w:t>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«Малоярославецкий район».</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2B6FBA" w:rsidRDefault="00F83D3D" w:rsidP="00A034D6">
      <w:pPr>
        <w:tabs>
          <w:tab w:val="left" w:pos="1418"/>
        </w:tabs>
        <w:spacing w:after="0" w:line="240" w:lineRule="auto"/>
        <w:ind w:right="-141" w:firstLine="851"/>
        <w:jc w:val="both"/>
        <w:rPr>
          <w:rFonts w:ascii="Times New Roman" w:eastAsia="Times New Roman" w:hAnsi="Times New Roman" w:cs="Times New Roman"/>
          <w:b/>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w:t>
      </w:r>
      <w:r w:rsidR="00A034D6">
        <w:rPr>
          <w:rFonts w:ascii="Times New Roman" w:eastAsia="Times New Roman" w:hAnsi="Times New Roman" w:cs="Times New Roman"/>
          <w:b/>
          <w:bCs/>
          <w:sz w:val="24"/>
          <w:szCs w:val="24"/>
        </w:rPr>
        <w:t>Ю</w:t>
      </w:r>
      <w:r>
        <w:rPr>
          <w:rFonts w:ascii="Times New Roman" w:eastAsia="Times New Roman" w:hAnsi="Times New Roman" w:cs="Times New Roman"/>
          <w:b/>
          <w:bCs/>
          <w:sz w:val="24"/>
          <w:szCs w:val="24"/>
        </w:rPr>
        <w:t>.</w:t>
      </w:r>
      <w:r w:rsidR="00A034D6">
        <w:rPr>
          <w:rFonts w:ascii="Times New Roman" w:eastAsia="Times New Roman" w:hAnsi="Times New Roman" w:cs="Times New Roman"/>
          <w:b/>
          <w:bCs/>
          <w:sz w:val="24"/>
          <w:szCs w:val="24"/>
        </w:rPr>
        <w:t>И</w:t>
      </w:r>
      <w:r>
        <w:rPr>
          <w:rFonts w:ascii="Times New Roman" w:eastAsia="Times New Roman" w:hAnsi="Times New Roman" w:cs="Times New Roman"/>
          <w:b/>
          <w:bCs/>
          <w:sz w:val="24"/>
          <w:szCs w:val="24"/>
        </w:rPr>
        <w:t xml:space="preserve">. </w:t>
      </w:r>
      <w:r w:rsidR="00A034D6">
        <w:rPr>
          <w:rFonts w:ascii="Times New Roman" w:eastAsia="Times New Roman" w:hAnsi="Times New Roman" w:cs="Times New Roman"/>
          <w:b/>
          <w:bCs/>
          <w:sz w:val="24"/>
          <w:szCs w:val="24"/>
        </w:rPr>
        <w:t>Михалев</w:t>
      </w:r>
      <w:r>
        <w:rPr>
          <w:rFonts w:ascii="Times New Roman" w:eastAsia="Times New Roman" w:hAnsi="Times New Roman" w:cs="Times New Roman"/>
          <w:b/>
          <w:bCs/>
          <w:sz w:val="24"/>
          <w:szCs w:val="24"/>
        </w:rPr>
        <w:t>.</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A034D6" w:rsidRPr="00A034D6" w:rsidRDefault="00A034D6" w:rsidP="00A034D6">
      <w:pPr>
        <w:pStyle w:val="ConsPlusTitle"/>
        <w:widowControl/>
        <w:ind w:firstLine="709"/>
        <w:jc w:val="both"/>
        <w:rPr>
          <w:b w:val="0"/>
        </w:rPr>
      </w:pPr>
      <w:bookmarkStart w:id="16" w:name="_Hlk14161612"/>
      <w:r w:rsidRPr="00A034D6">
        <w:rPr>
          <w:b w:val="0"/>
          <w:color w:val="000000"/>
          <w:spacing w:val="-1"/>
        </w:rPr>
        <w:t xml:space="preserve">Необходимость подготовки экспертизы связана </w:t>
      </w:r>
      <w:r w:rsidRPr="00A034D6">
        <w:rPr>
          <w:b w:val="0"/>
        </w:rPr>
        <w:t xml:space="preserve">с тем, что письмом </w:t>
      </w:r>
      <w:bookmarkStart w:id="17" w:name="_Hlk25746598"/>
      <w:r w:rsidRPr="00A034D6">
        <w:rPr>
          <w:b w:val="0"/>
        </w:rPr>
        <w:t xml:space="preserve">от 27.11.2019 № 02-23/3488-19 </w:t>
      </w:r>
      <w:bookmarkEnd w:id="17"/>
      <w:r w:rsidRPr="00A034D6">
        <w:rPr>
          <w:b w:val="0"/>
        </w:rPr>
        <w:t xml:space="preserve">администрация МР «Малоярославецкий район» обратилась в адрес министерства конкурентной политики Калужской области с просьбой о пересмотре регулируемого тарифа на перевозки пассажиров по муниципальным маршрутам регулярных перевозок автомобильным транспортом в пригородном сообщении. </w:t>
      </w:r>
    </w:p>
    <w:p w:rsidR="00A034D6" w:rsidRPr="00A034D6" w:rsidRDefault="00A034D6" w:rsidP="00A034D6">
      <w:pPr>
        <w:spacing w:after="0" w:line="240" w:lineRule="auto"/>
        <w:ind w:firstLine="709"/>
        <w:jc w:val="both"/>
        <w:rPr>
          <w:rFonts w:ascii="Times New Roman" w:hAnsi="Times New Roman" w:cs="Times New Roman"/>
          <w:bCs/>
          <w:sz w:val="24"/>
          <w:szCs w:val="24"/>
        </w:rPr>
      </w:pPr>
      <w:r w:rsidRPr="00A034D6">
        <w:rPr>
          <w:rFonts w:ascii="Times New Roman" w:hAnsi="Times New Roman" w:cs="Times New Roman"/>
          <w:bCs/>
          <w:sz w:val="24"/>
          <w:szCs w:val="24"/>
        </w:rPr>
        <w:lastRenderedPageBreak/>
        <w:t>В настоящее время на территории МР «Малоярославецкий район» действуют тарифы, установленные приказом министерства конкурентной политики Калужской области от 20.08.2018 № 76-РК «Об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«Малоярославецкий район».</w:t>
      </w:r>
    </w:p>
    <w:p w:rsidR="00A034D6" w:rsidRPr="00A034D6" w:rsidRDefault="00A034D6" w:rsidP="00A034D6">
      <w:pPr>
        <w:spacing w:after="0" w:line="240" w:lineRule="auto"/>
        <w:ind w:firstLine="709"/>
        <w:jc w:val="both"/>
        <w:rPr>
          <w:rFonts w:ascii="Times New Roman" w:hAnsi="Times New Roman" w:cs="Times New Roman"/>
          <w:bCs/>
          <w:sz w:val="24"/>
          <w:szCs w:val="24"/>
        </w:rPr>
      </w:pPr>
      <w:r w:rsidRPr="00A034D6">
        <w:rPr>
          <w:rFonts w:ascii="Times New Roman" w:hAnsi="Times New Roman" w:cs="Times New Roman"/>
          <w:bCs/>
          <w:sz w:val="24"/>
          <w:szCs w:val="24"/>
        </w:rPr>
        <w:t>Для расчета регулируемых тарифов на перевозки пассажиров и багажа автомобильным транспортом по муниципальным маршрутам регулярных перевозок экспертная группа применила метод экономически обоснованных расходов.</w:t>
      </w:r>
    </w:p>
    <w:p w:rsidR="00A034D6" w:rsidRPr="00A034D6" w:rsidRDefault="00A034D6" w:rsidP="00A034D6">
      <w:pPr>
        <w:spacing w:after="0" w:line="240" w:lineRule="auto"/>
        <w:ind w:firstLine="709"/>
        <w:jc w:val="both"/>
        <w:rPr>
          <w:rFonts w:ascii="Times New Roman" w:hAnsi="Times New Roman" w:cs="Times New Roman"/>
          <w:bCs/>
          <w:sz w:val="24"/>
          <w:szCs w:val="24"/>
        </w:rPr>
      </w:pPr>
      <w:r w:rsidRPr="00A034D6">
        <w:rPr>
          <w:rFonts w:ascii="Times New Roman" w:hAnsi="Times New Roman" w:cs="Times New Roman"/>
          <w:bCs/>
          <w:sz w:val="24"/>
          <w:szCs w:val="24"/>
        </w:rPr>
        <w:t>По результатам проведенной экспертизы экспертная группа считает целесообразным установить регулируемый тариф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«Малоярославецкий район» в размере - не более 2 рублей 49 копеек за каждый километр пути.</w:t>
      </w:r>
    </w:p>
    <w:p w:rsidR="00A034D6" w:rsidRPr="00A034D6" w:rsidRDefault="00A034D6" w:rsidP="00A034D6">
      <w:pPr>
        <w:shd w:val="clear" w:color="auto" w:fill="FFFFFF"/>
        <w:tabs>
          <w:tab w:val="left" w:pos="1003"/>
        </w:tabs>
        <w:spacing w:after="0" w:line="240" w:lineRule="auto"/>
        <w:ind w:firstLine="709"/>
        <w:jc w:val="both"/>
        <w:rPr>
          <w:rFonts w:ascii="Times New Roman" w:hAnsi="Times New Roman" w:cs="Times New Roman"/>
          <w:bCs/>
          <w:color w:val="000000"/>
          <w:spacing w:val="-6"/>
          <w:sz w:val="24"/>
          <w:szCs w:val="24"/>
        </w:rPr>
      </w:pPr>
      <w:r w:rsidRPr="00A034D6">
        <w:rPr>
          <w:rFonts w:ascii="Times New Roman" w:hAnsi="Times New Roman" w:cs="Times New Roman"/>
          <w:bCs/>
          <w:color w:val="000000"/>
          <w:spacing w:val="-6"/>
          <w:sz w:val="24"/>
          <w:szCs w:val="24"/>
        </w:rPr>
        <w:t>Нормативные акты, на основании которых подготовлено экспертное заключение:</w:t>
      </w:r>
    </w:p>
    <w:p w:rsidR="00A034D6" w:rsidRPr="00A034D6" w:rsidRDefault="00A034D6" w:rsidP="00A034D6">
      <w:pPr>
        <w:pStyle w:val="ConsPlusTitle"/>
        <w:widowControl/>
        <w:ind w:firstLine="709"/>
        <w:jc w:val="both"/>
        <w:rPr>
          <w:b w:val="0"/>
        </w:rPr>
      </w:pPr>
      <w:r w:rsidRPr="00A034D6">
        <w:rPr>
          <w:b w:val="0"/>
          <w:spacing w:val="-1"/>
        </w:rPr>
        <w:t>- Гражданский кодекс Российской Федерации;</w:t>
      </w:r>
    </w:p>
    <w:p w:rsidR="00A034D6" w:rsidRPr="00A034D6" w:rsidRDefault="00A034D6" w:rsidP="00A034D6">
      <w:pPr>
        <w:shd w:val="clear" w:color="auto" w:fill="FFFFFF"/>
        <w:spacing w:after="0" w:line="240" w:lineRule="auto"/>
        <w:ind w:firstLine="709"/>
        <w:jc w:val="both"/>
        <w:rPr>
          <w:rFonts w:ascii="Times New Roman" w:hAnsi="Times New Roman" w:cs="Times New Roman"/>
          <w:bCs/>
          <w:sz w:val="24"/>
          <w:szCs w:val="24"/>
        </w:rPr>
      </w:pPr>
      <w:r w:rsidRPr="00A034D6">
        <w:rPr>
          <w:rFonts w:ascii="Times New Roman" w:hAnsi="Times New Roman" w:cs="Times New Roman"/>
          <w:bCs/>
          <w:spacing w:val="-1"/>
          <w:sz w:val="24"/>
          <w:szCs w:val="24"/>
        </w:rPr>
        <w:t>- Налоговый кодекс Российской Федерации;</w:t>
      </w:r>
    </w:p>
    <w:p w:rsidR="00A034D6" w:rsidRPr="00A034D6" w:rsidRDefault="00A034D6" w:rsidP="00A034D6">
      <w:pPr>
        <w:shd w:val="clear" w:color="auto" w:fill="FFFFFF"/>
        <w:spacing w:after="0" w:line="240" w:lineRule="auto"/>
        <w:ind w:firstLine="709"/>
        <w:jc w:val="both"/>
        <w:rPr>
          <w:rFonts w:ascii="Times New Roman" w:hAnsi="Times New Roman" w:cs="Times New Roman"/>
          <w:bCs/>
          <w:spacing w:val="-1"/>
          <w:sz w:val="24"/>
          <w:szCs w:val="24"/>
        </w:rPr>
      </w:pPr>
      <w:r w:rsidRPr="00A034D6">
        <w:rPr>
          <w:rFonts w:ascii="Times New Roman" w:hAnsi="Times New Roman" w:cs="Times New Roman"/>
          <w:bCs/>
          <w:spacing w:val="-1"/>
          <w:sz w:val="24"/>
          <w:szCs w:val="24"/>
        </w:rPr>
        <w:t>- Трудовой кодекс Российской Федерации;</w:t>
      </w:r>
    </w:p>
    <w:p w:rsidR="00A034D6" w:rsidRPr="00A034D6" w:rsidRDefault="00A034D6" w:rsidP="00A034D6">
      <w:pPr>
        <w:shd w:val="clear" w:color="auto" w:fill="FFFFFF"/>
        <w:spacing w:after="0" w:line="240" w:lineRule="auto"/>
        <w:ind w:firstLine="709"/>
        <w:jc w:val="both"/>
        <w:rPr>
          <w:rFonts w:ascii="Times New Roman" w:hAnsi="Times New Roman" w:cs="Times New Roman"/>
          <w:bCs/>
          <w:spacing w:val="-1"/>
          <w:sz w:val="24"/>
          <w:szCs w:val="24"/>
        </w:rPr>
      </w:pPr>
      <w:r w:rsidRPr="00A034D6">
        <w:rPr>
          <w:rFonts w:ascii="Times New Roman" w:hAnsi="Times New Roman" w:cs="Times New Roman"/>
          <w:bCs/>
          <w:spacing w:val="-1"/>
          <w:sz w:val="24"/>
          <w:szCs w:val="24"/>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034D6" w:rsidRPr="00A034D6" w:rsidRDefault="00A034D6" w:rsidP="00A034D6">
      <w:pPr>
        <w:shd w:val="clear" w:color="auto" w:fill="FFFFFF"/>
        <w:tabs>
          <w:tab w:val="left" w:pos="1003"/>
        </w:tabs>
        <w:spacing w:after="0" w:line="240" w:lineRule="auto"/>
        <w:ind w:firstLine="709"/>
        <w:jc w:val="both"/>
        <w:rPr>
          <w:rFonts w:ascii="Times New Roman" w:hAnsi="Times New Roman" w:cs="Times New Roman"/>
          <w:bCs/>
          <w:sz w:val="24"/>
          <w:szCs w:val="24"/>
        </w:rPr>
      </w:pPr>
      <w:r w:rsidRPr="00A034D6">
        <w:rPr>
          <w:rFonts w:ascii="Times New Roman" w:hAnsi="Times New Roman" w:cs="Times New Roman"/>
          <w:bCs/>
          <w:spacing w:val="-1"/>
          <w:sz w:val="24"/>
          <w:szCs w:val="24"/>
        </w:rPr>
        <w:t xml:space="preserve">- </w:t>
      </w:r>
      <w:r w:rsidRPr="00A034D6">
        <w:rPr>
          <w:rFonts w:ascii="Times New Roman" w:hAnsi="Times New Roman" w:cs="Times New Roman"/>
          <w:bCs/>
          <w:sz w:val="24"/>
          <w:szCs w:val="24"/>
        </w:rPr>
        <w:t>Федеральный закон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A034D6" w:rsidRPr="00A034D6" w:rsidRDefault="00A034D6" w:rsidP="00A034D6">
      <w:pPr>
        <w:shd w:val="clear" w:color="auto" w:fill="FFFFFF"/>
        <w:tabs>
          <w:tab w:val="left" w:pos="898"/>
        </w:tabs>
        <w:spacing w:after="0" w:line="240" w:lineRule="auto"/>
        <w:ind w:firstLine="709"/>
        <w:jc w:val="both"/>
        <w:rPr>
          <w:rFonts w:ascii="Times New Roman" w:hAnsi="Times New Roman" w:cs="Times New Roman"/>
          <w:bCs/>
          <w:spacing w:val="-1"/>
          <w:sz w:val="24"/>
          <w:szCs w:val="24"/>
        </w:rPr>
      </w:pPr>
      <w:r w:rsidRPr="00A034D6">
        <w:rPr>
          <w:rFonts w:ascii="Times New Roman" w:hAnsi="Times New Roman" w:cs="Times New Roman"/>
          <w:bCs/>
          <w:spacing w:val="-1"/>
          <w:sz w:val="24"/>
          <w:szCs w:val="24"/>
        </w:rPr>
        <w:t>- постановление Правительства Калужской области от 04.04.2007 № 88 «О министерстве конкурентной политики Калужской области».</w:t>
      </w:r>
    </w:p>
    <w:p w:rsidR="00A034D6" w:rsidRPr="00A034D6" w:rsidRDefault="00A034D6" w:rsidP="00A034D6">
      <w:pPr>
        <w:shd w:val="clear" w:color="auto" w:fill="FFFFFF"/>
        <w:tabs>
          <w:tab w:val="left" w:pos="898"/>
        </w:tabs>
        <w:spacing w:after="0" w:line="240" w:lineRule="auto"/>
        <w:ind w:firstLine="709"/>
        <w:jc w:val="both"/>
        <w:rPr>
          <w:rFonts w:ascii="Times New Roman" w:hAnsi="Times New Roman" w:cs="Times New Roman"/>
          <w:bCs/>
          <w:sz w:val="24"/>
          <w:szCs w:val="24"/>
        </w:rPr>
      </w:pPr>
    </w:p>
    <w:bookmarkEnd w:id="16"/>
    <w:p w:rsidR="002B6FBA" w:rsidRPr="00A034D6" w:rsidRDefault="002B6FBA" w:rsidP="00A034D6">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bCs/>
          <w:color w:val="000000"/>
          <w:sz w:val="24"/>
          <w:szCs w:val="24"/>
        </w:rPr>
      </w:pPr>
      <w:r w:rsidRPr="00A034D6">
        <w:rPr>
          <w:rFonts w:ascii="Times New Roman" w:hAnsi="Times New Roman" w:cs="Times New Roman"/>
          <w:bCs/>
          <w:color w:val="000000"/>
          <w:sz w:val="24"/>
          <w:szCs w:val="24"/>
        </w:rPr>
        <w:t>Комиссия по тарифам и ценам министерства конкурентной политики Калужской области РЕШИЛА:</w:t>
      </w:r>
    </w:p>
    <w:p w:rsidR="00A034D6" w:rsidRPr="00A034D6" w:rsidRDefault="00A034D6" w:rsidP="00A034D6">
      <w:pPr>
        <w:spacing w:after="0" w:line="240" w:lineRule="auto"/>
        <w:ind w:firstLine="709"/>
        <w:jc w:val="both"/>
        <w:rPr>
          <w:rFonts w:ascii="Times New Roman" w:hAnsi="Times New Roman" w:cs="Times New Roman"/>
          <w:bCs/>
          <w:sz w:val="24"/>
          <w:szCs w:val="24"/>
        </w:rPr>
      </w:pPr>
      <w:r w:rsidRPr="00A034D6">
        <w:rPr>
          <w:rFonts w:ascii="Times New Roman" w:hAnsi="Times New Roman" w:cs="Times New Roman"/>
          <w:bCs/>
          <w:sz w:val="24"/>
          <w:szCs w:val="24"/>
        </w:rPr>
        <w:t>1. Установить регулируемые тарифы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«Малоярославецкий район» в следующих размерах:</w:t>
      </w:r>
    </w:p>
    <w:p w:rsidR="00A034D6" w:rsidRPr="00A034D6" w:rsidRDefault="00A034D6" w:rsidP="00A034D6">
      <w:pPr>
        <w:spacing w:after="0" w:line="240" w:lineRule="auto"/>
        <w:ind w:firstLine="709"/>
        <w:jc w:val="both"/>
        <w:rPr>
          <w:rFonts w:ascii="Times New Roman" w:hAnsi="Times New Roman" w:cs="Times New Roman"/>
          <w:bCs/>
          <w:sz w:val="24"/>
          <w:szCs w:val="24"/>
        </w:rPr>
      </w:pPr>
      <w:r w:rsidRPr="00A034D6">
        <w:rPr>
          <w:rFonts w:ascii="Times New Roman" w:hAnsi="Times New Roman" w:cs="Times New Roman"/>
          <w:bCs/>
          <w:sz w:val="24"/>
          <w:szCs w:val="24"/>
        </w:rPr>
        <w:t>1.1. За проезд одного пассажира - не более 2 рублей 49 копеек за каждый километр пути;</w:t>
      </w:r>
    </w:p>
    <w:p w:rsidR="00A034D6" w:rsidRPr="00A034D6" w:rsidRDefault="00A034D6" w:rsidP="00A034D6">
      <w:pPr>
        <w:spacing w:after="0" w:line="240" w:lineRule="auto"/>
        <w:ind w:firstLine="709"/>
        <w:jc w:val="both"/>
        <w:rPr>
          <w:rFonts w:ascii="Times New Roman" w:hAnsi="Times New Roman" w:cs="Times New Roman"/>
          <w:bCs/>
          <w:sz w:val="24"/>
          <w:szCs w:val="24"/>
        </w:rPr>
      </w:pPr>
      <w:r w:rsidRPr="00A034D6">
        <w:rPr>
          <w:rFonts w:ascii="Times New Roman" w:hAnsi="Times New Roman" w:cs="Times New Roman"/>
          <w:bCs/>
          <w:sz w:val="24"/>
          <w:szCs w:val="24"/>
        </w:rPr>
        <w:t>1.2. За провоз каждого места багажа - 20 процентов от стоимости проезда одного пассажира.</w:t>
      </w:r>
    </w:p>
    <w:p w:rsidR="00A034D6" w:rsidRPr="00A034D6" w:rsidRDefault="00A034D6" w:rsidP="00A034D6">
      <w:pPr>
        <w:spacing w:after="0" w:line="240" w:lineRule="auto"/>
        <w:ind w:firstLine="709"/>
        <w:jc w:val="both"/>
        <w:rPr>
          <w:rFonts w:ascii="Times New Roman" w:hAnsi="Times New Roman" w:cs="Times New Roman"/>
          <w:bCs/>
          <w:sz w:val="24"/>
          <w:szCs w:val="24"/>
        </w:rPr>
      </w:pPr>
      <w:r w:rsidRPr="00A034D6">
        <w:rPr>
          <w:rFonts w:ascii="Times New Roman" w:hAnsi="Times New Roman" w:cs="Times New Roman"/>
          <w:bCs/>
          <w:sz w:val="24"/>
          <w:szCs w:val="24"/>
        </w:rPr>
        <w:t>2. Признать утратившим силу пункт 1 приказа министерства конкурентной политики Калужской области от 20.08.2018 № 76-РК «Об установлении регулируемых тарифов на перевозки по муниципальным маршрутам регулярных перевозок пассажиров и багажа автомобильным транспортом в пригородном сообщении на территории муниципального района «Малоярославецкий район».</w:t>
      </w:r>
    </w:p>
    <w:p w:rsidR="002B6FBA" w:rsidRDefault="002B6FBA"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от </w:t>
      </w:r>
      <w:r w:rsidR="00A034D6">
        <w:rPr>
          <w:rFonts w:ascii="Times New Roman" w:hAnsi="Times New Roman" w:cs="Times New Roman"/>
          <w:b/>
          <w:sz w:val="24"/>
          <w:szCs w:val="24"/>
        </w:rPr>
        <w:t>06</w:t>
      </w:r>
      <w:r>
        <w:rPr>
          <w:rFonts w:ascii="Times New Roman" w:hAnsi="Times New Roman" w:cs="Times New Roman"/>
          <w:b/>
          <w:sz w:val="24"/>
          <w:szCs w:val="24"/>
        </w:rPr>
        <w:t>.1</w:t>
      </w:r>
      <w:r w:rsidR="00A034D6">
        <w:rPr>
          <w:rFonts w:ascii="Times New Roman" w:hAnsi="Times New Roman" w:cs="Times New Roman"/>
          <w:b/>
          <w:sz w:val="24"/>
          <w:szCs w:val="24"/>
        </w:rPr>
        <w:t>2</w:t>
      </w:r>
      <w:r>
        <w:rPr>
          <w:rFonts w:ascii="Times New Roman" w:hAnsi="Times New Roman" w:cs="Times New Roman"/>
          <w:b/>
          <w:sz w:val="24"/>
          <w:szCs w:val="24"/>
        </w:rPr>
        <w:t>.2019 и экспертным заключением от 2</w:t>
      </w:r>
      <w:r w:rsidR="00A034D6">
        <w:rPr>
          <w:rFonts w:ascii="Times New Roman" w:hAnsi="Times New Roman" w:cs="Times New Roman"/>
          <w:b/>
          <w:sz w:val="24"/>
          <w:szCs w:val="24"/>
        </w:rPr>
        <w:t>9</w:t>
      </w:r>
      <w:r>
        <w:rPr>
          <w:rFonts w:ascii="Times New Roman" w:hAnsi="Times New Roman" w:cs="Times New Roman"/>
          <w:b/>
          <w:sz w:val="24"/>
          <w:szCs w:val="24"/>
        </w:rPr>
        <w:t xml:space="preserve">.11.2019 </w:t>
      </w:r>
      <w:r w:rsidR="00A034D6">
        <w:rPr>
          <w:rFonts w:ascii="Times New Roman" w:hAnsi="Times New Roman" w:cs="Times New Roman"/>
          <w:b/>
          <w:sz w:val="24"/>
          <w:szCs w:val="24"/>
        </w:rPr>
        <w:t xml:space="preserve">по делу </w:t>
      </w:r>
      <w:r w:rsidR="00A034D6" w:rsidRPr="00A034D6">
        <w:rPr>
          <w:rFonts w:ascii="Times New Roman" w:hAnsi="Times New Roman" w:cs="Times New Roman"/>
          <w:b/>
          <w:bCs/>
          <w:color w:val="000000"/>
          <w:spacing w:val="1"/>
          <w:sz w:val="24"/>
          <w:szCs w:val="24"/>
        </w:rPr>
        <w:t>№ 223/Пр-03/4554-19</w:t>
      </w:r>
      <w:r w:rsidR="000E66FF">
        <w:rPr>
          <w:rFonts w:ascii="Times New Roman" w:hAnsi="Times New Roman" w:cs="Times New Roman"/>
          <w:b/>
          <w:bCs/>
          <w:color w:val="000000"/>
          <w:spacing w:val="1"/>
          <w:sz w:val="24"/>
          <w:szCs w:val="24"/>
        </w:rPr>
        <w:t xml:space="preserve"> </w:t>
      </w:r>
      <w:r w:rsidRPr="00A034D6">
        <w:rPr>
          <w:rFonts w:ascii="Times New Roman" w:hAnsi="Times New Roman" w:cs="Times New Roman"/>
          <w:b/>
          <w:sz w:val="24"/>
          <w:szCs w:val="24"/>
        </w:rPr>
        <w:t>в форме</w:t>
      </w:r>
      <w:r>
        <w:rPr>
          <w:rFonts w:ascii="Times New Roman" w:hAnsi="Times New Roman" w:cs="Times New Roman"/>
          <w:b/>
          <w:sz w:val="24"/>
          <w:szCs w:val="24"/>
        </w:rPr>
        <w:t xml:space="preserve"> приказа (прилагается), голосовали единогласно. </w:t>
      </w:r>
    </w:p>
    <w:p w:rsidR="00BE102F" w:rsidRDefault="00BE102F"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943A79" w:rsidRPr="00943A79" w:rsidRDefault="00943A79"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943A79" w:rsidRDefault="002B6FBA"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943A79">
        <w:rPr>
          <w:rFonts w:ascii="Times New Roman" w:hAnsi="Times New Roman" w:cs="Times New Roman"/>
          <w:b/>
          <w:sz w:val="24"/>
          <w:szCs w:val="24"/>
        </w:rPr>
        <w:t>1</w:t>
      </w:r>
      <w:r w:rsidR="00BE102F" w:rsidRPr="00943A79">
        <w:rPr>
          <w:rFonts w:ascii="Times New Roman" w:hAnsi="Times New Roman" w:cs="Times New Roman"/>
          <w:b/>
          <w:sz w:val="24"/>
          <w:szCs w:val="24"/>
        </w:rPr>
        <w:t>3</w:t>
      </w:r>
      <w:r w:rsidRPr="00943A79">
        <w:rPr>
          <w:rFonts w:ascii="Times New Roman" w:hAnsi="Times New Roman" w:cs="Times New Roman"/>
          <w:b/>
          <w:sz w:val="24"/>
          <w:szCs w:val="24"/>
        </w:rPr>
        <w:t xml:space="preserve">. </w:t>
      </w:r>
      <w:r w:rsidR="00943A79" w:rsidRPr="00943A79">
        <w:rPr>
          <w:rFonts w:ascii="Times New Roman" w:hAnsi="Times New Roman" w:cs="Times New Roman"/>
          <w:b/>
          <w:sz w:val="24"/>
          <w:szCs w:val="24"/>
        </w:rPr>
        <w:t>Об установлении цен (тарифов) на электрическую энергию для населения и приравненным к нему категориям потребителей по Калужской области на 2020 год.</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F83D3D" w:rsidRDefault="00F83D3D" w:rsidP="00F83D3D">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w:t>
      </w:r>
      <w:r w:rsidR="00A034D6">
        <w:rPr>
          <w:rFonts w:ascii="Times New Roman" w:eastAsia="Times New Roman" w:hAnsi="Times New Roman" w:cs="Times New Roman"/>
          <w:b/>
          <w:bCs/>
          <w:sz w:val="24"/>
          <w:szCs w:val="24"/>
        </w:rPr>
        <w:t>О</w:t>
      </w:r>
      <w:r>
        <w:rPr>
          <w:rFonts w:ascii="Times New Roman" w:eastAsia="Times New Roman" w:hAnsi="Times New Roman" w:cs="Times New Roman"/>
          <w:b/>
          <w:bCs/>
          <w:sz w:val="24"/>
          <w:szCs w:val="24"/>
        </w:rPr>
        <w:t>.</w:t>
      </w:r>
      <w:r w:rsidR="00A034D6">
        <w:rPr>
          <w:rFonts w:ascii="Times New Roman" w:eastAsia="Times New Roman" w:hAnsi="Times New Roman" w:cs="Times New Roman"/>
          <w:b/>
          <w:bCs/>
          <w:sz w:val="24"/>
          <w:szCs w:val="24"/>
        </w:rPr>
        <w:t>А</w:t>
      </w:r>
      <w:r>
        <w:rPr>
          <w:rFonts w:ascii="Times New Roman" w:eastAsia="Times New Roman" w:hAnsi="Times New Roman" w:cs="Times New Roman"/>
          <w:b/>
          <w:bCs/>
          <w:sz w:val="24"/>
          <w:szCs w:val="24"/>
        </w:rPr>
        <w:t xml:space="preserve">. </w:t>
      </w:r>
      <w:r w:rsidR="00A034D6">
        <w:rPr>
          <w:rFonts w:ascii="Times New Roman" w:eastAsia="Times New Roman" w:hAnsi="Times New Roman" w:cs="Times New Roman"/>
          <w:b/>
          <w:bCs/>
          <w:sz w:val="24"/>
          <w:szCs w:val="24"/>
        </w:rPr>
        <w:t>Викторова</w:t>
      </w:r>
      <w:r>
        <w:rPr>
          <w:rFonts w:ascii="Times New Roman" w:eastAsia="Times New Roman" w:hAnsi="Times New Roman" w:cs="Times New Roman"/>
          <w:b/>
          <w:bCs/>
          <w:sz w:val="24"/>
          <w:szCs w:val="24"/>
        </w:rPr>
        <w:t>.</w:t>
      </w:r>
    </w:p>
    <w:p w:rsidR="00943A79" w:rsidRPr="00943A79" w:rsidRDefault="00943A79" w:rsidP="00943A79">
      <w:pPr>
        <w:pStyle w:val="af"/>
        <w:spacing w:after="0" w:line="240" w:lineRule="auto"/>
        <w:ind w:left="0" w:firstLine="709"/>
        <w:jc w:val="both"/>
        <w:rPr>
          <w:rFonts w:ascii="Times New Roman" w:hAnsi="Times New Roman" w:cs="Times New Roman"/>
          <w:bCs/>
          <w:sz w:val="24"/>
          <w:szCs w:val="24"/>
        </w:rPr>
      </w:pPr>
      <w:r w:rsidRPr="00943A79">
        <w:rPr>
          <w:rFonts w:ascii="Times New Roman" w:hAnsi="Times New Roman" w:cs="Times New Roman"/>
          <w:bCs/>
          <w:sz w:val="24"/>
          <w:szCs w:val="24"/>
        </w:rPr>
        <w:lastRenderedPageBreak/>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(далее – Основы ценообразования), приказом Федеральной антимонопольной службы России от 11.10.2019 № 1338/19 «О предельных минимальных и максимальных уровнях тарифов на электрическую энергию (мощность), поставляемую населению и приравненным к нему категориям потребителей, по субъектам Российской Федерации на 2020 год», приказом Федеральной службы по тарифам от 16.09.2014          № 1442-э «Об утверждении Методических указаний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(далее – Методические указания № 1442-э), предлагается на утверждение Комиссией по тарифам и ценам министерства конкурентной политики Калужской области проект приказа «Об установлении цен (тарифов) на электрическую энергию для населения и приравненным к нему категориям потребителей по Калужской области на 2020 год» (далее – Приказ). </w:t>
      </w:r>
    </w:p>
    <w:p w:rsidR="00943A79" w:rsidRPr="00943A79" w:rsidRDefault="00943A79" w:rsidP="00943A79">
      <w:pPr>
        <w:autoSpaceDE w:val="0"/>
        <w:autoSpaceDN w:val="0"/>
        <w:adjustRightInd w:val="0"/>
        <w:spacing w:after="0" w:line="240" w:lineRule="auto"/>
        <w:ind w:firstLine="709"/>
        <w:jc w:val="both"/>
        <w:rPr>
          <w:rFonts w:ascii="Times New Roman" w:hAnsi="Times New Roman" w:cs="Times New Roman"/>
          <w:bCs/>
          <w:sz w:val="24"/>
          <w:szCs w:val="24"/>
        </w:rPr>
      </w:pPr>
      <w:r w:rsidRPr="00943A79">
        <w:rPr>
          <w:rFonts w:ascii="Times New Roman" w:hAnsi="Times New Roman" w:cs="Times New Roman"/>
          <w:bCs/>
          <w:sz w:val="24"/>
          <w:szCs w:val="24"/>
        </w:rPr>
        <w:t>Приказ подготовлен в соответствии с формой, утвержденной Регламентом установления цен (тарифов) и (или) их предельных уровней, предусматривающим порядок регистрации, принятия к рассмотрению и выдачи отказов в рассмотрении заявлений об установлении цен (тарифов) и (или) их предельных уровней, утвержденным приказом ФАС России от 19.06.2018 № 834/18 (далее – Регламент).</w:t>
      </w:r>
    </w:p>
    <w:p w:rsidR="00943A79" w:rsidRPr="00943A79" w:rsidRDefault="00943A79" w:rsidP="00943A79">
      <w:pPr>
        <w:pStyle w:val="af1"/>
        <w:spacing w:after="0"/>
        <w:ind w:firstLine="720"/>
        <w:jc w:val="both"/>
        <w:rPr>
          <w:bCs/>
        </w:rPr>
      </w:pPr>
      <w:r w:rsidRPr="00943A79">
        <w:rPr>
          <w:bCs/>
        </w:rPr>
        <w:t>Тарифы на электрическую энергию для населения установлены в пределах минимального и максимального уровней, установленных в Приложении № 2 к  приказу ФАС России от 11.10.2019 № 1338/19 «О предельных минимальных и максимальных уровнях тарифов на электрическую энергию (мощность), поставляемую населению и приравненным к нему категориям потребителей, по субъектам Российской Федерации на 2020 год». Согласно данному приказу ФАС России предельные уровни тарифов на электроэнергию для городского населения Калужской области составляют:</w:t>
      </w:r>
    </w:p>
    <w:p w:rsidR="00943A79" w:rsidRPr="00943A79" w:rsidRDefault="00943A79" w:rsidP="00943A79">
      <w:pPr>
        <w:pStyle w:val="af1"/>
        <w:spacing w:after="0"/>
        <w:ind w:firstLine="720"/>
        <w:jc w:val="both"/>
        <w:rPr>
          <w:bCs/>
        </w:rPr>
      </w:pPr>
      <w:r w:rsidRPr="00943A79">
        <w:rPr>
          <w:bCs/>
        </w:rPr>
        <w:t xml:space="preserve">- с 1 января 2020 года минимальный – 481 </w:t>
      </w:r>
      <w:r w:rsidR="00DB6F7D" w:rsidRPr="00943A79">
        <w:rPr>
          <w:bCs/>
        </w:rPr>
        <w:t>коп./</w:t>
      </w:r>
      <w:r w:rsidRPr="00943A79">
        <w:rPr>
          <w:bCs/>
        </w:rPr>
        <w:t xml:space="preserve">кВт.ч (с НДС), максимальный -                     482 коп./кВт.ч (с НДС); </w:t>
      </w:r>
    </w:p>
    <w:p w:rsidR="00943A79" w:rsidRPr="00943A79" w:rsidRDefault="00943A79" w:rsidP="00943A79">
      <w:pPr>
        <w:pStyle w:val="af1"/>
        <w:spacing w:after="0"/>
        <w:ind w:firstLine="720"/>
        <w:jc w:val="both"/>
        <w:rPr>
          <w:bCs/>
        </w:rPr>
      </w:pPr>
      <w:r w:rsidRPr="00943A79">
        <w:rPr>
          <w:bCs/>
        </w:rPr>
        <w:t xml:space="preserve">- с 1 июля 2020 года минимальный – 499 коп./кВт.ч (с НДС), максимальный - 506 коп./кВт.ч (с НДС). </w:t>
      </w:r>
    </w:p>
    <w:p w:rsidR="00943A79" w:rsidRPr="00943A79" w:rsidRDefault="00943A79" w:rsidP="00943A79">
      <w:pPr>
        <w:pStyle w:val="af1"/>
        <w:spacing w:after="0"/>
        <w:ind w:firstLine="720"/>
        <w:jc w:val="both"/>
        <w:rPr>
          <w:bCs/>
        </w:rPr>
      </w:pPr>
      <w:r w:rsidRPr="00943A79">
        <w:rPr>
          <w:bCs/>
        </w:rPr>
        <w:t>На основании пункта 11(1) Основ ценообразования регулируемые цены (тарифы) устанавливаются с календарной разбивкой исходя из непревышения величины цен (тарифов) без учета налога на добавленную стоимость в первом полугодии очередного годового периода регулирования над величиной соответствующих цен (тарифов) без учета налога на добавленную стоимость во втором полугодии предшествующего годового периода регулирования по состоянию на 31 декабря (в ред. постановления Правительства РФ от 19.10.2018 № 1246).</w:t>
      </w:r>
    </w:p>
    <w:p w:rsidR="00943A79" w:rsidRPr="00943A79" w:rsidRDefault="00943A79" w:rsidP="00943A79">
      <w:pPr>
        <w:pStyle w:val="af1"/>
        <w:spacing w:after="0"/>
        <w:jc w:val="both"/>
        <w:rPr>
          <w:bCs/>
        </w:rPr>
      </w:pPr>
      <w:r w:rsidRPr="00943A79">
        <w:rPr>
          <w:bCs/>
        </w:rPr>
        <w:t xml:space="preserve">         Тарифы на электрическую энергию, поставляемую населению и приравненным к нему категориям потребителей, устанавливаются органами регулирования с учетом налога на добавленную стоимость. Тарифы для группы потребителей «Население» с 1 января 2020 года устанавливаются исходя из непревышения тарифа второго полугодия 2019 года, без учета НДС.</w:t>
      </w:r>
    </w:p>
    <w:p w:rsidR="00943A79" w:rsidRPr="00943A79" w:rsidRDefault="00943A79" w:rsidP="00943A79">
      <w:pPr>
        <w:pStyle w:val="af1"/>
        <w:spacing w:after="0"/>
        <w:ind w:firstLine="709"/>
        <w:jc w:val="both"/>
        <w:rPr>
          <w:bCs/>
        </w:rPr>
      </w:pPr>
      <w:r w:rsidRPr="00943A79">
        <w:rPr>
          <w:bCs/>
        </w:rPr>
        <w:t xml:space="preserve">Для группы потребителей «Население» с 1 января 2020 года предлагается установить тариф в размере 4,82 руб./кВт.ч (с НДС) на уровне, принятом во втором полугодии 2019 года. </w:t>
      </w:r>
    </w:p>
    <w:p w:rsidR="00943A79" w:rsidRPr="00943A79" w:rsidRDefault="00943A79" w:rsidP="00943A79">
      <w:pPr>
        <w:pStyle w:val="af1"/>
        <w:spacing w:after="0"/>
        <w:ind w:firstLine="709"/>
        <w:rPr>
          <w:bCs/>
        </w:rPr>
      </w:pPr>
      <w:r w:rsidRPr="00943A79">
        <w:rPr>
          <w:bCs/>
        </w:rPr>
        <w:t>Одноставочные тарифы по группе потребителей «Население» и приравненным к нему группам с 01.01.2020 года предлагается установить в следующих размерах:</w:t>
      </w:r>
    </w:p>
    <w:p w:rsidR="00943A79" w:rsidRPr="00943A79" w:rsidRDefault="00943A79" w:rsidP="00943A79">
      <w:pPr>
        <w:pStyle w:val="af1"/>
        <w:spacing w:after="0"/>
        <w:ind w:firstLine="720"/>
        <w:rPr>
          <w:bCs/>
        </w:rPr>
      </w:pPr>
      <w:r w:rsidRPr="00943A79">
        <w:rPr>
          <w:bCs/>
        </w:rPr>
        <w:t>- для городского населения, проживающего в домах, оборудованных в установленном порядке стационарными газовыми плитами, и приравненных к нему - 4,82 руб./кВт.ч (рост ко 2-му полугодию 2019 года – 100 %);</w:t>
      </w:r>
    </w:p>
    <w:p w:rsidR="00943A79" w:rsidRPr="00943A79" w:rsidRDefault="00943A79" w:rsidP="00943A79">
      <w:pPr>
        <w:pStyle w:val="af1"/>
        <w:spacing w:after="0"/>
        <w:ind w:firstLine="720"/>
        <w:rPr>
          <w:bCs/>
        </w:rPr>
      </w:pPr>
      <w:r w:rsidRPr="00943A79">
        <w:rPr>
          <w:bCs/>
        </w:rPr>
        <w:t xml:space="preserve">- для сельского населения, а также населения, проживающего в домах, оборудованных в установленном порядке стационарными электроплитами и (или) электроотопительными установками, и приравненных к нему предлагается установить тарифы с понижающим </w:t>
      </w:r>
      <w:r w:rsidRPr="00943A79">
        <w:rPr>
          <w:bCs/>
        </w:rPr>
        <w:lastRenderedPageBreak/>
        <w:t>коэффициентом 0,7 к тарифам, установленным для городского населения – 3,37 руб./кВт.ч (рост ко 2-му полугодию 2019 года – 100%);</w:t>
      </w:r>
    </w:p>
    <w:p w:rsidR="00943A79" w:rsidRPr="00943A79" w:rsidRDefault="00943A79" w:rsidP="00943A79">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xml:space="preserve"> Для потребителей, приравненных к населению:</w:t>
      </w:r>
    </w:p>
    <w:p w:rsidR="00943A79" w:rsidRPr="00943A79" w:rsidRDefault="00943A79" w:rsidP="00DB6F7D">
      <w:pPr>
        <w:autoSpaceDE w:val="0"/>
        <w:autoSpaceDN w:val="0"/>
        <w:adjustRightInd w:val="0"/>
        <w:spacing w:after="0" w:line="240" w:lineRule="auto"/>
        <w:ind w:firstLine="709"/>
        <w:jc w:val="both"/>
        <w:rPr>
          <w:rFonts w:ascii="Times New Roman" w:hAnsi="Times New Roman" w:cs="Times New Roman"/>
          <w:bCs/>
          <w:sz w:val="24"/>
          <w:szCs w:val="24"/>
        </w:rPr>
      </w:pPr>
      <w:r w:rsidRPr="00943A79">
        <w:rPr>
          <w:rFonts w:ascii="Times New Roman" w:hAnsi="Times New Roman" w:cs="Times New Roman"/>
          <w:bCs/>
          <w:sz w:val="24"/>
          <w:szCs w:val="24"/>
        </w:rPr>
        <w:t>- садоводческие некоммерческие товарищества и огороднические некоммерческие товарищества – 4,82 руб./кВт.ч (рост ко 2-му полугодию 2019 года – 100%);</w:t>
      </w:r>
    </w:p>
    <w:p w:rsidR="00943A79" w:rsidRPr="00943A79" w:rsidRDefault="00943A79" w:rsidP="00DB6F7D">
      <w:pPr>
        <w:autoSpaceDE w:val="0"/>
        <w:autoSpaceDN w:val="0"/>
        <w:adjustRightInd w:val="0"/>
        <w:spacing w:after="0" w:line="240" w:lineRule="auto"/>
        <w:ind w:firstLine="709"/>
        <w:jc w:val="both"/>
        <w:rPr>
          <w:rFonts w:ascii="Times New Roman" w:hAnsi="Times New Roman" w:cs="Times New Roman"/>
          <w:bCs/>
          <w:sz w:val="24"/>
          <w:szCs w:val="24"/>
        </w:rPr>
      </w:pPr>
      <w:r w:rsidRPr="00943A79">
        <w:rPr>
          <w:rFonts w:ascii="Times New Roman" w:hAnsi="Times New Roman" w:cs="Times New Roman"/>
          <w:bCs/>
          <w:sz w:val="24"/>
          <w:szCs w:val="24"/>
        </w:rPr>
        <w:t>-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 - 4,82 руб./кВт.ч  (рост ко 2-му полугодию 2019 года – 100%);</w:t>
      </w:r>
    </w:p>
    <w:p w:rsidR="00943A79" w:rsidRPr="00943A79" w:rsidRDefault="00943A79" w:rsidP="00DB6F7D">
      <w:pPr>
        <w:pStyle w:val="af1"/>
        <w:spacing w:after="0"/>
        <w:ind w:firstLine="709"/>
        <w:jc w:val="both"/>
        <w:rPr>
          <w:bCs/>
        </w:rPr>
      </w:pPr>
      <w:r w:rsidRPr="00943A79">
        <w:rPr>
          <w:bCs/>
        </w:rPr>
        <w:t>- содержащиеся за счет прихожан религиозные организации – 3,37 руб./кВт.ч (рост ко</w:t>
      </w:r>
      <w:r w:rsidR="00DB6F7D">
        <w:rPr>
          <w:bCs/>
        </w:rPr>
        <w:t xml:space="preserve"> </w:t>
      </w:r>
      <w:r w:rsidRPr="00943A79">
        <w:rPr>
          <w:bCs/>
        </w:rPr>
        <w:t>2-му полугодию 2019 года – 100%);</w:t>
      </w:r>
    </w:p>
    <w:p w:rsidR="00943A79" w:rsidRPr="00943A79" w:rsidRDefault="00943A79" w:rsidP="00DB6F7D">
      <w:pPr>
        <w:pStyle w:val="af1"/>
        <w:spacing w:after="0"/>
        <w:ind w:firstLine="709"/>
        <w:jc w:val="both"/>
        <w:rPr>
          <w:bCs/>
        </w:rPr>
      </w:pPr>
      <w:r w:rsidRPr="00943A79">
        <w:rPr>
          <w:bCs/>
        </w:rPr>
        <w:t>- объединения граждан, приобретающих электрическую энергию (мощность) для использования в принадлежащих им хозяйственных постройках (погреба, сараи) – 4,82</w:t>
      </w:r>
      <w:r w:rsidR="00DB6F7D">
        <w:rPr>
          <w:bCs/>
        </w:rPr>
        <w:t xml:space="preserve"> р</w:t>
      </w:r>
      <w:r w:rsidRPr="00943A79">
        <w:rPr>
          <w:bCs/>
        </w:rPr>
        <w:t>уб./кВт.ч  (рост ко 2-му полугодию 2019 года – 100%);</w:t>
      </w:r>
    </w:p>
    <w:p w:rsidR="00943A79" w:rsidRPr="00943A79" w:rsidRDefault="00943A79" w:rsidP="00DB6F7D">
      <w:pPr>
        <w:autoSpaceDE w:val="0"/>
        <w:autoSpaceDN w:val="0"/>
        <w:adjustRightInd w:val="0"/>
        <w:spacing w:after="0" w:line="240" w:lineRule="auto"/>
        <w:ind w:firstLine="709"/>
        <w:jc w:val="both"/>
        <w:rPr>
          <w:rFonts w:ascii="Times New Roman" w:hAnsi="Times New Roman" w:cs="Times New Roman"/>
          <w:bCs/>
          <w:sz w:val="24"/>
          <w:szCs w:val="24"/>
        </w:rPr>
      </w:pPr>
      <w:r w:rsidRPr="00943A79">
        <w:rPr>
          <w:rFonts w:ascii="Times New Roman" w:hAnsi="Times New Roman" w:cs="Times New Roman"/>
          <w:bCs/>
          <w:sz w:val="24"/>
          <w:szCs w:val="24"/>
        </w:rPr>
        <w:t>-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 – 4,82 руб./кВт.ч  (рост ко 2-му полугодию 2019 года – 100%).</w:t>
      </w:r>
    </w:p>
    <w:p w:rsidR="00943A79" w:rsidRPr="00943A79" w:rsidRDefault="00943A79" w:rsidP="00DB6F7D">
      <w:pPr>
        <w:pStyle w:val="ConsNormal"/>
        <w:widowControl/>
        <w:ind w:firstLine="709"/>
        <w:jc w:val="both"/>
        <w:rPr>
          <w:bCs/>
          <w:sz w:val="24"/>
          <w:szCs w:val="24"/>
        </w:rPr>
      </w:pPr>
      <w:r w:rsidRPr="00943A79">
        <w:rPr>
          <w:bCs/>
          <w:sz w:val="24"/>
          <w:szCs w:val="24"/>
        </w:rPr>
        <w:t xml:space="preserve">Тарифы, дифференцированные по зонам суток, предлагается установить в соответствии с главой </w:t>
      </w:r>
      <w:r w:rsidRPr="00943A79">
        <w:rPr>
          <w:bCs/>
          <w:sz w:val="24"/>
          <w:szCs w:val="24"/>
          <w:lang w:val="en-US"/>
        </w:rPr>
        <w:t>II</w:t>
      </w:r>
      <w:r w:rsidRPr="00943A79">
        <w:rPr>
          <w:bCs/>
          <w:sz w:val="24"/>
          <w:szCs w:val="24"/>
        </w:rPr>
        <w:t xml:space="preserve"> Методических указаний № 1442-э.  </w:t>
      </w:r>
      <w:r w:rsidR="000E66FF" w:rsidRPr="00943A79">
        <w:rPr>
          <w:bCs/>
          <w:sz w:val="24"/>
          <w:szCs w:val="24"/>
        </w:rPr>
        <w:t>Согласно Регламенту,</w:t>
      </w:r>
      <w:r w:rsidRPr="00943A79">
        <w:rPr>
          <w:bCs/>
          <w:sz w:val="24"/>
          <w:szCs w:val="24"/>
        </w:rPr>
        <w:t xml:space="preserve"> тарифы по зонам суток дифференцируются одновременно по трем и двум зонам суток для каждой группы потребителей. </w:t>
      </w:r>
    </w:p>
    <w:p w:rsidR="00943A79" w:rsidRPr="00943A79" w:rsidRDefault="00943A79" w:rsidP="00DB6F7D">
      <w:pPr>
        <w:autoSpaceDE w:val="0"/>
        <w:autoSpaceDN w:val="0"/>
        <w:adjustRightInd w:val="0"/>
        <w:spacing w:after="0" w:line="240" w:lineRule="auto"/>
        <w:ind w:firstLine="709"/>
        <w:jc w:val="both"/>
        <w:rPr>
          <w:rFonts w:ascii="Times New Roman" w:hAnsi="Times New Roman" w:cs="Times New Roman"/>
          <w:bCs/>
          <w:sz w:val="24"/>
          <w:szCs w:val="24"/>
        </w:rPr>
      </w:pPr>
      <w:r w:rsidRPr="00943A79">
        <w:rPr>
          <w:rFonts w:ascii="Times New Roman" w:hAnsi="Times New Roman" w:cs="Times New Roman"/>
          <w:bCs/>
          <w:sz w:val="24"/>
          <w:szCs w:val="24"/>
        </w:rPr>
        <w:t>Интервалы тарифных зон суток (по месяцам календарного года) утверждаются Федеральной антимонопольной службой.</w:t>
      </w:r>
    </w:p>
    <w:p w:rsidR="00943A79" w:rsidRPr="00943A79" w:rsidRDefault="00943A79" w:rsidP="00DB6F7D">
      <w:pPr>
        <w:autoSpaceDE w:val="0"/>
        <w:autoSpaceDN w:val="0"/>
        <w:adjustRightInd w:val="0"/>
        <w:spacing w:after="0" w:line="240" w:lineRule="auto"/>
        <w:ind w:firstLine="709"/>
        <w:jc w:val="both"/>
        <w:rPr>
          <w:rFonts w:ascii="Times New Roman" w:hAnsi="Times New Roman" w:cs="Times New Roman"/>
          <w:bCs/>
          <w:sz w:val="24"/>
          <w:szCs w:val="24"/>
        </w:rPr>
      </w:pPr>
      <w:r w:rsidRPr="00943A79">
        <w:rPr>
          <w:rFonts w:ascii="Times New Roman" w:hAnsi="Times New Roman" w:cs="Times New Roman"/>
          <w:bCs/>
          <w:sz w:val="24"/>
          <w:szCs w:val="24"/>
        </w:rPr>
        <w:t>Тарифы, дифференцированные по зонам суток, рассчитаны по формулам (3), (5), (7), (9), (11)  Методических указаний № 1442-э., при этом, β - коэффициент, характеризующий темпы приведения дифференцированных по зонам суток тарифов для населения к единым границам соотношения с одноставочными тарифами на электрическую энергию (мощность), поставляемую населению, принимается равным 2.</w:t>
      </w:r>
    </w:p>
    <w:p w:rsidR="00943A79" w:rsidRPr="00943A79" w:rsidRDefault="00943A79" w:rsidP="00943A79">
      <w:pPr>
        <w:pStyle w:val="ConsNormal"/>
        <w:widowControl/>
        <w:ind w:firstLine="709"/>
        <w:jc w:val="both"/>
        <w:rPr>
          <w:bCs/>
          <w:sz w:val="24"/>
          <w:szCs w:val="24"/>
        </w:rPr>
      </w:pPr>
      <w:r w:rsidRPr="00943A79">
        <w:rPr>
          <w:bCs/>
          <w:sz w:val="24"/>
          <w:szCs w:val="24"/>
        </w:rPr>
        <w:t xml:space="preserve">В результате расчета тарифы, дифференцированные по зонам суток, в первом полугодии 2020 года составляют: </w:t>
      </w:r>
    </w:p>
    <w:p w:rsidR="00943A79" w:rsidRPr="00943A79" w:rsidRDefault="00943A79" w:rsidP="00943A79">
      <w:pPr>
        <w:pStyle w:val="af1"/>
        <w:spacing w:after="0"/>
        <w:ind w:firstLine="720"/>
        <w:jc w:val="both"/>
        <w:rPr>
          <w:bCs/>
        </w:rPr>
      </w:pPr>
      <w:r w:rsidRPr="00943A79">
        <w:rPr>
          <w:bCs/>
        </w:rPr>
        <w:t>Для городского населения, проживающего в домах, оборудованных в установленном порядке стационарными газовыми плитами, и приравненных к нему:</w:t>
      </w:r>
    </w:p>
    <w:p w:rsidR="00943A79" w:rsidRPr="00943A79" w:rsidRDefault="00943A79" w:rsidP="00943A79">
      <w:pPr>
        <w:pStyle w:val="af1"/>
        <w:spacing w:after="0"/>
        <w:ind w:firstLine="720"/>
        <w:jc w:val="both"/>
        <w:rPr>
          <w:bCs/>
        </w:rPr>
      </w:pPr>
      <w:r w:rsidRPr="00943A79">
        <w:rPr>
          <w:bCs/>
        </w:rPr>
        <w:t xml:space="preserve"> Тариф, дифференцированный по двум зонам суток:</w:t>
      </w:r>
    </w:p>
    <w:p w:rsidR="00943A79" w:rsidRPr="00943A79" w:rsidRDefault="00943A79" w:rsidP="00943A79">
      <w:pPr>
        <w:pStyle w:val="af1"/>
        <w:spacing w:after="0"/>
        <w:ind w:firstLine="720"/>
        <w:jc w:val="both"/>
        <w:rPr>
          <w:bCs/>
        </w:rPr>
      </w:pPr>
      <w:r w:rsidRPr="00943A79">
        <w:rPr>
          <w:bCs/>
        </w:rPr>
        <w:t>- дневная зона – 5,54 руб./кВт.ч (рост ко 2-му полугодию 2019 года – 100%);</w:t>
      </w:r>
    </w:p>
    <w:p w:rsidR="00943A79" w:rsidRPr="00943A79" w:rsidRDefault="00943A79" w:rsidP="00943A79">
      <w:pPr>
        <w:pStyle w:val="af1"/>
        <w:spacing w:after="0"/>
        <w:ind w:firstLine="720"/>
        <w:jc w:val="both"/>
        <w:rPr>
          <w:bCs/>
        </w:rPr>
      </w:pPr>
      <w:r w:rsidRPr="00943A79">
        <w:rPr>
          <w:bCs/>
        </w:rPr>
        <w:t>- ночная зона - 3,86 руб./кВт.ч (рост ко 2-му полугодию 2019 года – 100%).</w:t>
      </w:r>
    </w:p>
    <w:p w:rsidR="00943A79" w:rsidRPr="00943A79" w:rsidRDefault="00943A79" w:rsidP="00943A79">
      <w:pPr>
        <w:pStyle w:val="af1"/>
        <w:spacing w:after="0"/>
        <w:ind w:firstLine="720"/>
        <w:jc w:val="both"/>
        <w:rPr>
          <w:bCs/>
        </w:rPr>
      </w:pPr>
      <w:r w:rsidRPr="00943A79">
        <w:rPr>
          <w:bCs/>
        </w:rPr>
        <w:t>Тариф, дифференцированный по трем зонам суток:</w:t>
      </w:r>
    </w:p>
    <w:p w:rsidR="00943A79" w:rsidRPr="00943A79" w:rsidRDefault="00943A79" w:rsidP="00943A79">
      <w:pPr>
        <w:pStyle w:val="af1"/>
        <w:spacing w:after="0"/>
        <w:ind w:firstLine="720"/>
        <w:jc w:val="both"/>
        <w:rPr>
          <w:bCs/>
        </w:rPr>
      </w:pPr>
      <w:r w:rsidRPr="00943A79">
        <w:rPr>
          <w:bCs/>
        </w:rPr>
        <w:t>- пиковая зона – 6,27 руб./кВт.ч (рост ко 2-му полугодию 2019 года – 100%);</w:t>
      </w:r>
    </w:p>
    <w:p w:rsidR="00943A79" w:rsidRPr="00943A79" w:rsidRDefault="00943A79" w:rsidP="00943A79">
      <w:pPr>
        <w:pStyle w:val="af1"/>
        <w:spacing w:after="0"/>
        <w:ind w:firstLine="720"/>
        <w:jc w:val="both"/>
        <w:rPr>
          <w:bCs/>
        </w:rPr>
      </w:pPr>
      <w:r w:rsidRPr="00943A79">
        <w:rPr>
          <w:bCs/>
        </w:rPr>
        <w:t>- полупиковая зона – 4,82 руб./кВт.ч (рост ко 2-му полугодию 2019 года – 100%);</w:t>
      </w:r>
    </w:p>
    <w:p w:rsidR="00943A79" w:rsidRPr="00943A79" w:rsidRDefault="00943A79" w:rsidP="00943A79">
      <w:pPr>
        <w:pStyle w:val="af1"/>
        <w:spacing w:after="0"/>
        <w:ind w:firstLine="720"/>
        <w:jc w:val="both"/>
        <w:rPr>
          <w:bCs/>
        </w:rPr>
      </w:pPr>
      <w:r w:rsidRPr="00943A79">
        <w:rPr>
          <w:bCs/>
        </w:rPr>
        <w:t>- ночная зона - 3,86 руб./кВт.ч. (рост ко 2-му полугодию 2019 года – 100%).</w:t>
      </w:r>
    </w:p>
    <w:p w:rsidR="00943A79" w:rsidRPr="00943A79" w:rsidRDefault="00943A79" w:rsidP="00943A79">
      <w:pPr>
        <w:pStyle w:val="ConsNormal"/>
        <w:widowControl/>
        <w:ind w:firstLine="540"/>
        <w:jc w:val="both"/>
        <w:rPr>
          <w:bCs/>
          <w:sz w:val="24"/>
          <w:szCs w:val="24"/>
        </w:rPr>
      </w:pPr>
      <w:r w:rsidRPr="00943A79">
        <w:rPr>
          <w:bCs/>
          <w:sz w:val="24"/>
          <w:szCs w:val="24"/>
        </w:rPr>
        <w:t>Для сельского населения, а также населения, проживающего в домах, оборудованных в установленном порядке стационарными электроплитами и (или) электроотопительными установками, и приравненных к нему:</w:t>
      </w:r>
    </w:p>
    <w:p w:rsidR="00943A79" w:rsidRPr="00943A79" w:rsidRDefault="00943A79" w:rsidP="00943A79">
      <w:pPr>
        <w:pStyle w:val="ConsNormal"/>
        <w:widowControl/>
        <w:ind w:firstLine="540"/>
        <w:jc w:val="both"/>
        <w:rPr>
          <w:bCs/>
          <w:sz w:val="24"/>
          <w:szCs w:val="24"/>
        </w:rPr>
      </w:pPr>
      <w:r w:rsidRPr="00943A79">
        <w:rPr>
          <w:bCs/>
          <w:sz w:val="24"/>
          <w:szCs w:val="24"/>
        </w:rPr>
        <w:t xml:space="preserve"> Тариф, дифференцированный по двум зонам суток: </w:t>
      </w:r>
    </w:p>
    <w:p w:rsidR="00943A79" w:rsidRPr="00943A79" w:rsidRDefault="00943A79" w:rsidP="00943A79">
      <w:pPr>
        <w:pStyle w:val="af1"/>
        <w:spacing w:after="0"/>
        <w:ind w:firstLine="720"/>
        <w:jc w:val="both"/>
        <w:rPr>
          <w:bCs/>
        </w:rPr>
      </w:pPr>
      <w:r w:rsidRPr="00943A79">
        <w:rPr>
          <w:bCs/>
        </w:rPr>
        <w:t xml:space="preserve">- дневная зона – 3,88 руб./кВт.ч (рост ко 2-му полугодию 2019 года – 100%); </w:t>
      </w:r>
    </w:p>
    <w:p w:rsidR="00943A79" w:rsidRPr="00943A79" w:rsidRDefault="00943A79" w:rsidP="00943A79">
      <w:pPr>
        <w:pStyle w:val="af1"/>
        <w:spacing w:after="0"/>
        <w:ind w:firstLine="720"/>
        <w:jc w:val="both"/>
        <w:rPr>
          <w:bCs/>
        </w:rPr>
      </w:pPr>
      <w:r w:rsidRPr="00943A79">
        <w:rPr>
          <w:bCs/>
        </w:rPr>
        <w:t>- ночная зона – 2,70 руб./кВт.ч (рост ко 2-му полугодию 2019 года – 100%).</w:t>
      </w:r>
    </w:p>
    <w:p w:rsidR="00943A79" w:rsidRPr="00943A79" w:rsidRDefault="00943A79" w:rsidP="00943A79">
      <w:pPr>
        <w:pStyle w:val="af1"/>
        <w:spacing w:after="0"/>
        <w:ind w:firstLine="720"/>
        <w:jc w:val="both"/>
        <w:rPr>
          <w:bCs/>
        </w:rPr>
      </w:pPr>
      <w:r w:rsidRPr="00943A79">
        <w:rPr>
          <w:bCs/>
        </w:rPr>
        <w:t>Тариф, дифференцированный по трем зонам суток:</w:t>
      </w:r>
    </w:p>
    <w:p w:rsidR="00943A79" w:rsidRPr="00943A79" w:rsidRDefault="00943A79" w:rsidP="00943A79">
      <w:pPr>
        <w:pStyle w:val="af1"/>
        <w:spacing w:after="0"/>
        <w:ind w:firstLine="720"/>
        <w:jc w:val="both"/>
        <w:rPr>
          <w:bCs/>
        </w:rPr>
      </w:pPr>
      <w:r w:rsidRPr="00943A79">
        <w:rPr>
          <w:bCs/>
        </w:rPr>
        <w:t>- пиковая зона – 4,38 руб./кВт.ч (рост ко 2-му полугодию 2019 года – 100%);</w:t>
      </w:r>
    </w:p>
    <w:p w:rsidR="00943A79" w:rsidRPr="00943A79" w:rsidRDefault="00943A79" w:rsidP="00943A79">
      <w:pPr>
        <w:pStyle w:val="af1"/>
        <w:spacing w:after="0"/>
        <w:ind w:firstLine="720"/>
        <w:jc w:val="both"/>
        <w:rPr>
          <w:bCs/>
        </w:rPr>
      </w:pPr>
      <w:r w:rsidRPr="00943A79">
        <w:rPr>
          <w:bCs/>
        </w:rPr>
        <w:t>- полупиковая зона – 3,37 руб./кВт.ч (рост ко 2-му полугодию 2019 года– 100%);</w:t>
      </w:r>
    </w:p>
    <w:p w:rsidR="00943A79" w:rsidRPr="00943A79" w:rsidRDefault="00943A79" w:rsidP="00943A79">
      <w:pPr>
        <w:pStyle w:val="af1"/>
        <w:spacing w:after="0"/>
        <w:ind w:firstLine="720"/>
        <w:jc w:val="both"/>
        <w:rPr>
          <w:bCs/>
        </w:rPr>
      </w:pPr>
      <w:r w:rsidRPr="00943A79">
        <w:rPr>
          <w:bCs/>
        </w:rPr>
        <w:t>- ночная зона - 2,70 руб./кВт.ч (рост ко 2-му полугодию 2019 года – 100%).</w:t>
      </w:r>
    </w:p>
    <w:p w:rsidR="00943A79" w:rsidRPr="00943A79" w:rsidRDefault="00943A79" w:rsidP="00943A79">
      <w:pPr>
        <w:pStyle w:val="af1"/>
        <w:spacing w:after="0"/>
        <w:ind w:firstLine="720"/>
        <w:jc w:val="both"/>
        <w:rPr>
          <w:bCs/>
        </w:rPr>
      </w:pPr>
      <w:r w:rsidRPr="00943A79">
        <w:rPr>
          <w:bCs/>
        </w:rPr>
        <w:t xml:space="preserve">Для потребителей, приравненных к населению: </w:t>
      </w:r>
    </w:p>
    <w:p w:rsidR="00943A79" w:rsidRPr="00943A79" w:rsidRDefault="00943A79" w:rsidP="00943A79">
      <w:pPr>
        <w:pStyle w:val="af1"/>
        <w:spacing w:after="0"/>
        <w:ind w:firstLine="720"/>
        <w:jc w:val="both"/>
        <w:rPr>
          <w:bCs/>
        </w:rPr>
      </w:pPr>
      <w:r w:rsidRPr="00943A79">
        <w:rPr>
          <w:bCs/>
        </w:rPr>
        <w:lastRenderedPageBreak/>
        <w:t>- садоводческие некоммерческие товарищества и огороднические некоммерческие товарищества:</w:t>
      </w:r>
    </w:p>
    <w:p w:rsidR="00943A79" w:rsidRPr="00943A79" w:rsidRDefault="00943A79" w:rsidP="00943A79">
      <w:pPr>
        <w:pStyle w:val="af1"/>
        <w:spacing w:after="0"/>
        <w:ind w:firstLine="720"/>
        <w:jc w:val="both"/>
        <w:rPr>
          <w:bCs/>
        </w:rPr>
      </w:pPr>
      <w:r w:rsidRPr="00943A79">
        <w:rPr>
          <w:bCs/>
        </w:rPr>
        <w:t>Тариф, дифференцированный по двум зонам суток:</w:t>
      </w:r>
    </w:p>
    <w:p w:rsidR="00943A79" w:rsidRPr="00943A79" w:rsidRDefault="00943A79" w:rsidP="00943A79">
      <w:pPr>
        <w:pStyle w:val="af1"/>
        <w:spacing w:after="0"/>
        <w:ind w:firstLine="720"/>
        <w:jc w:val="both"/>
        <w:rPr>
          <w:bCs/>
        </w:rPr>
      </w:pPr>
      <w:r w:rsidRPr="00943A79">
        <w:rPr>
          <w:bCs/>
        </w:rPr>
        <w:t>- дневная зона – 5,54 руб./кВт.ч (рост ко 2-му полугодию 2019 года –100%);</w:t>
      </w:r>
    </w:p>
    <w:p w:rsidR="00943A79" w:rsidRPr="00943A79" w:rsidRDefault="00943A79" w:rsidP="00943A79">
      <w:pPr>
        <w:pStyle w:val="af1"/>
        <w:spacing w:after="0"/>
        <w:ind w:firstLine="720"/>
        <w:jc w:val="both"/>
        <w:rPr>
          <w:bCs/>
        </w:rPr>
      </w:pPr>
      <w:r w:rsidRPr="00943A79">
        <w:rPr>
          <w:bCs/>
        </w:rPr>
        <w:t>- ночная зона - 3,86 руб./кВт.ч (рост ко 2-му полугодию 2019 года – 100%).</w:t>
      </w:r>
    </w:p>
    <w:p w:rsidR="00943A79" w:rsidRPr="00943A79" w:rsidRDefault="00943A79" w:rsidP="00943A79">
      <w:pPr>
        <w:pStyle w:val="af1"/>
        <w:spacing w:after="0"/>
        <w:ind w:firstLine="720"/>
        <w:jc w:val="both"/>
        <w:rPr>
          <w:bCs/>
        </w:rPr>
      </w:pPr>
      <w:r w:rsidRPr="00943A79">
        <w:rPr>
          <w:bCs/>
        </w:rPr>
        <w:t>Тариф, дифференцированный по трем зонам суток:</w:t>
      </w:r>
    </w:p>
    <w:p w:rsidR="00943A79" w:rsidRPr="00943A79" w:rsidRDefault="00943A79" w:rsidP="00943A79">
      <w:pPr>
        <w:pStyle w:val="af1"/>
        <w:spacing w:after="0"/>
        <w:ind w:firstLine="720"/>
        <w:jc w:val="both"/>
        <w:rPr>
          <w:bCs/>
        </w:rPr>
      </w:pPr>
      <w:r w:rsidRPr="00943A79">
        <w:rPr>
          <w:bCs/>
        </w:rPr>
        <w:t>- пиковая зона – 6,27 руб./кВт.ч (рост ко 2-му полугодию 2019 года – 100%);</w:t>
      </w:r>
    </w:p>
    <w:p w:rsidR="00943A79" w:rsidRPr="00943A79" w:rsidRDefault="00943A79" w:rsidP="00943A79">
      <w:pPr>
        <w:pStyle w:val="af1"/>
        <w:spacing w:after="0"/>
        <w:ind w:firstLine="720"/>
        <w:jc w:val="both"/>
        <w:rPr>
          <w:bCs/>
        </w:rPr>
      </w:pPr>
      <w:r w:rsidRPr="00943A79">
        <w:rPr>
          <w:bCs/>
        </w:rPr>
        <w:t>- полупиковая зона – 4,82 руб./кВт.ч (рост ко 2-му полугодию 2019 года – 100%);</w:t>
      </w:r>
    </w:p>
    <w:p w:rsidR="00943A79" w:rsidRPr="00943A79" w:rsidRDefault="00943A79" w:rsidP="00943A79">
      <w:pPr>
        <w:pStyle w:val="af1"/>
        <w:spacing w:after="0"/>
        <w:ind w:firstLine="720"/>
        <w:jc w:val="both"/>
        <w:rPr>
          <w:bCs/>
        </w:rPr>
      </w:pPr>
      <w:r w:rsidRPr="00943A79">
        <w:rPr>
          <w:bCs/>
        </w:rPr>
        <w:t>- ночная зона - 3,86 руб./кВт.ч. (рост ко 2-му полугодию 2019 года –100%).</w:t>
      </w:r>
    </w:p>
    <w:p w:rsidR="00943A79" w:rsidRPr="00943A79" w:rsidRDefault="00943A79" w:rsidP="00943A79">
      <w:pPr>
        <w:pStyle w:val="af1"/>
        <w:spacing w:after="0"/>
        <w:ind w:firstLine="720"/>
        <w:jc w:val="both"/>
        <w:rPr>
          <w:bCs/>
        </w:rPr>
      </w:pPr>
      <w:r w:rsidRPr="00943A79">
        <w:rPr>
          <w:bCs/>
        </w:rPr>
        <w:t>-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943A79" w:rsidRPr="00943A79" w:rsidRDefault="00943A79" w:rsidP="00943A79">
      <w:pPr>
        <w:pStyle w:val="af1"/>
        <w:spacing w:after="0"/>
        <w:ind w:firstLine="720"/>
        <w:jc w:val="both"/>
        <w:rPr>
          <w:bCs/>
        </w:rPr>
      </w:pPr>
      <w:r w:rsidRPr="00943A79">
        <w:rPr>
          <w:bCs/>
        </w:rPr>
        <w:t>Тариф, дифференцированный по двум зонам суток:</w:t>
      </w:r>
    </w:p>
    <w:p w:rsidR="00943A79" w:rsidRPr="00943A79" w:rsidRDefault="00943A79" w:rsidP="00943A79">
      <w:pPr>
        <w:pStyle w:val="af1"/>
        <w:spacing w:after="0"/>
        <w:ind w:firstLine="720"/>
        <w:jc w:val="both"/>
        <w:rPr>
          <w:bCs/>
        </w:rPr>
      </w:pPr>
      <w:r w:rsidRPr="00943A79">
        <w:rPr>
          <w:bCs/>
        </w:rPr>
        <w:t>- дневная зона – 5,54 руб./кВт.ч (рост ко 2-му полугодию 2019 года – 100%);</w:t>
      </w:r>
    </w:p>
    <w:p w:rsidR="00943A79" w:rsidRPr="00943A79" w:rsidRDefault="00943A79" w:rsidP="00943A79">
      <w:pPr>
        <w:pStyle w:val="af1"/>
        <w:spacing w:after="0"/>
        <w:ind w:firstLine="720"/>
        <w:jc w:val="both"/>
        <w:rPr>
          <w:bCs/>
        </w:rPr>
      </w:pPr>
      <w:r w:rsidRPr="00943A79">
        <w:rPr>
          <w:bCs/>
        </w:rPr>
        <w:t>- ночная зона - 3,86 руб./кВт.ч (рост ко 2-му полугодию 2019 года – 100%).</w:t>
      </w:r>
    </w:p>
    <w:p w:rsidR="00943A79" w:rsidRPr="00943A79" w:rsidRDefault="00943A79" w:rsidP="00943A79">
      <w:pPr>
        <w:pStyle w:val="af1"/>
        <w:spacing w:after="0"/>
        <w:ind w:firstLine="720"/>
        <w:jc w:val="both"/>
        <w:rPr>
          <w:bCs/>
        </w:rPr>
      </w:pPr>
      <w:r w:rsidRPr="00943A79">
        <w:rPr>
          <w:bCs/>
        </w:rPr>
        <w:t>Тариф, дифференцированный по трем зонам суток:</w:t>
      </w:r>
    </w:p>
    <w:p w:rsidR="00943A79" w:rsidRPr="00943A79" w:rsidRDefault="00943A79" w:rsidP="00943A79">
      <w:pPr>
        <w:pStyle w:val="af1"/>
        <w:spacing w:after="0"/>
        <w:ind w:firstLine="720"/>
        <w:jc w:val="both"/>
        <w:rPr>
          <w:bCs/>
        </w:rPr>
      </w:pPr>
      <w:r w:rsidRPr="00943A79">
        <w:rPr>
          <w:bCs/>
        </w:rPr>
        <w:t>- пиковая зона – 6,27 руб./кВт.ч (рост ко 2-му полугодию 2019 года – 100%);</w:t>
      </w:r>
    </w:p>
    <w:p w:rsidR="00943A79" w:rsidRPr="00943A79" w:rsidRDefault="00943A79" w:rsidP="00943A79">
      <w:pPr>
        <w:pStyle w:val="af1"/>
        <w:spacing w:after="0"/>
        <w:ind w:firstLine="720"/>
        <w:jc w:val="both"/>
        <w:rPr>
          <w:bCs/>
        </w:rPr>
      </w:pPr>
      <w:r w:rsidRPr="00943A79">
        <w:rPr>
          <w:bCs/>
        </w:rPr>
        <w:t>- полупиковая зона – 4,82 руб./кВт.ч (рост ко 2-му полугодию 2019 года – 100%);</w:t>
      </w:r>
    </w:p>
    <w:p w:rsidR="00943A79" w:rsidRPr="00943A79" w:rsidRDefault="00943A79" w:rsidP="00943A79">
      <w:pPr>
        <w:pStyle w:val="af1"/>
        <w:spacing w:after="0"/>
        <w:ind w:firstLine="720"/>
        <w:jc w:val="both"/>
        <w:rPr>
          <w:bCs/>
        </w:rPr>
      </w:pPr>
      <w:r w:rsidRPr="00943A79">
        <w:rPr>
          <w:bCs/>
        </w:rPr>
        <w:t>- ночная зона - 3,86 руб./кВт.ч. (рост ко 2-му полугодию 2019 года -100%).</w:t>
      </w:r>
    </w:p>
    <w:p w:rsidR="00943A79" w:rsidRPr="00943A79" w:rsidRDefault="00943A79" w:rsidP="00943A79">
      <w:pPr>
        <w:pStyle w:val="af1"/>
        <w:spacing w:after="0"/>
        <w:ind w:firstLine="720"/>
        <w:jc w:val="both"/>
        <w:rPr>
          <w:bCs/>
        </w:rPr>
      </w:pPr>
      <w:r w:rsidRPr="00943A79">
        <w:rPr>
          <w:bCs/>
        </w:rPr>
        <w:t>- содержащиеся за счет прихожан религиозные организации:</w:t>
      </w:r>
    </w:p>
    <w:p w:rsidR="00943A79" w:rsidRPr="00943A79" w:rsidRDefault="00943A79" w:rsidP="00943A79">
      <w:pPr>
        <w:pStyle w:val="ConsNormal"/>
        <w:widowControl/>
        <w:ind w:firstLine="540"/>
        <w:jc w:val="both"/>
        <w:rPr>
          <w:bCs/>
          <w:sz w:val="24"/>
          <w:szCs w:val="24"/>
        </w:rPr>
      </w:pPr>
      <w:r w:rsidRPr="00943A79">
        <w:rPr>
          <w:bCs/>
          <w:sz w:val="24"/>
          <w:szCs w:val="24"/>
        </w:rPr>
        <w:t>Тариф, дифференцированный по двум зонам суток:</w:t>
      </w:r>
    </w:p>
    <w:p w:rsidR="00943A79" w:rsidRPr="00943A79" w:rsidRDefault="00943A79" w:rsidP="00943A79">
      <w:pPr>
        <w:pStyle w:val="af1"/>
        <w:spacing w:after="0"/>
        <w:ind w:firstLine="720"/>
        <w:jc w:val="both"/>
        <w:rPr>
          <w:bCs/>
        </w:rPr>
      </w:pPr>
      <w:r w:rsidRPr="00943A79">
        <w:rPr>
          <w:bCs/>
        </w:rPr>
        <w:t xml:space="preserve">- дневная зона – 3,88 руб./кВт.ч (рост ко 2-му полугодию 2019 года – 100%); </w:t>
      </w:r>
    </w:p>
    <w:p w:rsidR="00943A79" w:rsidRPr="00943A79" w:rsidRDefault="00943A79" w:rsidP="00943A79">
      <w:pPr>
        <w:pStyle w:val="af1"/>
        <w:spacing w:after="0"/>
        <w:ind w:firstLine="720"/>
        <w:jc w:val="both"/>
        <w:rPr>
          <w:bCs/>
        </w:rPr>
      </w:pPr>
      <w:r w:rsidRPr="00943A79">
        <w:rPr>
          <w:bCs/>
        </w:rPr>
        <w:t>- ночная зона – 2,70 руб./кВт.ч (рост ко 2-му полугодию 2019 года –100%).</w:t>
      </w:r>
    </w:p>
    <w:p w:rsidR="00943A79" w:rsidRPr="00943A79" w:rsidRDefault="00943A79" w:rsidP="00943A79">
      <w:pPr>
        <w:pStyle w:val="af1"/>
        <w:spacing w:after="0"/>
        <w:ind w:firstLine="720"/>
        <w:jc w:val="both"/>
        <w:rPr>
          <w:bCs/>
        </w:rPr>
      </w:pPr>
      <w:r w:rsidRPr="00943A79">
        <w:rPr>
          <w:bCs/>
        </w:rPr>
        <w:t>Тариф, дифференцированный по трем зонам суток:</w:t>
      </w:r>
    </w:p>
    <w:p w:rsidR="00943A79" w:rsidRPr="00943A79" w:rsidRDefault="00943A79" w:rsidP="00943A79">
      <w:pPr>
        <w:pStyle w:val="af1"/>
        <w:spacing w:after="0"/>
        <w:ind w:firstLine="720"/>
        <w:jc w:val="both"/>
        <w:rPr>
          <w:bCs/>
        </w:rPr>
      </w:pPr>
      <w:r w:rsidRPr="00943A79">
        <w:rPr>
          <w:bCs/>
        </w:rPr>
        <w:t>- пиковая зона – 4,38 руб./кВт.ч (рост ко 2-му полугодию 2019 года – 100%);</w:t>
      </w:r>
    </w:p>
    <w:p w:rsidR="00943A79" w:rsidRPr="00943A79" w:rsidRDefault="00943A79" w:rsidP="00943A79">
      <w:pPr>
        <w:pStyle w:val="af1"/>
        <w:spacing w:after="0"/>
        <w:ind w:firstLine="720"/>
        <w:jc w:val="both"/>
        <w:rPr>
          <w:bCs/>
        </w:rPr>
      </w:pPr>
      <w:r w:rsidRPr="00943A79">
        <w:rPr>
          <w:bCs/>
        </w:rPr>
        <w:t>- полупиковая зона – 3,37 руб./кВт.ч (рост ко 2-му полугодию 2019 года – 100%);</w:t>
      </w:r>
    </w:p>
    <w:p w:rsidR="00943A79" w:rsidRPr="00943A79" w:rsidRDefault="00943A79" w:rsidP="00943A79">
      <w:pPr>
        <w:pStyle w:val="af1"/>
        <w:spacing w:after="0"/>
        <w:ind w:firstLine="720"/>
        <w:jc w:val="both"/>
        <w:rPr>
          <w:bCs/>
        </w:rPr>
      </w:pPr>
      <w:r w:rsidRPr="00943A79">
        <w:rPr>
          <w:bCs/>
        </w:rPr>
        <w:t>- ночная зона - 2,70 руб./кВт.ч (рост ко 2-му полугодию 2019 года – 100%).</w:t>
      </w:r>
    </w:p>
    <w:p w:rsidR="00943A79" w:rsidRPr="00943A79" w:rsidRDefault="00943A79" w:rsidP="00943A79">
      <w:pPr>
        <w:pStyle w:val="af1"/>
        <w:spacing w:after="0"/>
        <w:ind w:firstLine="720"/>
        <w:jc w:val="both"/>
        <w:rPr>
          <w:bCs/>
        </w:rPr>
      </w:pPr>
      <w:r w:rsidRPr="00943A79">
        <w:rPr>
          <w:bCs/>
        </w:rPr>
        <w:t>-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943A79" w:rsidRPr="00943A79" w:rsidRDefault="00943A79" w:rsidP="00943A79">
      <w:pPr>
        <w:pStyle w:val="af1"/>
        <w:spacing w:after="0"/>
        <w:ind w:firstLine="720"/>
        <w:jc w:val="both"/>
        <w:rPr>
          <w:bCs/>
        </w:rPr>
      </w:pPr>
      <w:r w:rsidRPr="00943A79">
        <w:rPr>
          <w:bCs/>
        </w:rPr>
        <w:t>Тариф, дифференцированный по двум зонам суток:</w:t>
      </w:r>
    </w:p>
    <w:p w:rsidR="00943A79" w:rsidRPr="00943A79" w:rsidRDefault="00943A79" w:rsidP="00943A79">
      <w:pPr>
        <w:pStyle w:val="af1"/>
        <w:spacing w:after="0"/>
        <w:ind w:firstLine="720"/>
        <w:jc w:val="both"/>
        <w:rPr>
          <w:bCs/>
        </w:rPr>
      </w:pPr>
      <w:r w:rsidRPr="00943A79">
        <w:rPr>
          <w:bCs/>
        </w:rPr>
        <w:t>- дневная зона – 5,54 руб./кВт.ч (рост ко 2-му полугодию 2019 года –100%);</w:t>
      </w:r>
    </w:p>
    <w:p w:rsidR="00943A79" w:rsidRPr="00943A79" w:rsidRDefault="00943A79" w:rsidP="00943A79">
      <w:pPr>
        <w:pStyle w:val="af1"/>
        <w:spacing w:after="0"/>
        <w:ind w:firstLine="720"/>
        <w:jc w:val="both"/>
        <w:rPr>
          <w:bCs/>
        </w:rPr>
      </w:pPr>
      <w:r w:rsidRPr="00943A79">
        <w:rPr>
          <w:bCs/>
        </w:rPr>
        <w:t>- ночная зона - 3,86 руб./кВт.ч (рост ко 2-му полугодию 2019 года – 100%).</w:t>
      </w:r>
    </w:p>
    <w:p w:rsidR="00943A79" w:rsidRPr="00943A79" w:rsidRDefault="00943A79" w:rsidP="00943A79">
      <w:pPr>
        <w:pStyle w:val="af1"/>
        <w:spacing w:after="0"/>
        <w:ind w:firstLine="720"/>
        <w:jc w:val="both"/>
        <w:rPr>
          <w:bCs/>
        </w:rPr>
      </w:pPr>
      <w:r w:rsidRPr="00943A79">
        <w:rPr>
          <w:bCs/>
        </w:rPr>
        <w:t xml:space="preserve">Тариф, дифференцированный по трем зонам суток: </w:t>
      </w:r>
    </w:p>
    <w:p w:rsidR="00943A79" w:rsidRPr="00943A79" w:rsidRDefault="00943A79" w:rsidP="00943A79">
      <w:pPr>
        <w:pStyle w:val="af1"/>
        <w:spacing w:after="0"/>
        <w:ind w:firstLine="720"/>
        <w:jc w:val="both"/>
        <w:rPr>
          <w:bCs/>
        </w:rPr>
      </w:pPr>
      <w:r w:rsidRPr="00943A79">
        <w:rPr>
          <w:bCs/>
        </w:rPr>
        <w:t>- пиковая зона – 6,27 руб./кВт.ч (рост ко 2-му полугодию 2019 года –100%);</w:t>
      </w:r>
    </w:p>
    <w:p w:rsidR="00943A79" w:rsidRPr="00943A79" w:rsidRDefault="00943A79" w:rsidP="00943A79">
      <w:pPr>
        <w:pStyle w:val="af1"/>
        <w:spacing w:after="0"/>
        <w:ind w:firstLine="720"/>
        <w:jc w:val="both"/>
        <w:rPr>
          <w:bCs/>
        </w:rPr>
      </w:pPr>
      <w:r w:rsidRPr="00943A79">
        <w:rPr>
          <w:bCs/>
        </w:rPr>
        <w:t>- полупиковая зона – 4,82 руб./кВт.ч (рост ко 2-му полугодию 2019 года – 100%);</w:t>
      </w:r>
    </w:p>
    <w:p w:rsidR="00943A79" w:rsidRPr="00943A79" w:rsidRDefault="00943A79" w:rsidP="00943A79">
      <w:pPr>
        <w:pStyle w:val="af1"/>
        <w:spacing w:after="0"/>
        <w:ind w:firstLine="720"/>
        <w:jc w:val="both"/>
        <w:rPr>
          <w:bCs/>
        </w:rPr>
      </w:pPr>
      <w:r w:rsidRPr="00943A79">
        <w:rPr>
          <w:bCs/>
        </w:rPr>
        <w:t>- ночная зона - 3,86 руб./кВт.ч. (рост ко 2-му полугодию 2019 года – 100%).</w:t>
      </w:r>
    </w:p>
    <w:p w:rsidR="00943A79" w:rsidRPr="00943A79" w:rsidRDefault="00943A79" w:rsidP="00943A79">
      <w:pPr>
        <w:pStyle w:val="af1"/>
        <w:spacing w:after="0"/>
        <w:ind w:firstLine="709"/>
        <w:jc w:val="both"/>
        <w:rPr>
          <w:bCs/>
        </w:rPr>
      </w:pPr>
      <w:r w:rsidRPr="00943A79">
        <w:rPr>
          <w:bCs/>
        </w:rPr>
        <w:t xml:space="preserve">Для группы потребителей «Население» с 1 июля 2020 года предлагается установить тариф в размере 5,06 руб./кВт.ч (с учетом НДС 20%) и ростом тарифа по отношению к 1-му полугодию 2020 года на 105%, в пределах минимального и максимального уровней, установленных приказом  ФАС России для Калужской области на 2020 год.  </w:t>
      </w:r>
    </w:p>
    <w:p w:rsidR="00943A79" w:rsidRPr="00943A79" w:rsidRDefault="00943A79" w:rsidP="00943A79">
      <w:pPr>
        <w:pStyle w:val="af1"/>
        <w:spacing w:after="0"/>
        <w:ind w:firstLine="709"/>
        <w:rPr>
          <w:bCs/>
        </w:rPr>
      </w:pPr>
      <w:r w:rsidRPr="00943A79">
        <w:rPr>
          <w:bCs/>
        </w:rPr>
        <w:t>Таким образом, одноставочные тарифы для «Населения» установлены в следующих размерах:</w:t>
      </w:r>
    </w:p>
    <w:p w:rsidR="00943A79" w:rsidRPr="00943A79" w:rsidRDefault="00943A79" w:rsidP="00943A79">
      <w:pPr>
        <w:pStyle w:val="af1"/>
        <w:spacing w:after="0"/>
        <w:ind w:firstLine="709"/>
        <w:rPr>
          <w:bCs/>
        </w:rPr>
      </w:pPr>
      <w:r w:rsidRPr="00943A79">
        <w:rPr>
          <w:bCs/>
        </w:rPr>
        <w:t>- для городского населения, проживающего в домах, оборудованных в установленном порядке стационарными газовыми плитами, и приравненных к нему - 5,06 руб./кВт.ч (рост к 1-му полугодию 2020 года – 105%);</w:t>
      </w:r>
    </w:p>
    <w:p w:rsidR="00943A79" w:rsidRPr="00943A79" w:rsidRDefault="00943A79" w:rsidP="00943A79">
      <w:pPr>
        <w:pStyle w:val="af1"/>
        <w:spacing w:after="0"/>
        <w:ind w:firstLine="720"/>
        <w:rPr>
          <w:bCs/>
        </w:rPr>
      </w:pPr>
      <w:r w:rsidRPr="00943A79">
        <w:rPr>
          <w:bCs/>
        </w:rPr>
        <w:t>- для сельского населения, а также населения, проживающего в домах, оборудованных в установленном порядке стационарными электроплитами и (или) электроотопительными установками, и приравненных к нему предлагается установить тарифы с понижающим коэффициентом 0,7 к тарифам, установленным для городского населения – 3,54 руб./кВт.ч  (рост к 1-му полугодию 2020 года – 105%);</w:t>
      </w:r>
    </w:p>
    <w:p w:rsidR="00943A79" w:rsidRPr="00943A79" w:rsidRDefault="00943A79" w:rsidP="00943A79">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lastRenderedPageBreak/>
        <w:t>Для потребителей, приравненных к населению:</w:t>
      </w:r>
    </w:p>
    <w:p w:rsidR="00943A79" w:rsidRPr="00943A79" w:rsidRDefault="00943A79" w:rsidP="00943A79">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садоводческие некоммерческие товарищества и огороднические некоммерческие товарищества – 5,06 руб./кВт.ч (рост к 1-му полугодию 2020 года – 105%);</w:t>
      </w:r>
    </w:p>
    <w:p w:rsidR="00943A79" w:rsidRPr="00943A79" w:rsidRDefault="00943A79" w:rsidP="00DB6F7D">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xml:space="preserve">-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 - 5,06 руб./кВт.ч  (рост к 1-му полугодию 2020 года – 105%); </w:t>
      </w:r>
    </w:p>
    <w:p w:rsidR="00943A79" w:rsidRPr="00943A79" w:rsidRDefault="00943A79" w:rsidP="00DB6F7D">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xml:space="preserve">- содержащиеся за счет прихожан религиозные организации – 3,54 руб./кВт.ч (рост к 1-му полугодию 2020 года – 105%); </w:t>
      </w:r>
    </w:p>
    <w:p w:rsidR="00943A79" w:rsidRPr="00943A79" w:rsidRDefault="00943A79" w:rsidP="00DB6F7D">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 – 5,06 руб./кВт.ч  (рост к 1-му полугодию 2020 года – 105%);</w:t>
      </w:r>
    </w:p>
    <w:p w:rsidR="00943A79" w:rsidRPr="00943A79" w:rsidRDefault="00943A79" w:rsidP="00DB6F7D">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xml:space="preserve">Тарифы, дифференцированные по зонам суток во втором полугодии 2020 года, с ростом тарифа на 105% (с учетом НДС 20%) составляют:   </w:t>
      </w:r>
    </w:p>
    <w:p w:rsidR="00943A79" w:rsidRPr="00943A79" w:rsidRDefault="00943A79" w:rsidP="00DB6F7D">
      <w:pPr>
        <w:pStyle w:val="af1"/>
        <w:spacing w:after="0"/>
        <w:ind w:firstLine="720"/>
        <w:jc w:val="both"/>
        <w:rPr>
          <w:bCs/>
        </w:rPr>
      </w:pPr>
      <w:r w:rsidRPr="00943A79">
        <w:rPr>
          <w:bCs/>
        </w:rPr>
        <w:t>Для городского населения, проживающего в домах, оборудованных в установленном порядке стационарными газовыми плитами, и приравненных к нему:</w:t>
      </w:r>
    </w:p>
    <w:p w:rsidR="00943A79" w:rsidRPr="00943A79" w:rsidRDefault="00943A79" w:rsidP="00DB6F7D">
      <w:pPr>
        <w:pStyle w:val="af1"/>
        <w:spacing w:after="0"/>
        <w:ind w:firstLine="720"/>
        <w:jc w:val="both"/>
        <w:rPr>
          <w:bCs/>
        </w:rPr>
      </w:pPr>
      <w:r w:rsidRPr="00943A79">
        <w:rPr>
          <w:bCs/>
        </w:rPr>
        <w:t xml:space="preserve"> Тариф, дифференцированный по двум зонам суток:</w:t>
      </w:r>
    </w:p>
    <w:p w:rsidR="00943A79" w:rsidRPr="00943A79" w:rsidRDefault="00943A79" w:rsidP="00DB6F7D">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дневная зона – 5,82 руб./кВт.ч (рост к 1-му полугодию 2020 года – 105%);</w:t>
      </w:r>
    </w:p>
    <w:p w:rsidR="00943A79" w:rsidRPr="00943A79" w:rsidRDefault="00943A79" w:rsidP="00DB6F7D">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ночная зона - 4,05 руб./кВт.ч (рост к 1-му полугодию 2020 года – 105%);</w:t>
      </w:r>
    </w:p>
    <w:p w:rsidR="00943A79" w:rsidRPr="00943A79" w:rsidRDefault="00943A79" w:rsidP="00DB6F7D">
      <w:pPr>
        <w:pStyle w:val="af1"/>
        <w:spacing w:after="0"/>
        <w:ind w:firstLine="720"/>
        <w:jc w:val="both"/>
        <w:rPr>
          <w:bCs/>
        </w:rPr>
      </w:pPr>
      <w:r w:rsidRPr="00943A79">
        <w:rPr>
          <w:bCs/>
        </w:rPr>
        <w:t>Тариф, дифференцированный по трем зонам суток:</w:t>
      </w:r>
    </w:p>
    <w:p w:rsidR="00943A79" w:rsidRPr="00943A79" w:rsidRDefault="00943A79" w:rsidP="00DB6F7D">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пиковая зона – 6,58 руб./кВт.ч (рост к 1-му полугодию 2020 года – 105%);</w:t>
      </w:r>
    </w:p>
    <w:p w:rsidR="00943A79" w:rsidRPr="00943A79" w:rsidRDefault="00943A79" w:rsidP="00DB6F7D">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полупиковая зона – 5,06 руб./кВт.ч (рост к 1-му полугодию 2020 года – 105%);</w:t>
      </w:r>
    </w:p>
    <w:p w:rsidR="00943A79" w:rsidRPr="00943A79" w:rsidRDefault="00943A79" w:rsidP="00DB6F7D">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ночная зона - 4,05 руб./кВт.ч. (рост к 1-му полугодию 2020 года – 105%);</w:t>
      </w:r>
    </w:p>
    <w:p w:rsidR="00943A79" w:rsidRPr="00943A79" w:rsidRDefault="00943A79" w:rsidP="00DB6F7D">
      <w:pPr>
        <w:pStyle w:val="af1"/>
        <w:spacing w:after="0"/>
        <w:ind w:firstLine="720"/>
        <w:jc w:val="both"/>
        <w:rPr>
          <w:bCs/>
        </w:rPr>
      </w:pPr>
      <w:r w:rsidRPr="00943A79">
        <w:rPr>
          <w:bCs/>
        </w:rPr>
        <w:t>Для сельского населения, а также населения, проживающего в домах, оборудованных в установленном порядке стационарными электроплитами и (или) электроотопительными установками, и приравненных к нему:</w:t>
      </w:r>
    </w:p>
    <w:p w:rsidR="00943A79" w:rsidRPr="00943A79" w:rsidRDefault="00943A79" w:rsidP="00DB6F7D">
      <w:pPr>
        <w:pStyle w:val="ConsNormal"/>
        <w:widowControl/>
        <w:ind w:firstLine="540"/>
        <w:jc w:val="both"/>
        <w:rPr>
          <w:bCs/>
          <w:sz w:val="24"/>
          <w:szCs w:val="24"/>
        </w:rPr>
      </w:pPr>
      <w:r w:rsidRPr="00943A79">
        <w:rPr>
          <w:bCs/>
          <w:sz w:val="24"/>
          <w:szCs w:val="24"/>
        </w:rPr>
        <w:t xml:space="preserve"> Тариф, дифференцированный по двум зонам суток:</w:t>
      </w:r>
    </w:p>
    <w:p w:rsidR="00943A79" w:rsidRPr="00943A79" w:rsidRDefault="00943A79" w:rsidP="00DB6F7D">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дневная зона – 4,07 руб./кВт.ч (рост к 1-му полугодию 2020 года – 105%);</w:t>
      </w:r>
    </w:p>
    <w:p w:rsidR="00943A79" w:rsidRPr="00943A79" w:rsidRDefault="00943A79" w:rsidP="00DB6F7D">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ночная зона – 2,83 руб./кВт.ч (рост к 1-му полугодию 2020 года – 105%);</w:t>
      </w:r>
    </w:p>
    <w:p w:rsidR="00943A79" w:rsidRPr="00943A79" w:rsidRDefault="00943A79" w:rsidP="00DB6F7D">
      <w:pPr>
        <w:pStyle w:val="af1"/>
        <w:spacing w:after="0"/>
        <w:ind w:firstLine="720"/>
        <w:jc w:val="both"/>
        <w:rPr>
          <w:bCs/>
        </w:rPr>
      </w:pPr>
      <w:r w:rsidRPr="00943A79">
        <w:rPr>
          <w:bCs/>
        </w:rPr>
        <w:t>Тариф, дифференцированный по трем зонам суток:</w:t>
      </w:r>
    </w:p>
    <w:p w:rsidR="00943A79" w:rsidRPr="00943A79" w:rsidRDefault="00943A79" w:rsidP="00DB6F7D">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пиковая зона – 4,60 руб./кВт.ч (рост к 1-му полугодию 2020 года – 105%);</w:t>
      </w:r>
    </w:p>
    <w:p w:rsidR="00943A79" w:rsidRPr="00943A79" w:rsidRDefault="00943A79" w:rsidP="00DB6F7D">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полупиковая зона – 3,54 руб./кВт.ч (рост к 1-му полугодию 2020 года – 105%);</w:t>
      </w:r>
    </w:p>
    <w:p w:rsidR="00943A79" w:rsidRPr="00943A79" w:rsidRDefault="00943A79" w:rsidP="00DB6F7D">
      <w:pPr>
        <w:autoSpaceDE w:val="0"/>
        <w:autoSpaceDN w:val="0"/>
        <w:adjustRightInd w:val="0"/>
        <w:spacing w:after="0" w:line="240" w:lineRule="auto"/>
        <w:ind w:firstLine="720"/>
        <w:jc w:val="both"/>
        <w:rPr>
          <w:rFonts w:ascii="Times New Roman" w:hAnsi="Times New Roman" w:cs="Times New Roman"/>
          <w:bCs/>
          <w:color w:val="C0504D"/>
          <w:sz w:val="24"/>
          <w:szCs w:val="24"/>
        </w:rPr>
      </w:pPr>
      <w:r w:rsidRPr="00943A79">
        <w:rPr>
          <w:rFonts w:ascii="Times New Roman" w:hAnsi="Times New Roman" w:cs="Times New Roman"/>
          <w:bCs/>
          <w:sz w:val="24"/>
          <w:szCs w:val="24"/>
        </w:rPr>
        <w:t>- ночная зона - 2,83 руб./кВт.ч (рост к 1-му полугодию 2020 года – 105%);</w:t>
      </w:r>
    </w:p>
    <w:p w:rsidR="00943A79" w:rsidRPr="00943A79" w:rsidRDefault="00943A79" w:rsidP="00DB6F7D">
      <w:pPr>
        <w:pStyle w:val="af1"/>
        <w:spacing w:after="0"/>
        <w:ind w:firstLine="720"/>
        <w:jc w:val="both"/>
        <w:rPr>
          <w:bCs/>
        </w:rPr>
      </w:pPr>
      <w:r w:rsidRPr="00943A79">
        <w:rPr>
          <w:bCs/>
        </w:rPr>
        <w:t>Для потребителей, приравненных к населению:</w:t>
      </w:r>
    </w:p>
    <w:p w:rsidR="00943A79" w:rsidRPr="00943A79" w:rsidRDefault="00943A79" w:rsidP="00DB6F7D">
      <w:pPr>
        <w:pStyle w:val="af1"/>
        <w:spacing w:after="0"/>
        <w:ind w:firstLine="720"/>
        <w:jc w:val="both"/>
        <w:rPr>
          <w:bCs/>
        </w:rPr>
      </w:pPr>
      <w:r w:rsidRPr="00943A79">
        <w:rPr>
          <w:bCs/>
        </w:rPr>
        <w:t>- садоводческие некоммерческие товарищества и огороднические некоммерческие товарищества:</w:t>
      </w:r>
    </w:p>
    <w:p w:rsidR="00943A79" w:rsidRPr="00943A79" w:rsidRDefault="00943A79" w:rsidP="00DB6F7D">
      <w:pPr>
        <w:pStyle w:val="af1"/>
        <w:spacing w:after="0"/>
        <w:ind w:firstLine="720"/>
        <w:jc w:val="both"/>
        <w:rPr>
          <w:bCs/>
        </w:rPr>
      </w:pPr>
      <w:r w:rsidRPr="00943A79">
        <w:rPr>
          <w:bCs/>
        </w:rPr>
        <w:t>Тариф, дифференцированный по двум зонам суток:</w:t>
      </w:r>
    </w:p>
    <w:p w:rsidR="00943A79" w:rsidRPr="00943A79" w:rsidRDefault="00943A79" w:rsidP="00DB6F7D">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дневная зона – 5,82 руб./кВт.ч (рост к 1-му полугодию 2020 года – 105%);</w:t>
      </w:r>
    </w:p>
    <w:p w:rsidR="00943A79" w:rsidRPr="00943A79" w:rsidRDefault="00943A79" w:rsidP="00DB6F7D">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ночная зона - 4,05 руб./кВт.ч (рост к 1-му полугодию 2020 года – 105%);</w:t>
      </w:r>
    </w:p>
    <w:p w:rsidR="00943A79" w:rsidRPr="00943A79" w:rsidRDefault="00943A79" w:rsidP="00DB6F7D">
      <w:pPr>
        <w:pStyle w:val="af1"/>
        <w:spacing w:after="0"/>
        <w:ind w:firstLine="720"/>
        <w:jc w:val="both"/>
        <w:rPr>
          <w:bCs/>
        </w:rPr>
      </w:pPr>
      <w:r w:rsidRPr="00943A79">
        <w:rPr>
          <w:bCs/>
        </w:rPr>
        <w:t>Тариф, дифференцированный по трем зонам суток:</w:t>
      </w:r>
    </w:p>
    <w:p w:rsidR="00943A79" w:rsidRPr="00943A79" w:rsidRDefault="00943A79" w:rsidP="00DB6F7D">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пиковая зона – 6,58 руб./кВт.ч (рост к 1-му полугодию 2020 года – 105%);</w:t>
      </w:r>
    </w:p>
    <w:p w:rsidR="00943A79" w:rsidRPr="00943A79" w:rsidRDefault="00943A79" w:rsidP="00DB6F7D">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полупиковая зона – 5,06 руб./кВт.ч (рост к 1-му полугодию 2020 года – 105%);</w:t>
      </w:r>
    </w:p>
    <w:p w:rsidR="00943A79" w:rsidRPr="00943A79" w:rsidRDefault="00943A79" w:rsidP="00DB6F7D">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ночная зона - 4,05 руб./кВт.ч. (рост к 1-му полугодию 2020 года – 105%);</w:t>
      </w:r>
    </w:p>
    <w:p w:rsidR="00943A79" w:rsidRPr="00943A79" w:rsidRDefault="00943A79" w:rsidP="00DB6F7D">
      <w:pPr>
        <w:pStyle w:val="af1"/>
        <w:spacing w:after="0"/>
        <w:ind w:firstLine="720"/>
        <w:jc w:val="both"/>
        <w:rPr>
          <w:bCs/>
        </w:rPr>
      </w:pPr>
      <w:r w:rsidRPr="00943A79">
        <w:rPr>
          <w:bCs/>
        </w:rPr>
        <w:t>-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943A79" w:rsidRPr="00943A79" w:rsidRDefault="00943A79" w:rsidP="00DB6F7D">
      <w:pPr>
        <w:pStyle w:val="af1"/>
        <w:spacing w:after="0"/>
        <w:ind w:firstLine="720"/>
        <w:jc w:val="both"/>
        <w:rPr>
          <w:bCs/>
        </w:rPr>
      </w:pPr>
      <w:r w:rsidRPr="00943A79">
        <w:rPr>
          <w:bCs/>
        </w:rPr>
        <w:t>Тариф, дифференцированный по двум зонам суток:</w:t>
      </w:r>
    </w:p>
    <w:p w:rsidR="00943A79" w:rsidRPr="00943A79" w:rsidRDefault="00943A79" w:rsidP="00DB6F7D">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дневная зона – 5,82 руб./кВт.ч (рост к 1-му полугодию 2020 года – 105%);</w:t>
      </w:r>
    </w:p>
    <w:p w:rsidR="00943A79" w:rsidRPr="00943A79" w:rsidRDefault="00943A79" w:rsidP="00943A79">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lastRenderedPageBreak/>
        <w:t>- ночная зона - 4,05 руб./кВт.ч (рост к 1-му полугодию 2020 года – 105%);</w:t>
      </w:r>
    </w:p>
    <w:p w:rsidR="00943A79" w:rsidRPr="00943A79" w:rsidRDefault="00943A79" w:rsidP="00943A79">
      <w:pPr>
        <w:pStyle w:val="af1"/>
        <w:spacing w:after="0"/>
        <w:ind w:firstLine="720"/>
        <w:rPr>
          <w:bCs/>
        </w:rPr>
      </w:pPr>
      <w:r w:rsidRPr="00943A79">
        <w:rPr>
          <w:bCs/>
        </w:rPr>
        <w:t>Тариф, дифференцированный по трем зонам суток:</w:t>
      </w:r>
    </w:p>
    <w:p w:rsidR="00943A79" w:rsidRPr="00943A79" w:rsidRDefault="00943A79" w:rsidP="00943A79">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пиковая зона – 6,58 руб./кВт.ч (рост к 1-му полугодию 2020 года – 105%);</w:t>
      </w:r>
    </w:p>
    <w:p w:rsidR="00943A79" w:rsidRPr="00943A79" w:rsidRDefault="00943A79" w:rsidP="00943A79">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полупиковая зона – 5,06 руб./кВт.ч (рост к 1-му полугодию 2020 года – 105%);</w:t>
      </w:r>
    </w:p>
    <w:p w:rsidR="00943A79" w:rsidRPr="00943A79" w:rsidRDefault="00943A79" w:rsidP="00943A79">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ночная зона - 4,05 руб./кВт.ч. (рост к 1-му полугодию 2020 года – 105%);</w:t>
      </w:r>
    </w:p>
    <w:p w:rsidR="00943A79" w:rsidRPr="00943A79" w:rsidRDefault="00943A79" w:rsidP="00943A79">
      <w:pPr>
        <w:pStyle w:val="af1"/>
        <w:spacing w:after="0"/>
        <w:ind w:firstLine="720"/>
        <w:rPr>
          <w:bCs/>
        </w:rPr>
      </w:pPr>
      <w:r w:rsidRPr="00943A79">
        <w:rPr>
          <w:bCs/>
        </w:rPr>
        <w:t>- содержащиеся за счет прихожан религиозные организации:</w:t>
      </w:r>
    </w:p>
    <w:p w:rsidR="00943A79" w:rsidRPr="00943A79" w:rsidRDefault="00943A79" w:rsidP="00943A79">
      <w:pPr>
        <w:pStyle w:val="ConsNormal"/>
        <w:widowControl/>
        <w:ind w:firstLine="540"/>
        <w:jc w:val="both"/>
        <w:rPr>
          <w:bCs/>
          <w:sz w:val="24"/>
          <w:szCs w:val="24"/>
        </w:rPr>
      </w:pPr>
      <w:r w:rsidRPr="00943A79">
        <w:rPr>
          <w:bCs/>
          <w:sz w:val="24"/>
          <w:szCs w:val="24"/>
        </w:rPr>
        <w:t>Тариф, дифференцированный по двум зонам суток:</w:t>
      </w:r>
    </w:p>
    <w:p w:rsidR="00943A79" w:rsidRPr="00943A79" w:rsidRDefault="00943A79" w:rsidP="00943A79">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дневная зона – 4,07 руб./кВт.ч (рост к 1-му полугодию 2020 года – 105%);</w:t>
      </w:r>
    </w:p>
    <w:p w:rsidR="00943A79" w:rsidRPr="00943A79" w:rsidRDefault="00943A79" w:rsidP="00943A79">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ночная зона – 2,83 руб./кВт.ч (рост к 1-му полугодию 2020 года – 105%);</w:t>
      </w:r>
    </w:p>
    <w:p w:rsidR="00943A79" w:rsidRPr="00943A79" w:rsidRDefault="00943A79" w:rsidP="00943A79">
      <w:pPr>
        <w:pStyle w:val="af1"/>
        <w:spacing w:after="0"/>
        <w:ind w:firstLine="720"/>
        <w:rPr>
          <w:bCs/>
        </w:rPr>
      </w:pPr>
      <w:r w:rsidRPr="00943A79">
        <w:rPr>
          <w:bCs/>
        </w:rPr>
        <w:t>Тариф, дифференцированный по трем зонам суток:</w:t>
      </w:r>
    </w:p>
    <w:p w:rsidR="00943A79" w:rsidRPr="00943A79" w:rsidRDefault="00943A79" w:rsidP="00943A79">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пиковая зона – 4,60 руб./кВт.ч (рост к 1-му полугодию 2020 года – 105%);</w:t>
      </w:r>
    </w:p>
    <w:p w:rsidR="00943A79" w:rsidRPr="00943A79" w:rsidRDefault="00943A79" w:rsidP="00943A79">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полупиковая зона – 3,54 руб./кВт.ч (рост к 1-му полугодию 2020 года – 105%);</w:t>
      </w:r>
    </w:p>
    <w:p w:rsidR="00943A79" w:rsidRPr="00943A79" w:rsidRDefault="00943A79" w:rsidP="00943A79">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ночная зона - 2,83 руб./кВт.ч (рост к 1-му полугодию 2020 года – 105%);</w:t>
      </w:r>
    </w:p>
    <w:p w:rsidR="00943A79" w:rsidRPr="00943A79" w:rsidRDefault="00943A79" w:rsidP="00943A79">
      <w:pPr>
        <w:pStyle w:val="af1"/>
        <w:spacing w:after="0"/>
        <w:ind w:firstLine="720"/>
        <w:rPr>
          <w:bCs/>
        </w:rPr>
      </w:pPr>
      <w:r w:rsidRPr="00943A79">
        <w:rPr>
          <w:bCs/>
        </w:rPr>
        <w:t>-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943A79" w:rsidRPr="00943A79" w:rsidRDefault="00943A79" w:rsidP="00943A79">
      <w:pPr>
        <w:pStyle w:val="af1"/>
        <w:spacing w:after="0"/>
        <w:ind w:firstLine="720"/>
        <w:rPr>
          <w:bCs/>
        </w:rPr>
      </w:pPr>
      <w:r w:rsidRPr="00943A79">
        <w:rPr>
          <w:bCs/>
        </w:rPr>
        <w:t>Тариф, дифференцированный по двум зонам суток:</w:t>
      </w:r>
    </w:p>
    <w:p w:rsidR="00943A79" w:rsidRPr="00943A79" w:rsidRDefault="00943A79" w:rsidP="00943A79">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дневная зона – 5,82 руб./кВт.ч (рост к 1-му полугодию 2020 года – 105%);</w:t>
      </w:r>
    </w:p>
    <w:p w:rsidR="00943A79" w:rsidRPr="00943A79" w:rsidRDefault="00943A79" w:rsidP="00943A79">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ночная зона - 4,05 руб./кВт.ч (рост к 1-му полугодию 2020 года – 105%);</w:t>
      </w:r>
    </w:p>
    <w:p w:rsidR="00943A79" w:rsidRPr="00943A79" w:rsidRDefault="00943A79" w:rsidP="00943A79">
      <w:pPr>
        <w:pStyle w:val="af1"/>
        <w:spacing w:after="0"/>
        <w:ind w:firstLine="720"/>
        <w:rPr>
          <w:bCs/>
        </w:rPr>
      </w:pPr>
      <w:r w:rsidRPr="00943A79">
        <w:rPr>
          <w:bCs/>
        </w:rPr>
        <w:t>Тариф, дифференцированный по трем зонам суток:</w:t>
      </w:r>
    </w:p>
    <w:p w:rsidR="00943A79" w:rsidRPr="00943A79" w:rsidRDefault="00943A79" w:rsidP="00943A79">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пиковая зона – 6,58 руб./кВт.ч (рост к 1-му полугодию 2020 года – 105%);</w:t>
      </w:r>
    </w:p>
    <w:p w:rsidR="00943A79" w:rsidRPr="00943A79" w:rsidRDefault="00943A79" w:rsidP="00943A79">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полупиковая зона – 5,06 руб./кВт.ч (рост к 1-му полугодию 2020 года – 105%);</w:t>
      </w:r>
    </w:p>
    <w:p w:rsidR="00943A79" w:rsidRPr="00943A79" w:rsidRDefault="00943A79" w:rsidP="00943A79">
      <w:pPr>
        <w:autoSpaceDE w:val="0"/>
        <w:autoSpaceDN w:val="0"/>
        <w:adjustRightInd w:val="0"/>
        <w:spacing w:after="0" w:line="240" w:lineRule="auto"/>
        <w:ind w:firstLine="720"/>
        <w:jc w:val="both"/>
        <w:rPr>
          <w:rFonts w:ascii="Times New Roman" w:hAnsi="Times New Roman" w:cs="Times New Roman"/>
          <w:bCs/>
          <w:sz w:val="24"/>
          <w:szCs w:val="24"/>
        </w:rPr>
      </w:pPr>
      <w:r w:rsidRPr="00943A79">
        <w:rPr>
          <w:rFonts w:ascii="Times New Roman" w:hAnsi="Times New Roman" w:cs="Times New Roman"/>
          <w:bCs/>
          <w:sz w:val="24"/>
          <w:szCs w:val="24"/>
        </w:rPr>
        <w:t>- ночная зона - 4,05 руб./кВт.ч. (рост к 1-му полугодию 2020 года – 105%);</w:t>
      </w:r>
    </w:p>
    <w:p w:rsidR="00943A79" w:rsidRPr="00943A79" w:rsidRDefault="00943A79" w:rsidP="00943A79">
      <w:pPr>
        <w:pStyle w:val="af1"/>
        <w:spacing w:after="0"/>
        <w:ind w:firstLine="720"/>
        <w:jc w:val="both"/>
        <w:rPr>
          <w:bCs/>
        </w:rPr>
      </w:pPr>
      <w:r w:rsidRPr="00943A79">
        <w:rPr>
          <w:bCs/>
        </w:rPr>
        <w:t>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определен в соответствии с Приложением № 1 к Основам ценообразования в области регулируемых цен (тарифов) в электроэнергетике, утвержденными постановлением Правительства Российской Федерации от 29.12.2011</w:t>
      </w:r>
      <w:r>
        <w:rPr>
          <w:bCs/>
        </w:rPr>
        <w:t xml:space="preserve"> </w:t>
      </w:r>
      <w:r w:rsidRPr="00943A79">
        <w:rPr>
          <w:bCs/>
        </w:rPr>
        <w:t>№ 1178.</w:t>
      </w:r>
    </w:p>
    <w:p w:rsidR="00943A79" w:rsidRPr="00943A79" w:rsidRDefault="00943A79" w:rsidP="00943A79">
      <w:pPr>
        <w:autoSpaceDE w:val="0"/>
        <w:autoSpaceDN w:val="0"/>
        <w:adjustRightInd w:val="0"/>
        <w:spacing w:after="0" w:line="240" w:lineRule="auto"/>
        <w:ind w:firstLine="709"/>
        <w:jc w:val="both"/>
        <w:rPr>
          <w:rFonts w:ascii="Times New Roman" w:hAnsi="Times New Roman" w:cs="Times New Roman"/>
          <w:bCs/>
          <w:sz w:val="24"/>
          <w:szCs w:val="24"/>
        </w:rPr>
      </w:pPr>
      <w:r w:rsidRPr="00943A79">
        <w:rPr>
          <w:rFonts w:ascii="Times New Roman" w:hAnsi="Times New Roman" w:cs="Times New Roman"/>
          <w:bCs/>
          <w:sz w:val="24"/>
          <w:szCs w:val="24"/>
        </w:rPr>
        <w:t>Регламентом также предусмотрено наличие в решении о тарифах на электрическую энергию для населения и приравненным к нему категориям потребителей информации об объемах полезного отпуска указанной категории потребителей.</w:t>
      </w:r>
    </w:p>
    <w:p w:rsidR="00943A79" w:rsidRPr="00943A79" w:rsidRDefault="00943A79" w:rsidP="00943A79">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943A79">
        <w:rPr>
          <w:rFonts w:ascii="Times New Roman" w:hAnsi="Times New Roman" w:cs="Times New Roman"/>
          <w:bCs/>
          <w:sz w:val="24"/>
          <w:szCs w:val="24"/>
        </w:rPr>
        <w:t>Балансовые показатели планового объема полезного отпуска электрической энергии, используемые при расчете цен (тарифов) на электрическую энергию для населения и приравненных к нему категорий потребителей по Калужской области</w:t>
      </w:r>
    </w:p>
    <w:p w:rsidR="00943A79" w:rsidRPr="00943A79" w:rsidRDefault="00943A79" w:rsidP="00943A79">
      <w:pPr>
        <w:spacing w:after="0" w:line="240" w:lineRule="auto"/>
        <w:rPr>
          <w:rFonts w:ascii="Times New Roman" w:hAnsi="Times New Roman" w:cs="Times New Roman"/>
          <w:bCs/>
          <w:sz w:val="24"/>
          <w:szCs w:val="24"/>
        </w:rPr>
      </w:pPr>
    </w:p>
    <w:tbl>
      <w:tblPr>
        <w:tblW w:w="5000" w:type="pct"/>
        <w:tblLayout w:type="fixed"/>
        <w:tblCellMar>
          <w:top w:w="75" w:type="dxa"/>
          <w:left w:w="0" w:type="dxa"/>
          <w:bottom w:w="75" w:type="dxa"/>
          <w:right w:w="0" w:type="dxa"/>
        </w:tblCellMar>
        <w:tblLook w:val="0000" w:firstRow="0" w:lastRow="0" w:firstColumn="0" w:lastColumn="0" w:noHBand="0" w:noVBand="0"/>
      </w:tblPr>
      <w:tblGrid>
        <w:gridCol w:w="423"/>
        <w:gridCol w:w="6943"/>
        <w:gridCol w:w="1274"/>
        <w:gridCol w:w="1131"/>
      </w:tblGrid>
      <w:tr w:rsidR="00943A79" w:rsidRPr="00DB6F7D" w:rsidTr="000E66FF">
        <w:trPr>
          <w:trHeight w:val="793"/>
        </w:trPr>
        <w:tc>
          <w:tcPr>
            <w:tcW w:w="216"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bookmarkStart w:id="18" w:name="Par50"/>
            <w:bookmarkEnd w:id="18"/>
            <w:r w:rsidRPr="00DB6F7D">
              <w:rPr>
                <w:rFonts w:ascii="Times New Roman" w:hAnsi="Times New Roman" w:cs="Times New Roman"/>
                <w:bCs/>
                <w:sz w:val="20"/>
                <w:szCs w:val="20"/>
              </w:rPr>
              <w:t>№ п/п</w:t>
            </w:r>
          </w:p>
        </w:tc>
        <w:tc>
          <w:tcPr>
            <w:tcW w:w="3553"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t>Группы (подгруппы) потребителей</w:t>
            </w:r>
          </w:p>
        </w:tc>
        <w:tc>
          <w:tcPr>
            <w:tcW w:w="123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t>Плановый объем полезного отпуска электрической энергии, млн. кВт·ч</w:t>
            </w:r>
          </w:p>
        </w:tc>
      </w:tr>
      <w:tr w:rsidR="00943A79" w:rsidRPr="00DB6F7D" w:rsidTr="000E66FF">
        <w:trPr>
          <w:trHeight w:val="248"/>
        </w:trPr>
        <w:tc>
          <w:tcPr>
            <w:tcW w:w="216"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tc>
        <w:tc>
          <w:tcPr>
            <w:tcW w:w="3553"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tc>
        <w:tc>
          <w:tcPr>
            <w:tcW w:w="6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t>I полугодие</w:t>
            </w:r>
          </w:p>
        </w:tc>
        <w:tc>
          <w:tcPr>
            <w:tcW w:w="579" w:type="pct"/>
            <w:tcBorders>
              <w:top w:val="single" w:sz="4" w:space="0" w:color="auto"/>
              <w:left w:val="single" w:sz="4" w:space="0" w:color="auto"/>
              <w:bottom w:val="single" w:sz="4" w:space="0" w:color="auto"/>
              <w:right w:val="single" w:sz="4" w:space="0" w:color="auto"/>
            </w:tcBorders>
            <w:vAlign w:val="center"/>
          </w:tcPr>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t>II полугодие</w:t>
            </w:r>
          </w:p>
        </w:tc>
      </w:tr>
      <w:tr w:rsidR="00943A79" w:rsidRPr="00DB6F7D" w:rsidTr="00DB6F7D">
        <w:trPr>
          <w:trHeight w:val="5030"/>
        </w:trPr>
        <w:tc>
          <w:tcPr>
            <w:tcW w:w="21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lastRenderedPageBreak/>
              <w:t>1.</w:t>
            </w:r>
          </w:p>
        </w:tc>
        <w:tc>
          <w:tcPr>
            <w:tcW w:w="355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3A79" w:rsidRPr="00DB6F7D" w:rsidRDefault="00943A79" w:rsidP="00DB6F7D">
            <w:pPr>
              <w:autoSpaceDE w:val="0"/>
              <w:autoSpaceDN w:val="0"/>
              <w:adjustRightInd w:val="0"/>
              <w:spacing w:after="0" w:line="240" w:lineRule="auto"/>
              <w:jc w:val="both"/>
              <w:rPr>
                <w:rFonts w:ascii="Times New Roman" w:hAnsi="Times New Roman" w:cs="Times New Roman"/>
                <w:bCs/>
                <w:sz w:val="20"/>
                <w:szCs w:val="20"/>
              </w:rPr>
            </w:pPr>
            <w:r w:rsidRPr="00DB6F7D">
              <w:rPr>
                <w:rFonts w:ascii="Times New Roman" w:hAnsi="Times New Roman" w:cs="Times New Roman"/>
                <w:bCs/>
                <w:sz w:val="20"/>
                <w:szCs w:val="20"/>
              </w:rPr>
              <w:t xml:space="preserve">Население и приравненные к ним, за исключением населения и потребителей, указанных в </w:t>
            </w:r>
            <w:hyperlink r:id="rId24" w:history="1">
              <w:r w:rsidRPr="00DB6F7D">
                <w:rPr>
                  <w:rFonts w:ascii="Times New Roman" w:hAnsi="Times New Roman" w:cs="Times New Roman"/>
                  <w:bCs/>
                  <w:sz w:val="20"/>
                  <w:szCs w:val="20"/>
                </w:rPr>
                <w:t>пунктах 2</w:t>
              </w:r>
            </w:hyperlink>
            <w:r w:rsidRPr="00DB6F7D">
              <w:rPr>
                <w:rFonts w:ascii="Times New Roman" w:hAnsi="Times New Roman" w:cs="Times New Roman"/>
                <w:bCs/>
                <w:sz w:val="20"/>
                <w:szCs w:val="20"/>
              </w:rPr>
              <w:t xml:space="preserve"> и </w:t>
            </w:r>
            <w:hyperlink r:id="rId25" w:history="1">
              <w:r w:rsidRPr="00DB6F7D">
                <w:rPr>
                  <w:rFonts w:ascii="Times New Roman" w:hAnsi="Times New Roman" w:cs="Times New Roman"/>
                  <w:bCs/>
                  <w:sz w:val="20"/>
                  <w:szCs w:val="20"/>
                </w:rPr>
                <w:t>3</w:t>
              </w:r>
            </w:hyperlink>
            <w:r w:rsidRPr="00DB6F7D">
              <w:rPr>
                <w:rFonts w:ascii="Times New Roman" w:hAnsi="Times New Roman" w:cs="Times New Roman"/>
                <w:bCs/>
                <w:sz w:val="20"/>
                <w:szCs w:val="20"/>
              </w:rPr>
              <w:t>: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6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t>277,26</w:t>
            </w:r>
          </w:p>
        </w:tc>
        <w:tc>
          <w:tcPr>
            <w:tcW w:w="5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t>267,57</w:t>
            </w:r>
          </w:p>
        </w:tc>
      </w:tr>
      <w:tr w:rsidR="00943A79" w:rsidRPr="00DB6F7D" w:rsidTr="000E66FF">
        <w:tc>
          <w:tcPr>
            <w:tcW w:w="21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t>2.</w:t>
            </w:r>
          </w:p>
        </w:tc>
        <w:tc>
          <w:tcPr>
            <w:tcW w:w="355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3A79" w:rsidRPr="00DB6F7D" w:rsidRDefault="00943A79" w:rsidP="00DB6F7D">
            <w:pPr>
              <w:autoSpaceDE w:val="0"/>
              <w:autoSpaceDN w:val="0"/>
              <w:adjustRightInd w:val="0"/>
              <w:spacing w:after="0" w:line="240" w:lineRule="auto"/>
              <w:jc w:val="both"/>
              <w:rPr>
                <w:rFonts w:ascii="Times New Roman" w:hAnsi="Times New Roman" w:cs="Times New Roman"/>
                <w:bCs/>
                <w:sz w:val="20"/>
                <w:szCs w:val="20"/>
              </w:rPr>
            </w:pPr>
            <w:r w:rsidRPr="00DB6F7D">
              <w:rPr>
                <w:rFonts w:ascii="Times New Roman" w:hAnsi="Times New Roman" w:cs="Times New Roman"/>
                <w:bCs/>
                <w:sz w:val="20"/>
                <w:szCs w:val="20"/>
              </w:rPr>
              <w:t>Население, проживающее в городских населенных пунктах в домах, оборудованных стационарными электроплитами и (или) электроотопительными установками, и приравненные к ним: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c>
          <w:tcPr>
            <w:tcW w:w="6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t>42,57</w:t>
            </w:r>
          </w:p>
        </w:tc>
        <w:tc>
          <w:tcPr>
            <w:tcW w:w="5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t>41,01</w:t>
            </w:r>
          </w:p>
        </w:tc>
      </w:tr>
      <w:tr w:rsidR="00943A79" w:rsidRPr="00DB6F7D" w:rsidTr="00DB6F7D">
        <w:trPr>
          <w:trHeight w:val="2195"/>
        </w:trPr>
        <w:tc>
          <w:tcPr>
            <w:tcW w:w="21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t>3.</w:t>
            </w:r>
          </w:p>
        </w:tc>
        <w:tc>
          <w:tcPr>
            <w:tcW w:w="355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3A79" w:rsidRPr="00DB6F7D" w:rsidRDefault="00943A79" w:rsidP="00DB6F7D">
            <w:pPr>
              <w:autoSpaceDE w:val="0"/>
              <w:autoSpaceDN w:val="0"/>
              <w:adjustRightInd w:val="0"/>
              <w:spacing w:after="0" w:line="240" w:lineRule="auto"/>
              <w:jc w:val="both"/>
              <w:rPr>
                <w:rFonts w:ascii="Times New Roman" w:hAnsi="Times New Roman" w:cs="Times New Roman"/>
                <w:bCs/>
                <w:sz w:val="20"/>
                <w:szCs w:val="20"/>
              </w:rPr>
            </w:pPr>
            <w:r w:rsidRPr="00DB6F7D">
              <w:rPr>
                <w:rFonts w:ascii="Times New Roman" w:hAnsi="Times New Roman" w:cs="Times New Roman"/>
                <w:bCs/>
                <w:sz w:val="20"/>
                <w:szCs w:val="20"/>
              </w:rPr>
              <w:t xml:space="preserve">Население, проживающее в сельских населенных пунктах и приравненные к ним: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w:t>
            </w:r>
            <w:r w:rsidRPr="00DB6F7D">
              <w:rPr>
                <w:rFonts w:ascii="Times New Roman" w:hAnsi="Times New Roman" w:cs="Times New Roman"/>
                <w:bCs/>
                <w:sz w:val="20"/>
                <w:szCs w:val="20"/>
              </w:rPr>
              <w:lastRenderedPageBreak/>
              <w:t xml:space="preserve">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w:t>
            </w:r>
          </w:p>
        </w:tc>
        <w:tc>
          <w:tcPr>
            <w:tcW w:w="6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t>210,33</w:t>
            </w:r>
          </w:p>
        </w:tc>
        <w:tc>
          <w:tcPr>
            <w:tcW w:w="5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t>178,33</w:t>
            </w:r>
          </w:p>
        </w:tc>
      </w:tr>
      <w:tr w:rsidR="00943A79" w:rsidRPr="00DB6F7D" w:rsidTr="00DB6F7D">
        <w:trPr>
          <w:trHeight w:val="64"/>
        </w:trPr>
        <w:tc>
          <w:tcPr>
            <w:tcW w:w="21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t>4.</w:t>
            </w:r>
          </w:p>
        </w:tc>
        <w:tc>
          <w:tcPr>
            <w:tcW w:w="355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3A79" w:rsidRPr="00DB6F7D" w:rsidRDefault="00943A79" w:rsidP="00DB6F7D">
            <w:pPr>
              <w:autoSpaceDE w:val="0"/>
              <w:autoSpaceDN w:val="0"/>
              <w:adjustRightInd w:val="0"/>
              <w:spacing w:after="0" w:line="240" w:lineRule="auto"/>
              <w:jc w:val="both"/>
              <w:rPr>
                <w:rFonts w:ascii="Times New Roman" w:hAnsi="Times New Roman" w:cs="Times New Roman"/>
                <w:bCs/>
                <w:sz w:val="20"/>
                <w:szCs w:val="20"/>
              </w:rPr>
            </w:pPr>
            <w:r w:rsidRPr="00DB6F7D">
              <w:rPr>
                <w:rFonts w:ascii="Times New Roman" w:hAnsi="Times New Roman" w:cs="Times New Roman"/>
                <w:bCs/>
                <w:sz w:val="20"/>
                <w:szCs w:val="20"/>
              </w:rPr>
              <w:t>Потребители, приравненные к населению:</w:t>
            </w:r>
          </w:p>
        </w:tc>
        <w:tc>
          <w:tcPr>
            <w:tcW w:w="6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3A79" w:rsidRPr="00DB6F7D" w:rsidRDefault="00943A79" w:rsidP="00DB6F7D">
            <w:pPr>
              <w:spacing w:after="0" w:line="240" w:lineRule="auto"/>
              <w:jc w:val="center"/>
              <w:rPr>
                <w:rFonts w:ascii="Times New Roman" w:hAnsi="Times New Roman" w:cs="Times New Roman"/>
                <w:bCs/>
                <w:sz w:val="20"/>
                <w:szCs w:val="20"/>
              </w:rPr>
            </w:pPr>
          </w:p>
        </w:tc>
        <w:tc>
          <w:tcPr>
            <w:tcW w:w="5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p>
        </w:tc>
      </w:tr>
      <w:tr w:rsidR="00943A79" w:rsidRPr="00DB6F7D" w:rsidTr="000E66FF">
        <w:tc>
          <w:tcPr>
            <w:tcW w:w="21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t>4.1</w:t>
            </w:r>
          </w:p>
        </w:tc>
        <w:tc>
          <w:tcPr>
            <w:tcW w:w="355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3A79" w:rsidRPr="00DB6F7D" w:rsidRDefault="00943A79" w:rsidP="00DB6F7D">
            <w:pPr>
              <w:autoSpaceDE w:val="0"/>
              <w:autoSpaceDN w:val="0"/>
              <w:adjustRightInd w:val="0"/>
              <w:spacing w:after="0" w:line="240" w:lineRule="auto"/>
              <w:jc w:val="both"/>
              <w:rPr>
                <w:rFonts w:ascii="Times New Roman" w:hAnsi="Times New Roman" w:cs="Times New Roman"/>
                <w:bCs/>
                <w:sz w:val="20"/>
                <w:szCs w:val="20"/>
              </w:rPr>
            </w:pPr>
            <w:r w:rsidRPr="00DB6F7D">
              <w:rPr>
                <w:rFonts w:ascii="Times New Roman" w:hAnsi="Times New Roman" w:cs="Times New Roman"/>
                <w:bCs/>
                <w:sz w:val="20"/>
                <w:szCs w:val="20"/>
              </w:rPr>
              <w:t>Садоводческие некоммерческие товарищества и огороднические некоммерческие товарищества.</w:t>
            </w:r>
          </w:p>
        </w:tc>
        <w:tc>
          <w:tcPr>
            <w:tcW w:w="6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3A79" w:rsidRPr="00DB6F7D" w:rsidRDefault="00943A79" w:rsidP="00DB6F7D">
            <w:pPr>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t>44,55</w:t>
            </w:r>
          </w:p>
        </w:tc>
        <w:tc>
          <w:tcPr>
            <w:tcW w:w="5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3A79" w:rsidRPr="00DB6F7D" w:rsidRDefault="00943A79" w:rsidP="00DB6F7D">
            <w:pPr>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t>45,32</w:t>
            </w:r>
          </w:p>
        </w:tc>
      </w:tr>
      <w:tr w:rsidR="00943A79" w:rsidRPr="00DB6F7D" w:rsidTr="000E66FF">
        <w:tc>
          <w:tcPr>
            <w:tcW w:w="21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t>4.2</w:t>
            </w:r>
          </w:p>
        </w:tc>
        <w:tc>
          <w:tcPr>
            <w:tcW w:w="355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3A79" w:rsidRPr="00DB6F7D" w:rsidRDefault="00943A79" w:rsidP="00DB6F7D">
            <w:pPr>
              <w:autoSpaceDE w:val="0"/>
              <w:autoSpaceDN w:val="0"/>
              <w:adjustRightInd w:val="0"/>
              <w:spacing w:after="0" w:line="240" w:lineRule="auto"/>
              <w:jc w:val="both"/>
              <w:rPr>
                <w:rFonts w:ascii="Times New Roman" w:hAnsi="Times New Roman" w:cs="Times New Roman"/>
                <w:bCs/>
                <w:sz w:val="20"/>
                <w:szCs w:val="20"/>
              </w:rPr>
            </w:pPr>
            <w:r w:rsidRPr="00DB6F7D">
              <w:rPr>
                <w:rFonts w:ascii="Times New Roman" w:hAnsi="Times New Roman" w:cs="Times New Roman"/>
                <w:bCs/>
                <w:sz w:val="20"/>
                <w:szCs w:val="20"/>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c>
          <w:tcPr>
            <w:tcW w:w="6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t>3,31</w:t>
            </w:r>
          </w:p>
        </w:tc>
        <w:tc>
          <w:tcPr>
            <w:tcW w:w="5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t>3,18</w:t>
            </w:r>
          </w:p>
        </w:tc>
      </w:tr>
      <w:tr w:rsidR="00943A79" w:rsidRPr="00DB6F7D" w:rsidTr="000E66FF">
        <w:tc>
          <w:tcPr>
            <w:tcW w:w="21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t>4.3</w:t>
            </w:r>
          </w:p>
        </w:tc>
        <w:tc>
          <w:tcPr>
            <w:tcW w:w="355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3A79" w:rsidRPr="00DB6F7D" w:rsidRDefault="00943A79" w:rsidP="00DB6F7D">
            <w:pPr>
              <w:autoSpaceDE w:val="0"/>
              <w:autoSpaceDN w:val="0"/>
              <w:adjustRightInd w:val="0"/>
              <w:spacing w:after="0" w:line="240" w:lineRule="auto"/>
              <w:jc w:val="both"/>
              <w:rPr>
                <w:rFonts w:ascii="Times New Roman" w:hAnsi="Times New Roman" w:cs="Times New Roman"/>
                <w:bCs/>
                <w:sz w:val="20"/>
                <w:szCs w:val="20"/>
              </w:rPr>
            </w:pPr>
            <w:r w:rsidRPr="00DB6F7D">
              <w:rPr>
                <w:rFonts w:ascii="Times New Roman" w:hAnsi="Times New Roman" w:cs="Times New Roman"/>
                <w:bCs/>
                <w:sz w:val="20"/>
                <w:szCs w:val="20"/>
              </w:rPr>
              <w:t xml:space="preserve">Содержащиеся за счет прихожан религиозные организации.  </w:t>
            </w:r>
          </w:p>
        </w:tc>
        <w:tc>
          <w:tcPr>
            <w:tcW w:w="6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3A79" w:rsidRPr="00DB6F7D" w:rsidRDefault="00943A79" w:rsidP="00DB6F7D">
            <w:pPr>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t>5,46</w:t>
            </w:r>
          </w:p>
        </w:tc>
        <w:tc>
          <w:tcPr>
            <w:tcW w:w="5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3A79" w:rsidRPr="00DB6F7D" w:rsidRDefault="00943A79" w:rsidP="00DB6F7D">
            <w:pPr>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t>4,52</w:t>
            </w:r>
          </w:p>
        </w:tc>
      </w:tr>
      <w:tr w:rsidR="00943A79" w:rsidRPr="00DB6F7D" w:rsidTr="00DB6F7D">
        <w:trPr>
          <w:trHeight w:val="1631"/>
        </w:trPr>
        <w:tc>
          <w:tcPr>
            <w:tcW w:w="21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t>4.4</w:t>
            </w:r>
          </w:p>
        </w:tc>
        <w:tc>
          <w:tcPr>
            <w:tcW w:w="355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3A79" w:rsidRPr="00DB6F7D" w:rsidRDefault="00943A79" w:rsidP="00DB6F7D">
            <w:pPr>
              <w:autoSpaceDE w:val="0"/>
              <w:autoSpaceDN w:val="0"/>
              <w:adjustRightInd w:val="0"/>
              <w:spacing w:after="0" w:line="240" w:lineRule="auto"/>
              <w:jc w:val="both"/>
              <w:rPr>
                <w:rFonts w:ascii="Times New Roman" w:hAnsi="Times New Roman" w:cs="Times New Roman"/>
                <w:bCs/>
                <w:sz w:val="20"/>
                <w:szCs w:val="20"/>
              </w:rPr>
            </w:pPr>
            <w:r w:rsidRPr="00DB6F7D">
              <w:rPr>
                <w:rFonts w:ascii="Times New Roman" w:hAnsi="Times New Roman" w:cs="Times New Roman"/>
                <w:bCs/>
                <w:sz w:val="20"/>
                <w:szCs w:val="20"/>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tc>
        <w:tc>
          <w:tcPr>
            <w:tcW w:w="6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t>0</w:t>
            </w:r>
          </w:p>
        </w:tc>
        <w:tc>
          <w:tcPr>
            <w:tcW w:w="5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t>0</w:t>
            </w:r>
          </w:p>
        </w:tc>
      </w:tr>
      <w:tr w:rsidR="00943A79" w:rsidRPr="00DB6F7D" w:rsidTr="00DB6F7D">
        <w:trPr>
          <w:trHeight w:val="1447"/>
        </w:trPr>
        <w:tc>
          <w:tcPr>
            <w:tcW w:w="21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3A79" w:rsidRPr="00DB6F7D" w:rsidRDefault="00943A79" w:rsidP="00DB6F7D">
            <w:pPr>
              <w:autoSpaceDE w:val="0"/>
              <w:autoSpaceDN w:val="0"/>
              <w:adjustRightInd w:val="0"/>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t>4.5</w:t>
            </w:r>
          </w:p>
        </w:tc>
        <w:tc>
          <w:tcPr>
            <w:tcW w:w="355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3A79" w:rsidRPr="00DB6F7D" w:rsidRDefault="00943A79" w:rsidP="00DB6F7D">
            <w:pPr>
              <w:autoSpaceDE w:val="0"/>
              <w:autoSpaceDN w:val="0"/>
              <w:adjustRightInd w:val="0"/>
              <w:spacing w:after="0" w:line="240" w:lineRule="auto"/>
              <w:jc w:val="both"/>
              <w:rPr>
                <w:rFonts w:ascii="Times New Roman" w:hAnsi="Times New Roman" w:cs="Times New Roman"/>
                <w:bCs/>
                <w:sz w:val="20"/>
                <w:szCs w:val="20"/>
              </w:rPr>
            </w:pPr>
            <w:r w:rsidRPr="00DB6F7D">
              <w:rPr>
                <w:rFonts w:ascii="Times New Roman" w:hAnsi="Times New Roman" w:cs="Times New Roman"/>
                <w:bCs/>
                <w:sz w:val="20"/>
                <w:szCs w:val="20"/>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943A79" w:rsidRPr="00DB6F7D" w:rsidRDefault="00943A79" w:rsidP="00DB6F7D">
            <w:pPr>
              <w:autoSpaceDE w:val="0"/>
              <w:autoSpaceDN w:val="0"/>
              <w:adjustRightInd w:val="0"/>
              <w:spacing w:after="0" w:line="240" w:lineRule="auto"/>
              <w:jc w:val="both"/>
              <w:rPr>
                <w:rFonts w:ascii="Times New Roman" w:hAnsi="Times New Roman" w:cs="Times New Roman"/>
                <w:bCs/>
                <w:sz w:val="20"/>
                <w:szCs w:val="20"/>
              </w:rPr>
            </w:pPr>
            <w:r w:rsidRPr="00DB6F7D">
              <w:rPr>
                <w:rFonts w:ascii="Times New Roman" w:hAnsi="Times New Roman" w:cs="Times New Roman"/>
                <w:bCs/>
                <w:sz w:val="20"/>
                <w:szCs w:val="20"/>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c>
          <w:tcPr>
            <w:tcW w:w="65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t>6,37</w:t>
            </w:r>
          </w:p>
        </w:tc>
        <w:tc>
          <w:tcPr>
            <w:tcW w:w="5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p>
          <w:p w:rsidR="00943A79" w:rsidRPr="00DB6F7D" w:rsidRDefault="00943A79" w:rsidP="00DB6F7D">
            <w:pPr>
              <w:spacing w:after="0" w:line="240" w:lineRule="auto"/>
              <w:jc w:val="center"/>
              <w:rPr>
                <w:rFonts w:ascii="Times New Roman" w:hAnsi="Times New Roman" w:cs="Times New Roman"/>
                <w:bCs/>
                <w:sz w:val="20"/>
                <w:szCs w:val="20"/>
              </w:rPr>
            </w:pPr>
            <w:r w:rsidRPr="00DB6F7D">
              <w:rPr>
                <w:rFonts w:ascii="Times New Roman" w:hAnsi="Times New Roman" w:cs="Times New Roman"/>
                <w:bCs/>
                <w:sz w:val="20"/>
                <w:szCs w:val="20"/>
              </w:rPr>
              <w:t>5,4</w:t>
            </w:r>
          </w:p>
        </w:tc>
      </w:tr>
    </w:tbl>
    <w:p w:rsidR="00943A79" w:rsidRPr="00943A79" w:rsidRDefault="00943A79" w:rsidP="00943A79">
      <w:pPr>
        <w:spacing w:after="0" w:line="240" w:lineRule="auto"/>
        <w:jc w:val="both"/>
        <w:rPr>
          <w:rFonts w:ascii="Times New Roman" w:hAnsi="Times New Roman" w:cs="Times New Roman"/>
          <w:bCs/>
          <w:sz w:val="24"/>
          <w:szCs w:val="24"/>
        </w:rPr>
      </w:pPr>
    </w:p>
    <w:p w:rsidR="00943A79" w:rsidRPr="00943A79" w:rsidRDefault="00943A79" w:rsidP="00943A79">
      <w:pPr>
        <w:autoSpaceDE w:val="0"/>
        <w:autoSpaceDN w:val="0"/>
        <w:adjustRightInd w:val="0"/>
        <w:spacing w:after="0" w:line="240" w:lineRule="auto"/>
        <w:ind w:firstLine="720"/>
        <w:jc w:val="both"/>
        <w:outlineLvl w:val="0"/>
        <w:rPr>
          <w:rFonts w:ascii="Times New Roman" w:hAnsi="Times New Roman" w:cs="Times New Roman"/>
          <w:bCs/>
          <w:sz w:val="24"/>
          <w:szCs w:val="24"/>
        </w:rPr>
      </w:pPr>
      <w:r w:rsidRPr="00943A79">
        <w:rPr>
          <w:rFonts w:ascii="Times New Roman" w:hAnsi="Times New Roman" w:cs="Times New Roman"/>
          <w:bCs/>
          <w:sz w:val="24"/>
          <w:szCs w:val="24"/>
        </w:rPr>
        <w:t>Примененные понижающие коэффициенты при установлении цен (тарифов) на электрическую энергию (мощность) для населения и приравненным к нему категориям потребителей</w:t>
      </w:r>
      <w:r>
        <w:rPr>
          <w:rFonts w:ascii="Times New Roman" w:hAnsi="Times New Roman" w:cs="Times New Roman"/>
          <w:bCs/>
          <w:sz w:val="24"/>
          <w:szCs w:val="24"/>
        </w:rPr>
        <w:t>:</w:t>
      </w:r>
    </w:p>
    <w:p w:rsidR="00943A79" w:rsidRPr="00943A79" w:rsidRDefault="00943A79" w:rsidP="00943A79">
      <w:pPr>
        <w:autoSpaceDE w:val="0"/>
        <w:autoSpaceDN w:val="0"/>
        <w:adjustRightInd w:val="0"/>
        <w:spacing w:after="0" w:line="240" w:lineRule="auto"/>
        <w:jc w:val="right"/>
        <w:outlineLvl w:val="0"/>
        <w:rPr>
          <w:rFonts w:ascii="Times New Roman" w:hAnsi="Times New Roman" w:cs="Times New Roman"/>
          <w:bCs/>
          <w:sz w:val="24"/>
          <w:szCs w:val="24"/>
        </w:rPr>
      </w:pPr>
    </w:p>
    <w:tbl>
      <w:tblPr>
        <w:tblW w:w="9572" w:type="dxa"/>
        <w:tblInd w:w="62" w:type="dxa"/>
        <w:tblLayout w:type="fixed"/>
        <w:tblCellMar>
          <w:top w:w="75" w:type="dxa"/>
          <w:left w:w="0" w:type="dxa"/>
          <w:bottom w:w="75" w:type="dxa"/>
          <w:right w:w="0" w:type="dxa"/>
        </w:tblCellMar>
        <w:tblLook w:val="0000" w:firstRow="0" w:lastRow="0" w:firstColumn="0" w:lastColumn="0" w:noHBand="0" w:noVBand="0"/>
      </w:tblPr>
      <w:tblGrid>
        <w:gridCol w:w="359"/>
        <w:gridCol w:w="6304"/>
        <w:gridCol w:w="1634"/>
        <w:gridCol w:w="1275"/>
      </w:tblGrid>
      <w:tr w:rsidR="00943A79" w:rsidRPr="00943A79" w:rsidTr="00DB6F7D">
        <w:trPr>
          <w:trHeight w:val="718"/>
        </w:trPr>
        <w:tc>
          <w:tcPr>
            <w:tcW w:w="3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A79" w:rsidRPr="00943A79" w:rsidRDefault="00943A79" w:rsidP="00943A79">
            <w:pPr>
              <w:autoSpaceDE w:val="0"/>
              <w:autoSpaceDN w:val="0"/>
              <w:adjustRightInd w:val="0"/>
              <w:spacing w:after="0" w:line="240" w:lineRule="auto"/>
              <w:jc w:val="center"/>
              <w:rPr>
                <w:rFonts w:ascii="Times New Roman" w:hAnsi="Times New Roman" w:cs="Times New Roman"/>
                <w:bCs/>
                <w:sz w:val="20"/>
                <w:szCs w:val="20"/>
              </w:rPr>
            </w:pPr>
            <w:r w:rsidRPr="00943A79">
              <w:rPr>
                <w:rFonts w:ascii="Times New Roman" w:hAnsi="Times New Roman" w:cs="Times New Roman"/>
                <w:bCs/>
                <w:sz w:val="20"/>
                <w:szCs w:val="20"/>
              </w:rPr>
              <w:t>№ п/п</w:t>
            </w:r>
          </w:p>
        </w:tc>
        <w:tc>
          <w:tcPr>
            <w:tcW w:w="6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A79" w:rsidRPr="00943A79" w:rsidRDefault="00943A79" w:rsidP="00943A79">
            <w:pPr>
              <w:autoSpaceDE w:val="0"/>
              <w:autoSpaceDN w:val="0"/>
              <w:adjustRightInd w:val="0"/>
              <w:spacing w:after="0" w:line="240" w:lineRule="auto"/>
              <w:jc w:val="center"/>
              <w:rPr>
                <w:rFonts w:ascii="Times New Roman" w:hAnsi="Times New Roman" w:cs="Times New Roman"/>
                <w:bCs/>
                <w:sz w:val="20"/>
                <w:szCs w:val="20"/>
              </w:rPr>
            </w:pPr>
            <w:r w:rsidRPr="00943A79">
              <w:rPr>
                <w:rFonts w:ascii="Times New Roman" w:hAnsi="Times New Roman" w:cs="Times New Roman"/>
                <w:bCs/>
                <w:sz w:val="20"/>
                <w:szCs w:val="20"/>
              </w:rPr>
              <w:t>Показатель</w:t>
            </w:r>
          </w:p>
        </w:tc>
        <w:tc>
          <w:tcPr>
            <w:tcW w:w="29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A79" w:rsidRPr="00943A79" w:rsidRDefault="00943A79" w:rsidP="00943A79">
            <w:pPr>
              <w:autoSpaceDE w:val="0"/>
              <w:autoSpaceDN w:val="0"/>
              <w:adjustRightInd w:val="0"/>
              <w:spacing w:after="0" w:line="240" w:lineRule="auto"/>
              <w:jc w:val="center"/>
              <w:rPr>
                <w:rFonts w:ascii="Times New Roman" w:hAnsi="Times New Roman" w:cs="Times New Roman"/>
                <w:bCs/>
                <w:sz w:val="20"/>
                <w:szCs w:val="20"/>
              </w:rPr>
            </w:pPr>
            <w:r w:rsidRPr="00943A79">
              <w:rPr>
                <w:rFonts w:ascii="Times New Roman" w:hAnsi="Times New Roman" w:cs="Times New Roman"/>
                <w:bCs/>
                <w:sz w:val="20"/>
                <w:szCs w:val="20"/>
              </w:rPr>
              <w:t xml:space="preserve">Примененный понижающий коэффициент при установлении цен (тарифов) на электрическую энергию (мощность) </w:t>
            </w:r>
          </w:p>
        </w:tc>
      </w:tr>
      <w:tr w:rsidR="00943A79" w:rsidRPr="00943A79" w:rsidTr="00943A79">
        <w:trPr>
          <w:trHeight w:val="287"/>
        </w:trPr>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A79" w:rsidRPr="00943A79" w:rsidRDefault="00943A79" w:rsidP="00943A79">
            <w:pPr>
              <w:autoSpaceDE w:val="0"/>
              <w:autoSpaceDN w:val="0"/>
              <w:adjustRightInd w:val="0"/>
              <w:spacing w:after="0" w:line="240" w:lineRule="auto"/>
              <w:rPr>
                <w:rFonts w:ascii="Times New Roman" w:hAnsi="Times New Roman" w:cs="Times New Roman"/>
                <w:bCs/>
                <w:sz w:val="20"/>
                <w:szCs w:val="20"/>
              </w:rPr>
            </w:pPr>
          </w:p>
        </w:tc>
        <w:tc>
          <w:tcPr>
            <w:tcW w:w="6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A79" w:rsidRPr="00943A79" w:rsidRDefault="00943A79" w:rsidP="00943A79">
            <w:pPr>
              <w:autoSpaceDE w:val="0"/>
              <w:autoSpaceDN w:val="0"/>
              <w:adjustRightInd w:val="0"/>
              <w:spacing w:after="0" w:line="240" w:lineRule="auto"/>
              <w:rPr>
                <w:rFonts w:ascii="Times New Roman" w:hAnsi="Times New Roman" w:cs="Times New Roman"/>
                <w:bCs/>
                <w:sz w:val="20"/>
                <w:szCs w:val="20"/>
              </w:rPr>
            </w:pP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A79" w:rsidRPr="00943A79" w:rsidRDefault="00943A79" w:rsidP="00943A79">
            <w:pPr>
              <w:autoSpaceDE w:val="0"/>
              <w:autoSpaceDN w:val="0"/>
              <w:adjustRightInd w:val="0"/>
              <w:spacing w:after="0" w:line="240" w:lineRule="auto"/>
              <w:jc w:val="center"/>
              <w:rPr>
                <w:rFonts w:ascii="Times New Roman" w:hAnsi="Times New Roman" w:cs="Times New Roman"/>
                <w:bCs/>
                <w:sz w:val="20"/>
                <w:szCs w:val="20"/>
              </w:rPr>
            </w:pPr>
            <w:r w:rsidRPr="00943A79">
              <w:rPr>
                <w:rFonts w:ascii="Times New Roman" w:hAnsi="Times New Roman" w:cs="Times New Roman"/>
                <w:bCs/>
                <w:sz w:val="20"/>
                <w:szCs w:val="20"/>
              </w:rPr>
              <w:t>I полугодие</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A79" w:rsidRPr="00943A79" w:rsidRDefault="00943A79" w:rsidP="00943A79">
            <w:pPr>
              <w:autoSpaceDE w:val="0"/>
              <w:autoSpaceDN w:val="0"/>
              <w:adjustRightInd w:val="0"/>
              <w:spacing w:after="0" w:line="240" w:lineRule="auto"/>
              <w:jc w:val="center"/>
              <w:rPr>
                <w:rFonts w:ascii="Times New Roman" w:hAnsi="Times New Roman" w:cs="Times New Roman"/>
                <w:bCs/>
                <w:sz w:val="20"/>
                <w:szCs w:val="20"/>
              </w:rPr>
            </w:pPr>
            <w:r w:rsidRPr="00943A79">
              <w:rPr>
                <w:rFonts w:ascii="Times New Roman" w:hAnsi="Times New Roman" w:cs="Times New Roman"/>
                <w:bCs/>
                <w:sz w:val="20"/>
                <w:szCs w:val="20"/>
              </w:rPr>
              <w:t>II полугодие</w:t>
            </w:r>
          </w:p>
        </w:tc>
      </w:tr>
      <w:tr w:rsidR="00943A79" w:rsidRPr="00943A79" w:rsidTr="00943A79">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A79" w:rsidRPr="00943A79" w:rsidRDefault="00943A79" w:rsidP="00943A79">
            <w:pPr>
              <w:autoSpaceDE w:val="0"/>
              <w:autoSpaceDN w:val="0"/>
              <w:adjustRightInd w:val="0"/>
              <w:spacing w:after="0" w:line="240" w:lineRule="auto"/>
              <w:jc w:val="center"/>
              <w:rPr>
                <w:rFonts w:ascii="Times New Roman" w:hAnsi="Times New Roman" w:cs="Times New Roman"/>
                <w:bCs/>
                <w:sz w:val="20"/>
                <w:szCs w:val="20"/>
              </w:rPr>
            </w:pPr>
            <w:r w:rsidRPr="00943A79">
              <w:rPr>
                <w:rFonts w:ascii="Times New Roman" w:hAnsi="Times New Roman" w:cs="Times New Roman"/>
                <w:bCs/>
                <w:sz w:val="20"/>
                <w:szCs w:val="20"/>
              </w:rPr>
              <w:t>1.</w:t>
            </w:r>
          </w:p>
        </w:tc>
        <w:tc>
          <w:tcPr>
            <w:tcW w:w="6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A79" w:rsidRPr="00943A79" w:rsidRDefault="00943A79" w:rsidP="00943A79">
            <w:pPr>
              <w:autoSpaceDE w:val="0"/>
              <w:autoSpaceDN w:val="0"/>
              <w:adjustRightInd w:val="0"/>
              <w:spacing w:after="0" w:line="240" w:lineRule="auto"/>
              <w:jc w:val="both"/>
              <w:outlineLvl w:val="0"/>
              <w:rPr>
                <w:rFonts w:ascii="Times New Roman" w:hAnsi="Times New Roman" w:cs="Times New Roman"/>
                <w:bCs/>
                <w:sz w:val="20"/>
                <w:szCs w:val="20"/>
              </w:rPr>
            </w:pPr>
            <w:r w:rsidRPr="00943A79">
              <w:rPr>
                <w:rFonts w:ascii="Times New Roman" w:hAnsi="Times New Roman" w:cs="Times New Roman"/>
                <w:bCs/>
                <w:sz w:val="20"/>
                <w:szCs w:val="20"/>
              </w:rPr>
              <w:t>Население, проживающее в городских населенных пунктах в домах, оборудованных стационарными электроплитами и (или) электроотопительными установками, и приравненные к ним:</w:t>
            </w:r>
            <w:r>
              <w:rPr>
                <w:rFonts w:ascii="Times New Roman" w:hAnsi="Times New Roman" w:cs="Times New Roman"/>
                <w:bCs/>
                <w:sz w:val="20"/>
                <w:szCs w:val="20"/>
              </w:rPr>
              <w:t xml:space="preserve"> </w:t>
            </w:r>
            <w:r w:rsidRPr="00943A79">
              <w:rPr>
                <w:rFonts w:ascii="Times New Roman" w:hAnsi="Times New Roman" w:cs="Times New Roman"/>
                <w:bCs/>
                <w:sz w:val="20"/>
                <w:szCs w:val="20"/>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w:t>
            </w:r>
            <w:r w:rsidRPr="00943A79">
              <w:rPr>
                <w:rFonts w:ascii="Times New Roman" w:hAnsi="Times New Roman" w:cs="Times New Roman"/>
                <w:bCs/>
                <w:sz w:val="20"/>
                <w:szCs w:val="20"/>
              </w:rPr>
              <w:lastRenderedPageBreak/>
              <w:t>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r>
              <w:rPr>
                <w:rFonts w:ascii="Times New Roman" w:hAnsi="Times New Roman" w:cs="Times New Roman"/>
                <w:bCs/>
                <w:sz w:val="20"/>
                <w:szCs w:val="20"/>
              </w:rPr>
              <w:t xml:space="preserve"> </w:t>
            </w:r>
            <w:r w:rsidRPr="00943A79">
              <w:rPr>
                <w:rFonts w:ascii="Times New Roman" w:hAnsi="Times New Roman" w:cs="Times New Roman"/>
                <w:bCs/>
                <w:sz w:val="20"/>
                <w:szCs w:val="20"/>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ar47" w:history="1">
              <w:r w:rsidRPr="00943A79">
                <w:rPr>
                  <w:rFonts w:ascii="Times New Roman" w:hAnsi="Times New Roman" w:cs="Times New Roman"/>
                  <w:bCs/>
                  <w:sz w:val="20"/>
                  <w:szCs w:val="20"/>
                </w:rPr>
                <w:t>&lt;1&gt;</w:t>
              </w:r>
            </w:hyperlink>
            <w:r w:rsidRPr="00943A79">
              <w:rPr>
                <w:rFonts w:ascii="Times New Roman" w:hAnsi="Times New Roman" w:cs="Times New Roman"/>
                <w:bCs/>
                <w:sz w:val="20"/>
                <w:szCs w:val="20"/>
              </w:rPr>
              <w:t>.</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r w:rsidRPr="00943A79">
              <w:rPr>
                <w:rFonts w:ascii="Times New Roman" w:hAnsi="Times New Roman" w:cs="Times New Roman"/>
                <w:bCs/>
                <w:sz w:val="20"/>
                <w:szCs w:val="20"/>
              </w:rPr>
              <w:t>0,7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p>
          <w:p w:rsidR="00943A79" w:rsidRPr="00943A79" w:rsidRDefault="00943A79" w:rsidP="00943A79">
            <w:pPr>
              <w:spacing w:after="0" w:line="240" w:lineRule="auto"/>
              <w:jc w:val="center"/>
              <w:rPr>
                <w:rFonts w:ascii="Times New Roman" w:hAnsi="Times New Roman" w:cs="Times New Roman"/>
                <w:bCs/>
                <w:sz w:val="20"/>
                <w:szCs w:val="20"/>
              </w:rPr>
            </w:pPr>
            <w:r w:rsidRPr="00943A79">
              <w:rPr>
                <w:rFonts w:ascii="Times New Roman" w:hAnsi="Times New Roman" w:cs="Times New Roman"/>
                <w:bCs/>
                <w:sz w:val="20"/>
                <w:szCs w:val="20"/>
              </w:rPr>
              <w:t>0,7</w:t>
            </w:r>
          </w:p>
        </w:tc>
      </w:tr>
      <w:tr w:rsidR="00943A79" w:rsidRPr="00943A79" w:rsidTr="00943A79">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A79" w:rsidRPr="00943A79" w:rsidRDefault="00943A79" w:rsidP="00943A79">
            <w:pPr>
              <w:autoSpaceDE w:val="0"/>
              <w:autoSpaceDN w:val="0"/>
              <w:adjustRightInd w:val="0"/>
              <w:spacing w:after="0" w:line="240" w:lineRule="auto"/>
              <w:jc w:val="center"/>
              <w:rPr>
                <w:rFonts w:ascii="Times New Roman" w:hAnsi="Times New Roman" w:cs="Times New Roman"/>
                <w:bCs/>
                <w:sz w:val="20"/>
                <w:szCs w:val="20"/>
              </w:rPr>
            </w:pPr>
            <w:r w:rsidRPr="00943A79">
              <w:rPr>
                <w:rFonts w:ascii="Times New Roman" w:hAnsi="Times New Roman" w:cs="Times New Roman"/>
                <w:bCs/>
                <w:sz w:val="20"/>
                <w:szCs w:val="20"/>
              </w:rPr>
              <w:lastRenderedPageBreak/>
              <w:t>2.</w:t>
            </w:r>
          </w:p>
        </w:tc>
        <w:tc>
          <w:tcPr>
            <w:tcW w:w="6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A79" w:rsidRPr="00943A79" w:rsidRDefault="00943A79" w:rsidP="00943A79">
            <w:pPr>
              <w:autoSpaceDE w:val="0"/>
              <w:autoSpaceDN w:val="0"/>
              <w:adjustRightInd w:val="0"/>
              <w:spacing w:after="0" w:line="240" w:lineRule="auto"/>
              <w:jc w:val="both"/>
              <w:outlineLvl w:val="0"/>
              <w:rPr>
                <w:rFonts w:ascii="Times New Roman" w:hAnsi="Times New Roman" w:cs="Times New Roman"/>
                <w:bCs/>
                <w:sz w:val="20"/>
                <w:szCs w:val="20"/>
              </w:rPr>
            </w:pPr>
            <w:r w:rsidRPr="00943A79">
              <w:rPr>
                <w:rFonts w:ascii="Times New Roman" w:hAnsi="Times New Roman" w:cs="Times New Roman"/>
                <w:bCs/>
                <w:sz w:val="20"/>
                <w:szCs w:val="20"/>
              </w:rPr>
              <w:t>Население, проживающее в сельских населенных пунктах и приравненные к ним:</w:t>
            </w:r>
            <w:r>
              <w:rPr>
                <w:rFonts w:ascii="Times New Roman" w:hAnsi="Times New Roman" w:cs="Times New Roman"/>
                <w:bCs/>
                <w:sz w:val="20"/>
                <w:szCs w:val="20"/>
              </w:rPr>
              <w:t xml:space="preserve"> </w:t>
            </w:r>
            <w:r w:rsidRPr="00943A79">
              <w:rPr>
                <w:rFonts w:ascii="Times New Roman" w:hAnsi="Times New Roman" w:cs="Times New Roman"/>
                <w:bCs/>
                <w:sz w:val="20"/>
                <w:szCs w:val="20"/>
              </w:rP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r>
              <w:rPr>
                <w:rFonts w:ascii="Times New Roman" w:hAnsi="Times New Roman" w:cs="Times New Roman"/>
                <w:bCs/>
                <w:sz w:val="20"/>
                <w:szCs w:val="20"/>
              </w:rPr>
              <w:t xml:space="preserve"> </w:t>
            </w:r>
            <w:r w:rsidRPr="00943A79">
              <w:rPr>
                <w:rFonts w:ascii="Times New Roman" w:hAnsi="Times New Roman" w:cs="Times New Roman"/>
                <w:bCs/>
                <w:sz w:val="20"/>
                <w:szCs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r>
              <w:rPr>
                <w:rFonts w:ascii="Times New Roman" w:hAnsi="Times New Roman" w:cs="Times New Roman"/>
                <w:bCs/>
                <w:sz w:val="20"/>
                <w:szCs w:val="20"/>
              </w:rPr>
              <w:t xml:space="preserve"> </w:t>
            </w:r>
            <w:r w:rsidRPr="00943A79">
              <w:rPr>
                <w:rFonts w:ascii="Times New Roman" w:hAnsi="Times New Roman" w:cs="Times New Roman"/>
                <w:bCs/>
                <w:sz w:val="20"/>
                <w:szCs w:val="20"/>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w:t>
            </w:r>
            <w:hyperlink w:anchor="Par47" w:history="1">
              <w:r w:rsidRPr="00943A79">
                <w:rPr>
                  <w:rFonts w:ascii="Times New Roman" w:hAnsi="Times New Roman" w:cs="Times New Roman"/>
                  <w:bCs/>
                  <w:sz w:val="20"/>
                  <w:szCs w:val="20"/>
                </w:rPr>
                <w:t>&lt;1&gt;</w:t>
              </w:r>
            </w:hyperlink>
            <w:r w:rsidRPr="00943A79">
              <w:rPr>
                <w:rFonts w:ascii="Times New Roman" w:hAnsi="Times New Roman" w:cs="Times New Roman"/>
                <w:bCs/>
                <w:sz w:val="20"/>
                <w:szCs w:val="20"/>
              </w:rPr>
              <w:t>.</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A79" w:rsidRPr="00943A79" w:rsidRDefault="00943A79" w:rsidP="00943A79">
            <w:pPr>
              <w:spacing w:after="0" w:line="240" w:lineRule="auto"/>
              <w:jc w:val="center"/>
              <w:rPr>
                <w:rFonts w:ascii="Times New Roman" w:hAnsi="Times New Roman" w:cs="Times New Roman"/>
                <w:bCs/>
                <w:sz w:val="20"/>
                <w:szCs w:val="20"/>
              </w:rPr>
            </w:pPr>
            <w:r w:rsidRPr="00943A79">
              <w:rPr>
                <w:rFonts w:ascii="Times New Roman" w:hAnsi="Times New Roman" w:cs="Times New Roman"/>
                <w:bCs/>
                <w:sz w:val="20"/>
                <w:szCs w:val="20"/>
              </w:rPr>
              <w:t>0,7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A79" w:rsidRPr="00943A79" w:rsidRDefault="00943A79" w:rsidP="00943A79">
            <w:pPr>
              <w:spacing w:after="0" w:line="240" w:lineRule="auto"/>
              <w:jc w:val="center"/>
              <w:rPr>
                <w:rFonts w:ascii="Times New Roman" w:hAnsi="Times New Roman" w:cs="Times New Roman"/>
                <w:bCs/>
                <w:sz w:val="20"/>
                <w:szCs w:val="20"/>
              </w:rPr>
            </w:pPr>
            <w:r w:rsidRPr="00943A79">
              <w:rPr>
                <w:rFonts w:ascii="Times New Roman" w:hAnsi="Times New Roman" w:cs="Times New Roman"/>
                <w:bCs/>
                <w:sz w:val="20"/>
                <w:szCs w:val="20"/>
              </w:rPr>
              <w:t>0,7</w:t>
            </w:r>
          </w:p>
        </w:tc>
      </w:tr>
      <w:tr w:rsidR="00943A79" w:rsidRPr="00943A79" w:rsidTr="00DB6F7D">
        <w:trPr>
          <w:trHeight w:val="13"/>
        </w:trPr>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A79" w:rsidRPr="00943A79" w:rsidRDefault="00943A79" w:rsidP="00943A79">
            <w:pPr>
              <w:autoSpaceDE w:val="0"/>
              <w:autoSpaceDN w:val="0"/>
              <w:adjustRightInd w:val="0"/>
              <w:spacing w:after="0" w:line="240" w:lineRule="auto"/>
              <w:jc w:val="center"/>
              <w:outlineLvl w:val="0"/>
              <w:rPr>
                <w:rFonts w:ascii="Times New Roman" w:hAnsi="Times New Roman" w:cs="Times New Roman"/>
                <w:bCs/>
                <w:sz w:val="20"/>
                <w:szCs w:val="20"/>
              </w:rPr>
            </w:pPr>
            <w:r w:rsidRPr="00943A79">
              <w:rPr>
                <w:rFonts w:ascii="Times New Roman" w:hAnsi="Times New Roman" w:cs="Times New Roman"/>
                <w:bCs/>
                <w:sz w:val="20"/>
                <w:szCs w:val="20"/>
              </w:rPr>
              <w:t>3.</w:t>
            </w:r>
          </w:p>
        </w:tc>
        <w:tc>
          <w:tcPr>
            <w:tcW w:w="6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A79" w:rsidRPr="00943A79" w:rsidRDefault="00943A79" w:rsidP="00943A79">
            <w:pPr>
              <w:autoSpaceDE w:val="0"/>
              <w:autoSpaceDN w:val="0"/>
              <w:adjustRightInd w:val="0"/>
              <w:spacing w:after="0" w:line="240" w:lineRule="auto"/>
              <w:jc w:val="both"/>
              <w:rPr>
                <w:rFonts w:ascii="Times New Roman" w:hAnsi="Times New Roman" w:cs="Times New Roman"/>
                <w:bCs/>
                <w:sz w:val="20"/>
                <w:szCs w:val="20"/>
              </w:rPr>
            </w:pPr>
            <w:r w:rsidRPr="00943A79">
              <w:rPr>
                <w:rFonts w:ascii="Times New Roman" w:hAnsi="Times New Roman" w:cs="Times New Roman"/>
                <w:bCs/>
                <w:sz w:val="20"/>
                <w:szCs w:val="20"/>
              </w:rPr>
              <w:t>Потребители, приравненные к населению:</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A79" w:rsidRPr="00943A79" w:rsidRDefault="00943A79" w:rsidP="00943A79">
            <w:pPr>
              <w:autoSpaceDE w:val="0"/>
              <w:autoSpaceDN w:val="0"/>
              <w:adjustRightInd w:val="0"/>
              <w:spacing w:after="0" w:line="240" w:lineRule="auto"/>
              <w:jc w:val="center"/>
              <w:rPr>
                <w:rFonts w:ascii="Times New Roman" w:hAnsi="Times New Roman" w:cs="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A79" w:rsidRPr="00943A79" w:rsidRDefault="00943A79" w:rsidP="00943A79">
            <w:pPr>
              <w:autoSpaceDE w:val="0"/>
              <w:autoSpaceDN w:val="0"/>
              <w:adjustRightInd w:val="0"/>
              <w:spacing w:after="0" w:line="240" w:lineRule="auto"/>
              <w:jc w:val="center"/>
              <w:rPr>
                <w:rFonts w:ascii="Times New Roman" w:hAnsi="Times New Roman" w:cs="Times New Roman"/>
                <w:bCs/>
                <w:sz w:val="20"/>
                <w:szCs w:val="20"/>
              </w:rPr>
            </w:pPr>
          </w:p>
        </w:tc>
      </w:tr>
      <w:tr w:rsidR="00943A79" w:rsidRPr="00943A79" w:rsidTr="00943A79">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A79" w:rsidRPr="00943A79" w:rsidRDefault="00943A79" w:rsidP="00943A79">
            <w:pPr>
              <w:autoSpaceDE w:val="0"/>
              <w:autoSpaceDN w:val="0"/>
              <w:adjustRightInd w:val="0"/>
              <w:spacing w:after="0" w:line="240" w:lineRule="auto"/>
              <w:jc w:val="center"/>
              <w:rPr>
                <w:rFonts w:ascii="Times New Roman" w:hAnsi="Times New Roman" w:cs="Times New Roman"/>
                <w:bCs/>
                <w:sz w:val="20"/>
                <w:szCs w:val="20"/>
              </w:rPr>
            </w:pPr>
            <w:r w:rsidRPr="00943A79">
              <w:rPr>
                <w:rFonts w:ascii="Times New Roman" w:hAnsi="Times New Roman" w:cs="Times New Roman"/>
                <w:bCs/>
                <w:sz w:val="20"/>
                <w:szCs w:val="20"/>
              </w:rPr>
              <w:t>3.1.</w:t>
            </w:r>
          </w:p>
        </w:tc>
        <w:tc>
          <w:tcPr>
            <w:tcW w:w="6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A79" w:rsidRPr="00943A79" w:rsidRDefault="00943A79" w:rsidP="00943A79">
            <w:pPr>
              <w:autoSpaceDE w:val="0"/>
              <w:autoSpaceDN w:val="0"/>
              <w:adjustRightInd w:val="0"/>
              <w:spacing w:after="0" w:line="240" w:lineRule="auto"/>
              <w:jc w:val="both"/>
              <w:rPr>
                <w:rFonts w:ascii="Times New Roman" w:hAnsi="Times New Roman" w:cs="Times New Roman"/>
                <w:bCs/>
                <w:sz w:val="20"/>
                <w:szCs w:val="20"/>
              </w:rPr>
            </w:pPr>
            <w:r w:rsidRPr="00943A79">
              <w:rPr>
                <w:rFonts w:ascii="Times New Roman" w:hAnsi="Times New Roman" w:cs="Times New Roman"/>
                <w:bCs/>
                <w:sz w:val="20"/>
                <w:szCs w:val="20"/>
              </w:rPr>
              <w:t>Садоводческие некоммерческие товарищества и огороднические некоммерческие товарищества.</w:t>
            </w:r>
            <w:r>
              <w:rPr>
                <w:rFonts w:ascii="Times New Roman" w:hAnsi="Times New Roman" w:cs="Times New Roman"/>
                <w:bCs/>
                <w:sz w:val="20"/>
                <w:szCs w:val="20"/>
              </w:rPr>
              <w:t xml:space="preserve"> </w:t>
            </w:r>
            <w:r w:rsidRPr="00943A79">
              <w:rPr>
                <w:rFonts w:ascii="Times New Roman" w:hAnsi="Times New Roman" w:cs="Times New Roman"/>
                <w:bCs/>
                <w:sz w:val="20"/>
                <w:szCs w:val="20"/>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47" w:history="1">
              <w:r w:rsidRPr="00943A79">
                <w:rPr>
                  <w:rFonts w:ascii="Times New Roman" w:hAnsi="Times New Roman" w:cs="Times New Roman"/>
                  <w:bCs/>
                  <w:sz w:val="20"/>
                  <w:szCs w:val="20"/>
                </w:rPr>
                <w:t>&lt;1&gt;</w:t>
              </w:r>
            </w:hyperlink>
            <w:r w:rsidRPr="00943A79">
              <w:rPr>
                <w:rFonts w:ascii="Times New Roman" w:hAnsi="Times New Roman" w:cs="Times New Roman"/>
                <w:bCs/>
                <w:sz w:val="20"/>
                <w:szCs w:val="20"/>
              </w:rPr>
              <w:t>.</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A79" w:rsidRPr="00943A79" w:rsidRDefault="00943A79" w:rsidP="00943A79">
            <w:pPr>
              <w:autoSpaceDE w:val="0"/>
              <w:autoSpaceDN w:val="0"/>
              <w:adjustRightInd w:val="0"/>
              <w:spacing w:after="0" w:line="240" w:lineRule="auto"/>
              <w:jc w:val="center"/>
              <w:rPr>
                <w:rFonts w:ascii="Times New Roman" w:hAnsi="Times New Roman" w:cs="Times New Roman"/>
                <w:bCs/>
                <w:sz w:val="20"/>
                <w:szCs w:val="20"/>
              </w:rPr>
            </w:pPr>
            <w:r w:rsidRPr="00943A79">
              <w:rPr>
                <w:rFonts w:ascii="Times New Roman" w:hAnsi="Times New Roman" w:cs="Times New Roman"/>
                <w:bCs/>
                <w:sz w:val="20"/>
                <w:szCs w:val="20"/>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A79" w:rsidRPr="00943A79" w:rsidRDefault="00943A79" w:rsidP="00943A79">
            <w:pPr>
              <w:autoSpaceDE w:val="0"/>
              <w:autoSpaceDN w:val="0"/>
              <w:adjustRightInd w:val="0"/>
              <w:spacing w:after="0" w:line="240" w:lineRule="auto"/>
              <w:jc w:val="center"/>
              <w:rPr>
                <w:rFonts w:ascii="Times New Roman" w:hAnsi="Times New Roman" w:cs="Times New Roman"/>
                <w:bCs/>
                <w:sz w:val="20"/>
                <w:szCs w:val="20"/>
              </w:rPr>
            </w:pPr>
            <w:r w:rsidRPr="00943A79">
              <w:rPr>
                <w:rFonts w:ascii="Times New Roman" w:hAnsi="Times New Roman" w:cs="Times New Roman"/>
                <w:bCs/>
                <w:sz w:val="20"/>
                <w:szCs w:val="20"/>
              </w:rPr>
              <w:t>1</w:t>
            </w:r>
          </w:p>
        </w:tc>
      </w:tr>
      <w:tr w:rsidR="00943A79" w:rsidRPr="00943A79" w:rsidTr="00943A79">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A79" w:rsidRPr="00943A79" w:rsidRDefault="00943A79" w:rsidP="00943A79">
            <w:pPr>
              <w:autoSpaceDE w:val="0"/>
              <w:autoSpaceDN w:val="0"/>
              <w:adjustRightInd w:val="0"/>
              <w:spacing w:after="0" w:line="240" w:lineRule="auto"/>
              <w:jc w:val="center"/>
              <w:rPr>
                <w:rFonts w:ascii="Times New Roman" w:hAnsi="Times New Roman" w:cs="Times New Roman"/>
                <w:bCs/>
                <w:sz w:val="20"/>
                <w:szCs w:val="20"/>
              </w:rPr>
            </w:pPr>
            <w:r w:rsidRPr="00943A79">
              <w:rPr>
                <w:rFonts w:ascii="Times New Roman" w:hAnsi="Times New Roman" w:cs="Times New Roman"/>
                <w:bCs/>
                <w:sz w:val="20"/>
                <w:szCs w:val="20"/>
              </w:rPr>
              <w:lastRenderedPageBreak/>
              <w:t>3.2.</w:t>
            </w:r>
          </w:p>
        </w:tc>
        <w:tc>
          <w:tcPr>
            <w:tcW w:w="6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A79" w:rsidRPr="00943A79" w:rsidRDefault="00943A79" w:rsidP="00943A79">
            <w:pPr>
              <w:autoSpaceDE w:val="0"/>
              <w:autoSpaceDN w:val="0"/>
              <w:adjustRightInd w:val="0"/>
              <w:spacing w:after="0" w:line="240" w:lineRule="auto"/>
              <w:jc w:val="both"/>
              <w:rPr>
                <w:rFonts w:ascii="Times New Roman" w:hAnsi="Times New Roman" w:cs="Times New Roman"/>
                <w:bCs/>
                <w:sz w:val="20"/>
                <w:szCs w:val="20"/>
              </w:rPr>
            </w:pPr>
            <w:r w:rsidRPr="00943A79">
              <w:rPr>
                <w:rFonts w:ascii="Times New Roman" w:hAnsi="Times New Roman" w:cs="Times New Roman"/>
                <w:bCs/>
                <w:sz w:val="20"/>
                <w:szCs w:val="20"/>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r>
              <w:rPr>
                <w:rFonts w:ascii="Times New Roman" w:hAnsi="Times New Roman" w:cs="Times New Roman"/>
                <w:bCs/>
                <w:sz w:val="20"/>
                <w:szCs w:val="20"/>
              </w:rPr>
              <w:t xml:space="preserve"> </w:t>
            </w:r>
            <w:r w:rsidRPr="00943A79">
              <w:rPr>
                <w:rFonts w:ascii="Times New Roman" w:hAnsi="Times New Roman" w:cs="Times New Roman"/>
                <w:bCs/>
                <w:sz w:val="20"/>
                <w:szCs w:val="20"/>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47" w:history="1">
              <w:r w:rsidRPr="00943A79">
                <w:rPr>
                  <w:rFonts w:ascii="Times New Roman" w:hAnsi="Times New Roman" w:cs="Times New Roman"/>
                  <w:bCs/>
                  <w:sz w:val="20"/>
                  <w:szCs w:val="20"/>
                </w:rPr>
                <w:t>&lt;1&gt;</w:t>
              </w:r>
            </w:hyperlink>
            <w:r w:rsidRPr="00943A79">
              <w:rPr>
                <w:rFonts w:ascii="Times New Roman" w:hAnsi="Times New Roman" w:cs="Times New Roman"/>
                <w:bCs/>
                <w:sz w:val="20"/>
                <w:szCs w:val="20"/>
              </w:rPr>
              <w:t>.</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A79" w:rsidRPr="00943A79" w:rsidRDefault="00943A79" w:rsidP="00943A79">
            <w:pPr>
              <w:autoSpaceDE w:val="0"/>
              <w:autoSpaceDN w:val="0"/>
              <w:adjustRightInd w:val="0"/>
              <w:spacing w:after="0" w:line="240" w:lineRule="auto"/>
              <w:jc w:val="center"/>
              <w:rPr>
                <w:rFonts w:ascii="Times New Roman" w:hAnsi="Times New Roman" w:cs="Times New Roman"/>
                <w:bCs/>
                <w:sz w:val="20"/>
                <w:szCs w:val="20"/>
              </w:rPr>
            </w:pPr>
            <w:r w:rsidRPr="00943A79">
              <w:rPr>
                <w:rFonts w:ascii="Times New Roman" w:hAnsi="Times New Roman" w:cs="Times New Roman"/>
                <w:bCs/>
                <w:sz w:val="20"/>
                <w:szCs w:val="20"/>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A79" w:rsidRPr="00943A79" w:rsidRDefault="00943A79" w:rsidP="00943A79">
            <w:pPr>
              <w:autoSpaceDE w:val="0"/>
              <w:autoSpaceDN w:val="0"/>
              <w:adjustRightInd w:val="0"/>
              <w:spacing w:after="0" w:line="240" w:lineRule="auto"/>
              <w:jc w:val="center"/>
              <w:rPr>
                <w:rFonts w:ascii="Times New Roman" w:hAnsi="Times New Roman" w:cs="Times New Roman"/>
                <w:bCs/>
                <w:sz w:val="20"/>
                <w:szCs w:val="20"/>
              </w:rPr>
            </w:pPr>
            <w:r w:rsidRPr="00943A79">
              <w:rPr>
                <w:rFonts w:ascii="Times New Roman" w:hAnsi="Times New Roman" w:cs="Times New Roman"/>
                <w:bCs/>
                <w:sz w:val="20"/>
                <w:szCs w:val="20"/>
              </w:rPr>
              <w:t>1</w:t>
            </w:r>
          </w:p>
        </w:tc>
      </w:tr>
      <w:tr w:rsidR="00943A79" w:rsidRPr="00943A79" w:rsidTr="00943A79">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A79" w:rsidRPr="00943A79" w:rsidRDefault="00943A79" w:rsidP="00943A79">
            <w:pPr>
              <w:autoSpaceDE w:val="0"/>
              <w:autoSpaceDN w:val="0"/>
              <w:adjustRightInd w:val="0"/>
              <w:spacing w:after="0" w:line="240" w:lineRule="auto"/>
              <w:jc w:val="center"/>
              <w:rPr>
                <w:rFonts w:ascii="Times New Roman" w:hAnsi="Times New Roman" w:cs="Times New Roman"/>
                <w:bCs/>
                <w:sz w:val="20"/>
                <w:szCs w:val="20"/>
              </w:rPr>
            </w:pPr>
            <w:r w:rsidRPr="00943A79">
              <w:rPr>
                <w:rFonts w:ascii="Times New Roman" w:hAnsi="Times New Roman" w:cs="Times New Roman"/>
                <w:bCs/>
                <w:sz w:val="20"/>
                <w:szCs w:val="20"/>
              </w:rPr>
              <w:t>3.3.</w:t>
            </w:r>
          </w:p>
        </w:tc>
        <w:tc>
          <w:tcPr>
            <w:tcW w:w="6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A79" w:rsidRPr="00943A79" w:rsidRDefault="00943A79" w:rsidP="00943A79">
            <w:pPr>
              <w:autoSpaceDE w:val="0"/>
              <w:autoSpaceDN w:val="0"/>
              <w:adjustRightInd w:val="0"/>
              <w:spacing w:after="0" w:line="240" w:lineRule="auto"/>
              <w:jc w:val="both"/>
              <w:rPr>
                <w:rFonts w:ascii="Times New Roman" w:hAnsi="Times New Roman" w:cs="Times New Roman"/>
                <w:bCs/>
                <w:sz w:val="20"/>
                <w:szCs w:val="20"/>
              </w:rPr>
            </w:pPr>
            <w:r w:rsidRPr="00943A79">
              <w:rPr>
                <w:rFonts w:ascii="Times New Roman" w:hAnsi="Times New Roman" w:cs="Times New Roman"/>
                <w:bCs/>
                <w:sz w:val="20"/>
                <w:szCs w:val="20"/>
              </w:rPr>
              <w:t>Содержащиеся за счет прихожан религиозные организации</w:t>
            </w:r>
            <w:r>
              <w:rPr>
                <w:rFonts w:ascii="Times New Roman" w:hAnsi="Times New Roman" w:cs="Times New Roman"/>
                <w:bCs/>
                <w:sz w:val="20"/>
                <w:szCs w:val="20"/>
              </w:rPr>
              <w:t xml:space="preserve"> </w:t>
            </w:r>
            <w:r w:rsidRPr="00943A79">
              <w:rPr>
                <w:rFonts w:ascii="Times New Roman" w:hAnsi="Times New Roman" w:cs="Times New Roman"/>
                <w:bCs/>
                <w:sz w:val="20"/>
                <w:szCs w:val="20"/>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47" w:history="1">
              <w:r w:rsidRPr="00943A79">
                <w:rPr>
                  <w:rFonts w:ascii="Times New Roman" w:hAnsi="Times New Roman" w:cs="Times New Roman"/>
                  <w:bCs/>
                  <w:sz w:val="20"/>
                  <w:szCs w:val="20"/>
                </w:rPr>
                <w:t>&lt;1&gt;</w:t>
              </w:r>
            </w:hyperlink>
            <w:r w:rsidRPr="00943A79">
              <w:rPr>
                <w:rFonts w:ascii="Times New Roman" w:hAnsi="Times New Roman" w:cs="Times New Roman"/>
                <w:bCs/>
                <w:sz w:val="20"/>
                <w:szCs w:val="20"/>
              </w:rPr>
              <w:t>.</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A79" w:rsidRPr="00943A79" w:rsidRDefault="00943A79" w:rsidP="00943A79">
            <w:pPr>
              <w:autoSpaceDE w:val="0"/>
              <w:autoSpaceDN w:val="0"/>
              <w:adjustRightInd w:val="0"/>
              <w:spacing w:after="0" w:line="240" w:lineRule="auto"/>
              <w:jc w:val="center"/>
              <w:rPr>
                <w:rFonts w:ascii="Times New Roman" w:hAnsi="Times New Roman" w:cs="Times New Roman"/>
                <w:bCs/>
                <w:sz w:val="20"/>
                <w:szCs w:val="20"/>
              </w:rPr>
            </w:pPr>
            <w:r w:rsidRPr="00943A79">
              <w:rPr>
                <w:rFonts w:ascii="Times New Roman" w:hAnsi="Times New Roman" w:cs="Times New Roman"/>
                <w:bCs/>
                <w:sz w:val="20"/>
                <w:szCs w:val="20"/>
              </w:rPr>
              <w:t>0,7</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A79" w:rsidRPr="00943A79" w:rsidRDefault="00943A79" w:rsidP="00943A79">
            <w:pPr>
              <w:autoSpaceDE w:val="0"/>
              <w:autoSpaceDN w:val="0"/>
              <w:adjustRightInd w:val="0"/>
              <w:spacing w:after="0" w:line="240" w:lineRule="auto"/>
              <w:jc w:val="center"/>
              <w:rPr>
                <w:rFonts w:ascii="Times New Roman" w:hAnsi="Times New Roman" w:cs="Times New Roman"/>
                <w:bCs/>
                <w:sz w:val="20"/>
                <w:szCs w:val="20"/>
              </w:rPr>
            </w:pPr>
            <w:r w:rsidRPr="00943A79">
              <w:rPr>
                <w:rFonts w:ascii="Times New Roman" w:hAnsi="Times New Roman" w:cs="Times New Roman"/>
                <w:bCs/>
                <w:sz w:val="20"/>
                <w:szCs w:val="20"/>
              </w:rPr>
              <w:t>0,7</w:t>
            </w:r>
          </w:p>
        </w:tc>
      </w:tr>
      <w:tr w:rsidR="00943A79" w:rsidRPr="00943A79" w:rsidTr="00943A79">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A79" w:rsidRPr="00943A79" w:rsidRDefault="00943A79" w:rsidP="00943A79">
            <w:pPr>
              <w:autoSpaceDE w:val="0"/>
              <w:autoSpaceDN w:val="0"/>
              <w:adjustRightInd w:val="0"/>
              <w:spacing w:after="0" w:line="240" w:lineRule="auto"/>
              <w:jc w:val="center"/>
              <w:rPr>
                <w:rFonts w:ascii="Times New Roman" w:hAnsi="Times New Roman" w:cs="Times New Roman"/>
                <w:bCs/>
                <w:sz w:val="20"/>
                <w:szCs w:val="20"/>
              </w:rPr>
            </w:pPr>
            <w:r w:rsidRPr="00943A79">
              <w:rPr>
                <w:rFonts w:ascii="Times New Roman" w:hAnsi="Times New Roman" w:cs="Times New Roman"/>
                <w:bCs/>
                <w:sz w:val="20"/>
                <w:szCs w:val="20"/>
              </w:rPr>
              <w:t>3.4.</w:t>
            </w:r>
          </w:p>
        </w:tc>
        <w:tc>
          <w:tcPr>
            <w:tcW w:w="6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3A79" w:rsidRPr="00943A79" w:rsidRDefault="00943A79" w:rsidP="00943A79">
            <w:pPr>
              <w:autoSpaceDE w:val="0"/>
              <w:autoSpaceDN w:val="0"/>
              <w:adjustRightInd w:val="0"/>
              <w:spacing w:after="0" w:line="240" w:lineRule="auto"/>
              <w:jc w:val="both"/>
              <w:rPr>
                <w:rFonts w:ascii="Times New Roman" w:hAnsi="Times New Roman" w:cs="Times New Roman"/>
                <w:bCs/>
                <w:sz w:val="20"/>
                <w:szCs w:val="20"/>
              </w:rPr>
            </w:pPr>
            <w:r w:rsidRPr="00943A79">
              <w:rPr>
                <w:rFonts w:ascii="Times New Roman" w:hAnsi="Times New Roman" w:cs="Times New Roman"/>
                <w:bCs/>
                <w:sz w:val="20"/>
                <w:szCs w:val="20"/>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r>
              <w:rPr>
                <w:rFonts w:ascii="Times New Roman" w:hAnsi="Times New Roman" w:cs="Times New Roman"/>
                <w:bCs/>
                <w:sz w:val="20"/>
                <w:szCs w:val="20"/>
              </w:rPr>
              <w:t xml:space="preserve"> </w:t>
            </w:r>
            <w:r w:rsidRPr="00943A79">
              <w:rPr>
                <w:rFonts w:ascii="Times New Roman" w:hAnsi="Times New Roman" w:cs="Times New Roman"/>
                <w:bCs/>
                <w:sz w:val="20"/>
                <w:szCs w:val="20"/>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r>
              <w:rPr>
                <w:rFonts w:ascii="Times New Roman" w:hAnsi="Times New Roman" w:cs="Times New Roman"/>
                <w:bCs/>
                <w:sz w:val="20"/>
                <w:szCs w:val="20"/>
              </w:rPr>
              <w:t xml:space="preserve"> </w:t>
            </w:r>
            <w:r w:rsidRPr="00943A79">
              <w:rPr>
                <w:rFonts w:ascii="Times New Roman" w:hAnsi="Times New Roman" w:cs="Times New Roman"/>
                <w:bCs/>
                <w:sz w:val="20"/>
                <w:szCs w:val="20"/>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w:t>
            </w:r>
            <w:hyperlink w:anchor="Par47" w:history="1">
              <w:r w:rsidRPr="00943A79">
                <w:rPr>
                  <w:rFonts w:ascii="Times New Roman" w:hAnsi="Times New Roman" w:cs="Times New Roman"/>
                  <w:bCs/>
                  <w:sz w:val="20"/>
                  <w:szCs w:val="20"/>
                </w:rPr>
                <w:t>&lt;1&gt;</w:t>
              </w:r>
            </w:hyperlink>
            <w:r w:rsidRPr="00943A79">
              <w:rPr>
                <w:rFonts w:ascii="Times New Roman" w:hAnsi="Times New Roman" w:cs="Times New Roman"/>
                <w:bCs/>
                <w:sz w:val="20"/>
                <w:szCs w:val="20"/>
              </w:rPr>
              <w:t>.</w:t>
            </w:r>
          </w:p>
        </w:tc>
        <w:tc>
          <w:tcPr>
            <w:tcW w:w="1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A79" w:rsidRPr="00943A79" w:rsidRDefault="00943A79" w:rsidP="00943A79">
            <w:pPr>
              <w:autoSpaceDE w:val="0"/>
              <w:autoSpaceDN w:val="0"/>
              <w:adjustRightInd w:val="0"/>
              <w:spacing w:after="0" w:line="240" w:lineRule="auto"/>
              <w:jc w:val="center"/>
              <w:rPr>
                <w:rFonts w:ascii="Times New Roman" w:hAnsi="Times New Roman" w:cs="Times New Roman"/>
                <w:bCs/>
                <w:sz w:val="20"/>
                <w:szCs w:val="20"/>
              </w:rPr>
            </w:pPr>
            <w:r w:rsidRPr="00943A79">
              <w:rPr>
                <w:rFonts w:ascii="Times New Roman" w:hAnsi="Times New Roman" w:cs="Times New Roman"/>
                <w:bCs/>
                <w:sz w:val="20"/>
                <w:szCs w:val="20"/>
              </w:rPr>
              <w:t>1</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43A79" w:rsidRPr="00943A79" w:rsidRDefault="00943A79" w:rsidP="00943A79">
            <w:pPr>
              <w:autoSpaceDE w:val="0"/>
              <w:autoSpaceDN w:val="0"/>
              <w:adjustRightInd w:val="0"/>
              <w:spacing w:after="0" w:line="240" w:lineRule="auto"/>
              <w:jc w:val="center"/>
              <w:rPr>
                <w:rFonts w:ascii="Times New Roman" w:hAnsi="Times New Roman" w:cs="Times New Roman"/>
                <w:bCs/>
                <w:sz w:val="20"/>
                <w:szCs w:val="20"/>
              </w:rPr>
            </w:pPr>
            <w:r w:rsidRPr="00943A79">
              <w:rPr>
                <w:rFonts w:ascii="Times New Roman" w:hAnsi="Times New Roman" w:cs="Times New Roman"/>
                <w:bCs/>
                <w:sz w:val="20"/>
                <w:szCs w:val="20"/>
              </w:rPr>
              <w:t>1</w:t>
            </w:r>
          </w:p>
        </w:tc>
      </w:tr>
    </w:tbl>
    <w:p w:rsidR="00943A79" w:rsidRPr="00943A79" w:rsidRDefault="00943A79" w:rsidP="00943A79">
      <w:pPr>
        <w:spacing w:after="0" w:line="240" w:lineRule="auto"/>
        <w:jc w:val="both"/>
        <w:rPr>
          <w:rFonts w:ascii="Times New Roman" w:hAnsi="Times New Roman" w:cs="Times New Roman"/>
          <w:bCs/>
          <w:sz w:val="24"/>
          <w:szCs w:val="24"/>
        </w:rPr>
      </w:pPr>
    </w:p>
    <w:p w:rsidR="00943A79" w:rsidRPr="00943A79" w:rsidRDefault="00943A79" w:rsidP="00943A7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43A79">
        <w:rPr>
          <w:rFonts w:ascii="Times New Roman" w:hAnsi="Times New Roman" w:cs="Times New Roman"/>
          <w:bCs/>
          <w:sz w:val="24"/>
          <w:szCs w:val="24"/>
        </w:rPr>
        <w:t>Примечание:</w:t>
      </w:r>
    </w:p>
    <w:p w:rsidR="00A034D6" w:rsidRPr="00943A79" w:rsidRDefault="00943A79" w:rsidP="00943A79">
      <w:pPr>
        <w:tabs>
          <w:tab w:val="left" w:pos="720"/>
          <w:tab w:val="left" w:pos="1418"/>
        </w:tabs>
        <w:spacing w:after="0" w:line="240" w:lineRule="auto"/>
        <w:ind w:right="-141"/>
        <w:jc w:val="both"/>
        <w:rPr>
          <w:rFonts w:ascii="Times New Roman" w:eastAsia="Times New Roman" w:hAnsi="Times New Roman" w:cs="Times New Roman"/>
          <w:bCs/>
          <w:sz w:val="24"/>
          <w:szCs w:val="24"/>
        </w:rPr>
      </w:pPr>
      <w:r w:rsidRPr="00943A79">
        <w:rPr>
          <w:rFonts w:ascii="Times New Roman" w:hAnsi="Times New Roman" w:cs="Times New Roman"/>
          <w:bCs/>
          <w:sz w:val="24"/>
          <w:szCs w:val="24"/>
        </w:rPr>
        <w:t>&lt;1&gt;  При наличии категорий потребителей, относящихся к населению или приравненным к нему категориям потребителей, у гарантирующего поставщика, энергосбытовой, энергоснабжающей организации, приобретающих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A034D6" w:rsidRPr="006D4991" w:rsidRDefault="00A034D6"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Default="002B6FB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B6FBA" w:rsidRPr="00943A79" w:rsidRDefault="00943A79" w:rsidP="002B6FBA">
      <w:pPr>
        <w:spacing w:after="0" w:line="240" w:lineRule="auto"/>
        <w:ind w:right="-1" w:firstLine="709"/>
        <w:jc w:val="both"/>
        <w:rPr>
          <w:rFonts w:ascii="Times New Roman" w:hAnsi="Times New Roman" w:cs="Times New Roman"/>
          <w:b/>
          <w:sz w:val="24"/>
          <w:szCs w:val="24"/>
        </w:rPr>
      </w:pPr>
      <w:r w:rsidRPr="00943A79">
        <w:rPr>
          <w:rFonts w:ascii="Times New Roman" w:hAnsi="Times New Roman" w:cs="Times New Roman"/>
          <w:sz w:val="24"/>
          <w:szCs w:val="24"/>
        </w:rPr>
        <w:t>Установить с 1 января по 31 декабря 2020 года предложенные цены (тарифы) на электрическую энергию для населения и приравненным к нему категориям потребителей по Калужской области с календарной разбивкой.</w:t>
      </w:r>
    </w:p>
    <w:p w:rsidR="00A034D6" w:rsidRDefault="00A034D6"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от 2</w:t>
      </w:r>
      <w:r w:rsidR="00943A79">
        <w:rPr>
          <w:rFonts w:ascii="Times New Roman" w:hAnsi="Times New Roman" w:cs="Times New Roman"/>
          <w:b/>
          <w:sz w:val="24"/>
          <w:szCs w:val="24"/>
        </w:rPr>
        <w:t>8</w:t>
      </w:r>
      <w:r>
        <w:rPr>
          <w:rFonts w:ascii="Times New Roman" w:hAnsi="Times New Roman" w:cs="Times New Roman"/>
          <w:b/>
          <w:sz w:val="24"/>
          <w:szCs w:val="24"/>
        </w:rPr>
        <w:t xml:space="preserve">.11.2019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A034D6" w:rsidRDefault="00A034D6"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943A79" w:rsidRDefault="002B6FBA"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943A79">
        <w:rPr>
          <w:rFonts w:ascii="Times New Roman" w:hAnsi="Times New Roman" w:cs="Times New Roman"/>
          <w:b/>
          <w:sz w:val="24"/>
          <w:szCs w:val="24"/>
        </w:rPr>
        <w:t>1</w:t>
      </w:r>
      <w:r w:rsidR="00A034D6" w:rsidRPr="00943A79">
        <w:rPr>
          <w:rFonts w:ascii="Times New Roman" w:hAnsi="Times New Roman" w:cs="Times New Roman"/>
          <w:b/>
          <w:sz w:val="24"/>
          <w:szCs w:val="24"/>
        </w:rPr>
        <w:t>4</w:t>
      </w:r>
      <w:r w:rsidRPr="00943A79">
        <w:rPr>
          <w:rFonts w:ascii="Times New Roman" w:hAnsi="Times New Roman" w:cs="Times New Roman"/>
          <w:b/>
          <w:sz w:val="24"/>
          <w:szCs w:val="24"/>
        </w:rPr>
        <w:t xml:space="preserve">. </w:t>
      </w:r>
      <w:r w:rsidR="00943A79" w:rsidRPr="00943A79">
        <w:rPr>
          <w:rFonts w:ascii="Times New Roman" w:hAnsi="Times New Roman"/>
          <w:b/>
          <w:sz w:val="24"/>
          <w:szCs w:val="24"/>
        </w:rPr>
        <w:t>О внесении изменений в приказ министерства конкурентной политики Калужской области от 17.12.2018 № 397-РК «Об установлении тарифов  на  тепловую энергию (мощность) для  муниципального унитарного предприятия «Муниципальное ремонтно - эксплуатационное предприятие» муниципального образования «Муниципальный район «Козельский район» Калужской области на 2019-2023 годы».</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2B6FBA" w:rsidRDefault="002B6FBA" w:rsidP="002B6FBA">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w:t>
      </w:r>
      <w:r w:rsidR="00943A79">
        <w:rPr>
          <w:rFonts w:ascii="Times New Roman" w:eastAsia="Times New Roman" w:hAnsi="Times New Roman" w:cs="Times New Roman"/>
          <w:b/>
          <w:bCs/>
          <w:sz w:val="24"/>
          <w:szCs w:val="24"/>
        </w:rPr>
        <w:t>С.И. Гаврикова.</w:t>
      </w:r>
    </w:p>
    <w:p w:rsidR="002B6FBA" w:rsidRPr="005F6C2A" w:rsidRDefault="002B6FBA" w:rsidP="005F6C2A">
      <w:pPr>
        <w:tabs>
          <w:tab w:val="left" w:pos="720"/>
          <w:tab w:val="left" w:pos="1418"/>
        </w:tabs>
        <w:spacing w:after="0" w:line="240" w:lineRule="auto"/>
        <w:ind w:right="-141"/>
        <w:jc w:val="both"/>
        <w:rPr>
          <w:rFonts w:ascii="Times New Roman" w:eastAsia="Times New Roman" w:hAnsi="Times New Roman" w:cs="Times New Roman"/>
          <w:bCs/>
          <w:sz w:val="24"/>
          <w:szCs w:val="24"/>
        </w:rPr>
      </w:pPr>
    </w:p>
    <w:tbl>
      <w:tblPr>
        <w:tblStyle w:val="TableStyle0"/>
        <w:tblW w:w="0" w:type="auto"/>
        <w:tblInd w:w="0" w:type="dxa"/>
        <w:tblLook w:val="04A0" w:firstRow="1" w:lastRow="0" w:firstColumn="1" w:lastColumn="0" w:noHBand="0" w:noVBand="1"/>
      </w:tblPr>
      <w:tblGrid>
        <w:gridCol w:w="1127"/>
        <w:gridCol w:w="240"/>
        <w:gridCol w:w="976"/>
        <w:gridCol w:w="182"/>
        <w:gridCol w:w="41"/>
        <w:gridCol w:w="7073"/>
      </w:tblGrid>
      <w:tr w:rsidR="005F6C2A" w:rsidRPr="005F6C2A" w:rsidTr="005F6C2A">
        <w:trPr>
          <w:trHeight w:val="60"/>
        </w:trPr>
        <w:tc>
          <w:tcPr>
            <w:tcW w:w="1127" w:type="dxa"/>
            <w:shd w:val="clear" w:color="FFFFFF" w:fill="auto"/>
            <w:vAlign w:val="bottom"/>
          </w:tcPr>
          <w:p w:rsidR="005F6C2A" w:rsidRPr="005F6C2A" w:rsidRDefault="005F6C2A" w:rsidP="005F6C2A">
            <w:pPr>
              <w:rPr>
                <w:rFonts w:ascii="Times New Roman" w:hAnsi="Times New Roman"/>
                <w:bCs/>
                <w:sz w:val="24"/>
                <w:szCs w:val="24"/>
              </w:rPr>
            </w:pPr>
          </w:p>
        </w:tc>
        <w:tc>
          <w:tcPr>
            <w:tcW w:w="240" w:type="dxa"/>
            <w:shd w:val="clear" w:color="FFFFFF" w:fill="auto"/>
            <w:vAlign w:val="bottom"/>
          </w:tcPr>
          <w:p w:rsidR="005F6C2A" w:rsidRPr="005F6C2A" w:rsidRDefault="005F6C2A" w:rsidP="005F6C2A">
            <w:pPr>
              <w:rPr>
                <w:rFonts w:ascii="Times New Roman" w:hAnsi="Times New Roman"/>
                <w:bCs/>
                <w:sz w:val="24"/>
                <w:szCs w:val="24"/>
              </w:rPr>
            </w:pPr>
          </w:p>
        </w:tc>
        <w:tc>
          <w:tcPr>
            <w:tcW w:w="976" w:type="dxa"/>
            <w:shd w:val="clear" w:color="FFFFFF" w:fill="auto"/>
            <w:vAlign w:val="bottom"/>
          </w:tcPr>
          <w:p w:rsidR="005F6C2A" w:rsidRPr="005F6C2A" w:rsidRDefault="005F6C2A" w:rsidP="005F6C2A">
            <w:pPr>
              <w:rPr>
                <w:rFonts w:ascii="Times New Roman" w:hAnsi="Times New Roman"/>
                <w:bCs/>
                <w:sz w:val="24"/>
                <w:szCs w:val="24"/>
              </w:rPr>
            </w:pPr>
          </w:p>
        </w:tc>
        <w:tc>
          <w:tcPr>
            <w:tcW w:w="182" w:type="dxa"/>
            <w:shd w:val="clear" w:color="FFFFFF" w:fill="auto"/>
            <w:vAlign w:val="bottom"/>
          </w:tcPr>
          <w:p w:rsidR="005F6C2A" w:rsidRPr="005F6C2A" w:rsidRDefault="005F6C2A" w:rsidP="005F6C2A">
            <w:pPr>
              <w:rPr>
                <w:rFonts w:ascii="Times New Roman" w:hAnsi="Times New Roman"/>
                <w:bCs/>
                <w:sz w:val="24"/>
                <w:szCs w:val="24"/>
              </w:rPr>
            </w:pPr>
          </w:p>
        </w:tc>
        <w:tc>
          <w:tcPr>
            <w:tcW w:w="41" w:type="dxa"/>
            <w:shd w:val="clear" w:color="FFFFFF" w:fill="auto"/>
            <w:vAlign w:val="bottom"/>
          </w:tcPr>
          <w:p w:rsidR="005F6C2A" w:rsidRPr="005F6C2A" w:rsidRDefault="005F6C2A" w:rsidP="005F6C2A">
            <w:pPr>
              <w:rPr>
                <w:rFonts w:ascii="Times New Roman" w:hAnsi="Times New Roman"/>
                <w:bCs/>
                <w:sz w:val="24"/>
                <w:szCs w:val="24"/>
              </w:rPr>
            </w:pPr>
          </w:p>
        </w:tc>
        <w:tc>
          <w:tcPr>
            <w:tcW w:w="7073" w:type="dxa"/>
            <w:shd w:val="clear" w:color="FFFFFF" w:fill="auto"/>
            <w:vAlign w:val="bottom"/>
          </w:tcPr>
          <w:p w:rsidR="005F6C2A" w:rsidRPr="005F6C2A" w:rsidRDefault="005F6C2A" w:rsidP="005F6C2A">
            <w:pPr>
              <w:jc w:val="right"/>
              <w:rPr>
                <w:rFonts w:ascii="Times New Roman" w:hAnsi="Times New Roman"/>
                <w:bCs/>
                <w:sz w:val="24"/>
                <w:szCs w:val="24"/>
              </w:rPr>
            </w:pPr>
            <w:r w:rsidRPr="005F6C2A">
              <w:rPr>
                <w:rFonts w:ascii="Times New Roman" w:hAnsi="Times New Roman"/>
                <w:bCs/>
                <w:sz w:val="24"/>
                <w:szCs w:val="24"/>
              </w:rPr>
              <w:t>Вид топлива: Газ</w:t>
            </w:r>
          </w:p>
        </w:tc>
      </w:tr>
      <w:tr w:rsidR="005F6C2A" w:rsidRPr="005F6C2A" w:rsidTr="005F6C2A">
        <w:trPr>
          <w:trHeight w:val="60"/>
        </w:trPr>
        <w:tc>
          <w:tcPr>
            <w:tcW w:w="9639" w:type="dxa"/>
            <w:gridSpan w:val="6"/>
            <w:shd w:val="clear" w:color="FFFFFF" w:fill="auto"/>
            <w:vAlign w:val="bottom"/>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xml:space="preserve">Основные сведения о теплоснабжающей организации МУП «Муниципальное ремонтно - эксплуатационное предприятие» муниципального образования «Муниципальный район «Козельский район» Калужской области (далее - ТСО) </w:t>
            </w:r>
          </w:p>
        </w:tc>
      </w:tr>
    </w:tbl>
    <w:tbl>
      <w:tblPr>
        <w:tblStyle w:val="TableStyle01"/>
        <w:tblW w:w="0" w:type="auto"/>
        <w:tblInd w:w="0" w:type="dxa"/>
        <w:tblLook w:val="04A0" w:firstRow="1" w:lastRow="0" w:firstColumn="1" w:lastColumn="0" w:noHBand="0" w:noVBand="1"/>
      </w:tblPr>
      <w:tblGrid>
        <w:gridCol w:w="4395"/>
        <w:gridCol w:w="2504"/>
        <w:gridCol w:w="1430"/>
        <w:gridCol w:w="1298"/>
        <w:gridCol w:w="12"/>
      </w:tblGrid>
      <w:tr w:rsidR="005F6C2A" w:rsidRPr="005F6C2A" w:rsidTr="005F6C2A">
        <w:trPr>
          <w:trHeight w:val="60"/>
        </w:trPr>
        <w:tc>
          <w:tcPr>
            <w:tcW w:w="6899" w:type="dxa"/>
            <w:gridSpan w:val="2"/>
            <w:shd w:val="clear" w:color="FFFFFF" w:fill="auto"/>
            <w:vAlign w:val="bottom"/>
          </w:tcPr>
          <w:p w:rsidR="005F6C2A" w:rsidRPr="005F6C2A" w:rsidRDefault="005F6C2A" w:rsidP="005F6C2A">
            <w:pPr>
              <w:rPr>
                <w:bCs/>
                <w:sz w:val="24"/>
                <w:szCs w:val="24"/>
              </w:rPr>
            </w:pPr>
          </w:p>
        </w:tc>
        <w:tc>
          <w:tcPr>
            <w:tcW w:w="1430" w:type="dxa"/>
            <w:shd w:val="clear" w:color="FFFFFF" w:fill="auto"/>
            <w:vAlign w:val="bottom"/>
          </w:tcPr>
          <w:p w:rsidR="005F6C2A" w:rsidRPr="005F6C2A" w:rsidRDefault="005F6C2A" w:rsidP="005F6C2A">
            <w:pPr>
              <w:rPr>
                <w:bCs/>
                <w:sz w:val="24"/>
                <w:szCs w:val="24"/>
              </w:rPr>
            </w:pPr>
          </w:p>
        </w:tc>
        <w:tc>
          <w:tcPr>
            <w:tcW w:w="1298" w:type="dxa"/>
            <w:shd w:val="clear" w:color="FFFFFF" w:fill="auto"/>
            <w:vAlign w:val="bottom"/>
          </w:tcPr>
          <w:p w:rsidR="005F6C2A" w:rsidRPr="005F6C2A" w:rsidRDefault="005F6C2A" w:rsidP="005F6C2A">
            <w:pPr>
              <w:jc w:val="right"/>
              <w:rPr>
                <w:bCs/>
                <w:sz w:val="24"/>
                <w:szCs w:val="24"/>
              </w:rPr>
            </w:pPr>
          </w:p>
        </w:tc>
        <w:tc>
          <w:tcPr>
            <w:tcW w:w="12" w:type="dxa"/>
            <w:shd w:val="clear" w:color="FFFFFF" w:fill="auto"/>
            <w:vAlign w:val="bottom"/>
          </w:tcPr>
          <w:p w:rsidR="005F6C2A" w:rsidRPr="005F6C2A" w:rsidRDefault="005F6C2A" w:rsidP="005F6C2A">
            <w:pPr>
              <w:rPr>
                <w:bCs/>
                <w:sz w:val="24"/>
                <w:szCs w:val="24"/>
              </w:rPr>
            </w:pPr>
          </w:p>
        </w:tc>
      </w:tr>
      <w:tr w:rsidR="005F6C2A" w:rsidRPr="005F6C2A" w:rsidTr="005F6C2A">
        <w:trPr>
          <w:trHeight w:val="113"/>
        </w:trPr>
        <w:tc>
          <w:tcPr>
            <w:tcW w:w="4395" w:type="dxa"/>
            <w:vMerge w:val="restart"/>
            <w:tcBorders>
              <w:top w:val="single" w:sz="5" w:space="0" w:color="auto"/>
              <w:left w:val="single" w:sz="5" w:space="0" w:color="auto"/>
              <w:bottom w:val="single" w:sz="5" w:space="0" w:color="auto"/>
              <w:right w:val="single" w:sz="5" w:space="0" w:color="auto"/>
            </w:tcBorders>
            <w:shd w:val="clear" w:color="FFFFFF" w:fill="auto"/>
            <w:tcMar>
              <w:left w:w="0" w:type="dxa"/>
            </w:tcMar>
            <w:vAlign w:val="center"/>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Наименование регулируемой организации</w:t>
            </w:r>
          </w:p>
        </w:tc>
        <w:tc>
          <w:tcPr>
            <w:tcW w:w="5232" w:type="dxa"/>
            <w:gridSpan w:val="3"/>
            <w:vMerge w:val="restart"/>
            <w:tcBorders>
              <w:top w:val="single" w:sz="5" w:space="0" w:color="auto"/>
              <w:left w:val="single" w:sz="5" w:space="0" w:color="auto"/>
              <w:bottom w:val="single" w:sz="5" w:space="0" w:color="auto"/>
              <w:right w:val="single" w:sz="5" w:space="0" w:color="auto"/>
            </w:tcBorders>
            <w:shd w:val="clear" w:color="FFFFFF" w:fill="auto"/>
            <w:tcMar>
              <w:left w:w="0" w:type="dxa"/>
            </w:tcMar>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Муниципальное унитарное предприятие «Муниципальное ремонтно - эксплуатационное предприятие» муниципального образования «Муниципальный район «Козельский район» Калужской области</w:t>
            </w:r>
          </w:p>
        </w:tc>
        <w:tc>
          <w:tcPr>
            <w:tcW w:w="12" w:type="dxa"/>
            <w:shd w:val="clear" w:color="FFFFFF" w:fill="auto"/>
            <w:vAlign w:val="bottom"/>
          </w:tcPr>
          <w:p w:rsidR="005F6C2A" w:rsidRPr="005F6C2A" w:rsidRDefault="005F6C2A" w:rsidP="005F6C2A">
            <w:pPr>
              <w:rPr>
                <w:bCs/>
                <w:sz w:val="24"/>
                <w:szCs w:val="24"/>
              </w:rPr>
            </w:pPr>
          </w:p>
        </w:tc>
      </w:tr>
      <w:tr w:rsidR="005F6C2A" w:rsidRPr="005F6C2A" w:rsidTr="005F6C2A">
        <w:trPr>
          <w:trHeight w:val="113"/>
        </w:trPr>
        <w:tc>
          <w:tcPr>
            <w:tcW w:w="4395" w:type="dxa"/>
            <w:vMerge/>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F6C2A" w:rsidRPr="005F6C2A" w:rsidRDefault="005F6C2A" w:rsidP="005F6C2A">
            <w:pPr>
              <w:rPr>
                <w:rFonts w:ascii="Times New Roman" w:hAnsi="Times New Roman"/>
                <w:bCs/>
                <w:sz w:val="20"/>
                <w:szCs w:val="20"/>
              </w:rPr>
            </w:pPr>
          </w:p>
        </w:tc>
        <w:tc>
          <w:tcPr>
            <w:tcW w:w="5232" w:type="dxa"/>
            <w:gridSpan w:val="3"/>
            <w:vMerge/>
            <w:tcBorders>
              <w:top w:val="single" w:sz="5" w:space="0" w:color="auto"/>
              <w:left w:val="single" w:sz="5" w:space="0" w:color="auto"/>
              <w:bottom w:val="single" w:sz="5" w:space="0" w:color="auto"/>
              <w:right w:val="single" w:sz="5" w:space="0" w:color="auto"/>
            </w:tcBorders>
            <w:shd w:val="clear" w:color="FFFFFF" w:fill="auto"/>
            <w:tcMar>
              <w:left w:w="0" w:type="dxa"/>
            </w:tcMar>
          </w:tcPr>
          <w:p w:rsidR="005F6C2A" w:rsidRPr="005F6C2A" w:rsidRDefault="005F6C2A" w:rsidP="005F6C2A">
            <w:pPr>
              <w:rPr>
                <w:rFonts w:ascii="Times New Roman" w:hAnsi="Times New Roman"/>
                <w:bCs/>
                <w:sz w:val="20"/>
                <w:szCs w:val="20"/>
              </w:rPr>
            </w:pPr>
          </w:p>
        </w:tc>
        <w:tc>
          <w:tcPr>
            <w:tcW w:w="12" w:type="dxa"/>
            <w:shd w:val="clear" w:color="FFFFFF" w:fill="auto"/>
            <w:vAlign w:val="bottom"/>
          </w:tcPr>
          <w:p w:rsidR="005F6C2A" w:rsidRPr="005F6C2A" w:rsidRDefault="005F6C2A" w:rsidP="005F6C2A">
            <w:pPr>
              <w:rPr>
                <w:bCs/>
                <w:sz w:val="24"/>
                <w:szCs w:val="24"/>
              </w:rPr>
            </w:pPr>
          </w:p>
        </w:tc>
      </w:tr>
      <w:tr w:rsidR="005F6C2A" w:rsidRPr="005F6C2A" w:rsidTr="005F6C2A">
        <w:trPr>
          <w:trHeight w:val="113"/>
        </w:trPr>
        <w:tc>
          <w:tcPr>
            <w:tcW w:w="4395" w:type="dxa"/>
            <w:vMerge w:val="restart"/>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Основной государственный</w:t>
            </w:r>
            <w:r>
              <w:rPr>
                <w:rFonts w:ascii="Times New Roman" w:hAnsi="Times New Roman"/>
                <w:bCs/>
                <w:sz w:val="20"/>
                <w:szCs w:val="20"/>
              </w:rPr>
              <w:t xml:space="preserve"> </w:t>
            </w:r>
            <w:r w:rsidRPr="005F6C2A">
              <w:rPr>
                <w:rFonts w:ascii="Times New Roman" w:hAnsi="Times New Roman"/>
                <w:bCs/>
                <w:sz w:val="20"/>
                <w:szCs w:val="20"/>
              </w:rPr>
              <w:t>регистрационный номер</w:t>
            </w:r>
          </w:p>
        </w:tc>
        <w:tc>
          <w:tcPr>
            <w:tcW w:w="5232" w:type="dxa"/>
            <w:gridSpan w:val="3"/>
            <w:vMerge w:val="restart"/>
            <w:tcBorders>
              <w:top w:val="single" w:sz="5" w:space="0" w:color="auto"/>
              <w:left w:val="single" w:sz="5" w:space="0" w:color="auto"/>
              <w:bottom w:val="single" w:sz="5" w:space="0" w:color="auto"/>
              <w:right w:val="single" w:sz="5" w:space="0" w:color="auto"/>
            </w:tcBorders>
            <w:shd w:val="clear" w:color="FFFFFF" w:fill="auto"/>
            <w:tcMar>
              <w:left w:w="0" w:type="dxa"/>
            </w:tcMar>
            <w:vAlign w:val="center"/>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1034002200638</w:t>
            </w:r>
          </w:p>
        </w:tc>
        <w:tc>
          <w:tcPr>
            <w:tcW w:w="12" w:type="dxa"/>
            <w:shd w:val="clear" w:color="FFFFFF" w:fill="auto"/>
            <w:vAlign w:val="bottom"/>
          </w:tcPr>
          <w:p w:rsidR="005F6C2A" w:rsidRPr="005F6C2A" w:rsidRDefault="005F6C2A" w:rsidP="005F6C2A">
            <w:pPr>
              <w:rPr>
                <w:bCs/>
                <w:sz w:val="24"/>
                <w:szCs w:val="24"/>
              </w:rPr>
            </w:pPr>
          </w:p>
        </w:tc>
      </w:tr>
      <w:tr w:rsidR="005F6C2A" w:rsidRPr="005F6C2A" w:rsidTr="005F6C2A">
        <w:trPr>
          <w:trHeight w:val="113"/>
        </w:trPr>
        <w:tc>
          <w:tcPr>
            <w:tcW w:w="4395" w:type="dxa"/>
            <w:vMerge/>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F6C2A" w:rsidRPr="005F6C2A" w:rsidRDefault="005F6C2A" w:rsidP="005F6C2A">
            <w:pPr>
              <w:rPr>
                <w:rFonts w:ascii="Times New Roman" w:hAnsi="Times New Roman"/>
                <w:bCs/>
                <w:sz w:val="20"/>
                <w:szCs w:val="20"/>
              </w:rPr>
            </w:pPr>
          </w:p>
        </w:tc>
        <w:tc>
          <w:tcPr>
            <w:tcW w:w="5232" w:type="dxa"/>
            <w:gridSpan w:val="3"/>
            <w:vMerge/>
            <w:tcBorders>
              <w:top w:val="single" w:sz="5" w:space="0" w:color="auto"/>
              <w:left w:val="single" w:sz="5" w:space="0" w:color="auto"/>
              <w:bottom w:val="single" w:sz="5" w:space="0" w:color="auto"/>
              <w:right w:val="single" w:sz="5" w:space="0" w:color="auto"/>
            </w:tcBorders>
            <w:shd w:val="clear" w:color="FFFFFF" w:fill="auto"/>
            <w:tcMar>
              <w:left w:w="0" w:type="dxa"/>
            </w:tcMar>
          </w:tcPr>
          <w:p w:rsidR="005F6C2A" w:rsidRPr="005F6C2A" w:rsidRDefault="005F6C2A" w:rsidP="005F6C2A">
            <w:pPr>
              <w:rPr>
                <w:rFonts w:ascii="Times New Roman" w:hAnsi="Times New Roman"/>
                <w:bCs/>
                <w:sz w:val="20"/>
                <w:szCs w:val="20"/>
              </w:rPr>
            </w:pPr>
          </w:p>
        </w:tc>
        <w:tc>
          <w:tcPr>
            <w:tcW w:w="12" w:type="dxa"/>
            <w:shd w:val="clear" w:color="FFFFFF" w:fill="auto"/>
            <w:vAlign w:val="bottom"/>
          </w:tcPr>
          <w:p w:rsidR="005F6C2A" w:rsidRPr="005F6C2A" w:rsidRDefault="005F6C2A" w:rsidP="005F6C2A">
            <w:pPr>
              <w:rPr>
                <w:bCs/>
                <w:sz w:val="24"/>
                <w:szCs w:val="24"/>
              </w:rPr>
            </w:pPr>
          </w:p>
        </w:tc>
      </w:tr>
      <w:tr w:rsidR="005F6C2A" w:rsidRPr="005F6C2A" w:rsidTr="005F6C2A">
        <w:trPr>
          <w:trHeight w:val="113"/>
        </w:trPr>
        <w:tc>
          <w:tcPr>
            <w:tcW w:w="4395" w:type="dxa"/>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ИНН</w:t>
            </w:r>
          </w:p>
        </w:tc>
        <w:tc>
          <w:tcPr>
            <w:tcW w:w="5232"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4009006685</w:t>
            </w:r>
          </w:p>
        </w:tc>
        <w:tc>
          <w:tcPr>
            <w:tcW w:w="12" w:type="dxa"/>
            <w:shd w:val="clear" w:color="FFFFFF" w:fill="auto"/>
            <w:vAlign w:val="bottom"/>
          </w:tcPr>
          <w:p w:rsidR="005F6C2A" w:rsidRPr="005F6C2A" w:rsidRDefault="005F6C2A" w:rsidP="005F6C2A">
            <w:pPr>
              <w:rPr>
                <w:bCs/>
                <w:sz w:val="24"/>
                <w:szCs w:val="24"/>
              </w:rPr>
            </w:pPr>
          </w:p>
        </w:tc>
      </w:tr>
      <w:tr w:rsidR="005F6C2A" w:rsidRPr="005F6C2A" w:rsidTr="005F6C2A">
        <w:trPr>
          <w:trHeight w:val="113"/>
        </w:trPr>
        <w:tc>
          <w:tcPr>
            <w:tcW w:w="4395" w:type="dxa"/>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КПП</w:t>
            </w:r>
          </w:p>
        </w:tc>
        <w:tc>
          <w:tcPr>
            <w:tcW w:w="5232" w:type="dxa"/>
            <w:gridSpan w:val="3"/>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400901001</w:t>
            </w:r>
          </w:p>
        </w:tc>
        <w:tc>
          <w:tcPr>
            <w:tcW w:w="12" w:type="dxa"/>
            <w:shd w:val="clear" w:color="FFFFFF" w:fill="auto"/>
            <w:vAlign w:val="bottom"/>
          </w:tcPr>
          <w:p w:rsidR="005F6C2A" w:rsidRPr="005F6C2A" w:rsidRDefault="005F6C2A" w:rsidP="005F6C2A">
            <w:pPr>
              <w:rPr>
                <w:bCs/>
                <w:sz w:val="24"/>
                <w:szCs w:val="24"/>
              </w:rPr>
            </w:pPr>
          </w:p>
        </w:tc>
      </w:tr>
      <w:tr w:rsidR="005F6C2A" w:rsidRPr="005F6C2A" w:rsidTr="005F6C2A">
        <w:trPr>
          <w:trHeight w:val="113"/>
        </w:trPr>
        <w:tc>
          <w:tcPr>
            <w:tcW w:w="4395"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Применяемая система налогообложения</w:t>
            </w:r>
          </w:p>
        </w:tc>
        <w:tc>
          <w:tcPr>
            <w:tcW w:w="5232"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упрощенная система налогообложения (доходы минус расходы)</w:t>
            </w:r>
          </w:p>
        </w:tc>
        <w:tc>
          <w:tcPr>
            <w:tcW w:w="12" w:type="dxa"/>
            <w:shd w:val="clear" w:color="FFFFFF" w:fill="auto"/>
            <w:vAlign w:val="bottom"/>
          </w:tcPr>
          <w:p w:rsidR="005F6C2A" w:rsidRPr="005F6C2A" w:rsidRDefault="005F6C2A" w:rsidP="005F6C2A">
            <w:pPr>
              <w:rPr>
                <w:bCs/>
                <w:sz w:val="24"/>
                <w:szCs w:val="24"/>
              </w:rPr>
            </w:pPr>
          </w:p>
        </w:tc>
      </w:tr>
      <w:tr w:rsidR="005F6C2A" w:rsidRPr="005F6C2A" w:rsidTr="005F6C2A">
        <w:trPr>
          <w:trHeight w:val="113"/>
        </w:trPr>
        <w:tc>
          <w:tcPr>
            <w:tcW w:w="4395" w:type="dxa"/>
            <w:vMerge w:val="restart"/>
            <w:tcBorders>
              <w:top w:val="single" w:sz="5" w:space="0" w:color="auto"/>
              <w:left w:val="single" w:sz="5" w:space="0" w:color="auto"/>
              <w:bottom w:val="single" w:sz="5" w:space="0" w:color="auto"/>
              <w:right w:val="single" w:sz="5" w:space="0" w:color="auto"/>
            </w:tcBorders>
            <w:shd w:val="clear" w:color="FFFFFF" w:fill="auto"/>
            <w:tcMar>
              <w:left w:w="0" w:type="dxa"/>
            </w:tcMar>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Вид регулируемой деятельности</w:t>
            </w:r>
          </w:p>
        </w:tc>
        <w:tc>
          <w:tcPr>
            <w:tcW w:w="5232"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производство и передача тепловой энергии</w:t>
            </w:r>
          </w:p>
        </w:tc>
        <w:tc>
          <w:tcPr>
            <w:tcW w:w="12" w:type="dxa"/>
            <w:shd w:val="clear" w:color="FFFFFF" w:fill="auto"/>
            <w:vAlign w:val="bottom"/>
          </w:tcPr>
          <w:p w:rsidR="005F6C2A" w:rsidRPr="005F6C2A" w:rsidRDefault="005F6C2A" w:rsidP="005F6C2A">
            <w:pPr>
              <w:rPr>
                <w:bCs/>
                <w:sz w:val="24"/>
                <w:szCs w:val="24"/>
              </w:rPr>
            </w:pPr>
          </w:p>
        </w:tc>
      </w:tr>
      <w:tr w:rsidR="005F6C2A" w:rsidRPr="005F6C2A" w:rsidTr="005F6C2A">
        <w:trPr>
          <w:trHeight w:val="113"/>
        </w:trPr>
        <w:tc>
          <w:tcPr>
            <w:tcW w:w="4395" w:type="dxa"/>
            <w:vMerge/>
            <w:tcBorders>
              <w:top w:val="single" w:sz="5" w:space="0" w:color="auto"/>
              <w:left w:val="single" w:sz="5" w:space="0" w:color="auto"/>
              <w:bottom w:val="single" w:sz="5" w:space="0" w:color="auto"/>
              <w:right w:val="single" w:sz="5" w:space="0" w:color="auto"/>
            </w:tcBorders>
            <w:shd w:val="clear" w:color="FFFFFF" w:fill="auto"/>
            <w:tcMar>
              <w:left w:w="0" w:type="dxa"/>
            </w:tcMar>
          </w:tcPr>
          <w:p w:rsidR="005F6C2A" w:rsidRPr="005F6C2A" w:rsidRDefault="005F6C2A" w:rsidP="005F6C2A">
            <w:pPr>
              <w:rPr>
                <w:rFonts w:ascii="Times New Roman" w:hAnsi="Times New Roman"/>
                <w:bCs/>
                <w:sz w:val="20"/>
                <w:szCs w:val="20"/>
              </w:rPr>
            </w:pPr>
          </w:p>
        </w:tc>
        <w:tc>
          <w:tcPr>
            <w:tcW w:w="5232" w:type="dxa"/>
            <w:gridSpan w:val="3"/>
            <w:vMerge/>
            <w:tcBorders>
              <w:top w:val="single" w:sz="5" w:space="0" w:color="auto"/>
              <w:left w:val="single" w:sz="5" w:space="0" w:color="auto"/>
              <w:bottom w:val="single" w:sz="5" w:space="0" w:color="auto"/>
              <w:right w:val="single" w:sz="5" w:space="0" w:color="auto"/>
            </w:tcBorders>
            <w:shd w:val="clear" w:color="FFFFFF" w:fill="auto"/>
          </w:tcPr>
          <w:p w:rsidR="005F6C2A" w:rsidRPr="005F6C2A" w:rsidRDefault="005F6C2A" w:rsidP="005F6C2A">
            <w:pPr>
              <w:rPr>
                <w:rFonts w:ascii="Times New Roman" w:hAnsi="Times New Roman"/>
                <w:bCs/>
                <w:sz w:val="20"/>
                <w:szCs w:val="20"/>
              </w:rPr>
            </w:pPr>
          </w:p>
        </w:tc>
        <w:tc>
          <w:tcPr>
            <w:tcW w:w="12" w:type="dxa"/>
            <w:shd w:val="clear" w:color="FFFFFF" w:fill="auto"/>
            <w:vAlign w:val="bottom"/>
          </w:tcPr>
          <w:p w:rsidR="005F6C2A" w:rsidRPr="005F6C2A" w:rsidRDefault="005F6C2A" w:rsidP="005F6C2A">
            <w:pPr>
              <w:rPr>
                <w:bCs/>
                <w:sz w:val="24"/>
                <w:szCs w:val="24"/>
              </w:rPr>
            </w:pPr>
          </w:p>
        </w:tc>
      </w:tr>
      <w:tr w:rsidR="005F6C2A" w:rsidRPr="005F6C2A" w:rsidTr="005F6C2A">
        <w:trPr>
          <w:trHeight w:val="113"/>
        </w:trPr>
        <w:tc>
          <w:tcPr>
            <w:tcW w:w="4395" w:type="dxa"/>
            <w:vMerge w:val="restart"/>
            <w:tcBorders>
              <w:top w:val="single" w:sz="5" w:space="0" w:color="auto"/>
              <w:left w:val="single" w:sz="5" w:space="0" w:color="auto"/>
              <w:bottom w:val="single" w:sz="5" w:space="0" w:color="auto"/>
              <w:right w:val="single" w:sz="5" w:space="0" w:color="auto"/>
            </w:tcBorders>
            <w:shd w:val="clear" w:color="FFFFFF" w:fill="auto"/>
            <w:tcMar>
              <w:left w:w="0" w:type="dxa"/>
            </w:tcMar>
            <w:vAlign w:val="center"/>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Юридический адрес</w:t>
            </w:r>
          </w:p>
        </w:tc>
        <w:tc>
          <w:tcPr>
            <w:tcW w:w="5232"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249723, Калужская область, г. Козельск, ул. Б. Советская, 41а</w:t>
            </w:r>
          </w:p>
        </w:tc>
        <w:tc>
          <w:tcPr>
            <w:tcW w:w="12" w:type="dxa"/>
            <w:shd w:val="clear" w:color="FFFFFF" w:fill="auto"/>
            <w:vAlign w:val="bottom"/>
          </w:tcPr>
          <w:p w:rsidR="005F6C2A" w:rsidRPr="005F6C2A" w:rsidRDefault="005F6C2A" w:rsidP="005F6C2A">
            <w:pPr>
              <w:rPr>
                <w:bCs/>
                <w:sz w:val="24"/>
                <w:szCs w:val="24"/>
              </w:rPr>
            </w:pPr>
          </w:p>
        </w:tc>
      </w:tr>
      <w:tr w:rsidR="005F6C2A" w:rsidRPr="005F6C2A" w:rsidTr="005F6C2A">
        <w:trPr>
          <w:trHeight w:val="113"/>
        </w:trPr>
        <w:tc>
          <w:tcPr>
            <w:tcW w:w="4395" w:type="dxa"/>
            <w:vMerge/>
            <w:tcBorders>
              <w:top w:val="single" w:sz="5" w:space="0" w:color="auto"/>
              <w:left w:val="single" w:sz="5" w:space="0" w:color="auto"/>
              <w:bottom w:val="single" w:sz="5" w:space="0" w:color="auto"/>
              <w:right w:val="single" w:sz="5" w:space="0" w:color="auto"/>
            </w:tcBorders>
            <w:shd w:val="clear" w:color="FFFFFF" w:fill="auto"/>
            <w:tcMar>
              <w:left w:w="0" w:type="dxa"/>
            </w:tcMar>
            <w:vAlign w:val="center"/>
          </w:tcPr>
          <w:p w:rsidR="005F6C2A" w:rsidRPr="005F6C2A" w:rsidRDefault="005F6C2A" w:rsidP="005F6C2A">
            <w:pPr>
              <w:rPr>
                <w:rFonts w:ascii="Times New Roman" w:hAnsi="Times New Roman"/>
                <w:bCs/>
                <w:sz w:val="20"/>
                <w:szCs w:val="20"/>
              </w:rPr>
            </w:pPr>
          </w:p>
        </w:tc>
        <w:tc>
          <w:tcPr>
            <w:tcW w:w="5232" w:type="dxa"/>
            <w:gridSpan w:val="3"/>
            <w:vMerge/>
            <w:tcBorders>
              <w:top w:val="single" w:sz="5" w:space="0" w:color="auto"/>
              <w:left w:val="single" w:sz="5" w:space="0" w:color="auto"/>
              <w:bottom w:val="single" w:sz="5" w:space="0" w:color="auto"/>
              <w:right w:val="single" w:sz="5" w:space="0" w:color="auto"/>
            </w:tcBorders>
            <w:shd w:val="clear" w:color="FFFFFF" w:fill="auto"/>
          </w:tcPr>
          <w:p w:rsidR="005F6C2A" w:rsidRPr="005F6C2A" w:rsidRDefault="005F6C2A" w:rsidP="005F6C2A">
            <w:pPr>
              <w:rPr>
                <w:rFonts w:ascii="Times New Roman" w:hAnsi="Times New Roman"/>
                <w:bCs/>
                <w:sz w:val="20"/>
                <w:szCs w:val="20"/>
              </w:rPr>
            </w:pPr>
          </w:p>
        </w:tc>
        <w:tc>
          <w:tcPr>
            <w:tcW w:w="12" w:type="dxa"/>
            <w:shd w:val="clear" w:color="FFFFFF" w:fill="auto"/>
            <w:vAlign w:val="bottom"/>
          </w:tcPr>
          <w:p w:rsidR="005F6C2A" w:rsidRPr="005F6C2A" w:rsidRDefault="005F6C2A" w:rsidP="005F6C2A">
            <w:pPr>
              <w:rPr>
                <w:bCs/>
                <w:sz w:val="24"/>
                <w:szCs w:val="24"/>
              </w:rPr>
            </w:pPr>
          </w:p>
        </w:tc>
      </w:tr>
      <w:tr w:rsidR="005F6C2A" w:rsidRPr="005F6C2A" w:rsidTr="005F6C2A">
        <w:trPr>
          <w:trHeight w:val="113"/>
        </w:trPr>
        <w:tc>
          <w:tcPr>
            <w:tcW w:w="4395" w:type="dxa"/>
            <w:vMerge w:val="restart"/>
            <w:tcBorders>
              <w:top w:val="single" w:sz="5" w:space="0" w:color="auto"/>
              <w:left w:val="single" w:sz="5" w:space="0" w:color="auto"/>
              <w:bottom w:val="single" w:sz="5" w:space="0" w:color="auto"/>
              <w:right w:val="single" w:sz="5" w:space="0" w:color="auto"/>
            </w:tcBorders>
            <w:shd w:val="clear" w:color="FFFFFF" w:fill="auto"/>
            <w:tcMar>
              <w:left w:w="0" w:type="dxa"/>
            </w:tcMar>
            <w:vAlign w:val="center"/>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Почтовый адрес</w:t>
            </w:r>
          </w:p>
        </w:tc>
        <w:tc>
          <w:tcPr>
            <w:tcW w:w="5232" w:type="dxa"/>
            <w:gridSpan w:val="3"/>
            <w:vMerge w:val="restart"/>
            <w:tcBorders>
              <w:top w:val="single" w:sz="5" w:space="0" w:color="auto"/>
              <w:left w:val="single" w:sz="5" w:space="0" w:color="auto"/>
              <w:bottom w:val="single" w:sz="5" w:space="0" w:color="auto"/>
              <w:right w:val="single" w:sz="5" w:space="0" w:color="auto"/>
            </w:tcBorders>
            <w:shd w:val="clear" w:color="FFFFFF" w:fill="auto"/>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249723, Калужская область, г. Козельск, ул. Б. Советская, 41а</w:t>
            </w:r>
          </w:p>
        </w:tc>
        <w:tc>
          <w:tcPr>
            <w:tcW w:w="12" w:type="dxa"/>
            <w:shd w:val="clear" w:color="FFFFFF" w:fill="auto"/>
            <w:vAlign w:val="bottom"/>
          </w:tcPr>
          <w:p w:rsidR="005F6C2A" w:rsidRPr="005F6C2A" w:rsidRDefault="005F6C2A" w:rsidP="005F6C2A">
            <w:pPr>
              <w:rPr>
                <w:bCs/>
                <w:sz w:val="24"/>
                <w:szCs w:val="24"/>
              </w:rPr>
            </w:pPr>
          </w:p>
        </w:tc>
      </w:tr>
      <w:tr w:rsidR="005F6C2A" w:rsidRPr="005F6C2A" w:rsidTr="005F6C2A">
        <w:trPr>
          <w:trHeight w:val="60"/>
        </w:trPr>
        <w:tc>
          <w:tcPr>
            <w:tcW w:w="4395" w:type="dxa"/>
            <w:vMerge/>
            <w:tcBorders>
              <w:top w:val="single" w:sz="5" w:space="0" w:color="auto"/>
              <w:left w:val="single" w:sz="5" w:space="0" w:color="auto"/>
              <w:bottom w:val="single" w:sz="5" w:space="0" w:color="auto"/>
              <w:right w:val="single" w:sz="5" w:space="0" w:color="auto"/>
            </w:tcBorders>
            <w:shd w:val="clear" w:color="FFFFFF" w:fill="auto"/>
            <w:tcMar>
              <w:left w:w="0" w:type="dxa"/>
            </w:tcMar>
          </w:tcPr>
          <w:p w:rsidR="005F6C2A" w:rsidRPr="005F6C2A" w:rsidRDefault="005F6C2A" w:rsidP="005F6C2A">
            <w:pPr>
              <w:rPr>
                <w:rFonts w:ascii="Times New Roman" w:hAnsi="Times New Roman"/>
                <w:bCs/>
                <w:sz w:val="24"/>
                <w:szCs w:val="24"/>
              </w:rPr>
            </w:pPr>
          </w:p>
        </w:tc>
        <w:tc>
          <w:tcPr>
            <w:tcW w:w="5232" w:type="dxa"/>
            <w:gridSpan w:val="3"/>
            <w:vMerge/>
            <w:tcBorders>
              <w:top w:val="single" w:sz="5" w:space="0" w:color="auto"/>
              <w:left w:val="single" w:sz="5" w:space="0" w:color="auto"/>
              <w:bottom w:val="single" w:sz="5" w:space="0" w:color="auto"/>
              <w:right w:val="single" w:sz="5" w:space="0" w:color="auto"/>
            </w:tcBorders>
            <w:shd w:val="clear" w:color="FFFFFF" w:fill="auto"/>
          </w:tcPr>
          <w:p w:rsidR="005F6C2A" w:rsidRPr="005F6C2A" w:rsidRDefault="005F6C2A" w:rsidP="005F6C2A">
            <w:pPr>
              <w:rPr>
                <w:rFonts w:ascii="Times New Roman" w:hAnsi="Times New Roman"/>
                <w:bCs/>
                <w:sz w:val="24"/>
                <w:szCs w:val="24"/>
              </w:rPr>
            </w:pPr>
          </w:p>
        </w:tc>
        <w:tc>
          <w:tcPr>
            <w:tcW w:w="12" w:type="dxa"/>
            <w:shd w:val="clear" w:color="FFFFFF" w:fill="auto"/>
            <w:vAlign w:val="bottom"/>
          </w:tcPr>
          <w:p w:rsidR="005F6C2A" w:rsidRPr="005F6C2A" w:rsidRDefault="005F6C2A" w:rsidP="005F6C2A">
            <w:pPr>
              <w:rPr>
                <w:bCs/>
                <w:sz w:val="24"/>
                <w:szCs w:val="24"/>
              </w:rPr>
            </w:pPr>
          </w:p>
        </w:tc>
      </w:tr>
    </w:tbl>
    <w:tbl>
      <w:tblPr>
        <w:tblStyle w:val="TableStyle0"/>
        <w:tblW w:w="0" w:type="auto"/>
        <w:tblInd w:w="0" w:type="dxa"/>
        <w:tblLook w:val="04A0" w:firstRow="1" w:lastRow="0" w:firstColumn="1" w:lastColumn="0" w:noHBand="0" w:noVBand="1"/>
      </w:tblPr>
      <w:tblGrid>
        <w:gridCol w:w="9781"/>
      </w:tblGrid>
      <w:tr w:rsidR="005F6C2A" w:rsidRPr="005F6C2A" w:rsidTr="005F6C2A">
        <w:trPr>
          <w:trHeight w:val="60"/>
        </w:trPr>
        <w:tc>
          <w:tcPr>
            <w:tcW w:w="10206" w:type="dxa"/>
            <w:shd w:val="clear" w:color="FFFFFF" w:fill="auto"/>
          </w:tcPr>
          <w:p w:rsidR="005F6C2A" w:rsidRDefault="005F6C2A" w:rsidP="005F6C2A">
            <w:pPr>
              <w:ind w:firstLine="709"/>
              <w:jc w:val="both"/>
              <w:rPr>
                <w:rFonts w:ascii="Times New Roman" w:hAnsi="Times New Roman"/>
                <w:bCs/>
                <w:sz w:val="24"/>
                <w:szCs w:val="24"/>
              </w:rPr>
            </w:pP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1. Тариф на тепловую энергию по системам теплоснабжения, расположенным на территории ГП «Город Козельск» (кроме микрорайонов</w:t>
            </w:r>
            <w:r>
              <w:rPr>
                <w:rFonts w:ascii="Times New Roman" w:hAnsi="Times New Roman"/>
                <w:bCs/>
                <w:sz w:val="24"/>
                <w:szCs w:val="24"/>
              </w:rPr>
              <w:t xml:space="preserve"> </w:t>
            </w:r>
            <w:r w:rsidRPr="005F6C2A">
              <w:rPr>
                <w:rFonts w:ascii="Times New Roman" w:hAnsi="Times New Roman"/>
                <w:bCs/>
                <w:sz w:val="24"/>
                <w:szCs w:val="24"/>
              </w:rPr>
              <w:t>совхоз «Красный комбинат» и «Механический завод» и системы теплоснабжения, расположенной по адресу: г. Козельск, ул. Чкалова, в районе д. № 71, 73)</w:t>
            </w:r>
          </w:p>
        </w:tc>
      </w:tr>
      <w:tr w:rsidR="005F6C2A" w:rsidRPr="005F6C2A" w:rsidTr="005F6C2A">
        <w:trPr>
          <w:trHeight w:val="60"/>
        </w:trPr>
        <w:tc>
          <w:tcPr>
            <w:tcW w:w="10206" w:type="dxa"/>
            <w:shd w:val="clear" w:color="FFFFFF" w:fill="auto"/>
            <w:vAlign w:val="bottom"/>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(второй) 2020 год долгосрочного периода регулирования.</w:t>
            </w:r>
          </w:p>
        </w:tc>
      </w:tr>
    </w:tbl>
    <w:tbl>
      <w:tblPr>
        <w:tblStyle w:val="TableStyle03"/>
        <w:tblW w:w="9923" w:type="dxa"/>
        <w:tblInd w:w="0" w:type="dxa"/>
        <w:tblLook w:val="04A0" w:firstRow="1" w:lastRow="0" w:firstColumn="1" w:lastColumn="0" w:noHBand="0" w:noVBand="1"/>
      </w:tblPr>
      <w:tblGrid>
        <w:gridCol w:w="871"/>
        <w:gridCol w:w="547"/>
        <w:gridCol w:w="867"/>
        <w:gridCol w:w="267"/>
        <w:gridCol w:w="39"/>
        <w:gridCol w:w="20"/>
        <w:gridCol w:w="791"/>
        <w:gridCol w:w="851"/>
        <w:gridCol w:w="850"/>
        <w:gridCol w:w="993"/>
        <w:gridCol w:w="992"/>
        <w:gridCol w:w="1559"/>
        <w:gridCol w:w="296"/>
        <w:gridCol w:w="980"/>
      </w:tblGrid>
      <w:tr w:rsidR="005F6C2A" w:rsidRPr="005F6C2A" w:rsidTr="00481746">
        <w:trPr>
          <w:trHeight w:val="214"/>
        </w:trPr>
        <w:tc>
          <w:tcPr>
            <w:tcW w:w="871" w:type="dxa"/>
            <w:shd w:val="clear" w:color="FFFFFF" w:fill="auto"/>
            <w:vAlign w:val="bottom"/>
          </w:tcPr>
          <w:p w:rsidR="005F6C2A" w:rsidRPr="005F6C2A" w:rsidRDefault="005F6C2A" w:rsidP="005F6C2A">
            <w:pPr>
              <w:rPr>
                <w:rFonts w:ascii="Times New Roman" w:hAnsi="Times New Roman"/>
                <w:bCs/>
                <w:sz w:val="24"/>
                <w:szCs w:val="24"/>
              </w:rPr>
            </w:pPr>
            <w:bookmarkStart w:id="19" w:name="_Hlk22287157"/>
          </w:p>
        </w:tc>
        <w:tc>
          <w:tcPr>
            <w:tcW w:w="547" w:type="dxa"/>
            <w:shd w:val="clear" w:color="FFFFFF" w:fill="auto"/>
            <w:vAlign w:val="bottom"/>
          </w:tcPr>
          <w:p w:rsidR="005F6C2A" w:rsidRPr="005F6C2A" w:rsidRDefault="005F6C2A" w:rsidP="005F6C2A">
            <w:pPr>
              <w:rPr>
                <w:rFonts w:ascii="Times New Roman" w:hAnsi="Times New Roman"/>
                <w:bCs/>
                <w:sz w:val="24"/>
                <w:szCs w:val="24"/>
              </w:rPr>
            </w:pPr>
          </w:p>
        </w:tc>
        <w:tc>
          <w:tcPr>
            <w:tcW w:w="867" w:type="dxa"/>
            <w:shd w:val="clear" w:color="FFFFFF" w:fill="auto"/>
            <w:vAlign w:val="bottom"/>
          </w:tcPr>
          <w:p w:rsidR="005F6C2A" w:rsidRPr="005F6C2A" w:rsidRDefault="005F6C2A" w:rsidP="005F6C2A">
            <w:pPr>
              <w:rPr>
                <w:rFonts w:ascii="Times New Roman" w:hAnsi="Times New Roman"/>
                <w:bCs/>
                <w:sz w:val="24"/>
                <w:szCs w:val="24"/>
              </w:rPr>
            </w:pPr>
          </w:p>
        </w:tc>
        <w:tc>
          <w:tcPr>
            <w:tcW w:w="306" w:type="dxa"/>
            <w:gridSpan w:val="2"/>
            <w:shd w:val="clear" w:color="FFFFFF" w:fill="auto"/>
            <w:vAlign w:val="bottom"/>
          </w:tcPr>
          <w:p w:rsidR="005F6C2A" w:rsidRPr="005F6C2A" w:rsidRDefault="005F6C2A" w:rsidP="005F6C2A">
            <w:pPr>
              <w:rPr>
                <w:rFonts w:ascii="Times New Roman" w:hAnsi="Times New Roman"/>
                <w:bCs/>
                <w:sz w:val="24"/>
                <w:szCs w:val="24"/>
              </w:rPr>
            </w:pPr>
          </w:p>
        </w:tc>
        <w:tc>
          <w:tcPr>
            <w:tcW w:w="20" w:type="dxa"/>
            <w:shd w:val="clear" w:color="FFFFFF" w:fill="auto"/>
            <w:vAlign w:val="bottom"/>
          </w:tcPr>
          <w:p w:rsidR="005F6C2A" w:rsidRPr="005F6C2A" w:rsidRDefault="005F6C2A" w:rsidP="005F6C2A">
            <w:pPr>
              <w:rPr>
                <w:rFonts w:ascii="Times New Roman" w:hAnsi="Times New Roman"/>
                <w:bCs/>
                <w:sz w:val="24"/>
                <w:szCs w:val="24"/>
              </w:rPr>
            </w:pPr>
          </w:p>
        </w:tc>
        <w:tc>
          <w:tcPr>
            <w:tcW w:w="791" w:type="dxa"/>
            <w:shd w:val="clear" w:color="FFFFFF" w:fill="auto"/>
            <w:vAlign w:val="bottom"/>
          </w:tcPr>
          <w:p w:rsidR="005F6C2A" w:rsidRPr="005F6C2A" w:rsidRDefault="005F6C2A" w:rsidP="005F6C2A">
            <w:pPr>
              <w:rPr>
                <w:rFonts w:ascii="Times New Roman" w:hAnsi="Times New Roman"/>
                <w:bCs/>
                <w:sz w:val="24"/>
                <w:szCs w:val="24"/>
              </w:rPr>
            </w:pPr>
          </w:p>
        </w:tc>
        <w:tc>
          <w:tcPr>
            <w:tcW w:w="851" w:type="dxa"/>
            <w:shd w:val="clear" w:color="FFFFFF" w:fill="auto"/>
            <w:vAlign w:val="bottom"/>
          </w:tcPr>
          <w:p w:rsidR="005F6C2A" w:rsidRPr="005F6C2A" w:rsidRDefault="005F6C2A" w:rsidP="005F6C2A">
            <w:pPr>
              <w:rPr>
                <w:rFonts w:ascii="Times New Roman" w:hAnsi="Times New Roman"/>
                <w:bCs/>
                <w:sz w:val="24"/>
                <w:szCs w:val="24"/>
              </w:rPr>
            </w:pPr>
          </w:p>
        </w:tc>
        <w:tc>
          <w:tcPr>
            <w:tcW w:w="850" w:type="dxa"/>
            <w:shd w:val="clear" w:color="FFFFFF" w:fill="auto"/>
            <w:vAlign w:val="bottom"/>
          </w:tcPr>
          <w:p w:rsidR="005F6C2A" w:rsidRPr="005F6C2A" w:rsidRDefault="005F6C2A" w:rsidP="005F6C2A">
            <w:pPr>
              <w:rPr>
                <w:rFonts w:ascii="Times New Roman" w:hAnsi="Times New Roman"/>
                <w:bCs/>
                <w:sz w:val="24"/>
                <w:szCs w:val="24"/>
              </w:rPr>
            </w:pPr>
          </w:p>
        </w:tc>
        <w:tc>
          <w:tcPr>
            <w:tcW w:w="993" w:type="dxa"/>
            <w:shd w:val="clear" w:color="FFFFFF" w:fill="auto"/>
            <w:vAlign w:val="bottom"/>
          </w:tcPr>
          <w:p w:rsidR="005F6C2A" w:rsidRPr="005F6C2A" w:rsidRDefault="005F6C2A" w:rsidP="005F6C2A">
            <w:pPr>
              <w:rPr>
                <w:rFonts w:ascii="Times New Roman" w:hAnsi="Times New Roman"/>
                <w:bCs/>
                <w:sz w:val="24"/>
                <w:szCs w:val="24"/>
              </w:rPr>
            </w:pPr>
          </w:p>
        </w:tc>
        <w:tc>
          <w:tcPr>
            <w:tcW w:w="992" w:type="dxa"/>
            <w:shd w:val="clear" w:color="FFFFFF" w:fill="auto"/>
            <w:vAlign w:val="bottom"/>
          </w:tcPr>
          <w:p w:rsidR="005F6C2A" w:rsidRPr="005F6C2A" w:rsidRDefault="005F6C2A" w:rsidP="005F6C2A">
            <w:pPr>
              <w:rPr>
                <w:rFonts w:ascii="Times New Roman" w:hAnsi="Times New Roman"/>
                <w:bCs/>
                <w:sz w:val="24"/>
                <w:szCs w:val="24"/>
              </w:rPr>
            </w:pPr>
          </w:p>
        </w:tc>
        <w:tc>
          <w:tcPr>
            <w:tcW w:w="1559" w:type="dxa"/>
            <w:shd w:val="clear" w:color="FFFFFF" w:fill="auto"/>
            <w:vAlign w:val="bottom"/>
          </w:tcPr>
          <w:p w:rsidR="005F6C2A" w:rsidRPr="005F6C2A" w:rsidRDefault="005F6C2A" w:rsidP="005F6C2A">
            <w:pPr>
              <w:rPr>
                <w:rFonts w:ascii="Times New Roman" w:hAnsi="Times New Roman"/>
                <w:bCs/>
                <w:sz w:val="24"/>
                <w:szCs w:val="24"/>
              </w:rPr>
            </w:pPr>
          </w:p>
        </w:tc>
        <w:tc>
          <w:tcPr>
            <w:tcW w:w="296" w:type="dxa"/>
            <w:shd w:val="clear" w:color="FFFFFF" w:fill="auto"/>
            <w:vAlign w:val="bottom"/>
          </w:tcPr>
          <w:p w:rsidR="005F6C2A" w:rsidRPr="005F6C2A" w:rsidRDefault="005F6C2A" w:rsidP="005F6C2A">
            <w:pPr>
              <w:rPr>
                <w:rFonts w:ascii="Times New Roman" w:hAnsi="Times New Roman"/>
                <w:bCs/>
                <w:sz w:val="24"/>
                <w:szCs w:val="24"/>
              </w:rPr>
            </w:pPr>
          </w:p>
        </w:tc>
        <w:tc>
          <w:tcPr>
            <w:tcW w:w="980" w:type="dxa"/>
            <w:shd w:val="clear" w:color="FFFFFF" w:fill="auto"/>
            <w:vAlign w:val="bottom"/>
          </w:tcPr>
          <w:p w:rsidR="005F6C2A" w:rsidRPr="005F6C2A" w:rsidRDefault="005F6C2A" w:rsidP="005F6C2A">
            <w:pPr>
              <w:jc w:val="right"/>
              <w:rPr>
                <w:rFonts w:ascii="Times New Roman" w:hAnsi="Times New Roman"/>
                <w:bCs/>
                <w:sz w:val="24"/>
                <w:szCs w:val="24"/>
              </w:rPr>
            </w:pPr>
          </w:p>
        </w:tc>
      </w:tr>
      <w:tr w:rsidR="005F6C2A" w:rsidRPr="005F6C2A" w:rsidTr="00481746">
        <w:trPr>
          <w:trHeight w:val="61"/>
        </w:trPr>
        <w:tc>
          <w:tcPr>
            <w:tcW w:w="141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Период регулирования</w:t>
            </w:r>
          </w:p>
        </w:tc>
        <w:tc>
          <w:tcPr>
            <w:tcW w:w="113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Ед. изм.</w:t>
            </w:r>
          </w:p>
        </w:tc>
        <w:tc>
          <w:tcPr>
            <w:tcW w:w="85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Вода</w:t>
            </w:r>
          </w:p>
        </w:tc>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Отборный пар давлением</w:t>
            </w:r>
          </w:p>
        </w:tc>
        <w:tc>
          <w:tcPr>
            <w:tcW w:w="155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Острый и редуцированный пар</w:t>
            </w:r>
          </w:p>
        </w:tc>
        <w:tc>
          <w:tcPr>
            <w:tcW w:w="1276"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Необходимая валовая выручка, тыс. руб.</w:t>
            </w:r>
          </w:p>
        </w:tc>
      </w:tr>
      <w:tr w:rsidR="005F6C2A" w:rsidRPr="005F6C2A" w:rsidTr="00481746">
        <w:trPr>
          <w:trHeight w:val="61"/>
        </w:trPr>
        <w:tc>
          <w:tcPr>
            <w:tcW w:w="141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p>
        </w:tc>
        <w:tc>
          <w:tcPr>
            <w:tcW w:w="11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p>
        </w:tc>
        <w:tc>
          <w:tcPr>
            <w:tcW w:w="85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от 1,2 до 2,5 кг/см²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от 2,5 до 7,0 кг/см²</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от 7,0 до 13,0 кг/см²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свыше 13,0 кг/см²</w:t>
            </w:r>
          </w:p>
        </w:tc>
        <w:tc>
          <w:tcPr>
            <w:tcW w:w="155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p>
        </w:tc>
        <w:tc>
          <w:tcPr>
            <w:tcW w:w="127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p>
        </w:tc>
      </w:tr>
      <w:tr w:rsidR="005F6C2A" w:rsidRPr="005F6C2A" w:rsidTr="00481746">
        <w:trPr>
          <w:trHeight w:val="61"/>
        </w:trPr>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2020</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руб./Гкал</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2471,12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15 964,94</w:t>
            </w:r>
          </w:p>
        </w:tc>
      </w:tr>
    </w:tbl>
    <w:tbl>
      <w:tblPr>
        <w:tblStyle w:val="TableStyle0"/>
        <w:tblW w:w="0" w:type="auto"/>
        <w:tblInd w:w="0" w:type="dxa"/>
        <w:tblLook w:val="04A0" w:firstRow="1" w:lastRow="0" w:firstColumn="1" w:lastColumn="0" w:noHBand="0" w:noVBand="1"/>
      </w:tblPr>
      <w:tblGrid>
        <w:gridCol w:w="9781"/>
      </w:tblGrid>
      <w:tr w:rsidR="005F6C2A" w:rsidRPr="005F6C2A" w:rsidTr="005F6C2A">
        <w:trPr>
          <w:trHeight w:val="60"/>
        </w:trPr>
        <w:tc>
          <w:tcPr>
            <w:tcW w:w="10206" w:type="dxa"/>
            <w:shd w:val="clear" w:color="FFFFFF" w:fill="auto"/>
          </w:tcPr>
          <w:bookmarkEnd w:id="19"/>
          <w:p w:rsidR="005F6C2A" w:rsidRDefault="005F6C2A" w:rsidP="005F6C2A">
            <w:pPr>
              <w:jc w:val="both"/>
              <w:rPr>
                <w:rFonts w:ascii="Times New Roman" w:hAnsi="Times New Roman"/>
                <w:bCs/>
                <w:sz w:val="24"/>
                <w:szCs w:val="24"/>
              </w:rPr>
            </w:pPr>
            <w:r w:rsidRPr="005F6C2A">
              <w:rPr>
                <w:rFonts w:ascii="Times New Roman" w:hAnsi="Times New Roman"/>
                <w:bCs/>
                <w:sz w:val="24"/>
                <w:szCs w:val="24"/>
              </w:rPr>
              <w:tab/>
            </w: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Действующие тарифы установлены для ТСО приказом министерства конкурентной политики Калужской области от 17.12.2018 № 397-РК на период 2019 - 2023 годы. Тарифы рассчитаны с применением метода долгосрочной индексации установленных тарифов.</w:t>
            </w:r>
          </w:p>
        </w:tc>
      </w:tr>
      <w:tr w:rsidR="005F6C2A" w:rsidRPr="005F6C2A" w:rsidTr="005F6C2A">
        <w:trPr>
          <w:trHeight w:val="60"/>
        </w:trPr>
        <w:tc>
          <w:tcPr>
            <w:tcW w:w="10206"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w:t>
            </w:r>
            <w:r w:rsidRPr="005F6C2A">
              <w:rPr>
                <w:rFonts w:ascii="Times New Roman" w:hAnsi="Times New Roman"/>
                <w:bCs/>
                <w:sz w:val="24"/>
                <w:szCs w:val="24"/>
              </w:rPr>
              <w:br/>
              <w:t>(далее – Основы ценообразования).</w:t>
            </w:r>
          </w:p>
        </w:tc>
      </w:tr>
      <w:tr w:rsidR="005F6C2A" w:rsidRPr="005F6C2A" w:rsidTr="005F6C2A">
        <w:trPr>
          <w:trHeight w:val="60"/>
        </w:trPr>
        <w:tc>
          <w:tcPr>
            <w:tcW w:w="10206"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5F6C2A" w:rsidRPr="005F6C2A" w:rsidTr="005F6C2A">
        <w:trPr>
          <w:trHeight w:val="60"/>
        </w:trPr>
        <w:tc>
          <w:tcPr>
            <w:tcW w:w="10206"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Основные средства, относящиеся к регулируемым видам деятельности ТСО (по производству и передаче тепловой энергии) (котельные – 4 шт., тепловые сети), находятся у организации в хозяйственном ведении.</w:t>
            </w: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 xml:space="preserve">В соответствии с данными ТСО следующие котельные имеют единственного потребителя и с 1 января 2019 года должны отпускать тепловую энергию по цене, определённой соглашением сторон: </w:t>
            </w: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lastRenderedPageBreak/>
              <w:t>- котельная ул. Суворова, д. 22.</w:t>
            </w: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Руководствуясь абзацем 5 пункта 12 Основ ценообразования № 1075, расчёт тарифов выполнен с учётом расходов и объёмов тепловой энергии 4 котельных.</w:t>
            </w:r>
          </w:p>
        </w:tc>
      </w:tr>
      <w:tr w:rsidR="005F6C2A" w:rsidRPr="005F6C2A" w:rsidTr="005F6C2A">
        <w:trPr>
          <w:trHeight w:val="60"/>
        </w:trPr>
        <w:tc>
          <w:tcPr>
            <w:tcW w:w="10206"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lastRenderedPageBreak/>
              <w:tab/>
              <w:t>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5F6C2A" w:rsidRPr="005F6C2A" w:rsidTr="005F6C2A">
        <w:trPr>
          <w:trHeight w:val="60"/>
        </w:trPr>
        <w:tc>
          <w:tcPr>
            <w:tcW w:w="10206"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5F6C2A" w:rsidRPr="005F6C2A" w:rsidTr="005F6C2A">
        <w:trPr>
          <w:trHeight w:val="60"/>
        </w:trPr>
        <w:tc>
          <w:tcPr>
            <w:tcW w:w="10206" w:type="dxa"/>
            <w:shd w:val="clear" w:color="FFFFFF" w:fill="auto"/>
          </w:tcPr>
          <w:p w:rsid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p w:rsidR="005F6C2A" w:rsidRPr="005F6C2A" w:rsidRDefault="005F6C2A" w:rsidP="005F6C2A">
            <w:pPr>
              <w:jc w:val="both"/>
              <w:rPr>
                <w:rFonts w:ascii="Times New Roman" w:hAnsi="Times New Roman"/>
                <w:bCs/>
                <w:sz w:val="24"/>
                <w:szCs w:val="24"/>
              </w:rPr>
            </w:pPr>
          </w:p>
        </w:tc>
      </w:tr>
    </w:tbl>
    <w:tbl>
      <w:tblPr>
        <w:tblStyle w:val="TableStyle02"/>
        <w:tblW w:w="9639" w:type="dxa"/>
        <w:tblInd w:w="-6" w:type="dxa"/>
        <w:tblLook w:val="04A0" w:firstRow="1" w:lastRow="0" w:firstColumn="1" w:lastColumn="0" w:noHBand="0" w:noVBand="1"/>
      </w:tblPr>
      <w:tblGrid>
        <w:gridCol w:w="8789"/>
        <w:gridCol w:w="850"/>
      </w:tblGrid>
      <w:tr w:rsidR="005F6C2A" w:rsidRPr="005F6C2A" w:rsidTr="005F6C2A">
        <w:trPr>
          <w:trHeight w:val="68"/>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Индексы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Значение</w:t>
            </w:r>
          </w:p>
        </w:tc>
      </w:tr>
      <w:tr w:rsidR="005F6C2A" w:rsidRPr="005F6C2A" w:rsidTr="005F6C2A">
        <w:trPr>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ind w:left="142"/>
              <w:rPr>
                <w:rFonts w:ascii="Times New Roman" w:hAnsi="Times New Roman"/>
                <w:bCs/>
                <w:sz w:val="20"/>
                <w:szCs w:val="20"/>
              </w:rPr>
            </w:pPr>
            <w:r w:rsidRPr="005F6C2A">
              <w:rPr>
                <w:rFonts w:ascii="Times New Roman" w:hAnsi="Times New Roman"/>
                <w:bCs/>
                <w:sz w:val="20"/>
                <w:szCs w:val="20"/>
              </w:rPr>
              <w:t>I Индексы-дефляторы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p>
        </w:tc>
      </w:tr>
      <w:tr w:rsidR="005F6C2A" w:rsidRPr="005F6C2A" w:rsidTr="005F6C2A">
        <w:trPr>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ind w:left="142"/>
              <w:rPr>
                <w:rFonts w:ascii="Times New Roman" w:hAnsi="Times New Roman"/>
                <w:bCs/>
                <w:sz w:val="20"/>
                <w:szCs w:val="20"/>
              </w:rPr>
            </w:pPr>
            <w:r w:rsidRPr="005F6C2A">
              <w:rPr>
                <w:rFonts w:ascii="Times New Roman" w:hAnsi="Times New Roman"/>
                <w:bCs/>
                <w:sz w:val="20"/>
                <w:szCs w:val="20"/>
              </w:rPr>
              <w:t>Природный газ</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1,03</w:t>
            </w:r>
          </w:p>
        </w:tc>
      </w:tr>
      <w:tr w:rsidR="005F6C2A" w:rsidRPr="005F6C2A" w:rsidTr="005F6C2A">
        <w:trPr>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ind w:left="142"/>
              <w:rPr>
                <w:rFonts w:ascii="Times New Roman" w:hAnsi="Times New Roman"/>
                <w:bCs/>
                <w:sz w:val="20"/>
                <w:szCs w:val="20"/>
              </w:rPr>
            </w:pPr>
            <w:r w:rsidRPr="005F6C2A">
              <w:rPr>
                <w:rFonts w:ascii="Times New Roman" w:hAnsi="Times New Roman"/>
                <w:bCs/>
                <w:sz w:val="20"/>
                <w:szCs w:val="20"/>
              </w:rPr>
              <w:t>Водоснабжение, водоотведение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1,04</w:t>
            </w:r>
          </w:p>
        </w:tc>
      </w:tr>
      <w:tr w:rsidR="005F6C2A" w:rsidRPr="005F6C2A" w:rsidTr="005F6C2A">
        <w:trPr>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ind w:left="142"/>
              <w:rPr>
                <w:rFonts w:ascii="Times New Roman" w:hAnsi="Times New Roman"/>
                <w:bCs/>
                <w:sz w:val="20"/>
                <w:szCs w:val="20"/>
              </w:rPr>
            </w:pPr>
            <w:r w:rsidRPr="005F6C2A">
              <w:rPr>
                <w:rFonts w:ascii="Times New Roman" w:hAnsi="Times New Roman"/>
                <w:bCs/>
                <w:sz w:val="20"/>
                <w:szCs w:val="20"/>
              </w:rPr>
              <w:t>Электрическая энергия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1,056</w:t>
            </w:r>
          </w:p>
        </w:tc>
      </w:tr>
      <w:tr w:rsidR="005F6C2A" w:rsidRPr="005F6C2A" w:rsidTr="005F6C2A">
        <w:trPr>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ind w:left="142"/>
              <w:rPr>
                <w:rFonts w:ascii="Times New Roman" w:hAnsi="Times New Roman"/>
                <w:bCs/>
                <w:sz w:val="20"/>
                <w:szCs w:val="20"/>
              </w:rPr>
            </w:pPr>
            <w:r w:rsidRPr="005F6C2A">
              <w:rPr>
                <w:rFonts w:ascii="Times New Roman" w:hAnsi="Times New Roman"/>
                <w:bCs/>
                <w:sz w:val="20"/>
                <w:szCs w:val="20"/>
              </w:rPr>
              <w:t>Индекс потребительских цен (ИПЦ)</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1,03</w:t>
            </w:r>
          </w:p>
        </w:tc>
      </w:tr>
      <w:tr w:rsidR="005F6C2A" w:rsidRPr="005F6C2A" w:rsidTr="005F6C2A">
        <w:trPr>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ind w:left="142"/>
              <w:rPr>
                <w:rFonts w:ascii="Times New Roman" w:hAnsi="Times New Roman"/>
                <w:bCs/>
                <w:sz w:val="20"/>
                <w:szCs w:val="20"/>
              </w:rPr>
            </w:pPr>
            <w:r w:rsidRPr="005F6C2A">
              <w:rPr>
                <w:rFonts w:ascii="Times New Roman" w:hAnsi="Times New Roman"/>
                <w:bCs/>
                <w:sz w:val="20"/>
                <w:szCs w:val="20"/>
              </w:rPr>
              <w:t>II Прочие индексы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p>
        </w:tc>
      </w:tr>
      <w:tr w:rsidR="005F6C2A" w:rsidRPr="005F6C2A" w:rsidTr="005F6C2A">
        <w:trPr>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ind w:left="142"/>
              <w:rPr>
                <w:rFonts w:ascii="Times New Roman" w:hAnsi="Times New Roman"/>
                <w:bCs/>
                <w:sz w:val="20"/>
                <w:szCs w:val="20"/>
              </w:rPr>
            </w:pPr>
            <w:r w:rsidRPr="005F6C2A">
              <w:rPr>
                <w:rFonts w:ascii="Times New Roman" w:hAnsi="Times New Roman"/>
                <w:bCs/>
                <w:sz w:val="20"/>
                <w:szCs w:val="20"/>
              </w:rPr>
              <w:t>Индекс эффективности операционных расходов, %</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0,99</w:t>
            </w:r>
          </w:p>
        </w:tc>
      </w:tr>
      <w:tr w:rsidR="005F6C2A" w:rsidRPr="005F6C2A" w:rsidTr="005F6C2A">
        <w:trPr>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ind w:left="142"/>
              <w:rPr>
                <w:rFonts w:ascii="Times New Roman" w:hAnsi="Times New Roman"/>
                <w:bCs/>
                <w:sz w:val="20"/>
                <w:szCs w:val="20"/>
              </w:rPr>
            </w:pPr>
            <w:r w:rsidRPr="005F6C2A">
              <w:rPr>
                <w:rFonts w:ascii="Times New Roman" w:hAnsi="Times New Roman"/>
                <w:bCs/>
                <w:sz w:val="20"/>
                <w:szCs w:val="20"/>
              </w:rPr>
              <w:t>Индекс изменения количества активов (производство)</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0</w:t>
            </w:r>
          </w:p>
        </w:tc>
      </w:tr>
      <w:tr w:rsidR="005F6C2A" w:rsidRPr="005F6C2A" w:rsidTr="005F6C2A">
        <w:trPr>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ind w:left="142"/>
              <w:rPr>
                <w:rFonts w:ascii="Times New Roman" w:hAnsi="Times New Roman"/>
                <w:bCs/>
                <w:sz w:val="20"/>
                <w:szCs w:val="20"/>
              </w:rPr>
            </w:pPr>
            <w:r w:rsidRPr="005F6C2A">
              <w:rPr>
                <w:rFonts w:ascii="Times New Roman" w:hAnsi="Times New Roman"/>
                <w:bCs/>
                <w:sz w:val="20"/>
                <w:szCs w:val="20"/>
              </w:rPr>
              <w:t>Индекс изменения количества активов (передача)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0</w:t>
            </w:r>
          </w:p>
        </w:tc>
      </w:tr>
      <w:tr w:rsidR="005F6C2A" w:rsidRPr="005F6C2A" w:rsidTr="005F6C2A">
        <w:trPr>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ind w:left="142"/>
              <w:rPr>
                <w:rFonts w:ascii="Times New Roman" w:hAnsi="Times New Roman"/>
                <w:bCs/>
                <w:sz w:val="20"/>
                <w:szCs w:val="20"/>
              </w:rPr>
            </w:pPr>
            <w:r w:rsidRPr="005F6C2A">
              <w:rPr>
                <w:rFonts w:ascii="Times New Roman" w:hAnsi="Times New Roman"/>
                <w:bCs/>
                <w:sz w:val="20"/>
                <w:szCs w:val="20"/>
              </w:rPr>
              <w:t>Коэффициент эластичности затрат по росту активов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0,75</w:t>
            </w:r>
          </w:p>
        </w:tc>
      </w:tr>
      <w:tr w:rsidR="005F6C2A" w:rsidRPr="005F6C2A" w:rsidTr="005F6C2A">
        <w:trPr>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ind w:left="142"/>
              <w:rPr>
                <w:rFonts w:ascii="Times New Roman" w:hAnsi="Times New Roman"/>
                <w:bCs/>
                <w:sz w:val="20"/>
                <w:szCs w:val="20"/>
              </w:rPr>
            </w:pPr>
            <w:r w:rsidRPr="005F6C2A">
              <w:rPr>
                <w:rFonts w:ascii="Times New Roman" w:hAnsi="Times New Roman"/>
                <w:bCs/>
                <w:sz w:val="20"/>
                <w:szCs w:val="20"/>
              </w:rPr>
              <w:t>Результирующий коэффициент при расчете операционных расходов на производство тепловой энергии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1,0197</w:t>
            </w:r>
          </w:p>
        </w:tc>
      </w:tr>
      <w:tr w:rsidR="005F6C2A" w:rsidRPr="005F6C2A" w:rsidTr="005F6C2A">
        <w:trPr>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ind w:left="142"/>
              <w:rPr>
                <w:rFonts w:ascii="Times New Roman" w:hAnsi="Times New Roman"/>
                <w:bCs/>
                <w:sz w:val="20"/>
                <w:szCs w:val="20"/>
              </w:rPr>
            </w:pPr>
            <w:r w:rsidRPr="005F6C2A">
              <w:rPr>
                <w:rFonts w:ascii="Times New Roman" w:hAnsi="Times New Roman"/>
                <w:bCs/>
                <w:sz w:val="20"/>
                <w:szCs w:val="20"/>
              </w:rPr>
              <w:t>Результирующий коэффициент при расчете операционных расходов на передачу тепловой энергии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1,0197</w:t>
            </w:r>
          </w:p>
        </w:tc>
      </w:tr>
    </w:tbl>
    <w:tbl>
      <w:tblPr>
        <w:tblStyle w:val="TableStyle0"/>
        <w:tblW w:w="0" w:type="auto"/>
        <w:tblInd w:w="0" w:type="dxa"/>
        <w:tblLook w:val="04A0" w:firstRow="1" w:lastRow="0" w:firstColumn="1" w:lastColumn="0" w:noHBand="0" w:noVBand="1"/>
      </w:tblPr>
      <w:tblGrid>
        <w:gridCol w:w="9781"/>
      </w:tblGrid>
      <w:tr w:rsidR="005F6C2A" w:rsidRPr="005F6C2A" w:rsidTr="005F6C2A">
        <w:trPr>
          <w:trHeight w:val="60"/>
        </w:trPr>
        <w:tc>
          <w:tcPr>
            <w:tcW w:w="10206" w:type="dxa"/>
            <w:shd w:val="clear" w:color="FFFFFF" w:fill="auto"/>
          </w:tcPr>
          <w:p w:rsidR="005F6C2A" w:rsidRDefault="005F6C2A" w:rsidP="005F6C2A">
            <w:pPr>
              <w:jc w:val="both"/>
              <w:rPr>
                <w:rFonts w:ascii="Times New Roman" w:hAnsi="Times New Roman"/>
                <w:bCs/>
                <w:sz w:val="24"/>
                <w:szCs w:val="24"/>
              </w:rPr>
            </w:pPr>
            <w:r w:rsidRPr="005F6C2A">
              <w:rPr>
                <w:rFonts w:ascii="Times New Roman" w:hAnsi="Times New Roman"/>
                <w:bCs/>
                <w:sz w:val="24"/>
                <w:szCs w:val="24"/>
              </w:rPr>
              <w:tab/>
            </w:r>
          </w:p>
          <w:p w:rsidR="005F6C2A" w:rsidRPr="005F6C2A" w:rsidRDefault="005F6C2A" w:rsidP="005F6C2A">
            <w:pPr>
              <w:ind w:firstLine="567"/>
              <w:jc w:val="both"/>
              <w:rPr>
                <w:rFonts w:ascii="Times New Roman" w:hAnsi="Times New Roman"/>
                <w:bCs/>
                <w:sz w:val="24"/>
                <w:szCs w:val="24"/>
              </w:rPr>
            </w:pPr>
            <w:r w:rsidRPr="005F6C2A">
              <w:rPr>
                <w:rFonts w:ascii="Times New Roman" w:hAnsi="Times New Roman"/>
                <w:bCs/>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5F6C2A" w:rsidRPr="005F6C2A" w:rsidTr="005F6C2A">
        <w:trPr>
          <w:trHeight w:val="60"/>
        </w:trPr>
        <w:tc>
          <w:tcPr>
            <w:tcW w:w="10206"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xml:space="preserve">По данным Прогноза социально-экономического развития Российской Федерации на период до 2024 года рост цены электроэнергии с 1 июля 2020 года планируется </w:t>
            </w:r>
            <w:r w:rsidRPr="005F6C2A">
              <w:rPr>
                <w:rFonts w:ascii="Times New Roman" w:hAnsi="Times New Roman"/>
                <w:bCs/>
                <w:sz w:val="24"/>
                <w:szCs w:val="24"/>
              </w:rPr>
              <w:br/>
              <w:t>в размере 105,6 %.</w:t>
            </w:r>
          </w:p>
        </w:tc>
      </w:tr>
      <w:tr w:rsidR="005F6C2A" w:rsidRPr="005F6C2A" w:rsidTr="005F6C2A">
        <w:trPr>
          <w:trHeight w:val="60"/>
        </w:trPr>
        <w:tc>
          <w:tcPr>
            <w:tcW w:w="10206"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5F6C2A" w:rsidRPr="005F6C2A" w:rsidTr="005F6C2A">
        <w:trPr>
          <w:trHeight w:val="60"/>
        </w:trPr>
        <w:tc>
          <w:tcPr>
            <w:tcW w:w="10206"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1. Технические показатели.</w:t>
            </w:r>
          </w:p>
        </w:tc>
      </w:tr>
      <w:tr w:rsidR="005F6C2A" w:rsidRPr="005F6C2A" w:rsidTr="005F6C2A">
        <w:trPr>
          <w:trHeight w:val="60"/>
        </w:trPr>
        <w:tc>
          <w:tcPr>
            <w:tcW w:w="10206" w:type="dxa"/>
            <w:shd w:val="clear" w:color="auto" w:fill="auto"/>
          </w:tcPr>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 xml:space="preserve">Расчетный объем полезного отпуска тепловой энергии на расчетный период регулирования определен в соответствии с пунктами 22, 22(1) Основ ценообразования </w:t>
            </w:r>
            <w:r w:rsidRPr="005F6C2A">
              <w:rPr>
                <w:rFonts w:ascii="Times New Roman" w:hAnsi="Times New Roman"/>
                <w:bCs/>
                <w:sz w:val="24"/>
                <w:szCs w:val="24"/>
              </w:rPr>
              <w:br/>
              <w:t>№ 1075.</w:t>
            </w:r>
          </w:p>
        </w:tc>
      </w:tr>
      <w:tr w:rsidR="005F6C2A" w:rsidRPr="005F6C2A" w:rsidTr="005F6C2A">
        <w:trPr>
          <w:trHeight w:val="60"/>
        </w:trPr>
        <w:tc>
          <w:tcPr>
            <w:tcW w:w="10206" w:type="dxa"/>
            <w:shd w:val="clear" w:color="FFFFFF" w:fill="auto"/>
          </w:tcPr>
          <w:p w:rsidR="005F6C2A" w:rsidRPr="005F6C2A" w:rsidRDefault="005F6C2A" w:rsidP="005F6C2A">
            <w:pPr>
              <w:ind w:firstLine="709"/>
              <w:jc w:val="both"/>
              <w:rPr>
                <w:bCs/>
                <w:sz w:val="24"/>
                <w:szCs w:val="24"/>
              </w:rPr>
            </w:pPr>
            <w:r w:rsidRPr="005F6C2A">
              <w:rPr>
                <w:rFonts w:ascii="Times New Roman" w:hAnsi="Times New Roman"/>
                <w:bCs/>
                <w:sz w:val="24"/>
                <w:szCs w:val="24"/>
              </w:rPr>
              <w:t>Информация об объемах полезного отпуска тепловой энергии в схеме теплоснабжения муниципального образования ГП «Город Козельск» представлена некорректно. В связи с чем объем полезного отпуска принят в соответствии с балансом, представленным ТСО, а также с учетом поэтапного снижения в связи с переходом части потребителей категории «население и приравненные к ним» на индивидуальное отопление. ТСО представлена справка о снижении полезного отпуска тепловой энергии на 2020 год.</w:t>
            </w:r>
          </w:p>
        </w:tc>
      </w:tr>
      <w:tr w:rsidR="005F6C2A" w:rsidRPr="005F6C2A" w:rsidTr="005F6C2A">
        <w:trPr>
          <w:trHeight w:val="60"/>
        </w:trPr>
        <w:tc>
          <w:tcPr>
            <w:tcW w:w="10206"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lastRenderedPageBreak/>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5F6C2A" w:rsidRPr="005F6C2A" w:rsidTr="005F6C2A">
        <w:trPr>
          <w:trHeight w:val="60"/>
        </w:trPr>
        <w:tc>
          <w:tcPr>
            <w:tcW w:w="10206"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5F6C2A" w:rsidRPr="005F6C2A" w:rsidTr="005F6C2A">
        <w:trPr>
          <w:trHeight w:val="60"/>
        </w:trPr>
        <w:tc>
          <w:tcPr>
            <w:tcW w:w="10206"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xml:space="preserve">Нормативы, предусмотренные частью 3 статьи 9 Федерального закона </w:t>
            </w:r>
            <w:r w:rsidRPr="005F6C2A">
              <w:rPr>
                <w:rFonts w:ascii="Times New Roman" w:hAnsi="Times New Roman"/>
                <w:bCs/>
                <w:sz w:val="24"/>
                <w:szCs w:val="24"/>
              </w:rPr>
              <w:br/>
              <w:t>«О теплоснабжении» от 27.07.2010 № 190-ФЗ, учтенные при установлении тарифов на первый год долгосрочного периода регулирования:</w:t>
            </w:r>
          </w:p>
        </w:tc>
      </w:tr>
    </w:tbl>
    <w:tbl>
      <w:tblPr>
        <w:tblStyle w:val="TableStyle04"/>
        <w:tblW w:w="10206" w:type="dxa"/>
        <w:tblInd w:w="0" w:type="dxa"/>
        <w:tblLook w:val="04A0" w:firstRow="1" w:lastRow="0" w:firstColumn="1" w:lastColumn="0" w:noHBand="0" w:noVBand="1"/>
      </w:tblPr>
      <w:tblGrid>
        <w:gridCol w:w="4678"/>
        <w:gridCol w:w="992"/>
        <w:gridCol w:w="3969"/>
        <w:gridCol w:w="567"/>
      </w:tblGrid>
      <w:tr w:rsidR="005F6C2A" w:rsidRPr="005F6C2A" w:rsidTr="005F6C2A">
        <w:trPr>
          <w:trHeight w:val="48"/>
        </w:trPr>
        <w:tc>
          <w:tcPr>
            <w:tcW w:w="10206" w:type="dxa"/>
            <w:gridSpan w:val="4"/>
            <w:shd w:val="clear" w:color="FFFFFF" w:fill="auto"/>
            <w:vAlign w:val="center"/>
          </w:tcPr>
          <w:p w:rsidR="005F6C2A" w:rsidRPr="005F6C2A" w:rsidRDefault="005F6C2A" w:rsidP="005F6C2A">
            <w:pPr>
              <w:jc w:val="center"/>
              <w:rPr>
                <w:rFonts w:ascii="Times New Roman" w:hAnsi="Times New Roman"/>
                <w:bCs/>
                <w:sz w:val="24"/>
                <w:szCs w:val="24"/>
              </w:rPr>
            </w:pPr>
            <w:bookmarkStart w:id="20" w:name="_Hlk22209771"/>
          </w:p>
        </w:tc>
      </w:tr>
      <w:tr w:rsidR="005F6C2A" w:rsidRPr="005F6C2A" w:rsidTr="005F6C2A">
        <w:trPr>
          <w:gridAfter w:val="1"/>
          <w:wAfter w:w="567" w:type="dxa"/>
          <w:trHeight w:val="48"/>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ind w:left="142"/>
              <w:rPr>
                <w:rFonts w:ascii="Times New Roman" w:hAnsi="Times New Roman"/>
                <w:bCs/>
                <w:sz w:val="20"/>
                <w:szCs w:val="20"/>
              </w:rPr>
            </w:pPr>
            <w:r w:rsidRPr="005F6C2A">
              <w:rPr>
                <w:rFonts w:ascii="Times New Roman" w:hAnsi="Times New Roman"/>
                <w:bCs/>
                <w:sz w:val="20"/>
                <w:szCs w:val="20"/>
              </w:rPr>
              <w:t xml:space="preserve">норматив удельного расхода топлива, кг у. т./Гкал </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ind w:left="142" w:right="65"/>
              <w:jc w:val="center"/>
              <w:rPr>
                <w:rFonts w:ascii="Times New Roman" w:hAnsi="Times New Roman"/>
                <w:bCs/>
                <w:sz w:val="20"/>
                <w:szCs w:val="20"/>
              </w:rPr>
            </w:pPr>
            <w:r w:rsidRPr="005F6C2A">
              <w:rPr>
                <w:rFonts w:ascii="Times New Roman" w:hAnsi="Times New Roman"/>
                <w:bCs/>
                <w:sz w:val="20"/>
                <w:szCs w:val="20"/>
              </w:rPr>
              <w:t>162,71</w:t>
            </w:r>
          </w:p>
        </w:tc>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в соответствии с режимными картами котлов</w:t>
            </w:r>
          </w:p>
        </w:tc>
      </w:tr>
      <w:tr w:rsidR="005F6C2A" w:rsidRPr="005F6C2A" w:rsidTr="005F6C2A">
        <w:trPr>
          <w:gridAfter w:val="1"/>
          <w:wAfter w:w="567" w:type="dxa"/>
          <w:trHeight w:val="48"/>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ind w:left="142"/>
              <w:rPr>
                <w:rFonts w:ascii="Times New Roman" w:hAnsi="Times New Roman"/>
                <w:bCs/>
                <w:sz w:val="20"/>
                <w:szCs w:val="20"/>
              </w:rPr>
            </w:pPr>
            <w:r w:rsidRPr="005F6C2A">
              <w:rPr>
                <w:rFonts w:ascii="Times New Roman" w:hAnsi="Times New Roman"/>
                <w:bCs/>
                <w:sz w:val="20"/>
                <w:szCs w:val="20"/>
              </w:rPr>
              <w:t>норматив запаса топлива, тыс. тонн</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ind w:left="142" w:right="65"/>
              <w:jc w:val="center"/>
              <w:rPr>
                <w:rFonts w:ascii="Times New Roman" w:hAnsi="Times New Roman"/>
                <w:bCs/>
                <w:sz w:val="20"/>
                <w:szCs w:val="20"/>
              </w:rPr>
            </w:pPr>
            <w:r w:rsidRPr="005F6C2A">
              <w:rPr>
                <w:rFonts w:ascii="Times New Roman" w:hAnsi="Times New Roman"/>
                <w:bCs/>
                <w:sz w:val="20"/>
                <w:szCs w:val="20"/>
              </w:rPr>
              <w:t>-</w:t>
            </w:r>
          </w:p>
        </w:tc>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не утвержден</w:t>
            </w:r>
          </w:p>
        </w:tc>
      </w:tr>
      <w:tr w:rsidR="005F6C2A" w:rsidRPr="005F6C2A" w:rsidTr="005F6C2A">
        <w:trPr>
          <w:gridAfter w:val="1"/>
          <w:wAfter w:w="567" w:type="dxa"/>
          <w:trHeight w:val="48"/>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ind w:left="142"/>
              <w:rPr>
                <w:rFonts w:ascii="Times New Roman" w:hAnsi="Times New Roman"/>
                <w:bCs/>
                <w:sz w:val="20"/>
                <w:szCs w:val="20"/>
              </w:rPr>
            </w:pPr>
            <w:r w:rsidRPr="005F6C2A">
              <w:rPr>
                <w:rFonts w:ascii="Times New Roman" w:hAnsi="Times New Roman"/>
                <w:bCs/>
                <w:sz w:val="20"/>
                <w:szCs w:val="20"/>
              </w:rPr>
              <w:t>норматив технологических потерь при передаче тепловой энергии, %</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ind w:left="142" w:right="65"/>
              <w:jc w:val="center"/>
              <w:rPr>
                <w:rFonts w:ascii="Times New Roman" w:hAnsi="Times New Roman"/>
                <w:bCs/>
                <w:sz w:val="20"/>
                <w:szCs w:val="20"/>
              </w:rPr>
            </w:pPr>
            <w:r w:rsidRPr="005F6C2A">
              <w:rPr>
                <w:rFonts w:ascii="Times New Roman" w:hAnsi="Times New Roman"/>
                <w:bCs/>
                <w:sz w:val="20"/>
                <w:szCs w:val="20"/>
              </w:rPr>
              <w:t>7,3</w:t>
            </w:r>
          </w:p>
        </w:tc>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в соответствии с нормативным уровнем потерь</w:t>
            </w:r>
          </w:p>
        </w:tc>
      </w:tr>
    </w:tbl>
    <w:tbl>
      <w:tblPr>
        <w:tblStyle w:val="TableStyle0"/>
        <w:tblW w:w="0" w:type="auto"/>
        <w:tblInd w:w="0" w:type="dxa"/>
        <w:tblLook w:val="04A0" w:firstRow="1" w:lastRow="0" w:firstColumn="1" w:lastColumn="0" w:noHBand="0" w:noVBand="1"/>
      </w:tblPr>
      <w:tblGrid>
        <w:gridCol w:w="9781"/>
      </w:tblGrid>
      <w:tr w:rsidR="005F6C2A" w:rsidRPr="005F6C2A" w:rsidTr="005F6C2A">
        <w:trPr>
          <w:trHeight w:val="267"/>
        </w:trPr>
        <w:tc>
          <w:tcPr>
            <w:tcW w:w="10206" w:type="dxa"/>
            <w:shd w:val="clear" w:color="FFFFFF" w:fill="auto"/>
          </w:tcPr>
          <w:bookmarkEnd w:id="20"/>
          <w:p w:rsidR="005F6C2A" w:rsidRDefault="005F6C2A" w:rsidP="005F6C2A">
            <w:pPr>
              <w:jc w:val="both"/>
              <w:rPr>
                <w:rFonts w:ascii="Times New Roman" w:hAnsi="Times New Roman"/>
                <w:bCs/>
                <w:sz w:val="24"/>
                <w:szCs w:val="24"/>
              </w:rPr>
            </w:pPr>
            <w:r w:rsidRPr="005F6C2A">
              <w:rPr>
                <w:rFonts w:ascii="Times New Roman" w:hAnsi="Times New Roman"/>
                <w:bCs/>
                <w:sz w:val="24"/>
                <w:szCs w:val="24"/>
              </w:rPr>
              <w:tab/>
            </w: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2. Расходы на приобретение энергетических ресурсов.</w:t>
            </w:r>
          </w:p>
        </w:tc>
      </w:tr>
      <w:tr w:rsidR="005F6C2A" w:rsidRPr="005F6C2A" w:rsidTr="005F6C2A">
        <w:trPr>
          <w:trHeight w:val="60"/>
        </w:trPr>
        <w:tc>
          <w:tcPr>
            <w:tcW w:w="10206"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5F6C2A" w:rsidRPr="005F6C2A" w:rsidTr="005F6C2A">
        <w:trPr>
          <w:trHeight w:val="60"/>
        </w:trPr>
        <w:tc>
          <w:tcPr>
            <w:tcW w:w="10206"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Затраты на электрическую энергию определены исходя из фактических цен второго полугодия 2019 года по счетам-фактурам, а также с учетом индекса роста цен на электрическую энергию.</w:t>
            </w:r>
          </w:p>
        </w:tc>
      </w:tr>
      <w:tr w:rsidR="005F6C2A" w:rsidRPr="005F6C2A" w:rsidTr="005F6C2A">
        <w:trPr>
          <w:trHeight w:val="673"/>
        </w:trPr>
        <w:tc>
          <w:tcPr>
            <w:tcW w:w="10206"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5F6C2A" w:rsidRPr="005F6C2A" w:rsidTr="005F6C2A">
        <w:trPr>
          <w:trHeight w:val="60"/>
        </w:trPr>
        <w:tc>
          <w:tcPr>
            <w:tcW w:w="10206" w:type="dxa"/>
            <w:shd w:val="clear" w:color="FFFFFF" w:fill="auto"/>
            <w:vAlign w:val="center"/>
          </w:tcPr>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3. Операционные расходы.</w:t>
            </w:r>
          </w:p>
        </w:tc>
      </w:tr>
      <w:tr w:rsidR="005F6C2A" w:rsidRPr="005F6C2A" w:rsidTr="005F6C2A">
        <w:trPr>
          <w:trHeight w:val="60"/>
        </w:trPr>
        <w:tc>
          <w:tcPr>
            <w:tcW w:w="10206" w:type="dxa"/>
            <w:shd w:val="clear" w:color="FFFFFF" w:fill="auto"/>
            <w:vAlign w:val="center"/>
          </w:tcPr>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на 2019 год и результирующих коэффициентов, рассчитанных соответственно:</w:t>
            </w: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 на производство тепловой энергии;</w:t>
            </w: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 на передачу тепловой энергии.</w:t>
            </w:r>
          </w:p>
        </w:tc>
      </w:tr>
      <w:tr w:rsidR="005F6C2A" w:rsidRPr="005F6C2A" w:rsidTr="005F6C2A">
        <w:trPr>
          <w:trHeight w:val="60"/>
        </w:trPr>
        <w:tc>
          <w:tcPr>
            <w:tcW w:w="10206"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4. Неподконтрольные расходы.</w:t>
            </w:r>
          </w:p>
        </w:tc>
      </w:tr>
      <w:tr w:rsidR="005F6C2A" w:rsidRPr="005F6C2A" w:rsidTr="005F6C2A">
        <w:trPr>
          <w:trHeight w:val="60"/>
        </w:trPr>
        <w:tc>
          <w:tcPr>
            <w:tcW w:w="10206"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5F6C2A" w:rsidRPr="005F6C2A" w:rsidTr="005F6C2A">
        <w:trPr>
          <w:trHeight w:val="60"/>
        </w:trPr>
        <w:tc>
          <w:tcPr>
            <w:tcW w:w="10206"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отчисления на социальные нужды рассчитаны от фонда оплаты труда, принятого в расчет;</w:t>
            </w:r>
          </w:p>
        </w:tc>
      </w:tr>
      <w:tr w:rsidR="005F6C2A" w:rsidRPr="005F6C2A" w:rsidTr="005F6C2A">
        <w:trPr>
          <w:trHeight w:val="60"/>
        </w:trPr>
        <w:tc>
          <w:tcPr>
            <w:tcW w:w="10206" w:type="dxa"/>
            <w:shd w:val="clear" w:color="FFFFFF" w:fill="auto"/>
            <w:vAlign w:val="center"/>
          </w:tcPr>
          <w:p w:rsidR="005F6C2A" w:rsidRPr="005F6C2A" w:rsidRDefault="005F6C2A" w:rsidP="005F6C2A">
            <w:pPr>
              <w:jc w:val="both"/>
              <w:rPr>
                <w:rFonts w:ascii="Times New Roman" w:hAnsi="Times New Roman"/>
                <w:bCs/>
                <w:color w:val="000000" w:themeColor="text1"/>
                <w:sz w:val="24"/>
                <w:szCs w:val="24"/>
              </w:rPr>
            </w:pPr>
            <w:r w:rsidRPr="005F6C2A">
              <w:rPr>
                <w:rFonts w:ascii="Times New Roman" w:hAnsi="Times New Roman"/>
                <w:bCs/>
                <w:color w:val="FF0000"/>
                <w:sz w:val="24"/>
                <w:szCs w:val="24"/>
              </w:rPr>
              <w:tab/>
            </w:r>
            <w:r w:rsidRPr="005F6C2A">
              <w:rPr>
                <w:rFonts w:ascii="Times New Roman" w:hAnsi="Times New Roman"/>
                <w:bCs/>
                <w:color w:val="000000" w:themeColor="text1"/>
                <w:sz w:val="24"/>
                <w:szCs w:val="24"/>
              </w:rPr>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5F6C2A" w:rsidRPr="005F6C2A" w:rsidTr="005F6C2A">
        <w:trPr>
          <w:trHeight w:val="60"/>
        </w:trPr>
        <w:tc>
          <w:tcPr>
            <w:tcW w:w="10206"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расходы на оплату налогов скорректированы на основании представленных обосновывающих документов.</w:t>
            </w:r>
          </w:p>
        </w:tc>
      </w:tr>
      <w:tr w:rsidR="005F6C2A" w:rsidRPr="005F6C2A" w:rsidTr="005F6C2A">
        <w:trPr>
          <w:trHeight w:val="60"/>
        </w:trPr>
        <w:tc>
          <w:tcPr>
            <w:tcW w:w="10206"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5. Прибыль.</w:t>
            </w:r>
          </w:p>
        </w:tc>
      </w:tr>
      <w:tr w:rsidR="005F6C2A" w:rsidRPr="005F6C2A" w:rsidTr="005F6C2A">
        <w:trPr>
          <w:trHeight w:val="60"/>
        </w:trPr>
        <w:tc>
          <w:tcPr>
            <w:tcW w:w="10206"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5F6C2A" w:rsidRPr="005F6C2A" w:rsidTr="005F6C2A">
        <w:trPr>
          <w:trHeight w:val="60"/>
        </w:trPr>
        <w:tc>
          <w:tcPr>
            <w:tcW w:w="10206"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xml:space="preserve">В соответствии с подпунктом «в» пункта 75 Основ ценообразования в сфере теплоснабжения, утверждённых постановлением Правительства Российской Федерации </w:t>
            </w:r>
            <w:r w:rsidRPr="005F6C2A">
              <w:rPr>
                <w:rFonts w:ascii="Times New Roman" w:hAnsi="Times New Roman"/>
                <w:bCs/>
                <w:sz w:val="24"/>
                <w:szCs w:val="24"/>
              </w:rPr>
              <w:br/>
              <w:t xml:space="preserve">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w:t>
            </w:r>
            <w:r w:rsidRPr="005F6C2A">
              <w:rPr>
                <w:rFonts w:ascii="Times New Roman" w:hAnsi="Times New Roman"/>
                <w:bCs/>
                <w:sz w:val="24"/>
                <w:szCs w:val="24"/>
              </w:rPr>
              <w:lastRenderedPageBreak/>
              <w:t>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5F6C2A" w:rsidRPr="005F6C2A" w:rsidTr="005F6C2A">
        <w:trPr>
          <w:trHeight w:val="60"/>
        </w:trPr>
        <w:tc>
          <w:tcPr>
            <w:tcW w:w="10206"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lastRenderedPageBreak/>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5F6C2A" w:rsidRPr="005F6C2A" w:rsidTr="005F6C2A">
        <w:trPr>
          <w:trHeight w:val="60"/>
        </w:trPr>
        <w:tc>
          <w:tcPr>
            <w:tcW w:w="10206"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являющейся государственным или муниципальным унитарным предприятием;</w:t>
            </w:r>
          </w:p>
        </w:tc>
      </w:tr>
      <w:tr w:rsidR="005F6C2A" w:rsidRPr="005F6C2A" w:rsidTr="005F6C2A">
        <w:trPr>
          <w:trHeight w:val="60"/>
        </w:trPr>
        <w:tc>
          <w:tcPr>
            <w:tcW w:w="10206"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5F6C2A" w:rsidRPr="005F6C2A" w:rsidTr="005F6C2A">
        <w:trPr>
          <w:trHeight w:val="60"/>
        </w:trPr>
        <w:tc>
          <w:tcPr>
            <w:tcW w:w="10206"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6. Суммарная корректировка НВВ по пункту 52 Основ ценообразования.</w:t>
            </w:r>
          </w:p>
        </w:tc>
      </w:tr>
      <w:tr w:rsidR="005F6C2A" w:rsidRPr="005F6C2A" w:rsidTr="005F6C2A">
        <w:trPr>
          <w:trHeight w:val="60"/>
        </w:trPr>
        <w:tc>
          <w:tcPr>
            <w:tcW w:w="10206"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5F6C2A" w:rsidRPr="005F6C2A" w:rsidTr="005F6C2A">
        <w:trPr>
          <w:trHeight w:val="60"/>
        </w:trPr>
        <w:tc>
          <w:tcPr>
            <w:tcW w:w="10206"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5F6C2A" w:rsidRPr="005F6C2A" w:rsidTr="005F6C2A">
        <w:trPr>
          <w:trHeight w:val="60"/>
        </w:trPr>
        <w:tc>
          <w:tcPr>
            <w:tcW w:w="10206"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5F6C2A" w:rsidRPr="005F6C2A" w:rsidTr="005F6C2A">
        <w:trPr>
          <w:trHeight w:val="60"/>
        </w:trPr>
        <w:tc>
          <w:tcPr>
            <w:tcW w:w="10206"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5F6C2A" w:rsidRPr="005F6C2A" w:rsidTr="005F6C2A">
        <w:trPr>
          <w:trHeight w:val="60"/>
        </w:trPr>
        <w:tc>
          <w:tcPr>
            <w:tcW w:w="10206" w:type="dxa"/>
            <w:shd w:val="clear" w:color="FFFFFF" w:fill="FFFFFF"/>
          </w:tcPr>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color w:val="000000" w:themeColor="text1"/>
                <w:sz w:val="24"/>
                <w:szCs w:val="24"/>
              </w:rPr>
              <w:t xml:space="preserve">Экспертами при расчёте необходимой валовой выручки на 2020 год </w:t>
            </w:r>
            <w:r w:rsidRPr="005F6C2A">
              <w:rPr>
                <w:rFonts w:ascii="Times New Roman" w:hAnsi="Times New Roman"/>
                <w:bCs/>
                <w:sz w:val="24"/>
                <w:szCs w:val="24"/>
              </w:rPr>
              <w:t xml:space="preserve">по системам теплоснабжения, расположенным на территории ГП «Город Козельск» </w:t>
            </w:r>
            <w:r w:rsidRPr="005F6C2A">
              <w:rPr>
                <w:rFonts w:ascii="Times New Roman" w:hAnsi="Times New Roman"/>
                <w:bCs/>
                <w:sz w:val="24"/>
                <w:szCs w:val="24"/>
              </w:rPr>
              <w:br/>
              <w:t>(кроме микрорайонов совхоз «Красный комбинат» и «Механический завод» и системы теплоснабжения, расположенной по адресу: г. Козельск, ул. Чкалова, в районе д. № 71, 73),</w:t>
            </w:r>
            <w:r w:rsidRPr="005F6C2A">
              <w:rPr>
                <w:rFonts w:ascii="Times New Roman" w:hAnsi="Times New Roman"/>
                <w:bCs/>
                <w:color w:val="000000" w:themeColor="text1"/>
                <w:sz w:val="24"/>
                <w:szCs w:val="24"/>
              </w:rPr>
              <w:t xml:space="preserve"> учтена корректировка </w:t>
            </w:r>
            <w:r w:rsidRPr="005F6C2A">
              <w:rPr>
                <w:rFonts w:ascii="Times New Roman" w:hAnsi="Times New Roman"/>
                <w:bCs/>
                <w:sz w:val="24"/>
                <w:szCs w:val="24"/>
              </w:rPr>
              <w:t xml:space="preserve">исходя из отрицательной суммы в размере 273,92 </w:t>
            </w:r>
            <w:r w:rsidRPr="005F6C2A">
              <w:rPr>
                <w:rFonts w:ascii="Times New Roman" w:hAnsi="Times New Roman"/>
                <w:bCs/>
                <w:color w:val="000000" w:themeColor="text1"/>
                <w:sz w:val="24"/>
                <w:szCs w:val="24"/>
              </w:rPr>
              <w:t>тыс. руб.</w:t>
            </w:r>
          </w:p>
        </w:tc>
      </w:tr>
      <w:tr w:rsidR="005F6C2A" w:rsidRPr="005F6C2A" w:rsidTr="005F6C2A">
        <w:trPr>
          <w:trHeight w:val="60"/>
        </w:trPr>
        <w:tc>
          <w:tcPr>
            <w:tcW w:w="10206"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p>
        </w:tc>
      </w:tr>
    </w:tbl>
    <w:tbl>
      <w:tblPr>
        <w:tblStyle w:val="TableStyle05"/>
        <w:tblW w:w="9669" w:type="dxa"/>
        <w:tblInd w:w="-30" w:type="dxa"/>
        <w:tblLayout w:type="fixed"/>
        <w:tblLook w:val="04A0" w:firstRow="1" w:lastRow="0" w:firstColumn="1" w:lastColumn="0" w:noHBand="0" w:noVBand="1"/>
      </w:tblPr>
      <w:tblGrid>
        <w:gridCol w:w="266"/>
        <w:gridCol w:w="2174"/>
        <w:gridCol w:w="567"/>
        <w:gridCol w:w="851"/>
        <w:gridCol w:w="850"/>
        <w:gridCol w:w="567"/>
        <w:gridCol w:w="851"/>
        <w:gridCol w:w="850"/>
        <w:gridCol w:w="709"/>
        <w:gridCol w:w="1984"/>
      </w:tblGrid>
      <w:tr w:rsidR="005F6C2A" w:rsidRPr="005F6C2A" w:rsidTr="005F6C2A">
        <w:trPr>
          <w:trHeight w:val="59"/>
        </w:trPr>
        <w:tc>
          <w:tcPr>
            <w:tcW w:w="9669" w:type="dxa"/>
            <w:gridSpan w:val="10"/>
            <w:shd w:val="clear" w:color="FFFFFF" w:fill="auto"/>
            <w:vAlign w:val="center"/>
          </w:tcPr>
          <w:p w:rsidR="005F6C2A" w:rsidRPr="005F6C2A" w:rsidRDefault="005F6C2A" w:rsidP="005F6C2A">
            <w:pPr>
              <w:jc w:val="right"/>
              <w:rPr>
                <w:rFonts w:ascii="Times New Roman" w:hAnsi="Times New Roman"/>
                <w:bCs/>
                <w:sz w:val="24"/>
                <w:szCs w:val="24"/>
              </w:rPr>
            </w:pPr>
            <w:bookmarkStart w:id="21" w:name="_Hlk25824785"/>
            <w:bookmarkStart w:id="22" w:name="_Hlk24121176"/>
          </w:p>
        </w:tc>
      </w:tr>
      <w:tr w:rsidR="005F6C2A" w:rsidRPr="005F6C2A" w:rsidTr="005F6C2A">
        <w:trPr>
          <w:trHeight w:val="59"/>
        </w:trPr>
        <w:tc>
          <w:tcPr>
            <w:tcW w:w="5275" w:type="dxa"/>
            <w:gridSpan w:val="6"/>
            <w:shd w:val="clear" w:color="FFFFFF" w:fill="auto"/>
            <w:vAlign w:val="bottom"/>
          </w:tcPr>
          <w:p w:rsidR="005F6C2A" w:rsidRPr="005F6C2A" w:rsidRDefault="005F6C2A" w:rsidP="005F6C2A">
            <w:pPr>
              <w:rPr>
                <w:rFonts w:ascii="Times New Roman" w:hAnsi="Times New Roman"/>
                <w:bCs/>
                <w:sz w:val="24"/>
                <w:szCs w:val="24"/>
              </w:rPr>
            </w:pPr>
          </w:p>
        </w:tc>
        <w:tc>
          <w:tcPr>
            <w:tcW w:w="4394" w:type="dxa"/>
            <w:gridSpan w:val="4"/>
            <w:shd w:val="clear" w:color="FFFFFF" w:fill="auto"/>
            <w:vAlign w:val="bottom"/>
          </w:tcPr>
          <w:p w:rsidR="005F6C2A" w:rsidRPr="005F6C2A" w:rsidRDefault="005F6C2A" w:rsidP="005F6C2A">
            <w:pPr>
              <w:jc w:val="right"/>
              <w:rPr>
                <w:rFonts w:ascii="Times New Roman" w:hAnsi="Times New Roman"/>
                <w:bCs/>
                <w:sz w:val="24"/>
                <w:szCs w:val="24"/>
              </w:rPr>
            </w:pPr>
            <w:r w:rsidRPr="005F6C2A">
              <w:rPr>
                <w:rFonts w:ascii="Times New Roman" w:hAnsi="Times New Roman"/>
                <w:bCs/>
                <w:sz w:val="24"/>
                <w:szCs w:val="24"/>
              </w:rPr>
              <w:t>тыс. руб.</w:t>
            </w:r>
          </w:p>
        </w:tc>
      </w:tr>
      <w:tr w:rsidR="005F6C2A" w:rsidRPr="005F6C2A" w:rsidTr="005F6C2A">
        <w:trPr>
          <w:trHeight w:val="59"/>
        </w:trPr>
        <w:tc>
          <w:tcPr>
            <w:tcW w:w="26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217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Статьи расходов</w:t>
            </w:r>
          </w:p>
        </w:tc>
        <w:tc>
          <w:tcPr>
            <w:tcW w:w="5245" w:type="dxa"/>
            <w:gridSpan w:val="7"/>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Показатели, использованные при расчете тарифов на 2020 год</w:t>
            </w:r>
          </w:p>
        </w:tc>
        <w:tc>
          <w:tcPr>
            <w:tcW w:w="1984" w:type="dxa"/>
            <w:vMerge w:val="restart"/>
            <w:tcBorders>
              <w:top w:val="single" w:sz="5" w:space="0" w:color="auto"/>
              <w:left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Комментарии</w:t>
            </w:r>
          </w:p>
        </w:tc>
      </w:tr>
      <w:tr w:rsidR="005F6C2A" w:rsidRPr="005F6C2A" w:rsidTr="005F6C2A">
        <w:trPr>
          <w:trHeight w:val="59"/>
        </w:trPr>
        <w:tc>
          <w:tcPr>
            <w:tcW w:w="2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p>
        </w:tc>
        <w:tc>
          <w:tcPr>
            <w:tcW w:w="21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p>
        </w:tc>
        <w:tc>
          <w:tcPr>
            <w:tcW w:w="226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Полученные данные</w:t>
            </w:r>
          </w:p>
        </w:tc>
        <w:tc>
          <w:tcPr>
            <w:tcW w:w="226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Утвержденные данные</w:t>
            </w:r>
          </w:p>
        </w:tc>
        <w:tc>
          <w:tcPr>
            <w:tcW w:w="709" w:type="dxa"/>
            <w:vMerge w:val="restart"/>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Размер снижения</w:t>
            </w:r>
          </w:p>
        </w:tc>
        <w:tc>
          <w:tcPr>
            <w:tcW w:w="1984" w:type="dxa"/>
            <w:vMerge/>
            <w:tcBorders>
              <w:left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p>
        </w:tc>
      </w:tr>
      <w:tr w:rsidR="005F6C2A" w:rsidRPr="005F6C2A" w:rsidTr="005F6C2A">
        <w:trPr>
          <w:trHeight w:val="59"/>
        </w:trPr>
        <w:tc>
          <w:tcPr>
            <w:tcW w:w="2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p>
        </w:tc>
        <w:tc>
          <w:tcPr>
            <w:tcW w:w="21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Передача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Производство</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Всего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Передача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Производство</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Всего</w:t>
            </w:r>
          </w:p>
        </w:tc>
        <w:tc>
          <w:tcPr>
            <w:tcW w:w="709" w:type="dxa"/>
            <w:vMerge/>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p>
        </w:tc>
        <w:tc>
          <w:tcPr>
            <w:tcW w:w="1984" w:type="dxa"/>
            <w:vMerge/>
            <w:tcBorders>
              <w:left w:val="single" w:sz="4"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p>
        </w:tc>
      </w:tr>
      <w:tr w:rsidR="005F6C2A" w:rsidRPr="005F6C2A" w:rsidTr="005F6C2A">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7</w:t>
            </w:r>
          </w:p>
        </w:tc>
        <w:tc>
          <w:tcPr>
            <w:tcW w:w="217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НВВ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15 963,39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15 964,94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159,2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15 725,41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15 884,61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80,33</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p>
        </w:tc>
      </w:tr>
      <w:tr w:rsidR="005F6C2A" w:rsidRPr="005F6C2A" w:rsidTr="005F6C2A">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9</w:t>
            </w:r>
          </w:p>
        </w:tc>
        <w:tc>
          <w:tcPr>
            <w:tcW w:w="217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Итого расходов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15 963,39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15 964,94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157,63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15 840,94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15 998,56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-33,62</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p>
        </w:tc>
      </w:tr>
      <w:tr w:rsidR="005F6C2A" w:rsidRPr="005F6C2A" w:rsidTr="005F6C2A">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10</w:t>
            </w:r>
          </w:p>
        </w:tc>
        <w:tc>
          <w:tcPr>
            <w:tcW w:w="217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Налог по упрощённой системе налогообложения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154,58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156,13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159,99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161,59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-5,46</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p>
        </w:tc>
      </w:tr>
      <w:tr w:rsidR="005F6C2A" w:rsidRPr="005F6C2A" w:rsidTr="005F6C2A">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11</w:t>
            </w:r>
          </w:p>
        </w:tc>
        <w:tc>
          <w:tcPr>
            <w:tcW w:w="217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Итого расходов (без налога на прибыль)</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15 808,82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15 808,82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156,03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15 680,94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15 836,98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-28,16</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p>
        </w:tc>
      </w:tr>
      <w:tr w:rsidR="005F6C2A" w:rsidRPr="005F6C2A" w:rsidTr="005F6C2A">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12</w:t>
            </w:r>
          </w:p>
        </w:tc>
        <w:tc>
          <w:tcPr>
            <w:tcW w:w="217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Стоимость натурального топлива с учётом транспортировки (перевозки) (топливо на технологические цели)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7 975,8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7 975,8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7 580,63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7 580,63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395,17</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ТСО завышены объем и цена природного газа</w:t>
            </w:r>
          </w:p>
        </w:tc>
      </w:tr>
      <w:tr w:rsidR="005F6C2A" w:rsidRPr="005F6C2A" w:rsidTr="005F6C2A">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14</w:t>
            </w:r>
          </w:p>
        </w:tc>
        <w:tc>
          <w:tcPr>
            <w:tcW w:w="217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Затраты на покупную электрическую энергию</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1 096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1 096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1 051,31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1 051,31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44,69</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ТСО завышены объем и цена электроэнергии</w:t>
            </w:r>
          </w:p>
        </w:tc>
      </w:tr>
      <w:tr w:rsidR="005F6C2A" w:rsidRPr="005F6C2A" w:rsidTr="005F6C2A">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16</w:t>
            </w:r>
          </w:p>
        </w:tc>
        <w:tc>
          <w:tcPr>
            <w:tcW w:w="217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Затраты на оплату труда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2 974,65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2 974,65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119,84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2 932,93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3 052,77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-78,12</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 xml:space="preserve">В соответствии с п. 36 Метод. указаний базовые </w:t>
            </w:r>
            <w:r w:rsidRPr="005F6C2A">
              <w:rPr>
                <w:rFonts w:ascii="Times New Roman" w:hAnsi="Times New Roman"/>
                <w:bCs/>
                <w:sz w:val="20"/>
                <w:szCs w:val="20"/>
              </w:rPr>
              <w:lastRenderedPageBreak/>
              <w:t>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F6C2A" w:rsidRPr="005F6C2A" w:rsidTr="005F6C2A">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lastRenderedPageBreak/>
              <w:t>17</w:t>
            </w:r>
          </w:p>
        </w:tc>
        <w:tc>
          <w:tcPr>
            <w:tcW w:w="217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Отчисления на социальные нужды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898,34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898,34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36,19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885,75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921,94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-23,6</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С учётом принятого экспертами фонда оплаты труда и отчислений в размере 30,2 % от ФОТа</w:t>
            </w:r>
          </w:p>
        </w:tc>
      </w:tr>
      <w:tr w:rsidR="005F6C2A" w:rsidRPr="005F6C2A" w:rsidTr="005F6C2A">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18</w:t>
            </w:r>
          </w:p>
        </w:tc>
        <w:tc>
          <w:tcPr>
            <w:tcW w:w="217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Холодная вода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205,71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205,71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183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183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22,71</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ТСО завышен объем питьевой воды</w:t>
            </w:r>
          </w:p>
        </w:tc>
      </w:tr>
      <w:tr w:rsidR="005F6C2A" w:rsidRPr="005F6C2A" w:rsidTr="005F6C2A">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21</w:t>
            </w:r>
          </w:p>
        </w:tc>
        <w:tc>
          <w:tcPr>
            <w:tcW w:w="217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Расходы на приобретение сырья и материалов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367,8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367,8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362,71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362,71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5,09</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В соответствии с п.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F6C2A" w:rsidRPr="005F6C2A" w:rsidTr="005F6C2A">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24</w:t>
            </w:r>
          </w:p>
        </w:tc>
        <w:tc>
          <w:tcPr>
            <w:tcW w:w="217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Расходы на оплату иных работ и услуг, выполняемых по договорам с организациями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330,88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330,88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326,3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326,3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4,58</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В соответствии с п.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F6C2A" w:rsidRPr="005F6C2A" w:rsidTr="005F6C2A">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28</w:t>
            </w:r>
          </w:p>
        </w:tc>
        <w:tc>
          <w:tcPr>
            <w:tcW w:w="217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Прочие операционные расходы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22,75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22,75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22,43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22,43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0,32</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 xml:space="preserve">В соответствии с п. 36 Метод. указаний базовые операционные расходы, установленные на первый год долгосрочного периода регулирования (2019 </w:t>
            </w:r>
            <w:r w:rsidRPr="005F6C2A">
              <w:rPr>
                <w:rFonts w:ascii="Times New Roman" w:hAnsi="Times New Roman"/>
                <w:bCs/>
                <w:sz w:val="20"/>
                <w:szCs w:val="20"/>
              </w:rPr>
              <w:lastRenderedPageBreak/>
              <w:t>год), проиндексированы с учетом результирующего коэффициента индексации.</w:t>
            </w:r>
          </w:p>
        </w:tc>
      </w:tr>
      <w:tr w:rsidR="005F6C2A" w:rsidRPr="005F6C2A" w:rsidTr="005F6C2A">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lastRenderedPageBreak/>
              <w:t>30</w:t>
            </w:r>
          </w:p>
        </w:tc>
        <w:tc>
          <w:tcPr>
            <w:tcW w:w="217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Арендная плата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44,2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44,2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45,08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45,08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-0,88</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eastAsia="Times New Roman" w:cs="Arial"/>
                <w:bCs/>
                <w:i/>
                <w:iCs/>
                <w:color w:val="000000"/>
                <w:sz w:val="20"/>
                <w:szCs w:val="20"/>
              </w:rPr>
            </w:pPr>
            <w:r w:rsidRPr="005F6C2A">
              <w:rPr>
                <w:rFonts w:ascii="Times New Roman" w:hAnsi="Times New Roman"/>
                <w:bCs/>
                <w:sz w:val="20"/>
                <w:szCs w:val="20"/>
              </w:rPr>
              <w:t>В соответствии с п.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F6C2A" w:rsidRPr="005F6C2A" w:rsidTr="005F6C2A">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33</w:t>
            </w:r>
          </w:p>
        </w:tc>
        <w:tc>
          <w:tcPr>
            <w:tcW w:w="217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Расходы на уплату налогов, сборов и других обязательных платежей</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27,87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27,87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-11,87</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Исходя из уровня фактических расходов 2018 года в соответствии с представленным обоснованием</w:t>
            </w:r>
          </w:p>
        </w:tc>
      </w:tr>
      <w:tr w:rsidR="005F6C2A" w:rsidRPr="005F6C2A" w:rsidTr="005F6C2A">
        <w:trPr>
          <w:trHeight w:val="405"/>
        </w:trPr>
        <w:tc>
          <w:tcPr>
            <w:tcW w:w="266"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35</w:t>
            </w:r>
          </w:p>
        </w:tc>
        <w:tc>
          <w:tcPr>
            <w:tcW w:w="2174"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Амортизация основных средств и нематериальных активов</w:t>
            </w:r>
          </w:p>
        </w:tc>
        <w:tc>
          <w:tcPr>
            <w:tcW w:w="567"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1"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1 876,68</w:t>
            </w:r>
          </w:p>
        </w:tc>
        <w:tc>
          <w:tcPr>
            <w:tcW w:w="850"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1 876,68</w:t>
            </w:r>
          </w:p>
        </w:tc>
        <w:tc>
          <w:tcPr>
            <w:tcW w:w="567"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1"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2 262,93</w:t>
            </w:r>
          </w:p>
        </w:tc>
        <w:tc>
          <w:tcPr>
            <w:tcW w:w="850"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2 262,93</w:t>
            </w:r>
          </w:p>
        </w:tc>
        <w:tc>
          <w:tcPr>
            <w:tcW w:w="709"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-386,25</w:t>
            </w:r>
          </w:p>
        </w:tc>
        <w:tc>
          <w:tcPr>
            <w:tcW w:w="1984"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В соответствии с амортизационной ведомостью за 2018 год. ТСО представлена справка с корректными расчетами амортизационных отчислений с учетом исправленного срока полезного использования ОС</w:t>
            </w:r>
          </w:p>
        </w:tc>
      </w:tr>
      <w:tr w:rsidR="005F6C2A" w:rsidRPr="005F6C2A" w:rsidTr="005F6C2A">
        <w:trPr>
          <w:trHeight w:val="105"/>
        </w:trPr>
        <w:tc>
          <w:tcPr>
            <w:tcW w:w="266"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40</w:t>
            </w:r>
          </w:p>
        </w:tc>
        <w:tc>
          <w:tcPr>
            <w:tcW w:w="2174"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Суммарная корректировка НВВ</w:t>
            </w:r>
          </w:p>
        </w:tc>
        <w:tc>
          <w:tcPr>
            <w:tcW w:w="567"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1"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0"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567"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1"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-273,92</w:t>
            </w:r>
          </w:p>
        </w:tc>
        <w:tc>
          <w:tcPr>
            <w:tcW w:w="850"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-273,92</w:t>
            </w:r>
          </w:p>
        </w:tc>
        <w:tc>
          <w:tcPr>
            <w:tcW w:w="709"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273,92</w:t>
            </w:r>
          </w:p>
        </w:tc>
        <w:tc>
          <w:tcPr>
            <w:tcW w:w="1984"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С учётом корректировки необходимой валовой выручки 2018 года, а также её перераспределения между тарифами ТСО</w:t>
            </w:r>
          </w:p>
        </w:tc>
      </w:tr>
      <w:tr w:rsidR="005F6C2A" w:rsidRPr="005F6C2A" w:rsidTr="005F6C2A">
        <w:trPr>
          <w:trHeight w:val="90"/>
        </w:trPr>
        <w:tc>
          <w:tcPr>
            <w:tcW w:w="266"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41</w:t>
            </w:r>
          </w:p>
        </w:tc>
        <w:tc>
          <w:tcPr>
            <w:tcW w:w="2174"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Прибыль</w:t>
            </w:r>
          </w:p>
        </w:tc>
        <w:tc>
          <w:tcPr>
            <w:tcW w:w="567"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1"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0"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567"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1,58</w:t>
            </w:r>
          </w:p>
        </w:tc>
        <w:tc>
          <w:tcPr>
            <w:tcW w:w="851"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158,39</w:t>
            </w:r>
          </w:p>
        </w:tc>
        <w:tc>
          <w:tcPr>
            <w:tcW w:w="850"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159,97</w:t>
            </w:r>
          </w:p>
        </w:tc>
        <w:tc>
          <w:tcPr>
            <w:tcW w:w="709"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-159,97</w:t>
            </w:r>
          </w:p>
        </w:tc>
        <w:tc>
          <w:tcPr>
            <w:tcW w:w="1984"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p>
        </w:tc>
      </w:tr>
      <w:tr w:rsidR="005F6C2A" w:rsidRPr="005F6C2A" w:rsidTr="005F6C2A">
        <w:trPr>
          <w:trHeight w:val="90"/>
        </w:trPr>
        <w:tc>
          <w:tcPr>
            <w:tcW w:w="266"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42</w:t>
            </w:r>
          </w:p>
        </w:tc>
        <w:tc>
          <w:tcPr>
            <w:tcW w:w="2174"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Нормативный уровень прибыли</w:t>
            </w:r>
          </w:p>
        </w:tc>
        <w:tc>
          <w:tcPr>
            <w:tcW w:w="567"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1"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0"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567"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1,58</w:t>
            </w:r>
          </w:p>
        </w:tc>
        <w:tc>
          <w:tcPr>
            <w:tcW w:w="851"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158,39</w:t>
            </w:r>
          </w:p>
        </w:tc>
        <w:tc>
          <w:tcPr>
            <w:tcW w:w="850"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159,97</w:t>
            </w:r>
          </w:p>
        </w:tc>
        <w:tc>
          <w:tcPr>
            <w:tcW w:w="709"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-159,97</w:t>
            </w:r>
          </w:p>
        </w:tc>
        <w:tc>
          <w:tcPr>
            <w:tcW w:w="1984"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Исходя из экономически обоснованных расходов на выплаты социального характера</w:t>
            </w:r>
          </w:p>
        </w:tc>
      </w:tr>
      <w:tr w:rsidR="005F6C2A" w:rsidRPr="005F6C2A" w:rsidTr="005F6C2A">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p>
        </w:tc>
        <w:tc>
          <w:tcPr>
            <w:tcW w:w="217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rPr>
                <w:rFonts w:ascii="Times New Roman" w:hAnsi="Times New Roman"/>
                <w:bCs/>
                <w:sz w:val="20"/>
                <w:szCs w:val="20"/>
              </w:rPr>
            </w:pPr>
            <w:r w:rsidRPr="005F6C2A">
              <w:rPr>
                <w:rFonts w:ascii="Times New Roman" w:hAnsi="Times New Roman"/>
                <w:bCs/>
                <w:sz w:val="20"/>
                <w:szCs w:val="20"/>
              </w:rPr>
              <w:t>Сумма снижения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r w:rsidRPr="005F6C2A">
              <w:rPr>
                <w:rFonts w:ascii="Times New Roman" w:hAnsi="Times New Roman"/>
                <w:bCs/>
                <w:sz w:val="20"/>
                <w:szCs w:val="20"/>
              </w:rPr>
              <w:t>80,33</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5F6C2A" w:rsidRDefault="005F6C2A" w:rsidP="005F6C2A">
            <w:pPr>
              <w:jc w:val="center"/>
              <w:rPr>
                <w:rFonts w:ascii="Times New Roman" w:hAnsi="Times New Roman"/>
                <w:bCs/>
                <w:sz w:val="20"/>
                <w:szCs w:val="20"/>
              </w:rPr>
            </w:pPr>
          </w:p>
        </w:tc>
      </w:tr>
    </w:tbl>
    <w:tbl>
      <w:tblPr>
        <w:tblStyle w:val="TableStyle0"/>
        <w:tblW w:w="0" w:type="auto"/>
        <w:tblInd w:w="0" w:type="dxa"/>
        <w:tblLook w:val="04A0" w:firstRow="1" w:lastRow="0" w:firstColumn="1" w:lastColumn="0" w:noHBand="0" w:noVBand="1"/>
      </w:tblPr>
      <w:tblGrid>
        <w:gridCol w:w="9639"/>
      </w:tblGrid>
      <w:tr w:rsidR="005F6C2A" w:rsidRPr="005F6C2A" w:rsidTr="00375812">
        <w:trPr>
          <w:trHeight w:val="60"/>
        </w:trPr>
        <w:tc>
          <w:tcPr>
            <w:tcW w:w="9639" w:type="dxa"/>
            <w:shd w:val="clear" w:color="FFFFFF" w:fill="auto"/>
          </w:tcPr>
          <w:bookmarkEnd w:id="21"/>
          <w:bookmarkEnd w:id="22"/>
          <w:p w:rsidR="005F6C2A" w:rsidRDefault="005F6C2A" w:rsidP="005F6C2A">
            <w:pPr>
              <w:jc w:val="both"/>
              <w:rPr>
                <w:rFonts w:ascii="Times New Roman" w:hAnsi="Times New Roman"/>
                <w:bCs/>
                <w:sz w:val="24"/>
                <w:szCs w:val="24"/>
              </w:rPr>
            </w:pPr>
            <w:r w:rsidRPr="005F6C2A">
              <w:rPr>
                <w:rFonts w:ascii="Times New Roman" w:hAnsi="Times New Roman"/>
                <w:bCs/>
                <w:sz w:val="24"/>
                <w:szCs w:val="24"/>
              </w:rPr>
              <w:tab/>
            </w: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 xml:space="preserve">Экспертной группой рекомендовано ТСО уменьшить затраты на сумму </w:t>
            </w:r>
            <w:r w:rsidRPr="005F6C2A">
              <w:rPr>
                <w:rFonts w:ascii="Times New Roman" w:hAnsi="Times New Roman"/>
                <w:bCs/>
                <w:sz w:val="24"/>
                <w:szCs w:val="24"/>
              </w:rPr>
              <w:br/>
              <w:t>80,33 тыс. руб.</w:t>
            </w:r>
          </w:p>
        </w:tc>
      </w:tr>
      <w:tr w:rsidR="005F6C2A" w:rsidRPr="005F6C2A" w:rsidTr="00375812">
        <w:trPr>
          <w:trHeight w:val="60"/>
        </w:trPr>
        <w:tc>
          <w:tcPr>
            <w:tcW w:w="9639" w:type="dxa"/>
            <w:shd w:val="clear" w:color="FFFFFF" w:fill="auto"/>
            <w:vAlign w:val="bottom"/>
          </w:tcPr>
          <w:p w:rsidR="005F6C2A" w:rsidRPr="005F6C2A" w:rsidRDefault="005F6C2A" w:rsidP="005F6C2A">
            <w:pPr>
              <w:jc w:val="right"/>
              <w:rPr>
                <w:rFonts w:ascii="Times New Roman" w:hAnsi="Times New Roman"/>
                <w:bCs/>
                <w:sz w:val="24"/>
                <w:szCs w:val="24"/>
              </w:rPr>
            </w:pPr>
            <w:r w:rsidRPr="005F6C2A">
              <w:rPr>
                <w:rFonts w:ascii="Times New Roman" w:hAnsi="Times New Roman"/>
                <w:bCs/>
                <w:sz w:val="24"/>
                <w:szCs w:val="24"/>
              </w:rPr>
              <w:t>тыс. Гкал.</w:t>
            </w:r>
          </w:p>
        </w:tc>
      </w:tr>
    </w:tbl>
    <w:tbl>
      <w:tblPr>
        <w:tblStyle w:val="TableStyle06"/>
        <w:tblW w:w="9627" w:type="dxa"/>
        <w:tblInd w:w="6" w:type="dxa"/>
        <w:tblLook w:val="04A0" w:firstRow="1" w:lastRow="0" w:firstColumn="1" w:lastColumn="0" w:noHBand="0" w:noVBand="1"/>
      </w:tblPr>
      <w:tblGrid>
        <w:gridCol w:w="4395"/>
        <w:gridCol w:w="696"/>
        <w:gridCol w:w="4536"/>
      </w:tblGrid>
      <w:tr w:rsidR="005F6C2A" w:rsidRPr="005F6C2A" w:rsidTr="00375812">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bookmarkStart w:id="23" w:name="_Hlk24118614"/>
            <w:r w:rsidRPr="00375812">
              <w:rPr>
                <w:rFonts w:ascii="Times New Roman" w:hAnsi="Times New Roman"/>
                <w:bCs/>
                <w:sz w:val="20"/>
                <w:szCs w:val="20"/>
              </w:rPr>
              <w:t>Баланс тепловой энергии</w:t>
            </w:r>
          </w:p>
        </w:tc>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2020</w:t>
            </w:r>
          </w:p>
        </w:tc>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Комментарии</w:t>
            </w:r>
          </w:p>
        </w:tc>
      </w:tr>
      <w:tr w:rsidR="005F6C2A" w:rsidRPr="005F6C2A" w:rsidTr="00375812">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ight="-288"/>
              <w:rPr>
                <w:rFonts w:ascii="Times New Roman" w:hAnsi="Times New Roman"/>
                <w:bCs/>
                <w:sz w:val="20"/>
                <w:szCs w:val="20"/>
              </w:rPr>
            </w:pPr>
            <w:r w:rsidRPr="00375812">
              <w:rPr>
                <w:rFonts w:ascii="Times New Roman" w:hAnsi="Times New Roman"/>
                <w:bCs/>
                <w:sz w:val="20"/>
                <w:szCs w:val="20"/>
              </w:rPr>
              <w:t>Потери на собственные нужды котельной</w:t>
            </w:r>
          </w:p>
        </w:tc>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0,17</w:t>
            </w:r>
          </w:p>
        </w:tc>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С учетом уровня (%) потерь</w:t>
            </w:r>
          </w:p>
        </w:tc>
      </w:tr>
      <w:tr w:rsidR="005F6C2A" w:rsidRPr="005F6C2A" w:rsidTr="00375812">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ight="-288"/>
              <w:rPr>
                <w:rFonts w:ascii="Times New Roman" w:hAnsi="Times New Roman"/>
                <w:bCs/>
                <w:sz w:val="20"/>
                <w:szCs w:val="20"/>
              </w:rPr>
            </w:pPr>
            <w:r w:rsidRPr="00375812">
              <w:rPr>
                <w:rFonts w:ascii="Times New Roman" w:hAnsi="Times New Roman"/>
                <w:bCs/>
                <w:sz w:val="20"/>
                <w:szCs w:val="20"/>
              </w:rPr>
              <w:lastRenderedPageBreak/>
              <w:t>Процент потерь на собственные нужды</w:t>
            </w:r>
          </w:p>
        </w:tc>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2,5</w:t>
            </w:r>
          </w:p>
        </w:tc>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Исходя из уровня (процента) потерь, принятого при расчёте тарифов на 2019 год</w:t>
            </w:r>
          </w:p>
        </w:tc>
      </w:tr>
      <w:tr w:rsidR="005F6C2A" w:rsidRPr="005F6C2A" w:rsidTr="00375812">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ight="-288"/>
              <w:rPr>
                <w:rFonts w:ascii="Times New Roman" w:hAnsi="Times New Roman"/>
                <w:bCs/>
                <w:sz w:val="20"/>
                <w:szCs w:val="20"/>
              </w:rPr>
            </w:pPr>
            <w:r w:rsidRPr="00375812">
              <w:rPr>
                <w:rFonts w:ascii="Times New Roman" w:hAnsi="Times New Roman"/>
                <w:bCs/>
                <w:sz w:val="20"/>
                <w:szCs w:val="20"/>
              </w:rPr>
              <w:t>Потери тепловой энергии в сети</w:t>
            </w:r>
          </w:p>
        </w:tc>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0,51</w:t>
            </w:r>
          </w:p>
        </w:tc>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С учетом уровня (%) потерь</w:t>
            </w:r>
          </w:p>
        </w:tc>
      </w:tr>
      <w:tr w:rsidR="005F6C2A" w:rsidRPr="005F6C2A" w:rsidTr="00375812">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ight="-6"/>
              <w:rPr>
                <w:rFonts w:ascii="Times New Roman" w:hAnsi="Times New Roman"/>
                <w:bCs/>
                <w:sz w:val="20"/>
                <w:szCs w:val="20"/>
              </w:rPr>
            </w:pPr>
            <w:r w:rsidRPr="00375812">
              <w:rPr>
                <w:rFonts w:ascii="Times New Roman" w:hAnsi="Times New Roman"/>
                <w:bCs/>
                <w:sz w:val="20"/>
                <w:szCs w:val="20"/>
              </w:rPr>
              <w:t>Процент потерь тепловой энергии в тепловых сетях</w:t>
            </w:r>
          </w:p>
        </w:tc>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7,3</w:t>
            </w:r>
          </w:p>
        </w:tc>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Исходя из уровня (процента) потерь, принятого при расчёте тарифов на 2019 год</w:t>
            </w:r>
          </w:p>
        </w:tc>
      </w:tr>
      <w:tr w:rsidR="005F6C2A" w:rsidRPr="005F6C2A" w:rsidTr="00375812">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ight="135"/>
              <w:rPr>
                <w:rFonts w:ascii="Times New Roman" w:hAnsi="Times New Roman"/>
                <w:bCs/>
                <w:sz w:val="20"/>
                <w:szCs w:val="20"/>
              </w:rPr>
            </w:pPr>
            <w:r w:rsidRPr="00375812">
              <w:rPr>
                <w:rFonts w:ascii="Times New Roman" w:hAnsi="Times New Roman"/>
                <w:bCs/>
                <w:sz w:val="20"/>
                <w:szCs w:val="20"/>
              </w:rPr>
              <w:t>Произведенная тепловая энергия по предприятию</w:t>
            </w:r>
          </w:p>
        </w:tc>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6,92</w:t>
            </w:r>
          </w:p>
        </w:tc>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375812">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ight="-288"/>
              <w:rPr>
                <w:rFonts w:ascii="Times New Roman" w:hAnsi="Times New Roman"/>
                <w:bCs/>
                <w:sz w:val="20"/>
                <w:szCs w:val="20"/>
              </w:rPr>
            </w:pPr>
            <w:r w:rsidRPr="00375812">
              <w:rPr>
                <w:rFonts w:ascii="Times New Roman" w:hAnsi="Times New Roman"/>
                <w:bCs/>
                <w:sz w:val="20"/>
                <w:szCs w:val="20"/>
              </w:rPr>
              <w:t>Отпуск с коллекторов</w:t>
            </w:r>
          </w:p>
        </w:tc>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6,75</w:t>
            </w:r>
          </w:p>
        </w:tc>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375812">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ight="-288"/>
              <w:rPr>
                <w:rFonts w:ascii="Times New Roman" w:hAnsi="Times New Roman"/>
                <w:bCs/>
                <w:sz w:val="20"/>
                <w:szCs w:val="20"/>
              </w:rPr>
            </w:pPr>
            <w:r w:rsidRPr="00375812">
              <w:rPr>
                <w:rFonts w:ascii="Times New Roman" w:hAnsi="Times New Roman"/>
                <w:bCs/>
                <w:sz w:val="20"/>
                <w:szCs w:val="20"/>
              </w:rPr>
              <w:t>Полезный отпуск тепловой энергии</w:t>
            </w:r>
          </w:p>
        </w:tc>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6,24</w:t>
            </w:r>
          </w:p>
        </w:tc>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Полезный отпуск принят с учетом поэтапного снижения в связи с уходом части потребителей категории «население и приравненные к ним» на индивидуальное отопление</w:t>
            </w:r>
          </w:p>
        </w:tc>
      </w:tr>
      <w:tr w:rsidR="005F6C2A" w:rsidRPr="005F6C2A" w:rsidTr="00375812">
        <w:trPr>
          <w:trHeight w:val="60"/>
        </w:trPr>
        <w:tc>
          <w:tcPr>
            <w:tcW w:w="439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ight="-288"/>
              <w:rPr>
                <w:rFonts w:ascii="Times New Roman" w:hAnsi="Times New Roman"/>
                <w:bCs/>
                <w:sz w:val="20"/>
                <w:szCs w:val="20"/>
              </w:rPr>
            </w:pPr>
            <w:r w:rsidRPr="00375812">
              <w:rPr>
                <w:rFonts w:ascii="Times New Roman" w:hAnsi="Times New Roman"/>
                <w:bCs/>
                <w:sz w:val="20"/>
                <w:szCs w:val="20"/>
              </w:rPr>
              <w:t>Бюджетные потребители</w:t>
            </w:r>
          </w:p>
        </w:tc>
        <w:tc>
          <w:tcPr>
            <w:tcW w:w="69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3,19</w:t>
            </w:r>
          </w:p>
        </w:tc>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375812">
        <w:trPr>
          <w:trHeight w:val="105"/>
        </w:trPr>
        <w:tc>
          <w:tcPr>
            <w:tcW w:w="4395"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ind w:left="142" w:right="-288"/>
              <w:rPr>
                <w:rFonts w:ascii="Times New Roman" w:hAnsi="Times New Roman"/>
                <w:bCs/>
                <w:sz w:val="20"/>
                <w:szCs w:val="20"/>
              </w:rPr>
            </w:pPr>
            <w:r w:rsidRPr="00375812">
              <w:rPr>
                <w:rFonts w:ascii="Times New Roman" w:hAnsi="Times New Roman"/>
                <w:bCs/>
                <w:sz w:val="20"/>
                <w:szCs w:val="20"/>
              </w:rPr>
              <w:t>Население</w:t>
            </w:r>
          </w:p>
        </w:tc>
        <w:tc>
          <w:tcPr>
            <w:tcW w:w="696"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1,94</w:t>
            </w:r>
          </w:p>
        </w:tc>
        <w:tc>
          <w:tcPr>
            <w:tcW w:w="4536"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375812">
        <w:trPr>
          <w:trHeight w:val="95"/>
        </w:trPr>
        <w:tc>
          <w:tcPr>
            <w:tcW w:w="4395"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ind w:left="142" w:right="-288"/>
              <w:rPr>
                <w:rFonts w:ascii="Times New Roman" w:hAnsi="Times New Roman"/>
                <w:bCs/>
                <w:sz w:val="20"/>
                <w:szCs w:val="20"/>
              </w:rPr>
            </w:pPr>
            <w:r w:rsidRPr="00375812">
              <w:rPr>
                <w:rFonts w:ascii="Times New Roman" w:hAnsi="Times New Roman"/>
                <w:bCs/>
                <w:sz w:val="20"/>
                <w:szCs w:val="20"/>
              </w:rPr>
              <w:t>по нормативу</w:t>
            </w:r>
          </w:p>
        </w:tc>
        <w:tc>
          <w:tcPr>
            <w:tcW w:w="696"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1,94</w:t>
            </w:r>
          </w:p>
        </w:tc>
        <w:tc>
          <w:tcPr>
            <w:tcW w:w="4536"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375812">
        <w:trPr>
          <w:trHeight w:val="80"/>
        </w:trPr>
        <w:tc>
          <w:tcPr>
            <w:tcW w:w="4395"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ind w:left="142" w:right="-288"/>
              <w:rPr>
                <w:rFonts w:ascii="Times New Roman" w:hAnsi="Times New Roman"/>
                <w:bCs/>
                <w:sz w:val="20"/>
                <w:szCs w:val="20"/>
              </w:rPr>
            </w:pPr>
            <w:r w:rsidRPr="00375812">
              <w:rPr>
                <w:rFonts w:ascii="Times New Roman" w:hAnsi="Times New Roman"/>
                <w:bCs/>
                <w:sz w:val="20"/>
                <w:szCs w:val="20"/>
              </w:rPr>
              <w:t>Прочие потребители</w:t>
            </w:r>
          </w:p>
        </w:tc>
        <w:tc>
          <w:tcPr>
            <w:tcW w:w="696"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1,11</w:t>
            </w:r>
          </w:p>
        </w:tc>
        <w:tc>
          <w:tcPr>
            <w:tcW w:w="4536"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bl>
    <w:tbl>
      <w:tblPr>
        <w:tblStyle w:val="TableStyle0"/>
        <w:tblW w:w="0" w:type="auto"/>
        <w:tblInd w:w="0" w:type="dxa"/>
        <w:tblLook w:val="04A0" w:firstRow="1" w:lastRow="0" w:firstColumn="1" w:lastColumn="0" w:noHBand="0" w:noVBand="1"/>
      </w:tblPr>
      <w:tblGrid>
        <w:gridCol w:w="9781"/>
      </w:tblGrid>
      <w:tr w:rsidR="005F6C2A" w:rsidRPr="005F6C2A" w:rsidTr="005F6C2A">
        <w:trPr>
          <w:trHeight w:val="60"/>
        </w:trPr>
        <w:tc>
          <w:tcPr>
            <w:tcW w:w="10206" w:type="dxa"/>
            <w:shd w:val="clear" w:color="FFFFFF" w:fill="auto"/>
          </w:tcPr>
          <w:bookmarkEnd w:id="23"/>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r>
          </w:p>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 xml:space="preserve">           Результаты расчета (корректировки) тарифов на тепловую энергию на 2020 год </w:t>
            </w:r>
          </w:p>
        </w:tc>
      </w:tr>
    </w:tbl>
    <w:tbl>
      <w:tblPr>
        <w:tblStyle w:val="TableStyle07"/>
        <w:tblW w:w="10226" w:type="dxa"/>
        <w:tblInd w:w="0" w:type="dxa"/>
        <w:tblLayout w:type="fixed"/>
        <w:tblLook w:val="04A0" w:firstRow="1" w:lastRow="0" w:firstColumn="1" w:lastColumn="0" w:noHBand="0" w:noVBand="1"/>
      </w:tblPr>
      <w:tblGrid>
        <w:gridCol w:w="6"/>
        <w:gridCol w:w="6515"/>
        <w:gridCol w:w="3118"/>
        <w:gridCol w:w="567"/>
        <w:gridCol w:w="20"/>
      </w:tblGrid>
      <w:tr w:rsidR="005F6C2A" w:rsidRPr="005F6C2A" w:rsidTr="005F6C2A">
        <w:trPr>
          <w:gridAfter w:val="1"/>
          <w:wAfter w:w="20" w:type="dxa"/>
          <w:trHeight w:val="57"/>
        </w:trPr>
        <w:tc>
          <w:tcPr>
            <w:tcW w:w="10206" w:type="dxa"/>
            <w:gridSpan w:val="4"/>
            <w:shd w:val="clear" w:color="FFFFFF" w:fill="auto"/>
            <w:vAlign w:val="center"/>
          </w:tcPr>
          <w:p w:rsidR="005F6C2A" w:rsidRPr="005F6C2A" w:rsidRDefault="005F6C2A" w:rsidP="005F6C2A">
            <w:pPr>
              <w:jc w:val="right"/>
              <w:rPr>
                <w:rFonts w:ascii="Times New Roman" w:hAnsi="Times New Roman"/>
                <w:bCs/>
                <w:sz w:val="24"/>
                <w:szCs w:val="24"/>
              </w:rPr>
            </w:pPr>
            <w:bookmarkStart w:id="24" w:name="_Hlk22299118"/>
          </w:p>
        </w:tc>
      </w:tr>
      <w:tr w:rsidR="005F6C2A" w:rsidRPr="005F6C2A" w:rsidTr="00375812">
        <w:trPr>
          <w:gridBefore w:val="1"/>
          <w:wBefore w:w="6" w:type="dxa"/>
          <w:trHeight w:val="57"/>
        </w:trPr>
        <w:tc>
          <w:tcPr>
            <w:tcW w:w="6515" w:type="dxa"/>
            <w:tcBorders>
              <w:top w:val="single" w:sz="4" w:space="0" w:color="auto"/>
              <w:left w:val="single" w:sz="5" w:space="0" w:color="auto"/>
              <w:bottom w:val="single" w:sz="5" w:space="0" w:color="auto"/>
              <w:right w:val="single" w:sz="4"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2020</w:t>
            </w:r>
          </w:p>
        </w:tc>
        <w:tc>
          <w:tcPr>
            <w:tcW w:w="567" w:type="dxa"/>
            <w:tcBorders>
              <w:left w:val="single" w:sz="4" w:space="0" w:color="auto"/>
            </w:tcBorders>
            <w:shd w:val="clear" w:color="FFFFFF" w:fill="auto"/>
            <w:vAlign w:val="center"/>
          </w:tcPr>
          <w:p w:rsidR="005F6C2A" w:rsidRPr="005F6C2A" w:rsidRDefault="005F6C2A" w:rsidP="005F6C2A">
            <w:pPr>
              <w:jc w:val="center"/>
              <w:rPr>
                <w:rFonts w:ascii="Times New Roman" w:hAnsi="Times New Roman"/>
                <w:bCs/>
                <w:sz w:val="24"/>
                <w:szCs w:val="24"/>
              </w:rPr>
            </w:pPr>
          </w:p>
        </w:tc>
        <w:tc>
          <w:tcPr>
            <w:tcW w:w="20" w:type="dxa"/>
            <w:tcBorders>
              <w:left w:val="nil"/>
            </w:tcBorders>
            <w:shd w:val="clear" w:color="FFFFFF" w:fill="auto"/>
            <w:vAlign w:val="bottom"/>
          </w:tcPr>
          <w:p w:rsidR="005F6C2A" w:rsidRPr="005F6C2A" w:rsidRDefault="005F6C2A" w:rsidP="005F6C2A">
            <w:pPr>
              <w:rPr>
                <w:rFonts w:ascii="Times New Roman" w:hAnsi="Times New Roman"/>
                <w:bCs/>
                <w:sz w:val="24"/>
                <w:szCs w:val="24"/>
              </w:rPr>
            </w:pPr>
          </w:p>
        </w:tc>
      </w:tr>
      <w:tr w:rsidR="005F6C2A" w:rsidRPr="005F6C2A" w:rsidTr="00375812">
        <w:trPr>
          <w:gridBefore w:val="1"/>
          <w:wBefore w:w="6" w:type="dxa"/>
          <w:trHeight w:val="57"/>
        </w:trPr>
        <w:tc>
          <w:tcPr>
            <w:tcW w:w="6515" w:type="dxa"/>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375812" w:rsidRDefault="005F6C2A" w:rsidP="005F6C2A">
            <w:pPr>
              <w:ind w:firstLine="142"/>
              <w:rPr>
                <w:rFonts w:ascii="Times New Roman" w:hAnsi="Times New Roman"/>
                <w:bCs/>
                <w:sz w:val="20"/>
                <w:szCs w:val="20"/>
              </w:rPr>
            </w:pPr>
            <w:r w:rsidRPr="00375812">
              <w:rPr>
                <w:rFonts w:ascii="Times New Roman" w:hAnsi="Times New Roman"/>
                <w:bCs/>
                <w:sz w:val="20"/>
                <w:szCs w:val="20"/>
              </w:rPr>
              <w:t>Необходимая валовая выручка, тыс. руб.</w:t>
            </w:r>
          </w:p>
        </w:tc>
        <w:tc>
          <w:tcPr>
            <w:tcW w:w="3118" w:type="dxa"/>
            <w:tcBorders>
              <w:top w:val="single" w:sz="4" w:space="0" w:color="auto"/>
              <w:left w:val="single" w:sz="4" w:space="0" w:color="auto"/>
              <w:bottom w:val="single" w:sz="4" w:space="0" w:color="auto"/>
              <w:right w:val="single" w:sz="4"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15 884,61</w:t>
            </w:r>
          </w:p>
        </w:tc>
        <w:tc>
          <w:tcPr>
            <w:tcW w:w="567" w:type="dxa"/>
            <w:tcBorders>
              <w:left w:val="single" w:sz="4" w:space="0" w:color="auto"/>
            </w:tcBorders>
            <w:shd w:val="clear" w:color="FFFFFF" w:fill="auto"/>
            <w:vAlign w:val="center"/>
          </w:tcPr>
          <w:p w:rsidR="005F6C2A" w:rsidRPr="005F6C2A" w:rsidRDefault="005F6C2A" w:rsidP="005F6C2A">
            <w:pPr>
              <w:jc w:val="center"/>
              <w:rPr>
                <w:rFonts w:ascii="Times New Roman" w:hAnsi="Times New Roman"/>
                <w:bCs/>
                <w:sz w:val="24"/>
                <w:szCs w:val="24"/>
              </w:rPr>
            </w:pPr>
          </w:p>
        </w:tc>
        <w:tc>
          <w:tcPr>
            <w:tcW w:w="20" w:type="dxa"/>
            <w:tcBorders>
              <w:left w:val="nil"/>
            </w:tcBorders>
            <w:shd w:val="clear" w:color="FFFFFF" w:fill="auto"/>
            <w:vAlign w:val="bottom"/>
          </w:tcPr>
          <w:p w:rsidR="005F6C2A" w:rsidRPr="005F6C2A" w:rsidRDefault="005F6C2A" w:rsidP="005F6C2A">
            <w:pPr>
              <w:rPr>
                <w:rFonts w:ascii="Times New Roman" w:hAnsi="Times New Roman"/>
                <w:bCs/>
                <w:sz w:val="24"/>
                <w:szCs w:val="24"/>
              </w:rPr>
            </w:pPr>
          </w:p>
        </w:tc>
      </w:tr>
      <w:tr w:rsidR="005F6C2A" w:rsidRPr="005F6C2A" w:rsidTr="00375812">
        <w:trPr>
          <w:gridBefore w:val="1"/>
          <w:wBefore w:w="6" w:type="dxa"/>
          <w:trHeight w:val="57"/>
        </w:trPr>
        <w:tc>
          <w:tcPr>
            <w:tcW w:w="6515" w:type="dxa"/>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375812" w:rsidRDefault="005F6C2A" w:rsidP="005F6C2A">
            <w:pPr>
              <w:ind w:firstLine="142"/>
              <w:rPr>
                <w:rFonts w:ascii="Times New Roman" w:hAnsi="Times New Roman"/>
                <w:bCs/>
                <w:sz w:val="20"/>
                <w:szCs w:val="20"/>
              </w:rPr>
            </w:pPr>
            <w:r w:rsidRPr="00375812">
              <w:rPr>
                <w:rFonts w:ascii="Times New Roman" w:hAnsi="Times New Roman"/>
                <w:bCs/>
                <w:sz w:val="20"/>
                <w:szCs w:val="20"/>
              </w:rPr>
              <w:t>в том числе в части передачи тепловой энергии</w:t>
            </w:r>
          </w:p>
        </w:tc>
        <w:tc>
          <w:tcPr>
            <w:tcW w:w="3118" w:type="dxa"/>
            <w:tcBorders>
              <w:top w:val="single" w:sz="4" w:space="0" w:color="auto"/>
              <w:left w:val="single" w:sz="4" w:space="0" w:color="auto"/>
              <w:bottom w:val="single" w:sz="4" w:space="0" w:color="auto"/>
              <w:right w:val="single" w:sz="4"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159,2</w:t>
            </w:r>
          </w:p>
        </w:tc>
        <w:tc>
          <w:tcPr>
            <w:tcW w:w="567" w:type="dxa"/>
            <w:tcBorders>
              <w:left w:val="single" w:sz="4" w:space="0" w:color="auto"/>
            </w:tcBorders>
            <w:shd w:val="clear" w:color="FFFFFF" w:fill="auto"/>
            <w:vAlign w:val="center"/>
          </w:tcPr>
          <w:p w:rsidR="005F6C2A" w:rsidRPr="005F6C2A" w:rsidRDefault="005F6C2A" w:rsidP="005F6C2A">
            <w:pPr>
              <w:jc w:val="center"/>
              <w:rPr>
                <w:rFonts w:ascii="Times New Roman" w:hAnsi="Times New Roman"/>
                <w:bCs/>
                <w:sz w:val="24"/>
                <w:szCs w:val="24"/>
              </w:rPr>
            </w:pPr>
          </w:p>
        </w:tc>
        <w:tc>
          <w:tcPr>
            <w:tcW w:w="20" w:type="dxa"/>
            <w:tcBorders>
              <w:left w:val="nil"/>
            </w:tcBorders>
            <w:shd w:val="clear" w:color="FFFFFF" w:fill="auto"/>
            <w:vAlign w:val="bottom"/>
          </w:tcPr>
          <w:p w:rsidR="005F6C2A" w:rsidRPr="005F6C2A" w:rsidRDefault="005F6C2A" w:rsidP="005F6C2A">
            <w:pPr>
              <w:rPr>
                <w:rFonts w:ascii="Times New Roman" w:hAnsi="Times New Roman"/>
                <w:bCs/>
                <w:sz w:val="24"/>
                <w:szCs w:val="24"/>
              </w:rPr>
            </w:pPr>
          </w:p>
        </w:tc>
      </w:tr>
      <w:tr w:rsidR="005F6C2A" w:rsidRPr="005F6C2A" w:rsidTr="00375812">
        <w:trPr>
          <w:gridBefore w:val="1"/>
          <w:wBefore w:w="6" w:type="dxa"/>
          <w:trHeight w:val="57"/>
        </w:trPr>
        <w:tc>
          <w:tcPr>
            <w:tcW w:w="6515" w:type="dxa"/>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375812" w:rsidRDefault="005F6C2A" w:rsidP="005F6C2A">
            <w:pPr>
              <w:ind w:firstLine="142"/>
              <w:rPr>
                <w:rFonts w:ascii="Times New Roman" w:hAnsi="Times New Roman"/>
                <w:bCs/>
                <w:sz w:val="20"/>
                <w:szCs w:val="20"/>
              </w:rPr>
            </w:pPr>
            <w:r w:rsidRPr="00375812">
              <w:rPr>
                <w:rFonts w:ascii="Times New Roman" w:hAnsi="Times New Roman"/>
                <w:bCs/>
                <w:sz w:val="20"/>
                <w:szCs w:val="20"/>
              </w:rPr>
              <w:t>Рост относительно предыдущего периода, %</w:t>
            </w:r>
          </w:p>
        </w:tc>
        <w:tc>
          <w:tcPr>
            <w:tcW w:w="3118" w:type="dxa"/>
            <w:tcBorders>
              <w:top w:val="single" w:sz="4" w:space="0" w:color="auto"/>
              <w:left w:val="single" w:sz="4" w:space="0" w:color="auto"/>
              <w:bottom w:val="single" w:sz="4" w:space="0" w:color="auto"/>
              <w:right w:val="single" w:sz="4"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99,47</w:t>
            </w:r>
          </w:p>
        </w:tc>
        <w:tc>
          <w:tcPr>
            <w:tcW w:w="567" w:type="dxa"/>
            <w:tcBorders>
              <w:left w:val="single" w:sz="4" w:space="0" w:color="auto"/>
            </w:tcBorders>
            <w:shd w:val="clear" w:color="FFFFFF" w:fill="auto"/>
            <w:vAlign w:val="center"/>
          </w:tcPr>
          <w:p w:rsidR="005F6C2A" w:rsidRPr="005F6C2A" w:rsidRDefault="005F6C2A" w:rsidP="005F6C2A">
            <w:pPr>
              <w:jc w:val="center"/>
              <w:rPr>
                <w:rFonts w:ascii="Times New Roman" w:hAnsi="Times New Roman"/>
                <w:bCs/>
                <w:sz w:val="24"/>
                <w:szCs w:val="24"/>
              </w:rPr>
            </w:pPr>
          </w:p>
        </w:tc>
        <w:tc>
          <w:tcPr>
            <w:tcW w:w="20" w:type="dxa"/>
            <w:tcBorders>
              <w:left w:val="nil"/>
            </w:tcBorders>
            <w:shd w:val="clear" w:color="FFFFFF" w:fill="auto"/>
            <w:vAlign w:val="bottom"/>
          </w:tcPr>
          <w:p w:rsidR="005F6C2A" w:rsidRPr="005F6C2A" w:rsidRDefault="005F6C2A" w:rsidP="005F6C2A">
            <w:pPr>
              <w:rPr>
                <w:rFonts w:ascii="Times New Roman" w:hAnsi="Times New Roman"/>
                <w:bCs/>
                <w:sz w:val="24"/>
                <w:szCs w:val="24"/>
              </w:rPr>
            </w:pPr>
          </w:p>
        </w:tc>
      </w:tr>
      <w:tr w:rsidR="005F6C2A" w:rsidRPr="005F6C2A" w:rsidTr="00375812">
        <w:trPr>
          <w:gridBefore w:val="1"/>
          <w:wBefore w:w="6" w:type="dxa"/>
          <w:trHeight w:val="57"/>
        </w:trPr>
        <w:tc>
          <w:tcPr>
            <w:tcW w:w="6515" w:type="dxa"/>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375812" w:rsidRDefault="005F6C2A" w:rsidP="005F6C2A">
            <w:pPr>
              <w:ind w:firstLine="142"/>
              <w:rPr>
                <w:rFonts w:ascii="Times New Roman" w:hAnsi="Times New Roman"/>
                <w:bCs/>
                <w:sz w:val="20"/>
                <w:szCs w:val="20"/>
              </w:rPr>
            </w:pPr>
            <w:r w:rsidRPr="00375812">
              <w:rPr>
                <w:rFonts w:ascii="Times New Roman" w:hAnsi="Times New Roman"/>
                <w:bCs/>
                <w:sz w:val="20"/>
                <w:szCs w:val="20"/>
              </w:rPr>
              <w:t>Полезный отпуск тепловой энергии, тыс. Гкал</w:t>
            </w:r>
          </w:p>
        </w:tc>
        <w:tc>
          <w:tcPr>
            <w:tcW w:w="3118" w:type="dxa"/>
            <w:tcBorders>
              <w:top w:val="single" w:sz="4" w:space="0" w:color="auto"/>
              <w:left w:val="single" w:sz="4" w:space="0" w:color="auto"/>
              <w:bottom w:val="single" w:sz="4" w:space="0" w:color="auto"/>
              <w:right w:val="single" w:sz="4"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6,24</w:t>
            </w:r>
          </w:p>
        </w:tc>
        <w:tc>
          <w:tcPr>
            <w:tcW w:w="567" w:type="dxa"/>
            <w:tcBorders>
              <w:left w:val="single" w:sz="4" w:space="0" w:color="auto"/>
            </w:tcBorders>
            <w:shd w:val="clear" w:color="FFFFFF" w:fill="auto"/>
            <w:vAlign w:val="center"/>
          </w:tcPr>
          <w:p w:rsidR="005F6C2A" w:rsidRPr="005F6C2A" w:rsidRDefault="005F6C2A" w:rsidP="005F6C2A">
            <w:pPr>
              <w:jc w:val="center"/>
              <w:rPr>
                <w:rFonts w:ascii="Times New Roman" w:hAnsi="Times New Roman"/>
                <w:bCs/>
                <w:sz w:val="24"/>
                <w:szCs w:val="24"/>
              </w:rPr>
            </w:pPr>
          </w:p>
        </w:tc>
        <w:tc>
          <w:tcPr>
            <w:tcW w:w="20" w:type="dxa"/>
            <w:tcBorders>
              <w:left w:val="nil"/>
            </w:tcBorders>
            <w:shd w:val="clear" w:color="FFFFFF" w:fill="auto"/>
            <w:vAlign w:val="bottom"/>
          </w:tcPr>
          <w:p w:rsidR="005F6C2A" w:rsidRPr="005F6C2A" w:rsidRDefault="005F6C2A" w:rsidP="005F6C2A">
            <w:pPr>
              <w:rPr>
                <w:rFonts w:ascii="Times New Roman" w:hAnsi="Times New Roman"/>
                <w:bCs/>
                <w:sz w:val="24"/>
                <w:szCs w:val="24"/>
              </w:rPr>
            </w:pPr>
          </w:p>
        </w:tc>
      </w:tr>
      <w:tr w:rsidR="005F6C2A" w:rsidRPr="005F6C2A" w:rsidTr="00375812">
        <w:trPr>
          <w:gridBefore w:val="1"/>
          <w:wBefore w:w="6" w:type="dxa"/>
          <w:trHeight w:val="57"/>
        </w:trPr>
        <w:tc>
          <w:tcPr>
            <w:tcW w:w="6515" w:type="dxa"/>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375812" w:rsidRDefault="005F6C2A" w:rsidP="005F6C2A">
            <w:pPr>
              <w:ind w:firstLine="142"/>
              <w:rPr>
                <w:rFonts w:ascii="Times New Roman" w:hAnsi="Times New Roman"/>
                <w:bCs/>
                <w:sz w:val="20"/>
                <w:szCs w:val="20"/>
              </w:rPr>
            </w:pPr>
            <w:r w:rsidRPr="00375812">
              <w:rPr>
                <w:rFonts w:ascii="Times New Roman" w:hAnsi="Times New Roman"/>
                <w:bCs/>
                <w:sz w:val="20"/>
                <w:szCs w:val="20"/>
              </w:rPr>
              <w:t>Рост относительно предыдущего периода, %</w:t>
            </w:r>
          </w:p>
        </w:tc>
        <w:tc>
          <w:tcPr>
            <w:tcW w:w="3118" w:type="dxa"/>
            <w:tcBorders>
              <w:top w:val="single" w:sz="4" w:space="0" w:color="auto"/>
              <w:left w:val="single" w:sz="4" w:space="0" w:color="auto"/>
              <w:bottom w:val="single" w:sz="4" w:space="0" w:color="auto"/>
              <w:right w:val="single" w:sz="4"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96,28</w:t>
            </w:r>
          </w:p>
        </w:tc>
        <w:tc>
          <w:tcPr>
            <w:tcW w:w="567" w:type="dxa"/>
            <w:tcBorders>
              <w:left w:val="single" w:sz="4" w:space="0" w:color="auto"/>
            </w:tcBorders>
            <w:shd w:val="clear" w:color="FFFFFF" w:fill="auto"/>
            <w:vAlign w:val="center"/>
          </w:tcPr>
          <w:p w:rsidR="005F6C2A" w:rsidRPr="005F6C2A" w:rsidRDefault="005F6C2A" w:rsidP="005F6C2A">
            <w:pPr>
              <w:jc w:val="center"/>
              <w:rPr>
                <w:rFonts w:ascii="Times New Roman" w:hAnsi="Times New Roman"/>
                <w:bCs/>
                <w:sz w:val="24"/>
                <w:szCs w:val="24"/>
              </w:rPr>
            </w:pPr>
          </w:p>
        </w:tc>
        <w:tc>
          <w:tcPr>
            <w:tcW w:w="20" w:type="dxa"/>
            <w:tcBorders>
              <w:left w:val="nil"/>
            </w:tcBorders>
            <w:shd w:val="clear" w:color="FFFFFF" w:fill="auto"/>
            <w:vAlign w:val="bottom"/>
          </w:tcPr>
          <w:p w:rsidR="005F6C2A" w:rsidRPr="005F6C2A" w:rsidRDefault="005F6C2A" w:rsidP="005F6C2A">
            <w:pPr>
              <w:rPr>
                <w:rFonts w:ascii="Times New Roman" w:hAnsi="Times New Roman"/>
                <w:bCs/>
                <w:sz w:val="24"/>
                <w:szCs w:val="24"/>
              </w:rPr>
            </w:pPr>
          </w:p>
        </w:tc>
      </w:tr>
      <w:tr w:rsidR="005F6C2A" w:rsidRPr="005F6C2A" w:rsidTr="00375812">
        <w:trPr>
          <w:gridBefore w:val="1"/>
          <w:wBefore w:w="6" w:type="dxa"/>
          <w:trHeight w:val="57"/>
        </w:trPr>
        <w:tc>
          <w:tcPr>
            <w:tcW w:w="6515" w:type="dxa"/>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375812" w:rsidRDefault="005F6C2A" w:rsidP="005F6C2A">
            <w:pPr>
              <w:ind w:firstLine="142"/>
              <w:rPr>
                <w:rFonts w:ascii="Times New Roman" w:hAnsi="Times New Roman"/>
                <w:bCs/>
                <w:sz w:val="20"/>
                <w:szCs w:val="20"/>
              </w:rPr>
            </w:pPr>
            <w:r w:rsidRPr="00375812">
              <w:rPr>
                <w:rFonts w:ascii="Times New Roman" w:hAnsi="Times New Roman"/>
                <w:bCs/>
                <w:sz w:val="20"/>
                <w:szCs w:val="20"/>
              </w:rPr>
              <w:t>ТАРИФ, руб./Гкал</w:t>
            </w:r>
          </w:p>
        </w:tc>
        <w:tc>
          <w:tcPr>
            <w:tcW w:w="3118" w:type="dxa"/>
            <w:tcBorders>
              <w:top w:val="single" w:sz="4" w:space="0" w:color="auto"/>
              <w:left w:val="single" w:sz="4" w:space="0" w:color="auto"/>
              <w:bottom w:val="single" w:sz="4" w:space="0" w:color="auto"/>
              <w:right w:val="single" w:sz="4"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2 544,43</w:t>
            </w:r>
          </w:p>
        </w:tc>
        <w:tc>
          <w:tcPr>
            <w:tcW w:w="567" w:type="dxa"/>
            <w:tcBorders>
              <w:left w:val="single" w:sz="4" w:space="0" w:color="auto"/>
            </w:tcBorders>
            <w:shd w:val="clear" w:color="FFFFFF" w:fill="auto"/>
            <w:vAlign w:val="center"/>
          </w:tcPr>
          <w:p w:rsidR="005F6C2A" w:rsidRPr="005F6C2A" w:rsidRDefault="005F6C2A" w:rsidP="005F6C2A">
            <w:pPr>
              <w:jc w:val="center"/>
              <w:rPr>
                <w:rFonts w:ascii="Times New Roman" w:hAnsi="Times New Roman"/>
                <w:bCs/>
                <w:sz w:val="24"/>
                <w:szCs w:val="24"/>
              </w:rPr>
            </w:pPr>
          </w:p>
        </w:tc>
        <w:tc>
          <w:tcPr>
            <w:tcW w:w="20" w:type="dxa"/>
            <w:tcBorders>
              <w:left w:val="nil"/>
            </w:tcBorders>
            <w:shd w:val="clear" w:color="FFFFFF" w:fill="auto"/>
            <w:vAlign w:val="bottom"/>
          </w:tcPr>
          <w:p w:rsidR="005F6C2A" w:rsidRPr="005F6C2A" w:rsidRDefault="005F6C2A" w:rsidP="005F6C2A">
            <w:pPr>
              <w:rPr>
                <w:rFonts w:ascii="Times New Roman" w:hAnsi="Times New Roman"/>
                <w:bCs/>
                <w:sz w:val="24"/>
                <w:szCs w:val="24"/>
              </w:rPr>
            </w:pPr>
          </w:p>
        </w:tc>
      </w:tr>
      <w:tr w:rsidR="005F6C2A" w:rsidRPr="005F6C2A" w:rsidTr="00375812">
        <w:trPr>
          <w:gridBefore w:val="1"/>
          <w:wBefore w:w="6" w:type="dxa"/>
          <w:trHeight w:val="57"/>
        </w:trPr>
        <w:tc>
          <w:tcPr>
            <w:tcW w:w="6515" w:type="dxa"/>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375812" w:rsidRDefault="005F6C2A" w:rsidP="005F6C2A">
            <w:pPr>
              <w:ind w:firstLine="142"/>
              <w:rPr>
                <w:rFonts w:ascii="Times New Roman" w:hAnsi="Times New Roman"/>
                <w:bCs/>
                <w:sz w:val="20"/>
                <w:szCs w:val="20"/>
              </w:rPr>
            </w:pPr>
            <w:r w:rsidRPr="00375812">
              <w:rPr>
                <w:rFonts w:ascii="Times New Roman" w:hAnsi="Times New Roman"/>
                <w:bCs/>
                <w:sz w:val="20"/>
                <w:szCs w:val="20"/>
              </w:rPr>
              <w:t>в том числе расходы на передачу тепловой энергии, руб./Гкал</w:t>
            </w:r>
          </w:p>
        </w:tc>
        <w:tc>
          <w:tcPr>
            <w:tcW w:w="3118" w:type="dxa"/>
            <w:tcBorders>
              <w:top w:val="single" w:sz="4" w:space="0" w:color="auto"/>
              <w:left w:val="single" w:sz="4" w:space="0" w:color="auto"/>
              <w:bottom w:val="single" w:sz="4" w:space="0" w:color="auto"/>
              <w:right w:val="single" w:sz="4"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25,5</w:t>
            </w:r>
          </w:p>
        </w:tc>
        <w:tc>
          <w:tcPr>
            <w:tcW w:w="567" w:type="dxa"/>
            <w:tcBorders>
              <w:left w:val="single" w:sz="4" w:space="0" w:color="auto"/>
            </w:tcBorders>
            <w:shd w:val="clear" w:color="FFFFFF" w:fill="auto"/>
            <w:vAlign w:val="center"/>
          </w:tcPr>
          <w:p w:rsidR="005F6C2A" w:rsidRPr="005F6C2A" w:rsidRDefault="005F6C2A" w:rsidP="005F6C2A">
            <w:pPr>
              <w:jc w:val="center"/>
              <w:rPr>
                <w:rFonts w:ascii="Times New Roman" w:hAnsi="Times New Roman"/>
                <w:bCs/>
                <w:sz w:val="24"/>
                <w:szCs w:val="24"/>
              </w:rPr>
            </w:pPr>
          </w:p>
        </w:tc>
        <w:tc>
          <w:tcPr>
            <w:tcW w:w="20" w:type="dxa"/>
            <w:tcBorders>
              <w:left w:val="nil"/>
            </w:tcBorders>
            <w:shd w:val="clear" w:color="FFFFFF" w:fill="auto"/>
            <w:vAlign w:val="bottom"/>
          </w:tcPr>
          <w:p w:rsidR="005F6C2A" w:rsidRPr="005F6C2A" w:rsidRDefault="005F6C2A" w:rsidP="005F6C2A">
            <w:pPr>
              <w:rPr>
                <w:rFonts w:ascii="Times New Roman" w:hAnsi="Times New Roman"/>
                <w:bCs/>
                <w:sz w:val="24"/>
                <w:szCs w:val="24"/>
              </w:rPr>
            </w:pPr>
          </w:p>
        </w:tc>
      </w:tr>
      <w:tr w:rsidR="005F6C2A" w:rsidRPr="005F6C2A" w:rsidTr="00375812">
        <w:trPr>
          <w:gridBefore w:val="1"/>
          <w:wBefore w:w="6" w:type="dxa"/>
          <w:trHeight w:val="57"/>
        </w:trPr>
        <w:tc>
          <w:tcPr>
            <w:tcW w:w="6515" w:type="dxa"/>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375812" w:rsidRDefault="005F6C2A" w:rsidP="005F6C2A">
            <w:pPr>
              <w:ind w:firstLine="142"/>
              <w:rPr>
                <w:rFonts w:ascii="Times New Roman" w:hAnsi="Times New Roman"/>
                <w:bCs/>
                <w:sz w:val="20"/>
                <w:szCs w:val="20"/>
              </w:rPr>
            </w:pPr>
            <w:r w:rsidRPr="00375812">
              <w:rPr>
                <w:rFonts w:ascii="Times New Roman" w:hAnsi="Times New Roman"/>
                <w:bCs/>
                <w:sz w:val="20"/>
                <w:szCs w:val="20"/>
              </w:rPr>
              <w:t>Рост тарифа относительно предыдущего периода, %</w:t>
            </w:r>
          </w:p>
        </w:tc>
        <w:tc>
          <w:tcPr>
            <w:tcW w:w="3118" w:type="dxa"/>
            <w:tcBorders>
              <w:top w:val="single" w:sz="4" w:space="0" w:color="auto"/>
              <w:left w:val="single" w:sz="4" w:space="0" w:color="auto"/>
              <w:bottom w:val="single" w:sz="4" w:space="0" w:color="auto"/>
              <w:right w:val="single" w:sz="4"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103,31</w:t>
            </w:r>
          </w:p>
        </w:tc>
        <w:tc>
          <w:tcPr>
            <w:tcW w:w="567" w:type="dxa"/>
            <w:tcBorders>
              <w:left w:val="single" w:sz="4" w:space="0" w:color="auto"/>
            </w:tcBorders>
            <w:shd w:val="clear" w:color="FFFFFF" w:fill="auto"/>
            <w:vAlign w:val="center"/>
          </w:tcPr>
          <w:p w:rsidR="005F6C2A" w:rsidRPr="005F6C2A" w:rsidRDefault="005F6C2A" w:rsidP="005F6C2A">
            <w:pPr>
              <w:jc w:val="center"/>
              <w:rPr>
                <w:rFonts w:ascii="Times New Roman" w:hAnsi="Times New Roman"/>
                <w:bCs/>
                <w:sz w:val="24"/>
                <w:szCs w:val="24"/>
              </w:rPr>
            </w:pPr>
          </w:p>
        </w:tc>
        <w:tc>
          <w:tcPr>
            <w:tcW w:w="20" w:type="dxa"/>
            <w:tcBorders>
              <w:left w:val="nil"/>
            </w:tcBorders>
            <w:shd w:val="clear" w:color="FFFFFF" w:fill="auto"/>
            <w:vAlign w:val="bottom"/>
          </w:tcPr>
          <w:p w:rsidR="005F6C2A" w:rsidRPr="005F6C2A" w:rsidRDefault="005F6C2A" w:rsidP="005F6C2A">
            <w:pPr>
              <w:rPr>
                <w:rFonts w:ascii="Times New Roman" w:hAnsi="Times New Roman"/>
                <w:bCs/>
                <w:sz w:val="24"/>
                <w:szCs w:val="24"/>
              </w:rPr>
            </w:pPr>
          </w:p>
        </w:tc>
      </w:tr>
      <w:bookmarkEnd w:id="24"/>
    </w:tbl>
    <w:tbl>
      <w:tblPr>
        <w:tblStyle w:val="TableStyle0"/>
        <w:tblW w:w="0" w:type="auto"/>
        <w:tblInd w:w="-6" w:type="dxa"/>
        <w:tblLook w:val="04A0" w:firstRow="1" w:lastRow="0" w:firstColumn="1" w:lastColumn="0" w:noHBand="0" w:noVBand="1"/>
      </w:tblPr>
      <w:tblGrid>
        <w:gridCol w:w="9787"/>
      </w:tblGrid>
      <w:tr w:rsidR="005F6C2A" w:rsidRPr="005F6C2A" w:rsidTr="005F6C2A">
        <w:trPr>
          <w:trHeight w:val="60"/>
        </w:trPr>
        <w:tc>
          <w:tcPr>
            <w:tcW w:w="10212" w:type="dxa"/>
            <w:shd w:val="clear" w:color="FFFFFF" w:fill="auto"/>
          </w:tcPr>
          <w:p w:rsidR="005F6C2A" w:rsidRPr="005F6C2A" w:rsidRDefault="005F6C2A" w:rsidP="005F6C2A">
            <w:pPr>
              <w:jc w:val="both"/>
              <w:rPr>
                <w:rFonts w:ascii="Times New Roman" w:hAnsi="Times New Roman"/>
                <w:bCs/>
                <w:sz w:val="24"/>
                <w:szCs w:val="24"/>
              </w:rPr>
            </w:pPr>
          </w:p>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Скорректированные тарифы на производство и передачу тепловой энергии для муниципального унитарного предприятия «Муниципальное ремонтно - эксплуатационное предприятие» муниципального образования «Муниципальный район «Козельский район» Калужской области на (второй) очередной 2020 год долгосрочного периода регулирования 2019 - 2023 годы составили:</w:t>
            </w:r>
          </w:p>
          <w:p w:rsidR="005F6C2A" w:rsidRPr="005F6C2A" w:rsidRDefault="005F6C2A" w:rsidP="005F6C2A">
            <w:pPr>
              <w:jc w:val="both"/>
              <w:rPr>
                <w:rFonts w:ascii="Times New Roman" w:hAnsi="Times New Roman"/>
                <w:bCs/>
                <w:sz w:val="24"/>
                <w:szCs w:val="24"/>
              </w:rPr>
            </w:pPr>
          </w:p>
        </w:tc>
      </w:tr>
    </w:tbl>
    <w:tbl>
      <w:tblPr>
        <w:tblStyle w:val="TableStyle08"/>
        <w:tblW w:w="9627" w:type="dxa"/>
        <w:tblInd w:w="6" w:type="dxa"/>
        <w:tblLayout w:type="fixed"/>
        <w:tblLook w:val="04A0" w:firstRow="1" w:lastRow="0" w:firstColumn="1" w:lastColumn="0" w:noHBand="0" w:noVBand="1"/>
      </w:tblPr>
      <w:tblGrid>
        <w:gridCol w:w="2054"/>
        <w:gridCol w:w="1053"/>
        <w:gridCol w:w="1527"/>
        <w:gridCol w:w="1036"/>
        <w:gridCol w:w="684"/>
        <w:gridCol w:w="684"/>
        <w:gridCol w:w="683"/>
        <w:gridCol w:w="772"/>
        <w:gridCol w:w="1134"/>
      </w:tblGrid>
      <w:tr w:rsidR="005F6C2A" w:rsidRPr="005F6C2A" w:rsidTr="00375812">
        <w:trPr>
          <w:trHeight w:val="143"/>
        </w:trPr>
        <w:tc>
          <w:tcPr>
            <w:tcW w:w="2054" w:type="dxa"/>
            <w:vMerge w:val="restart"/>
            <w:tcBorders>
              <w:top w:val="single" w:sz="5" w:space="0" w:color="auto"/>
              <w:left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bookmarkStart w:id="25" w:name="_Hlk22299173"/>
            <w:r w:rsidRPr="00375812">
              <w:rPr>
                <w:rFonts w:ascii="Times New Roman" w:hAnsi="Times New Roman"/>
                <w:bCs/>
                <w:sz w:val="20"/>
                <w:szCs w:val="20"/>
              </w:rPr>
              <w:t>Наименование регулируемой организации</w:t>
            </w:r>
          </w:p>
        </w:tc>
        <w:tc>
          <w:tcPr>
            <w:tcW w:w="1053" w:type="dxa"/>
            <w:vMerge w:val="restart"/>
            <w:tcBorders>
              <w:top w:val="single" w:sz="5" w:space="0" w:color="auto"/>
              <w:left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Вид тарифа</w:t>
            </w:r>
          </w:p>
        </w:tc>
        <w:tc>
          <w:tcPr>
            <w:tcW w:w="1527" w:type="dxa"/>
            <w:vMerge w:val="restart"/>
            <w:tcBorders>
              <w:top w:val="single" w:sz="5" w:space="0" w:color="auto"/>
              <w:left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Год</w:t>
            </w:r>
          </w:p>
        </w:tc>
        <w:tc>
          <w:tcPr>
            <w:tcW w:w="1036" w:type="dxa"/>
            <w:vMerge w:val="restart"/>
            <w:tcBorders>
              <w:top w:val="single" w:sz="5" w:space="0" w:color="auto"/>
              <w:left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Вода</w:t>
            </w:r>
          </w:p>
        </w:tc>
        <w:tc>
          <w:tcPr>
            <w:tcW w:w="282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Отборный пар давлением</w:t>
            </w:r>
          </w:p>
        </w:tc>
        <w:tc>
          <w:tcPr>
            <w:tcW w:w="1134" w:type="dxa"/>
            <w:vMerge w:val="restart"/>
            <w:tcBorders>
              <w:top w:val="single" w:sz="5" w:space="0" w:color="auto"/>
              <w:left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Острый и редуцированный пар</w:t>
            </w:r>
          </w:p>
        </w:tc>
      </w:tr>
      <w:tr w:rsidR="005F6C2A" w:rsidRPr="005F6C2A" w:rsidTr="00375812">
        <w:trPr>
          <w:trHeight w:val="56"/>
        </w:trPr>
        <w:tc>
          <w:tcPr>
            <w:tcW w:w="2054" w:type="dxa"/>
            <w:vMerge/>
            <w:tcBorders>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1053" w:type="dxa"/>
            <w:vMerge/>
            <w:tcBorders>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1527" w:type="dxa"/>
            <w:vMerge/>
            <w:tcBorders>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p>
        </w:tc>
        <w:tc>
          <w:tcPr>
            <w:tcW w:w="1036" w:type="dxa"/>
            <w:vMerge/>
            <w:tcBorders>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6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от 1,2 до 2,5 кг/см²</w:t>
            </w:r>
          </w:p>
        </w:tc>
        <w:tc>
          <w:tcPr>
            <w:tcW w:w="6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от 2,5 до 7,0 кг/см²</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от 7,0 до 13,0 кг/см²</w:t>
            </w:r>
          </w:p>
        </w:tc>
        <w:tc>
          <w:tcPr>
            <w:tcW w:w="77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свыше 13,0 кг/см²</w:t>
            </w:r>
          </w:p>
        </w:tc>
        <w:tc>
          <w:tcPr>
            <w:tcW w:w="1134" w:type="dxa"/>
            <w:vMerge/>
            <w:tcBorders>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375812">
        <w:trPr>
          <w:trHeight w:val="323"/>
        </w:trPr>
        <w:tc>
          <w:tcPr>
            <w:tcW w:w="205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Муниципальное унитарное предприятие «Муниципальное ремонтно - эксплуатационное предприятие» муниципального образования «Муниципальный район «Козельский район» Калужской области</w:t>
            </w:r>
          </w:p>
        </w:tc>
        <w:tc>
          <w:tcPr>
            <w:tcW w:w="75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Для потребителей, в случае отсутствия дифференциации тарифов по схеме подключения</w:t>
            </w:r>
          </w:p>
        </w:tc>
      </w:tr>
      <w:tr w:rsidR="005F6C2A" w:rsidRPr="005F6C2A" w:rsidTr="00375812">
        <w:trPr>
          <w:trHeight w:val="56"/>
        </w:trPr>
        <w:tc>
          <w:tcPr>
            <w:tcW w:w="205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105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одноставочный руб./Гкал</w:t>
            </w:r>
          </w:p>
        </w:tc>
        <w:tc>
          <w:tcPr>
            <w:tcW w:w="152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01.01-30.06 2020</w:t>
            </w:r>
          </w:p>
        </w:tc>
        <w:tc>
          <w:tcPr>
            <w:tcW w:w="103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2462,81</w:t>
            </w:r>
          </w:p>
        </w:tc>
        <w:tc>
          <w:tcPr>
            <w:tcW w:w="6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6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7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r>
      <w:tr w:rsidR="005F6C2A" w:rsidRPr="005F6C2A" w:rsidTr="00375812">
        <w:trPr>
          <w:trHeight w:val="56"/>
        </w:trPr>
        <w:tc>
          <w:tcPr>
            <w:tcW w:w="205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105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152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01.07-31.12 2020</w:t>
            </w:r>
          </w:p>
        </w:tc>
        <w:tc>
          <w:tcPr>
            <w:tcW w:w="103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2544,43</w:t>
            </w:r>
          </w:p>
        </w:tc>
        <w:tc>
          <w:tcPr>
            <w:tcW w:w="6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6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7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r>
      <w:tr w:rsidR="005F6C2A" w:rsidRPr="005F6C2A" w:rsidTr="00375812">
        <w:trPr>
          <w:trHeight w:val="322"/>
        </w:trPr>
        <w:tc>
          <w:tcPr>
            <w:tcW w:w="205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757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Население</w:t>
            </w:r>
          </w:p>
        </w:tc>
      </w:tr>
      <w:tr w:rsidR="005F6C2A" w:rsidRPr="005F6C2A" w:rsidTr="00375812">
        <w:trPr>
          <w:trHeight w:val="411"/>
        </w:trPr>
        <w:tc>
          <w:tcPr>
            <w:tcW w:w="205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105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одноставочный руб./Гкал</w:t>
            </w:r>
          </w:p>
        </w:tc>
        <w:tc>
          <w:tcPr>
            <w:tcW w:w="152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01.01-30.06 2020</w:t>
            </w:r>
          </w:p>
        </w:tc>
        <w:tc>
          <w:tcPr>
            <w:tcW w:w="103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2462,81</w:t>
            </w:r>
          </w:p>
        </w:tc>
        <w:tc>
          <w:tcPr>
            <w:tcW w:w="6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6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7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r>
      <w:tr w:rsidR="005F6C2A" w:rsidRPr="005F6C2A" w:rsidTr="00375812">
        <w:trPr>
          <w:trHeight w:val="56"/>
        </w:trPr>
        <w:tc>
          <w:tcPr>
            <w:tcW w:w="205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105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152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01.07-31.12 2020</w:t>
            </w:r>
          </w:p>
        </w:tc>
        <w:tc>
          <w:tcPr>
            <w:tcW w:w="103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2544,43</w:t>
            </w:r>
          </w:p>
        </w:tc>
        <w:tc>
          <w:tcPr>
            <w:tcW w:w="6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6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7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r>
    </w:tbl>
    <w:tbl>
      <w:tblPr>
        <w:tblStyle w:val="TableStyle0"/>
        <w:tblW w:w="0" w:type="auto"/>
        <w:tblInd w:w="-6" w:type="dxa"/>
        <w:tblLook w:val="04A0" w:firstRow="1" w:lastRow="0" w:firstColumn="1" w:lastColumn="0" w:noHBand="0" w:noVBand="1"/>
      </w:tblPr>
      <w:tblGrid>
        <w:gridCol w:w="9787"/>
      </w:tblGrid>
      <w:tr w:rsidR="005F6C2A" w:rsidRPr="005F6C2A" w:rsidTr="005F6C2A">
        <w:trPr>
          <w:trHeight w:val="60"/>
        </w:trPr>
        <w:tc>
          <w:tcPr>
            <w:tcW w:w="10212" w:type="dxa"/>
            <w:shd w:val="clear" w:color="FFFFFF" w:fill="auto"/>
          </w:tcPr>
          <w:bookmarkEnd w:id="25"/>
          <w:p w:rsidR="00375812" w:rsidRDefault="005F6C2A" w:rsidP="005F6C2A">
            <w:pPr>
              <w:jc w:val="both"/>
              <w:rPr>
                <w:rFonts w:ascii="Times New Roman" w:hAnsi="Times New Roman"/>
                <w:bCs/>
                <w:sz w:val="24"/>
                <w:szCs w:val="24"/>
              </w:rPr>
            </w:pPr>
            <w:r w:rsidRPr="005F6C2A">
              <w:rPr>
                <w:rFonts w:ascii="Times New Roman" w:hAnsi="Times New Roman"/>
                <w:bCs/>
                <w:sz w:val="24"/>
                <w:szCs w:val="24"/>
              </w:rPr>
              <w:tab/>
            </w:r>
          </w:p>
          <w:p w:rsidR="005F6C2A" w:rsidRPr="005F6C2A" w:rsidRDefault="005F6C2A" w:rsidP="00375812">
            <w:pPr>
              <w:ind w:firstLine="709"/>
              <w:jc w:val="both"/>
              <w:rPr>
                <w:rFonts w:ascii="Times New Roman" w:hAnsi="Times New Roman"/>
                <w:bCs/>
                <w:sz w:val="24"/>
                <w:szCs w:val="24"/>
              </w:rPr>
            </w:pPr>
            <w:r w:rsidRPr="005F6C2A">
              <w:rPr>
                <w:rFonts w:ascii="Times New Roman" w:hAnsi="Times New Roman"/>
                <w:bCs/>
                <w:sz w:val="24"/>
                <w:szCs w:val="24"/>
              </w:rPr>
              <w:t>Рост тарифов на тепловую энергию с 01.07.2020 составил 103,31%</w:t>
            </w:r>
          </w:p>
        </w:tc>
      </w:tr>
      <w:tr w:rsidR="005F6C2A" w:rsidRPr="005F6C2A" w:rsidTr="005F6C2A">
        <w:trPr>
          <w:trHeight w:val="60"/>
        </w:trPr>
        <w:tc>
          <w:tcPr>
            <w:tcW w:w="10212" w:type="dxa"/>
            <w:shd w:val="clear" w:color="FFFFFF" w:fill="auto"/>
          </w:tcPr>
          <w:p w:rsidR="005F6C2A" w:rsidRPr="005F6C2A" w:rsidRDefault="005F6C2A" w:rsidP="005F6C2A">
            <w:pPr>
              <w:jc w:val="both"/>
              <w:rPr>
                <w:rFonts w:ascii="Times New Roman" w:hAnsi="Times New Roman"/>
                <w:bCs/>
                <w:color w:val="000000" w:themeColor="text1"/>
                <w:sz w:val="24"/>
                <w:szCs w:val="24"/>
              </w:rPr>
            </w:pPr>
            <w:r w:rsidRPr="005F6C2A">
              <w:rPr>
                <w:rFonts w:ascii="Times New Roman" w:hAnsi="Times New Roman"/>
                <w:bCs/>
                <w:color w:val="FF0000"/>
                <w:sz w:val="24"/>
                <w:szCs w:val="24"/>
              </w:rPr>
              <w:tab/>
            </w:r>
            <w:r w:rsidRPr="005F6C2A">
              <w:rPr>
                <w:rFonts w:ascii="Times New Roman" w:hAnsi="Times New Roman"/>
                <w:bCs/>
                <w:color w:val="000000" w:themeColor="text1"/>
                <w:sz w:val="24"/>
                <w:szCs w:val="24"/>
              </w:rPr>
              <w:t>Рост тарифов обусловлен ростом производственных расходов и снижением полезного отпуска.</w:t>
            </w:r>
          </w:p>
        </w:tc>
      </w:tr>
      <w:tr w:rsidR="005F6C2A" w:rsidRPr="005F6C2A" w:rsidTr="005F6C2A">
        <w:trPr>
          <w:trHeight w:val="60"/>
        </w:trPr>
        <w:tc>
          <w:tcPr>
            <w:tcW w:w="10212"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lastRenderedPageBreak/>
              <w:tab/>
              <w:t>Предлага</w:t>
            </w:r>
            <w:r w:rsidR="00375812">
              <w:rPr>
                <w:rFonts w:ascii="Times New Roman" w:hAnsi="Times New Roman"/>
                <w:bCs/>
                <w:sz w:val="24"/>
                <w:szCs w:val="24"/>
              </w:rPr>
              <w:t>ется</w:t>
            </w:r>
            <w:r w:rsidRPr="005F6C2A">
              <w:rPr>
                <w:rFonts w:ascii="Times New Roman" w:hAnsi="Times New Roman"/>
                <w:bCs/>
                <w:sz w:val="24"/>
                <w:szCs w:val="24"/>
              </w:rPr>
              <w:t xml:space="preserve"> комиссии установить для муниципального унитарного предприятия «Муниципальное ремонтно - эксплуатационное предприятие» муниципального образования «Муниципальный район «Козельский район» Калужской области по системам теплоснабжения, расположенным на территории ГП «Город Козельск» (кроме микрорайонов совхоз «Красный комбинат» и «Механический завод» и системы теплоснабжения, расположенной по адресу: г. Козельск, ул. Чкалова, в районе д. № 71, 73), вышеуказанные тарифы. </w:t>
            </w:r>
          </w:p>
        </w:tc>
      </w:tr>
      <w:tr w:rsidR="005F6C2A" w:rsidRPr="005F6C2A" w:rsidTr="005F6C2A">
        <w:trPr>
          <w:trHeight w:val="60"/>
        </w:trPr>
        <w:tc>
          <w:tcPr>
            <w:tcW w:w="10212" w:type="dxa"/>
            <w:shd w:val="clear" w:color="FFFFFF" w:fill="auto"/>
          </w:tcPr>
          <w:p w:rsidR="005F6C2A" w:rsidRPr="005F6C2A" w:rsidRDefault="005F6C2A" w:rsidP="00375812">
            <w:pPr>
              <w:ind w:firstLine="709"/>
              <w:rPr>
                <w:rFonts w:ascii="Times New Roman" w:hAnsi="Times New Roman"/>
                <w:bCs/>
                <w:sz w:val="24"/>
                <w:szCs w:val="24"/>
              </w:rPr>
            </w:pPr>
            <w:r w:rsidRPr="005F6C2A">
              <w:rPr>
                <w:rFonts w:ascii="Times New Roman" w:hAnsi="Times New Roman"/>
                <w:bCs/>
                <w:sz w:val="24"/>
                <w:szCs w:val="24"/>
              </w:rPr>
              <w:t>2. Тариф на тепловую энергию по системе теплоснабжения, расположенной на территории ГП «Город Козельск» (микрорайон совхоз «Красный комбинат»)</w:t>
            </w:r>
          </w:p>
        </w:tc>
      </w:tr>
      <w:tr w:rsidR="005F6C2A" w:rsidRPr="005F6C2A" w:rsidTr="005F6C2A">
        <w:trPr>
          <w:trHeight w:val="60"/>
        </w:trPr>
        <w:tc>
          <w:tcPr>
            <w:tcW w:w="10212" w:type="dxa"/>
            <w:shd w:val="clear" w:color="FFFFFF" w:fill="auto"/>
            <w:vAlign w:val="bottom"/>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(второй) 2020 год долгосрочного периода регулирования.</w:t>
            </w:r>
          </w:p>
        </w:tc>
      </w:tr>
    </w:tbl>
    <w:tbl>
      <w:tblPr>
        <w:tblStyle w:val="TableStyle09"/>
        <w:tblW w:w="9781" w:type="dxa"/>
        <w:tblInd w:w="0" w:type="dxa"/>
        <w:tblLook w:val="04A0" w:firstRow="1" w:lastRow="0" w:firstColumn="1" w:lastColumn="0" w:noHBand="0" w:noVBand="1"/>
      </w:tblPr>
      <w:tblGrid>
        <w:gridCol w:w="882"/>
        <w:gridCol w:w="553"/>
        <w:gridCol w:w="878"/>
        <w:gridCol w:w="126"/>
        <w:gridCol w:w="183"/>
        <w:gridCol w:w="20"/>
        <w:gridCol w:w="658"/>
        <w:gridCol w:w="860"/>
        <w:gridCol w:w="861"/>
        <w:gridCol w:w="1004"/>
        <w:gridCol w:w="1007"/>
        <w:gridCol w:w="1578"/>
        <w:gridCol w:w="443"/>
        <w:gridCol w:w="728"/>
      </w:tblGrid>
      <w:tr w:rsidR="005F6C2A" w:rsidRPr="005F6C2A" w:rsidTr="007C2399">
        <w:trPr>
          <w:trHeight w:val="228"/>
        </w:trPr>
        <w:tc>
          <w:tcPr>
            <w:tcW w:w="882" w:type="dxa"/>
            <w:shd w:val="clear" w:color="FFFFFF" w:fill="auto"/>
            <w:vAlign w:val="bottom"/>
          </w:tcPr>
          <w:p w:rsidR="005F6C2A" w:rsidRPr="005F6C2A" w:rsidRDefault="005F6C2A" w:rsidP="005F6C2A">
            <w:pPr>
              <w:rPr>
                <w:rFonts w:ascii="Times New Roman" w:hAnsi="Times New Roman"/>
                <w:bCs/>
                <w:sz w:val="24"/>
                <w:szCs w:val="24"/>
              </w:rPr>
            </w:pPr>
            <w:bookmarkStart w:id="26" w:name="_Hlk22292174"/>
          </w:p>
        </w:tc>
        <w:tc>
          <w:tcPr>
            <w:tcW w:w="553" w:type="dxa"/>
            <w:shd w:val="clear" w:color="FFFFFF" w:fill="auto"/>
            <w:vAlign w:val="bottom"/>
          </w:tcPr>
          <w:p w:rsidR="005F6C2A" w:rsidRPr="005F6C2A" w:rsidRDefault="005F6C2A" w:rsidP="005F6C2A">
            <w:pPr>
              <w:rPr>
                <w:rFonts w:ascii="Times New Roman" w:hAnsi="Times New Roman"/>
                <w:bCs/>
                <w:sz w:val="24"/>
                <w:szCs w:val="24"/>
              </w:rPr>
            </w:pPr>
          </w:p>
        </w:tc>
        <w:tc>
          <w:tcPr>
            <w:tcW w:w="878" w:type="dxa"/>
            <w:shd w:val="clear" w:color="FFFFFF" w:fill="auto"/>
            <w:vAlign w:val="bottom"/>
          </w:tcPr>
          <w:p w:rsidR="005F6C2A" w:rsidRPr="005F6C2A" w:rsidRDefault="005F6C2A" w:rsidP="005F6C2A">
            <w:pPr>
              <w:rPr>
                <w:rFonts w:ascii="Times New Roman" w:hAnsi="Times New Roman"/>
                <w:bCs/>
                <w:sz w:val="24"/>
                <w:szCs w:val="24"/>
              </w:rPr>
            </w:pPr>
          </w:p>
        </w:tc>
        <w:tc>
          <w:tcPr>
            <w:tcW w:w="309" w:type="dxa"/>
            <w:gridSpan w:val="2"/>
            <w:shd w:val="clear" w:color="FFFFFF" w:fill="auto"/>
            <w:vAlign w:val="bottom"/>
          </w:tcPr>
          <w:p w:rsidR="005F6C2A" w:rsidRPr="005F6C2A" w:rsidRDefault="005F6C2A" w:rsidP="005F6C2A">
            <w:pPr>
              <w:rPr>
                <w:rFonts w:ascii="Times New Roman" w:hAnsi="Times New Roman"/>
                <w:bCs/>
                <w:sz w:val="24"/>
                <w:szCs w:val="24"/>
              </w:rPr>
            </w:pPr>
          </w:p>
        </w:tc>
        <w:tc>
          <w:tcPr>
            <w:tcW w:w="20" w:type="dxa"/>
            <w:shd w:val="clear" w:color="FFFFFF" w:fill="auto"/>
            <w:vAlign w:val="bottom"/>
          </w:tcPr>
          <w:p w:rsidR="005F6C2A" w:rsidRPr="005F6C2A" w:rsidRDefault="005F6C2A" w:rsidP="005F6C2A">
            <w:pPr>
              <w:rPr>
                <w:rFonts w:ascii="Times New Roman" w:hAnsi="Times New Roman"/>
                <w:bCs/>
                <w:sz w:val="24"/>
                <w:szCs w:val="24"/>
              </w:rPr>
            </w:pPr>
          </w:p>
        </w:tc>
        <w:tc>
          <w:tcPr>
            <w:tcW w:w="658" w:type="dxa"/>
            <w:shd w:val="clear" w:color="FFFFFF" w:fill="auto"/>
            <w:vAlign w:val="bottom"/>
          </w:tcPr>
          <w:p w:rsidR="005F6C2A" w:rsidRPr="005F6C2A" w:rsidRDefault="005F6C2A" w:rsidP="005F6C2A">
            <w:pPr>
              <w:rPr>
                <w:rFonts w:ascii="Times New Roman" w:hAnsi="Times New Roman"/>
                <w:bCs/>
                <w:sz w:val="24"/>
                <w:szCs w:val="24"/>
              </w:rPr>
            </w:pPr>
          </w:p>
        </w:tc>
        <w:tc>
          <w:tcPr>
            <w:tcW w:w="860" w:type="dxa"/>
            <w:shd w:val="clear" w:color="FFFFFF" w:fill="auto"/>
            <w:vAlign w:val="bottom"/>
          </w:tcPr>
          <w:p w:rsidR="005F6C2A" w:rsidRPr="005F6C2A" w:rsidRDefault="005F6C2A" w:rsidP="005F6C2A">
            <w:pPr>
              <w:rPr>
                <w:rFonts w:ascii="Times New Roman" w:hAnsi="Times New Roman"/>
                <w:bCs/>
                <w:sz w:val="24"/>
                <w:szCs w:val="24"/>
              </w:rPr>
            </w:pPr>
          </w:p>
        </w:tc>
        <w:tc>
          <w:tcPr>
            <w:tcW w:w="861" w:type="dxa"/>
            <w:shd w:val="clear" w:color="FFFFFF" w:fill="auto"/>
            <w:vAlign w:val="bottom"/>
          </w:tcPr>
          <w:p w:rsidR="005F6C2A" w:rsidRPr="005F6C2A" w:rsidRDefault="005F6C2A" w:rsidP="005F6C2A">
            <w:pPr>
              <w:rPr>
                <w:rFonts w:ascii="Times New Roman" w:hAnsi="Times New Roman"/>
                <w:bCs/>
                <w:sz w:val="24"/>
                <w:szCs w:val="24"/>
              </w:rPr>
            </w:pPr>
          </w:p>
        </w:tc>
        <w:tc>
          <w:tcPr>
            <w:tcW w:w="1004" w:type="dxa"/>
            <w:shd w:val="clear" w:color="FFFFFF" w:fill="auto"/>
            <w:vAlign w:val="bottom"/>
          </w:tcPr>
          <w:p w:rsidR="005F6C2A" w:rsidRPr="005F6C2A" w:rsidRDefault="005F6C2A" w:rsidP="005F6C2A">
            <w:pPr>
              <w:rPr>
                <w:rFonts w:ascii="Times New Roman" w:hAnsi="Times New Roman"/>
                <w:bCs/>
                <w:sz w:val="24"/>
                <w:szCs w:val="24"/>
              </w:rPr>
            </w:pPr>
          </w:p>
        </w:tc>
        <w:tc>
          <w:tcPr>
            <w:tcW w:w="1007" w:type="dxa"/>
            <w:shd w:val="clear" w:color="FFFFFF" w:fill="auto"/>
            <w:vAlign w:val="bottom"/>
          </w:tcPr>
          <w:p w:rsidR="005F6C2A" w:rsidRPr="005F6C2A" w:rsidRDefault="005F6C2A" w:rsidP="005F6C2A">
            <w:pPr>
              <w:rPr>
                <w:rFonts w:ascii="Times New Roman" w:hAnsi="Times New Roman"/>
                <w:bCs/>
                <w:sz w:val="24"/>
                <w:szCs w:val="24"/>
              </w:rPr>
            </w:pPr>
          </w:p>
        </w:tc>
        <w:tc>
          <w:tcPr>
            <w:tcW w:w="1578" w:type="dxa"/>
            <w:shd w:val="clear" w:color="FFFFFF" w:fill="auto"/>
            <w:vAlign w:val="bottom"/>
          </w:tcPr>
          <w:p w:rsidR="005F6C2A" w:rsidRPr="005F6C2A" w:rsidRDefault="005F6C2A" w:rsidP="005F6C2A">
            <w:pPr>
              <w:rPr>
                <w:rFonts w:ascii="Times New Roman" w:hAnsi="Times New Roman"/>
                <w:bCs/>
                <w:sz w:val="24"/>
                <w:szCs w:val="24"/>
              </w:rPr>
            </w:pPr>
          </w:p>
        </w:tc>
        <w:tc>
          <w:tcPr>
            <w:tcW w:w="443" w:type="dxa"/>
            <w:shd w:val="clear" w:color="FFFFFF" w:fill="auto"/>
            <w:vAlign w:val="bottom"/>
          </w:tcPr>
          <w:p w:rsidR="005F6C2A" w:rsidRPr="005F6C2A" w:rsidRDefault="005F6C2A" w:rsidP="005F6C2A">
            <w:pPr>
              <w:rPr>
                <w:rFonts w:ascii="Times New Roman" w:hAnsi="Times New Roman"/>
                <w:bCs/>
                <w:sz w:val="24"/>
                <w:szCs w:val="24"/>
              </w:rPr>
            </w:pPr>
          </w:p>
        </w:tc>
        <w:tc>
          <w:tcPr>
            <w:tcW w:w="728" w:type="dxa"/>
            <w:shd w:val="clear" w:color="FFFFFF" w:fill="auto"/>
            <w:vAlign w:val="bottom"/>
          </w:tcPr>
          <w:p w:rsidR="005F6C2A" w:rsidRPr="005F6C2A" w:rsidRDefault="005F6C2A" w:rsidP="005F6C2A">
            <w:pPr>
              <w:rPr>
                <w:rFonts w:ascii="Times New Roman" w:hAnsi="Times New Roman"/>
                <w:bCs/>
                <w:sz w:val="24"/>
                <w:szCs w:val="24"/>
              </w:rPr>
            </w:pPr>
          </w:p>
        </w:tc>
      </w:tr>
      <w:tr w:rsidR="005F6C2A" w:rsidRPr="005F6C2A" w:rsidTr="007C2399">
        <w:trPr>
          <w:trHeight w:val="64"/>
        </w:trPr>
        <w:tc>
          <w:tcPr>
            <w:tcW w:w="143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Период регулирования</w:t>
            </w:r>
          </w:p>
        </w:tc>
        <w:tc>
          <w:tcPr>
            <w:tcW w:w="100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Ед. изм.</w:t>
            </w:r>
          </w:p>
        </w:tc>
        <w:tc>
          <w:tcPr>
            <w:tcW w:w="86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Вода</w:t>
            </w:r>
          </w:p>
        </w:tc>
        <w:tc>
          <w:tcPr>
            <w:tcW w:w="373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Отборный пар давлением</w:t>
            </w:r>
          </w:p>
        </w:tc>
        <w:tc>
          <w:tcPr>
            <w:tcW w:w="157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Острый и редуцированный пар</w:t>
            </w:r>
          </w:p>
        </w:tc>
        <w:tc>
          <w:tcPr>
            <w:tcW w:w="117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Необходимая валовая выручка, тыс. руб.</w:t>
            </w:r>
          </w:p>
        </w:tc>
      </w:tr>
      <w:tr w:rsidR="005F6C2A" w:rsidRPr="005F6C2A" w:rsidTr="007C2399">
        <w:trPr>
          <w:trHeight w:val="64"/>
        </w:trPr>
        <w:tc>
          <w:tcPr>
            <w:tcW w:w="143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100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86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86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от 1,2 до 2,5 кг/см²</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от 2,5 до 7,0 кг/см²</w:t>
            </w:r>
          </w:p>
        </w:tc>
        <w:tc>
          <w:tcPr>
            <w:tcW w:w="100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от 7,0 до 13,0 кг/см²</w:t>
            </w:r>
          </w:p>
        </w:tc>
        <w:tc>
          <w:tcPr>
            <w:tcW w:w="100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свыше 13,0 кг/см²</w:t>
            </w:r>
          </w:p>
        </w:tc>
        <w:tc>
          <w:tcPr>
            <w:tcW w:w="157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117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7C2399">
        <w:trPr>
          <w:trHeight w:val="64"/>
        </w:trPr>
        <w:tc>
          <w:tcPr>
            <w:tcW w:w="14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2020</w:t>
            </w:r>
          </w:p>
        </w:tc>
        <w:tc>
          <w:tcPr>
            <w:tcW w:w="10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руб./Гкал</w:t>
            </w:r>
          </w:p>
        </w:tc>
        <w:tc>
          <w:tcPr>
            <w:tcW w:w="86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2385,12</w:t>
            </w:r>
          </w:p>
        </w:tc>
        <w:tc>
          <w:tcPr>
            <w:tcW w:w="86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100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100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157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11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6 439,82</w:t>
            </w:r>
          </w:p>
        </w:tc>
      </w:tr>
      <w:bookmarkEnd w:id="26"/>
    </w:tbl>
    <w:tbl>
      <w:tblPr>
        <w:tblStyle w:val="TableStyle0"/>
        <w:tblW w:w="0" w:type="auto"/>
        <w:tblInd w:w="-12" w:type="dxa"/>
        <w:tblLook w:val="04A0" w:firstRow="1" w:lastRow="0" w:firstColumn="1" w:lastColumn="0" w:noHBand="0" w:noVBand="1"/>
      </w:tblPr>
      <w:tblGrid>
        <w:gridCol w:w="9793"/>
      </w:tblGrid>
      <w:tr w:rsidR="005F6C2A" w:rsidRPr="005F6C2A" w:rsidTr="005F6C2A">
        <w:trPr>
          <w:trHeight w:val="60"/>
        </w:trPr>
        <w:tc>
          <w:tcPr>
            <w:tcW w:w="10218" w:type="dxa"/>
            <w:shd w:val="clear" w:color="FFFFFF" w:fill="auto"/>
          </w:tcPr>
          <w:p w:rsidR="00375812" w:rsidRDefault="00375812" w:rsidP="005F6C2A">
            <w:pPr>
              <w:jc w:val="both"/>
              <w:rPr>
                <w:rFonts w:ascii="Times New Roman" w:hAnsi="Times New Roman"/>
                <w:bCs/>
                <w:sz w:val="24"/>
                <w:szCs w:val="24"/>
              </w:rPr>
            </w:pPr>
          </w:p>
          <w:p w:rsidR="005F6C2A" w:rsidRPr="005F6C2A" w:rsidRDefault="005F6C2A" w:rsidP="00375812">
            <w:pPr>
              <w:ind w:firstLine="582"/>
              <w:jc w:val="both"/>
              <w:rPr>
                <w:rFonts w:ascii="Times New Roman" w:hAnsi="Times New Roman"/>
                <w:bCs/>
                <w:sz w:val="24"/>
                <w:szCs w:val="24"/>
              </w:rPr>
            </w:pPr>
            <w:r w:rsidRPr="005F6C2A">
              <w:rPr>
                <w:rFonts w:ascii="Times New Roman" w:hAnsi="Times New Roman"/>
                <w:bCs/>
                <w:sz w:val="24"/>
                <w:szCs w:val="24"/>
              </w:rPr>
              <w:tab/>
              <w:t>Действующие тарифы установлены для ТСО приказом министерства конкурентной политики Калужской области от 17.12.2018 № 397-РК на период 2019 - 2023 годы. Тарифы рассчитаны с применением метода долгосрочной индексации установленных тарифов.</w:t>
            </w:r>
          </w:p>
        </w:tc>
      </w:tr>
      <w:tr w:rsidR="005F6C2A" w:rsidRPr="005F6C2A" w:rsidTr="005F6C2A">
        <w:trPr>
          <w:trHeight w:val="60"/>
        </w:trPr>
        <w:tc>
          <w:tcPr>
            <w:tcW w:w="10218"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w:t>
            </w:r>
            <w:r w:rsidRPr="005F6C2A">
              <w:rPr>
                <w:rFonts w:ascii="Times New Roman" w:hAnsi="Times New Roman"/>
                <w:bCs/>
                <w:sz w:val="24"/>
                <w:szCs w:val="24"/>
              </w:rPr>
              <w:br/>
              <w:t>(далее – Основы ценообразования).</w:t>
            </w:r>
          </w:p>
        </w:tc>
      </w:tr>
      <w:tr w:rsidR="005F6C2A" w:rsidRPr="005F6C2A" w:rsidTr="005F6C2A">
        <w:trPr>
          <w:trHeight w:val="60"/>
        </w:trPr>
        <w:tc>
          <w:tcPr>
            <w:tcW w:w="10218"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5F6C2A" w:rsidRPr="005F6C2A" w:rsidTr="005F6C2A">
        <w:trPr>
          <w:trHeight w:val="60"/>
        </w:trPr>
        <w:tc>
          <w:tcPr>
            <w:tcW w:w="10218"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Основные средства, относящиеся к регулируемым видам деятельности ТСО (по производству и передаче тепловой энергии), находятся у организации в аренде (котельная) и хозяйственном ведении (тепловые сети).</w:t>
            </w:r>
          </w:p>
        </w:tc>
      </w:tr>
      <w:tr w:rsidR="005F6C2A" w:rsidRPr="005F6C2A" w:rsidTr="005F6C2A">
        <w:trPr>
          <w:trHeight w:val="60"/>
        </w:trPr>
        <w:tc>
          <w:tcPr>
            <w:tcW w:w="10218"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Представлены следующие правоустанавливающие документы:</w:t>
            </w:r>
          </w:p>
        </w:tc>
      </w:tr>
      <w:tr w:rsidR="005F6C2A" w:rsidRPr="005F6C2A" w:rsidTr="005F6C2A">
        <w:trPr>
          <w:trHeight w:val="60"/>
        </w:trPr>
        <w:tc>
          <w:tcPr>
            <w:tcW w:w="10218"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договор аренды от 24.09.2014 (доп. соглашение от 24.08.2015 №3).</w:t>
            </w:r>
          </w:p>
        </w:tc>
      </w:tr>
      <w:tr w:rsidR="005F6C2A" w:rsidRPr="005F6C2A" w:rsidTr="005F6C2A">
        <w:trPr>
          <w:trHeight w:val="60"/>
        </w:trPr>
        <w:tc>
          <w:tcPr>
            <w:tcW w:w="10218" w:type="dxa"/>
            <w:shd w:val="clear" w:color="FFFFFF" w:fill="auto"/>
          </w:tcPr>
          <w:p w:rsidR="005F6C2A" w:rsidRPr="005F6C2A" w:rsidRDefault="005F6C2A" w:rsidP="00375812">
            <w:pPr>
              <w:jc w:val="both"/>
              <w:rPr>
                <w:rFonts w:ascii="Times New Roman" w:hAnsi="Times New Roman"/>
                <w:bCs/>
                <w:sz w:val="24"/>
                <w:szCs w:val="24"/>
              </w:rPr>
            </w:pPr>
            <w:r w:rsidRPr="005F6C2A">
              <w:rPr>
                <w:rFonts w:ascii="Times New Roman" w:hAnsi="Times New Roman"/>
                <w:bCs/>
                <w:sz w:val="24"/>
                <w:szCs w:val="24"/>
              </w:rPr>
              <w:tab/>
              <w:t>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w:t>
            </w:r>
            <w:r w:rsidR="00375812">
              <w:rPr>
                <w:rFonts w:ascii="Times New Roman" w:hAnsi="Times New Roman"/>
                <w:bCs/>
                <w:sz w:val="24"/>
                <w:szCs w:val="24"/>
              </w:rPr>
              <w:t xml:space="preserve"> </w:t>
            </w:r>
            <w:r w:rsidRPr="005F6C2A">
              <w:rPr>
                <w:rFonts w:ascii="Times New Roman" w:hAnsi="Times New Roman"/>
                <w:bCs/>
                <w:sz w:val="24"/>
                <w:szCs w:val="24"/>
              </w:rPr>
              <w:t>на 31 декабря. Индексация тарифов производится с 1 июля 2020 года.</w:t>
            </w:r>
            <w:r w:rsidR="00375812">
              <w:rPr>
                <w:rFonts w:ascii="Times New Roman" w:hAnsi="Times New Roman"/>
                <w:bCs/>
                <w:sz w:val="24"/>
                <w:szCs w:val="24"/>
              </w:rPr>
              <w:t xml:space="preserve"> </w:t>
            </w:r>
            <w:r w:rsidRPr="005F6C2A">
              <w:rPr>
                <w:rFonts w:ascii="Times New Roman" w:hAnsi="Times New Roman"/>
                <w:bCs/>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5F6C2A" w:rsidRPr="005F6C2A" w:rsidTr="005F6C2A">
        <w:trPr>
          <w:trHeight w:val="60"/>
        </w:trPr>
        <w:tc>
          <w:tcPr>
            <w:tcW w:w="10218"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5F6C2A" w:rsidRPr="005F6C2A" w:rsidTr="005F6C2A">
        <w:trPr>
          <w:trHeight w:val="60"/>
        </w:trPr>
        <w:tc>
          <w:tcPr>
            <w:tcW w:w="10218"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bl>
    <w:tbl>
      <w:tblPr>
        <w:tblStyle w:val="TableStyle010"/>
        <w:tblW w:w="10206" w:type="dxa"/>
        <w:tblInd w:w="0" w:type="dxa"/>
        <w:tblLook w:val="04A0" w:firstRow="1" w:lastRow="0" w:firstColumn="1" w:lastColumn="0" w:noHBand="0" w:noVBand="1"/>
      </w:tblPr>
      <w:tblGrid>
        <w:gridCol w:w="8789"/>
        <w:gridCol w:w="850"/>
        <w:gridCol w:w="567"/>
      </w:tblGrid>
      <w:tr w:rsidR="005F6C2A" w:rsidRPr="005F6C2A" w:rsidTr="005F6C2A">
        <w:trPr>
          <w:trHeight w:val="57"/>
        </w:trPr>
        <w:tc>
          <w:tcPr>
            <w:tcW w:w="10206" w:type="dxa"/>
            <w:gridSpan w:val="3"/>
            <w:shd w:val="clear" w:color="FFFFFF" w:fill="auto"/>
            <w:vAlign w:val="center"/>
          </w:tcPr>
          <w:p w:rsidR="005F6C2A" w:rsidRPr="005F6C2A" w:rsidRDefault="005F6C2A" w:rsidP="005F6C2A">
            <w:pPr>
              <w:jc w:val="right"/>
              <w:rPr>
                <w:rFonts w:ascii="Times New Roman" w:hAnsi="Times New Roman"/>
                <w:bCs/>
                <w:sz w:val="24"/>
                <w:szCs w:val="24"/>
              </w:rPr>
            </w:pPr>
          </w:p>
        </w:tc>
      </w:tr>
      <w:tr w:rsidR="005F6C2A" w:rsidRPr="005F6C2A" w:rsidTr="00375812">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Индексы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Значение</w:t>
            </w:r>
          </w:p>
        </w:tc>
      </w:tr>
      <w:tr w:rsidR="005F6C2A" w:rsidRPr="005F6C2A" w:rsidTr="00375812">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I Индексы-дефляторы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375812">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Природный газ</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1,03</w:t>
            </w:r>
          </w:p>
        </w:tc>
      </w:tr>
      <w:tr w:rsidR="005F6C2A" w:rsidRPr="005F6C2A" w:rsidTr="00375812">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Водоснабжение, водоотведение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1,04</w:t>
            </w:r>
          </w:p>
        </w:tc>
      </w:tr>
      <w:tr w:rsidR="005F6C2A" w:rsidRPr="005F6C2A" w:rsidTr="00375812">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lastRenderedPageBreak/>
              <w:t>Электрическая энергия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1,056</w:t>
            </w:r>
          </w:p>
        </w:tc>
      </w:tr>
      <w:tr w:rsidR="005F6C2A" w:rsidRPr="005F6C2A" w:rsidTr="00375812">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Индекс потребительских цен (ИПЦ)</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1,03</w:t>
            </w:r>
          </w:p>
        </w:tc>
      </w:tr>
      <w:tr w:rsidR="005F6C2A" w:rsidRPr="005F6C2A" w:rsidTr="00375812">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II Прочие индексы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375812">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Индекс эффективности операционных расходов, %</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0,99</w:t>
            </w:r>
          </w:p>
        </w:tc>
      </w:tr>
      <w:tr w:rsidR="005F6C2A" w:rsidRPr="005F6C2A" w:rsidTr="00375812">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Индекс изменения количества активов (производство)</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w:t>
            </w:r>
          </w:p>
        </w:tc>
      </w:tr>
      <w:tr w:rsidR="005F6C2A" w:rsidRPr="005F6C2A" w:rsidTr="00375812">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Индекс изменения количества активов (передача)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w:t>
            </w:r>
          </w:p>
        </w:tc>
      </w:tr>
      <w:tr w:rsidR="005F6C2A" w:rsidRPr="005F6C2A" w:rsidTr="00375812">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Коэффициент эластичности затрат по росту активов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0,75</w:t>
            </w:r>
          </w:p>
        </w:tc>
      </w:tr>
      <w:tr w:rsidR="005F6C2A" w:rsidRPr="005F6C2A" w:rsidTr="00375812">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Результирующий коэффициент при расчете операционных расходов на производство тепловой энергии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1,0197</w:t>
            </w:r>
          </w:p>
        </w:tc>
      </w:tr>
      <w:tr w:rsidR="005F6C2A" w:rsidRPr="005F6C2A" w:rsidTr="00375812">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Результирующий коэффициент при расчете операционных расходов на передачу тепловой энергии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1,0197</w:t>
            </w:r>
          </w:p>
        </w:tc>
      </w:tr>
    </w:tbl>
    <w:tbl>
      <w:tblPr>
        <w:tblStyle w:val="TableStyle0"/>
        <w:tblW w:w="0" w:type="auto"/>
        <w:tblInd w:w="-12" w:type="dxa"/>
        <w:tblLook w:val="04A0" w:firstRow="1" w:lastRow="0" w:firstColumn="1" w:lastColumn="0" w:noHBand="0" w:noVBand="1"/>
      </w:tblPr>
      <w:tblGrid>
        <w:gridCol w:w="9793"/>
      </w:tblGrid>
      <w:tr w:rsidR="005F6C2A" w:rsidRPr="005F6C2A" w:rsidTr="005F6C2A">
        <w:trPr>
          <w:trHeight w:val="60"/>
        </w:trPr>
        <w:tc>
          <w:tcPr>
            <w:tcW w:w="10218" w:type="dxa"/>
            <w:shd w:val="clear" w:color="FFFFFF" w:fill="auto"/>
          </w:tcPr>
          <w:p w:rsidR="00375812" w:rsidRDefault="005F6C2A" w:rsidP="005F6C2A">
            <w:pPr>
              <w:jc w:val="both"/>
              <w:rPr>
                <w:rFonts w:ascii="Times New Roman" w:hAnsi="Times New Roman"/>
                <w:bCs/>
                <w:sz w:val="24"/>
                <w:szCs w:val="24"/>
              </w:rPr>
            </w:pPr>
            <w:r w:rsidRPr="005F6C2A">
              <w:rPr>
                <w:rFonts w:ascii="Times New Roman" w:hAnsi="Times New Roman"/>
                <w:bCs/>
                <w:sz w:val="24"/>
                <w:szCs w:val="24"/>
              </w:rPr>
              <w:tab/>
            </w:r>
          </w:p>
          <w:p w:rsidR="005F6C2A" w:rsidRPr="005F6C2A" w:rsidRDefault="005F6C2A" w:rsidP="00375812">
            <w:pPr>
              <w:ind w:firstLine="582"/>
              <w:jc w:val="both"/>
              <w:rPr>
                <w:rFonts w:ascii="Times New Roman" w:hAnsi="Times New Roman"/>
                <w:bCs/>
                <w:sz w:val="24"/>
                <w:szCs w:val="24"/>
              </w:rPr>
            </w:pPr>
            <w:r w:rsidRPr="005F6C2A">
              <w:rPr>
                <w:rFonts w:ascii="Times New Roman" w:hAnsi="Times New Roman"/>
                <w:bCs/>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5F6C2A" w:rsidRPr="005F6C2A" w:rsidTr="005F6C2A">
        <w:trPr>
          <w:trHeight w:val="60"/>
        </w:trPr>
        <w:tc>
          <w:tcPr>
            <w:tcW w:w="10218"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xml:space="preserve">По данным Прогноза социально-экономического развития Российской Федерации на период до 2024 года рост цены электроэнергии с 1 июля 2020 года планируется </w:t>
            </w:r>
            <w:r w:rsidRPr="005F6C2A">
              <w:rPr>
                <w:rFonts w:ascii="Times New Roman" w:hAnsi="Times New Roman"/>
                <w:bCs/>
                <w:sz w:val="24"/>
                <w:szCs w:val="24"/>
              </w:rPr>
              <w:br/>
              <w:t>в размере 105,6 %.</w:t>
            </w:r>
          </w:p>
        </w:tc>
      </w:tr>
      <w:tr w:rsidR="005F6C2A" w:rsidRPr="005F6C2A" w:rsidTr="005F6C2A">
        <w:trPr>
          <w:trHeight w:val="60"/>
        </w:trPr>
        <w:tc>
          <w:tcPr>
            <w:tcW w:w="10218"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5F6C2A" w:rsidRPr="005F6C2A" w:rsidTr="005F6C2A">
        <w:trPr>
          <w:trHeight w:val="60"/>
        </w:trPr>
        <w:tc>
          <w:tcPr>
            <w:tcW w:w="10218"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1. Технические показатели.</w:t>
            </w:r>
          </w:p>
        </w:tc>
      </w:tr>
      <w:tr w:rsidR="005F6C2A" w:rsidRPr="005F6C2A" w:rsidTr="005F6C2A">
        <w:trPr>
          <w:trHeight w:val="60"/>
        </w:trPr>
        <w:tc>
          <w:tcPr>
            <w:tcW w:w="10218" w:type="dxa"/>
            <w:shd w:val="clear" w:color="auto" w:fill="auto"/>
          </w:tcPr>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 xml:space="preserve">Расчетный объем полезного отпуска тепловой энергии на расчетный период регулирования определен в соответствии с пунктами 22, 22(1) Основ ценообразования </w:t>
            </w:r>
            <w:r w:rsidRPr="005F6C2A">
              <w:rPr>
                <w:rFonts w:ascii="Times New Roman" w:hAnsi="Times New Roman"/>
                <w:bCs/>
                <w:sz w:val="24"/>
                <w:szCs w:val="24"/>
              </w:rPr>
              <w:br/>
              <w:t>№ 1075.</w:t>
            </w:r>
          </w:p>
        </w:tc>
      </w:tr>
      <w:tr w:rsidR="005F6C2A" w:rsidRPr="005F6C2A" w:rsidTr="005F6C2A">
        <w:trPr>
          <w:trHeight w:val="60"/>
        </w:trPr>
        <w:tc>
          <w:tcPr>
            <w:tcW w:w="10218" w:type="dxa"/>
            <w:shd w:val="clear" w:color="FFFFFF" w:fill="auto"/>
          </w:tcPr>
          <w:p w:rsidR="005F6C2A" w:rsidRPr="005F6C2A" w:rsidRDefault="005F6C2A" w:rsidP="005F6C2A">
            <w:pPr>
              <w:jc w:val="both"/>
              <w:rPr>
                <w:rFonts w:ascii="Times New Roman" w:hAnsi="Times New Roman"/>
                <w:bCs/>
                <w:color w:val="FF0000"/>
                <w:sz w:val="24"/>
                <w:szCs w:val="24"/>
              </w:rPr>
            </w:pPr>
            <w:r w:rsidRPr="005F6C2A">
              <w:rPr>
                <w:rFonts w:ascii="Times New Roman" w:hAnsi="Times New Roman"/>
                <w:bCs/>
                <w:color w:val="FF0000"/>
                <w:sz w:val="24"/>
                <w:szCs w:val="24"/>
              </w:rPr>
              <w:tab/>
            </w:r>
            <w:r w:rsidRPr="005F6C2A">
              <w:rPr>
                <w:rFonts w:ascii="Times New Roman" w:hAnsi="Times New Roman"/>
                <w:bCs/>
                <w:sz w:val="24"/>
                <w:szCs w:val="24"/>
              </w:rPr>
              <w:t>Информация об объемах полезного отпуска тепловой энергии в схеме теплоснабжения муниципального образования ГП «Город Козельск» представлена некорректно. В связи с чем объем полезного отпуска принят на уровне, учтенном в действующем тарифе.</w:t>
            </w:r>
          </w:p>
        </w:tc>
      </w:tr>
      <w:tr w:rsidR="005F6C2A" w:rsidRPr="005F6C2A" w:rsidTr="005F6C2A">
        <w:trPr>
          <w:trHeight w:val="60"/>
        </w:trPr>
        <w:tc>
          <w:tcPr>
            <w:tcW w:w="10218"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5F6C2A" w:rsidRPr="005F6C2A" w:rsidTr="005F6C2A">
        <w:trPr>
          <w:trHeight w:val="60"/>
        </w:trPr>
        <w:tc>
          <w:tcPr>
            <w:tcW w:w="10218"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xml:space="preserve">Нормативы, предусмотренные частью 3 статьи 9 Федерального закона </w:t>
            </w:r>
            <w:r w:rsidRPr="005F6C2A">
              <w:rPr>
                <w:rFonts w:ascii="Times New Roman" w:hAnsi="Times New Roman"/>
                <w:bCs/>
                <w:sz w:val="24"/>
                <w:szCs w:val="24"/>
              </w:rPr>
              <w:br/>
              <w:t>«О теплоснабжении» от 27.07.2010 № 190-ФЗ, учтенные при установлении тарифов на первый год долгосрочного периода регулирования:</w:t>
            </w:r>
          </w:p>
        </w:tc>
      </w:tr>
    </w:tbl>
    <w:tbl>
      <w:tblPr>
        <w:tblStyle w:val="TableStyle011"/>
        <w:tblW w:w="10206" w:type="dxa"/>
        <w:tblInd w:w="0" w:type="dxa"/>
        <w:tblLook w:val="04A0" w:firstRow="1" w:lastRow="0" w:firstColumn="1" w:lastColumn="0" w:noHBand="0" w:noVBand="1"/>
      </w:tblPr>
      <w:tblGrid>
        <w:gridCol w:w="4675"/>
        <w:gridCol w:w="770"/>
        <w:gridCol w:w="4336"/>
        <w:gridCol w:w="425"/>
      </w:tblGrid>
      <w:tr w:rsidR="005F6C2A" w:rsidRPr="005F6C2A" w:rsidTr="005F6C2A">
        <w:trPr>
          <w:trHeight w:val="48"/>
        </w:trPr>
        <w:tc>
          <w:tcPr>
            <w:tcW w:w="10206" w:type="dxa"/>
            <w:gridSpan w:val="4"/>
            <w:shd w:val="clear" w:color="FFFFFF" w:fill="auto"/>
            <w:vAlign w:val="center"/>
          </w:tcPr>
          <w:p w:rsidR="005F6C2A" w:rsidRPr="005F6C2A" w:rsidRDefault="005F6C2A" w:rsidP="005F6C2A">
            <w:pPr>
              <w:jc w:val="right"/>
              <w:rPr>
                <w:rFonts w:ascii="Times New Roman" w:hAnsi="Times New Roman"/>
                <w:bCs/>
                <w:sz w:val="24"/>
                <w:szCs w:val="24"/>
              </w:rPr>
            </w:pPr>
          </w:p>
        </w:tc>
      </w:tr>
      <w:tr w:rsidR="005F6C2A" w:rsidRPr="005F6C2A" w:rsidTr="00375812">
        <w:trPr>
          <w:gridAfter w:val="1"/>
          <w:wAfter w:w="425" w:type="dxa"/>
          <w:trHeight w:val="48"/>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 xml:space="preserve">норматив удельного расхода топлива, кг у. т./Гкал </w:t>
            </w:r>
          </w:p>
        </w:tc>
        <w:tc>
          <w:tcPr>
            <w:tcW w:w="76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ight="65"/>
              <w:jc w:val="center"/>
              <w:rPr>
                <w:rFonts w:ascii="Times New Roman" w:hAnsi="Times New Roman"/>
                <w:bCs/>
                <w:sz w:val="20"/>
                <w:szCs w:val="20"/>
              </w:rPr>
            </w:pPr>
            <w:r w:rsidRPr="00375812">
              <w:rPr>
                <w:rFonts w:ascii="Times New Roman" w:hAnsi="Times New Roman"/>
                <w:bCs/>
                <w:sz w:val="20"/>
                <w:szCs w:val="20"/>
              </w:rPr>
              <w:t>162,05</w:t>
            </w:r>
          </w:p>
        </w:tc>
        <w:tc>
          <w:tcPr>
            <w:tcW w:w="433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в соответствии с режимными картами котлов</w:t>
            </w:r>
          </w:p>
        </w:tc>
      </w:tr>
      <w:tr w:rsidR="005F6C2A" w:rsidRPr="005F6C2A" w:rsidTr="00375812">
        <w:trPr>
          <w:gridAfter w:val="1"/>
          <w:wAfter w:w="425" w:type="dxa"/>
          <w:trHeight w:val="48"/>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норматив запаса топлива, тыс. тонн</w:t>
            </w:r>
          </w:p>
        </w:tc>
        <w:tc>
          <w:tcPr>
            <w:tcW w:w="76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ight="65"/>
              <w:jc w:val="center"/>
              <w:rPr>
                <w:rFonts w:ascii="Times New Roman" w:hAnsi="Times New Roman"/>
                <w:bCs/>
                <w:sz w:val="20"/>
                <w:szCs w:val="20"/>
              </w:rPr>
            </w:pPr>
            <w:r w:rsidRPr="00375812">
              <w:rPr>
                <w:rFonts w:ascii="Times New Roman" w:hAnsi="Times New Roman"/>
                <w:bCs/>
                <w:sz w:val="20"/>
                <w:szCs w:val="20"/>
              </w:rPr>
              <w:t>-</w:t>
            </w:r>
          </w:p>
        </w:tc>
        <w:tc>
          <w:tcPr>
            <w:tcW w:w="433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не утвержден</w:t>
            </w:r>
          </w:p>
        </w:tc>
      </w:tr>
      <w:tr w:rsidR="005F6C2A" w:rsidRPr="005F6C2A" w:rsidTr="00375812">
        <w:trPr>
          <w:gridAfter w:val="1"/>
          <w:wAfter w:w="425" w:type="dxa"/>
          <w:trHeight w:val="48"/>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норматив технологических потерь при передаче тепловой энергии, %</w:t>
            </w:r>
          </w:p>
        </w:tc>
        <w:tc>
          <w:tcPr>
            <w:tcW w:w="76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ight="65"/>
              <w:jc w:val="center"/>
              <w:rPr>
                <w:rFonts w:ascii="Times New Roman" w:hAnsi="Times New Roman"/>
                <w:bCs/>
                <w:sz w:val="20"/>
                <w:szCs w:val="20"/>
              </w:rPr>
            </w:pPr>
            <w:r w:rsidRPr="00375812">
              <w:rPr>
                <w:rFonts w:ascii="Times New Roman" w:hAnsi="Times New Roman"/>
                <w:bCs/>
                <w:sz w:val="20"/>
                <w:szCs w:val="20"/>
              </w:rPr>
              <w:t>6,8</w:t>
            </w:r>
          </w:p>
        </w:tc>
        <w:tc>
          <w:tcPr>
            <w:tcW w:w="433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в соответствии с нормативным уровнем потерь</w:t>
            </w:r>
          </w:p>
        </w:tc>
      </w:tr>
    </w:tbl>
    <w:tbl>
      <w:tblPr>
        <w:tblStyle w:val="TableStyle0"/>
        <w:tblW w:w="0" w:type="auto"/>
        <w:tblInd w:w="-12" w:type="dxa"/>
        <w:tblLook w:val="04A0" w:firstRow="1" w:lastRow="0" w:firstColumn="1" w:lastColumn="0" w:noHBand="0" w:noVBand="1"/>
      </w:tblPr>
      <w:tblGrid>
        <w:gridCol w:w="9793"/>
      </w:tblGrid>
      <w:tr w:rsidR="005F6C2A" w:rsidRPr="005F6C2A" w:rsidTr="005F6C2A">
        <w:trPr>
          <w:trHeight w:val="60"/>
        </w:trPr>
        <w:tc>
          <w:tcPr>
            <w:tcW w:w="10218" w:type="dxa"/>
            <w:shd w:val="clear" w:color="FFFFFF" w:fill="auto"/>
          </w:tcPr>
          <w:p w:rsidR="00375812" w:rsidRDefault="005F6C2A" w:rsidP="005F6C2A">
            <w:pPr>
              <w:jc w:val="both"/>
              <w:rPr>
                <w:rFonts w:ascii="Times New Roman" w:hAnsi="Times New Roman"/>
                <w:bCs/>
                <w:sz w:val="24"/>
                <w:szCs w:val="24"/>
              </w:rPr>
            </w:pPr>
            <w:r w:rsidRPr="005F6C2A">
              <w:rPr>
                <w:rFonts w:ascii="Times New Roman" w:hAnsi="Times New Roman"/>
                <w:bCs/>
                <w:sz w:val="24"/>
                <w:szCs w:val="24"/>
              </w:rPr>
              <w:tab/>
            </w:r>
          </w:p>
          <w:p w:rsidR="005F6C2A" w:rsidRPr="005F6C2A" w:rsidRDefault="005F6C2A" w:rsidP="00375812">
            <w:pPr>
              <w:ind w:firstLine="724"/>
              <w:jc w:val="both"/>
              <w:rPr>
                <w:rFonts w:ascii="Times New Roman" w:hAnsi="Times New Roman"/>
                <w:bCs/>
                <w:sz w:val="24"/>
                <w:szCs w:val="24"/>
              </w:rPr>
            </w:pPr>
            <w:r w:rsidRPr="005F6C2A">
              <w:rPr>
                <w:rFonts w:ascii="Times New Roman" w:hAnsi="Times New Roman"/>
                <w:bCs/>
                <w:sz w:val="24"/>
                <w:szCs w:val="24"/>
              </w:rPr>
              <w:t>2. Расходы на приобретение энергетических ресурсов.</w:t>
            </w:r>
          </w:p>
        </w:tc>
      </w:tr>
      <w:tr w:rsidR="005F6C2A" w:rsidRPr="005F6C2A" w:rsidTr="005F6C2A">
        <w:trPr>
          <w:trHeight w:val="60"/>
        </w:trPr>
        <w:tc>
          <w:tcPr>
            <w:tcW w:w="10218"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5F6C2A" w:rsidRPr="005F6C2A" w:rsidTr="005F6C2A">
        <w:trPr>
          <w:trHeight w:val="60"/>
        </w:trPr>
        <w:tc>
          <w:tcPr>
            <w:tcW w:w="10218"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Затраты на электрическую энергию определены исходя из фактических цен второго полугодия 2019 года по счетам-фактурам, а также с учетом индекса роста цен на электрическую энергию.</w:t>
            </w:r>
          </w:p>
        </w:tc>
      </w:tr>
      <w:tr w:rsidR="005F6C2A" w:rsidRPr="005F6C2A" w:rsidTr="005F6C2A">
        <w:trPr>
          <w:trHeight w:val="60"/>
        </w:trPr>
        <w:tc>
          <w:tcPr>
            <w:tcW w:w="10218"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5F6C2A" w:rsidRPr="005F6C2A" w:rsidTr="005F6C2A">
        <w:trPr>
          <w:trHeight w:val="60"/>
        </w:trPr>
        <w:tc>
          <w:tcPr>
            <w:tcW w:w="10218"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3. Операционные расходы.</w:t>
            </w:r>
          </w:p>
        </w:tc>
      </w:tr>
      <w:tr w:rsidR="005F6C2A" w:rsidRPr="005F6C2A" w:rsidTr="005F6C2A">
        <w:trPr>
          <w:trHeight w:val="60"/>
        </w:trPr>
        <w:tc>
          <w:tcPr>
            <w:tcW w:w="10218" w:type="dxa"/>
            <w:shd w:val="clear" w:color="FFFFFF" w:fill="auto"/>
            <w:vAlign w:val="center"/>
          </w:tcPr>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lastRenderedPageBreak/>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на 2019 год и результирующих коэффициентов, рассчитанных соответственно:</w:t>
            </w: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 на производство тепловой энергии;</w:t>
            </w: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 на передачу тепловой энергии.</w:t>
            </w:r>
          </w:p>
        </w:tc>
      </w:tr>
      <w:tr w:rsidR="005F6C2A" w:rsidRPr="005F6C2A" w:rsidTr="005F6C2A">
        <w:trPr>
          <w:trHeight w:val="60"/>
        </w:trPr>
        <w:tc>
          <w:tcPr>
            <w:tcW w:w="10218"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4. Неподконтрольные расходы.</w:t>
            </w:r>
          </w:p>
        </w:tc>
      </w:tr>
      <w:tr w:rsidR="005F6C2A" w:rsidRPr="005F6C2A" w:rsidTr="005F6C2A">
        <w:trPr>
          <w:trHeight w:val="60"/>
        </w:trPr>
        <w:tc>
          <w:tcPr>
            <w:tcW w:w="10218" w:type="dxa"/>
            <w:shd w:val="clear" w:color="FFFFFF" w:fill="auto"/>
            <w:vAlign w:val="center"/>
          </w:tcPr>
          <w:p w:rsidR="005F6C2A" w:rsidRPr="005F6C2A" w:rsidRDefault="005F6C2A" w:rsidP="005F6C2A">
            <w:pPr>
              <w:jc w:val="both"/>
              <w:rPr>
                <w:rFonts w:ascii="Times New Roman" w:hAnsi="Times New Roman"/>
                <w:bCs/>
                <w:color w:val="000000" w:themeColor="text1"/>
                <w:sz w:val="24"/>
                <w:szCs w:val="24"/>
              </w:rPr>
            </w:pPr>
            <w:r w:rsidRPr="005F6C2A">
              <w:rPr>
                <w:rFonts w:ascii="Times New Roman" w:hAnsi="Times New Roman"/>
                <w:bCs/>
                <w:color w:val="000000" w:themeColor="text1"/>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5F6C2A" w:rsidRPr="005F6C2A" w:rsidTr="005F6C2A">
        <w:trPr>
          <w:trHeight w:val="60"/>
        </w:trPr>
        <w:tc>
          <w:tcPr>
            <w:tcW w:w="10218" w:type="dxa"/>
            <w:shd w:val="clear" w:color="FFFFFF" w:fill="auto"/>
            <w:vAlign w:val="center"/>
          </w:tcPr>
          <w:p w:rsidR="005F6C2A" w:rsidRPr="005F6C2A" w:rsidRDefault="005F6C2A" w:rsidP="005F6C2A">
            <w:pPr>
              <w:jc w:val="both"/>
              <w:rPr>
                <w:rFonts w:ascii="Times New Roman" w:hAnsi="Times New Roman"/>
                <w:bCs/>
                <w:color w:val="000000" w:themeColor="text1"/>
                <w:sz w:val="24"/>
                <w:szCs w:val="24"/>
              </w:rPr>
            </w:pPr>
            <w:r w:rsidRPr="005F6C2A">
              <w:rPr>
                <w:rFonts w:ascii="Times New Roman" w:hAnsi="Times New Roman"/>
                <w:bCs/>
                <w:color w:val="000000" w:themeColor="text1"/>
                <w:sz w:val="24"/>
                <w:szCs w:val="24"/>
              </w:rPr>
              <w:tab/>
              <w:t>- отчисления на социальные нужды рассчитаны от фонда оплаты труда, принятого в расчет;</w:t>
            </w:r>
          </w:p>
        </w:tc>
      </w:tr>
      <w:tr w:rsidR="005F6C2A" w:rsidRPr="005F6C2A" w:rsidTr="005F6C2A">
        <w:trPr>
          <w:trHeight w:val="60"/>
        </w:trPr>
        <w:tc>
          <w:tcPr>
            <w:tcW w:w="10218" w:type="dxa"/>
            <w:shd w:val="clear" w:color="FFFFFF" w:fill="auto"/>
            <w:vAlign w:val="center"/>
          </w:tcPr>
          <w:p w:rsidR="005F6C2A" w:rsidRPr="005F6C2A" w:rsidRDefault="005F6C2A" w:rsidP="005F6C2A">
            <w:pPr>
              <w:ind w:firstLine="709"/>
              <w:jc w:val="both"/>
              <w:rPr>
                <w:rFonts w:ascii="Times New Roman" w:hAnsi="Times New Roman"/>
                <w:bCs/>
                <w:color w:val="000000" w:themeColor="text1"/>
                <w:sz w:val="24"/>
                <w:szCs w:val="24"/>
              </w:rPr>
            </w:pPr>
            <w:r w:rsidRPr="005F6C2A">
              <w:rPr>
                <w:rFonts w:ascii="Times New Roman" w:hAnsi="Times New Roman"/>
                <w:bCs/>
                <w:color w:val="000000" w:themeColor="text1"/>
                <w:sz w:val="24"/>
                <w:szCs w:val="24"/>
              </w:rPr>
              <w:t xml:space="preserve">- арендная плата не учитывается в связи с отсутствием экономического обоснования; </w:t>
            </w:r>
          </w:p>
        </w:tc>
      </w:tr>
      <w:tr w:rsidR="005F6C2A" w:rsidRPr="005F6C2A" w:rsidTr="005F6C2A">
        <w:trPr>
          <w:trHeight w:val="60"/>
        </w:trPr>
        <w:tc>
          <w:tcPr>
            <w:tcW w:w="10218" w:type="dxa"/>
            <w:shd w:val="clear" w:color="FFFFFF" w:fill="auto"/>
            <w:vAlign w:val="center"/>
          </w:tcPr>
          <w:p w:rsidR="005F6C2A" w:rsidRPr="005F6C2A" w:rsidRDefault="005F6C2A" w:rsidP="005F6C2A">
            <w:pPr>
              <w:jc w:val="both"/>
              <w:rPr>
                <w:rFonts w:ascii="Times New Roman" w:hAnsi="Times New Roman"/>
                <w:bCs/>
                <w:color w:val="000000" w:themeColor="text1"/>
                <w:sz w:val="24"/>
                <w:szCs w:val="24"/>
              </w:rPr>
            </w:pPr>
            <w:r w:rsidRPr="005F6C2A">
              <w:rPr>
                <w:rFonts w:ascii="Times New Roman" w:hAnsi="Times New Roman"/>
                <w:bCs/>
                <w:color w:val="000000" w:themeColor="text1"/>
                <w:sz w:val="24"/>
                <w:szCs w:val="24"/>
              </w:rPr>
              <w:tab/>
              <w:t>- расходы на оплату налогов скорректированы на основании представленных обосновывающих документов.</w:t>
            </w:r>
          </w:p>
        </w:tc>
      </w:tr>
      <w:tr w:rsidR="005F6C2A" w:rsidRPr="005F6C2A" w:rsidTr="005F6C2A">
        <w:trPr>
          <w:trHeight w:val="60"/>
        </w:trPr>
        <w:tc>
          <w:tcPr>
            <w:tcW w:w="10218"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5. Прибыль.</w:t>
            </w:r>
          </w:p>
        </w:tc>
      </w:tr>
      <w:tr w:rsidR="005F6C2A" w:rsidRPr="005F6C2A" w:rsidTr="005F6C2A">
        <w:trPr>
          <w:trHeight w:val="60"/>
        </w:trPr>
        <w:tc>
          <w:tcPr>
            <w:tcW w:w="10218"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5F6C2A" w:rsidRPr="005F6C2A" w:rsidTr="005F6C2A">
        <w:trPr>
          <w:trHeight w:val="60"/>
        </w:trPr>
        <w:tc>
          <w:tcPr>
            <w:tcW w:w="10218"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xml:space="preserve">В соответствии с подпунктом «в» пункта 75 Основ ценообразования в сфере теплоснабжения, утверждённых постановлением Правительства Российской Федерации </w:t>
            </w:r>
            <w:r w:rsidRPr="005F6C2A">
              <w:rPr>
                <w:rFonts w:ascii="Times New Roman" w:hAnsi="Times New Roman"/>
                <w:bCs/>
                <w:sz w:val="24"/>
                <w:szCs w:val="24"/>
              </w:rPr>
              <w:br/>
              <w:t>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5F6C2A" w:rsidRPr="005F6C2A" w:rsidTr="005F6C2A">
        <w:trPr>
          <w:trHeight w:val="60"/>
        </w:trPr>
        <w:tc>
          <w:tcPr>
            <w:tcW w:w="10218"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5F6C2A" w:rsidRPr="005F6C2A" w:rsidTr="005F6C2A">
        <w:trPr>
          <w:trHeight w:val="60"/>
        </w:trPr>
        <w:tc>
          <w:tcPr>
            <w:tcW w:w="10218"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являющейся государственным или муниципальным унитарным предприятием;</w:t>
            </w:r>
          </w:p>
        </w:tc>
      </w:tr>
      <w:tr w:rsidR="005F6C2A" w:rsidRPr="005F6C2A" w:rsidTr="005F6C2A">
        <w:trPr>
          <w:trHeight w:val="60"/>
        </w:trPr>
        <w:tc>
          <w:tcPr>
            <w:tcW w:w="10218"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5F6C2A" w:rsidRPr="005F6C2A" w:rsidTr="005F6C2A">
        <w:trPr>
          <w:trHeight w:val="60"/>
        </w:trPr>
        <w:tc>
          <w:tcPr>
            <w:tcW w:w="10218"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6. Суммарная корректировка НВВ по пункту 52 Основ ценообразования.</w:t>
            </w:r>
          </w:p>
        </w:tc>
      </w:tr>
      <w:tr w:rsidR="005F6C2A" w:rsidRPr="005F6C2A" w:rsidTr="005F6C2A">
        <w:trPr>
          <w:trHeight w:val="60"/>
        </w:trPr>
        <w:tc>
          <w:tcPr>
            <w:tcW w:w="10218"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5F6C2A" w:rsidRPr="005F6C2A" w:rsidTr="005F6C2A">
        <w:trPr>
          <w:trHeight w:val="60"/>
        </w:trPr>
        <w:tc>
          <w:tcPr>
            <w:tcW w:w="10218"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5F6C2A" w:rsidRPr="005F6C2A" w:rsidTr="005F6C2A">
        <w:trPr>
          <w:trHeight w:val="60"/>
        </w:trPr>
        <w:tc>
          <w:tcPr>
            <w:tcW w:w="10218"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5F6C2A" w:rsidRPr="005F6C2A" w:rsidTr="005F6C2A">
        <w:trPr>
          <w:trHeight w:val="60"/>
        </w:trPr>
        <w:tc>
          <w:tcPr>
            <w:tcW w:w="10218"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5F6C2A" w:rsidRPr="005F6C2A" w:rsidTr="005F6C2A">
        <w:trPr>
          <w:trHeight w:val="60"/>
        </w:trPr>
        <w:tc>
          <w:tcPr>
            <w:tcW w:w="10218" w:type="dxa"/>
            <w:shd w:val="clear" w:color="FFFFFF" w:fill="FFFFFF"/>
          </w:tcPr>
          <w:p w:rsidR="005F6C2A" w:rsidRPr="005F6C2A" w:rsidRDefault="005F6C2A" w:rsidP="005F6C2A">
            <w:pPr>
              <w:ind w:firstLine="709"/>
              <w:jc w:val="both"/>
              <w:rPr>
                <w:bCs/>
                <w:sz w:val="24"/>
                <w:szCs w:val="24"/>
              </w:rPr>
            </w:pPr>
            <w:r w:rsidRPr="005F6C2A">
              <w:rPr>
                <w:rFonts w:ascii="Times New Roman" w:hAnsi="Times New Roman"/>
                <w:bCs/>
                <w:color w:val="000000" w:themeColor="text1"/>
                <w:sz w:val="24"/>
                <w:szCs w:val="24"/>
              </w:rPr>
              <w:t xml:space="preserve">Экспертами при расчёте необходимой валовой выручки на 2020 год </w:t>
            </w:r>
            <w:r w:rsidRPr="005F6C2A">
              <w:rPr>
                <w:rFonts w:ascii="Times New Roman" w:hAnsi="Times New Roman"/>
                <w:bCs/>
                <w:sz w:val="24"/>
                <w:szCs w:val="24"/>
              </w:rPr>
              <w:t xml:space="preserve">по системе теплоснабжения, расположенной на территории ГП «Город Козельск» (микрорайон совхоз «Красный комбинат») </w:t>
            </w:r>
            <w:r w:rsidRPr="005F6C2A">
              <w:rPr>
                <w:rFonts w:ascii="Times New Roman" w:hAnsi="Times New Roman"/>
                <w:bCs/>
                <w:color w:val="000000" w:themeColor="text1"/>
                <w:sz w:val="24"/>
                <w:szCs w:val="24"/>
              </w:rPr>
              <w:t xml:space="preserve">учтена корректировка в сумме </w:t>
            </w:r>
            <w:r w:rsidRPr="005F6C2A">
              <w:rPr>
                <w:rFonts w:ascii="Times New Roman" w:hAnsi="Times New Roman"/>
                <w:bCs/>
                <w:sz w:val="24"/>
                <w:szCs w:val="24"/>
              </w:rPr>
              <w:t xml:space="preserve">484,146 </w:t>
            </w:r>
            <w:r w:rsidRPr="005F6C2A">
              <w:rPr>
                <w:rFonts w:ascii="Times New Roman" w:hAnsi="Times New Roman"/>
                <w:bCs/>
                <w:color w:val="000000" w:themeColor="text1"/>
                <w:sz w:val="24"/>
                <w:szCs w:val="24"/>
              </w:rPr>
              <w:t>тыс. руб.</w:t>
            </w:r>
          </w:p>
        </w:tc>
      </w:tr>
      <w:tr w:rsidR="005F6C2A" w:rsidRPr="005F6C2A" w:rsidTr="005F6C2A">
        <w:trPr>
          <w:trHeight w:val="60"/>
        </w:trPr>
        <w:tc>
          <w:tcPr>
            <w:tcW w:w="10218"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p>
        </w:tc>
      </w:tr>
    </w:tbl>
    <w:tbl>
      <w:tblPr>
        <w:tblStyle w:val="TableStyle012"/>
        <w:tblW w:w="9811" w:type="dxa"/>
        <w:tblInd w:w="-30" w:type="dxa"/>
        <w:tblLayout w:type="fixed"/>
        <w:tblLook w:val="04A0" w:firstRow="1" w:lastRow="0" w:firstColumn="1" w:lastColumn="0" w:noHBand="0" w:noVBand="1"/>
      </w:tblPr>
      <w:tblGrid>
        <w:gridCol w:w="266"/>
        <w:gridCol w:w="2316"/>
        <w:gridCol w:w="709"/>
        <w:gridCol w:w="708"/>
        <w:gridCol w:w="709"/>
        <w:gridCol w:w="709"/>
        <w:gridCol w:w="709"/>
        <w:gridCol w:w="708"/>
        <w:gridCol w:w="709"/>
        <w:gridCol w:w="2268"/>
      </w:tblGrid>
      <w:tr w:rsidR="005F6C2A" w:rsidRPr="005F6C2A" w:rsidTr="00375812">
        <w:trPr>
          <w:trHeight w:val="59"/>
        </w:trPr>
        <w:tc>
          <w:tcPr>
            <w:tcW w:w="9811" w:type="dxa"/>
            <w:gridSpan w:val="10"/>
            <w:shd w:val="clear" w:color="FFFFFF" w:fill="auto"/>
            <w:vAlign w:val="center"/>
          </w:tcPr>
          <w:p w:rsidR="005F6C2A" w:rsidRPr="005F6C2A" w:rsidRDefault="005F6C2A" w:rsidP="005F6C2A">
            <w:pPr>
              <w:jc w:val="right"/>
              <w:rPr>
                <w:rFonts w:ascii="Times New Roman" w:hAnsi="Times New Roman"/>
                <w:bCs/>
                <w:sz w:val="24"/>
                <w:szCs w:val="24"/>
              </w:rPr>
            </w:pPr>
          </w:p>
        </w:tc>
      </w:tr>
      <w:tr w:rsidR="005F6C2A" w:rsidRPr="005F6C2A" w:rsidTr="00375812">
        <w:trPr>
          <w:trHeight w:val="59"/>
        </w:trPr>
        <w:tc>
          <w:tcPr>
            <w:tcW w:w="5417" w:type="dxa"/>
            <w:gridSpan w:val="6"/>
            <w:shd w:val="clear" w:color="FFFFFF" w:fill="auto"/>
            <w:vAlign w:val="bottom"/>
          </w:tcPr>
          <w:p w:rsidR="005F6C2A" w:rsidRPr="005F6C2A" w:rsidRDefault="005F6C2A" w:rsidP="005F6C2A">
            <w:pPr>
              <w:rPr>
                <w:rFonts w:ascii="Times New Roman" w:hAnsi="Times New Roman"/>
                <w:bCs/>
                <w:sz w:val="24"/>
                <w:szCs w:val="24"/>
              </w:rPr>
            </w:pPr>
          </w:p>
        </w:tc>
        <w:tc>
          <w:tcPr>
            <w:tcW w:w="4394" w:type="dxa"/>
            <w:gridSpan w:val="4"/>
            <w:shd w:val="clear" w:color="FFFFFF" w:fill="auto"/>
            <w:vAlign w:val="bottom"/>
          </w:tcPr>
          <w:p w:rsidR="005F6C2A" w:rsidRPr="005F6C2A" w:rsidRDefault="005F6C2A" w:rsidP="005F6C2A">
            <w:pPr>
              <w:jc w:val="right"/>
              <w:rPr>
                <w:rFonts w:ascii="Times New Roman" w:hAnsi="Times New Roman"/>
                <w:bCs/>
                <w:sz w:val="24"/>
                <w:szCs w:val="24"/>
              </w:rPr>
            </w:pPr>
            <w:r w:rsidRPr="005F6C2A">
              <w:rPr>
                <w:rFonts w:ascii="Times New Roman" w:hAnsi="Times New Roman"/>
                <w:bCs/>
                <w:sz w:val="24"/>
                <w:szCs w:val="24"/>
              </w:rPr>
              <w:t>тыс. руб.</w:t>
            </w:r>
          </w:p>
        </w:tc>
      </w:tr>
      <w:tr w:rsidR="005F6C2A" w:rsidRPr="005F6C2A" w:rsidTr="00375812">
        <w:trPr>
          <w:trHeight w:val="59"/>
        </w:trPr>
        <w:tc>
          <w:tcPr>
            <w:tcW w:w="26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lastRenderedPageBreak/>
              <w:t>№</w:t>
            </w:r>
          </w:p>
        </w:tc>
        <w:tc>
          <w:tcPr>
            <w:tcW w:w="231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Статьи расходов</w:t>
            </w:r>
          </w:p>
        </w:tc>
        <w:tc>
          <w:tcPr>
            <w:tcW w:w="4961" w:type="dxa"/>
            <w:gridSpan w:val="7"/>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Показатели, использованные при расчете тарифов на 2020 год</w:t>
            </w:r>
          </w:p>
        </w:tc>
        <w:tc>
          <w:tcPr>
            <w:tcW w:w="2268" w:type="dxa"/>
            <w:vMerge w:val="restart"/>
            <w:tcBorders>
              <w:top w:val="single" w:sz="5" w:space="0" w:color="auto"/>
              <w:left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Комментарии</w:t>
            </w:r>
          </w:p>
        </w:tc>
      </w:tr>
      <w:tr w:rsidR="005F6C2A" w:rsidRPr="005F6C2A" w:rsidTr="00375812">
        <w:trPr>
          <w:trHeight w:val="59"/>
        </w:trPr>
        <w:tc>
          <w:tcPr>
            <w:tcW w:w="2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231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Полученные данные</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Утвержденные данные</w:t>
            </w:r>
          </w:p>
        </w:tc>
        <w:tc>
          <w:tcPr>
            <w:tcW w:w="709" w:type="dxa"/>
            <w:vMerge w:val="restart"/>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Размер снижения</w:t>
            </w:r>
          </w:p>
        </w:tc>
        <w:tc>
          <w:tcPr>
            <w:tcW w:w="2268" w:type="dxa"/>
            <w:vMerge/>
            <w:tcBorders>
              <w:left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375812">
        <w:trPr>
          <w:trHeight w:val="59"/>
        </w:trPr>
        <w:tc>
          <w:tcPr>
            <w:tcW w:w="2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231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375812">
            <w:pPr>
              <w:jc w:val="center"/>
              <w:rPr>
                <w:rFonts w:ascii="Times New Roman" w:hAnsi="Times New Roman"/>
                <w:bCs/>
                <w:sz w:val="20"/>
                <w:szCs w:val="20"/>
              </w:rPr>
            </w:pPr>
            <w:r w:rsidRPr="00375812">
              <w:rPr>
                <w:rFonts w:ascii="Times New Roman" w:hAnsi="Times New Roman"/>
                <w:bCs/>
                <w:sz w:val="20"/>
                <w:szCs w:val="20"/>
              </w:rPr>
              <w:t>Передача</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Производство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Всего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375812">
            <w:pPr>
              <w:jc w:val="center"/>
              <w:rPr>
                <w:rFonts w:ascii="Times New Roman" w:hAnsi="Times New Roman"/>
                <w:bCs/>
                <w:sz w:val="20"/>
                <w:szCs w:val="20"/>
              </w:rPr>
            </w:pPr>
            <w:r w:rsidRPr="00375812">
              <w:rPr>
                <w:rFonts w:ascii="Times New Roman" w:hAnsi="Times New Roman"/>
                <w:bCs/>
                <w:sz w:val="20"/>
                <w:szCs w:val="20"/>
              </w:rPr>
              <w:t>Передача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Производство</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Всего</w:t>
            </w:r>
          </w:p>
        </w:tc>
        <w:tc>
          <w:tcPr>
            <w:tcW w:w="709" w:type="dxa"/>
            <w:vMerge/>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2268" w:type="dxa"/>
            <w:vMerge/>
            <w:tcBorders>
              <w:left w:val="single" w:sz="4"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7</w:t>
            </w:r>
          </w:p>
        </w:tc>
        <w:tc>
          <w:tcPr>
            <w:tcW w:w="231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НВВ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161,61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6 278,21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6 439,82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164,05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6 602,99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6 767,04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-327,22</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9</w:t>
            </w:r>
          </w:p>
        </w:tc>
        <w:tc>
          <w:tcPr>
            <w:tcW w:w="231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Итого расходов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161,61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6 278,21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6 439,82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159,34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5 943,17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6 102,52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337,3</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w:t>
            </w:r>
          </w:p>
        </w:tc>
        <w:tc>
          <w:tcPr>
            <w:tcW w:w="231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Налог по упрощённой системе налогообложения</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70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71,7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1,64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61,19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62,83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8,87</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11</w:t>
            </w:r>
          </w:p>
        </w:tc>
        <w:tc>
          <w:tcPr>
            <w:tcW w:w="231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Итого расходов (без налога на прибыль)</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159,91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6 208,21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6 368,12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157,7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5 881,98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6 039,69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328,43</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12</w:t>
            </w:r>
          </w:p>
        </w:tc>
        <w:tc>
          <w:tcPr>
            <w:tcW w:w="231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Стоимость натурального топлива с учётом транспортировки (перевозки) (топливо на технологические цели)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3 581,4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3 581,4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3 370,1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3 370,1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211,3</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ТСО завышена цена природного газа</w:t>
            </w: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14</w:t>
            </w:r>
          </w:p>
        </w:tc>
        <w:tc>
          <w:tcPr>
            <w:tcW w:w="231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Затраты на покупную электрическую энергию</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518,48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518,48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468,78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468,78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49,7</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ТСО завышена цена электроэнергии</w:t>
            </w: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16</w:t>
            </w:r>
          </w:p>
        </w:tc>
        <w:tc>
          <w:tcPr>
            <w:tcW w:w="231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Затраты на оплату труда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122,82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1 155,01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1 277,83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121,12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1 150,69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1 271,81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6,02</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В соответствии с п.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17</w:t>
            </w:r>
          </w:p>
        </w:tc>
        <w:tc>
          <w:tcPr>
            <w:tcW w:w="231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Отчисления на социальные нужды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37,09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348,81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385,91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36,58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347,51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384,09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1,82</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С учётом принятого экспертами фонда оплаты труда и отчислений в размере 30,2 % от ФОТа</w:t>
            </w: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18</w:t>
            </w:r>
          </w:p>
        </w:tc>
        <w:tc>
          <w:tcPr>
            <w:tcW w:w="231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Холодная вода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101,7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101,7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99,73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99,73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1,97</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ТСО завышена цена питьевой воды</w:t>
            </w: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21</w:t>
            </w:r>
          </w:p>
        </w:tc>
        <w:tc>
          <w:tcPr>
            <w:tcW w:w="231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Расходы на приобретение сырья и материалов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63,93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63,93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2,07</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В соответствии с п.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23</w:t>
            </w:r>
          </w:p>
        </w:tc>
        <w:tc>
          <w:tcPr>
            <w:tcW w:w="231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Расходы на оплату работ и услуг производственного характера, выполняемых по договорам со сторонними организациями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244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244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241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241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В соответствии с п.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24</w:t>
            </w:r>
          </w:p>
        </w:tc>
        <w:tc>
          <w:tcPr>
            <w:tcW w:w="231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 xml:space="preserve">Расходы на оплату иных работ и услуг, </w:t>
            </w:r>
            <w:r w:rsidRPr="00375812">
              <w:rPr>
                <w:rFonts w:ascii="Times New Roman" w:hAnsi="Times New Roman"/>
                <w:bCs/>
                <w:sz w:val="20"/>
                <w:szCs w:val="20"/>
              </w:rPr>
              <w:lastRenderedPageBreak/>
              <w:t>выполняемых по договорам с организациями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lastRenderedPageBreak/>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115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115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112,17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112,17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2,83</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 xml:space="preserve">В соответствии с п. 36 Методических указаний </w:t>
            </w:r>
            <w:r w:rsidRPr="00375812">
              <w:rPr>
                <w:rFonts w:ascii="Times New Roman" w:hAnsi="Times New Roman"/>
                <w:bCs/>
                <w:sz w:val="20"/>
                <w:szCs w:val="20"/>
              </w:rPr>
              <w:lastRenderedPageBreak/>
              <w:t>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lastRenderedPageBreak/>
              <w:t>26</w:t>
            </w:r>
          </w:p>
        </w:tc>
        <w:tc>
          <w:tcPr>
            <w:tcW w:w="231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Расходы на обучение персонала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6,93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6,93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-6,93</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eastAsia="Times New Roman" w:cs="Arial"/>
                <w:bCs/>
                <w:i/>
                <w:iCs/>
                <w:color w:val="000000"/>
                <w:sz w:val="20"/>
                <w:szCs w:val="20"/>
              </w:rPr>
            </w:pPr>
            <w:r w:rsidRPr="00375812">
              <w:rPr>
                <w:rFonts w:ascii="Times New Roman" w:hAnsi="Times New Roman"/>
                <w:bCs/>
                <w:sz w:val="20"/>
                <w:szCs w:val="20"/>
              </w:rPr>
              <w:t>В соответствии с п.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28</w:t>
            </w:r>
          </w:p>
        </w:tc>
        <w:tc>
          <w:tcPr>
            <w:tcW w:w="231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Прочие операционные расходы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1,8</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В соответствии с п.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F6C2A" w:rsidRPr="005F6C2A" w:rsidTr="00375812">
        <w:trPr>
          <w:trHeight w:val="405"/>
        </w:trPr>
        <w:tc>
          <w:tcPr>
            <w:tcW w:w="266"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30</w:t>
            </w:r>
          </w:p>
        </w:tc>
        <w:tc>
          <w:tcPr>
            <w:tcW w:w="2316"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Арендная плата</w:t>
            </w:r>
          </w:p>
        </w:tc>
        <w:tc>
          <w:tcPr>
            <w:tcW w:w="709"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8"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49,8</w:t>
            </w:r>
          </w:p>
        </w:tc>
        <w:tc>
          <w:tcPr>
            <w:tcW w:w="709"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49,8</w:t>
            </w:r>
          </w:p>
        </w:tc>
        <w:tc>
          <w:tcPr>
            <w:tcW w:w="709"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9"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w:t>
            </w:r>
          </w:p>
        </w:tc>
        <w:tc>
          <w:tcPr>
            <w:tcW w:w="708"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w:t>
            </w:r>
          </w:p>
        </w:tc>
        <w:tc>
          <w:tcPr>
            <w:tcW w:w="709"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49,8</w:t>
            </w:r>
          </w:p>
        </w:tc>
        <w:tc>
          <w:tcPr>
            <w:tcW w:w="2268"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Экспертами не принята к расчету в связи с отсутствием экономического обоснования размера арендной платы и документов, подтверждающих факт оплаты за 2018 год</w:t>
            </w:r>
          </w:p>
        </w:tc>
      </w:tr>
      <w:tr w:rsidR="005F6C2A" w:rsidRPr="005F6C2A" w:rsidTr="00375812">
        <w:trPr>
          <w:trHeight w:val="105"/>
        </w:trPr>
        <w:tc>
          <w:tcPr>
            <w:tcW w:w="266"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33</w:t>
            </w:r>
          </w:p>
        </w:tc>
        <w:tc>
          <w:tcPr>
            <w:tcW w:w="2316"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Расходы на уплату налогов, сборов и других обязательных платежей</w:t>
            </w:r>
          </w:p>
        </w:tc>
        <w:tc>
          <w:tcPr>
            <w:tcW w:w="709"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8"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16</w:t>
            </w:r>
          </w:p>
        </w:tc>
        <w:tc>
          <w:tcPr>
            <w:tcW w:w="709"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16</w:t>
            </w:r>
          </w:p>
        </w:tc>
        <w:tc>
          <w:tcPr>
            <w:tcW w:w="709"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9"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10,96</w:t>
            </w:r>
          </w:p>
        </w:tc>
        <w:tc>
          <w:tcPr>
            <w:tcW w:w="708"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10,96</w:t>
            </w:r>
          </w:p>
        </w:tc>
        <w:tc>
          <w:tcPr>
            <w:tcW w:w="709"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5,04</w:t>
            </w:r>
          </w:p>
        </w:tc>
        <w:tc>
          <w:tcPr>
            <w:tcW w:w="2268"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Исходя из уровня фактических расходов 2018 в соответствии с представленным обоснованием</w:t>
            </w:r>
          </w:p>
        </w:tc>
      </w:tr>
      <w:tr w:rsidR="005F6C2A" w:rsidRPr="005F6C2A" w:rsidTr="00375812">
        <w:trPr>
          <w:trHeight w:val="90"/>
        </w:trPr>
        <w:tc>
          <w:tcPr>
            <w:tcW w:w="266"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40</w:t>
            </w:r>
          </w:p>
        </w:tc>
        <w:tc>
          <w:tcPr>
            <w:tcW w:w="2316"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Суммарная корректировка НВВ</w:t>
            </w:r>
          </w:p>
        </w:tc>
        <w:tc>
          <w:tcPr>
            <w:tcW w:w="709"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8"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9"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9"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9"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484,15</w:t>
            </w:r>
          </w:p>
        </w:tc>
        <w:tc>
          <w:tcPr>
            <w:tcW w:w="708"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484,15</w:t>
            </w:r>
          </w:p>
        </w:tc>
        <w:tc>
          <w:tcPr>
            <w:tcW w:w="709"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-484,15</w:t>
            </w:r>
          </w:p>
        </w:tc>
        <w:tc>
          <w:tcPr>
            <w:tcW w:w="2268"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С учётом корректировки необходимой валовой выручки 2018 года, а также её перераспределения между тарифами ТСО</w:t>
            </w:r>
          </w:p>
        </w:tc>
      </w:tr>
      <w:tr w:rsidR="005F6C2A" w:rsidRPr="005F6C2A" w:rsidTr="00375812">
        <w:trPr>
          <w:trHeight w:val="151"/>
        </w:trPr>
        <w:tc>
          <w:tcPr>
            <w:tcW w:w="266"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41</w:t>
            </w:r>
          </w:p>
        </w:tc>
        <w:tc>
          <w:tcPr>
            <w:tcW w:w="2316"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Прибыль</w:t>
            </w:r>
          </w:p>
        </w:tc>
        <w:tc>
          <w:tcPr>
            <w:tcW w:w="709"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8"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9"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9"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4,71</w:t>
            </w:r>
          </w:p>
        </w:tc>
        <w:tc>
          <w:tcPr>
            <w:tcW w:w="709"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175,67</w:t>
            </w:r>
          </w:p>
        </w:tc>
        <w:tc>
          <w:tcPr>
            <w:tcW w:w="708"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180,38</w:t>
            </w:r>
          </w:p>
        </w:tc>
        <w:tc>
          <w:tcPr>
            <w:tcW w:w="709"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-180,38</w:t>
            </w:r>
          </w:p>
        </w:tc>
        <w:tc>
          <w:tcPr>
            <w:tcW w:w="2268"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p>
        </w:tc>
      </w:tr>
      <w:tr w:rsidR="005F6C2A" w:rsidRPr="005F6C2A" w:rsidTr="00375812">
        <w:trPr>
          <w:trHeight w:val="185"/>
        </w:trPr>
        <w:tc>
          <w:tcPr>
            <w:tcW w:w="266"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42</w:t>
            </w:r>
          </w:p>
        </w:tc>
        <w:tc>
          <w:tcPr>
            <w:tcW w:w="2316"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Нормативный уровень прибыли</w:t>
            </w:r>
          </w:p>
        </w:tc>
        <w:tc>
          <w:tcPr>
            <w:tcW w:w="709"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8"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9"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9"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4,71</w:t>
            </w:r>
          </w:p>
        </w:tc>
        <w:tc>
          <w:tcPr>
            <w:tcW w:w="709"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175,67</w:t>
            </w:r>
          </w:p>
        </w:tc>
        <w:tc>
          <w:tcPr>
            <w:tcW w:w="708"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180,38</w:t>
            </w:r>
          </w:p>
        </w:tc>
        <w:tc>
          <w:tcPr>
            <w:tcW w:w="709"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-180,38</w:t>
            </w:r>
          </w:p>
        </w:tc>
        <w:tc>
          <w:tcPr>
            <w:tcW w:w="2268"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Исходя из экономически обоснованных расходов на выплаты социального характера</w:t>
            </w: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231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Сумма снижения</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-327,22</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bl>
    <w:tbl>
      <w:tblPr>
        <w:tblStyle w:val="TableStyle0"/>
        <w:tblW w:w="0" w:type="auto"/>
        <w:tblInd w:w="-6" w:type="dxa"/>
        <w:tblLook w:val="04A0" w:firstRow="1" w:lastRow="0" w:firstColumn="1" w:lastColumn="0" w:noHBand="0" w:noVBand="1"/>
      </w:tblPr>
      <w:tblGrid>
        <w:gridCol w:w="9787"/>
      </w:tblGrid>
      <w:tr w:rsidR="005F6C2A" w:rsidRPr="005F6C2A" w:rsidTr="005F6C2A">
        <w:trPr>
          <w:trHeight w:val="60"/>
        </w:trPr>
        <w:tc>
          <w:tcPr>
            <w:tcW w:w="10212" w:type="dxa"/>
            <w:shd w:val="clear" w:color="FFFFFF" w:fill="auto"/>
          </w:tcPr>
          <w:p w:rsidR="00375812" w:rsidRDefault="00375812" w:rsidP="005F6C2A">
            <w:pPr>
              <w:ind w:firstLine="709"/>
              <w:jc w:val="both"/>
              <w:rPr>
                <w:rFonts w:ascii="Times New Roman" w:hAnsi="Times New Roman"/>
                <w:bCs/>
                <w:sz w:val="24"/>
                <w:szCs w:val="24"/>
              </w:rPr>
            </w:pP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 xml:space="preserve">Экспертной группой рекомендовано ТСО увеличить затраты на сумму </w:t>
            </w:r>
            <w:r w:rsidRPr="005F6C2A">
              <w:rPr>
                <w:rFonts w:ascii="Times New Roman" w:hAnsi="Times New Roman"/>
                <w:bCs/>
                <w:sz w:val="24"/>
                <w:szCs w:val="24"/>
              </w:rPr>
              <w:br/>
              <w:t>327,22 тыс. руб.</w:t>
            </w:r>
          </w:p>
        </w:tc>
      </w:tr>
      <w:tr w:rsidR="005F6C2A" w:rsidRPr="005F6C2A" w:rsidTr="005F6C2A">
        <w:trPr>
          <w:trHeight w:val="60"/>
        </w:trPr>
        <w:tc>
          <w:tcPr>
            <w:tcW w:w="10212" w:type="dxa"/>
            <w:shd w:val="clear" w:color="FFFFFF" w:fill="auto"/>
            <w:vAlign w:val="center"/>
          </w:tcPr>
          <w:p w:rsidR="005F6C2A" w:rsidRPr="005F6C2A" w:rsidRDefault="005F6C2A" w:rsidP="005F6C2A">
            <w:pPr>
              <w:jc w:val="right"/>
              <w:rPr>
                <w:rFonts w:ascii="Times New Roman" w:hAnsi="Times New Roman"/>
                <w:bCs/>
                <w:sz w:val="24"/>
                <w:szCs w:val="24"/>
              </w:rPr>
            </w:pPr>
          </w:p>
        </w:tc>
      </w:tr>
      <w:tr w:rsidR="005F6C2A" w:rsidRPr="005F6C2A" w:rsidTr="005F6C2A">
        <w:trPr>
          <w:trHeight w:val="60"/>
        </w:trPr>
        <w:tc>
          <w:tcPr>
            <w:tcW w:w="10212" w:type="dxa"/>
            <w:shd w:val="clear" w:color="FFFFFF" w:fill="auto"/>
            <w:vAlign w:val="bottom"/>
          </w:tcPr>
          <w:p w:rsidR="005F6C2A" w:rsidRPr="005F6C2A" w:rsidRDefault="005F6C2A" w:rsidP="005F6C2A">
            <w:pPr>
              <w:jc w:val="right"/>
              <w:rPr>
                <w:rFonts w:ascii="Times New Roman" w:hAnsi="Times New Roman"/>
                <w:bCs/>
                <w:sz w:val="24"/>
                <w:szCs w:val="24"/>
              </w:rPr>
            </w:pPr>
            <w:r w:rsidRPr="005F6C2A">
              <w:rPr>
                <w:rFonts w:ascii="Times New Roman" w:hAnsi="Times New Roman"/>
                <w:bCs/>
                <w:sz w:val="24"/>
                <w:szCs w:val="24"/>
              </w:rPr>
              <w:lastRenderedPageBreak/>
              <w:t>тыс. Гкал.</w:t>
            </w:r>
          </w:p>
        </w:tc>
      </w:tr>
    </w:tbl>
    <w:tbl>
      <w:tblPr>
        <w:tblStyle w:val="TableStyle013"/>
        <w:tblW w:w="9627" w:type="dxa"/>
        <w:tblInd w:w="6" w:type="dxa"/>
        <w:tblLook w:val="04A0" w:firstRow="1" w:lastRow="0" w:firstColumn="1" w:lastColumn="0" w:noHBand="0" w:noVBand="1"/>
      </w:tblPr>
      <w:tblGrid>
        <w:gridCol w:w="4678"/>
        <w:gridCol w:w="555"/>
        <w:gridCol w:w="4394"/>
      </w:tblGrid>
      <w:tr w:rsidR="005F6C2A" w:rsidRPr="00375812" w:rsidTr="00375812">
        <w:trPr>
          <w:trHeight w:val="60"/>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Баланс тепловой энергии</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2020</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Комментарии</w:t>
            </w:r>
          </w:p>
        </w:tc>
      </w:tr>
      <w:tr w:rsidR="005F6C2A" w:rsidRPr="00375812" w:rsidTr="00375812">
        <w:trPr>
          <w:trHeight w:val="60"/>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Потери на собственные нужды котельной</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0,07</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С учетом уровня (%) потерь</w:t>
            </w:r>
          </w:p>
        </w:tc>
      </w:tr>
      <w:tr w:rsidR="005F6C2A" w:rsidRPr="00375812" w:rsidTr="00375812">
        <w:trPr>
          <w:trHeight w:val="60"/>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Процент потерь на собственные нужды</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2,3</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Исходя из уровня (процента) потерь, принятого при расчёте тарифов на 2019 год</w:t>
            </w:r>
          </w:p>
        </w:tc>
      </w:tr>
      <w:tr w:rsidR="005F6C2A" w:rsidRPr="00375812" w:rsidTr="00375812">
        <w:trPr>
          <w:trHeight w:val="60"/>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Потери тепловой энергии в сети</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0,21</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С учетом уровня (%) потерь</w:t>
            </w:r>
          </w:p>
        </w:tc>
      </w:tr>
      <w:tr w:rsidR="005F6C2A" w:rsidRPr="00375812" w:rsidTr="00375812">
        <w:trPr>
          <w:trHeight w:val="60"/>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Процент потерь тепловой энергии в тепловых сетях</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6,8</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Исходя из уровня (процента) потерь, принятого при расчёте тарифов на 2019 год</w:t>
            </w:r>
          </w:p>
        </w:tc>
      </w:tr>
      <w:tr w:rsidR="005F6C2A" w:rsidRPr="00375812" w:rsidTr="00375812">
        <w:trPr>
          <w:trHeight w:val="60"/>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Произведенная тепловая энергия по предприятию</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3,09</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375812" w:rsidTr="00375812">
        <w:trPr>
          <w:trHeight w:val="60"/>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Отпуск с коллекторов</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3,02</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375812" w:rsidTr="00375812">
        <w:trPr>
          <w:trHeight w:val="60"/>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Полезный отпуск тепловой энергии</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2,81</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Экспертами принят на уровне, учтенном в действующем тарифе</w:t>
            </w:r>
          </w:p>
        </w:tc>
      </w:tr>
      <w:tr w:rsidR="005F6C2A" w:rsidRPr="00375812" w:rsidTr="00375812">
        <w:trPr>
          <w:trHeight w:val="60"/>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Бюджетные потребители</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0,33</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375812" w:rsidTr="00375812">
        <w:trPr>
          <w:trHeight w:val="105"/>
        </w:trPr>
        <w:tc>
          <w:tcPr>
            <w:tcW w:w="4678"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Население</w:t>
            </w:r>
          </w:p>
        </w:tc>
        <w:tc>
          <w:tcPr>
            <w:tcW w:w="555"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2,48</w:t>
            </w:r>
          </w:p>
        </w:tc>
        <w:tc>
          <w:tcPr>
            <w:tcW w:w="4394"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375812" w:rsidTr="00375812">
        <w:trPr>
          <w:trHeight w:val="95"/>
        </w:trPr>
        <w:tc>
          <w:tcPr>
            <w:tcW w:w="4678"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по нормативу</w:t>
            </w:r>
          </w:p>
        </w:tc>
        <w:tc>
          <w:tcPr>
            <w:tcW w:w="555"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w:t>
            </w:r>
          </w:p>
        </w:tc>
        <w:tc>
          <w:tcPr>
            <w:tcW w:w="4394"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375812" w:rsidTr="00375812">
        <w:trPr>
          <w:trHeight w:val="80"/>
        </w:trPr>
        <w:tc>
          <w:tcPr>
            <w:tcW w:w="4678"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ГВС</w:t>
            </w:r>
          </w:p>
        </w:tc>
        <w:tc>
          <w:tcPr>
            <w:tcW w:w="555"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0,48</w:t>
            </w:r>
          </w:p>
        </w:tc>
        <w:tc>
          <w:tcPr>
            <w:tcW w:w="4394"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bl>
    <w:tbl>
      <w:tblPr>
        <w:tblStyle w:val="TableStyle0"/>
        <w:tblW w:w="0" w:type="auto"/>
        <w:tblInd w:w="-6" w:type="dxa"/>
        <w:tblLook w:val="04A0" w:firstRow="1" w:lastRow="0" w:firstColumn="1" w:lastColumn="0" w:noHBand="0" w:noVBand="1"/>
      </w:tblPr>
      <w:tblGrid>
        <w:gridCol w:w="9787"/>
      </w:tblGrid>
      <w:tr w:rsidR="005F6C2A" w:rsidRPr="005F6C2A" w:rsidTr="005F6C2A">
        <w:trPr>
          <w:trHeight w:val="60"/>
        </w:trPr>
        <w:tc>
          <w:tcPr>
            <w:tcW w:w="10212" w:type="dxa"/>
            <w:shd w:val="clear" w:color="FFFFFF" w:fill="auto"/>
          </w:tcPr>
          <w:p w:rsidR="00375812" w:rsidRDefault="005F6C2A" w:rsidP="005F6C2A">
            <w:pPr>
              <w:jc w:val="both"/>
              <w:rPr>
                <w:rFonts w:ascii="Times New Roman" w:hAnsi="Times New Roman"/>
                <w:bCs/>
                <w:sz w:val="24"/>
                <w:szCs w:val="24"/>
              </w:rPr>
            </w:pPr>
            <w:r w:rsidRPr="005F6C2A">
              <w:rPr>
                <w:rFonts w:ascii="Times New Roman" w:hAnsi="Times New Roman"/>
                <w:bCs/>
                <w:sz w:val="24"/>
                <w:szCs w:val="24"/>
              </w:rPr>
              <w:tab/>
            </w:r>
          </w:p>
          <w:p w:rsidR="005F6C2A" w:rsidRPr="005F6C2A" w:rsidRDefault="005F6C2A" w:rsidP="00375812">
            <w:pPr>
              <w:ind w:firstLine="709"/>
              <w:jc w:val="both"/>
              <w:rPr>
                <w:rFonts w:ascii="Times New Roman" w:hAnsi="Times New Roman"/>
                <w:bCs/>
                <w:sz w:val="24"/>
                <w:szCs w:val="24"/>
              </w:rPr>
            </w:pPr>
            <w:r w:rsidRPr="005F6C2A">
              <w:rPr>
                <w:rFonts w:ascii="Times New Roman" w:hAnsi="Times New Roman"/>
                <w:bCs/>
                <w:sz w:val="24"/>
                <w:szCs w:val="24"/>
              </w:rPr>
              <w:t xml:space="preserve">Результаты расчета (корректировки) тарифов на тепловую энергию на 2020 год </w:t>
            </w:r>
          </w:p>
        </w:tc>
      </w:tr>
    </w:tbl>
    <w:tbl>
      <w:tblPr>
        <w:tblStyle w:val="TableStyle014"/>
        <w:tblW w:w="10153" w:type="dxa"/>
        <w:tblInd w:w="0" w:type="dxa"/>
        <w:tblLayout w:type="fixed"/>
        <w:tblLook w:val="04A0" w:firstRow="1" w:lastRow="0" w:firstColumn="1" w:lastColumn="0" w:noHBand="0" w:noVBand="1"/>
      </w:tblPr>
      <w:tblGrid>
        <w:gridCol w:w="6"/>
        <w:gridCol w:w="7365"/>
        <w:gridCol w:w="2268"/>
        <w:gridCol w:w="492"/>
        <w:gridCol w:w="22"/>
      </w:tblGrid>
      <w:tr w:rsidR="005F6C2A" w:rsidRPr="005F6C2A" w:rsidTr="005F6C2A">
        <w:trPr>
          <w:gridAfter w:val="1"/>
          <w:wAfter w:w="22" w:type="dxa"/>
          <w:trHeight w:val="57"/>
        </w:trPr>
        <w:tc>
          <w:tcPr>
            <w:tcW w:w="10131" w:type="dxa"/>
            <w:gridSpan w:val="4"/>
            <w:shd w:val="clear" w:color="FFFFFF" w:fill="auto"/>
            <w:vAlign w:val="center"/>
          </w:tcPr>
          <w:p w:rsidR="005F6C2A" w:rsidRPr="005F6C2A" w:rsidRDefault="005F6C2A" w:rsidP="005F6C2A">
            <w:pPr>
              <w:jc w:val="right"/>
              <w:rPr>
                <w:rFonts w:ascii="Times New Roman" w:hAnsi="Times New Roman"/>
                <w:bCs/>
                <w:sz w:val="24"/>
                <w:szCs w:val="24"/>
              </w:rPr>
            </w:pPr>
          </w:p>
        </w:tc>
      </w:tr>
      <w:tr w:rsidR="00375812" w:rsidRPr="005F6C2A" w:rsidTr="00375812">
        <w:trPr>
          <w:gridBefore w:val="1"/>
          <w:wBefore w:w="6" w:type="dxa"/>
          <w:trHeight w:val="150"/>
        </w:trPr>
        <w:tc>
          <w:tcPr>
            <w:tcW w:w="7365" w:type="dxa"/>
            <w:tcBorders>
              <w:top w:val="single" w:sz="4" w:space="0" w:color="auto"/>
              <w:left w:val="single" w:sz="5" w:space="0" w:color="auto"/>
              <w:bottom w:val="single" w:sz="5" w:space="0" w:color="auto"/>
              <w:right w:val="single" w:sz="4" w:space="0" w:color="auto"/>
            </w:tcBorders>
            <w:shd w:val="clear" w:color="FFFFFF" w:fill="auto"/>
            <w:vAlign w:val="center"/>
          </w:tcPr>
          <w:p w:rsidR="00375812" w:rsidRPr="00375812" w:rsidRDefault="00375812" w:rsidP="005F6C2A">
            <w:pPr>
              <w:jc w:val="center"/>
              <w:rPr>
                <w:rFonts w:ascii="Times New Roman" w:hAnsi="Times New Roman"/>
                <w:bCs/>
                <w:sz w:val="20"/>
                <w:szCs w:val="20"/>
              </w:rPr>
            </w:pPr>
            <w:r w:rsidRPr="00375812">
              <w:rPr>
                <w:rFonts w:ascii="Times New Roman" w:hAnsi="Times New Roman"/>
                <w:bCs/>
                <w:sz w:val="20"/>
                <w:szCs w:val="20"/>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shd w:val="clear" w:color="FFFFFF" w:fill="auto"/>
            <w:vAlign w:val="center"/>
          </w:tcPr>
          <w:p w:rsidR="00375812" w:rsidRPr="00375812" w:rsidRDefault="00375812" w:rsidP="005F6C2A">
            <w:pPr>
              <w:jc w:val="center"/>
              <w:rPr>
                <w:rFonts w:ascii="Times New Roman" w:hAnsi="Times New Roman"/>
                <w:bCs/>
                <w:sz w:val="20"/>
                <w:szCs w:val="20"/>
              </w:rPr>
            </w:pPr>
            <w:r w:rsidRPr="00375812">
              <w:rPr>
                <w:rFonts w:ascii="Times New Roman" w:hAnsi="Times New Roman"/>
                <w:bCs/>
                <w:sz w:val="20"/>
                <w:szCs w:val="20"/>
              </w:rPr>
              <w:t>2020</w:t>
            </w:r>
          </w:p>
        </w:tc>
        <w:tc>
          <w:tcPr>
            <w:tcW w:w="514" w:type="dxa"/>
            <w:gridSpan w:val="2"/>
            <w:vMerge w:val="restart"/>
            <w:tcBorders>
              <w:left w:val="single" w:sz="4" w:space="0" w:color="auto"/>
            </w:tcBorders>
            <w:shd w:val="clear" w:color="FFFFFF" w:fill="auto"/>
            <w:vAlign w:val="center"/>
          </w:tcPr>
          <w:p w:rsidR="00375812" w:rsidRPr="005F6C2A" w:rsidRDefault="00375812" w:rsidP="005F6C2A">
            <w:pPr>
              <w:rPr>
                <w:rFonts w:ascii="Times New Roman" w:hAnsi="Times New Roman"/>
                <w:bCs/>
                <w:sz w:val="24"/>
                <w:szCs w:val="24"/>
              </w:rPr>
            </w:pPr>
          </w:p>
        </w:tc>
      </w:tr>
      <w:tr w:rsidR="00375812" w:rsidRPr="005F6C2A" w:rsidTr="00375812">
        <w:trPr>
          <w:gridBefore w:val="1"/>
          <w:wBefore w:w="6" w:type="dxa"/>
          <w:trHeight w:val="55"/>
        </w:trPr>
        <w:tc>
          <w:tcPr>
            <w:tcW w:w="7365" w:type="dxa"/>
            <w:tcBorders>
              <w:top w:val="single" w:sz="5" w:space="0" w:color="auto"/>
              <w:left w:val="single" w:sz="5" w:space="0" w:color="auto"/>
              <w:bottom w:val="single" w:sz="5" w:space="0" w:color="auto"/>
              <w:right w:val="single" w:sz="4" w:space="0" w:color="auto"/>
            </w:tcBorders>
            <w:shd w:val="clear" w:color="FFFFFF" w:fill="auto"/>
            <w:vAlign w:val="center"/>
          </w:tcPr>
          <w:p w:rsidR="00375812" w:rsidRPr="00375812" w:rsidRDefault="00375812" w:rsidP="005F6C2A">
            <w:pPr>
              <w:ind w:firstLine="142"/>
              <w:rPr>
                <w:rFonts w:ascii="Times New Roman" w:hAnsi="Times New Roman"/>
                <w:bCs/>
                <w:sz w:val="20"/>
                <w:szCs w:val="20"/>
              </w:rPr>
            </w:pPr>
            <w:r w:rsidRPr="00375812">
              <w:rPr>
                <w:rFonts w:ascii="Times New Roman" w:hAnsi="Times New Roman"/>
                <w:bCs/>
                <w:sz w:val="20"/>
                <w:szCs w:val="20"/>
              </w:rPr>
              <w:t>Необходимая валовая выручка, тыс. руб.</w:t>
            </w:r>
          </w:p>
        </w:tc>
        <w:tc>
          <w:tcPr>
            <w:tcW w:w="2268" w:type="dxa"/>
            <w:tcBorders>
              <w:top w:val="single" w:sz="4" w:space="0" w:color="auto"/>
              <w:left w:val="single" w:sz="4" w:space="0" w:color="auto"/>
              <w:bottom w:val="single" w:sz="4" w:space="0" w:color="auto"/>
              <w:right w:val="single" w:sz="4" w:space="0" w:color="auto"/>
            </w:tcBorders>
            <w:shd w:val="clear" w:color="FFFFFF" w:fill="auto"/>
            <w:vAlign w:val="center"/>
          </w:tcPr>
          <w:p w:rsidR="00375812" w:rsidRPr="00375812" w:rsidRDefault="00375812" w:rsidP="005F6C2A">
            <w:pPr>
              <w:jc w:val="center"/>
              <w:rPr>
                <w:rFonts w:ascii="Times New Roman" w:hAnsi="Times New Roman"/>
                <w:bCs/>
                <w:sz w:val="20"/>
                <w:szCs w:val="20"/>
              </w:rPr>
            </w:pPr>
            <w:r w:rsidRPr="00375812">
              <w:rPr>
                <w:rFonts w:ascii="Times New Roman" w:hAnsi="Times New Roman"/>
                <w:bCs/>
                <w:sz w:val="20"/>
                <w:szCs w:val="20"/>
              </w:rPr>
              <w:t>6 767,04</w:t>
            </w:r>
          </w:p>
        </w:tc>
        <w:tc>
          <w:tcPr>
            <w:tcW w:w="514" w:type="dxa"/>
            <w:gridSpan w:val="2"/>
            <w:vMerge/>
            <w:tcBorders>
              <w:left w:val="single" w:sz="4" w:space="0" w:color="auto"/>
            </w:tcBorders>
            <w:shd w:val="clear" w:color="FFFFFF" w:fill="auto"/>
            <w:vAlign w:val="center"/>
          </w:tcPr>
          <w:p w:rsidR="00375812" w:rsidRPr="005F6C2A" w:rsidRDefault="00375812" w:rsidP="005F6C2A">
            <w:pPr>
              <w:rPr>
                <w:rFonts w:ascii="Times New Roman" w:hAnsi="Times New Roman"/>
                <w:bCs/>
                <w:sz w:val="24"/>
                <w:szCs w:val="24"/>
              </w:rPr>
            </w:pPr>
          </w:p>
        </w:tc>
      </w:tr>
      <w:tr w:rsidR="00375812" w:rsidRPr="005F6C2A" w:rsidTr="00375812">
        <w:trPr>
          <w:gridBefore w:val="1"/>
          <w:wBefore w:w="6" w:type="dxa"/>
          <w:trHeight w:val="55"/>
        </w:trPr>
        <w:tc>
          <w:tcPr>
            <w:tcW w:w="7365" w:type="dxa"/>
            <w:tcBorders>
              <w:top w:val="single" w:sz="5" w:space="0" w:color="auto"/>
              <w:left w:val="single" w:sz="5" w:space="0" w:color="auto"/>
              <w:bottom w:val="single" w:sz="5" w:space="0" w:color="auto"/>
              <w:right w:val="single" w:sz="4" w:space="0" w:color="auto"/>
            </w:tcBorders>
            <w:shd w:val="clear" w:color="FFFFFF" w:fill="auto"/>
            <w:vAlign w:val="center"/>
          </w:tcPr>
          <w:p w:rsidR="00375812" w:rsidRPr="00375812" w:rsidRDefault="00375812" w:rsidP="005F6C2A">
            <w:pPr>
              <w:ind w:firstLine="142"/>
              <w:rPr>
                <w:rFonts w:ascii="Times New Roman" w:hAnsi="Times New Roman"/>
                <w:bCs/>
                <w:sz w:val="20"/>
                <w:szCs w:val="20"/>
              </w:rPr>
            </w:pPr>
            <w:r w:rsidRPr="00375812">
              <w:rPr>
                <w:rFonts w:ascii="Times New Roman" w:hAnsi="Times New Roman"/>
                <w:bCs/>
                <w:sz w:val="20"/>
                <w:szCs w:val="20"/>
              </w:rPr>
              <w:t>в том числе в части передачи тепловой энергии</w:t>
            </w:r>
          </w:p>
        </w:tc>
        <w:tc>
          <w:tcPr>
            <w:tcW w:w="2268" w:type="dxa"/>
            <w:tcBorders>
              <w:top w:val="single" w:sz="4" w:space="0" w:color="auto"/>
              <w:left w:val="single" w:sz="4" w:space="0" w:color="auto"/>
              <w:bottom w:val="single" w:sz="4" w:space="0" w:color="auto"/>
              <w:right w:val="single" w:sz="4" w:space="0" w:color="auto"/>
            </w:tcBorders>
            <w:shd w:val="clear" w:color="FFFFFF" w:fill="auto"/>
            <w:vAlign w:val="center"/>
          </w:tcPr>
          <w:p w:rsidR="00375812" w:rsidRPr="00375812" w:rsidRDefault="00375812" w:rsidP="005F6C2A">
            <w:pPr>
              <w:jc w:val="center"/>
              <w:rPr>
                <w:rFonts w:ascii="Times New Roman" w:hAnsi="Times New Roman"/>
                <w:bCs/>
                <w:sz w:val="20"/>
                <w:szCs w:val="20"/>
              </w:rPr>
            </w:pPr>
            <w:r w:rsidRPr="00375812">
              <w:rPr>
                <w:rFonts w:ascii="Times New Roman" w:hAnsi="Times New Roman"/>
                <w:bCs/>
                <w:sz w:val="20"/>
                <w:szCs w:val="20"/>
              </w:rPr>
              <w:t>164,05</w:t>
            </w:r>
          </w:p>
        </w:tc>
        <w:tc>
          <w:tcPr>
            <w:tcW w:w="514" w:type="dxa"/>
            <w:gridSpan w:val="2"/>
            <w:vMerge/>
            <w:tcBorders>
              <w:left w:val="single" w:sz="4" w:space="0" w:color="auto"/>
            </w:tcBorders>
            <w:shd w:val="clear" w:color="FFFFFF" w:fill="auto"/>
            <w:vAlign w:val="center"/>
          </w:tcPr>
          <w:p w:rsidR="00375812" w:rsidRPr="005F6C2A" w:rsidRDefault="00375812" w:rsidP="005F6C2A">
            <w:pPr>
              <w:rPr>
                <w:rFonts w:ascii="Times New Roman" w:hAnsi="Times New Roman"/>
                <w:bCs/>
                <w:sz w:val="24"/>
                <w:szCs w:val="24"/>
              </w:rPr>
            </w:pPr>
          </w:p>
        </w:tc>
      </w:tr>
      <w:tr w:rsidR="00375812" w:rsidRPr="005F6C2A" w:rsidTr="00375812">
        <w:trPr>
          <w:gridBefore w:val="1"/>
          <w:wBefore w:w="6" w:type="dxa"/>
          <w:trHeight w:val="55"/>
        </w:trPr>
        <w:tc>
          <w:tcPr>
            <w:tcW w:w="7365" w:type="dxa"/>
            <w:tcBorders>
              <w:top w:val="single" w:sz="5" w:space="0" w:color="auto"/>
              <w:left w:val="single" w:sz="5" w:space="0" w:color="auto"/>
              <w:bottom w:val="single" w:sz="5" w:space="0" w:color="auto"/>
              <w:right w:val="single" w:sz="4" w:space="0" w:color="auto"/>
            </w:tcBorders>
            <w:shd w:val="clear" w:color="FFFFFF" w:fill="auto"/>
            <w:vAlign w:val="center"/>
          </w:tcPr>
          <w:p w:rsidR="00375812" w:rsidRPr="00375812" w:rsidRDefault="00375812" w:rsidP="005F6C2A">
            <w:pPr>
              <w:ind w:firstLine="142"/>
              <w:rPr>
                <w:rFonts w:ascii="Times New Roman" w:hAnsi="Times New Roman"/>
                <w:bCs/>
                <w:sz w:val="20"/>
                <w:szCs w:val="20"/>
              </w:rPr>
            </w:pPr>
            <w:r w:rsidRPr="00375812">
              <w:rPr>
                <w:rFonts w:ascii="Times New Roman" w:hAnsi="Times New Roman"/>
                <w:bCs/>
                <w:sz w:val="20"/>
                <w:szCs w:val="20"/>
              </w:rPr>
              <w:t>Рост относительно предыдущего периода, %</w:t>
            </w:r>
          </w:p>
        </w:tc>
        <w:tc>
          <w:tcPr>
            <w:tcW w:w="2268" w:type="dxa"/>
            <w:tcBorders>
              <w:top w:val="single" w:sz="4" w:space="0" w:color="auto"/>
              <w:left w:val="single" w:sz="4" w:space="0" w:color="auto"/>
              <w:bottom w:val="single" w:sz="4" w:space="0" w:color="auto"/>
              <w:right w:val="single" w:sz="4" w:space="0" w:color="auto"/>
            </w:tcBorders>
            <w:shd w:val="clear" w:color="FFFFFF" w:fill="auto"/>
            <w:vAlign w:val="center"/>
          </w:tcPr>
          <w:p w:rsidR="00375812" w:rsidRPr="00375812" w:rsidRDefault="00375812" w:rsidP="005F6C2A">
            <w:pPr>
              <w:jc w:val="center"/>
              <w:rPr>
                <w:rFonts w:ascii="Times New Roman" w:hAnsi="Times New Roman"/>
                <w:bCs/>
                <w:sz w:val="20"/>
                <w:szCs w:val="20"/>
              </w:rPr>
            </w:pPr>
            <w:r w:rsidRPr="00375812">
              <w:rPr>
                <w:rFonts w:ascii="Times New Roman" w:hAnsi="Times New Roman"/>
                <w:bCs/>
                <w:sz w:val="20"/>
                <w:szCs w:val="20"/>
              </w:rPr>
              <w:t>100,22</w:t>
            </w:r>
          </w:p>
        </w:tc>
        <w:tc>
          <w:tcPr>
            <w:tcW w:w="514" w:type="dxa"/>
            <w:gridSpan w:val="2"/>
            <w:vMerge/>
            <w:tcBorders>
              <w:left w:val="single" w:sz="4" w:space="0" w:color="auto"/>
            </w:tcBorders>
            <w:shd w:val="clear" w:color="FFFFFF" w:fill="auto"/>
            <w:vAlign w:val="center"/>
          </w:tcPr>
          <w:p w:rsidR="00375812" w:rsidRPr="005F6C2A" w:rsidRDefault="00375812" w:rsidP="005F6C2A">
            <w:pPr>
              <w:rPr>
                <w:rFonts w:ascii="Times New Roman" w:hAnsi="Times New Roman"/>
                <w:bCs/>
                <w:sz w:val="24"/>
                <w:szCs w:val="24"/>
              </w:rPr>
            </w:pPr>
          </w:p>
        </w:tc>
      </w:tr>
      <w:tr w:rsidR="00375812" w:rsidRPr="005F6C2A" w:rsidTr="00375812">
        <w:trPr>
          <w:gridBefore w:val="1"/>
          <w:wBefore w:w="6" w:type="dxa"/>
          <w:trHeight w:val="55"/>
        </w:trPr>
        <w:tc>
          <w:tcPr>
            <w:tcW w:w="7365" w:type="dxa"/>
            <w:tcBorders>
              <w:top w:val="single" w:sz="5" w:space="0" w:color="auto"/>
              <w:left w:val="single" w:sz="5" w:space="0" w:color="auto"/>
              <w:bottom w:val="single" w:sz="5" w:space="0" w:color="auto"/>
              <w:right w:val="single" w:sz="4" w:space="0" w:color="auto"/>
            </w:tcBorders>
            <w:shd w:val="clear" w:color="FFFFFF" w:fill="auto"/>
            <w:vAlign w:val="center"/>
          </w:tcPr>
          <w:p w:rsidR="00375812" w:rsidRPr="00375812" w:rsidRDefault="00375812" w:rsidP="005F6C2A">
            <w:pPr>
              <w:ind w:firstLine="142"/>
              <w:rPr>
                <w:rFonts w:ascii="Times New Roman" w:hAnsi="Times New Roman"/>
                <w:bCs/>
                <w:sz w:val="20"/>
                <w:szCs w:val="20"/>
              </w:rPr>
            </w:pPr>
            <w:r w:rsidRPr="00375812">
              <w:rPr>
                <w:rFonts w:ascii="Times New Roman" w:hAnsi="Times New Roman"/>
                <w:bCs/>
                <w:sz w:val="20"/>
                <w:szCs w:val="20"/>
              </w:rPr>
              <w:t>Полезный отпуск тепловой энергии, тыс. Гкал</w:t>
            </w:r>
          </w:p>
        </w:tc>
        <w:tc>
          <w:tcPr>
            <w:tcW w:w="2268" w:type="dxa"/>
            <w:tcBorders>
              <w:top w:val="single" w:sz="4" w:space="0" w:color="auto"/>
              <w:left w:val="single" w:sz="4" w:space="0" w:color="auto"/>
              <w:bottom w:val="single" w:sz="4" w:space="0" w:color="auto"/>
              <w:right w:val="single" w:sz="4" w:space="0" w:color="auto"/>
            </w:tcBorders>
            <w:shd w:val="clear" w:color="FFFFFF" w:fill="auto"/>
            <w:vAlign w:val="center"/>
          </w:tcPr>
          <w:p w:rsidR="00375812" w:rsidRPr="00375812" w:rsidRDefault="00375812" w:rsidP="005F6C2A">
            <w:pPr>
              <w:jc w:val="center"/>
              <w:rPr>
                <w:rFonts w:ascii="Times New Roman" w:hAnsi="Times New Roman"/>
                <w:bCs/>
                <w:sz w:val="20"/>
                <w:szCs w:val="20"/>
              </w:rPr>
            </w:pPr>
            <w:r w:rsidRPr="00375812">
              <w:rPr>
                <w:rFonts w:ascii="Times New Roman" w:hAnsi="Times New Roman"/>
                <w:bCs/>
                <w:sz w:val="20"/>
                <w:szCs w:val="20"/>
              </w:rPr>
              <w:t>2,81</w:t>
            </w:r>
          </w:p>
        </w:tc>
        <w:tc>
          <w:tcPr>
            <w:tcW w:w="514" w:type="dxa"/>
            <w:gridSpan w:val="2"/>
            <w:vMerge/>
            <w:tcBorders>
              <w:left w:val="single" w:sz="4" w:space="0" w:color="auto"/>
            </w:tcBorders>
            <w:shd w:val="clear" w:color="FFFFFF" w:fill="auto"/>
            <w:vAlign w:val="center"/>
          </w:tcPr>
          <w:p w:rsidR="00375812" w:rsidRPr="005F6C2A" w:rsidRDefault="00375812" w:rsidP="005F6C2A">
            <w:pPr>
              <w:rPr>
                <w:rFonts w:ascii="Times New Roman" w:hAnsi="Times New Roman"/>
                <w:bCs/>
                <w:sz w:val="24"/>
                <w:szCs w:val="24"/>
              </w:rPr>
            </w:pPr>
          </w:p>
        </w:tc>
      </w:tr>
      <w:tr w:rsidR="00375812" w:rsidRPr="005F6C2A" w:rsidTr="00375812">
        <w:trPr>
          <w:gridBefore w:val="1"/>
          <w:wBefore w:w="6" w:type="dxa"/>
          <w:trHeight w:val="55"/>
        </w:trPr>
        <w:tc>
          <w:tcPr>
            <w:tcW w:w="7365" w:type="dxa"/>
            <w:tcBorders>
              <w:top w:val="single" w:sz="5" w:space="0" w:color="auto"/>
              <w:left w:val="single" w:sz="5" w:space="0" w:color="auto"/>
              <w:bottom w:val="single" w:sz="5" w:space="0" w:color="auto"/>
              <w:right w:val="single" w:sz="4" w:space="0" w:color="auto"/>
            </w:tcBorders>
            <w:shd w:val="clear" w:color="FFFFFF" w:fill="auto"/>
            <w:vAlign w:val="center"/>
          </w:tcPr>
          <w:p w:rsidR="00375812" w:rsidRPr="00375812" w:rsidRDefault="00375812" w:rsidP="005F6C2A">
            <w:pPr>
              <w:ind w:firstLine="142"/>
              <w:rPr>
                <w:rFonts w:ascii="Times New Roman" w:hAnsi="Times New Roman"/>
                <w:bCs/>
                <w:sz w:val="20"/>
                <w:szCs w:val="20"/>
              </w:rPr>
            </w:pPr>
            <w:r w:rsidRPr="00375812">
              <w:rPr>
                <w:rFonts w:ascii="Times New Roman" w:hAnsi="Times New Roman"/>
                <w:bCs/>
                <w:sz w:val="20"/>
                <w:szCs w:val="20"/>
              </w:rPr>
              <w:t>Рост относительно предыдущего периода, %</w:t>
            </w:r>
          </w:p>
        </w:tc>
        <w:tc>
          <w:tcPr>
            <w:tcW w:w="2268" w:type="dxa"/>
            <w:tcBorders>
              <w:top w:val="single" w:sz="4" w:space="0" w:color="auto"/>
              <w:left w:val="single" w:sz="4" w:space="0" w:color="auto"/>
              <w:bottom w:val="single" w:sz="4" w:space="0" w:color="auto"/>
              <w:right w:val="single" w:sz="4" w:space="0" w:color="auto"/>
            </w:tcBorders>
            <w:shd w:val="clear" w:color="FFFFFF" w:fill="auto"/>
            <w:vAlign w:val="center"/>
          </w:tcPr>
          <w:p w:rsidR="00375812" w:rsidRPr="00375812" w:rsidRDefault="00375812" w:rsidP="005F6C2A">
            <w:pPr>
              <w:jc w:val="center"/>
              <w:rPr>
                <w:rFonts w:ascii="Times New Roman" w:hAnsi="Times New Roman"/>
                <w:bCs/>
                <w:sz w:val="20"/>
                <w:szCs w:val="20"/>
              </w:rPr>
            </w:pPr>
            <w:r w:rsidRPr="00375812">
              <w:rPr>
                <w:rFonts w:ascii="Times New Roman" w:hAnsi="Times New Roman"/>
                <w:bCs/>
                <w:sz w:val="20"/>
                <w:szCs w:val="20"/>
              </w:rPr>
              <w:t>100</w:t>
            </w:r>
          </w:p>
        </w:tc>
        <w:tc>
          <w:tcPr>
            <w:tcW w:w="514" w:type="dxa"/>
            <w:gridSpan w:val="2"/>
            <w:vMerge/>
            <w:tcBorders>
              <w:left w:val="single" w:sz="4" w:space="0" w:color="auto"/>
            </w:tcBorders>
            <w:shd w:val="clear" w:color="FFFFFF" w:fill="auto"/>
            <w:vAlign w:val="center"/>
          </w:tcPr>
          <w:p w:rsidR="00375812" w:rsidRPr="005F6C2A" w:rsidRDefault="00375812" w:rsidP="005F6C2A">
            <w:pPr>
              <w:rPr>
                <w:rFonts w:ascii="Times New Roman" w:hAnsi="Times New Roman"/>
                <w:bCs/>
                <w:sz w:val="24"/>
                <w:szCs w:val="24"/>
              </w:rPr>
            </w:pPr>
          </w:p>
        </w:tc>
      </w:tr>
      <w:tr w:rsidR="00375812" w:rsidRPr="005F6C2A" w:rsidTr="00375812">
        <w:trPr>
          <w:gridBefore w:val="1"/>
          <w:wBefore w:w="6" w:type="dxa"/>
          <w:trHeight w:val="55"/>
        </w:trPr>
        <w:tc>
          <w:tcPr>
            <w:tcW w:w="7365" w:type="dxa"/>
            <w:tcBorders>
              <w:top w:val="single" w:sz="5" w:space="0" w:color="auto"/>
              <w:left w:val="single" w:sz="5" w:space="0" w:color="auto"/>
              <w:bottom w:val="single" w:sz="5" w:space="0" w:color="auto"/>
              <w:right w:val="single" w:sz="4" w:space="0" w:color="auto"/>
            </w:tcBorders>
            <w:shd w:val="clear" w:color="FFFFFF" w:fill="auto"/>
            <w:vAlign w:val="center"/>
          </w:tcPr>
          <w:p w:rsidR="00375812" w:rsidRPr="00375812" w:rsidRDefault="00375812" w:rsidP="005F6C2A">
            <w:pPr>
              <w:ind w:firstLine="142"/>
              <w:rPr>
                <w:rFonts w:ascii="Times New Roman" w:hAnsi="Times New Roman"/>
                <w:bCs/>
                <w:sz w:val="20"/>
                <w:szCs w:val="20"/>
              </w:rPr>
            </w:pPr>
            <w:r w:rsidRPr="00375812">
              <w:rPr>
                <w:rFonts w:ascii="Times New Roman" w:hAnsi="Times New Roman"/>
                <w:bCs/>
                <w:sz w:val="20"/>
                <w:szCs w:val="20"/>
              </w:rPr>
              <w:t>ТАРИФ, руб./Гкал</w:t>
            </w:r>
          </w:p>
        </w:tc>
        <w:tc>
          <w:tcPr>
            <w:tcW w:w="2268" w:type="dxa"/>
            <w:tcBorders>
              <w:top w:val="single" w:sz="4" w:space="0" w:color="auto"/>
              <w:left w:val="single" w:sz="4" w:space="0" w:color="auto"/>
              <w:bottom w:val="single" w:sz="4" w:space="0" w:color="auto"/>
              <w:right w:val="single" w:sz="4" w:space="0" w:color="auto"/>
            </w:tcBorders>
            <w:shd w:val="clear" w:color="FFFFFF" w:fill="auto"/>
            <w:vAlign w:val="center"/>
          </w:tcPr>
          <w:p w:rsidR="00375812" w:rsidRPr="00375812" w:rsidRDefault="00375812" w:rsidP="005F6C2A">
            <w:pPr>
              <w:jc w:val="center"/>
              <w:rPr>
                <w:rFonts w:ascii="Times New Roman" w:hAnsi="Times New Roman"/>
                <w:bCs/>
                <w:sz w:val="20"/>
                <w:szCs w:val="20"/>
              </w:rPr>
            </w:pPr>
            <w:r w:rsidRPr="00375812">
              <w:rPr>
                <w:rFonts w:ascii="Times New Roman" w:hAnsi="Times New Roman"/>
                <w:bCs/>
                <w:sz w:val="20"/>
                <w:szCs w:val="20"/>
              </w:rPr>
              <w:t>2 412,49</w:t>
            </w:r>
          </w:p>
        </w:tc>
        <w:tc>
          <w:tcPr>
            <w:tcW w:w="514" w:type="dxa"/>
            <w:gridSpan w:val="2"/>
            <w:vMerge/>
            <w:tcBorders>
              <w:left w:val="single" w:sz="4" w:space="0" w:color="auto"/>
            </w:tcBorders>
            <w:shd w:val="clear" w:color="FFFFFF" w:fill="auto"/>
            <w:vAlign w:val="center"/>
          </w:tcPr>
          <w:p w:rsidR="00375812" w:rsidRPr="005F6C2A" w:rsidRDefault="00375812" w:rsidP="005F6C2A">
            <w:pPr>
              <w:rPr>
                <w:rFonts w:ascii="Times New Roman" w:hAnsi="Times New Roman"/>
                <w:bCs/>
                <w:sz w:val="24"/>
                <w:szCs w:val="24"/>
              </w:rPr>
            </w:pPr>
          </w:p>
        </w:tc>
      </w:tr>
      <w:tr w:rsidR="00375812" w:rsidRPr="005F6C2A" w:rsidTr="00375812">
        <w:trPr>
          <w:gridBefore w:val="1"/>
          <w:wBefore w:w="6" w:type="dxa"/>
          <w:trHeight w:val="55"/>
        </w:trPr>
        <w:tc>
          <w:tcPr>
            <w:tcW w:w="7365" w:type="dxa"/>
            <w:tcBorders>
              <w:top w:val="single" w:sz="5" w:space="0" w:color="auto"/>
              <w:left w:val="single" w:sz="5" w:space="0" w:color="auto"/>
              <w:bottom w:val="single" w:sz="5" w:space="0" w:color="auto"/>
              <w:right w:val="single" w:sz="4" w:space="0" w:color="auto"/>
            </w:tcBorders>
            <w:shd w:val="clear" w:color="FFFFFF" w:fill="auto"/>
            <w:vAlign w:val="center"/>
          </w:tcPr>
          <w:p w:rsidR="00375812" w:rsidRPr="00375812" w:rsidRDefault="00375812" w:rsidP="005F6C2A">
            <w:pPr>
              <w:ind w:firstLine="142"/>
              <w:rPr>
                <w:rFonts w:ascii="Times New Roman" w:hAnsi="Times New Roman"/>
                <w:bCs/>
                <w:sz w:val="20"/>
                <w:szCs w:val="20"/>
              </w:rPr>
            </w:pPr>
            <w:r w:rsidRPr="00375812">
              <w:rPr>
                <w:rFonts w:ascii="Times New Roman" w:hAnsi="Times New Roman"/>
                <w:bCs/>
                <w:sz w:val="20"/>
                <w:szCs w:val="20"/>
              </w:rPr>
              <w:t>в том числе расходы на передачу тепловой энергии, руб./Гкал</w:t>
            </w:r>
          </w:p>
        </w:tc>
        <w:tc>
          <w:tcPr>
            <w:tcW w:w="2268" w:type="dxa"/>
            <w:tcBorders>
              <w:top w:val="single" w:sz="4" w:space="0" w:color="auto"/>
              <w:left w:val="single" w:sz="4" w:space="0" w:color="auto"/>
              <w:bottom w:val="single" w:sz="4" w:space="0" w:color="auto"/>
              <w:right w:val="single" w:sz="4" w:space="0" w:color="auto"/>
            </w:tcBorders>
            <w:shd w:val="clear" w:color="FFFFFF" w:fill="auto"/>
            <w:vAlign w:val="center"/>
          </w:tcPr>
          <w:p w:rsidR="00375812" w:rsidRPr="00375812" w:rsidRDefault="00375812" w:rsidP="005F6C2A">
            <w:pPr>
              <w:jc w:val="center"/>
              <w:rPr>
                <w:rFonts w:ascii="Times New Roman" w:hAnsi="Times New Roman"/>
                <w:bCs/>
                <w:sz w:val="20"/>
                <w:szCs w:val="20"/>
              </w:rPr>
            </w:pPr>
            <w:r w:rsidRPr="00375812">
              <w:rPr>
                <w:rFonts w:ascii="Times New Roman" w:hAnsi="Times New Roman"/>
                <w:bCs/>
                <w:sz w:val="20"/>
                <w:szCs w:val="20"/>
              </w:rPr>
              <w:t>58,49</w:t>
            </w:r>
          </w:p>
        </w:tc>
        <w:tc>
          <w:tcPr>
            <w:tcW w:w="514" w:type="dxa"/>
            <w:gridSpan w:val="2"/>
            <w:vMerge/>
            <w:tcBorders>
              <w:left w:val="single" w:sz="4" w:space="0" w:color="auto"/>
            </w:tcBorders>
            <w:shd w:val="clear" w:color="FFFFFF" w:fill="auto"/>
            <w:vAlign w:val="center"/>
          </w:tcPr>
          <w:p w:rsidR="00375812" w:rsidRPr="005F6C2A" w:rsidRDefault="00375812" w:rsidP="005F6C2A">
            <w:pPr>
              <w:rPr>
                <w:rFonts w:ascii="Times New Roman" w:hAnsi="Times New Roman"/>
                <w:bCs/>
                <w:sz w:val="24"/>
                <w:szCs w:val="24"/>
              </w:rPr>
            </w:pPr>
          </w:p>
        </w:tc>
      </w:tr>
      <w:tr w:rsidR="00375812" w:rsidRPr="005F6C2A" w:rsidTr="00375812">
        <w:trPr>
          <w:gridBefore w:val="1"/>
          <w:wBefore w:w="6" w:type="dxa"/>
          <w:trHeight w:val="55"/>
        </w:trPr>
        <w:tc>
          <w:tcPr>
            <w:tcW w:w="7365" w:type="dxa"/>
            <w:tcBorders>
              <w:top w:val="single" w:sz="5" w:space="0" w:color="auto"/>
              <w:left w:val="single" w:sz="5" w:space="0" w:color="auto"/>
              <w:bottom w:val="single" w:sz="5" w:space="0" w:color="auto"/>
              <w:right w:val="single" w:sz="4" w:space="0" w:color="auto"/>
            </w:tcBorders>
            <w:shd w:val="clear" w:color="FFFFFF" w:fill="auto"/>
            <w:vAlign w:val="center"/>
          </w:tcPr>
          <w:p w:rsidR="00375812" w:rsidRPr="00375812" w:rsidRDefault="00375812" w:rsidP="005F6C2A">
            <w:pPr>
              <w:ind w:firstLine="142"/>
              <w:rPr>
                <w:rFonts w:ascii="Times New Roman" w:hAnsi="Times New Roman"/>
                <w:bCs/>
                <w:sz w:val="20"/>
                <w:szCs w:val="20"/>
              </w:rPr>
            </w:pPr>
            <w:r w:rsidRPr="00375812">
              <w:rPr>
                <w:rFonts w:ascii="Times New Roman" w:hAnsi="Times New Roman"/>
                <w:bCs/>
                <w:sz w:val="20"/>
                <w:szCs w:val="20"/>
              </w:rPr>
              <w:t>Рост тарифа относительно предыдущего периода, %</w:t>
            </w:r>
          </w:p>
        </w:tc>
        <w:tc>
          <w:tcPr>
            <w:tcW w:w="2268" w:type="dxa"/>
            <w:tcBorders>
              <w:top w:val="single" w:sz="4" w:space="0" w:color="auto"/>
              <w:left w:val="single" w:sz="4" w:space="0" w:color="auto"/>
              <w:bottom w:val="single" w:sz="4" w:space="0" w:color="auto"/>
              <w:right w:val="single" w:sz="4" w:space="0" w:color="auto"/>
            </w:tcBorders>
            <w:shd w:val="clear" w:color="FFFFFF" w:fill="auto"/>
            <w:vAlign w:val="center"/>
          </w:tcPr>
          <w:p w:rsidR="00375812" w:rsidRPr="00375812" w:rsidRDefault="00375812" w:rsidP="005F6C2A">
            <w:pPr>
              <w:jc w:val="center"/>
              <w:rPr>
                <w:rFonts w:ascii="Times New Roman" w:hAnsi="Times New Roman"/>
                <w:bCs/>
                <w:sz w:val="20"/>
                <w:szCs w:val="20"/>
              </w:rPr>
            </w:pPr>
            <w:r w:rsidRPr="00375812">
              <w:rPr>
                <w:rFonts w:ascii="Times New Roman" w:hAnsi="Times New Roman"/>
                <w:bCs/>
                <w:sz w:val="20"/>
                <w:szCs w:val="20"/>
              </w:rPr>
              <w:t>100,22</w:t>
            </w:r>
          </w:p>
        </w:tc>
        <w:tc>
          <w:tcPr>
            <w:tcW w:w="514" w:type="dxa"/>
            <w:gridSpan w:val="2"/>
            <w:vMerge/>
            <w:tcBorders>
              <w:left w:val="single" w:sz="4" w:space="0" w:color="auto"/>
            </w:tcBorders>
            <w:shd w:val="clear" w:color="FFFFFF" w:fill="auto"/>
            <w:vAlign w:val="center"/>
          </w:tcPr>
          <w:p w:rsidR="00375812" w:rsidRPr="005F6C2A" w:rsidRDefault="00375812" w:rsidP="005F6C2A">
            <w:pPr>
              <w:rPr>
                <w:rFonts w:ascii="Times New Roman" w:hAnsi="Times New Roman"/>
                <w:bCs/>
                <w:sz w:val="24"/>
                <w:szCs w:val="24"/>
              </w:rPr>
            </w:pPr>
          </w:p>
        </w:tc>
      </w:tr>
    </w:tbl>
    <w:tbl>
      <w:tblPr>
        <w:tblStyle w:val="TableStyle0"/>
        <w:tblW w:w="0" w:type="auto"/>
        <w:tblInd w:w="-12" w:type="dxa"/>
        <w:tblLook w:val="04A0" w:firstRow="1" w:lastRow="0" w:firstColumn="1" w:lastColumn="0" w:noHBand="0" w:noVBand="1"/>
      </w:tblPr>
      <w:tblGrid>
        <w:gridCol w:w="9793"/>
      </w:tblGrid>
      <w:tr w:rsidR="005F6C2A" w:rsidRPr="005F6C2A" w:rsidTr="005F6C2A">
        <w:trPr>
          <w:trHeight w:val="60"/>
        </w:trPr>
        <w:tc>
          <w:tcPr>
            <w:tcW w:w="10218" w:type="dxa"/>
            <w:shd w:val="clear" w:color="FFFFFF" w:fill="auto"/>
          </w:tcPr>
          <w:p w:rsidR="00375812" w:rsidRDefault="005F6C2A" w:rsidP="005F6C2A">
            <w:pPr>
              <w:jc w:val="both"/>
              <w:rPr>
                <w:rFonts w:ascii="Times New Roman" w:hAnsi="Times New Roman"/>
                <w:bCs/>
                <w:sz w:val="24"/>
                <w:szCs w:val="24"/>
              </w:rPr>
            </w:pPr>
            <w:r w:rsidRPr="005F6C2A">
              <w:rPr>
                <w:rFonts w:ascii="Times New Roman" w:hAnsi="Times New Roman"/>
                <w:bCs/>
                <w:sz w:val="24"/>
                <w:szCs w:val="24"/>
              </w:rPr>
              <w:tab/>
            </w:r>
          </w:p>
          <w:p w:rsidR="005F6C2A" w:rsidRPr="005F6C2A" w:rsidRDefault="005F6C2A" w:rsidP="00375812">
            <w:pPr>
              <w:ind w:firstLine="724"/>
              <w:jc w:val="both"/>
              <w:rPr>
                <w:rFonts w:ascii="Times New Roman" w:hAnsi="Times New Roman"/>
                <w:bCs/>
                <w:sz w:val="24"/>
                <w:szCs w:val="24"/>
              </w:rPr>
            </w:pPr>
            <w:r w:rsidRPr="005F6C2A">
              <w:rPr>
                <w:rFonts w:ascii="Times New Roman" w:hAnsi="Times New Roman"/>
                <w:bCs/>
                <w:sz w:val="24"/>
                <w:szCs w:val="24"/>
              </w:rPr>
              <w:t>Скорректированные тарифы на производство и передачу тепловой энергии для муниципального унитарного предприятия «Муниципальное ремонтно - эксплуатационное предприятие» муниципального образования «Муниципальный район «Козельский район» Калужской области на (второй) очередной 2020 год долгосрочного периода регулирования 2019 - 2023 годы составили:</w:t>
            </w:r>
          </w:p>
        </w:tc>
      </w:tr>
    </w:tbl>
    <w:tbl>
      <w:tblPr>
        <w:tblStyle w:val="TableStyle015"/>
        <w:tblW w:w="96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1292"/>
        <w:gridCol w:w="118"/>
        <w:gridCol w:w="594"/>
        <w:gridCol w:w="703"/>
        <w:gridCol w:w="30"/>
        <w:gridCol w:w="1112"/>
        <w:gridCol w:w="71"/>
        <w:gridCol w:w="519"/>
        <w:gridCol w:w="317"/>
        <w:gridCol w:w="226"/>
        <w:gridCol w:w="611"/>
        <w:gridCol w:w="97"/>
        <w:gridCol w:w="708"/>
        <w:gridCol w:w="334"/>
        <w:gridCol w:w="373"/>
        <w:gridCol w:w="300"/>
        <w:gridCol w:w="408"/>
        <w:gridCol w:w="995"/>
      </w:tblGrid>
      <w:tr w:rsidR="005F6C2A" w:rsidRPr="005F6C2A" w:rsidTr="00375812">
        <w:trPr>
          <w:trHeight w:val="56"/>
        </w:trPr>
        <w:tc>
          <w:tcPr>
            <w:tcW w:w="831" w:type="dxa"/>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1292" w:type="dxa"/>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118" w:type="dxa"/>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1297" w:type="dxa"/>
            <w:gridSpan w:val="2"/>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30" w:type="dxa"/>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1183" w:type="dxa"/>
            <w:gridSpan w:val="2"/>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519" w:type="dxa"/>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317" w:type="dxa"/>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837" w:type="dxa"/>
            <w:gridSpan w:val="2"/>
            <w:tcBorders>
              <w:top w:val="nil"/>
              <w:left w:val="nil"/>
              <w:bottom w:val="nil"/>
              <w:right w:val="nil"/>
            </w:tcBorders>
            <w:shd w:val="clear" w:color="FFFFFF" w:fill="auto"/>
            <w:vAlign w:val="bottom"/>
          </w:tcPr>
          <w:p w:rsidR="00375812" w:rsidRPr="005F6C2A" w:rsidRDefault="00375812" w:rsidP="005F6C2A">
            <w:pPr>
              <w:rPr>
                <w:rFonts w:ascii="Times New Roman" w:hAnsi="Times New Roman"/>
                <w:bCs/>
                <w:sz w:val="24"/>
                <w:szCs w:val="24"/>
              </w:rPr>
            </w:pPr>
          </w:p>
        </w:tc>
        <w:tc>
          <w:tcPr>
            <w:tcW w:w="1139" w:type="dxa"/>
            <w:gridSpan w:val="3"/>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673" w:type="dxa"/>
            <w:gridSpan w:val="2"/>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1403" w:type="dxa"/>
            <w:gridSpan w:val="2"/>
            <w:tcBorders>
              <w:top w:val="nil"/>
              <w:left w:val="nil"/>
              <w:bottom w:val="nil"/>
              <w:right w:val="nil"/>
            </w:tcBorders>
            <w:shd w:val="clear" w:color="FFFFFF" w:fill="auto"/>
            <w:vAlign w:val="bottom"/>
          </w:tcPr>
          <w:p w:rsidR="005F6C2A" w:rsidRPr="005F6C2A" w:rsidRDefault="005F6C2A" w:rsidP="005F6C2A">
            <w:pPr>
              <w:jc w:val="right"/>
              <w:rPr>
                <w:rFonts w:ascii="Times New Roman" w:hAnsi="Times New Roman"/>
                <w:bCs/>
                <w:sz w:val="24"/>
                <w:szCs w:val="24"/>
              </w:rPr>
            </w:pPr>
          </w:p>
        </w:tc>
      </w:tr>
      <w:tr w:rsidR="005F6C2A" w:rsidRPr="005F6C2A" w:rsidTr="00375812">
        <w:trPr>
          <w:trHeight w:val="57"/>
        </w:trPr>
        <w:tc>
          <w:tcPr>
            <w:tcW w:w="2123" w:type="dxa"/>
            <w:gridSpan w:val="2"/>
            <w:vMerge w:val="restart"/>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Наименование регулируемой организации</w:t>
            </w:r>
          </w:p>
        </w:tc>
        <w:tc>
          <w:tcPr>
            <w:tcW w:w="712" w:type="dxa"/>
            <w:gridSpan w:val="2"/>
            <w:vMerge w:val="restart"/>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Вид тарифа</w:t>
            </w:r>
          </w:p>
        </w:tc>
        <w:tc>
          <w:tcPr>
            <w:tcW w:w="1845" w:type="dxa"/>
            <w:gridSpan w:val="3"/>
            <w:vMerge w:val="restart"/>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Год</w:t>
            </w:r>
          </w:p>
        </w:tc>
        <w:tc>
          <w:tcPr>
            <w:tcW w:w="1133" w:type="dxa"/>
            <w:gridSpan w:val="4"/>
            <w:vMerge w:val="restart"/>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Вода</w:t>
            </w:r>
          </w:p>
        </w:tc>
        <w:tc>
          <w:tcPr>
            <w:tcW w:w="2831" w:type="dxa"/>
            <w:gridSpan w:val="7"/>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Отборный пар давлением</w:t>
            </w:r>
          </w:p>
        </w:tc>
        <w:tc>
          <w:tcPr>
            <w:tcW w:w="995" w:type="dxa"/>
            <w:vMerge w:val="restart"/>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Острый и редуцированный пар</w:t>
            </w:r>
          </w:p>
        </w:tc>
      </w:tr>
      <w:tr w:rsidR="005F6C2A" w:rsidRPr="005F6C2A" w:rsidTr="00375812">
        <w:trPr>
          <w:trHeight w:val="57"/>
        </w:trPr>
        <w:tc>
          <w:tcPr>
            <w:tcW w:w="2123" w:type="dxa"/>
            <w:gridSpan w:val="2"/>
            <w:vMerge/>
            <w:shd w:val="clear" w:color="FFFFFF" w:fill="auto"/>
            <w:vAlign w:val="center"/>
          </w:tcPr>
          <w:p w:rsidR="005F6C2A" w:rsidRPr="00375812" w:rsidRDefault="005F6C2A" w:rsidP="005F6C2A">
            <w:pPr>
              <w:jc w:val="center"/>
              <w:rPr>
                <w:rFonts w:ascii="Times New Roman" w:hAnsi="Times New Roman"/>
                <w:bCs/>
                <w:sz w:val="20"/>
                <w:szCs w:val="20"/>
              </w:rPr>
            </w:pPr>
          </w:p>
        </w:tc>
        <w:tc>
          <w:tcPr>
            <w:tcW w:w="712" w:type="dxa"/>
            <w:gridSpan w:val="2"/>
            <w:vMerge/>
            <w:shd w:val="clear" w:color="FFFFFF" w:fill="auto"/>
            <w:vAlign w:val="center"/>
          </w:tcPr>
          <w:p w:rsidR="005F6C2A" w:rsidRPr="00375812" w:rsidRDefault="005F6C2A" w:rsidP="005F6C2A">
            <w:pPr>
              <w:jc w:val="center"/>
              <w:rPr>
                <w:rFonts w:ascii="Times New Roman" w:hAnsi="Times New Roman"/>
                <w:bCs/>
                <w:sz w:val="20"/>
                <w:szCs w:val="20"/>
              </w:rPr>
            </w:pPr>
          </w:p>
        </w:tc>
        <w:tc>
          <w:tcPr>
            <w:tcW w:w="1845" w:type="dxa"/>
            <w:gridSpan w:val="3"/>
            <w:vMerge/>
            <w:shd w:val="clear" w:color="FFFFFF" w:fill="auto"/>
            <w:vAlign w:val="center"/>
          </w:tcPr>
          <w:p w:rsidR="005F6C2A" w:rsidRPr="00375812" w:rsidRDefault="005F6C2A" w:rsidP="005F6C2A">
            <w:pPr>
              <w:rPr>
                <w:rFonts w:ascii="Times New Roman" w:hAnsi="Times New Roman"/>
                <w:bCs/>
                <w:sz w:val="20"/>
                <w:szCs w:val="20"/>
              </w:rPr>
            </w:pPr>
          </w:p>
        </w:tc>
        <w:tc>
          <w:tcPr>
            <w:tcW w:w="1133" w:type="dxa"/>
            <w:gridSpan w:val="4"/>
            <w:vMerge/>
            <w:shd w:val="clear" w:color="FFFFFF" w:fill="auto"/>
            <w:vAlign w:val="center"/>
          </w:tcPr>
          <w:p w:rsidR="005F6C2A" w:rsidRPr="00375812" w:rsidRDefault="005F6C2A" w:rsidP="005F6C2A">
            <w:pPr>
              <w:jc w:val="center"/>
              <w:rPr>
                <w:rFonts w:ascii="Times New Roman" w:hAnsi="Times New Roman"/>
                <w:bCs/>
                <w:sz w:val="20"/>
                <w:szCs w:val="20"/>
              </w:rPr>
            </w:pPr>
          </w:p>
        </w:tc>
        <w:tc>
          <w:tcPr>
            <w:tcW w:w="708" w:type="dxa"/>
            <w:gridSpan w:val="2"/>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от 1,2 до 2,5 кг/см²</w:t>
            </w:r>
          </w:p>
        </w:tc>
        <w:tc>
          <w:tcPr>
            <w:tcW w:w="708" w:type="dxa"/>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от 2,5 до 7,0 кг/см²</w:t>
            </w:r>
          </w:p>
        </w:tc>
        <w:tc>
          <w:tcPr>
            <w:tcW w:w="707" w:type="dxa"/>
            <w:gridSpan w:val="2"/>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от 7,0 до 13,0 кг/см²</w:t>
            </w:r>
          </w:p>
        </w:tc>
        <w:tc>
          <w:tcPr>
            <w:tcW w:w="708" w:type="dxa"/>
            <w:gridSpan w:val="2"/>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свыше 13,0 кг/см²</w:t>
            </w:r>
          </w:p>
        </w:tc>
        <w:tc>
          <w:tcPr>
            <w:tcW w:w="995" w:type="dxa"/>
            <w:vMerge/>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375812">
        <w:trPr>
          <w:trHeight w:val="57"/>
        </w:trPr>
        <w:tc>
          <w:tcPr>
            <w:tcW w:w="2123" w:type="dxa"/>
            <w:gridSpan w:val="2"/>
            <w:vMerge w:val="restart"/>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Муниципальное унитарное предприятие «Муниципальное ремонтно - эксплуатационное предприятие» муниципального образования «Муниципальный район «Козельский район» Калужской области</w:t>
            </w:r>
          </w:p>
        </w:tc>
        <w:tc>
          <w:tcPr>
            <w:tcW w:w="7516" w:type="dxa"/>
            <w:gridSpan w:val="17"/>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Для потребителей, в случае отсутствия дифференциации тарифов по схеме подключения</w:t>
            </w:r>
          </w:p>
        </w:tc>
      </w:tr>
      <w:tr w:rsidR="005F6C2A" w:rsidRPr="005F6C2A" w:rsidTr="00375812">
        <w:trPr>
          <w:trHeight w:val="57"/>
        </w:trPr>
        <w:tc>
          <w:tcPr>
            <w:tcW w:w="2123" w:type="dxa"/>
            <w:gridSpan w:val="2"/>
            <w:vMerge/>
            <w:shd w:val="clear" w:color="FFFFFF" w:fill="auto"/>
            <w:vAlign w:val="center"/>
          </w:tcPr>
          <w:p w:rsidR="005F6C2A" w:rsidRPr="00375812" w:rsidRDefault="005F6C2A" w:rsidP="005F6C2A">
            <w:pPr>
              <w:jc w:val="center"/>
              <w:rPr>
                <w:rFonts w:ascii="Times New Roman" w:hAnsi="Times New Roman"/>
                <w:bCs/>
                <w:sz w:val="20"/>
                <w:szCs w:val="20"/>
              </w:rPr>
            </w:pPr>
          </w:p>
        </w:tc>
        <w:tc>
          <w:tcPr>
            <w:tcW w:w="712" w:type="dxa"/>
            <w:gridSpan w:val="2"/>
            <w:vMerge w:val="restart"/>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одноставочный руб./Гкал</w:t>
            </w:r>
          </w:p>
        </w:tc>
        <w:tc>
          <w:tcPr>
            <w:tcW w:w="1845" w:type="dxa"/>
            <w:gridSpan w:val="3"/>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01.01-30.06 2020</w:t>
            </w:r>
          </w:p>
        </w:tc>
        <w:tc>
          <w:tcPr>
            <w:tcW w:w="1133" w:type="dxa"/>
            <w:gridSpan w:val="4"/>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2407,14</w:t>
            </w:r>
          </w:p>
        </w:tc>
        <w:tc>
          <w:tcPr>
            <w:tcW w:w="708" w:type="dxa"/>
            <w:gridSpan w:val="2"/>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8" w:type="dxa"/>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7" w:type="dxa"/>
            <w:gridSpan w:val="2"/>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8" w:type="dxa"/>
            <w:gridSpan w:val="2"/>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995" w:type="dxa"/>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r>
      <w:tr w:rsidR="005F6C2A" w:rsidRPr="005F6C2A" w:rsidTr="00375812">
        <w:trPr>
          <w:trHeight w:val="57"/>
        </w:trPr>
        <w:tc>
          <w:tcPr>
            <w:tcW w:w="2123" w:type="dxa"/>
            <w:gridSpan w:val="2"/>
            <w:vMerge/>
            <w:shd w:val="clear" w:color="FFFFFF" w:fill="auto"/>
            <w:vAlign w:val="center"/>
          </w:tcPr>
          <w:p w:rsidR="005F6C2A" w:rsidRPr="00375812" w:rsidRDefault="005F6C2A" w:rsidP="005F6C2A">
            <w:pPr>
              <w:jc w:val="center"/>
              <w:rPr>
                <w:rFonts w:ascii="Times New Roman" w:hAnsi="Times New Roman"/>
                <w:bCs/>
                <w:sz w:val="20"/>
                <w:szCs w:val="20"/>
              </w:rPr>
            </w:pPr>
          </w:p>
        </w:tc>
        <w:tc>
          <w:tcPr>
            <w:tcW w:w="712" w:type="dxa"/>
            <w:gridSpan w:val="2"/>
            <w:vMerge/>
            <w:shd w:val="clear" w:color="FFFFFF" w:fill="auto"/>
            <w:vAlign w:val="center"/>
          </w:tcPr>
          <w:p w:rsidR="005F6C2A" w:rsidRPr="00375812" w:rsidRDefault="005F6C2A" w:rsidP="005F6C2A">
            <w:pPr>
              <w:jc w:val="center"/>
              <w:rPr>
                <w:rFonts w:ascii="Times New Roman" w:hAnsi="Times New Roman"/>
                <w:bCs/>
                <w:sz w:val="20"/>
                <w:szCs w:val="20"/>
              </w:rPr>
            </w:pPr>
          </w:p>
        </w:tc>
        <w:tc>
          <w:tcPr>
            <w:tcW w:w="1845" w:type="dxa"/>
            <w:gridSpan w:val="3"/>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01.07-31.12 2020</w:t>
            </w:r>
          </w:p>
        </w:tc>
        <w:tc>
          <w:tcPr>
            <w:tcW w:w="1133" w:type="dxa"/>
            <w:gridSpan w:val="4"/>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2412,49</w:t>
            </w:r>
          </w:p>
        </w:tc>
        <w:tc>
          <w:tcPr>
            <w:tcW w:w="708" w:type="dxa"/>
            <w:gridSpan w:val="2"/>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8" w:type="dxa"/>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7" w:type="dxa"/>
            <w:gridSpan w:val="2"/>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8" w:type="dxa"/>
            <w:gridSpan w:val="2"/>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995" w:type="dxa"/>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r>
      <w:tr w:rsidR="005F6C2A" w:rsidRPr="005F6C2A" w:rsidTr="00375812">
        <w:trPr>
          <w:trHeight w:val="57"/>
        </w:trPr>
        <w:tc>
          <w:tcPr>
            <w:tcW w:w="2123" w:type="dxa"/>
            <w:gridSpan w:val="2"/>
            <w:vMerge/>
            <w:shd w:val="clear" w:color="FFFFFF" w:fill="auto"/>
            <w:vAlign w:val="center"/>
          </w:tcPr>
          <w:p w:rsidR="005F6C2A" w:rsidRPr="00375812" w:rsidRDefault="005F6C2A" w:rsidP="005F6C2A">
            <w:pPr>
              <w:jc w:val="center"/>
              <w:rPr>
                <w:rFonts w:ascii="Times New Roman" w:hAnsi="Times New Roman"/>
                <w:bCs/>
                <w:sz w:val="20"/>
                <w:szCs w:val="20"/>
              </w:rPr>
            </w:pPr>
          </w:p>
        </w:tc>
        <w:tc>
          <w:tcPr>
            <w:tcW w:w="7516" w:type="dxa"/>
            <w:gridSpan w:val="17"/>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Население</w:t>
            </w:r>
          </w:p>
        </w:tc>
      </w:tr>
      <w:tr w:rsidR="005F6C2A" w:rsidRPr="005F6C2A" w:rsidTr="00375812">
        <w:trPr>
          <w:trHeight w:val="57"/>
        </w:trPr>
        <w:tc>
          <w:tcPr>
            <w:tcW w:w="2123" w:type="dxa"/>
            <w:gridSpan w:val="2"/>
            <w:vMerge/>
            <w:shd w:val="clear" w:color="FFFFFF" w:fill="auto"/>
            <w:vAlign w:val="center"/>
          </w:tcPr>
          <w:p w:rsidR="005F6C2A" w:rsidRPr="00375812" w:rsidRDefault="005F6C2A" w:rsidP="005F6C2A">
            <w:pPr>
              <w:jc w:val="center"/>
              <w:rPr>
                <w:rFonts w:ascii="Times New Roman" w:hAnsi="Times New Roman"/>
                <w:bCs/>
                <w:sz w:val="20"/>
                <w:szCs w:val="20"/>
              </w:rPr>
            </w:pPr>
          </w:p>
        </w:tc>
        <w:tc>
          <w:tcPr>
            <w:tcW w:w="712" w:type="dxa"/>
            <w:gridSpan w:val="2"/>
            <w:vMerge w:val="restart"/>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одноставочный руб./Гкал</w:t>
            </w:r>
          </w:p>
        </w:tc>
        <w:tc>
          <w:tcPr>
            <w:tcW w:w="1845" w:type="dxa"/>
            <w:gridSpan w:val="3"/>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01.01-30.06 2020</w:t>
            </w:r>
          </w:p>
        </w:tc>
        <w:tc>
          <w:tcPr>
            <w:tcW w:w="1133" w:type="dxa"/>
            <w:gridSpan w:val="4"/>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2407,14</w:t>
            </w:r>
          </w:p>
        </w:tc>
        <w:tc>
          <w:tcPr>
            <w:tcW w:w="708" w:type="dxa"/>
            <w:gridSpan w:val="2"/>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8" w:type="dxa"/>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7" w:type="dxa"/>
            <w:gridSpan w:val="2"/>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8" w:type="dxa"/>
            <w:gridSpan w:val="2"/>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995" w:type="dxa"/>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r>
      <w:tr w:rsidR="005F6C2A" w:rsidRPr="005F6C2A" w:rsidTr="00375812">
        <w:trPr>
          <w:trHeight w:val="57"/>
        </w:trPr>
        <w:tc>
          <w:tcPr>
            <w:tcW w:w="2123" w:type="dxa"/>
            <w:gridSpan w:val="2"/>
            <w:vMerge/>
            <w:shd w:val="clear" w:color="FFFFFF" w:fill="auto"/>
            <w:vAlign w:val="center"/>
          </w:tcPr>
          <w:p w:rsidR="005F6C2A" w:rsidRPr="00375812" w:rsidRDefault="005F6C2A" w:rsidP="005F6C2A">
            <w:pPr>
              <w:jc w:val="center"/>
              <w:rPr>
                <w:rFonts w:ascii="Times New Roman" w:hAnsi="Times New Roman"/>
                <w:bCs/>
                <w:sz w:val="20"/>
                <w:szCs w:val="20"/>
              </w:rPr>
            </w:pPr>
          </w:p>
        </w:tc>
        <w:tc>
          <w:tcPr>
            <w:tcW w:w="712" w:type="dxa"/>
            <w:gridSpan w:val="2"/>
            <w:vMerge/>
            <w:shd w:val="clear" w:color="FFFFFF" w:fill="auto"/>
            <w:vAlign w:val="center"/>
          </w:tcPr>
          <w:p w:rsidR="005F6C2A" w:rsidRPr="00375812" w:rsidRDefault="005F6C2A" w:rsidP="005F6C2A">
            <w:pPr>
              <w:jc w:val="center"/>
              <w:rPr>
                <w:rFonts w:ascii="Times New Roman" w:hAnsi="Times New Roman"/>
                <w:bCs/>
                <w:sz w:val="20"/>
                <w:szCs w:val="20"/>
              </w:rPr>
            </w:pPr>
          </w:p>
        </w:tc>
        <w:tc>
          <w:tcPr>
            <w:tcW w:w="1845" w:type="dxa"/>
            <w:gridSpan w:val="3"/>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01.07-31.12 2020</w:t>
            </w:r>
          </w:p>
        </w:tc>
        <w:tc>
          <w:tcPr>
            <w:tcW w:w="1133" w:type="dxa"/>
            <w:gridSpan w:val="4"/>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2412,49</w:t>
            </w:r>
          </w:p>
        </w:tc>
        <w:tc>
          <w:tcPr>
            <w:tcW w:w="708" w:type="dxa"/>
            <w:gridSpan w:val="2"/>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8" w:type="dxa"/>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7" w:type="dxa"/>
            <w:gridSpan w:val="2"/>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8" w:type="dxa"/>
            <w:gridSpan w:val="2"/>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995" w:type="dxa"/>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r>
    </w:tbl>
    <w:tbl>
      <w:tblPr>
        <w:tblStyle w:val="TableStyle0"/>
        <w:tblW w:w="0" w:type="auto"/>
        <w:tblInd w:w="-12" w:type="dxa"/>
        <w:tblLook w:val="04A0" w:firstRow="1" w:lastRow="0" w:firstColumn="1" w:lastColumn="0" w:noHBand="0" w:noVBand="1"/>
      </w:tblPr>
      <w:tblGrid>
        <w:gridCol w:w="9793"/>
      </w:tblGrid>
      <w:tr w:rsidR="005F6C2A" w:rsidRPr="005F6C2A" w:rsidTr="005F6C2A">
        <w:trPr>
          <w:trHeight w:val="60"/>
        </w:trPr>
        <w:tc>
          <w:tcPr>
            <w:tcW w:w="10218" w:type="dxa"/>
            <w:shd w:val="clear" w:color="FFFFFF" w:fill="auto"/>
          </w:tcPr>
          <w:p w:rsidR="00375812" w:rsidRDefault="005F6C2A" w:rsidP="005F6C2A">
            <w:pPr>
              <w:jc w:val="both"/>
              <w:rPr>
                <w:rFonts w:ascii="Times New Roman" w:hAnsi="Times New Roman"/>
                <w:bCs/>
                <w:sz w:val="24"/>
                <w:szCs w:val="24"/>
              </w:rPr>
            </w:pPr>
            <w:r w:rsidRPr="005F6C2A">
              <w:rPr>
                <w:rFonts w:ascii="Times New Roman" w:hAnsi="Times New Roman"/>
                <w:bCs/>
                <w:sz w:val="24"/>
                <w:szCs w:val="24"/>
              </w:rPr>
              <w:tab/>
            </w:r>
          </w:p>
          <w:p w:rsidR="005F6C2A" w:rsidRPr="005F6C2A" w:rsidRDefault="005F6C2A" w:rsidP="00375812">
            <w:pPr>
              <w:ind w:firstLine="582"/>
              <w:jc w:val="both"/>
              <w:rPr>
                <w:rFonts w:ascii="Times New Roman" w:hAnsi="Times New Roman"/>
                <w:bCs/>
                <w:sz w:val="24"/>
                <w:szCs w:val="24"/>
              </w:rPr>
            </w:pPr>
            <w:r w:rsidRPr="005F6C2A">
              <w:rPr>
                <w:rFonts w:ascii="Times New Roman" w:hAnsi="Times New Roman"/>
                <w:bCs/>
                <w:sz w:val="24"/>
                <w:szCs w:val="24"/>
              </w:rPr>
              <w:t>Рост тарифов на тепловую энергию с 01.07.2020 составил 100,22%</w:t>
            </w:r>
          </w:p>
        </w:tc>
      </w:tr>
      <w:tr w:rsidR="005F6C2A" w:rsidRPr="005F6C2A" w:rsidTr="005F6C2A">
        <w:trPr>
          <w:trHeight w:val="60"/>
        </w:trPr>
        <w:tc>
          <w:tcPr>
            <w:tcW w:w="10218"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Предлага</w:t>
            </w:r>
            <w:r w:rsidR="00375812">
              <w:rPr>
                <w:rFonts w:ascii="Times New Roman" w:hAnsi="Times New Roman"/>
                <w:bCs/>
                <w:sz w:val="24"/>
                <w:szCs w:val="24"/>
              </w:rPr>
              <w:t>ется</w:t>
            </w:r>
            <w:r w:rsidRPr="005F6C2A">
              <w:rPr>
                <w:rFonts w:ascii="Times New Roman" w:hAnsi="Times New Roman"/>
                <w:bCs/>
                <w:sz w:val="24"/>
                <w:szCs w:val="24"/>
              </w:rPr>
              <w:t xml:space="preserve"> комиссии установить для муниципального унитарного предприятия «Муниципальное ремонтно - эксплуатационное предприятие» муниципального образования «Муниципальный район «Козельский район» Калужской области по системе теплоснабжения, расположенной на территории ГП «Город Козельск» (микрорайон совхоз «Красный комбинат»), вышеуказанные тарифы.</w:t>
            </w:r>
          </w:p>
        </w:tc>
      </w:tr>
      <w:tr w:rsidR="005F6C2A" w:rsidRPr="005F6C2A" w:rsidTr="005F6C2A">
        <w:trPr>
          <w:trHeight w:val="60"/>
        </w:trPr>
        <w:tc>
          <w:tcPr>
            <w:tcW w:w="10218" w:type="dxa"/>
            <w:shd w:val="clear" w:color="FFFFFF" w:fill="auto"/>
          </w:tcPr>
          <w:p w:rsidR="005F6C2A" w:rsidRPr="005F6C2A" w:rsidRDefault="005F6C2A" w:rsidP="005F6C2A">
            <w:pPr>
              <w:jc w:val="center"/>
              <w:rPr>
                <w:rFonts w:ascii="Times New Roman" w:hAnsi="Times New Roman"/>
                <w:bCs/>
                <w:sz w:val="24"/>
                <w:szCs w:val="24"/>
              </w:rPr>
            </w:pPr>
            <w:r w:rsidRPr="005F6C2A">
              <w:rPr>
                <w:rFonts w:ascii="Times New Roman" w:hAnsi="Times New Roman"/>
                <w:bCs/>
                <w:sz w:val="24"/>
                <w:szCs w:val="24"/>
              </w:rPr>
              <w:lastRenderedPageBreak/>
              <w:t>3. Тариф на тепловую энергию по системе теплоснабжения, расположенной на территории ГП «Город Козельск» (микрорайон «Механический завод»)</w:t>
            </w:r>
          </w:p>
        </w:tc>
      </w:tr>
      <w:tr w:rsidR="005F6C2A" w:rsidRPr="005F6C2A" w:rsidTr="005F6C2A">
        <w:trPr>
          <w:trHeight w:val="60"/>
        </w:trPr>
        <w:tc>
          <w:tcPr>
            <w:tcW w:w="10218" w:type="dxa"/>
            <w:shd w:val="clear" w:color="FFFFFF" w:fill="auto"/>
            <w:vAlign w:val="bottom"/>
          </w:tcPr>
          <w:p w:rsidR="005F6C2A" w:rsidRPr="005F6C2A" w:rsidRDefault="005F6C2A" w:rsidP="00375812">
            <w:pPr>
              <w:jc w:val="both"/>
              <w:rPr>
                <w:rFonts w:ascii="Times New Roman" w:hAnsi="Times New Roman"/>
                <w:bCs/>
                <w:sz w:val="24"/>
                <w:szCs w:val="24"/>
              </w:rPr>
            </w:pPr>
            <w:r w:rsidRPr="005F6C2A">
              <w:rPr>
                <w:rFonts w:ascii="Times New Roman" w:hAnsi="Times New Roman"/>
                <w:bCs/>
                <w:sz w:val="24"/>
                <w:szCs w:val="24"/>
              </w:rPr>
              <w:tab/>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(второй) 2020 год долгосрочного периода регулирования.</w:t>
            </w:r>
          </w:p>
        </w:tc>
      </w:tr>
    </w:tbl>
    <w:tbl>
      <w:tblPr>
        <w:tblStyle w:val="TableStyle031"/>
        <w:tblW w:w="10206" w:type="dxa"/>
        <w:tblInd w:w="0" w:type="dxa"/>
        <w:tblLayout w:type="fixed"/>
        <w:tblLook w:val="04A0" w:firstRow="1" w:lastRow="0" w:firstColumn="1" w:lastColumn="0" w:noHBand="0" w:noVBand="1"/>
      </w:tblPr>
      <w:tblGrid>
        <w:gridCol w:w="941"/>
        <w:gridCol w:w="590"/>
        <w:gridCol w:w="860"/>
        <w:gridCol w:w="239"/>
        <w:gridCol w:w="39"/>
        <w:gridCol w:w="20"/>
        <w:gridCol w:w="789"/>
        <w:gridCol w:w="801"/>
        <w:gridCol w:w="800"/>
        <w:gridCol w:w="912"/>
        <w:gridCol w:w="924"/>
        <w:gridCol w:w="1165"/>
        <w:gridCol w:w="904"/>
        <w:gridCol w:w="655"/>
        <w:gridCol w:w="567"/>
      </w:tblGrid>
      <w:tr w:rsidR="005F6C2A" w:rsidRPr="005F6C2A" w:rsidTr="00375812">
        <w:trPr>
          <w:trHeight w:val="214"/>
        </w:trPr>
        <w:tc>
          <w:tcPr>
            <w:tcW w:w="941" w:type="dxa"/>
            <w:shd w:val="clear" w:color="FFFFFF" w:fill="auto"/>
            <w:vAlign w:val="bottom"/>
          </w:tcPr>
          <w:p w:rsidR="005F6C2A" w:rsidRPr="005F6C2A" w:rsidRDefault="005F6C2A" w:rsidP="005F6C2A">
            <w:pPr>
              <w:rPr>
                <w:rFonts w:ascii="Times New Roman" w:hAnsi="Times New Roman"/>
                <w:bCs/>
                <w:sz w:val="24"/>
                <w:szCs w:val="24"/>
              </w:rPr>
            </w:pPr>
          </w:p>
        </w:tc>
        <w:tc>
          <w:tcPr>
            <w:tcW w:w="590" w:type="dxa"/>
            <w:shd w:val="clear" w:color="FFFFFF" w:fill="auto"/>
            <w:vAlign w:val="bottom"/>
          </w:tcPr>
          <w:p w:rsidR="005F6C2A" w:rsidRPr="005F6C2A" w:rsidRDefault="005F6C2A" w:rsidP="005F6C2A">
            <w:pPr>
              <w:rPr>
                <w:rFonts w:ascii="Times New Roman" w:hAnsi="Times New Roman"/>
                <w:bCs/>
                <w:sz w:val="24"/>
                <w:szCs w:val="24"/>
              </w:rPr>
            </w:pPr>
          </w:p>
        </w:tc>
        <w:tc>
          <w:tcPr>
            <w:tcW w:w="860" w:type="dxa"/>
            <w:shd w:val="clear" w:color="FFFFFF" w:fill="auto"/>
            <w:vAlign w:val="bottom"/>
          </w:tcPr>
          <w:p w:rsidR="005F6C2A" w:rsidRPr="005F6C2A" w:rsidRDefault="005F6C2A" w:rsidP="005F6C2A">
            <w:pPr>
              <w:rPr>
                <w:rFonts w:ascii="Times New Roman" w:hAnsi="Times New Roman"/>
                <w:bCs/>
                <w:sz w:val="24"/>
                <w:szCs w:val="24"/>
              </w:rPr>
            </w:pPr>
          </w:p>
        </w:tc>
        <w:tc>
          <w:tcPr>
            <w:tcW w:w="278" w:type="dxa"/>
            <w:gridSpan w:val="2"/>
            <w:shd w:val="clear" w:color="FFFFFF" w:fill="auto"/>
            <w:vAlign w:val="bottom"/>
          </w:tcPr>
          <w:p w:rsidR="005F6C2A" w:rsidRPr="005F6C2A" w:rsidRDefault="005F6C2A" w:rsidP="005F6C2A">
            <w:pPr>
              <w:rPr>
                <w:rFonts w:ascii="Times New Roman" w:hAnsi="Times New Roman"/>
                <w:bCs/>
                <w:sz w:val="24"/>
                <w:szCs w:val="24"/>
              </w:rPr>
            </w:pPr>
          </w:p>
        </w:tc>
        <w:tc>
          <w:tcPr>
            <w:tcW w:w="20" w:type="dxa"/>
            <w:shd w:val="clear" w:color="FFFFFF" w:fill="auto"/>
            <w:vAlign w:val="bottom"/>
          </w:tcPr>
          <w:p w:rsidR="005F6C2A" w:rsidRPr="005F6C2A" w:rsidRDefault="005F6C2A" w:rsidP="005F6C2A">
            <w:pPr>
              <w:rPr>
                <w:rFonts w:ascii="Times New Roman" w:hAnsi="Times New Roman"/>
                <w:bCs/>
                <w:sz w:val="24"/>
                <w:szCs w:val="24"/>
              </w:rPr>
            </w:pPr>
          </w:p>
        </w:tc>
        <w:tc>
          <w:tcPr>
            <w:tcW w:w="789" w:type="dxa"/>
            <w:shd w:val="clear" w:color="FFFFFF" w:fill="auto"/>
            <w:vAlign w:val="bottom"/>
          </w:tcPr>
          <w:p w:rsidR="005F6C2A" w:rsidRPr="005F6C2A" w:rsidRDefault="005F6C2A" w:rsidP="005F6C2A">
            <w:pPr>
              <w:rPr>
                <w:rFonts w:ascii="Times New Roman" w:hAnsi="Times New Roman"/>
                <w:bCs/>
                <w:sz w:val="24"/>
                <w:szCs w:val="24"/>
              </w:rPr>
            </w:pPr>
          </w:p>
        </w:tc>
        <w:tc>
          <w:tcPr>
            <w:tcW w:w="801" w:type="dxa"/>
            <w:shd w:val="clear" w:color="FFFFFF" w:fill="auto"/>
            <w:vAlign w:val="bottom"/>
          </w:tcPr>
          <w:p w:rsidR="005F6C2A" w:rsidRPr="005F6C2A" w:rsidRDefault="005F6C2A" w:rsidP="005F6C2A">
            <w:pPr>
              <w:rPr>
                <w:rFonts w:ascii="Times New Roman" w:hAnsi="Times New Roman"/>
                <w:bCs/>
                <w:sz w:val="24"/>
                <w:szCs w:val="24"/>
              </w:rPr>
            </w:pPr>
          </w:p>
        </w:tc>
        <w:tc>
          <w:tcPr>
            <w:tcW w:w="800" w:type="dxa"/>
            <w:shd w:val="clear" w:color="FFFFFF" w:fill="auto"/>
            <w:vAlign w:val="bottom"/>
          </w:tcPr>
          <w:p w:rsidR="005F6C2A" w:rsidRPr="005F6C2A" w:rsidRDefault="005F6C2A" w:rsidP="005F6C2A">
            <w:pPr>
              <w:rPr>
                <w:rFonts w:ascii="Times New Roman" w:hAnsi="Times New Roman"/>
                <w:bCs/>
                <w:sz w:val="24"/>
                <w:szCs w:val="24"/>
              </w:rPr>
            </w:pPr>
          </w:p>
        </w:tc>
        <w:tc>
          <w:tcPr>
            <w:tcW w:w="912" w:type="dxa"/>
            <w:shd w:val="clear" w:color="FFFFFF" w:fill="auto"/>
            <w:vAlign w:val="bottom"/>
          </w:tcPr>
          <w:p w:rsidR="005F6C2A" w:rsidRPr="005F6C2A" w:rsidRDefault="005F6C2A" w:rsidP="005F6C2A">
            <w:pPr>
              <w:rPr>
                <w:rFonts w:ascii="Times New Roman" w:hAnsi="Times New Roman"/>
                <w:bCs/>
                <w:sz w:val="24"/>
                <w:szCs w:val="24"/>
              </w:rPr>
            </w:pPr>
          </w:p>
        </w:tc>
        <w:tc>
          <w:tcPr>
            <w:tcW w:w="924" w:type="dxa"/>
            <w:shd w:val="clear" w:color="FFFFFF" w:fill="auto"/>
            <w:vAlign w:val="bottom"/>
          </w:tcPr>
          <w:p w:rsidR="005F6C2A" w:rsidRPr="005F6C2A" w:rsidRDefault="005F6C2A" w:rsidP="005F6C2A">
            <w:pPr>
              <w:rPr>
                <w:rFonts w:ascii="Times New Roman" w:hAnsi="Times New Roman"/>
                <w:bCs/>
                <w:sz w:val="24"/>
                <w:szCs w:val="24"/>
              </w:rPr>
            </w:pPr>
          </w:p>
        </w:tc>
        <w:tc>
          <w:tcPr>
            <w:tcW w:w="1165" w:type="dxa"/>
            <w:shd w:val="clear" w:color="FFFFFF" w:fill="auto"/>
            <w:vAlign w:val="bottom"/>
          </w:tcPr>
          <w:p w:rsidR="005F6C2A" w:rsidRPr="005F6C2A" w:rsidRDefault="005F6C2A" w:rsidP="005F6C2A">
            <w:pPr>
              <w:rPr>
                <w:rFonts w:ascii="Times New Roman" w:hAnsi="Times New Roman"/>
                <w:bCs/>
                <w:sz w:val="24"/>
                <w:szCs w:val="24"/>
              </w:rPr>
            </w:pPr>
          </w:p>
        </w:tc>
        <w:tc>
          <w:tcPr>
            <w:tcW w:w="904" w:type="dxa"/>
            <w:shd w:val="clear" w:color="FFFFFF" w:fill="auto"/>
            <w:vAlign w:val="bottom"/>
          </w:tcPr>
          <w:p w:rsidR="005F6C2A" w:rsidRPr="005F6C2A" w:rsidRDefault="005F6C2A" w:rsidP="005F6C2A">
            <w:pPr>
              <w:rPr>
                <w:rFonts w:ascii="Times New Roman" w:hAnsi="Times New Roman"/>
                <w:bCs/>
                <w:sz w:val="24"/>
                <w:szCs w:val="24"/>
              </w:rPr>
            </w:pPr>
          </w:p>
        </w:tc>
        <w:tc>
          <w:tcPr>
            <w:tcW w:w="1222" w:type="dxa"/>
            <w:gridSpan w:val="2"/>
            <w:shd w:val="clear" w:color="FFFFFF" w:fill="auto"/>
            <w:vAlign w:val="bottom"/>
          </w:tcPr>
          <w:p w:rsidR="005F6C2A" w:rsidRPr="005F6C2A" w:rsidRDefault="005F6C2A" w:rsidP="005F6C2A">
            <w:pPr>
              <w:jc w:val="right"/>
              <w:rPr>
                <w:rFonts w:ascii="Times New Roman" w:hAnsi="Times New Roman"/>
                <w:bCs/>
                <w:sz w:val="24"/>
                <w:szCs w:val="24"/>
              </w:rPr>
            </w:pPr>
          </w:p>
        </w:tc>
      </w:tr>
      <w:tr w:rsidR="005F6C2A" w:rsidRPr="005F6C2A" w:rsidTr="00375812">
        <w:trPr>
          <w:gridAfter w:val="1"/>
          <w:wAfter w:w="567" w:type="dxa"/>
          <w:trHeight w:val="61"/>
        </w:trPr>
        <w:tc>
          <w:tcPr>
            <w:tcW w:w="153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Период регулирования</w:t>
            </w:r>
          </w:p>
        </w:tc>
        <w:tc>
          <w:tcPr>
            <w:tcW w:w="109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Ед. изм.</w:t>
            </w:r>
          </w:p>
        </w:tc>
        <w:tc>
          <w:tcPr>
            <w:tcW w:w="848"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Вода</w:t>
            </w:r>
          </w:p>
        </w:tc>
        <w:tc>
          <w:tcPr>
            <w:tcW w:w="34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Отборный пар давлением</w:t>
            </w:r>
          </w:p>
        </w:tc>
        <w:tc>
          <w:tcPr>
            <w:tcW w:w="116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Острый и редуцированный пар</w:t>
            </w:r>
          </w:p>
        </w:tc>
        <w:tc>
          <w:tcPr>
            <w:tcW w:w="155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Необходимая валовая выручка, тыс. руб.</w:t>
            </w:r>
          </w:p>
        </w:tc>
      </w:tr>
      <w:tr w:rsidR="005F6C2A" w:rsidRPr="005F6C2A" w:rsidTr="00375812">
        <w:trPr>
          <w:gridAfter w:val="1"/>
          <w:wAfter w:w="567" w:type="dxa"/>
          <w:trHeight w:val="61"/>
        </w:trPr>
        <w:tc>
          <w:tcPr>
            <w:tcW w:w="153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109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84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80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от 1,2 до 2,5 кг/см²</w:t>
            </w:r>
          </w:p>
        </w:tc>
        <w:tc>
          <w:tcPr>
            <w:tcW w:w="80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от 2,5 до 7,0 кг/см²</w:t>
            </w:r>
          </w:p>
        </w:tc>
        <w:tc>
          <w:tcPr>
            <w:tcW w:w="91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от 7,0 до 13,0 кг/см²</w:t>
            </w:r>
          </w:p>
        </w:tc>
        <w:tc>
          <w:tcPr>
            <w:tcW w:w="92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свыше 13,0 кг/см²</w:t>
            </w:r>
          </w:p>
        </w:tc>
        <w:tc>
          <w:tcPr>
            <w:tcW w:w="116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15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375812">
        <w:trPr>
          <w:gridAfter w:val="1"/>
          <w:wAfter w:w="567" w:type="dxa"/>
          <w:trHeight w:val="61"/>
        </w:trPr>
        <w:tc>
          <w:tcPr>
            <w:tcW w:w="1531"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2020</w:t>
            </w:r>
          </w:p>
        </w:tc>
        <w:tc>
          <w:tcPr>
            <w:tcW w:w="1099"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руб./Гкал</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2 234,64</w:t>
            </w:r>
          </w:p>
        </w:tc>
        <w:tc>
          <w:tcPr>
            <w:tcW w:w="801" w:type="dxa"/>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800" w:type="dxa"/>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912" w:type="dxa"/>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924" w:type="dxa"/>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1165" w:type="dxa"/>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11 195,54</w:t>
            </w:r>
          </w:p>
        </w:tc>
      </w:tr>
    </w:tbl>
    <w:tbl>
      <w:tblPr>
        <w:tblStyle w:val="TableStyle0"/>
        <w:tblW w:w="0" w:type="auto"/>
        <w:tblInd w:w="-18" w:type="dxa"/>
        <w:tblLook w:val="04A0" w:firstRow="1" w:lastRow="0" w:firstColumn="1" w:lastColumn="0" w:noHBand="0" w:noVBand="1"/>
      </w:tblPr>
      <w:tblGrid>
        <w:gridCol w:w="9799"/>
      </w:tblGrid>
      <w:tr w:rsidR="005F6C2A" w:rsidRPr="005F6C2A" w:rsidTr="005F6C2A">
        <w:trPr>
          <w:trHeight w:val="60"/>
        </w:trPr>
        <w:tc>
          <w:tcPr>
            <w:tcW w:w="10224" w:type="dxa"/>
            <w:shd w:val="clear" w:color="FFFFFF" w:fill="auto"/>
          </w:tcPr>
          <w:p w:rsidR="00375812" w:rsidRDefault="005F6C2A" w:rsidP="005F6C2A">
            <w:pPr>
              <w:jc w:val="both"/>
              <w:rPr>
                <w:rFonts w:ascii="Times New Roman" w:hAnsi="Times New Roman"/>
                <w:bCs/>
                <w:sz w:val="24"/>
                <w:szCs w:val="24"/>
              </w:rPr>
            </w:pPr>
            <w:r w:rsidRPr="005F6C2A">
              <w:rPr>
                <w:rFonts w:ascii="Times New Roman" w:hAnsi="Times New Roman"/>
                <w:bCs/>
                <w:sz w:val="24"/>
                <w:szCs w:val="24"/>
              </w:rPr>
              <w:tab/>
            </w:r>
          </w:p>
          <w:p w:rsidR="005F6C2A" w:rsidRPr="005F6C2A" w:rsidRDefault="005F6C2A" w:rsidP="00375812">
            <w:pPr>
              <w:ind w:firstLine="724"/>
              <w:jc w:val="both"/>
              <w:rPr>
                <w:rFonts w:ascii="Times New Roman" w:hAnsi="Times New Roman"/>
                <w:bCs/>
                <w:sz w:val="24"/>
                <w:szCs w:val="24"/>
              </w:rPr>
            </w:pPr>
            <w:r w:rsidRPr="005F6C2A">
              <w:rPr>
                <w:rFonts w:ascii="Times New Roman" w:hAnsi="Times New Roman"/>
                <w:bCs/>
                <w:sz w:val="24"/>
                <w:szCs w:val="24"/>
              </w:rPr>
              <w:t>Действующие тарифы установлены для ТСО приказом министерства конкурентной политики Калужской области от 17.12.2018 № 397-РК на период 2019 - 2023 годы. Тарифы рассчитаны с применением метода долгосрочной индексации установленных тарифов.</w:t>
            </w:r>
          </w:p>
        </w:tc>
      </w:tr>
      <w:tr w:rsidR="005F6C2A" w:rsidRPr="005F6C2A" w:rsidTr="005F6C2A">
        <w:trPr>
          <w:trHeight w:val="60"/>
        </w:trPr>
        <w:tc>
          <w:tcPr>
            <w:tcW w:w="10224"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w:t>
            </w:r>
            <w:r w:rsidRPr="005F6C2A">
              <w:rPr>
                <w:rFonts w:ascii="Times New Roman" w:hAnsi="Times New Roman"/>
                <w:bCs/>
                <w:sz w:val="24"/>
                <w:szCs w:val="24"/>
              </w:rPr>
              <w:br/>
              <w:t>(далее – Основы ценообразования).</w:t>
            </w:r>
          </w:p>
        </w:tc>
      </w:tr>
      <w:tr w:rsidR="005F6C2A" w:rsidRPr="005F6C2A" w:rsidTr="005F6C2A">
        <w:trPr>
          <w:trHeight w:val="60"/>
        </w:trPr>
        <w:tc>
          <w:tcPr>
            <w:tcW w:w="10224"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5F6C2A" w:rsidRPr="005F6C2A" w:rsidTr="005F6C2A">
        <w:trPr>
          <w:trHeight w:val="60"/>
        </w:trPr>
        <w:tc>
          <w:tcPr>
            <w:tcW w:w="10224"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Основные средства, относящиеся к регулируемым видам деятельности ТСО (по производству и передаче тепловой энергии), находятся у организации в аренде (котельная) и хозяйственном ведении (тепловые сети).</w:t>
            </w:r>
          </w:p>
        </w:tc>
      </w:tr>
      <w:tr w:rsidR="005F6C2A" w:rsidRPr="005F6C2A" w:rsidTr="005F6C2A">
        <w:trPr>
          <w:trHeight w:val="60"/>
        </w:trPr>
        <w:tc>
          <w:tcPr>
            <w:tcW w:w="10224"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Представлены следующие правоустанавливающие документы:</w:t>
            </w:r>
          </w:p>
        </w:tc>
      </w:tr>
      <w:tr w:rsidR="005F6C2A" w:rsidRPr="005F6C2A" w:rsidTr="005F6C2A">
        <w:trPr>
          <w:trHeight w:val="60"/>
        </w:trPr>
        <w:tc>
          <w:tcPr>
            <w:tcW w:w="10224"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договор аренды от 24.09.2014 (доп. соглашение от 24.08.2015 №3).</w:t>
            </w:r>
          </w:p>
        </w:tc>
      </w:tr>
      <w:tr w:rsidR="005F6C2A" w:rsidRPr="005F6C2A" w:rsidTr="005F6C2A">
        <w:trPr>
          <w:trHeight w:val="60"/>
        </w:trPr>
        <w:tc>
          <w:tcPr>
            <w:tcW w:w="10224"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xml:space="preserve">Экспертами выполняется корректировка тарифов на тепловую энергию, установленных ранее на 2020 год. </w:t>
            </w: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В соответствии с пунктом 15 Основ ценообразования тарифы рассчитываются с учётом календарной разбивки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Индексация тарифов производится с 1 июля 2020 года.</w:t>
            </w: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5F6C2A" w:rsidRPr="005F6C2A" w:rsidTr="005F6C2A">
        <w:trPr>
          <w:trHeight w:val="60"/>
        </w:trPr>
        <w:tc>
          <w:tcPr>
            <w:tcW w:w="10224"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5F6C2A" w:rsidRPr="005F6C2A" w:rsidTr="005F6C2A">
        <w:trPr>
          <w:trHeight w:val="60"/>
        </w:trPr>
        <w:tc>
          <w:tcPr>
            <w:tcW w:w="10224"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bl>
    <w:tbl>
      <w:tblPr>
        <w:tblStyle w:val="TableStyle016"/>
        <w:tblW w:w="10348" w:type="dxa"/>
        <w:tblInd w:w="-142" w:type="dxa"/>
        <w:tblLook w:val="04A0" w:firstRow="1" w:lastRow="0" w:firstColumn="1" w:lastColumn="0" w:noHBand="0" w:noVBand="1"/>
      </w:tblPr>
      <w:tblGrid>
        <w:gridCol w:w="142"/>
        <w:gridCol w:w="8789"/>
        <w:gridCol w:w="850"/>
        <w:gridCol w:w="567"/>
      </w:tblGrid>
      <w:tr w:rsidR="005F6C2A" w:rsidRPr="005F6C2A" w:rsidTr="00375812">
        <w:trPr>
          <w:gridBefore w:val="1"/>
          <w:wBefore w:w="142" w:type="dxa"/>
          <w:trHeight w:val="57"/>
        </w:trPr>
        <w:tc>
          <w:tcPr>
            <w:tcW w:w="10206" w:type="dxa"/>
            <w:gridSpan w:val="3"/>
            <w:shd w:val="clear" w:color="FFFFFF" w:fill="auto"/>
            <w:vAlign w:val="center"/>
          </w:tcPr>
          <w:p w:rsidR="005F6C2A" w:rsidRPr="005F6C2A" w:rsidRDefault="005F6C2A" w:rsidP="005F6C2A">
            <w:pPr>
              <w:jc w:val="right"/>
              <w:rPr>
                <w:rFonts w:ascii="Times New Roman" w:hAnsi="Times New Roman"/>
                <w:bCs/>
                <w:sz w:val="24"/>
                <w:szCs w:val="24"/>
              </w:rPr>
            </w:pPr>
          </w:p>
        </w:tc>
      </w:tr>
      <w:tr w:rsidR="005F6C2A" w:rsidRPr="005F6C2A" w:rsidTr="00375812">
        <w:trPr>
          <w:gridAfter w:val="1"/>
          <w:wAfter w:w="567" w:type="dxa"/>
          <w:trHeight w:val="57"/>
        </w:trPr>
        <w:tc>
          <w:tcPr>
            <w:tcW w:w="8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Индексы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Значение</w:t>
            </w:r>
          </w:p>
        </w:tc>
      </w:tr>
      <w:tr w:rsidR="005F6C2A" w:rsidRPr="005F6C2A" w:rsidTr="00375812">
        <w:trPr>
          <w:gridAfter w:val="1"/>
          <w:wAfter w:w="567" w:type="dxa"/>
          <w:trHeight w:val="57"/>
        </w:trPr>
        <w:tc>
          <w:tcPr>
            <w:tcW w:w="8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I Индексы-дефляторы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375812">
        <w:trPr>
          <w:gridAfter w:val="1"/>
          <w:wAfter w:w="567" w:type="dxa"/>
          <w:trHeight w:val="57"/>
        </w:trPr>
        <w:tc>
          <w:tcPr>
            <w:tcW w:w="8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Природный газ</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1,03</w:t>
            </w:r>
          </w:p>
        </w:tc>
      </w:tr>
      <w:tr w:rsidR="005F6C2A" w:rsidRPr="005F6C2A" w:rsidTr="00375812">
        <w:trPr>
          <w:gridAfter w:val="1"/>
          <w:wAfter w:w="567" w:type="dxa"/>
          <w:trHeight w:val="57"/>
        </w:trPr>
        <w:tc>
          <w:tcPr>
            <w:tcW w:w="8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Водоснабжение, водоотведение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1,04</w:t>
            </w:r>
          </w:p>
        </w:tc>
      </w:tr>
      <w:tr w:rsidR="005F6C2A" w:rsidRPr="005F6C2A" w:rsidTr="00375812">
        <w:trPr>
          <w:gridAfter w:val="1"/>
          <w:wAfter w:w="567" w:type="dxa"/>
          <w:trHeight w:val="57"/>
        </w:trPr>
        <w:tc>
          <w:tcPr>
            <w:tcW w:w="8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Электрическая энергия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1,056</w:t>
            </w:r>
          </w:p>
        </w:tc>
      </w:tr>
      <w:tr w:rsidR="005F6C2A" w:rsidRPr="005F6C2A" w:rsidTr="00375812">
        <w:trPr>
          <w:gridAfter w:val="1"/>
          <w:wAfter w:w="567" w:type="dxa"/>
          <w:trHeight w:val="57"/>
        </w:trPr>
        <w:tc>
          <w:tcPr>
            <w:tcW w:w="8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Индекс потребительских цен (ИПЦ)</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1,03</w:t>
            </w:r>
          </w:p>
        </w:tc>
      </w:tr>
      <w:tr w:rsidR="005F6C2A" w:rsidRPr="005F6C2A" w:rsidTr="00375812">
        <w:trPr>
          <w:gridAfter w:val="1"/>
          <w:wAfter w:w="567" w:type="dxa"/>
          <w:trHeight w:val="57"/>
        </w:trPr>
        <w:tc>
          <w:tcPr>
            <w:tcW w:w="8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II Прочие индексы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375812">
        <w:trPr>
          <w:gridAfter w:val="1"/>
          <w:wAfter w:w="567" w:type="dxa"/>
          <w:trHeight w:val="57"/>
        </w:trPr>
        <w:tc>
          <w:tcPr>
            <w:tcW w:w="8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Индекс эффективности операционных расходов, %</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0,99</w:t>
            </w:r>
          </w:p>
        </w:tc>
      </w:tr>
      <w:tr w:rsidR="005F6C2A" w:rsidRPr="005F6C2A" w:rsidTr="00375812">
        <w:trPr>
          <w:gridAfter w:val="1"/>
          <w:wAfter w:w="567" w:type="dxa"/>
          <w:trHeight w:val="57"/>
        </w:trPr>
        <w:tc>
          <w:tcPr>
            <w:tcW w:w="8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Индекс изменения количества активов (производство)</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w:t>
            </w:r>
          </w:p>
        </w:tc>
      </w:tr>
      <w:tr w:rsidR="005F6C2A" w:rsidRPr="005F6C2A" w:rsidTr="00375812">
        <w:trPr>
          <w:gridAfter w:val="1"/>
          <w:wAfter w:w="567" w:type="dxa"/>
          <w:trHeight w:val="57"/>
        </w:trPr>
        <w:tc>
          <w:tcPr>
            <w:tcW w:w="8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lastRenderedPageBreak/>
              <w:t>Индекс изменения количества активов (передача)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w:t>
            </w:r>
          </w:p>
        </w:tc>
      </w:tr>
      <w:tr w:rsidR="005F6C2A" w:rsidRPr="005F6C2A" w:rsidTr="00375812">
        <w:trPr>
          <w:gridAfter w:val="1"/>
          <w:wAfter w:w="567" w:type="dxa"/>
          <w:trHeight w:val="57"/>
        </w:trPr>
        <w:tc>
          <w:tcPr>
            <w:tcW w:w="8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Коэффициент эластичности затрат по росту активов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0,75</w:t>
            </w:r>
          </w:p>
        </w:tc>
      </w:tr>
      <w:tr w:rsidR="005F6C2A" w:rsidRPr="005F6C2A" w:rsidTr="00375812">
        <w:trPr>
          <w:gridAfter w:val="1"/>
          <w:wAfter w:w="567" w:type="dxa"/>
          <w:trHeight w:val="57"/>
        </w:trPr>
        <w:tc>
          <w:tcPr>
            <w:tcW w:w="8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Результирующий коэффициент при расчете операционных расходов на производство тепловой энергии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1,0197</w:t>
            </w:r>
          </w:p>
        </w:tc>
      </w:tr>
      <w:tr w:rsidR="005F6C2A" w:rsidRPr="005F6C2A" w:rsidTr="00375812">
        <w:trPr>
          <w:gridAfter w:val="1"/>
          <w:wAfter w:w="567" w:type="dxa"/>
          <w:trHeight w:val="57"/>
        </w:trPr>
        <w:tc>
          <w:tcPr>
            <w:tcW w:w="89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Результирующий коэффициент при расчете операционных расходов на передачу тепловой энергии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1,0197</w:t>
            </w:r>
          </w:p>
        </w:tc>
      </w:tr>
    </w:tbl>
    <w:tbl>
      <w:tblPr>
        <w:tblStyle w:val="TableStyle0"/>
        <w:tblW w:w="0" w:type="auto"/>
        <w:tblInd w:w="-18" w:type="dxa"/>
        <w:tblLook w:val="04A0" w:firstRow="1" w:lastRow="0" w:firstColumn="1" w:lastColumn="0" w:noHBand="0" w:noVBand="1"/>
      </w:tblPr>
      <w:tblGrid>
        <w:gridCol w:w="9799"/>
      </w:tblGrid>
      <w:tr w:rsidR="005F6C2A" w:rsidRPr="005F6C2A" w:rsidTr="005F6C2A">
        <w:trPr>
          <w:trHeight w:val="60"/>
        </w:trPr>
        <w:tc>
          <w:tcPr>
            <w:tcW w:w="10224" w:type="dxa"/>
            <w:shd w:val="clear" w:color="FFFFFF" w:fill="auto"/>
          </w:tcPr>
          <w:p w:rsidR="007C2399" w:rsidRDefault="005F6C2A" w:rsidP="005F6C2A">
            <w:pPr>
              <w:jc w:val="both"/>
              <w:rPr>
                <w:rFonts w:ascii="Times New Roman" w:hAnsi="Times New Roman"/>
                <w:bCs/>
                <w:sz w:val="24"/>
                <w:szCs w:val="24"/>
              </w:rPr>
            </w:pPr>
            <w:r w:rsidRPr="005F6C2A">
              <w:rPr>
                <w:rFonts w:ascii="Times New Roman" w:hAnsi="Times New Roman"/>
                <w:bCs/>
                <w:sz w:val="24"/>
                <w:szCs w:val="24"/>
              </w:rPr>
              <w:tab/>
            </w:r>
          </w:p>
          <w:p w:rsidR="005F6C2A" w:rsidRPr="005F6C2A" w:rsidRDefault="005F6C2A" w:rsidP="007C2399">
            <w:pPr>
              <w:ind w:firstLine="724"/>
              <w:jc w:val="both"/>
              <w:rPr>
                <w:rFonts w:ascii="Times New Roman" w:hAnsi="Times New Roman"/>
                <w:bCs/>
                <w:sz w:val="24"/>
                <w:szCs w:val="24"/>
              </w:rPr>
            </w:pPr>
            <w:r w:rsidRPr="005F6C2A">
              <w:rPr>
                <w:rFonts w:ascii="Times New Roman" w:hAnsi="Times New Roman"/>
                <w:bCs/>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5F6C2A" w:rsidRPr="005F6C2A" w:rsidTr="005F6C2A">
        <w:trPr>
          <w:trHeight w:val="60"/>
        </w:trPr>
        <w:tc>
          <w:tcPr>
            <w:tcW w:w="10224"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xml:space="preserve">По данным Прогноза социально-экономического развития Российской Федерации на период до 2024 года рост цены электроэнергии с 1 июля 2020 года планируется </w:t>
            </w:r>
            <w:r w:rsidRPr="005F6C2A">
              <w:rPr>
                <w:rFonts w:ascii="Times New Roman" w:hAnsi="Times New Roman"/>
                <w:bCs/>
                <w:sz w:val="24"/>
                <w:szCs w:val="24"/>
              </w:rPr>
              <w:br/>
              <w:t>в размере 105,6 %.</w:t>
            </w:r>
          </w:p>
        </w:tc>
      </w:tr>
      <w:tr w:rsidR="005F6C2A" w:rsidRPr="005F6C2A" w:rsidTr="005F6C2A">
        <w:trPr>
          <w:trHeight w:val="60"/>
        </w:trPr>
        <w:tc>
          <w:tcPr>
            <w:tcW w:w="10224"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5F6C2A" w:rsidRPr="005F6C2A" w:rsidTr="005F6C2A">
        <w:trPr>
          <w:trHeight w:val="60"/>
        </w:trPr>
        <w:tc>
          <w:tcPr>
            <w:tcW w:w="10224"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1. Технические показатели.</w:t>
            </w:r>
          </w:p>
        </w:tc>
      </w:tr>
      <w:tr w:rsidR="005F6C2A" w:rsidRPr="005F6C2A" w:rsidTr="005F6C2A">
        <w:trPr>
          <w:trHeight w:val="60"/>
        </w:trPr>
        <w:tc>
          <w:tcPr>
            <w:tcW w:w="10224" w:type="dxa"/>
            <w:shd w:val="clear" w:color="auto"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xml:space="preserve">Расчетный объем полезного отпуска тепловой энергии на расчетный период регулирования определен в соответствии с пунктами 22, 22(1) Основ ценообразования </w:t>
            </w:r>
            <w:r w:rsidRPr="005F6C2A">
              <w:rPr>
                <w:rFonts w:ascii="Times New Roman" w:hAnsi="Times New Roman"/>
                <w:bCs/>
                <w:sz w:val="24"/>
                <w:szCs w:val="24"/>
              </w:rPr>
              <w:br/>
              <w:t>№ 1075.</w:t>
            </w:r>
          </w:p>
        </w:tc>
      </w:tr>
      <w:tr w:rsidR="005F6C2A" w:rsidRPr="005F6C2A" w:rsidTr="005F6C2A">
        <w:trPr>
          <w:trHeight w:val="60"/>
        </w:trPr>
        <w:tc>
          <w:tcPr>
            <w:tcW w:w="10224" w:type="dxa"/>
            <w:shd w:val="clear" w:color="FFFFFF" w:fill="auto"/>
          </w:tcPr>
          <w:p w:rsidR="005F6C2A" w:rsidRPr="005F6C2A" w:rsidRDefault="005F6C2A" w:rsidP="005F6C2A">
            <w:pPr>
              <w:jc w:val="both"/>
              <w:rPr>
                <w:rFonts w:ascii="Times New Roman" w:hAnsi="Times New Roman"/>
                <w:bCs/>
                <w:color w:val="FF0000"/>
                <w:sz w:val="24"/>
                <w:szCs w:val="24"/>
              </w:rPr>
            </w:pPr>
            <w:r w:rsidRPr="005F6C2A">
              <w:rPr>
                <w:rFonts w:ascii="Times New Roman" w:hAnsi="Times New Roman"/>
                <w:bCs/>
                <w:color w:val="FF0000"/>
                <w:sz w:val="24"/>
                <w:szCs w:val="24"/>
              </w:rPr>
              <w:tab/>
            </w:r>
            <w:r w:rsidRPr="005F6C2A">
              <w:rPr>
                <w:rFonts w:ascii="Times New Roman" w:hAnsi="Times New Roman"/>
                <w:bCs/>
                <w:sz w:val="24"/>
                <w:szCs w:val="24"/>
              </w:rPr>
              <w:t>Информация об объемах полезного отпуска тепловой энергии в схеме теплоснабжения муниципального образования ГП «Город Козельск» представлена некорректно.  Информация об объемах полезного отпуска тепловой энергии в схеме теплоснабжения муниципального образования отсутствует. В связи с чем объем полезного отпуска принят на уровне, учтенном в действующем тарифе.</w:t>
            </w:r>
          </w:p>
        </w:tc>
      </w:tr>
      <w:tr w:rsidR="005F6C2A" w:rsidRPr="005F6C2A" w:rsidTr="005F6C2A">
        <w:trPr>
          <w:trHeight w:val="60"/>
        </w:trPr>
        <w:tc>
          <w:tcPr>
            <w:tcW w:w="10224"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5F6C2A" w:rsidRPr="005F6C2A" w:rsidTr="005F6C2A">
        <w:trPr>
          <w:trHeight w:val="60"/>
        </w:trPr>
        <w:tc>
          <w:tcPr>
            <w:tcW w:w="10224"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bl>
    <w:tbl>
      <w:tblPr>
        <w:tblStyle w:val="TableStyle017"/>
        <w:tblW w:w="9781" w:type="dxa"/>
        <w:tblInd w:w="0" w:type="dxa"/>
        <w:tblLook w:val="04A0" w:firstRow="1" w:lastRow="0" w:firstColumn="1" w:lastColumn="0" w:noHBand="0" w:noVBand="1"/>
      </w:tblPr>
      <w:tblGrid>
        <w:gridCol w:w="4678"/>
        <w:gridCol w:w="851"/>
        <w:gridCol w:w="4252"/>
      </w:tblGrid>
      <w:tr w:rsidR="005F6C2A" w:rsidRPr="005F6C2A" w:rsidTr="00375812">
        <w:trPr>
          <w:trHeight w:val="48"/>
        </w:trPr>
        <w:tc>
          <w:tcPr>
            <w:tcW w:w="9781" w:type="dxa"/>
            <w:gridSpan w:val="3"/>
            <w:shd w:val="clear" w:color="FFFFFF" w:fill="auto"/>
            <w:vAlign w:val="center"/>
          </w:tcPr>
          <w:p w:rsidR="005F6C2A" w:rsidRPr="005F6C2A" w:rsidRDefault="005F6C2A" w:rsidP="005F6C2A">
            <w:pPr>
              <w:jc w:val="right"/>
              <w:rPr>
                <w:rFonts w:ascii="Times New Roman" w:hAnsi="Times New Roman"/>
                <w:bCs/>
                <w:sz w:val="24"/>
                <w:szCs w:val="24"/>
              </w:rPr>
            </w:pPr>
          </w:p>
        </w:tc>
      </w:tr>
      <w:tr w:rsidR="005F6C2A" w:rsidRPr="005F6C2A" w:rsidTr="00375812">
        <w:trPr>
          <w:trHeight w:val="48"/>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 xml:space="preserve">норматив удельного расхода топлива, кг у. т./Гкал </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ight="65"/>
              <w:jc w:val="center"/>
              <w:rPr>
                <w:rFonts w:ascii="Times New Roman" w:hAnsi="Times New Roman"/>
                <w:bCs/>
                <w:sz w:val="20"/>
                <w:szCs w:val="20"/>
              </w:rPr>
            </w:pPr>
            <w:r w:rsidRPr="00375812">
              <w:rPr>
                <w:rFonts w:ascii="Times New Roman" w:hAnsi="Times New Roman"/>
                <w:bCs/>
                <w:sz w:val="20"/>
                <w:szCs w:val="20"/>
              </w:rPr>
              <w:t>162,05</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в соответствии с режимными картами котлов</w:t>
            </w:r>
          </w:p>
        </w:tc>
      </w:tr>
      <w:tr w:rsidR="005F6C2A" w:rsidRPr="005F6C2A" w:rsidTr="00375812">
        <w:trPr>
          <w:trHeight w:val="48"/>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норматив запаса топлива, тыс. тонн</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ight="65"/>
              <w:jc w:val="center"/>
              <w:rPr>
                <w:rFonts w:ascii="Times New Roman" w:hAnsi="Times New Roman"/>
                <w:bCs/>
                <w:sz w:val="20"/>
                <w:szCs w:val="20"/>
              </w:rPr>
            </w:pPr>
            <w:r w:rsidRPr="00375812">
              <w:rPr>
                <w:rFonts w:ascii="Times New Roman" w:hAnsi="Times New Roman"/>
                <w:bCs/>
                <w:sz w:val="20"/>
                <w:szCs w:val="20"/>
              </w:rPr>
              <w:t>-</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не утвержден</w:t>
            </w:r>
          </w:p>
        </w:tc>
      </w:tr>
      <w:tr w:rsidR="005F6C2A" w:rsidRPr="005F6C2A" w:rsidTr="00375812">
        <w:trPr>
          <w:trHeight w:val="48"/>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норматив технологических потерь при передаче тепловой энергии, %</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ight="65"/>
              <w:jc w:val="center"/>
              <w:rPr>
                <w:rFonts w:ascii="Times New Roman" w:hAnsi="Times New Roman"/>
                <w:bCs/>
                <w:sz w:val="20"/>
                <w:szCs w:val="20"/>
              </w:rPr>
            </w:pPr>
            <w:r w:rsidRPr="00375812">
              <w:rPr>
                <w:rFonts w:ascii="Times New Roman" w:hAnsi="Times New Roman"/>
                <w:bCs/>
                <w:sz w:val="20"/>
                <w:szCs w:val="20"/>
              </w:rPr>
              <w:t>7,25</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в соответствии с нормативным уровнем потерь</w:t>
            </w:r>
          </w:p>
        </w:tc>
      </w:tr>
    </w:tbl>
    <w:tbl>
      <w:tblPr>
        <w:tblStyle w:val="TableStyle0"/>
        <w:tblW w:w="0" w:type="auto"/>
        <w:tblInd w:w="-18" w:type="dxa"/>
        <w:tblLook w:val="04A0" w:firstRow="1" w:lastRow="0" w:firstColumn="1" w:lastColumn="0" w:noHBand="0" w:noVBand="1"/>
      </w:tblPr>
      <w:tblGrid>
        <w:gridCol w:w="9799"/>
      </w:tblGrid>
      <w:tr w:rsidR="005F6C2A" w:rsidRPr="005F6C2A" w:rsidTr="005F6C2A">
        <w:trPr>
          <w:trHeight w:val="60"/>
        </w:trPr>
        <w:tc>
          <w:tcPr>
            <w:tcW w:w="10224" w:type="dxa"/>
            <w:shd w:val="clear" w:color="FFFFFF" w:fill="auto"/>
          </w:tcPr>
          <w:p w:rsidR="00375812" w:rsidRDefault="005F6C2A" w:rsidP="005F6C2A">
            <w:pPr>
              <w:jc w:val="both"/>
              <w:rPr>
                <w:rFonts w:ascii="Times New Roman" w:hAnsi="Times New Roman"/>
                <w:bCs/>
                <w:sz w:val="24"/>
                <w:szCs w:val="24"/>
              </w:rPr>
            </w:pPr>
            <w:r w:rsidRPr="005F6C2A">
              <w:rPr>
                <w:rFonts w:ascii="Times New Roman" w:hAnsi="Times New Roman"/>
                <w:bCs/>
                <w:sz w:val="24"/>
                <w:szCs w:val="24"/>
              </w:rPr>
              <w:tab/>
            </w:r>
          </w:p>
          <w:p w:rsidR="005F6C2A" w:rsidRPr="005F6C2A" w:rsidRDefault="005F6C2A" w:rsidP="00375812">
            <w:pPr>
              <w:ind w:firstLine="724"/>
              <w:jc w:val="both"/>
              <w:rPr>
                <w:rFonts w:ascii="Times New Roman" w:hAnsi="Times New Roman"/>
                <w:bCs/>
                <w:sz w:val="24"/>
                <w:szCs w:val="24"/>
              </w:rPr>
            </w:pPr>
            <w:r w:rsidRPr="005F6C2A">
              <w:rPr>
                <w:rFonts w:ascii="Times New Roman" w:hAnsi="Times New Roman"/>
                <w:bCs/>
                <w:sz w:val="24"/>
                <w:szCs w:val="24"/>
              </w:rPr>
              <w:t>2. Расходы на приобретение энергетических ресурсов.</w:t>
            </w:r>
          </w:p>
        </w:tc>
      </w:tr>
      <w:tr w:rsidR="005F6C2A" w:rsidRPr="005F6C2A" w:rsidTr="005F6C2A">
        <w:trPr>
          <w:trHeight w:val="60"/>
        </w:trPr>
        <w:tc>
          <w:tcPr>
            <w:tcW w:w="10224"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5F6C2A" w:rsidRPr="005F6C2A" w:rsidTr="005F6C2A">
        <w:trPr>
          <w:trHeight w:val="60"/>
        </w:trPr>
        <w:tc>
          <w:tcPr>
            <w:tcW w:w="10224"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Затраты на электрическую энергию определены исходя из фактических цен второго полугодия 2019 года по счетам-фактурам, а также с учетом индекса роста цен на электрическую энергию.</w:t>
            </w:r>
          </w:p>
        </w:tc>
      </w:tr>
      <w:tr w:rsidR="005F6C2A" w:rsidRPr="005F6C2A" w:rsidTr="005F6C2A">
        <w:trPr>
          <w:trHeight w:val="60"/>
        </w:trPr>
        <w:tc>
          <w:tcPr>
            <w:tcW w:w="10224"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5F6C2A" w:rsidRPr="005F6C2A" w:rsidTr="005F6C2A">
        <w:trPr>
          <w:trHeight w:val="60"/>
        </w:trPr>
        <w:tc>
          <w:tcPr>
            <w:tcW w:w="10224"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3. Операционные расходы.</w:t>
            </w:r>
          </w:p>
        </w:tc>
      </w:tr>
      <w:tr w:rsidR="005F6C2A" w:rsidRPr="005F6C2A" w:rsidTr="005F6C2A">
        <w:trPr>
          <w:trHeight w:val="60"/>
        </w:trPr>
        <w:tc>
          <w:tcPr>
            <w:tcW w:w="10224" w:type="dxa"/>
            <w:shd w:val="clear" w:color="FFFFFF" w:fill="auto"/>
            <w:vAlign w:val="center"/>
          </w:tcPr>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на 2019 год и результирующих коэффициентов, рассчитанных соответственно:</w:t>
            </w: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 на производство тепловой энергии;</w:t>
            </w: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lastRenderedPageBreak/>
              <w:t>- на передачу тепловой энергии.</w:t>
            </w:r>
          </w:p>
        </w:tc>
      </w:tr>
      <w:tr w:rsidR="005F6C2A" w:rsidRPr="005F6C2A" w:rsidTr="005F6C2A">
        <w:trPr>
          <w:trHeight w:val="60"/>
        </w:trPr>
        <w:tc>
          <w:tcPr>
            <w:tcW w:w="10224"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lastRenderedPageBreak/>
              <w:tab/>
              <w:t>4. Неподконтрольные расходы.</w:t>
            </w:r>
          </w:p>
        </w:tc>
      </w:tr>
      <w:tr w:rsidR="005F6C2A" w:rsidRPr="005F6C2A" w:rsidTr="005F6C2A">
        <w:trPr>
          <w:trHeight w:val="60"/>
        </w:trPr>
        <w:tc>
          <w:tcPr>
            <w:tcW w:w="10224" w:type="dxa"/>
            <w:shd w:val="clear" w:color="FFFFFF" w:fill="auto"/>
            <w:vAlign w:val="center"/>
          </w:tcPr>
          <w:p w:rsidR="005F6C2A" w:rsidRPr="005F6C2A" w:rsidRDefault="005F6C2A" w:rsidP="005F6C2A">
            <w:pPr>
              <w:jc w:val="both"/>
              <w:rPr>
                <w:rFonts w:ascii="Times New Roman" w:hAnsi="Times New Roman"/>
                <w:bCs/>
                <w:color w:val="000000" w:themeColor="text1"/>
                <w:sz w:val="24"/>
                <w:szCs w:val="24"/>
              </w:rPr>
            </w:pPr>
            <w:r w:rsidRPr="005F6C2A">
              <w:rPr>
                <w:rFonts w:ascii="Times New Roman" w:hAnsi="Times New Roman"/>
                <w:bCs/>
                <w:color w:val="000000" w:themeColor="text1"/>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5F6C2A" w:rsidRPr="005F6C2A" w:rsidTr="005F6C2A">
        <w:trPr>
          <w:trHeight w:val="60"/>
        </w:trPr>
        <w:tc>
          <w:tcPr>
            <w:tcW w:w="10224" w:type="dxa"/>
            <w:shd w:val="clear" w:color="FFFFFF" w:fill="auto"/>
            <w:vAlign w:val="center"/>
          </w:tcPr>
          <w:p w:rsidR="005F6C2A" w:rsidRPr="005F6C2A" w:rsidRDefault="005F6C2A" w:rsidP="005F6C2A">
            <w:pPr>
              <w:jc w:val="both"/>
              <w:rPr>
                <w:rFonts w:ascii="Times New Roman" w:hAnsi="Times New Roman"/>
                <w:bCs/>
                <w:color w:val="000000" w:themeColor="text1"/>
                <w:sz w:val="24"/>
                <w:szCs w:val="24"/>
              </w:rPr>
            </w:pPr>
            <w:r w:rsidRPr="005F6C2A">
              <w:rPr>
                <w:rFonts w:ascii="Times New Roman" w:hAnsi="Times New Roman"/>
                <w:bCs/>
                <w:color w:val="000000" w:themeColor="text1"/>
                <w:sz w:val="24"/>
                <w:szCs w:val="24"/>
              </w:rPr>
              <w:tab/>
              <w:t>- отчисления на социальные нужды рассчитаны от фонда оплаты труда, принятого в расчет;</w:t>
            </w:r>
          </w:p>
        </w:tc>
      </w:tr>
      <w:tr w:rsidR="005F6C2A" w:rsidRPr="005F6C2A" w:rsidTr="005F6C2A">
        <w:trPr>
          <w:trHeight w:val="60"/>
        </w:trPr>
        <w:tc>
          <w:tcPr>
            <w:tcW w:w="10224" w:type="dxa"/>
            <w:shd w:val="clear" w:color="FFFFFF" w:fill="auto"/>
            <w:vAlign w:val="center"/>
          </w:tcPr>
          <w:p w:rsidR="005F6C2A" w:rsidRPr="005F6C2A" w:rsidRDefault="005F6C2A" w:rsidP="005F6C2A">
            <w:pPr>
              <w:ind w:firstLine="709"/>
              <w:jc w:val="both"/>
              <w:rPr>
                <w:rFonts w:ascii="Times New Roman" w:hAnsi="Times New Roman"/>
                <w:bCs/>
                <w:color w:val="000000" w:themeColor="text1"/>
                <w:sz w:val="24"/>
                <w:szCs w:val="24"/>
              </w:rPr>
            </w:pPr>
            <w:r w:rsidRPr="005F6C2A">
              <w:rPr>
                <w:rFonts w:ascii="Times New Roman" w:hAnsi="Times New Roman"/>
                <w:bCs/>
                <w:color w:val="000000" w:themeColor="text1"/>
                <w:sz w:val="24"/>
                <w:szCs w:val="24"/>
              </w:rPr>
              <w:t xml:space="preserve">- арендная плата не учитывается в связи с отсутствием экономического обоснования; </w:t>
            </w:r>
          </w:p>
        </w:tc>
      </w:tr>
      <w:tr w:rsidR="005F6C2A" w:rsidRPr="005F6C2A" w:rsidTr="005F6C2A">
        <w:trPr>
          <w:trHeight w:val="60"/>
        </w:trPr>
        <w:tc>
          <w:tcPr>
            <w:tcW w:w="10224" w:type="dxa"/>
            <w:shd w:val="clear" w:color="FFFFFF" w:fill="auto"/>
            <w:vAlign w:val="center"/>
          </w:tcPr>
          <w:p w:rsidR="005F6C2A" w:rsidRPr="005F6C2A" w:rsidRDefault="005F6C2A" w:rsidP="005F6C2A">
            <w:pPr>
              <w:jc w:val="both"/>
              <w:rPr>
                <w:rFonts w:ascii="Times New Roman" w:hAnsi="Times New Roman"/>
                <w:bCs/>
                <w:color w:val="000000" w:themeColor="text1"/>
                <w:sz w:val="24"/>
                <w:szCs w:val="24"/>
              </w:rPr>
            </w:pPr>
            <w:r w:rsidRPr="005F6C2A">
              <w:rPr>
                <w:rFonts w:ascii="Times New Roman" w:hAnsi="Times New Roman"/>
                <w:bCs/>
                <w:color w:val="000000" w:themeColor="text1"/>
                <w:sz w:val="24"/>
                <w:szCs w:val="24"/>
              </w:rPr>
              <w:tab/>
              <w:t>- расходы на оплату налогов скорректированы на основании представленных обосновывающих документов.</w:t>
            </w:r>
          </w:p>
        </w:tc>
      </w:tr>
      <w:tr w:rsidR="005F6C2A" w:rsidRPr="005F6C2A" w:rsidTr="005F6C2A">
        <w:trPr>
          <w:trHeight w:val="60"/>
        </w:trPr>
        <w:tc>
          <w:tcPr>
            <w:tcW w:w="10224"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5. Прибыль.</w:t>
            </w:r>
          </w:p>
        </w:tc>
      </w:tr>
      <w:tr w:rsidR="005F6C2A" w:rsidRPr="005F6C2A" w:rsidTr="005F6C2A">
        <w:trPr>
          <w:trHeight w:val="60"/>
        </w:trPr>
        <w:tc>
          <w:tcPr>
            <w:tcW w:w="10224"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5F6C2A" w:rsidRPr="005F6C2A" w:rsidTr="005F6C2A">
        <w:trPr>
          <w:trHeight w:val="60"/>
        </w:trPr>
        <w:tc>
          <w:tcPr>
            <w:tcW w:w="10224"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xml:space="preserve">В соответствии с подпунктом «в» пункта 75 Основ ценообразования в сфере теплоснабжения, утверждённых постановлением Правительства Российской Федерации </w:t>
            </w:r>
            <w:r w:rsidRPr="005F6C2A">
              <w:rPr>
                <w:rFonts w:ascii="Times New Roman" w:hAnsi="Times New Roman"/>
                <w:bCs/>
                <w:sz w:val="24"/>
                <w:szCs w:val="24"/>
              </w:rPr>
              <w:br/>
              <w:t>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5F6C2A" w:rsidRPr="005F6C2A" w:rsidTr="005F6C2A">
        <w:trPr>
          <w:trHeight w:val="60"/>
        </w:trPr>
        <w:tc>
          <w:tcPr>
            <w:tcW w:w="10224"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5F6C2A" w:rsidRPr="005F6C2A" w:rsidTr="005F6C2A">
        <w:trPr>
          <w:trHeight w:val="60"/>
        </w:trPr>
        <w:tc>
          <w:tcPr>
            <w:tcW w:w="10224"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являющейся государственным или муниципальным унитарным предприятием;</w:t>
            </w:r>
          </w:p>
        </w:tc>
      </w:tr>
      <w:tr w:rsidR="005F6C2A" w:rsidRPr="005F6C2A" w:rsidTr="005F6C2A">
        <w:trPr>
          <w:trHeight w:val="60"/>
        </w:trPr>
        <w:tc>
          <w:tcPr>
            <w:tcW w:w="10224"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5F6C2A" w:rsidRPr="005F6C2A" w:rsidTr="005F6C2A">
        <w:trPr>
          <w:trHeight w:val="60"/>
        </w:trPr>
        <w:tc>
          <w:tcPr>
            <w:tcW w:w="10224"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6. Суммарная корректировка НВВ по пункту 52 Основ ценообразования.</w:t>
            </w:r>
          </w:p>
        </w:tc>
      </w:tr>
      <w:tr w:rsidR="005F6C2A" w:rsidRPr="005F6C2A" w:rsidTr="005F6C2A">
        <w:trPr>
          <w:trHeight w:val="60"/>
        </w:trPr>
        <w:tc>
          <w:tcPr>
            <w:tcW w:w="10224"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5F6C2A" w:rsidRPr="005F6C2A" w:rsidTr="005F6C2A">
        <w:trPr>
          <w:trHeight w:val="60"/>
        </w:trPr>
        <w:tc>
          <w:tcPr>
            <w:tcW w:w="10224"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5F6C2A" w:rsidRPr="005F6C2A" w:rsidTr="005F6C2A">
        <w:trPr>
          <w:trHeight w:val="60"/>
        </w:trPr>
        <w:tc>
          <w:tcPr>
            <w:tcW w:w="10224"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5F6C2A" w:rsidRPr="005F6C2A" w:rsidTr="005F6C2A">
        <w:trPr>
          <w:trHeight w:val="60"/>
        </w:trPr>
        <w:tc>
          <w:tcPr>
            <w:tcW w:w="10224" w:type="dxa"/>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5F6C2A" w:rsidRPr="005F6C2A" w:rsidTr="005F6C2A">
        <w:trPr>
          <w:trHeight w:val="60"/>
        </w:trPr>
        <w:tc>
          <w:tcPr>
            <w:tcW w:w="10224" w:type="dxa"/>
            <w:shd w:val="clear" w:color="FFFFFF" w:fill="FFFFFF"/>
          </w:tcPr>
          <w:p w:rsidR="005F6C2A" w:rsidRPr="005F6C2A" w:rsidRDefault="005F6C2A" w:rsidP="005F6C2A">
            <w:pPr>
              <w:ind w:firstLine="709"/>
              <w:jc w:val="both"/>
              <w:rPr>
                <w:bCs/>
                <w:sz w:val="24"/>
                <w:szCs w:val="24"/>
              </w:rPr>
            </w:pPr>
            <w:r w:rsidRPr="005F6C2A">
              <w:rPr>
                <w:rFonts w:ascii="Times New Roman" w:hAnsi="Times New Roman"/>
                <w:bCs/>
                <w:color w:val="000000" w:themeColor="text1"/>
                <w:sz w:val="24"/>
                <w:szCs w:val="24"/>
              </w:rPr>
              <w:t xml:space="preserve">Экспертами при расчёте необходимой валовой выручки на 2020 год </w:t>
            </w:r>
            <w:r w:rsidRPr="005F6C2A">
              <w:rPr>
                <w:rFonts w:ascii="Times New Roman" w:hAnsi="Times New Roman"/>
                <w:bCs/>
                <w:sz w:val="24"/>
                <w:szCs w:val="24"/>
              </w:rPr>
              <w:t xml:space="preserve">по системе теплоснабжения, расположенной на территории ГП «Город Козельск» (микрорайон совхоз «Красный комбинат») </w:t>
            </w:r>
            <w:r w:rsidRPr="005F6C2A">
              <w:rPr>
                <w:rFonts w:ascii="Times New Roman" w:hAnsi="Times New Roman"/>
                <w:bCs/>
                <w:color w:val="000000" w:themeColor="text1"/>
                <w:sz w:val="24"/>
                <w:szCs w:val="24"/>
              </w:rPr>
              <w:t xml:space="preserve">учтена корректировка в сумме </w:t>
            </w:r>
            <w:r w:rsidRPr="005F6C2A">
              <w:rPr>
                <w:rFonts w:ascii="Times New Roman" w:hAnsi="Times New Roman"/>
                <w:bCs/>
                <w:sz w:val="24"/>
                <w:szCs w:val="24"/>
              </w:rPr>
              <w:t xml:space="preserve">484,146 </w:t>
            </w:r>
            <w:r w:rsidRPr="005F6C2A">
              <w:rPr>
                <w:rFonts w:ascii="Times New Roman" w:hAnsi="Times New Roman"/>
                <w:bCs/>
                <w:color w:val="000000" w:themeColor="text1"/>
                <w:sz w:val="24"/>
                <w:szCs w:val="24"/>
              </w:rPr>
              <w:t>тыс. руб.</w:t>
            </w:r>
          </w:p>
        </w:tc>
      </w:tr>
      <w:tr w:rsidR="005F6C2A" w:rsidRPr="005F6C2A" w:rsidTr="005F6C2A">
        <w:trPr>
          <w:trHeight w:val="60"/>
        </w:trPr>
        <w:tc>
          <w:tcPr>
            <w:tcW w:w="10224" w:type="dxa"/>
            <w:shd w:val="clear" w:color="FFFFFF" w:fill="auto"/>
            <w:vAlign w:val="center"/>
          </w:tcPr>
          <w:p w:rsidR="005F6C2A" w:rsidRPr="005F6C2A" w:rsidRDefault="005F6C2A" w:rsidP="00375812">
            <w:pPr>
              <w:jc w:val="both"/>
              <w:rPr>
                <w:rFonts w:ascii="Times New Roman" w:hAnsi="Times New Roman"/>
                <w:bCs/>
                <w:sz w:val="24"/>
                <w:szCs w:val="24"/>
              </w:rPr>
            </w:pPr>
            <w:r w:rsidRPr="005F6C2A">
              <w:rPr>
                <w:rFonts w:ascii="Times New Roman" w:hAnsi="Times New Roman"/>
                <w:bCs/>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p>
        </w:tc>
      </w:tr>
    </w:tbl>
    <w:tbl>
      <w:tblPr>
        <w:tblStyle w:val="TableStyle012"/>
        <w:tblW w:w="9669" w:type="dxa"/>
        <w:tblInd w:w="-30" w:type="dxa"/>
        <w:tblLayout w:type="fixed"/>
        <w:tblLook w:val="04A0" w:firstRow="1" w:lastRow="0" w:firstColumn="1" w:lastColumn="0" w:noHBand="0" w:noVBand="1"/>
      </w:tblPr>
      <w:tblGrid>
        <w:gridCol w:w="266"/>
        <w:gridCol w:w="2458"/>
        <w:gridCol w:w="708"/>
        <w:gridCol w:w="851"/>
        <w:gridCol w:w="709"/>
        <w:gridCol w:w="567"/>
        <w:gridCol w:w="850"/>
        <w:gridCol w:w="567"/>
        <w:gridCol w:w="709"/>
        <w:gridCol w:w="1984"/>
      </w:tblGrid>
      <w:tr w:rsidR="005F6C2A" w:rsidRPr="005F6C2A" w:rsidTr="00375812">
        <w:trPr>
          <w:trHeight w:val="59"/>
        </w:trPr>
        <w:tc>
          <w:tcPr>
            <w:tcW w:w="9669" w:type="dxa"/>
            <w:gridSpan w:val="10"/>
            <w:shd w:val="clear" w:color="FFFFFF" w:fill="auto"/>
            <w:vAlign w:val="center"/>
          </w:tcPr>
          <w:p w:rsidR="005F6C2A" w:rsidRPr="005F6C2A" w:rsidRDefault="005F6C2A" w:rsidP="005F6C2A">
            <w:pPr>
              <w:jc w:val="right"/>
              <w:rPr>
                <w:rFonts w:ascii="Times New Roman" w:hAnsi="Times New Roman"/>
                <w:bCs/>
                <w:sz w:val="24"/>
                <w:szCs w:val="24"/>
              </w:rPr>
            </w:pPr>
          </w:p>
        </w:tc>
      </w:tr>
      <w:tr w:rsidR="005F6C2A" w:rsidRPr="005F6C2A" w:rsidTr="00375812">
        <w:trPr>
          <w:trHeight w:val="59"/>
        </w:trPr>
        <w:tc>
          <w:tcPr>
            <w:tcW w:w="5559" w:type="dxa"/>
            <w:gridSpan w:val="6"/>
            <w:shd w:val="clear" w:color="FFFFFF" w:fill="auto"/>
            <w:vAlign w:val="bottom"/>
          </w:tcPr>
          <w:p w:rsidR="005F6C2A" w:rsidRPr="005F6C2A" w:rsidRDefault="005F6C2A" w:rsidP="005F6C2A">
            <w:pPr>
              <w:rPr>
                <w:rFonts w:ascii="Times New Roman" w:hAnsi="Times New Roman"/>
                <w:bCs/>
                <w:sz w:val="24"/>
                <w:szCs w:val="24"/>
              </w:rPr>
            </w:pPr>
          </w:p>
        </w:tc>
        <w:tc>
          <w:tcPr>
            <w:tcW w:w="4110" w:type="dxa"/>
            <w:gridSpan w:val="4"/>
            <w:shd w:val="clear" w:color="FFFFFF" w:fill="auto"/>
            <w:vAlign w:val="bottom"/>
          </w:tcPr>
          <w:p w:rsidR="005F6C2A" w:rsidRPr="005F6C2A" w:rsidRDefault="005F6C2A" w:rsidP="005F6C2A">
            <w:pPr>
              <w:jc w:val="right"/>
              <w:rPr>
                <w:rFonts w:ascii="Times New Roman" w:hAnsi="Times New Roman"/>
                <w:bCs/>
                <w:sz w:val="24"/>
                <w:szCs w:val="24"/>
              </w:rPr>
            </w:pPr>
            <w:r w:rsidRPr="005F6C2A">
              <w:rPr>
                <w:rFonts w:ascii="Times New Roman" w:hAnsi="Times New Roman"/>
                <w:bCs/>
                <w:sz w:val="24"/>
                <w:szCs w:val="24"/>
              </w:rPr>
              <w:t>тыс. руб.</w:t>
            </w:r>
          </w:p>
        </w:tc>
      </w:tr>
      <w:tr w:rsidR="005F6C2A" w:rsidRPr="005F6C2A" w:rsidTr="00375812">
        <w:trPr>
          <w:trHeight w:val="59"/>
        </w:trPr>
        <w:tc>
          <w:tcPr>
            <w:tcW w:w="26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245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Статьи расходов</w:t>
            </w:r>
          </w:p>
        </w:tc>
        <w:tc>
          <w:tcPr>
            <w:tcW w:w="4961" w:type="dxa"/>
            <w:gridSpan w:val="7"/>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Показатели, использованные при расчете тарифов на 2020 год</w:t>
            </w:r>
          </w:p>
        </w:tc>
        <w:tc>
          <w:tcPr>
            <w:tcW w:w="1984" w:type="dxa"/>
            <w:vMerge w:val="restart"/>
            <w:tcBorders>
              <w:top w:val="single" w:sz="5" w:space="0" w:color="auto"/>
              <w:left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Комментарии</w:t>
            </w:r>
          </w:p>
        </w:tc>
      </w:tr>
      <w:tr w:rsidR="005F6C2A" w:rsidRPr="005F6C2A" w:rsidTr="00375812">
        <w:trPr>
          <w:trHeight w:val="59"/>
        </w:trPr>
        <w:tc>
          <w:tcPr>
            <w:tcW w:w="2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245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226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Полученные данные</w:t>
            </w: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Утвержденные данные</w:t>
            </w:r>
          </w:p>
        </w:tc>
        <w:tc>
          <w:tcPr>
            <w:tcW w:w="709" w:type="dxa"/>
            <w:vMerge w:val="restart"/>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Размер снижения</w:t>
            </w:r>
          </w:p>
        </w:tc>
        <w:tc>
          <w:tcPr>
            <w:tcW w:w="1984" w:type="dxa"/>
            <w:vMerge/>
            <w:tcBorders>
              <w:left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375812">
        <w:trPr>
          <w:trHeight w:val="59"/>
        </w:trPr>
        <w:tc>
          <w:tcPr>
            <w:tcW w:w="2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245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375812">
            <w:pPr>
              <w:jc w:val="center"/>
              <w:rPr>
                <w:rFonts w:ascii="Times New Roman" w:hAnsi="Times New Roman"/>
                <w:bCs/>
                <w:sz w:val="20"/>
                <w:szCs w:val="20"/>
              </w:rPr>
            </w:pPr>
            <w:r w:rsidRPr="00375812">
              <w:rPr>
                <w:rFonts w:ascii="Times New Roman" w:hAnsi="Times New Roman"/>
                <w:bCs/>
                <w:sz w:val="20"/>
                <w:szCs w:val="20"/>
              </w:rPr>
              <w:t>Передача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Производство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Всего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375812">
            <w:pPr>
              <w:jc w:val="center"/>
              <w:rPr>
                <w:rFonts w:ascii="Times New Roman" w:hAnsi="Times New Roman"/>
                <w:bCs/>
                <w:sz w:val="20"/>
                <w:szCs w:val="20"/>
              </w:rPr>
            </w:pPr>
            <w:r w:rsidRPr="00375812">
              <w:rPr>
                <w:rFonts w:ascii="Times New Roman" w:hAnsi="Times New Roman"/>
                <w:bCs/>
                <w:sz w:val="20"/>
                <w:szCs w:val="20"/>
              </w:rPr>
              <w:t>Передача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Производство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Всего</w:t>
            </w:r>
          </w:p>
        </w:tc>
        <w:tc>
          <w:tcPr>
            <w:tcW w:w="709" w:type="dxa"/>
            <w:vMerge/>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1984" w:type="dxa"/>
            <w:vMerge/>
            <w:tcBorders>
              <w:left w:val="single" w:sz="4"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7</w:t>
            </w:r>
          </w:p>
        </w:tc>
        <w:tc>
          <w:tcPr>
            <w:tcW w:w="245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НВВ</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161,5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11 034,04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11 195,54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162,35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11 082,3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11 244,65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-49,11</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9</w:t>
            </w:r>
          </w:p>
        </w:tc>
        <w:tc>
          <w:tcPr>
            <w:tcW w:w="245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Итого расходов</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161,5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10 835,04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10 996,54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159,33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10 400,9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10 560,23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436,31</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w:t>
            </w:r>
          </w:p>
        </w:tc>
        <w:tc>
          <w:tcPr>
            <w:tcW w:w="245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Налог по упрощённой системе налогообложения</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1,59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107,13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108,72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1,62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105,98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107,61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1,11</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11</w:t>
            </w:r>
          </w:p>
        </w:tc>
        <w:tc>
          <w:tcPr>
            <w:tcW w:w="245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Итого расходов (без налога на прибыль)</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159,91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10 727,91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10 887,82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157,7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10 294,92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10 452,62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435,2</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12</w:t>
            </w:r>
          </w:p>
        </w:tc>
        <w:tc>
          <w:tcPr>
            <w:tcW w:w="245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Стоимость натурального топлива с учётом транспортировки (перевозки) (топливо на технологические цели)</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6 447,61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6 447,61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6 067,78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6 067,78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379,83</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ТСО завышена цена природного газа</w:t>
            </w: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14</w:t>
            </w:r>
          </w:p>
        </w:tc>
        <w:tc>
          <w:tcPr>
            <w:tcW w:w="245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Затраты на покупную электрическую энергию</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811,22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811,22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845,53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845,53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-34,31</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ТСО занижена цена электроэнергии</w:t>
            </w: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16</w:t>
            </w:r>
          </w:p>
        </w:tc>
        <w:tc>
          <w:tcPr>
            <w:tcW w:w="245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Затраты на оплату труда</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122,82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1 858,88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1 981,7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121,12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1 833,32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1 954,44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27,26</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В соответствии с п.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17</w:t>
            </w:r>
          </w:p>
        </w:tc>
        <w:tc>
          <w:tcPr>
            <w:tcW w:w="245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Отчисления на социальные нужды</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37,09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561,38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598,47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36,58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553,66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590,24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8,23</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С учётом принятого экспертами фонда оплаты труда и отчислений в размере 30,2 % от ФОТа</w:t>
            </w: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18</w:t>
            </w:r>
          </w:p>
        </w:tc>
        <w:tc>
          <w:tcPr>
            <w:tcW w:w="245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Холодная вода</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178,15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178,15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179,89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179,89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-1,74</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ТСО занижена цена питьевой воды</w:t>
            </w: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21</w:t>
            </w:r>
          </w:p>
        </w:tc>
        <w:tc>
          <w:tcPr>
            <w:tcW w:w="245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Расходы на приобретение сырья и материалов</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396,5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396,5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391,01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391,01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5,49</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В соответствии с п.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24</w:t>
            </w:r>
          </w:p>
        </w:tc>
        <w:tc>
          <w:tcPr>
            <w:tcW w:w="245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Расходы на оплату иных работ и услуг, выполняемых по договорам с организациями</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402,03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402,03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396,46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396,46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5,57</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 xml:space="preserve">В соответствии с п. 36 Метод. указаний базовые операционные расходы, </w:t>
            </w:r>
            <w:r w:rsidRPr="00375812">
              <w:rPr>
                <w:rFonts w:ascii="Times New Roman" w:hAnsi="Times New Roman"/>
                <w:bCs/>
                <w:sz w:val="20"/>
                <w:szCs w:val="20"/>
              </w:rPr>
              <w:lastRenderedPageBreak/>
              <w:t>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lastRenderedPageBreak/>
              <w:t>28</w:t>
            </w:r>
          </w:p>
        </w:tc>
        <w:tc>
          <w:tcPr>
            <w:tcW w:w="245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Прочие операционные расходы</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16,55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16,55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16,32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16,32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0,23</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В соответствии с п.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30</w:t>
            </w:r>
          </w:p>
        </w:tc>
        <w:tc>
          <w:tcPr>
            <w:tcW w:w="245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Арендная плата</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49,8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49,8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49,8</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eastAsia="Times New Roman" w:cs="Arial"/>
                <w:bCs/>
                <w:i/>
                <w:iCs/>
                <w:color w:val="000000"/>
                <w:sz w:val="20"/>
                <w:szCs w:val="20"/>
              </w:rPr>
            </w:pPr>
            <w:r w:rsidRPr="00375812">
              <w:rPr>
                <w:rFonts w:ascii="Times New Roman" w:hAnsi="Times New Roman"/>
                <w:bCs/>
                <w:sz w:val="20"/>
                <w:szCs w:val="20"/>
              </w:rPr>
              <w:t>Экспертами не принята к расчету в связи с отсутствием экономического обоснования размера арендной платы и документов, подтверждающих факт оплаты за 2018 год</w:t>
            </w:r>
          </w:p>
        </w:tc>
      </w:tr>
      <w:tr w:rsidR="005F6C2A" w:rsidRPr="005F6C2A" w:rsidTr="00375812">
        <w:trPr>
          <w:trHeight w:val="405"/>
        </w:trPr>
        <w:tc>
          <w:tcPr>
            <w:tcW w:w="266"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33</w:t>
            </w:r>
          </w:p>
        </w:tc>
        <w:tc>
          <w:tcPr>
            <w:tcW w:w="2458"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Расходы на уплату налогов, сборов и других обязательных платежей</w:t>
            </w:r>
          </w:p>
        </w:tc>
        <w:tc>
          <w:tcPr>
            <w:tcW w:w="708"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851"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5,78</w:t>
            </w:r>
          </w:p>
        </w:tc>
        <w:tc>
          <w:tcPr>
            <w:tcW w:w="709"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5,78</w:t>
            </w:r>
          </w:p>
        </w:tc>
        <w:tc>
          <w:tcPr>
            <w:tcW w:w="567"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850"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10,96</w:t>
            </w:r>
          </w:p>
        </w:tc>
        <w:tc>
          <w:tcPr>
            <w:tcW w:w="567"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10,96</w:t>
            </w:r>
          </w:p>
        </w:tc>
        <w:tc>
          <w:tcPr>
            <w:tcW w:w="709"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-5,18</w:t>
            </w:r>
          </w:p>
        </w:tc>
        <w:tc>
          <w:tcPr>
            <w:tcW w:w="1984"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Исходя из уровня фактических расходов 2018 в соответствии с представленным обоснованием</w:t>
            </w:r>
          </w:p>
        </w:tc>
      </w:tr>
      <w:tr w:rsidR="005F6C2A" w:rsidRPr="005F6C2A" w:rsidTr="00375812">
        <w:trPr>
          <w:trHeight w:val="90"/>
        </w:trPr>
        <w:tc>
          <w:tcPr>
            <w:tcW w:w="266"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40</w:t>
            </w:r>
          </w:p>
        </w:tc>
        <w:tc>
          <w:tcPr>
            <w:tcW w:w="2458"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Суммарная корректировка НВВ</w:t>
            </w:r>
          </w:p>
        </w:tc>
        <w:tc>
          <w:tcPr>
            <w:tcW w:w="708"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851"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9"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567"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850"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484,15</w:t>
            </w:r>
          </w:p>
        </w:tc>
        <w:tc>
          <w:tcPr>
            <w:tcW w:w="567"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484,15</w:t>
            </w:r>
          </w:p>
        </w:tc>
        <w:tc>
          <w:tcPr>
            <w:tcW w:w="709"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-484,15</w:t>
            </w:r>
          </w:p>
        </w:tc>
        <w:tc>
          <w:tcPr>
            <w:tcW w:w="1984"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С учётом корректировки НВВ 2018 года, а также её перераспределения между тарифами ТСО</w:t>
            </w:r>
          </w:p>
        </w:tc>
      </w:tr>
      <w:tr w:rsidR="005F6C2A" w:rsidRPr="005F6C2A" w:rsidTr="00375812">
        <w:trPr>
          <w:trHeight w:val="151"/>
        </w:trPr>
        <w:tc>
          <w:tcPr>
            <w:tcW w:w="266"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41</w:t>
            </w:r>
          </w:p>
        </w:tc>
        <w:tc>
          <w:tcPr>
            <w:tcW w:w="2458"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Прибыль</w:t>
            </w:r>
          </w:p>
        </w:tc>
        <w:tc>
          <w:tcPr>
            <w:tcW w:w="708"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851"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199</w:t>
            </w:r>
          </w:p>
        </w:tc>
        <w:tc>
          <w:tcPr>
            <w:tcW w:w="709"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199</w:t>
            </w:r>
          </w:p>
        </w:tc>
        <w:tc>
          <w:tcPr>
            <w:tcW w:w="567"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3,02</w:t>
            </w:r>
          </w:p>
        </w:tc>
        <w:tc>
          <w:tcPr>
            <w:tcW w:w="850"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197,25</w:t>
            </w:r>
          </w:p>
        </w:tc>
        <w:tc>
          <w:tcPr>
            <w:tcW w:w="567"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200,27</w:t>
            </w:r>
          </w:p>
        </w:tc>
        <w:tc>
          <w:tcPr>
            <w:tcW w:w="709"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-1,27</w:t>
            </w:r>
          </w:p>
        </w:tc>
        <w:tc>
          <w:tcPr>
            <w:tcW w:w="1984"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p>
        </w:tc>
      </w:tr>
      <w:tr w:rsidR="005F6C2A" w:rsidRPr="005F6C2A" w:rsidTr="00375812">
        <w:trPr>
          <w:trHeight w:val="185"/>
        </w:trPr>
        <w:tc>
          <w:tcPr>
            <w:tcW w:w="266"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42</w:t>
            </w:r>
          </w:p>
        </w:tc>
        <w:tc>
          <w:tcPr>
            <w:tcW w:w="2458"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Нормативный уровень прибыли</w:t>
            </w:r>
          </w:p>
        </w:tc>
        <w:tc>
          <w:tcPr>
            <w:tcW w:w="708"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3,06</w:t>
            </w:r>
          </w:p>
        </w:tc>
        <w:tc>
          <w:tcPr>
            <w:tcW w:w="851"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205,55</w:t>
            </w:r>
          </w:p>
        </w:tc>
        <w:tc>
          <w:tcPr>
            <w:tcW w:w="709"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208,61</w:t>
            </w:r>
          </w:p>
        </w:tc>
        <w:tc>
          <w:tcPr>
            <w:tcW w:w="567"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3,02</w:t>
            </w:r>
          </w:p>
        </w:tc>
        <w:tc>
          <w:tcPr>
            <w:tcW w:w="850"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197,25</w:t>
            </w:r>
          </w:p>
        </w:tc>
        <w:tc>
          <w:tcPr>
            <w:tcW w:w="567"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200,27</w:t>
            </w:r>
          </w:p>
        </w:tc>
        <w:tc>
          <w:tcPr>
            <w:tcW w:w="709"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8,34</w:t>
            </w:r>
          </w:p>
        </w:tc>
        <w:tc>
          <w:tcPr>
            <w:tcW w:w="1984"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Исходя из экономически обоснованных расходов на выплаты социального характера</w:t>
            </w:r>
          </w:p>
        </w:tc>
      </w:tr>
      <w:tr w:rsidR="005F6C2A" w:rsidRPr="005F6C2A" w:rsidTr="00375812">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c>
          <w:tcPr>
            <w:tcW w:w="245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rPr>
                <w:rFonts w:ascii="Times New Roman" w:hAnsi="Times New Roman"/>
                <w:bCs/>
                <w:sz w:val="20"/>
                <w:szCs w:val="20"/>
              </w:rPr>
            </w:pPr>
            <w:r w:rsidRPr="00375812">
              <w:rPr>
                <w:rFonts w:ascii="Times New Roman" w:hAnsi="Times New Roman"/>
                <w:bCs/>
                <w:sz w:val="20"/>
                <w:szCs w:val="20"/>
              </w:rPr>
              <w:t>Сумма снижения</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-49,11</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bl>
    <w:tbl>
      <w:tblPr>
        <w:tblStyle w:val="TableStyle0"/>
        <w:tblW w:w="0" w:type="auto"/>
        <w:tblInd w:w="-18" w:type="dxa"/>
        <w:tblLook w:val="04A0" w:firstRow="1" w:lastRow="0" w:firstColumn="1" w:lastColumn="0" w:noHBand="0" w:noVBand="1"/>
      </w:tblPr>
      <w:tblGrid>
        <w:gridCol w:w="9799"/>
      </w:tblGrid>
      <w:tr w:rsidR="005F6C2A" w:rsidRPr="005F6C2A" w:rsidTr="005F6C2A">
        <w:trPr>
          <w:trHeight w:val="60"/>
        </w:trPr>
        <w:tc>
          <w:tcPr>
            <w:tcW w:w="10224" w:type="dxa"/>
            <w:shd w:val="clear" w:color="FFFFFF" w:fill="auto"/>
          </w:tcPr>
          <w:p w:rsidR="00375812" w:rsidRDefault="005F6C2A" w:rsidP="005F6C2A">
            <w:pPr>
              <w:jc w:val="both"/>
              <w:rPr>
                <w:rFonts w:ascii="Times New Roman" w:hAnsi="Times New Roman"/>
                <w:bCs/>
                <w:sz w:val="24"/>
                <w:szCs w:val="24"/>
              </w:rPr>
            </w:pPr>
            <w:r w:rsidRPr="005F6C2A">
              <w:rPr>
                <w:rFonts w:ascii="Times New Roman" w:hAnsi="Times New Roman"/>
                <w:bCs/>
                <w:sz w:val="24"/>
                <w:szCs w:val="24"/>
              </w:rPr>
              <w:tab/>
            </w:r>
          </w:p>
          <w:p w:rsidR="005F6C2A" w:rsidRPr="005F6C2A" w:rsidRDefault="005F6C2A" w:rsidP="00375812">
            <w:pPr>
              <w:ind w:firstLine="724"/>
              <w:jc w:val="both"/>
              <w:rPr>
                <w:rFonts w:ascii="Times New Roman" w:hAnsi="Times New Roman"/>
                <w:bCs/>
                <w:sz w:val="24"/>
                <w:szCs w:val="24"/>
              </w:rPr>
            </w:pPr>
            <w:r w:rsidRPr="005F6C2A">
              <w:rPr>
                <w:rFonts w:ascii="Times New Roman" w:hAnsi="Times New Roman"/>
                <w:bCs/>
                <w:sz w:val="24"/>
                <w:szCs w:val="24"/>
              </w:rPr>
              <w:t xml:space="preserve">Экспертной группой рекомендовано ТСО увеличить затраты на сумму </w:t>
            </w:r>
            <w:r w:rsidRPr="005F6C2A">
              <w:rPr>
                <w:rFonts w:ascii="Times New Roman" w:hAnsi="Times New Roman"/>
                <w:bCs/>
                <w:sz w:val="24"/>
                <w:szCs w:val="24"/>
              </w:rPr>
              <w:br/>
              <w:t>49,11 тыс. руб.</w:t>
            </w:r>
          </w:p>
        </w:tc>
      </w:tr>
      <w:tr w:rsidR="005F6C2A" w:rsidRPr="005F6C2A" w:rsidTr="005F6C2A">
        <w:trPr>
          <w:trHeight w:val="60"/>
        </w:trPr>
        <w:tc>
          <w:tcPr>
            <w:tcW w:w="10224" w:type="dxa"/>
            <w:shd w:val="clear" w:color="FFFFFF" w:fill="auto"/>
            <w:vAlign w:val="center"/>
          </w:tcPr>
          <w:p w:rsidR="005F6C2A" w:rsidRPr="005F6C2A" w:rsidRDefault="005F6C2A" w:rsidP="005F6C2A">
            <w:pPr>
              <w:jc w:val="right"/>
              <w:rPr>
                <w:rFonts w:ascii="Times New Roman" w:hAnsi="Times New Roman"/>
                <w:bCs/>
                <w:sz w:val="24"/>
                <w:szCs w:val="24"/>
              </w:rPr>
            </w:pPr>
            <w:r w:rsidRPr="005F6C2A">
              <w:rPr>
                <w:rFonts w:ascii="Times New Roman" w:hAnsi="Times New Roman"/>
                <w:bCs/>
                <w:sz w:val="24"/>
                <w:szCs w:val="24"/>
              </w:rPr>
              <w:t>тыс. Гкал.</w:t>
            </w:r>
          </w:p>
        </w:tc>
      </w:tr>
    </w:tbl>
    <w:tbl>
      <w:tblPr>
        <w:tblStyle w:val="TableStyle013"/>
        <w:tblW w:w="9627" w:type="dxa"/>
        <w:tblInd w:w="6" w:type="dxa"/>
        <w:tblLook w:val="04A0" w:firstRow="1" w:lastRow="0" w:firstColumn="1" w:lastColumn="0" w:noHBand="0" w:noVBand="1"/>
      </w:tblPr>
      <w:tblGrid>
        <w:gridCol w:w="4820"/>
        <w:gridCol w:w="555"/>
        <w:gridCol w:w="4252"/>
      </w:tblGrid>
      <w:tr w:rsidR="005F6C2A" w:rsidRPr="005F6C2A" w:rsidTr="00BC0A4B">
        <w:trPr>
          <w:trHeight w:val="60"/>
        </w:trPr>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Баланс тепловой энергии</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2020</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Комментарии</w:t>
            </w:r>
          </w:p>
        </w:tc>
      </w:tr>
      <w:tr w:rsidR="005F6C2A" w:rsidRPr="005F6C2A" w:rsidTr="00BC0A4B">
        <w:trPr>
          <w:trHeight w:val="60"/>
        </w:trPr>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Потери на собственные нужды котельной</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0,14</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С учетом уровня (%) потерь</w:t>
            </w:r>
          </w:p>
        </w:tc>
      </w:tr>
      <w:tr w:rsidR="005F6C2A" w:rsidRPr="005F6C2A" w:rsidTr="00BC0A4B">
        <w:trPr>
          <w:trHeight w:val="60"/>
        </w:trPr>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Процент потерь на собственные нужды</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2,48</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Исходя из уровня (процента) потерь, принятого при расчёте тарифов на 2019 год</w:t>
            </w:r>
          </w:p>
        </w:tc>
      </w:tr>
      <w:tr w:rsidR="005F6C2A" w:rsidRPr="005F6C2A" w:rsidTr="00BC0A4B">
        <w:trPr>
          <w:trHeight w:val="60"/>
        </w:trPr>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lastRenderedPageBreak/>
              <w:t>Потери тепловой энергии в сети</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0,4</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С учетом уровня (%) потерь</w:t>
            </w:r>
          </w:p>
        </w:tc>
      </w:tr>
      <w:tr w:rsidR="005F6C2A" w:rsidRPr="005F6C2A" w:rsidTr="00BC0A4B">
        <w:trPr>
          <w:trHeight w:val="60"/>
        </w:trPr>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Процент потерь тепловой энергии в тепловых сетях</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7,25</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Исходя из уровня (процента) потерь, принятого при расчёте тарифов на 2019 год</w:t>
            </w:r>
          </w:p>
        </w:tc>
      </w:tr>
      <w:tr w:rsidR="005F6C2A" w:rsidRPr="005F6C2A" w:rsidTr="00BC0A4B">
        <w:trPr>
          <w:trHeight w:val="60"/>
        </w:trPr>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Произведенная тепловая энергия по предприятию</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5,57</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BC0A4B">
        <w:trPr>
          <w:trHeight w:val="60"/>
        </w:trPr>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Отпуск с коллекторов</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5,43</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BC0A4B">
        <w:trPr>
          <w:trHeight w:val="60"/>
        </w:trPr>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Полезный отпуск тепловой энергии</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5,03</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Экспертами принят на уровне, учтенном в действующем тарифе</w:t>
            </w:r>
          </w:p>
        </w:tc>
      </w:tr>
      <w:tr w:rsidR="005F6C2A" w:rsidRPr="005F6C2A" w:rsidTr="00BC0A4B">
        <w:trPr>
          <w:trHeight w:val="60"/>
        </w:trPr>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Бюджетные потребители</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0,38</w:t>
            </w:r>
          </w:p>
        </w:tc>
        <w:tc>
          <w:tcPr>
            <w:tcW w:w="425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BC0A4B">
        <w:trPr>
          <w:trHeight w:val="105"/>
        </w:trPr>
        <w:tc>
          <w:tcPr>
            <w:tcW w:w="4820"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Население</w:t>
            </w:r>
          </w:p>
        </w:tc>
        <w:tc>
          <w:tcPr>
            <w:tcW w:w="555"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4,65</w:t>
            </w:r>
          </w:p>
        </w:tc>
        <w:tc>
          <w:tcPr>
            <w:tcW w:w="4252"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BC0A4B">
        <w:trPr>
          <w:trHeight w:val="95"/>
        </w:trPr>
        <w:tc>
          <w:tcPr>
            <w:tcW w:w="4820"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по нормативу</w:t>
            </w:r>
          </w:p>
        </w:tc>
        <w:tc>
          <w:tcPr>
            <w:tcW w:w="555"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4,35</w:t>
            </w:r>
          </w:p>
        </w:tc>
        <w:tc>
          <w:tcPr>
            <w:tcW w:w="4252"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r w:rsidR="005F6C2A" w:rsidRPr="005F6C2A" w:rsidTr="00BC0A4B">
        <w:trPr>
          <w:trHeight w:val="80"/>
        </w:trPr>
        <w:tc>
          <w:tcPr>
            <w:tcW w:w="4820"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ind w:left="142"/>
              <w:rPr>
                <w:rFonts w:ascii="Times New Roman" w:hAnsi="Times New Roman"/>
                <w:bCs/>
                <w:sz w:val="20"/>
                <w:szCs w:val="20"/>
              </w:rPr>
            </w:pPr>
            <w:r w:rsidRPr="00375812">
              <w:rPr>
                <w:rFonts w:ascii="Times New Roman" w:hAnsi="Times New Roman"/>
                <w:bCs/>
                <w:sz w:val="20"/>
                <w:szCs w:val="20"/>
              </w:rPr>
              <w:t>ГВС</w:t>
            </w:r>
          </w:p>
        </w:tc>
        <w:tc>
          <w:tcPr>
            <w:tcW w:w="555"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r w:rsidRPr="00375812">
              <w:rPr>
                <w:rFonts w:ascii="Times New Roman" w:hAnsi="Times New Roman"/>
                <w:bCs/>
                <w:sz w:val="20"/>
                <w:szCs w:val="20"/>
              </w:rPr>
              <w:t>0,3</w:t>
            </w:r>
          </w:p>
        </w:tc>
        <w:tc>
          <w:tcPr>
            <w:tcW w:w="4252"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375812" w:rsidRDefault="005F6C2A" w:rsidP="005F6C2A">
            <w:pPr>
              <w:jc w:val="center"/>
              <w:rPr>
                <w:rFonts w:ascii="Times New Roman" w:hAnsi="Times New Roman"/>
                <w:bCs/>
                <w:sz w:val="20"/>
                <w:szCs w:val="20"/>
              </w:rPr>
            </w:pPr>
          </w:p>
        </w:tc>
      </w:tr>
    </w:tbl>
    <w:tbl>
      <w:tblPr>
        <w:tblStyle w:val="TableStyle0"/>
        <w:tblW w:w="0" w:type="auto"/>
        <w:tblInd w:w="-18" w:type="dxa"/>
        <w:tblLook w:val="04A0" w:firstRow="1" w:lastRow="0" w:firstColumn="1" w:lastColumn="0" w:noHBand="0" w:noVBand="1"/>
      </w:tblPr>
      <w:tblGrid>
        <w:gridCol w:w="9799"/>
      </w:tblGrid>
      <w:tr w:rsidR="005F6C2A" w:rsidRPr="005F6C2A" w:rsidTr="005F6C2A">
        <w:trPr>
          <w:trHeight w:val="60"/>
        </w:trPr>
        <w:tc>
          <w:tcPr>
            <w:tcW w:w="10224" w:type="dxa"/>
            <w:shd w:val="clear" w:color="FFFFFF" w:fill="auto"/>
          </w:tcPr>
          <w:p w:rsidR="00BC0A4B" w:rsidRDefault="005F6C2A" w:rsidP="005F6C2A">
            <w:pPr>
              <w:jc w:val="both"/>
              <w:rPr>
                <w:rFonts w:ascii="Times New Roman" w:hAnsi="Times New Roman"/>
                <w:bCs/>
                <w:sz w:val="24"/>
                <w:szCs w:val="24"/>
              </w:rPr>
            </w:pPr>
            <w:r w:rsidRPr="005F6C2A">
              <w:rPr>
                <w:rFonts w:ascii="Times New Roman" w:hAnsi="Times New Roman"/>
                <w:bCs/>
                <w:sz w:val="24"/>
                <w:szCs w:val="24"/>
              </w:rPr>
              <w:tab/>
            </w:r>
          </w:p>
          <w:p w:rsidR="005F6C2A" w:rsidRPr="005F6C2A" w:rsidRDefault="005F6C2A" w:rsidP="00BC0A4B">
            <w:pPr>
              <w:ind w:firstLine="724"/>
              <w:jc w:val="both"/>
              <w:rPr>
                <w:rFonts w:ascii="Times New Roman" w:hAnsi="Times New Roman"/>
                <w:bCs/>
                <w:sz w:val="24"/>
                <w:szCs w:val="24"/>
              </w:rPr>
            </w:pPr>
            <w:r w:rsidRPr="005F6C2A">
              <w:rPr>
                <w:rFonts w:ascii="Times New Roman" w:hAnsi="Times New Roman"/>
                <w:bCs/>
                <w:sz w:val="24"/>
                <w:szCs w:val="24"/>
              </w:rPr>
              <w:t>Результаты расчета (корректировки) тарифов на тепловую энергию на 2020 год</w:t>
            </w:r>
          </w:p>
        </w:tc>
      </w:tr>
    </w:tbl>
    <w:tbl>
      <w:tblPr>
        <w:tblStyle w:val="TableStyle018"/>
        <w:tblW w:w="10226" w:type="dxa"/>
        <w:tblInd w:w="0" w:type="dxa"/>
        <w:tblLayout w:type="fixed"/>
        <w:tblLook w:val="04A0" w:firstRow="1" w:lastRow="0" w:firstColumn="1" w:lastColumn="0" w:noHBand="0" w:noVBand="1"/>
      </w:tblPr>
      <w:tblGrid>
        <w:gridCol w:w="6"/>
        <w:gridCol w:w="7507"/>
        <w:gridCol w:w="2126"/>
        <w:gridCol w:w="567"/>
        <w:gridCol w:w="20"/>
      </w:tblGrid>
      <w:tr w:rsidR="005F6C2A" w:rsidRPr="005F6C2A" w:rsidTr="005F6C2A">
        <w:trPr>
          <w:gridAfter w:val="1"/>
          <w:wAfter w:w="20" w:type="dxa"/>
          <w:trHeight w:val="57"/>
        </w:trPr>
        <w:tc>
          <w:tcPr>
            <w:tcW w:w="10206" w:type="dxa"/>
            <w:gridSpan w:val="4"/>
            <w:shd w:val="clear" w:color="FFFFFF" w:fill="auto"/>
            <w:vAlign w:val="center"/>
          </w:tcPr>
          <w:p w:rsidR="005F6C2A" w:rsidRPr="005F6C2A" w:rsidRDefault="005F6C2A" w:rsidP="005F6C2A">
            <w:pPr>
              <w:jc w:val="right"/>
              <w:rPr>
                <w:rFonts w:ascii="Times New Roman" w:hAnsi="Times New Roman"/>
                <w:bCs/>
                <w:sz w:val="24"/>
                <w:szCs w:val="24"/>
              </w:rPr>
            </w:pPr>
            <w:bookmarkStart w:id="27" w:name="_Hlk25834357"/>
          </w:p>
        </w:tc>
      </w:tr>
      <w:tr w:rsidR="005F6C2A" w:rsidRPr="005F6C2A" w:rsidTr="00BC0A4B">
        <w:trPr>
          <w:gridBefore w:val="1"/>
          <w:wBefore w:w="6" w:type="dxa"/>
          <w:trHeight w:val="57"/>
        </w:trPr>
        <w:tc>
          <w:tcPr>
            <w:tcW w:w="7507" w:type="dxa"/>
            <w:tcBorders>
              <w:top w:val="single" w:sz="4" w:space="0" w:color="auto"/>
              <w:left w:val="single" w:sz="5" w:space="0" w:color="auto"/>
              <w:bottom w:val="single" w:sz="5" w:space="0" w:color="auto"/>
              <w:right w:val="single" w:sz="4"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2020</w:t>
            </w:r>
          </w:p>
        </w:tc>
        <w:tc>
          <w:tcPr>
            <w:tcW w:w="567" w:type="dxa"/>
            <w:tcBorders>
              <w:left w:val="single" w:sz="4" w:space="0" w:color="auto"/>
            </w:tcBorders>
            <w:shd w:val="clear" w:color="FFFFFF" w:fill="auto"/>
            <w:vAlign w:val="center"/>
          </w:tcPr>
          <w:p w:rsidR="005F6C2A" w:rsidRPr="005F6C2A" w:rsidRDefault="005F6C2A" w:rsidP="005F6C2A">
            <w:pPr>
              <w:jc w:val="center"/>
              <w:rPr>
                <w:rFonts w:ascii="Times New Roman" w:hAnsi="Times New Roman"/>
                <w:bCs/>
                <w:sz w:val="24"/>
                <w:szCs w:val="24"/>
              </w:rPr>
            </w:pPr>
          </w:p>
        </w:tc>
        <w:tc>
          <w:tcPr>
            <w:tcW w:w="20" w:type="dxa"/>
            <w:tcBorders>
              <w:left w:val="nil"/>
            </w:tcBorders>
            <w:shd w:val="clear" w:color="FFFFFF" w:fill="auto"/>
            <w:vAlign w:val="bottom"/>
          </w:tcPr>
          <w:p w:rsidR="005F6C2A" w:rsidRPr="005F6C2A" w:rsidRDefault="005F6C2A" w:rsidP="005F6C2A">
            <w:pPr>
              <w:rPr>
                <w:rFonts w:ascii="Times New Roman" w:hAnsi="Times New Roman"/>
                <w:bCs/>
                <w:sz w:val="24"/>
                <w:szCs w:val="24"/>
              </w:rPr>
            </w:pPr>
          </w:p>
        </w:tc>
      </w:tr>
      <w:tr w:rsidR="005F6C2A" w:rsidRPr="005F6C2A" w:rsidTr="00BC0A4B">
        <w:trPr>
          <w:gridBefore w:val="1"/>
          <w:wBefore w:w="6" w:type="dxa"/>
          <w:trHeight w:val="57"/>
        </w:trPr>
        <w:tc>
          <w:tcPr>
            <w:tcW w:w="7507" w:type="dxa"/>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BC0A4B" w:rsidRDefault="005F6C2A" w:rsidP="00BC0A4B">
            <w:pPr>
              <w:ind w:firstLine="142"/>
              <w:rPr>
                <w:rFonts w:ascii="Times New Roman" w:hAnsi="Times New Roman"/>
                <w:bCs/>
                <w:sz w:val="20"/>
                <w:szCs w:val="20"/>
              </w:rPr>
            </w:pPr>
            <w:r w:rsidRPr="00BC0A4B">
              <w:rPr>
                <w:rFonts w:ascii="Times New Roman" w:hAnsi="Times New Roman"/>
                <w:bCs/>
                <w:sz w:val="20"/>
                <w:szCs w:val="20"/>
              </w:rPr>
              <w:t>Необходимая валовая выручка, тыс. руб.</w:t>
            </w:r>
          </w:p>
        </w:tc>
        <w:tc>
          <w:tcPr>
            <w:tcW w:w="2126" w:type="dxa"/>
            <w:tcBorders>
              <w:top w:val="single" w:sz="4" w:space="0" w:color="auto"/>
              <w:left w:val="single" w:sz="4" w:space="0" w:color="auto"/>
              <w:bottom w:val="single" w:sz="4" w:space="0" w:color="auto"/>
              <w:right w:val="single" w:sz="4"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11 244,65</w:t>
            </w:r>
          </w:p>
        </w:tc>
        <w:tc>
          <w:tcPr>
            <w:tcW w:w="567" w:type="dxa"/>
            <w:tcBorders>
              <w:left w:val="single" w:sz="4" w:space="0" w:color="auto"/>
            </w:tcBorders>
            <w:shd w:val="clear" w:color="FFFFFF" w:fill="auto"/>
            <w:vAlign w:val="center"/>
          </w:tcPr>
          <w:p w:rsidR="005F6C2A" w:rsidRPr="005F6C2A" w:rsidRDefault="005F6C2A" w:rsidP="005F6C2A">
            <w:pPr>
              <w:jc w:val="center"/>
              <w:rPr>
                <w:rFonts w:ascii="Times New Roman" w:hAnsi="Times New Roman"/>
                <w:bCs/>
                <w:sz w:val="24"/>
                <w:szCs w:val="24"/>
              </w:rPr>
            </w:pPr>
          </w:p>
        </w:tc>
        <w:tc>
          <w:tcPr>
            <w:tcW w:w="20" w:type="dxa"/>
            <w:tcBorders>
              <w:left w:val="nil"/>
            </w:tcBorders>
            <w:shd w:val="clear" w:color="FFFFFF" w:fill="auto"/>
            <w:vAlign w:val="bottom"/>
          </w:tcPr>
          <w:p w:rsidR="005F6C2A" w:rsidRPr="005F6C2A" w:rsidRDefault="005F6C2A" w:rsidP="005F6C2A">
            <w:pPr>
              <w:rPr>
                <w:rFonts w:ascii="Times New Roman" w:hAnsi="Times New Roman"/>
                <w:bCs/>
                <w:sz w:val="24"/>
                <w:szCs w:val="24"/>
              </w:rPr>
            </w:pPr>
          </w:p>
        </w:tc>
      </w:tr>
      <w:tr w:rsidR="005F6C2A" w:rsidRPr="005F6C2A" w:rsidTr="00BC0A4B">
        <w:trPr>
          <w:gridBefore w:val="1"/>
          <w:wBefore w:w="6" w:type="dxa"/>
          <w:trHeight w:val="57"/>
        </w:trPr>
        <w:tc>
          <w:tcPr>
            <w:tcW w:w="7507" w:type="dxa"/>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BC0A4B" w:rsidRDefault="005F6C2A" w:rsidP="00BC0A4B">
            <w:pPr>
              <w:ind w:firstLine="142"/>
              <w:rPr>
                <w:rFonts w:ascii="Times New Roman" w:hAnsi="Times New Roman"/>
                <w:bCs/>
                <w:sz w:val="20"/>
                <w:szCs w:val="20"/>
              </w:rPr>
            </w:pPr>
            <w:r w:rsidRPr="00BC0A4B">
              <w:rPr>
                <w:rFonts w:ascii="Times New Roman" w:hAnsi="Times New Roman"/>
                <w:bCs/>
                <w:sz w:val="20"/>
                <w:szCs w:val="20"/>
              </w:rPr>
              <w:t>в том числе в части передачи тепловой энергии</w:t>
            </w:r>
          </w:p>
        </w:tc>
        <w:tc>
          <w:tcPr>
            <w:tcW w:w="2126" w:type="dxa"/>
            <w:tcBorders>
              <w:top w:val="single" w:sz="4" w:space="0" w:color="auto"/>
              <w:left w:val="single" w:sz="4" w:space="0" w:color="auto"/>
              <w:bottom w:val="single" w:sz="4" w:space="0" w:color="auto"/>
              <w:right w:val="single" w:sz="4"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162,35</w:t>
            </w:r>
          </w:p>
        </w:tc>
        <w:tc>
          <w:tcPr>
            <w:tcW w:w="567" w:type="dxa"/>
            <w:tcBorders>
              <w:left w:val="single" w:sz="4" w:space="0" w:color="auto"/>
            </w:tcBorders>
            <w:shd w:val="clear" w:color="FFFFFF" w:fill="auto"/>
            <w:vAlign w:val="center"/>
          </w:tcPr>
          <w:p w:rsidR="005F6C2A" w:rsidRPr="005F6C2A" w:rsidRDefault="005F6C2A" w:rsidP="005F6C2A">
            <w:pPr>
              <w:jc w:val="center"/>
              <w:rPr>
                <w:rFonts w:ascii="Times New Roman" w:hAnsi="Times New Roman"/>
                <w:bCs/>
                <w:sz w:val="24"/>
                <w:szCs w:val="24"/>
              </w:rPr>
            </w:pPr>
          </w:p>
        </w:tc>
        <w:tc>
          <w:tcPr>
            <w:tcW w:w="20" w:type="dxa"/>
            <w:tcBorders>
              <w:left w:val="nil"/>
            </w:tcBorders>
            <w:shd w:val="clear" w:color="FFFFFF" w:fill="auto"/>
            <w:vAlign w:val="bottom"/>
          </w:tcPr>
          <w:p w:rsidR="005F6C2A" w:rsidRPr="005F6C2A" w:rsidRDefault="005F6C2A" w:rsidP="005F6C2A">
            <w:pPr>
              <w:rPr>
                <w:rFonts w:ascii="Times New Roman" w:hAnsi="Times New Roman"/>
                <w:bCs/>
                <w:sz w:val="24"/>
                <w:szCs w:val="24"/>
              </w:rPr>
            </w:pPr>
          </w:p>
        </w:tc>
      </w:tr>
      <w:tr w:rsidR="005F6C2A" w:rsidRPr="005F6C2A" w:rsidTr="00BC0A4B">
        <w:trPr>
          <w:gridBefore w:val="1"/>
          <w:wBefore w:w="6" w:type="dxa"/>
          <w:trHeight w:val="57"/>
        </w:trPr>
        <w:tc>
          <w:tcPr>
            <w:tcW w:w="7507" w:type="dxa"/>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BC0A4B" w:rsidRDefault="005F6C2A" w:rsidP="00BC0A4B">
            <w:pPr>
              <w:ind w:firstLine="142"/>
              <w:rPr>
                <w:rFonts w:ascii="Times New Roman" w:hAnsi="Times New Roman"/>
                <w:bCs/>
                <w:sz w:val="20"/>
                <w:szCs w:val="20"/>
              </w:rPr>
            </w:pPr>
            <w:r w:rsidRPr="00BC0A4B">
              <w:rPr>
                <w:rFonts w:ascii="Times New Roman" w:hAnsi="Times New Roman"/>
                <w:bCs/>
                <w:sz w:val="20"/>
                <w:szCs w:val="20"/>
              </w:rPr>
              <w:t>Рост относительно предыдущего периода, %</w:t>
            </w:r>
          </w:p>
        </w:tc>
        <w:tc>
          <w:tcPr>
            <w:tcW w:w="2126" w:type="dxa"/>
            <w:tcBorders>
              <w:top w:val="single" w:sz="4" w:space="0" w:color="auto"/>
              <w:left w:val="single" w:sz="4" w:space="0" w:color="auto"/>
              <w:bottom w:val="single" w:sz="4" w:space="0" w:color="auto"/>
              <w:right w:val="single" w:sz="4"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100,14</w:t>
            </w:r>
          </w:p>
        </w:tc>
        <w:tc>
          <w:tcPr>
            <w:tcW w:w="567" w:type="dxa"/>
            <w:tcBorders>
              <w:left w:val="single" w:sz="4" w:space="0" w:color="auto"/>
            </w:tcBorders>
            <w:shd w:val="clear" w:color="FFFFFF" w:fill="auto"/>
            <w:vAlign w:val="center"/>
          </w:tcPr>
          <w:p w:rsidR="005F6C2A" w:rsidRPr="005F6C2A" w:rsidRDefault="005F6C2A" w:rsidP="005F6C2A">
            <w:pPr>
              <w:jc w:val="center"/>
              <w:rPr>
                <w:rFonts w:ascii="Times New Roman" w:hAnsi="Times New Roman"/>
                <w:bCs/>
                <w:sz w:val="24"/>
                <w:szCs w:val="24"/>
              </w:rPr>
            </w:pPr>
          </w:p>
        </w:tc>
        <w:tc>
          <w:tcPr>
            <w:tcW w:w="20" w:type="dxa"/>
            <w:tcBorders>
              <w:left w:val="nil"/>
            </w:tcBorders>
            <w:shd w:val="clear" w:color="FFFFFF" w:fill="auto"/>
            <w:vAlign w:val="bottom"/>
          </w:tcPr>
          <w:p w:rsidR="005F6C2A" w:rsidRPr="005F6C2A" w:rsidRDefault="005F6C2A" w:rsidP="005F6C2A">
            <w:pPr>
              <w:rPr>
                <w:rFonts w:ascii="Times New Roman" w:hAnsi="Times New Roman"/>
                <w:bCs/>
                <w:sz w:val="24"/>
                <w:szCs w:val="24"/>
              </w:rPr>
            </w:pPr>
          </w:p>
        </w:tc>
      </w:tr>
      <w:tr w:rsidR="005F6C2A" w:rsidRPr="005F6C2A" w:rsidTr="00BC0A4B">
        <w:trPr>
          <w:gridBefore w:val="1"/>
          <w:wBefore w:w="6" w:type="dxa"/>
          <w:trHeight w:val="57"/>
        </w:trPr>
        <w:tc>
          <w:tcPr>
            <w:tcW w:w="7507" w:type="dxa"/>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BC0A4B" w:rsidRDefault="005F6C2A" w:rsidP="00BC0A4B">
            <w:pPr>
              <w:ind w:firstLine="142"/>
              <w:rPr>
                <w:rFonts w:ascii="Times New Roman" w:hAnsi="Times New Roman"/>
                <w:bCs/>
                <w:sz w:val="20"/>
                <w:szCs w:val="20"/>
              </w:rPr>
            </w:pPr>
            <w:r w:rsidRPr="00BC0A4B">
              <w:rPr>
                <w:rFonts w:ascii="Times New Roman" w:hAnsi="Times New Roman"/>
                <w:bCs/>
                <w:sz w:val="20"/>
                <w:szCs w:val="20"/>
              </w:rPr>
              <w:t>Полезный отпуск тепловой энергии, тыс. Гкал</w:t>
            </w:r>
          </w:p>
        </w:tc>
        <w:tc>
          <w:tcPr>
            <w:tcW w:w="2126" w:type="dxa"/>
            <w:tcBorders>
              <w:top w:val="single" w:sz="4" w:space="0" w:color="auto"/>
              <w:left w:val="single" w:sz="4" w:space="0" w:color="auto"/>
              <w:bottom w:val="single" w:sz="4" w:space="0" w:color="auto"/>
              <w:right w:val="single" w:sz="4"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5,03</w:t>
            </w:r>
          </w:p>
        </w:tc>
        <w:tc>
          <w:tcPr>
            <w:tcW w:w="567" w:type="dxa"/>
            <w:tcBorders>
              <w:left w:val="single" w:sz="4" w:space="0" w:color="auto"/>
            </w:tcBorders>
            <w:shd w:val="clear" w:color="FFFFFF" w:fill="auto"/>
            <w:vAlign w:val="center"/>
          </w:tcPr>
          <w:p w:rsidR="005F6C2A" w:rsidRPr="005F6C2A" w:rsidRDefault="005F6C2A" w:rsidP="005F6C2A">
            <w:pPr>
              <w:jc w:val="center"/>
              <w:rPr>
                <w:rFonts w:ascii="Times New Roman" w:hAnsi="Times New Roman"/>
                <w:bCs/>
                <w:sz w:val="24"/>
                <w:szCs w:val="24"/>
              </w:rPr>
            </w:pPr>
          </w:p>
        </w:tc>
        <w:tc>
          <w:tcPr>
            <w:tcW w:w="20" w:type="dxa"/>
            <w:tcBorders>
              <w:left w:val="nil"/>
            </w:tcBorders>
            <w:shd w:val="clear" w:color="FFFFFF" w:fill="auto"/>
            <w:vAlign w:val="bottom"/>
          </w:tcPr>
          <w:p w:rsidR="005F6C2A" w:rsidRPr="005F6C2A" w:rsidRDefault="005F6C2A" w:rsidP="005F6C2A">
            <w:pPr>
              <w:rPr>
                <w:rFonts w:ascii="Times New Roman" w:hAnsi="Times New Roman"/>
                <w:bCs/>
                <w:sz w:val="24"/>
                <w:szCs w:val="24"/>
              </w:rPr>
            </w:pPr>
          </w:p>
        </w:tc>
      </w:tr>
      <w:tr w:rsidR="005F6C2A" w:rsidRPr="005F6C2A" w:rsidTr="00BC0A4B">
        <w:trPr>
          <w:gridBefore w:val="1"/>
          <w:wBefore w:w="6" w:type="dxa"/>
          <w:trHeight w:val="57"/>
        </w:trPr>
        <w:tc>
          <w:tcPr>
            <w:tcW w:w="7507" w:type="dxa"/>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BC0A4B" w:rsidRDefault="005F6C2A" w:rsidP="00BC0A4B">
            <w:pPr>
              <w:ind w:firstLine="142"/>
              <w:rPr>
                <w:rFonts w:ascii="Times New Roman" w:hAnsi="Times New Roman"/>
                <w:bCs/>
                <w:sz w:val="20"/>
                <w:szCs w:val="20"/>
              </w:rPr>
            </w:pPr>
            <w:r w:rsidRPr="00BC0A4B">
              <w:rPr>
                <w:rFonts w:ascii="Times New Roman" w:hAnsi="Times New Roman"/>
                <w:bCs/>
                <w:sz w:val="20"/>
                <w:szCs w:val="20"/>
              </w:rPr>
              <w:t>Рост относительно предыдущего периода, %</w:t>
            </w:r>
          </w:p>
        </w:tc>
        <w:tc>
          <w:tcPr>
            <w:tcW w:w="2126" w:type="dxa"/>
            <w:tcBorders>
              <w:top w:val="single" w:sz="4" w:space="0" w:color="auto"/>
              <w:left w:val="single" w:sz="4" w:space="0" w:color="auto"/>
              <w:bottom w:val="single" w:sz="4" w:space="0" w:color="auto"/>
              <w:right w:val="single" w:sz="4"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100</w:t>
            </w:r>
          </w:p>
        </w:tc>
        <w:tc>
          <w:tcPr>
            <w:tcW w:w="567" w:type="dxa"/>
            <w:tcBorders>
              <w:left w:val="single" w:sz="4" w:space="0" w:color="auto"/>
            </w:tcBorders>
            <w:shd w:val="clear" w:color="FFFFFF" w:fill="auto"/>
            <w:vAlign w:val="center"/>
          </w:tcPr>
          <w:p w:rsidR="005F6C2A" w:rsidRPr="005F6C2A" w:rsidRDefault="005F6C2A" w:rsidP="005F6C2A">
            <w:pPr>
              <w:jc w:val="center"/>
              <w:rPr>
                <w:rFonts w:ascii="Times New Roman" w:hAnsi="Times New Roman"/>
                <w:bCs/>
                <w:sz w:val="24"/>
                <w:szCs w:val="24"/>
              </w:rPr>
            </w:pPr>
          </w:p>
        </w:tc>
        <w:tc>
          <w:tcPr>
            <w:tcW w:w="20" w:type="dxa"/>
            <w:tcBorders>
              <w:left w:val="nil"/>
            </w:tcBorders>
            <w:shd w:val="clear" w:color="FFFFFF" w:fill="auto"/>
            <w:vAlign w:val="bottom"/>
          </w:tcPr>
          <w:p w:rsidR="005F6C2A" w:rsidRPr="005F6C2A" w:rsidRDefault="005F6C2A" w:rsidP="005F6C2A">
            <w:pPr>
              <w:rPr>
                <w:rFonts w:ascii="Times New Roman" w:hAnsi="Times New Roman"/>
                <w:bCs/>
                <w:sz w:val="24"/>
                <w:szCs w:val="24"/>
              </w:rPr>
            </w:pPr>
          </w:p>
        </w:tc>
      </w:tr>
      <w:tr w:rsidR="005F6C2A" w:rsidRPr="005F6C2A" w:rsidTr="00BC0A4B">
        <w:trPr>
          <w:gridBefore w:val="1"/>
          <w:wBefore w:w="6" w:type="dxa"/>
          <w:trHeight w:val="57"/>
        </w:trPr>
        <w:tc>
          <w:tcPr>
            <w:tcW w:w="7507" w:type="dxa"/>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BC0A4B" w:rsidRDefault="005F6C2A" w:rsidP="00BC0A4B">
            <w:pPr>
              <w:ind w:firstLine="142"/>
              <w:rPr>
                <w:rFonts w:ascii="Times New Roman" w:hAnsi="Times New Roman"/>
                <w:bCs/>
                <w:sz w:val="20"/>
                <w:szCs w:val="20"/>
              </w:rPr>
            </w:pPr>
            <w:r w:rsidRPr="00BC0A4B">
              <w:rPr>
                <w:rFonts w:ascii="Times New Roman" w:hAnsi="Times New Roman"/>
                <w:bCs/>
                <w:sz w:val="20"/>
                <w:szCs w:val="20"/>
              </w:rPr>
              <w:t>ТАРИФ, руб./Гкал</w:t>
            </w:r>
          </w:p>
        </w:tc>
        <w:tc>
          <w:tcPr>
            <w:tcW w:w="2126" w:type="dxa"/>
            <w:tcBorders>
              <w:top w:val="single" w:sz="4" w:space="0" w:color="auto"/>
              <w:left w:val="single" w:sz="4" w:space="0" w:color="auto"/>
              <w:bottom w:val="single" w:sz="4" w:space="0" w:color="auto"/>
              <w:right w:val="single" w:sz="4"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2 237,74</w:t>
            </w:r>
          </w:p>
        </w:tc>
        <w:tc>
          <w:tcPr>
            <w:tcW w:w="567" w:type="dxa"/>
            <w:tcBorders>
              <w:left w:val="single" w:sz="4" w:space="0" w:color="auto"/>
            </w:tcBorders>
            <w:shd w:val="clear" w:color="FFFFFF" w:fill="auto"/>
            <w:vAlign w:val="center"/>
          </w:tcPr>
          <w:p w:rsidR="005F6C2A" w:rsidRPr="005F6C2A" w:rsidRDefault="005F6C2A" w:rsidP="005F6C2A">
            <w:pPr>
              <w:jc w:val="center"/>
              <w:rPr>
                <w:rFonts w:ascii="Times New Roman" w:hAnsi="Times New Roman"/>
                <w:bCs/>
                <w:sz w:val="24"/>
                <w:szCs w:val="24"/>
              </w:rPr>
            </w:pPr>
          </w:p>
        </w:tc>
        <w:tc>
          <w:tcPr>
            <w:tcW w:w="20" w:type="dxa"/>
            <w:tcBorders>
              <w:left w:val="nil"/>
            </w:tcBorders>
            <w:shd w:val="clear" w:color="FFFFFF" w:fill="auto"/>
            <w:vAlign w:val="bottom"/>
          </w:tcPr>
          <w:p w:rsidR="005F6C2A" w:rsidRPr="005F6C2A" w:rsidRDefault="005F6C2A" w:rsidP="005F6C2A">
            <w:pPr>
              <w:rPr>
                <w:rFonts w:ascii="Times New Roman" w:hAnsi="Times New Roman"/>
                <w:bCs/>
                <w:sz w:val="24"/>
                <w:szCs w:val="24"/>
              </w:rPr>
            </w:pPr>
          </w:p>
        </w:tc>
      </w:tr>
      <w:tr w:rsidR="005F6C2A" w:rsidRPr="005F6C2A" w:rsidTr="00BC0A4B">
        <w:trPr>
          <w:gridBefore w:val="1"/>
          <w:wBefore w:w="6" w:type="dxa"/>
          <w:trHeight w:val="57"/>
        </w:trPr>
        <w:tc>
          <w:tcPr>
            <w:tcW w:w="7507" w:type="dxa"/>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BC0A4B" w:rsidRDefault="005F6C2A" w:rsidP="00BC0A4B">
            <w:pPr>
              <w:ind w:firstLine="142"/>
              <w:rPr>
                <w:rFonts w:ascii="Times New Roman" w:hAnsi="Times New Roman"/>
                <w:bCs/>
                <w:sz w:val="20"/>
                <w:szCs w:val="20"/>
              </w:rPr>
            </w:pPr>
            <w:r w:rsidRPr="00BC0A4B">
              <w:rPr>
                <w:rFonts w:ascii="Times New Roman" w:hAnsi="Times New Roman"/>
                <w:bCs/>
                <w:sz w:val="20"/>
                <w:szCs w:val="20"/>
              </w:rPr>
              <w:t>в том числе расходы на передачу тепловой энергии, руб./Гкал</w:t>
            </w:r>
          </w:p>
        </w:tc>
        <w:tc>
          <w:tcPr>
            <w:tcW w:w="2126" w:type="dxa"/>
            <w:tcBorders>
              <w:top w:val="single" w:sz="4" w:space="0" w:color="auto"/>
              <w:left w:val="single" w:sz="4" w:space="0" w:color="auto"/>
              <w:bottom w:val="single" w:sz="4" w:space="0" w:color="auto"/>
              <w:right w:val="single" w:sz="4"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32,31</w:t>
            </w:r>
          </w:p>
        </w:tc>
        <w:tc>
          <w:tcPr>
            <w:tcW w:w="567" w:type="dxa"/>
            <w:tcBorders>
              <w:left w:val="single" w:sz="4" w:space="0" w:color="auto"/>
            </w:tcBorders>
            <w:shd w:val="clear" w:color="FFFFFF" w:fill="auto"/>
            <w:vAlign w:val="center"/>
          </w:tcPr>
          <w:p w:rsidR="005F6C2A" w:rsidRPr="005F6C2A" w:rsidRDefault="005F6C2A" w:rsidP="005F6C2A">
            <w:pPr>
              <w:jc w:val="center"/>
              <w:rPr>
                <w:rFonts w:ascii="Times New Roman" w:hAnsi="Times New Roman"/>
                <w:bCs/>
                <w:sz w:val="24"/>
                <w:szCs w:val="24"/>
              </w:rPr>
            </w:pPr>
          </w:p>
        </w:tc>
        <w:tc>
          <w:tcPr>
            <w:tcW w:w="20" w:type="dxa"/>
            <w:tcBorders>
              <w:left w:val="nil"/>
            </w:tcBorders>
            <w:shd w:val="clear" w:color="FFFFFF" w:fill="auto"/>
            <w:vAlign w:val="bottom"/>
          </w:tcPr>
          <w:p w:rsidR="005F6C2A" w:rsidRPr="005F6C2A" w:rsidRDefault="005F6C2A" w:rsidP="005F6C2A">
            <w:pPr>
              <w:rPr>
                <w:rFonts w:ascii="Times New Roman" w:hAnsi="Times New Roman"/>
                <w:bCs/>
                <w:sz w:val="24"/>
                <w:szCs w:val="24"/>
              </w:rPr>
            </w:pPr>
          </w:p>
        </w:tc>
      </w:tr>
      <w:tr w:rsidR="005F6C2A" w:rsidRPr="005F6C2A" w:rsidTr="00BC0A4B">
        <w:trPr>
          <w:gridBefore w:val="1"/>
          <w:wBefore w:w="6" w:type="dxa"/>
          <w:trHeight w:val="57"/>
        </w:trPr>
        <w:tc>
          <w:tcPr>
            <w:tcW w:w="7507" w:type="dxa"/>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BC0A4B" w:rsidRDefault="005F6C2A" w:rsidP="00BC0A4B">
            <w:pPr>
              <w:ind w:firstLine="142"/>
              <w:rPr>
                <w:rFonts w:ascii="Times New Roman" w:hAnsi="Times New Roman"/>
                <w:bCs/>
                <w:sz w:val="20"/>
                <w:szCs w:val="20"/>
              </w:rPr>
            </w:pPr>
            <w:r w:rsidRPr="00BC0A4B">
              <w:rPr>
                <w:rFonts w:ascii="Times New Roman" w:hAnsi="Times New Roman"/>
                <w:bCs/>
                <w:sz w:val="20"/>
                <w:szCs w:val="20"/>
              </w:rPr>
              <w:t>Рост тарифа относительно предыдущего периода, %</w:t>
            </w:r>
          </w:p>
        </w:tc>
        <w:tc>
          <w:tcPr>
            <w:tcW w:w="2126" w:type="dxa"/>
            <w:tcBorders>
              <w:top w:val="single" w:sz="4" w:space="0" w:color="auto"/>
              <w:left w:val="single" w:sz="4" w:space="0" w:color="auto"/>
              <w:bottom w:val="single" w:sz="4" w:space="0" w:color="auto"/>
              <w:right w:val="single" w:sz="4"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100,14</w:t>
            </w:r>
          </w:p>
        </w:tc>
        <w:tc>
          <w:tcPr>
            <w:tcW w:w="567" w:type="dxa"/>
            <w:tcBorders>
              <w:left w:val="single" w:sz="4" w:space="0" w:color="auto"/>
            </w:tcBorders>
            <w:shd w:val="clear" w:color="FFFFFF" w:fill="auto"/>
            <w:vAlign w:val="center"/>
          </w:tcPr>
          <w:p w:rsidR="005F6C2A" w:rsidRPr="005F6C2A" w:rsidRDefault="005F6C2A" w:rsidP="005F6C2A">
            <w:pPr>
              <w:jc w:val="center"/>
              <w:rPr>
                <w:rFonts w:ascii="Times New Roman" w:hAnsi="Times New Roman"/>
                <w:bCs/>
                <w:sz w:val="24"/>
                <w:szCs w:val="24"/>
              </w:rPr>
            </w:pPr>
          </w:p>
        </w:tc>
        <w:tc>
          <w:tcPr>
            <w:tcW w:w="20" w:type="dxa"/>
            <w:tcBorders>
              <w:left w:val="nil"/>
            </w:tcBorders>
            <w:shd w:val="clear" w:color="FFFFFF" w:fill="auto"/>
            <w:vAlign w:val="bottom"/>
          </w:tcPr>
          <w:p w:rsidR="005F6C2A" w:rsidRPr="005F6C2A" w:rsidRDefault="005F6C2A" w:rsidP="005F6C2A">
            <w:pPr>
              <w:rPr>
                <w:rFonts w:ascii="Times New Roman" w:hAnsi="Times New Roman"/>
                <w:bCs/>
                <w:sz w:val="24"/>
                <w:szCs w:val="24"/>
              </w:rPr>
            </w:pPr>
          </w:p>
        </w:tc>
      </w:tr>
    </w:tbl>
    <w:tbl>
      <w:tblPr>
        <w:tblStyle w:val="TableStyle0"/>
        <w:tblW w:w="0" w:type="auto"/>
        <w:tblInd w:w="-24" w:type="dxa"/>
        <w:tblLook w:val="04A0" w:firstRow="1" w:lastRow="0" w:firstColumn="1" w:lastColumn="0" w:noHBand="0" w:noVBand="1"/>
      </w:tblPr>
      <w:tblGrid>
        <w:gridCol w:w="9805"/>
      </w:tblGrid>
      <w:tr w:rsidR="005F6C2A" w:rsidRPr="005F6C2A" w:rsidTr="005F6C2A">
        <w:trPr>
          <w:trHeight w:val="60"/>
        </w:trPr>
        <w:tc>
          <w:tcPr>
            <w:tcW w:w="10230" w:type="dxa"/>
            <w:shd w:val="clear" w:color="FFFFFF" w:fill="auto"/>
          </w:tcPr>
          <w:bookmarkEnd w:id="27"/>
          <w:p w:rsidR="00BC0A4B" w:rsidRDefault="005F6C2A" w:rsidP="005F6C2A">
            <w:pPr>
              <w:jc w:val="both"/>
              <w:rPr>
                <w:rFonts w:ascii="Times New Roman" w:hAnsi="Times New Roman"/>
                <w:bCs/>
                <w:sz w:val="24"/>
                <w:szCs w:val="24"/>
              </w:rPr>
            </w:pPr>
            <w:r w:rsidRPr="005F6C2A">
              <w:rPr>
                <w:rFonts w:ascii="Times New Roman" w:hAnsi="Times New Roman"/>
                <w:bCs/>
                <w:sz w:val="24"/>
                <w:szCs w:val="24"/>
              </w:rPr>
              <w:tab/>
            </w:r>
          </w:p>
          <w:p w:rsidR="005F6C2A" w:rsidRPr="005F6C2A" w:rsidRDefault="005F6C2A" w:rsidP="00BC0A4B">
            <w:pPr>
              <w:ind w:firstLine="739"/>
              <w:jc w:val="both"/>
              <w:rPr>
                <w:rFonts w:ascii="Times New Roman" w:hAnsi="Times New Roman"/>
                <w:bCs/>
                <w:sz w:val="24"/>
                <w:szCs w:val="24"/>
              </w:rPr>
            </w:pPr>
            <w:r w:rsidRPr="005F6C2A">
              <w:rPr>
                <w:rFonts w:ascii="Times New Roman" w:hAnsi="Times New Roman"/>
                <w:bCs/>
                <w:sz w:val="24"/>
                <w:szCs w:val="24"/>
              </w:rPr>
              <w:t>Скорректированные тарифы на производство и передачу тепловой энергии для муниципального унитарного предприятия «Муниципальное ремонтно - эксплуатационное предприятие» муниципального образования «Муниципальный район «Козельский район» Калужской области на (второй) очередной 2020 год долгосрочного периода регулирования 2019 - 2023 годы составили:</w:t>
            </w:r>
          </w:p>
        </w:tc>
      </w:tr>
    </w:tbl>
    <w:tbl>
      <w:tblPr>
        <w:tblStyle w:val="TableStyle015"/>
        <w:tblW w:w="96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1292"/>
        <w:gridCol w:w="118"/>
        <w:gridCol w:w="736"/>
        <w:gridCol w:w="561"/>
        <w:gridCol w:w="30"/>
        <w:gridCol w:w="1112"/>
        <w:gridCol w:w="71"/>
        <w:gridCol w:w="519"/>
        <w:gridCol w:w="317"/>
        <w:gridCol w:w="226"/>
        <w:gridCol w:w="611"/>
        <w:gridCol w:w="97"/>
        <w:gridCol w:w="708"/>
        <w:gridCol w:w="334"/>
        <w:gridCol w:w="373"/>
        <w:gridCol w:w="300"/>
        <w:gridCol w:w="408"/>
        <w:gridCol w:w="995"/>
      </w:tblGrid>
      <w:tr w:rsidR="005F6C2A" w:rsidRPr="005F6C2A" w:rsidTr="00BC0A4B">
        <w:trPr>
          <w:trHeight w:val="56"/>
        </w:trPr>
        <w:tc>
          <w:tcPr>
            <w:tcW w:w="831" w:type="dxa"/>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1292" w:type="dxa"/>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118" w:type="dxa"/>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1297" w:type="dxa"/>
            <w:gridSpan w:val="2"/>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30" w:type="dxa"/>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1183" w:type="dxa"/>
            <w:gridSpan w:val="2"/>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519" w:type="dxa"/>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317" w:type="dxa"/>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837" w:type="dxa"/>
            <w:gridSpan w:val="2"/>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1139" w:type="dxa"/>
            <w:gridSpan w:val="3"/>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673" w:type="dxa"/>
            <w:gridSpan w:val="2"/>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1403" w:type="dxa"/>
            <w:gridSpan w:val="2"/>
            <w:tcBorders>
              <w:top w:val="nil"/>
              <w:left w:val="nil"/>
              <w:bottom w:val="nil"/>
              <w:right w:val="nil"/>
            </w:tcBorders>
            <w:shd w:val="clear" w:color="FFFFFF" w:fill="auto"/>
            <w:vAlign w:val="bottom"/>
          </w:tcPr>
          <w:p w:rsidR="005F6C2A" w:rsidRPr="005F6C2A" w:rsidRDefault="005F6C2A" w:rsidP="005F6C2A">
            <w:pPr>
              <w:jc w:val="right"/>
              <w:rPr>
                <w:rFonts w:ascii="Times New Roman" w:hAnsi="Times New Roman"/>
                <w:bCs/>
                <w:sz w:val="24"/>
                <w:szCs w:val="24"/>
              </w:rPr>
            </w:pPr>
          </w:p>
        </w:tc>
      </w:tr>
      <w:tr w:rsidR="005F6C2A" w:rsidRPr="005F6C2A" w:rsidTr="00BC0A4B">
        <w:trPr>
          <w:trHeight w:val="70"/>
        </w:trPr>
        <w:tc>
          <w:tcPr>
            <w:tcW w:w="2123" w:type="dxa"/>
            <w:gridSpan w:val="2"/>
            <w:vMerge w:val="restart"/>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Наименование регулируемой организации</w:t>
            </w:r>
          </w:p>
        </w:tc>
        <w:tc>
          <w:tcPr>
            <w:tcW w:w="854" w:type="dxa"/>
            <w:gridSpan w:val="2"/>
            <w:vMerge w:val="restart"/>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Вид тарифа</w:t>
            </w:r>
          </w:p>
        </w:tc>
        <w:tc>
          <w:tcPr>
            <w:tcW w:w="1703" w:type="dxa"/>
            <w:gridSpan w:val="3"/>
            <w:vMerge w:val="restart"/>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Год</w:t>
            </w:r>
          </w:p>
        </w:tc>
        <w:tc>
          <w:tcPr>
            <w:tcW w:w="1133" w:type="dxa"/>
            <w:gridSpan w:val="4"/>
            <w:vMerge w:val="restart"/>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Вода</w:t>
            </w:r>
          </w:p>
        </w:tc>
        <w:tc>
          <w:tcPr>
            <w:tcW w:w="2831" w:type="dxa"/>
            <w:gridSpan w:val="7"/>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Отборный пар давлением</w:t>
            </w:r>
          </w:p>
        </w:tc>
        <w:tc>
          <w:tcPr>
            <w:tcW w:w="995" w:type="dxa"/>
            <w:vMerge w:val="restart"/>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Острый и редуцированный пар</w:t>
            </w:r>
          </w:p>
        </w:tc>
      </w:tr>
      <w:tr w:rsidR="005F6C2A" w:rsidRPr="005F6C2A" w:rsidTr="00BC0A4B">
        <w:trPr>
          <w:trHeight w:val="56"/>
        </w:trPr>
        <w:tc>
          <w:tcPr>
            <w:tcW w:w="2123" w:type="dxa"/>
            <w:gridSpan w:val="2"/>
            <w:vMerge/>
            <w:shd w:val="clear" w:color="FFFFFF" w:fill="auto"/>
            <w:vAlign w:val="center"/>
          </w:tcPr>
          <w:p w:rsidR="005F6C2A" w:rsidRPr="00BC0A4B" w:rsidRDefault="005F6C2A" w:rsidP="005F6C2A">
            <w:pPr>
              <w:jc w:val="center"/>
              <w:rPr>
                <w:rFonts w:ascii="Times New Roman" w:hAnsi="Times New Roman"/>
                <w:bCs/>
                <w:sz w:val="20"/>
                <w:szCs w:val="20"/>
              </w:rPr>
            </w:pPr>
          </w:p>
        </w:tc>
        <w:tc>
          <w:tcPr>
            <w:tcW w:w="854" w:type="dxa"/>
            <w:gridSpan w:val="2"/>
            <w:vMerge/>
            <w:shd w:val="clear" w:color="FFFFFF" w:fill="auto"/>
            <w:vAlign w:val="center"/>
          </w:tcPr>
          <w:p w:rsidR="005F6C2A" w:rsidRPr="00BC0A4B" w:rsidRDefault="005F6C2A" w:rsidP="005F6C2A">
            <w:pPr>
              <w:jc w:val="center"/>
              <w:rPr>
                <w:rFonts w:ascii="Times New Roman" w:hAnsi="Times New Roman"/>
                <w:bCs/>
                <w:sz w:val="20"/>
                <w:szCs w:val="20"/>
              </w:rPr>
            </w:pPr>
          </w:p>
        </w:tc>
        <w:tc>
          <w:tcPr>
            <w:tcW w:w="1703" w:type="dxa"/>
            <w:gridSpan w:val="3"/>
            <w:vMerge/>
            <w:shd w:val="clear" w:color="FFFFFF" w:fill="auto"/>
            <w:vAlign w:val="center"/>
          </w:tcPr>
          <w:p w:rsidR="005F6C2A" w:rsidRPr="00BC0A4B" w:rsidRDefault="005F6C2A" w:rsidP="005F6C2A">
            <w:pPr>
              <w:rPr>
                <w:rFonts w:ascii="Times New Roman" w:hAnsi="Times New Roman"/>
                <w:bCs/>
                <w:sz w:val="20"/>
                <w:szCs w:val="20"/>
              </w:rPr>
            </w:pPr>
          </w:p>
        </w:tc>
        <w:tc>
          <w:tcPr>
            <w:tcW w:w="1133" w:type="dxa"/>
            <w:gridSpan w:val="4"/>
            <w:vMerge/>
            <w:shd w:val="clear" w:color="FFFFFF" w:fill="auto"/>
            <w:vAlign w:val="center"/>
          </w:tcPr>
          <w:p w:rsidR="005F6C2A" w:rsidRPr="00BC0A4B" w:rsidRDefault="005F6C2A" w:rsidP="005F6C2A">
            <w:pPr>
              <w:jc w:val="center"/>
              <w:rPr>
                <w:rFonts w:ascii="Times New Roman" w:hAnsi="Times New Roman"/>
                <w:bCs/>
                <w:sz w:val="20"/>
                <w:szCs w:val="20"/>
              </w:rPr>
            </w:pPr>
          </w:p>
        </w:tc>
        <w:tc>
          <w:tcPr>
            <w:tcW w:w="708" w:type="dxa"/>
            <w:gridSpan w:val="2"/>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от 1,2 до 2,5 кг/см²</w:t>
            </w:r>
          </w:p>
        </w:tc>
        <w:tc>
          <w:tcPr>
            <w:tcW w:w="708" w:type="dxa"/>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от 2,5 до 7,0 кг/см²</w:t>
            </w:r>
          </w:p>
        </w:tc>
        <w:tc>
          <w:tcPr>
            <w:tcW w:w="707" w:type="dxa"/>
            <w:gridSpan w:val="2"/>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от 7,0 до 13,0 кг/см²</w:t>
            </w:r>
          </w:p>
        </w:tc>
        <w:tc>
          <w:tcPr>
            <w:tcW w:w="708" w:type="dxa"/>
            <w:gridSpan w:val="2"/>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свыше 13,0 кг/см²</w:t>
            </w:r>
          </w:p>
        </w:tc>
        <w:tc>
          <w:tcPr>
            <w:tcW w:w="995" w:type="dxa"/>
            <w:vMerge/>
            <w:shd w:val="clear" w:color="FFFFFF" w:fill="auto"/>
            <w:vAlign w:val="center"/>
          </w:tcPr>
          <w:p w:rsidR="005F6C2A" w:rsidRPr="00BC0A4B" w:rsidRDefault="005F6C2A" w:rsidP="005F6C2A">
            <w:pPr>
              <w:jc w:val="center"/>
              <w:rPr>
                <w:rFonts w:ascii="Times New Roman" w:hAnsi="Times New Roman"/>
                <w:bCs/>
                <w:sz w:val="20"/>
                <w:szCs w:val="20"/>
              </w:rPr>
            </w:pPr>
          </w:p>
        </w:tc>
      </w:tr>
      <w:tr w:rsidR="005F6C2A" w:rsidRPr="005F6C2A" w:rsidTr="00BC0A4B">
        <w:trPr>
          <w:trHeight w:val="323"/>
        </w:trPr>
        <w:tc>
          <w:tcPr>
            <w:tcW w:w="2123" w:type="dxa"/>
            <w:gridSpan w:val="2"/>
            <w:vMerge w:val="restart"/>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Муниципальное унитарное предприятие «Муниципальное ремонтно - эксплуатационное предприятие» муниципального образования «Муниципальный район «Козельский район» Калужской области</w:t>
            </w:r>
          </w:p>
        </w:tc>
        <w:tc>
          <w:tcPr>
            <w:tcW w:w="7516" w:type="dxa"/>
            <w:gridSpan w:val="17"/>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Для потребителей, в случае отсутствия дифференциации тарифов по схеме подключения</w:t>
            </w:r>
          </w:p>
        </w:tc>
      </w:tr>
      <w:tr w:rsidR="005F6C2A" w:rsidRPr="005F6C2A" w:rsidTr="00BC0A4B">
        <w:trPr>
          <w:trHeight w:val="56"/>
        </w:trPr>
        <w:tc>
          <w:tcPr>
            <w:tcW w:w="2123" w:type="dxa"/>
            <w:gridSpan w:val="2"/>
            <w:vMerge/>
            <w:shd w:val="clear" w:color="FFFFFF" w:fill="auto"/>
            <w:vAlign w:val="center"/>
          </w:tcPr>
          <w:p w:rsidR="005F6C2A" w:rsidRPr="00BC0A4B" w:rsidRDefault="005F6C2A" w:rsidP="005F6C2A">
            <w:pPr>
              <w:jc w:val="center"/>
              <w:rPr>
                <w:rFonts w:ascii="Times New Roman" w:hAnsi="Times New Roman"/>
                <w:bCs/>
                <w:sz w:val="20"/>
                <w:szCs w:val="20"/>
              </w:rPr>
            </w:pPr>
          </w:p>
        </w:tc>
        <w:tc>
          <w:tcPr>
            <w:tcW w:w="854" w:type="dxa"/>
            <w:gridSpan w:val="2"/>
            <w:vMerge w:val="restart"/>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одноставочный руб./Гкал</w:t>
            </w:r>
          </w:p>
        </w:tc>
        <w:tc>
          <w:tcPr>
            <w:tcW w:w="1703" w:type="dxa"/>
            <w:gridSpan w:val="3"/>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01.01-30.06 2020</w:t>
            </w:r>
          </w:p>
        </w:tc>
        <w:tc>
          <w:tcPr>
            <w:tcW w:w="1133" w:type="dxa"/>
            <w:gridSpan w:val="4"/>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2234,63</w:t>
            </w:r>
          </w:p>
        </w:tc>
        <w:tc>
          <w:tcPr>
            <w:tcW w:w="708" w:type="dxa"/>
            <w:gridSpan w:val="2"/>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8" w:type="dxa"/>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7" w:type="dxa"/>
            <w:gridSpan w:val="2"/>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8" w:type="dxa"/>
            <w:gridSpan w:val="2"/>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995" w:type="dxa"/>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r>
      <w:tr w:rsidR="005F6C2A" w:rsidRPr="005F6C2A" w:rsidTr="00BC0A4B">
        <w:trPr>
          <w:trHeight w:val="56"/>
        </w:trPr>
        <w:tc>
          <w:tcPr>
            <w:tcW w:w="2123" w:type="dxa"/>
            <w:gridSpan w:val="2"/>
            <w:vMerge/>
            <w:shd w:val="clear" w:color="FFFFFF" w:fill="auto"/>
            <w:vAlign w:val="center"/>
          </w:tcPr>
          <w:p w:rsidR="005F6C2A" w:rsidRPr="00BC0A4B" w:rsidRDefault="005F6C2A" w:rsidP="005F6C2A">
            <w:pPr>
              <w:jc w:val="center"/>
              <w:rPr>
                <w:rFonts w:ascii="Times New Roman" w:hAnsi="Times New Roman"/>
                <w:bCs/>
                <w:sz w:val="20"/>
                <w:szCs w:val="20"/>
              </w:rPr>
            </w:pPr>
          </w:p>
        </w:tc>
        <w:tc>
          <w:tcPr>
            <w:tcW w:w="854" w:type="dxa"/>
            <w:gridSpan w:val="2"/>
            <w:vMerge/>
            <w:shd w:val="clear" w:color="FFFFFF" w:fill="auto"/>
            <w:vAlign w:val="center"/>
          </w:tcPr>
          <w:p w:rsidR="005F6C2A" w:rsidRPr="00BC0A4B" w:rsidRDefault="005F6C2A" w:rsidP="005F6C2A">
            <w:pPr>
              <w:jc w:val="center"/>
              <w:rPr>
                <w:rFonts w:ascii="Times New Roman" w:hAnsi="Times New Roman"/>
                <w:bCs/>
                <w:sz w:val="20"/>
                <w:szCs w:val="20"/>
              </w:rPr>
            </w:pPr>
          </w:p>
        </w:tc>
        <w:tc>
          <w:tcPr>
            <w:tcW w:w="1703" w:type="dxa"/>
            <w:gridSpan w:val="3"/>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01.07-31.12 2020</w:t>
            </w:r>
          </w:p>
        </w:tc>
        <w:tc>
          <w:tcPr>
            <w:tcW w:w="1133" w:type="dxa"/>
            <w:gridSpan w:val="4"/>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2237,74</w:t>
            </w:r>
          </w:p>
        </w:tc>
        <w:tc>
          <w:tcPr>
            <w:tcW w:w="708" w:type="dxa"/>
            <w:gridSpan w:val="2"/>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8" w:type="dxa"/>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7" w:type="dxa"/>
            <w:gridSpan w:val="2"/>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8" w:type="dxa"/>
            <w:gridSpan w:val="2"/>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995" w:type="dxa"/>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r>
      <w:tr w:rsidR="005F6C2A" w:rsidRPr="005F6C2A" w:rsidTr="00BC0A4B">
        <w:trPr>
          <w:trHeight w:val="332"/>
        </w:trPr>
        <w:tc>
          <w:tcPr>
            <w:tcW w:w="2123" w:type="dxa"/>
            <w:gridSpan w:val="2"/>
            <w:vMerge/>
            <w:shd w:val="clear" w:color="FFFFFF" w:fill="auto"/>
            <w:vAlign w:val="center"/>
          </w:tcPr>
          <w:p w:rsidR="005F6C2A" w:rsidRPr="00BC0A4B" w:rsidRDefault="005F6C2A" w:rsidP="005F6C2A">
            <w:pPr>
              <w:jc w:val="center"/>
              <w:rPr>
                <w:rFonts w:ascii="Times New Roman" w:hAnsi="Times New Roman"/>
                <w:bCs/>
                <w:sz w:val="20"/>
                <w:szCs w:val="20"/>
              </w:rPr>
            </w:pPr>
          </w:p>
        </w:tc>
        <w:tc>
          <w:tcPr>
            <w:tcW w:w="7516" w:type="dxa"/>
            <w:gridSpan w:val="17"/>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Население</w:t>
            </w:r>
          </w:p>
        </w:tc>
      </w:tr>
      <w:tr w:rsidR="005F6C2A" w:rsidRPr="005F6C2A" w:rsidTr="00BC0A4B">
        <w:trPr>
          <w:trHeight w:val="411"/>
        </w:trPr>
        <w:tc>
          <w:tcPr>
            <w:tcW w:w="2123" w:type="dxa"/>
            <w:gridSpan w:val="2"/>
            <w:vMerge/>
            <w:shd w:val="clear" w:color="FFFFFF" w:fill="auto"/>
            <w:vAlign w:val="center"/>
          </w:tcPr>
          <w:p w:rsidR="005F6C2A" w:rsidRPr="00BC0A4B" w:rsidRDefault="005F6C2A" w:rsidP="005F6C2A">
            <w:pPr>
              <w:jc w:val="center"/>
              <w:rPr>
                <w:rFonts w:ascii="Times New Roman" w:hAnsi="Times New Roman"/>
                <w:bCs/>
                <w:sz w:val="20"/>
                <w:szCs w:val="20"/>
              </w:rPr>
            </w:pPr>
          </w:p>
        </w:tc>
        <w:tc>
          <w:tcPr>
            <w:tcW w:w="854" w:type="dxa"/>
            <w:gridSpan w:val="2"/>
            <w:vMerge w:val="restart"/>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одноставочный руб./Гкал</w:t>
            </w:r>
          </w:p>
        </w:tc>
        <w:tc>
          <w:tcPr>
            <w:tcW w:w="1703" w:type="dxa"/>
            <w:gridSpan w:val="3"/>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01.01-30.06 2020</w:t>
            </w:r>
          </w:p>
        </w:tc>
        <w:tc>
          <w:tcPr>
            <w:tcW w:w="1133" w:type="dxa"/>
            <w:gridSpan w:val="4"/>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2234,63</w:t>
            </w:r>
          </w:p>
        </w:tc>
        <w:tc>
          <w:tcPr>
            <w:tcW w:w="708" w:type="dxa"/>
            <w:gridSpan w:val="2"/>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8" w:type="dxa"/>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7" w:type="dxa"/>
            <w:gridSpan w:val="2"/>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8" w:type="dxa"/>
            <w:gridSpan w:val="2"/>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995" w:type="dxa"/>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r>
      <w:tr w:rsidR="005F6C2A" w:rsidRPr="005F6C2A" w:rsidTr="00BC0A4B">
        <w:trPr>
          <w:trHeight w:val="187"/>
        </w:trPr>
        <w:tc>
          <w:tcPr>
            <w:tcW w:w="2123" w:type="dxa"/>
            <w:gridSpan w:val="2"/>
            <w:vMerge/>
            <w:shd w:val="clear" w:color="FFFFFF" w:fill="auto"/>
            <w:vAlign w:val="center"/>
          </w:tcPr>
          <w:p w:rsidR="005F6C2A" w:rsidRPr="00BC0A4B" w:rsidRDefault="005F6C2A" w:rsidP="005F6C2A">
            <w:pPr>
              <w:jc w:val="center"/>
              <w:rPr>
                <w:rFonts w:ascii="Times New Roman" w:hAnsi="Times New Roman"/>
                <w:bCs/>
                <w:sz w:val="20"/>
                <w:szCs w:val="20"/>
              </w:rPr>
            </w:pPr>
          </w:p>
        </w:tc>
        <w:tc>
          <w:tcPr>
            <w:tcW w:w="854" w:type="dxa"/>
            <w:gridSpan w:val="2"/>
            <w:vMerge/>
            <w:shd w:val="clear" w:color="FFFFFF" w:fill="auto"/>
            <w:vAlign w:val="center"/>
          </w:tcPr>
          <w:p w:rsidR="005F6C2A" w:rsidRPr="00BC0A4B" w:rsidRDefault="005F6C2A" w:rsidP="005F6C2A">
            <w:pPr>
              <w:jc w:val="center"/>
              <w:rPr>
                <w:rFonts w:ascii="Times New Roman" w:hAnsi="Times New Roman"/>
                <w:bCs/>
                <w:sz w:val="20"/>
                <w:szCs w:val="20"/>
              </w:rPr>
            </w:pPr>
          </w:p>
        </w:tc>
        <w:tc>
          <w:tcPr>
            <w:tcW w:w="1703" w:type="dxa"/>
            <w:gridSpan w:val="3"/>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01.07-31.12 2020</w:t>
            </w:r>
          </w:p>
        </w:tc>
        <w:tc>
          <w:tcPr>
            <w:tcW w:w="1133" w:type="dxa"/>
            <w:gridSpan w:val="4"/>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2237,74</w:t>
            </w:r>
          </w:p>
        </w:tc>
        <w:tc>
          <w:tcPr>
            <w:tcW w:w="708" w:type="dxa"/>
            <w:gridSpan w:val="2"/>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8" w:type="dxa"/>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7" w:type="dxa"/>
            <w:gridSpan w:val="2"/>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8" w:type="dxa"/>
            <w:gridSpan w:val="2"/>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995" w:type="dxa"/>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r>
    </w:tbl>
    <w:tbl>
      <w:tblPr>
        <w:tblStyle w:val="TableStyle0"/>
        <w:tblW w:w="0" w:type="auto"/>
        <w:tblInd w:w="-30" w:type="dxa"/>
        <w:tblLook w:val="04A0" w:firstRow="1" w:lastRow="0" w:firstColumn="1" w:lastColumn="0" w:noHBand="0" w:noVBand="1"/>
      </w:tblPr>
      <w:tblGrid>
        <w:gridCol w:w="9811"/>
      </w:tblGrid>
      <w:tr w:rsidR="005F6C2A" w:rsidRPr="005F6C2A" w:rsidTr="005F6C2A">
        <w:trPr>
          <w:trHeight w:val="60"/>
        </w:trPr>
        <w:tc>
          <w:tcPr>
            <w:tcW w:w="10236" w:type="dxa"/>
            <w:shd w:val="clear" w:color="FFFFFF" w:fill="auto"/>
          </w:tcPr>
          <w:p w:rsidR="00BC0A4B" w:rsidRDefault="005F6C2A" w:rsidP="005F6C2A">
            <w:pPr>
              <w:jc w:val="both"/>
              <w:rPr>
                <w:rFonts w:ascii="Times New Roman" w:hAnsi="Times New Roman"/>
                <w:bCs/>
                <w:sz w:val="24"/>
                <w:szCs w:val="24"/>
              </w:rPr>
            </w:pPr>
            <w:r w:rsidRPr="005F6C2A">
              <w:rPr>
                <w:rFonts w:ascii="Times New Roman" w:hAnsi="Times New Roman"/>
                <w:bCs/>
                <w:sz w:val="24"/>
                <w:szCs w:val="24"/>
              </w:rPr>
              <w:tab/>
            </w:r>
          </w:p>
          <w:p w:rsidR="005F6C2A" w:rsidRPr="005F6C2A" w:rsidRDefault="005F6C2A" w:rsidP="00BC0A4B">
            <w:pPr>
              <w:ind w:firstLine="739"/>
              <w:jc w:val="both"/>
              <w:rPr>
                <w:rFonts w:ascii="Times New Roman" w:hAnsi="Times New Roman"/>
                <w:bCs/>
                <w:sz w:val="24"/>
                <w:szCs w:val="24"/>
              </w:rPr>
            </w:pPr>
            <w:r w:rsidRPr="005F6C2A">
              <w:rPr>
                <w:rFonts w:ascii="Times New Roman" w:hAnsi="Times New Roman"/>
                <w:bCs/>
                <w:sz w:val="24"/>
                <w:szCs w:val="24"/>
              </w:rPr>
              <w:t>Рост тарифов на тепловую энергию с 01.07.2020 составил 100,14%</w:t>
            </w:r>
          </w:p>
        </w:tc>
      </w:tr>
      <w:tr w:rsidR="005F6C2A" w:rsidRPr="005F6C2A" w:rsidTr="005F6C2A">
        <w:trPr>
          <w:trHeight w:val="60"/>
        </w:trPr>
        <w:tc>
          <w:tcPr>
            <w:tcW w:w="10236"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Предлага</w:t>
            </w:r>
            <w:r w:rsidR="00BC0A4B">
              <w:rPr>
                <w:rFonts w:ascii="Times New Roman" w:hAnsi="Times New Roman"/>
                <w:bCs/>
                <w:sz w:val="24"/>
                <w:szCs w:val="24"/>
              </w:rPr>
              <w:t>ется</w:t>
            </w:r>
            <w:r w:rsidRPr="005F6C2A">
              <w:rPr>
                <w:rFonts w:ascii="Times New Roman" w:hAnsi="Times New Roman"/>
                <w:bCs/>
                <w:sz w:val="24"/>
                <w:szCs w:val="24"/>
              </w:rPr>
              <w:t xml:space="preserve"> комиссии установить для муниципального унитарного предприятия «Муниципальное ремонтно - эксплуатационное предприятие» муниципального образования «Муниципальный район «Козельский район» Калужской области по системе теплоснабжения, расположенной на территории ГП «Город Козельск» (микрорайон «Механический завод»), вышеуказанные тарифы.</w:t>
            </w:r>
          </w:p>
        </w:tc>
      </w:tr>
      <w:tr w:rsidR="005F6C2A" w:rsidRPr="005F6C2A" w:rsidTr="005F6C2A">
        <w:trPr>
          <w:trHeight w:val="60"/>
        </w:trPr>
        <w:tc>
          <w:tcPr>
            <w:tcW w:w="10236" w:type="dxa"/>
            <w:shd w:val="clear" w:color="FFFFFF" w:fill="auto"/>
          </w:tcPr>
          <w:p w:rsidR="005F6C2A" w:rsidRPr="005F6C2A" w:rsidRDefault="005F6C2A" w:rsidP="007C2399">
            <w:pPr>
              <w:ind w:firstLine="739"/>
              <w:jc w:val="both"/>
              <w:rPr>
                <w:rFonts w:ascii="Times New Roman" w:hAnsi="Times New Roman"/>
                <w:bCs/>
                <w:sz w:val="24"/>
                <w:szCs w:val="24"/>
              </w:rPr>
            </w:pPr>
            <w:r w:rsidRPr="005F6C2A">
              <w:rPr>
                <w:rFonts w:ascii="Times New Roman" w:hAnsi="Times New Roman"/>
                <w:bCs/>
                <w:sz w:val="24"/>
                <w:szCs w:val="24"/>
              </w:rPr>
              <w:t>4. Тариф на тепловую энергию по системе теплоснабжения, расположенной по адресу: г. Козельск, ул. Чкалова, в районе домов № 71, 73</w:t>
            </w:r>
          </w:p>
        </w:tc>
      </w:tr>
      <w:tr w:rsidR="005F6C2A" w:rsidRPr="005F6C2A" w:rsidTr="005F6C2A">
        <w:trPr>
          <w:trHeight w:val="60"/>
        </w:trPr>
        <w:tc>
          <w:tcPr>
            <w:tcW w:w="10236" w:type="dxa"/>
            <w:shd w:val="clear" w:color="FFFFFF" w:fill="auto"/>
            <w:vAlign w:val="bottom"/>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lastRenderedPageBreak/>
              <w:tab/>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(второй) 2020 год долгосрочного периода регулирования.</w:t>
            </w:r>
          </w:p>
        </w:tc>
      </w:tr>
    </w:tbl>
    <w:tbl>
      <w:tblPr>
        <w:tblStyle w:val="TableStyle019"/>
        <w:tblW w:w="9804" w:type="dxa"/>
        <w:tblInd w:w="0" w:type="dxa"/>
        <w:tblLook w:val="04A0" w:firstRow="1" w:lastRow="0" w:firstColumn="1" w:lastColumn="0" w:noHBand="0" w:noVBand="1"/>
      </w:tblPr>
      <w:tblGrid>
        <w:gridCol w:w="871"/>
        <w:gridCol w:w="546"/>
        <w:gridCol w:w="865"/>
        <w:gridCol w:w="267"/>
        <w:gridCol w:w="39"/>
        <w:gridCol w:w="20"/>
        <w:gridCol w:w="791"/>
        <w:gridCol w:w="850"/>
        <w:gridCol w:w="849"/>
        <w:gridCol w:w="992"/>
        <w:gridCol w:w="991"/>
        <w:gridCol w:w="1559"/>
        <w:gridCol w:w="301"/>
        <w:gridCol w:w="863"/>
      </w:tblGrid>
      <w:tr w:rsidR="005F6C2A" w:rsidRPr="005F6C2A" w:rsidTr="007C2399">
        <w:trPr>
          <w:trHeight w:val="214"/>
        </w:trPr>
        <w:tc>
          <w:tcPr>
            <w:tcW w:w="871" w:type="dxa"/>
            <w:shd w:val="clear" w:color="FFFFFF" w:fill="auto"/>
            <w:vAlign w:val="bottom"/>
          </w:tcPr>
          <w:p w:rsidR="005F6C2A" w:rsidRPr="005F6C2A" w:rsidRDefault="005F6C2A" w:rsidP="005F6C2A">
            <w:pPr>
              <w:rPr>
                <w:rFonts w:ascii="Times New Roman" w:hAnsi="Times New Roman"/>
                <w:bCs/>
                <w:sz w:val="24"/>
                <w:szCs w:val="24"/>
              </w:rPr>
            </w:pPr>
          </w:p>
        </w:tc>
        <w:tc>
          <w:tcPr>
            <w:tcW w:w="547" w:type="dxa"/>
            <w:shd w:val="clear" w:color="FFFFFF" w:fill="auto"/>
            <w:vAlign w:val="bottom"/>
          </w:tcPr>
          <w:p w:rsidR="005F6C2A" w:rsidRPr="005F6C2A" w:rsidRDefault="005F6C2A" w:rsidP="005F6C2A">
            <w:pPr>
              <w:rPr>
                <w:rFonts w:ascii="Times New Roman" w:hAnsi="Times New Roman"/>
                <w:bCs/>
                <w:sz w:val="24"/>
                <w:szCs w:val="24"/>
              </w:rPr>
            </w:pPr>
          </w:p>
        </w:tc>
        <w:tc>
          <w:tcPr>
            <w:tcW w:w="867" w:type="dxa"/>
            <w:shd w:val="clear" w:color="FFFFFF" w:fill="auto"/>
            <w:vAlign w:val="bottom"/>
          </w:tcPr>
          <w:p w:rsidR="005F6C2A" w:rsidRPr="005F6C2A" w:rsidRDefault="005F6C2A" w:rsidP="005F6C2A">
            <w:pPr>
              <w:rPr>
                <w:rFonts w:ascii="Times New Roman" w:hAnsi="Times New Roman"/>
                <w:bCs/>
                <w:sz w:val="24"/>
                <w:szCs w:val="24"/>
              </w:rPr>
            </w:pPr>
          </w:p>
        </w:tc>
        <w:tc>
          <w:tcPr>
            <w:tcW w:w="306" w:type="dxa"/>
            <w:gridSpan w:val="2"/>
            <w:shd w:val="clear" w:color="FFFFFF" w:fill="auto"/>
            <w:vAlign w:val="bottom"/>
          </w:tcPr>
          <w:p w:rsidR="005F6C2A" w:rsidRPr="005F6C2A" w:rsidRDefault="005F6C2A" w:rsidP="005F6C2A">
            <w:pPr>
              <w:rPr>
                <w:rFonts w:ascii="Times New Roman" w:hAnsi="Times New Roman"/>
                <w:bCs/>
                <w:sz w:val="24"/>
                <w:szCs w:val="24"/>
              </w:rPr>
            </w:pPr>
          </w:p>
        </w:tc>
        <w:tc>
          <w:tcPr>
            <w:tcW w:w="20" w:type="dxa"/>
            <w:shd w:val="clear" w:color="FFFFFF" w:fill="auto"/>
            <w:vAlign w:val="bottom"/>
          </w:tcPr>
          <w:p w:rsidR="005F6C2A" w:rsidRPr="005F6C2A" w:rsidRDefault="005F6C2A" w:rsidP="005F6C2A">
            <w:pPr>
              <w:rPr>
                <w:rFonts w:ascii="Times New Roman" w:hAnsi="Times New Roman"/>
                <w:bCs/>
                <w:sz w:val="24"/>
                <w:szCs w:val="24"/>
              </w:rPr>
            </w:pPr>
          </w:p>
        </w:tc>
        <w:tc>
          <w:tcPr>
            <w:tcW w:w="791" w:type="dxa"/>
            <w:shd w:val="clear" w:color="FFFFFF" w:fill="auto"/>
            <w:vAlign w:val="bottom"/>
          </w:tcPr>
          <w:p w:rsidR="005F6C2A" w:rsidRPr="005F6C2A" w:rsidRDefault="005F6C2A" w:rsidP="005F6C2A">
            <w:pPr>
              <w:rPr>
                <w:rFonts w:ascii="Times New Roman" w:hAnsi="Times New Roman"/>
                <w:bCs/>
                <w:sz w:val="24"/>
                <w:szCs w:val="24"/>
              </w:rPr>
            </w:pPr>
          </w:p>
        </w:tc>
        <w:tc>
          <w:tcPr>
            <w:tcW w:w="851" w:type="dxa"/>
            <w:shd w:val="clear" w:color="FFFFFF" w:fill="auto"/>
            <w:vAlign w:val="bottom"/>
          </w:tcPr>
          <w:p w:rsidR="005F6C2A" w:rsidRPr="005F6C2A" w:rsidRDefault="005F6C2A" w:rsidP="005F6C2A">
            <w:pPr>
              <w:rPr>
                <w:rFonts w:ascii="Times New Roman" w:hAnsi="Times New Roman"/>
                <w:bCs/>
                <w:sz w:val="24"/>
                <w:szCs w:val="24"/>
              </w:rPr>
            </w:pPr>
          </w:p>
        </w:tc>
        <w:tc>
          <w:tcPr>
            <w:tcW w:w="850" w:type="dxa"/>
            <w:shd w:val="clear" w:color="FFFFFF" w:fill="auto"/>
            <w:vAlign w:val="bottom"/>
          </w:tcPr>
          <w:p w:rsidR="005F6C2A" w:rsidRPr="005F6C2A" w:rsidRDefault="005F6C2A" w:rsidP="005F6C2A">
            <w:pPr>
              <w:rPr>
                <w:rFonts w:ascii="Times New Roman" w:hAnsi="Times New Roman"/>
                <w:bCs/>
                <w:sz w:val="24"/>
                <w:szCs w:val="24"/>
              </w:rPr>
            </w:pPr>
          </w:p>
        </w:tc>
        <w:tc>
          <w:tcPr>
            <w:tcW w:w="993" w:type="dxa"/>
            <w:shd w:val="clear" w:color="FFFFFF" w:fill="auto"/>
            <w:vAlign w:val="bottom"/>
          </w:tcPr>
          <w:p w:rsidR="005F6C2A" w:rsidRPr="005F6C2A" w:rsidRDefault="005F6C2A" w:rsidP="005F6C2A">
            <w:pPr>
              <w:rPr>
                <w:rFonts w:ascii="Times New Roman" w:hAnsi="Times New Roman"/>
                <w:bCs/>
                <w:sz w:val="24"/>
                <w:szCs w:val="24"/>
              </w:rPr>
            </w:pPr>
          </w:p>
        </w:tc>
        <w:tc>
          <w:tcPr>
            <w:tcW w:w="992" w:type="dxa"/>
            <w:shd w:val="clear" w:color="FFFFFF" w:fill="auto"/>
            <w:vAlign w:val="bottom"/>
          </w:tcPr>
          <w:p w:rsidR="005F6C2A" w:rsidRPr="005F6C2A" w:rsidRDefault="005F6C2A" w:rsidP="005F6C2A">
            <w:pPr>
              <w:rPr>
                <w:rFonts w:ascii="Times New Roman" w:hAnsi="Times New Roman"/>
                <w:bCs/>
                <w:sz w:val="24"/>
                <w:szCs w:val="24"/>
              </w:rPr>
            </w:pPr>
          </w:p>
        </w:tc>
        <w:tc>
          <w:tcPr>
            <w:tcW w:w="1559" w:type="dxa"/>
            <w:shd w:val="clear" w:color="FFFFFF" w:fill="auto"/>
            <w:vAlign w:val="bottom"/>
          </w:tcPr>
          <w:p w:rsidR="005F6C2A" w:rsidRPr="005F6C2A" w:rsidRDefault="005F6C2A" w:rsidP="005F6C2A">
            <w:pPr>
              <w:rPr>
                <w:rFonts w:ascii="Times New Roman" w:hAnsi="Times New Roman"/>
                <w:bCs/>
                <w:sz w:val="24"/>
                <w:szCs w:val="24"/>
              </w:rPr>
            </w:pPr>
          </w:p>
        </w:tc>
        <w:tc>
          <w:tcPr>
            <w:tcW w:w="296" w:type="dxa"/>
            <w:shd w:val="clear" w:color="FFFFFF" w:fill="auto"/>
            <w:vAlign w:val="bottom"/>
          </w:tcPr>
          <w:p w:rsidR="005F6C2A" w:rsidRPr="005F6C2A" w:rsidRDefault="005F6C2A" w:rsidP="005F6C2A">
            <w:pPr>
              <w:rPr>
                <w:rFonts w:ascii="Times New Roman" w:hAnsi="Times New Roman"/>
                <w:bCs/>
                <w:sz w:val="24"/>
                <w:szCs w:val="24"/>
              </w:rPr>
            </w:pPr>
          </w:p>
        </w:tc>
        <w:tc>
          <w:tcPr>
            <w:tcW w:w="861" w:type="dxa"/>
            <w:shd w:val="clear" w:color="FFFFFF" w:fill="auto"/>
            <w:vAlign w:val="bottom"/>
          </w:tcPr>
          <w:p w:rsidR="005F6C2A" w:rsidRPr="005F6C2A" w:rsidRDefault="005F6C2A" w:rsidP="005F6C2A">
            <w:pPr>
              <w:jc w:val="right"/>
              <w:rPr>
                <w:rFonts w:ascii="Times New Roman" w:hAnsi="Times New Roman"/>
                <w:bCs/>
                <w:sz w:val="24"/>
                <w:szCs w:val="24"/>
              </w:rPr>
            </w:pPr>
          </w:p>
        </w:tc>
      </w:tr>
      <w:tr w:rsidR="005F6C2A" w:rsidRPr="005F6C2A" w:rsidTr="007C2399">
        <w:trPr>
          <w:trHeight w:val="61"/>
        </w:trPr>
        <w:tc>
          <w:tcPr>
            <w:tcW w:w="141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7C2399" w:rsidRDefault="005F6C2A" w:rsidP="005F6C2A">
            <w:pPr>
              <w:jc w:val="center"/>
              <w:rPr>
                <w:rFonts w:ascii="Times New Roman" w:hAnsi="Times New Roman"/>
                <w:bCs/>
                <w:sz w:val="20"/>
                <w:szCs w:val="20"/>
              </w:rPr>
            </w:pPr>
            <w:r w:rsidRPr="007C2399">
              <w:rPr>
                <w:rFonts w:ascii="Times New Roman" w:hAnsi="Times New Roman"/>
                <w:bCs/>
                <w:sz w:val="20"/>
                <w:szCs w:val="20"/>
              </w:rPr>
              <w:t>Период регулирования</w:t>
            </w:r>
          </w:p>
        </w:tc>
        <w:tc>
          <w:tcPr>
            <w:tcW w:w="113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7C2399" w:rsidRDefault="005F6C2A" w:rsidP="005F6C2A">
            <w:pPr>
              <w:jc w:val="center"/>
              <w:rPr>
                <w:rFonts w:ascii="Times New Roman" w:hAnsi="Times New Roman"/>
                <w:bCs/>
                <w:sz w:val="20"/>
                <w:szCs w:val="20"/>
              </w:rPr>
            </w:pPr>
            <w:r w:rsidRPr="007C2399">
              <w:rPr>
                <w:rFonts w:ascii="Times New Roman" w:hAnsi="Times New Roman"/>
                <w:bCs/>
                <w:sz w:val="20"/>
                <w:szCs w:val="20"/>
              </w:rPr>
              <w:t>Ед. изм.</w:t>
            </w:r>
          </w:p>
        </w:tc>
        <w:tc>
          <w:tcPr>
            <w:tcW w:w="85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7C2399" w:rsidRDefault="005F6C2A" w:rsidP="005F6C2A">
            <w:pPr>
              <w:jc w:val="center"/>
              <w:rPr>
                <w:rFonts w:ascii="Times New Roman" w:hAnsi="Times New Roman"/>
                <w:bCs/>
                <w:sz w:val="20"/>
                <w:szCs w:val="20"/>
              </w:rPr>
            </w:pPr>
            <w:r w:rsidRPr="007C2399">
              <w:rPr>
                <w:rFonts w:ascii="Times New Roman" w:hAnsi="Times New Roman"/>
                <w:bCs/>
                <w:sz w:val="20"/>
                <w:szCs w:val="20"/>
              </w:rPr>
              <w:t>Вода</w:t>
            </w:r>
          </w:p>
        </w:tc>
        <w:tc>
          <w:tcPr>
            <w:tcW w:w="368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7C2399" w:rsidRDefault="005F6C2A" w:rsidP="005F6C2A">
            <w:pPr>
              <w:jc w:val="center"/>
              <w:rPr>
                <w:rFonts w:ascii="Times New Roman" w:hAnsi="Times New Roman"/>
                <w:bCs/>
                <w:sz w:val="20"/>
                <w:szCs w:val="20"/>
              </w:rPr>
            </w:pPr>
            <w:r w:rsidRPr="007C2399">
              <w:rPr>
                <w:rFonts w:ascii="Times New Roman" w:hAnsi="Times New Roman"/>
                <w:bCs/>
                <w:sz w:val="20"/>
                <w:szCs w:val="20"/>
              </w:rPr>
              <w:t>Отборный пар давлением</w:t>
            </w:r>
          </w:p>
        </w:tc>
        <w:tc>
          <w:tcPr>
            <w:tcW w:w="155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7C2399" w:rsidRDefault="005F6C2A" w:rsidP="005F6C2A">
            <w:pPr>
              <w:jc w:val="center"/>
              <w:rPr>
                <w:rFonts w:ascii="Times New Roman" w:hAnsi="Times New Roman"/>
                <w:bCs/>
                <w:sz w:val="20"/>
                <w:szCs w:val="20"/>
              </w:rPr>
            </w:pPr>
            <w:r w:rsidRPr="007C2399">
              <w:rPr>
                <w:rFonts w:ascii="Times New Roman" w:hAnsi="Times New Roman"/>
                <w:bCs/>
                <w:sz w:val="20"/>
                <w:szCs w:val="20"/>
              </w:rPr>
              <w:t>Острый и редуцированный пар</w:t>
            </w:r>
          </w:p>
        </w:tc>
        <w:tc>
          <w:tcPr>
            <w:tcW w:w="115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7C2399" w:rsidRDefault="005F6C2A" w:rsidP="005F6C2A">
            <w:pPr>
              <w:jc w:val="center"/>
              <w:rPr>
                <w:rFonts w:ascii="Times New Roman" w:hAnsi="Times New Roman"/>
                <w:bCs/>
                <w:sz w:val="20"/>
                <w:szCs w:val="20"/>
              </w:rPr>
            </w:pPr>
            <w:r w:rsidRPr="007C2399">
              <w:rPr>
                <w:rFonts w:ascii="Times New Roman" w:hAnsi="Times New Roman"/>
                <w:bCs/>
                <w:sz w:val="20"/>
                <w:szCs w:val="20"/>
              </w:rPr>
              <w:t>Необходимая валовая выручка, тыс. руб.</w:t>
            </w:r>
          </w:p>
        </w:tc>
      </w:tr>
      <w:tr w:rsidR="005F6C2A" w:rsidRPr="005F6C2A" w:rsidTr="007C2399">
        <w:trPr>
          <w:trHeight w:val="61"/>
        </w:trPr>
        <w:tc>
          <w:tcPr>
            <w:tcW w:w="141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7C2399" w:rsidRDefault="005F6C2A" w:rsidP="005F6C2A">
            <w:pPr>
              <w:jc w:val="center"/>
              <w:rPr>
                <w:rFonts w:ascii="Times New Roman" w:hAnsi="Times New Roman"/>
                <w:bCs/>
                <w:sz w:val="20"/>
                <w:szCs w:val="20"/>
              </w:rPr>
            </w:pPr>
          </w:p>
        </w:tc>
        <w:tc>
          <w:tcPr>
            <w:tcW w:w="113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7C2399" w:rsidRDefault="005F6C2A" w:rsidP="005F6C2A">
            <w:pPr>
              <w:jc w:val="center"/>
              <w:rPr>
                <w:rFonts w:ascii="Times New Roman" w:hAnsi="Times New Roman"/>
                <w:bCs/>
                <w:sz w:val="20"/>
                <w:szCs w:val="20"/>
              </w:rPr>
            </w:pPr>
          </w:p>
        </w:tc>
        <w:tc>
          <w:tcPr>
            <w:tcW w:w="85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7C2399" w:rsidRDefault="005F6C2A" w:rsidP="005F6C2A">
            <w:pPr>
              <w:jc w:val="center"/>
              <w:rPr>
                <w:rFonts w:ascii="Times New Roman" w:hAnsi="Times New Roman"/>
                <w:bCs/>
                <w:sz w:val="20"/>
                <w:szCs w:val="20"/>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7C2399" w:rsidRDefault="005F6C2A" w:rsidP="005F6C2A">
            <w:pPr>
              <w:jc w:val="center"/>
              <w:rPr>
                <w:rFonts w:ascii="Times New Roman" w:hAnsi="Times New Roman"/>
                <w:bCs/>
                <w:sz w:val="20"/>
                <w:szCs w:val="20"/>
              </w:rPr>
            </w:pPr>
            <w:r w:rsidRPr="007C2399">
              <w:rPr>
                <w:rFonts w:ascii="Times New Roman" w:hAnsi="Times New Roman"/>
                <w:bCs/>
                <w:sz w:val="20"/>
                <w:szCs w:val="20"/>
              </w:rPr>
              <w:t>от 1,2 до 2,5 кг/см²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7C2399" w:rsidRDefault="005F6C2A" w:rsidP="005F6C2A">
            <w:pPr>
              <w:jc w:val="center"/>
              <w:rPr>
                <w:rFonts w:ascii="Times New Roman" w:hAnsi="Times New Roman"/>
                <w:bCs/>
                <w:sz w:val="20"/>
                <w:szCs w:val="20"/>
              </w:rPr>
            </w:pPr>
            <w:r w:rsidRPr="007C2399">
              <w:rPr>
                <w:rFonts w:ascii="Times New Roman" w:hAnsi="Times New Roman"/>
                <w:bCs/>
                <w:sz w:val="20"/>
                <w:szCs w:val="20"/>
              </w:rPr>
              <w:t>от 2,5 до 7,0 кг/см²</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7C2399" w:rsidRDefault="005F6C2A" w:rsidP="005F6C2A">
            <w:pPr>
              <w:jc w:val="center"/>
              <w:rPr>
                <w:rFonts w:ascii="Times New Roman" w:hAnsi="Times New Roman"/>
                <w:bCs/>
                <w:sz w:val="20"/>
                <w:szCs w:val="20"/>
              </w:rPr>
            </w:pPr>
            <w:r w:rsidRPr="007C2399">
              <w:rPr>
                <w:rFonts w:ascii="Times New Roman" w:hAnsi="Times New Roman"/>
                <w:bCs/>
                <w:sz w:val="20"/>
                <w:szCs w:val="20"/>
              </w:rPr>
              <w:t>от 7,0 до 13,0 кг/см²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7C2399" w:rsidRDefault="005F6C2A" w:rsidP="005F6C2A">
            <w:pPr>
              <w:jc w:val="center"/>
              <w:rPr>
                <w:rFonts w:ascii="Times New Roman" w:hAnsi="Times New Roman"/>
                <w:bCs/>
                <w:sz w:val="20"/>
                <w:szCs w:val="20"/>
              </w:rPr>
            </w:pPr>
            <w:r w:rsidRPr="007C2399">
              <w:rPr>
                <w:rFonts w:ascii="Times New Roman" w:hAnsi="Times New Roman"/>
                <w:bCs/>
                <w:sz w:val="20"/>
                <w:szCs w:val="20"/>
              </w:rPr>
              <w:t>свыше 13,0 кг/см²</w:t>
            </w:r>
          </w:p>
        </w:tc>
        <w:tc>
          <w:tcPr>
            <w:tcW w:w="155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7C2399" w:rsidRDefault="005F6C2A" w:rsidP="005F6C2A">
            <w:pPr>
              <w:jc w:val="center"/>
              <w:rPr>
                <w:rFonts w:ascii="Times New Roman" w:hAnsi="Times New Roman"/>
                <w:bCs/>
                <w:sz w:val="20"/>
                <w:szCs w:val="20"/>
              </w:rPr>
            </w:pPr>
          </w:p>
        </w:tc>
        <w:tc>
          <w:tcPr>
            <w:tcW w:w="115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7C2399" w:rsidRDefault="005F6C2A" w:rsidP="005F6C2A">
            <w:pPr>
              <w:jc w:val="center"/>
              <w:rPr>
                <w:rFonts w:ascii="Times New Roman" w:hAnsi="Times New Roman"/>
                <w:bCs/>
                <w:sz w:val="20"/>
                <w:szCs w:val="20"/>
              </w:rPr>
            </w:pPr>
          </w:p>
        </w:tc>
      </w:tr>
      <w:tr w:rsidR="005F6C2A" w:rsidRPr="005F6C2A" w:rsidTr="007C2399">
        <w:trPr>
          <w:trHeight w:val="61"/>
        </w:trPr>
        <w:tc>
          <w:tcPr>
            <w:tcW w:w="141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7C2399" w:rsidRDefault="005F6C2A" w:rsidP="005F6C2A">
            <w:pPr>
              <w:jc w:val="center"/>
              <w:rPr>
                <w:rFonts w:ascii="Times New Roman" w:hAnsi="Times New Roman"/>
                <w:bCs/>
                <w:sz w:val="20"/>
                <w:szCs w:val="20"/>
              </w:rPr>
            </w:pPr>
            <w:r w:rsidRPr="007C2399">
              <w:rPr>
                <w:rFonts w:ascii="Times New Roman" w:hAnsi="Times New Roman"/>
                <w:bCs/>
                <w:sz w:val="20"/>
                <w:szCs w:val="20"/>
              </w:rPr>
              <w:t>2020</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7C2399" w:rsidRDefault="005F6C2A" w:rsidP="005F6C2A">
            <w:pPr>
              <w:jc w:val="center"/>
              <w:rPr>
                <w:rFonts w:ascii="Times New Roman" w:hAnsi="Times New Roman"/>
                <w:bCs/>
                <w:sz w:val="20"/>
                <w:szCs w:val="20"/>
              </w:rPr>
            </w:pPr>
            <w:r w:rsidRPr="007C2399">
              <w:rPr>
                <w:rFonts w:ascii="Times New Roman" w:hAnsi="Times New Roman"/>
                <w:bCs/>
                <w:sz w:val="20"/>
                <w:szCs w:val="20"/>
              </w:rPr>
              <w:t>руб./Гкал</w:t>
            </w:r>
          </w:p>
        </w:tc>
        <w:tc>
          <w:tcPr>
            <w:tcW w:w="850"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7C2399" w:rsidRDefault="005F6C2A" w:rsidP="005F6C2A">
            <w:pPr>
              <w:jc w:val="center"/>
              <w:rPr>
                <w:rFonts w:ascii="Times New Roman" w:hAnsi="Times New Roman"/>
                <w:bCs/>
                <w:sz w:val="20"/>
                <w:szCs w:val="20"/>
              </w:rPr>
            </w:pPr>
            <w:r w:rsidRPr="007C2399">
              <w:rPr>
                <w:rFonts w:ascii="Times New Roman" w:hAnsi="Times New Roman"/>
                <w:bCs/>
                <w:sz w:val="20"/>
                <w:szCs w:val="20"/>
              </w:rPr>
              <w:t>2 053,05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7C2399" w:rsidRDefault="005F6C2A" w:rsidP="005F6C2A">
            <w:pPr>
              <w:jc w:val="center"/>
              <w:rPr>
                <w:rFonts w:ascii="Times New Roman" w:hAnsi="Times New Roman"/>
                <w:bCs/>
                <w:sz w:val="20"/>
                <w:szCs w:val="20"/>
              </w:rPr>
            </w:pPr>
            <w:r w:rsidRPr="007C2399">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7C2399" w:rsidRDefault="005F6C2A" w:rsidP="005F6C2A">
            <w:pPr>
              <w:jc w:val="center"/>
              <w:rPr>
                <w:rFonts w:ascii="Times New Roman" w:hAnsi="Times New Roman"/>
                <w:bCs/>
                <w:sz w:val="20"/>
                <w:szCs w:val="20"/>
              </w:rPr>
            </w:pPr>
            <w:r w:rsidRPr="007C2399">
              <w:rPr>
                <w:rFonts w:ascii="Times New Roman" w:hAnsi="Times New Roman"/>
                <w:bCs/>
                <w:sz w:val="20"/>
                <w:szCs w:val="20"/>
              </w:rPr>
              <w:t>-</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7C2399" w:rsidRDefault="005F6C2A" w:rsidP="005F6C2A">
            <w:pPr>
              <w:jc w:val="center"/>
              <w:rPr>
                <w:rFonts w:ascii="Times New Roman" w:hAnsi="Times New Roman"/>
                <w:bCs/>
                <w:sz w:val="20"/>
                <w:szCs w:val="20"/>
              </w:rPr>
            </w:pPr>
            <w:r w:rsidRPr="007C2399">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7C2399" w:rsidRDefault="005F6C2A" w:rsidP="005F6C2A">
            <w:pPr>
              <w:jc w:val="center"/>
              <w:rPr>
                <w:rFonts w:ascii="Times New Roman" w:hAnsi="Times New Roman"/>
                <w:bCs/>
                <w:sz w:val="20"/>
                <w:szCs w:val="20"/>
              </w:rPr>
            </w:pPr>
            <w:r w:rsidRPr="007C2399">
              <w:rPr>
                <w:rFonts w:ascii="Times New Roman" w:hAnsi="Times New Roman"/>
                <w:bCs/>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7C2399" w:rsidRDefault="005F6C2A" w:rsidP="005F6C2A">
            <w:pPr>
              <w:jc w:val="center"/>
              <w:rPr>
                <w:rFonts w:ascii="Times New Roman" w:hAnsi="Times New Roman"/>
                <w:bCs/>
                <w:sz w:val="20"/>
                <w:szCs w:val="20"/>
              </w:rPr>
            </w:pPr>
            <w:r w:rsidRPr="007C2399">
              <w:rPr>
                <w:rFonts w:ascii="Times New Roman" w:hAnsi="Times New Roman"/>
                <w:bCs/>
                <w:sz w:val="20"/>
                <w:szCs w:val="20"/>
              </w:rPr>
              <w:t>-</w:t>
            </w:r>
          </w:p>
        </w:tc>
        <w:tc>
          <w:tcPr>
            <w:tcW w:w="115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7C2399" w:rsidRDefault="005F6C2A" w:rsidP="005F6C2A">
            <w:pPr>
              <w:jc w:val="center"/>
              <w:rPr>
                <w:rFonts w:ascii="Times New Roman" w:hAnsi="Times New Roman"/>
                <w:bCs/>
                <w:sz w:val="20"/>
                <w:szCs w:val="20"/>
              </w:rPr>
            </w:pPr>
            <w:r w:rsidRPr="007C2399">
              <w:rPr>
                <w:rFonts w:ascii="Times New Roman" w:hAnsi="Times New Roman"/>
                <w:bCs/>
                <w:sz w:val="20"/>
                <w:szCs w:val="20"/>
              </w:rPr>
              <w:t>3 880,27</w:t>
            </w:r>
          </w:p>
        </w:tc>
      </w:tr>
    </w:tbl>
    <w:tbl>
      <w:tblPr>
        <w:tblStyle w:val="TableStyle0"/>
        <w:tblW w:w="0" w:type="auto"/>
        <w:tblInd w:w="-36" w:type="dxa"/>
        <w:tblLook w:val="04A0" w:firstRow="1" w:lastRow="0" w:firstColumn="1" w:lastColumn="0" w:noHBand="0" w:noVBand="1"/>
      </w:tblPr>
      <w:tblGrid>
        <w:gridCol w:w="9675"/>
      </w:tblGrid>
      <w:tr w:rsidR="005F6C2A" w:rsidRPr="005F6C2A" w:rsidTr="00BC0A4B">
        <w:trPr>
          <w:trHeight w:val="60"/>
        </w:trPr>
        <w:tc>
          <w:tcPr>
            <w:tcW w:w="9675" w:type="dxa"/>
            <w:shd w:val="clear" w:color="FFFFFF" w:fill="auto"/>
          </w:tcPr>
          <w:p w:rsidR="00BC0A4B" w:rsidRDefault="005F6C2A" w:rsidP="005F6C2A">
            <w:pPr>
              <w:jc w:val="both"/>
              <w:rPr>
                <w:rFonts w:ascii="Times New Roman" w:hAnsi="Times New Roman"/>
                <w:bCs/>
                <w:sz w:val="24"/>
                <w:szCs w:val="24"/>
              </w:rPr>
            </w:pPr>
            <w:r w:rsidRPr="005F6C2A">
              <w:rPr>
                <w:rFonts w:ascii="Times New Roman" w:hAnsi="Times New Roman"/>
                <w:bCs/>
                <w:sz w:val="24"/>
                <w:szCs w:val="24"/>
              </w:rPr>
              <w:tab/>
            </w:r>
          </w:p>
          <w:p w:rsidR="005F6C2A" w:rsidRPr="005F6C2A" w:rsidRDefault="005F6C2A" w:rsidP="00BC0A4B">
            <w:pPr>
              <w:ind w:firstLine="739"/>
              <w:jc w:val="both"/>
              <w:rPr>
                <w:rFonts w:ascii="Times New Roman" w:hAnsi="Times New Roman"/>
                <w:bCs/>
                <w:sz w:val="24"/>
                <w:szCs w:val="24"/>
              </w:rPr>
            </w:pPr>
            <w:r w:rsidRPr="005F6C2A">
              <w:rPr>
                <w:rFonts w:ascii="Times New Roman" w:hAnsi="Times New Roman"/>
                <w:bCs/>
                <w:sz w:val="24"/>
                <w:szCs w:val="24"/>
              </w:rPr>
              <w:t>Действующие тарифы установлены для ТСО приказом министерства конкурентной политики Калужской области от 17.12.2018 № 397-РК на период 2019 - 2023 годы. Тарифы рассчитаны с применением метода долгосрочной индексации установленных тарифов.</w:t>
            </w:r>
          </w:p>
        </w:tc>
      </w:tr>
      <w:tr w:rsidR="005F6C2A" w:rsidRPr="005F6C2A" w:rsidTr="00BC0A4B">
        <w:trPr>
          <w:trHeight w:val="60"/>
        </w:trPr>
        <w:tc>
          <w:tcPr>
            <w:tcW w:w="9675"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w:t>
            </w:r>
            <w:r w:rsidRPr="005F6C2A">
              <w:rPr>
                <w:rFonts w:ascii="Times New Roman" w:hAnsi="Times New Roman"/>
                <w:bCs/>
                <w:sz w:val="24"/>
                <w:szCs w:val="24"/>
              </w:rPr>
              <w:br/>
              <w:t>(далее – Основы ценообразования).</w:t>
            </w:r>
          </w:p>
        </w:tc>
      </w:tr>
      <w:tr w:rsidR="005F6C2A" w:rsidRPr="005F6C2A" w:rsidTr="00BC0A4B">
        <w:trPr>
          <w:trHeight w:val="60"/>
        </w:trPr>
        <w:tc>
          <w:tcPr>
            <w:tcW w:w="9675"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5F6C2A" w:rsidRPr="005F6C2A" w:rsidTr="00BC0A4B">
        <w:trPr>
          <w:trHeight w:val="60"/>
        </w:trPr>
        <w:tc>
          <w:tcPr>
            <w:tcW w:w="9675"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Основные средства, относящиеся к регулируемым видам деятельности ТСО (по производству и передаче тепловой энергии) (котельные – 1 шт., тепловые сети), находятся у организации в хозяйственном ведении.</w:t>
            </w:r>
          </w:p>
        </w:tc>
      </w:tr>
      <w:tr w:rsidR="005F6C2A" w:rsidRPr="005F6C2A" w:rsidTr="00BC0A4B">
        <w:trPr>
          <w:trHeight w:val="60"/>
        </w:trPr>
        <w:tc>
          <w:tcPr>
            <w:tcW w:w="9675"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w:t>
            </w:r>
            <w:r w:rsidR="00DB6F7D">
              <w:rPr>
                <w:rFonts w:ascii="Times New Roman" w:hAnsi="Times New Roman"/>
                <w:bCs/>
                <w:sz w:val="24"/>
                <w:szCs w:val="24"/>
              </w:rPr>
              <w:t xml:space="preserve"> </w:t>
            </w:r>
            <w:r w:rsidRPr="005F6C2A">
              <w:rPr>
                <w:rFonts w:ascii="Times New Roman" w:hAnsi="Times New Roman"/>
                <w:bCs/>
                <w:sz w:val="24"/>
                <w:szCs w:val="24"/>
              </w:rPr>
              <w:t>на 31 декабря. Индексация тарифов производится с 1 июля 2020 года.</w:t>
            </w: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5F6C2A" w:rsidRPr="005F6C2A" w:rsidTr="00BC0A4B">
        <w:trPr>
          <w:trHeight w:val="60"/>
        </w:trPr>
        <w:tc>
          <w:tcPr>
            <w:tcW w:w="9675"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5F6C2A" w:rsidRPr="005F6C2A" w:rsidTr="00BC0A4B">
        <w:trPr>
          <w:trHeight w:val="60"/>
        </w:trPr>
        <w:tc>
          <w:tcPr>
            <w:tcW w:w="9675"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bl>
    <w:tbl>
      <w:tblPr>
        <w:tblStyle w:val="TableStyle020"/>
        <w:tblW w:w="10206" w:type="dxa"/>
        <w:tblInd w:w="0" w:type="dxa"/>
        <w:tblLook w:val="04A0" w:firstRow="1" w:lastRow="0" w:firstColumn="1" w:lastColumn="0" w:noHBand="0" w:noVBand="1"/>
      </w:tblPr>
      <w:tblGrid>
        <w:gridCol w:w="8789"/>
        <w:gridCol w:w="850"/>
        <w:gridCol w:w="567"/>
      </w:tblGrid>
      <w:tr w:rsidR="005F6C2A" w:rsidRPr="005F6C2A" w:rsidTr="005F6C2A">
        <w:trPr>
          <w:trHeight w:val="57"/>
        </w:trPr>
        <w:tc>
          <w:tcPr>
            <w:tcW w:w="10206" w:type="dxa"/>
            <w:gridSpan w:val="3"/>
            <w:shd w:val="clear" w:color="FFFFFF" w:fill="auto"/>
            <w:vAlign w:val="center"/>
          </w:tcPr>
          <w:p w:rsidR="005F6C2A" w:rsidRPr="005F6C2A" w:rsidRDefault="005F6C2A" w:rsidP="005F6C2A">
            <w:pPr>
              <w:jc w:val="right"/>
              <w:rPr>
                <w:rFonts w:ascii="Times New Roman" w:hAnsi="Times New Roman"/>
                <w:bCs/>
                <w:sz w:val="24"/>
                <w:szCs w:val="24"/>
              </w:rPr>
            </w:pPr>
          </w:p>
        </w:tc>
      </w:tr>
      <w:tr w:rsidR="005F6C2A" w:rsidRPr="005F6C2A" w:rsidTr="00BC0A4B">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Индексы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Значение</w:t>
            </w:r>
          </w:p>
        </w:tc>
      </w:tr>
      <w:tr w:rsidR="005F6C2A" w:rsidRPr="005F6C2A" w:rsidTr="00BC0A4B">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I Индексы-дефляторы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p>
        </w:tc>
      </w:tr>
      <w:tr w:rsidR="005F6C2A" w:rsidRPr="005F6C2A" w:rsidTr="00BC0A4B">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Природный газ</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1,03</w:t>
            </w:r>
          </w:p>
        </w:tc>
      </w:tr>
      <w:tr w:rsidR="005F6C2A" w:rsidRPr="005F6C2A" w:rsidTr="00BC0A4B">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Водоснабжение, водоотведение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1,04</w:t>
            </w:r>
          </w:p>
        </w:tc>
      </w:tr>
      <w:tr w:rsidR="005F6C2A" w:rsidRPr="005F6C2A" w:rsidTr="00BC0A4B">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Электрическая энергия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1,056</w:t>
            </w:r>
          </w:p>
        </w:tc>
      </w:tr>
      <w:tr w:rsidR="005F6C2A" w:rsidRPr="005F6C2A" w:rsidTr="00BC0A4B">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Индекс потребительских цен (ИПЦ)</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1,03</w:t>
            </w:r>
          </w:p>
        </w:tc>
      </w:tr>
      <w:tr w:rsidR="005F6C2A" w:rsidRPr="005F6C2A" w:rsidTr="00BC0A4B">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II Прочие индексы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p>
        </w:tc>
      </w:tr>
      <w:tr w:rsidR="005F6C2A" w:rsidRPr="005F6C2A" w:rsidTr="00BC0A4B">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Индекс эффективности операционных расходов, %</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0,99</w:t>
            </w:r>
          </w:p>
        </w:tc>
      </w:tr>
      <w:tr w:rsidR="005F6C2A" w:rsidRPr="005F6C2A" w:rsidTr="00BC0A4B">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Индекс изменения количества активов (производство)</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0</w:t>
            </w:r>
          </w:p>
        </w:tc>
      </w:tr>
      <w:tr w:rsidR="005F6C2A" w:rsidRPr="005F6C2A" w:rsidTr="00BC0A4B">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Индекс изменения количества активов (передача)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0</w:t>
            </w:r>
          </w:p>
        </w:tc>
      </w:tr>
      <w:tr w:rsidR="005F6C2A" w:rsidRPr="005F6C2A" w:rsidTr="00BC0A4B">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Коэффициент эластичности затрат по росту активов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0,75</w:t>
            </w:r>
          </w:p>
        </w:tc>
      </w:tr>
      <w:tr w:rsidR="005F6C2A" w:rsidRPr="005F6C2A" w:rsidTr="00BC0A4B">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Результирующий коэффициент при расчете операционных расходов на производство тепловой энергии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1,0197</w:t>
            </w:r>
          </w:p>
        </w:tc>
      </w:tr>
      <w:tr w:rsidR="005F6C2A" w:rsidRPr="005F6C2A" w:rsidTr="00BC0A4B">
        <w:trPr>
          <w:gridAfter w:val="1"/>
          <w:wAfter w:w="567" w:type="dxa"/>
          <w:trHeight w:val="57"/>
        </w:trPr>
        <w:tc>
          <w:tcPr>
            <w:tcW w:w="878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Результирующий коэффициент при расчете операционных расходов на передачу тепловой энергии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1,0197</w:t>
            </w:r>
          </w:p>
        </w:tc>
      </w:tr>
    </w:tbl>
    <w:tbl>
      <w:tblPr>
        <w:tblStyle w:val="TableStyle0"/>
        <w:tblW w:w="0" w:type="auto"/>
        <w:tblInd w:w="-36" w:type="dxa"/>
        <w:tblLook w:val="04A0" w:firstRow="1" w:lastRow="0" w:firstColumn="1" w:lastColumn="0" w:noHBand="0" w:noVBand="1"/>
      </w:tblPr>
      <w:tblGrid>
        <w:gridCol w:w="9817"/>
      </w:tblGrid>
      <w:tr w:rsidR="005F6C2A" w:rsidRPr="005F6C2A" w:rsidTr="005F6C2A">
        <w:trPr>
          <w:trHeight w:val="60"/>
        </w:trPr>
        <w:tc>
          <w:tcPr>
            <w:tcW w:w="10242" w:type="dxa"/>
            <w:shd w:val="clear" w:color="FFFFFF" w:fill="auto"/>
          </w:tcPr>
          <w:p w:rsidR="005F6C2A" w:rsidRPr="005F6C2A" w:rsidRDefault="005F6C2A" w:rsidP="00DB6F7D">
            <w:pPr>
              <w:jc w:val="both"/>
              <w:rPr>
                <w:rFonts w:ascii="Times New Roman" w:hAnsi="Times New Roman"/>
                <w:bCs/>
                <w:sz w:val="24"/>
                <w:szCs w:val="24"/>
              </w:rPr>
            </w:pPr>
            <w:r w:rsidRPr="005F6C2A">
              <w:rPr>
                <w:rFonts w:ascii="Times New Roman" w:hAnsi="Times New Roman"/>
                <w:bCs/>
                <w:sz w:val="24"/>
                <w:szCs w:val="24"/>
              </w:rPr>
              <w:lastRenderedPageBreak/>
              <w:tab/>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5F6C2A" w:rsidRPr="005F6C2A" w:rsidTr="005F6C2A">
        <w:trPr>
          <w:trHeight w:val="60"/>
        </w:trPr>
        <w:tc>
          <w:tcPr>
            <w:tcW w:w="10242"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xml:space="preserve">По данным Прогноза социально-экономического развития Российской Федерации на период до 2024 года рост цены электроэнергии с 1 июля 2020 года планируется </w:t>
            </w:r>
            <w:r w:rsidRPr="005F6C2A">
              <w:rPr>
                <w:rFonts w:ascii="Times New Roman" w:hAnsi="Times New Roman"/>
                <w:bCs/>
                <w:sz w:val="24"/>
                <w:szCs w:val="24"/>
              </w:rPr>
              <w:br/>
              <w:t>в размере 105,6 %.</w:t>
            </w:r>
          </w:p>
        </w:tc>
      </w:tr>
      <w:tr w:rsidR="005F6C2A" w:rsidRPr="005F6C2A" w:rsidTr="005F6C2A">
        <w:trPr>
          <w:trHeight w:val="60"/>
        </w:trPr>
        <w:tc>
          <w:tcPr>
            <w:tcW w:w="10242"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5F6C2A" w:rsidRPr="005F6C2A" w:rsidTr="005F6C2A">
        <w:trPr>
          <w:trHeight w:val="60"/>
        </w:trPr>
        <w:tc>
          <w:tcPr>
            <w:tcW w:w="10242"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1. Технические показатели.</w:t>
            </w:r>
          </w:p>
        </w:tc>
      </w:tr>
      <w:tr w:rsidR="005F6C2A" w:rsidRPr="005F6C2A" w:rsidTr="005F6C2A">
        <w:trPr>
          <w:trHeight w:val="60"/>
        </w:trPr>
        <w:tc>
          <w:tcPr>
            <w:tcW w:w="10242" w:type="dxa"/>
            <w:shd w:val="clear" w:color="auto"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xml:space="preserve">Расчетный объем полезного отпуска тепловой энергии на расчетный период регулирования определен в соответствии с пунктами 22, 22(1) Основ ценообразования </w:t>
            </w:r>
            <w:r w:rsidRPr="005F6C2A">
              <w:rPr>
                <w:rFonts w:ascii="Times New Roman" w:hAnsi="Times New Roman"/>
                <w:bCs/>
                <w:sz w:val="24"/>
                <w:szCs w:val="24"/>
              </w:rPr>
              <w:br/>
              <w:t>№ 1075.</w:t>
            </w:r>
          </w:p>
        </w:tc>
      </w:tr>
      <w:tr w:rsidR="005F6C2A" w:rsidRPr="005F6C2A" w:rsidTr="005F6C2A">
        <w:trPr>
          <w:trHeight w:val="60"/>
        </w:trPr>
        <w:tc>
          <w:tcPr>
            <w:tcW w:w="10242" w:type="dxa"/>
            <w:shd w:val="clear" w:color="FFFFFF" w:fill="auto"/>
          </w:tcPr>
          <w:p w:rsidR="005F6C2A" w:rsidRPr="005F6C2A" w:rsidRDefault="005F6C2A" w:rsidP="005F6C2A">
            <w:pPr>
              <w:jc w:val="both"/>
              <w:rPr>
                <w:rFonts w:ascii="Times New Roman" w:hAnsi="Times New Roman"/>
                <w:bCs/>
                <w:color w:val="FF0000"/>
                <w:sz w:val="24"/>
                <w:szCs w:val="24"/>
              </w:rPr>
            </w:pPr>
            <w:r w:rsidRPr="005F6C2A">
              <w:rPr>
                <w:rFonts w:ascii="Times New Roman" w:hAnsi="Times New Roman"/>
                <w:bCs/>
                <w:color w:val="FF0000"/>
                <w:sz w:val="24"/>
                <w:szCs w:val="24"/>
              </w:rPr>
              <w:tab/>
            </w:r>
            <w:r w:rsidRPr="005F6C2A">
              <w:rPr>
                <w:rFonts w:ascii="Times New Roman" w:hAnsi="Times New Roman"/>
                <w:bCs/>
                <w:sz w:val="24"/>
                <w:szCs w:val="24"/>
              </w:rPr>
              <w:t>Информация об объемах полезного отпуска тепловой энергии в схеме теплоснабжения муниципального образования ГП «Город Козельск» отсутствует.  В связи с чем объем полезного отпуска принят на уровне, учтенном в действующем тарифе.</w:t>
            </w:r>
          </w:p>
        </w:tc>
      </w:tr>
      <w:tr w:rsidR="005F6C2A" w:rsidRPr="005F6C2A" w:rsidTr="005F6C2A">
        <w:trPr>
          <w:trHeight w:val="60"/>
        </w:trPr>
        <w:tc>
          <w:tcPr>
            <w:tcW w:w="10242"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5F6C2A" w:rsidRPr="005F6C2A" w:rsidTr="005F6C2A">
        <w:trPr>
          <w:trHeight w:val="60"/>
        </w:trPr>
        <w:tc>
          <w:tcPr>
            <w:tcW w:w="10242"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5F6C2A" w:rsidRPr="005F6C2A" w:rsidTr="005F6C2A">
        <w:trPr>
          <w:trHeight w:val="60"/>
        </w:trPr>
        <w:tc>
          <w:tcPr>
            <w:tcW w:w="10242" w:type="dxa"/>
            <w:shd w:val="clear" w:color="FFFFFF" w:fill="auto"/>
            <w:vAlign w:val="center"/>
          </w:tcPr>
          <w:p w:rsidR="005F6C2A" w:rsidRPr="005F6C2A" w:rsidRDefault="005F6C2A" w:rsidP="005F6C2A">
            <w:pPr>
              <w:jc w:val="right"/>
              <w:rPr>
                <w:rFonts w:ascii="Times New Roman" w:hAnsi="Times New Roman"/>
                <w:bCs/>
                <w:sz w:val="24"/>
                <w:szCs w:val="24"/>
              </w:rPr>
            </w:pPr>
          </w:p>
        </w:tc>
      </w:tr>
    </w:tbl>
    <w:tbl>
      <w:tblPr>
        <w:tblStyle w:val="TableStyle021"/>
        <w:tblW w:w="10206" w:type="dxa"/>
        <w:tblInd w:w="6" w:type="dxa"/>
        <w:tblLook w:val="04A0" w:firstRow="1" w:lastRow="0" w:firstColumn="1" w:lastColumn="0" w:noHBand="0" w:noVBand="1"/>
      </w:tblPr>
      <w:tblGrid>
        <w:gridCol w:w="5467"/>
        <w:gridCol w:w="520"/>
        <w:gridCol w:w="4219"/>
      </w:tblGrid>
      <w:tr w:rsidR="005F6C2A" w:rsidRPr="00BC0A4B" w:rsidTr="00DB6F7D">
        <w:trPr>
          <w:trHeight w:val="48"/>
        </w:trPr>
        <w:tc>
          <w:tcPr>
            <w:tcW w:w="552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 xml:space="preserve">норматив удельного расхода топлива, кг у. т./Гкал </w:t>
            </w:r>
          </w:p>
        </w:tc>
        <w:tc>
          <w:tcPr>
            <w:tcW w:w="41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ight="65"/>
              <w:jc w:val="center"/>
              <w:rPr>
                <w:rFonts w:ascii="Times New Roman" w:hAnsi="Times New Roman"/>
                <w:bCs/>
                <w:sz w:val="20"/>
                <w:szCs w:val="20"/>
              </w:rPr>
            </w:pPr>
            <w:r w:rsidRPr="00BC0A4B">
              <w:rPr>
                <w:rFonts w:ascii="Times New Roman" w:hAnsi="Times New Roman"/>
                <w:bCs/>
                <w:sz w:val="20"/>
                <w:szCs w:val="20"/>
              </w:rPr>
              <w:t>167</w:t>
            </w:r>
          </w:p>
        </w:tc>
        <w:tc>
          <w:tcPr>
            <w:tcW w:w="426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в соответствии с режимными картами котлов</w:t>
            </w:r>
          </w:p>
        </w:tc>
      </w:tr>
      <w:tr w:rsidR="005F6C2A" w:rsidRPr="00BC0A4B" w:rsidTr="00DB6F7D">
        <w:trPr>
          <w:trHeight w:val="48"/>
        </w:trPr>
        <w:tc>
          <w:tcPr>
            <w:tcW w:w="552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норматив запаса топлива, тыс. тонн</w:t>
            </w:r>
          </w:p>
        </w:tc>
        <w:tc>
          <w:tcPr>
            <w:tcW w:w="41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ight="65"/>
              <w:jc w:val="center"/>
              <w:rPr>
                <w:rFonts w:ascii="Times New Roman" w:hAnsi="Times New Roman"/>
                <w:bCs/>
                <w:sz w:val="20"/>
                <w:szCs w:val="20"/>
              </w:rPr>
            </w:pPr>
            <w:r w:rsidRPr="00BC0A4B">
              <w:rPr>
                <w:rFonts w:ascii="Times New Roman" w:hAnsi="Times New Roman"/>
                <w:bCs/>
                <w:sz w:val="20"/>
                <w:szCs w:val="20"/>
              </w:rPr>
              <w:t>-</w:t>
            </w:r>
          </w:p>
        </w:tc>
        <w:tc>
          <w:tcPr>
            <w:tcW w:w="426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не утвержден</w:t>
            </w:r>
          </w:p>
        </w:tc>
      </w:tr>
      <w:tr w:rsidR="005F6C2A" w:rsidRPr="00BC0A4B" w:rsidTr="00DB6F7D">
        <w:trPr>
          <w:trHeight w:val="48"/>
        </w:trPr>
        <w:tc>
          <w:tcPr>
            <w:tcW w:w="552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норматив технологических потерь при передаче тепловой энергии, %</w:t>
            </w:r>
          </w:p>
        </w:tc>
        <w:tc>
          <w:tcPr>
            <w:tcW w:w="41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ight="65"/>
              <w:jc w:val="center"/>
              <w:rPr>
                <w:rFonts w:ascii="Times New Roman" w:hAnsi="Times New Roman"/>
                <w:bCs/>
                <w:sz w:val="20"/>
                <w:szCs w:val="20"/>
              </w:rPr>
            </w:pPr>
            <w:r w:rsidRPr="00BC0A4B">
              <w:rPr>
                <w:rFonts w:ascii="Times New Roman" w:hAnsi="Times New Roman"/>
                <w:bCs/>
                <w:sz w:val="20"/>
                <w:szCs w:val="20"/>
              </w:rPr>
              <w:t>3</w:t>
            </w:r>
          </w:p>
        </w:tc>
        <w:tc>
          <w:tcPr>
            <w:tcW w:w="426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в соответствии с нормативным уровнем потерь</w:t>
            </w:r>
          </w:p>
        </w:tc>
      </w:tr>
    </w:tbl>
    <w:tbl>
      <w:tblPr>
        <w:tblStyle w:val="TableStyle0"/>
        <w:tblW w:w="0" w:type="auto"/>
        <w:tblInd w:w="-36" w:type="dxa"/>
        <w:tblLook w:val="04A0" w:firstRow="1" w:lastRow="0" w:firstColumn="1" w:lastColumn="0" w:noHBand="0" w:noVBand="1"/>
      </w:tblPr>
      <w:tblGrid>
        <w:gridCol w:w="5543"/>
        <w:gridCol w:w="4274"/>
      </w:tblGrid>
      <w:tr w:rsidR="005F6C2A" w:rsidRPr="00BC0A4B" w:rsidTr="005F6C2A">
        <w:trPr>
          <w:trHeight w:val="60"/>
        </w:trPr>
        <w:tc>
          <w:tcPr>
            <w:tcW w:w="10242" w:type="dxa"/>
            <w:gridSpan w:val="2"/>
            <w:shd w:val="clear" w:color="FFFFFF" w:fill="auto"/>
          </w:tcPr>
          <w:p w:rsidR="00BC0A4B" w:rsidRDefault="005F6C2A" w:rsidP="005F6C2A">
            <w:pPr>
              <w:jc w:val="both"/>
              <w:rPr>
                <w:rFonts w:ascii="Times New Roman" w:hAnsi="Times New Roman"/>
                <w:bCs/>
                <w:sz w:val="24"/>
                <w:szCs w:val="24"/>
              </w:rPr>
            </w:pPr>
            <w:r w:rsidRPr="00BC0A4B">
              <w:rPr>
                <w:rFonts w:ascii="Times New Roman" w:hAnsi="Times New Roman"/>
                <w:bCs/>
                <w:sz w:val="24"/>
                <w:szCs w:val="24"/>
              </w:rPr>
              <w:tab/>
            </w:r>
          </w:p>
          <w:p w:rsidR="005F6C2A" w:rsidRPr="00BC0A4B" w:rsidRDefault="005F6C2A" w:rsidP="00BC0A4B">
            <w:pPr>
              <w:ind w:firstLine="739"/>
              <w:jc w:val="both"/>
              <w:rPr>
                <w:rFonts w:ascii="Times New Roman" w:hAnsi="Times New Roman"/>
                <w:bCs/>
                <w:sz w:val="24"/>
                <w:szCs w:val="24"/>
              </w:rPr>
            </w:pPr>
            <w:r w:rsidRPr="00BC0A4B">
              <w:rPr>
                <w:rFonts w:ascii="Times New Roman" w:hAnsi="Times New Roman"/>
                <w:bCs/>
                <w:sz w:val="24"/>
                <w:szCs w:val="24"/>
              </w:rPr>
              <w:t>2. Расходы на приобретение энергетических ресурсов.</w:t>
            </w:r>
          </w:p>
        </w:tc>
      </w:tr>
      <w:tr w:rsidR="005F6C2A" w:rsidRPr="005F6C2A" w:rsidTr="005F6C2A">
        <w:trPr>
          <w:trHeight w:val="60"/>
        </w:trPr>
        <w:tc>
          <w:tcPr>
            <w:tcW w:w="10242" w:type="dxa"/>
            <w:gridSpan w:val="2"/>
            <w:shd w:val="clear" w:color="FFFFFF" w:fill="auto"/>
            <w:vAlign w:val="center"/>
          </w:tcPr>
          <w:p w:rsidR="005F6C2A" w:rsidRPr="00BC0A4B" w:rsidRDefault="005F6C2A" w:rsidP="005F6C2A">
            <w:pPr>
              <w:jc w:val="both"/>
              <w:rPr>
                <w:rFonts w:ascii="Times New Roman" w:hAnsi="Times New Roman"/>
                <w:bCs/>
                <w:sz w:val="24"/>
                <w:szCs w:val="24"/>
              </w:rPr>
            </w:pPr>
            <w:r w:rsidRPr="00BC0A4B">
              <w:rPr>
                <w:rFonts w:ascii="Times New Roman" w:hAnsi="Times New Roman"/>
                <w:bCs/>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5F6C2A" w:rsidRPr="005F6C2A" w:rsidTr="005F6C2A">
        <w:trPr>
          <w:trHeight w:val="60"/>
        </w:trPr>
        <w:tc>
          <w:tcPr>
            <w:tcW w:w="10242" w:type="dxa"/>
            <w:gridSpan w:val="2"/>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Затраты на электрическую энергию определены исходя из фактических цен второго полугодия 2019 года по счетам-фактурам, а также с учетом индекса роста цен на электрическую энергию.</w:t>
            </w:r>
          </w:p>
        </w:tc>
      </w:tr>
      <w:tr w:rsidR="005F6C2A" w:rsidRPr="005F6C2A" w:rsidTr="005F6C2A">
        <w:trPr>
          <w:trHeight w:val="60"/>
        </w:trPr>
        <w:tc>
          <w:tcPr>
            <w:tcW w:w="10242" w:type="dxa"/>
            <w:gridSpan w:val="2"/>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5F6C2A" w:rsidRPr="005F6C2A" w:rsidTr="005F6C2A">
        <w:trPr>
          <w:trHeight w:val="60"/>
        </w:trPr>
        <w:tc>
          <w:tcPr>
            <w:tcW w:w="10242" w:type="dxa"/>
            <w:gridSpan w:val="2"/>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3. Операционные расходы.</w:t>
            </w:r>
          </w:p>
        </w:tc>
      </w:tr>
      <w:tr w:rsidR="005F6C2A" w:rsidRPr="005F6C2A" w:rsidTr="005F6C2A">
        <w:trPr>
          <w:trHeight w:val="60"/>
        </w:trPr>
        <w:tc>
          <w:tcPr>
            <w:tcW w:w="10242" w:type="dxa"/>
            <w:gridSpan w:val="2"/>
            <w:shd w:val="clear" w:color="FFFFFF" w:fill="auto"/>
            <w:vAlign w:val="center"/>
          </w:tcPr>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на 2019 год и результирующих коэффициентов, рассчитанных соответственно:</w:t>
            </w: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 на производство тепловой энергии;</w:t>
            </w: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 на передачу тепловой энергии.</w:t>
            </w:r>
          </w:p>
        </w:tc>
      </w:tr>
      <w:tr w:rsidR="005F6C2A" w:rsidRPr="005F6C2A" w:rsidTr="005F6C2A">
        <w:trPr>
          <w:trHeight w:val="60"/>
        </w:trPr>
        <w:tc>
          <w:tcPr>
            <w:tcW w:w="10242" w:type="dxa"/>
            <w:gridSpan w:val="2"/>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4. Неподконтрольные расходы.</w:t>
            </w:r>
          </w:p>
        </w:tc>
      </w:tr>
      <w:tr w:rsidR="005F6C2A" w:rsidRPr="005F6C2A" w:rsidTr="005F6C2A">
        <w:trPr>
          <w:trHeight w:val="60"/>
        </w:trPr>
        <w:tc>
          <w:tcPr>
            <w:tcW w:w="10242" w:type="dxa"/>
            <w:gridSpan w:val="2"/>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5F6C2A" w:rsidRPr="005F6C2A" w:rsidTr="005F6C2A">
        <w:trPr>
          <w:trHeight w:val="60"/>
        </w:trPr>
        <w:tc>
          <w:tcPr>
            <w:tcW w:w="10242" w:type="dxa"/>
            <w:gridSpan w:val="2"/>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отчисления на социальные нужды рассчитаны от фонда оплаты труда, принятого в расчет;</w:t>
            </w:r>
          </w:p>
        </w:tc>
      </w:tr>
      <w:tr w:rsidR="005F6C2A" w:rsidRPr="005F6C2A" w:rsidTr="005F6C2A">
        <w:trPr>
          <w:trHeight w:val="60"/>
        </w:trPr>
        <w:tc>
          <w:tcPr>
            <w:tcW w:w="10242" w:type="dxa"/>
            <w:gridSpan w:val="2"/>
            <w:shd w:val="clear" w:color="FFFFFF" w:fill="auto"/>
            <w:vAlign w:val="center"/>
          </w:tcPr>
          <w:p w:rsidR="005F6C2A" w:rsidRPr="005F6C2A" w:rsidRDefault="005F6C2A" w:rsidP="005F6C2A">
            <w:pPr>
              <w:jc w:val="both"/>
              <w:rPr>
                <w:rFonts w:ascii="Times New Roman" w:hAnsi="Times New Roman"/>
                <w:bCs/>
                <w:color w:val="000000" w:themeColor="text1"/>
                <w:sz w:val="24"/>
                <w:szCs w:val="24"/>
              </w:rPr>
            </w:pPr>
            <w:r w:rsidRPr="005F6C2A">
              <w:rPr>
                <w:rFonts w:ascii="Times New Roman" w:hAnsi="Times New Roman"/>
                <w:bCs/>
                <w:color w:val="000000" w:themeColor="text1"/>
                <w:sz w:val="24"/>
                <w:szCs w:val="24"/>
              </w:rPr>
              <w:lastRenderedPageBreak/>
              <w:tab/>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5F6C2A" w:rsidRPr="005F6C2A" w:rsidTr="005F6C2A">
        <w:trPr>
          <w:trHeight w:val="60"/>
        </w:trPr>
        <w:tc>
          <w:tcPr>
            <w:tcW w:w="10242" w:type="dxa"/>
            <w:gridSpan w:val="2"/>
            <w:shd w:val="clear" w:color="FFFFFF" w:fill="auto"/>
            <w:vAlign w:val="center"/>
          </w:tcPr>
          <w:p w:rsidR="005F6C2A" w:rsidRPr="005F6C2A" w:rsidRDefault="005F6C2A" w:rsidP="005F6C2A">
            <w:pPr>
              <w:jc w:val="both"/>
              <w:rPr>
                <w:rFonts w:ascii="Times New Roman" w:hAnsi="Times New Roman"/>
                <w:bCs/>
                <w:color w:val="000000" w:themeColor="text1"/>
                <w:sz w:val="24"/>
                <w:szCs w:val="24"/>
              </w:rPr>
            </w:pPr>
            <w:r w:rsidRPr="005F6C2A">
              <w:rPr>
                <w:rFonts w:ascii="Times New Roman" w:hAnsi="Times New Roman"/>
                <w:bCs/>
                <w:color w:val="000000" w:themeColor="text1"/>
                <w:sz w:val="24"/>
                <w:szCs w:val="24"/>
              </w:rPr>
              <w:tab/>
              <w:t>- расходы на оплату налогов скорректированы на основании представленных обосновывающих документов.</w:t>
            </w:r>
          </w:p>
        </w:tc>
      </w:tr>
      <w:tr w:rsidR="005F6C2A" w:rsidRPr="005F6C2A" w:rsidTr="005F6C2A">
        <w:trPr>
          <w:trHeight w:val="60"/>
        </w:trPr>
        <w:tc>
          <w:tcPr>
            <w:tcW w:w="10242" w:type="dxa"/>
            <w:gridSpan w:val="2"/>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5. Прибыль.</w:t>
            </w:r>
          </w:p>
        </w:tc>
      </w:tr>
      <w:tr w:rsidR="005F6C2A" w:rsidRPr="005F6C2A" w:rsidTr="005F6C2A">
        <w:trPr>
          <w:trHeight w:val="60"/>
        </w:trPr>
        <w:tc>
          <w:tcPr>
            <w:tcW w:w="10242" w:type="dxa"/>
            <w:gridSpan w:val="2"/>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5F6C2A" w:rsidRPr="005F6C2A" w:rsidTr="005F6C2A">
        <w:trPr>
          <w:trHeight w:val="60"/>
        </w:trPr>
        <w:tc>
          <w:tcPr>
            <w:tcW w:w="10242" w:type="dxa"/>
            <w:gridSpan w:val="2"/>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xml:space="preserve">В соответствии с подпунктом «в» пункта 75 Основ ценообразования в сфере теплоснабжения, утверждённых постановлением Правительства Российской Федерации </w:t>
            </w:r>
            <w:r w:rsidRPr="005F6C2A">
              <w:rPr>
                <w:rFonts w:ascii="Times New Roman" w:hAnsi="Times New Roman"/>
                <w:bCs/>
                <w:sz w:val="24"/>
                <w:szCs w:val="24"/>
              </w:rPr>
              <w:br/>
              <w:t>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5F6C2A" w:rsidRPr="005F6C2A" w:rsidTr="005F6C2A">
        <w:trPr>
          <w:trHeight w:val="60"/>
        </w:trPr>
        <w:tc>
          <w:tcPr>
            <w:tcW w:w="10242" w:type="dxa"/>
            <w:gridSpan w:val="2"/>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5F6C2A" w:rsidRPr="005F6C2A" w:rsidTr="005F6C2A">
        <w:trPr>
          <w:trHeight w:val="60"/>
        </w:trPr>
        <w:tc>
          <w:tcPr>
            <w:tcW w:w="10242" w:type="dxa"/>
            <w:gridSpan w:val="2"/>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являющейся государственным или муниципальным унитарным предприятием;</w:t>
            </w:r>
          </w:p>
        </w:tc>
      </w:tr>
      <w:tr w:rsidR="005F6C2A" w:rsidRPr="005F6C2A" w:rsidTr="005F6C2A">
        <w:trPr>
          <w:trHeight w:val="60"/>
        </w:trPr>
        <w:tc>
          <w:tcPr>
            <w:tcW w:w="10242" w:type="dxa"/>
            <w:gridSpan w:val="2"/>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5F6C2A" w:rsidRPr="005F6C2A" w:rsidTr="005F6C2A">
        <w:trPr>
          <w:trHeight w:val="60"/>
        </w:trPr>
        <w:tc>
          <w:tcPr>
            <w:tcW w:w="10242" w:type="dxa"/>
            <w:gridSpan w:val="2"/>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6. Суммарная корректировка НВВ по пункту 52 Основ ценообразования.</w:t>
            </w: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Регулируемая деятельность по системе теплоснабжения, расположенной по адресу: г. Козельск, ул. Чкалова, в районе домов № 71, 73, - осуществляет с октября 2018 года.</w:t>
            </w: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Следовательно, анализ результатов деятельности ТСО будет выполнен экспертами только за полный отчетный 2019 год.</w:t>
            </w: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p>
        </w:tc>
      </w:tr>
      <w:tr w:rsidR="005F6C2A" w:rsidRPr="005F6C2A" w:rsidTr="005F6C2A">
        <w:trPr>
          <w:trHeight w:val="60"/>
        </w:trPr>
        <w:tc>
          <w:tcPr>
            <w:tcW w:w="10242" w:type="dxa"/>
            <w:gridSpan w:val="2"/>
            <w:shd w:val="clear" w:color="FFFFFF" w:fill="auto"/>
            <w:vAlign w:val="center"/>
          </w:tcPr>
          <w:p w:rsidR="005F6C2A" w:rsidRPr="005F6C2A" w:rsidRDefault="005F6C2A" w:rsidP="005F6C2A">
            <w:pPr>
              <w:jc w:val="right"/>
              <w:rPr>
                <w:rFonts w:ascii="Times New Roman" w:hAnsi="Times New Roman"/>
                <w:bCs/>
                <w:sz w:val="24"/>
                <w:szCs w:val="24"/>
              </w:rPr>
            </w:pPr>
          </w:p>
        </w:tc>
      </w:tr>
      <w:tr w:rsidR="005F6C2A" w:rsidRPr="005F6C2A" w:rsidTr="005F6C2A">
        <w:trPr>
          <w:trHeight w:val="60"/>
        </w:trPr>
        <w:tc>
          <w:tcPr>
            <w:tcW w:w="5783" w:type="dxa"/>
            <w:shd w:val="clear" w:color="FFFFFF" w:fill="auto"/>
            <w:vAlign w:val="bottom"/>
          </w:tcPr>
          <w:p w:rsidR="005F6C2A" w:rsidRPr="005F6C2A" w:rsidRDefault="005F6C2A" w:rsidP="005F6C2A">
            <w:pPr>
              <w:rPr>
                <w:rFonts w:ascii="Times New Roman" w:hAnsi="Times New Roman"/>
                <w:bCs/>
                <w:sz w:val="24"/>
                <w:szCs w:val="24"/>
              </w:rPr>
            </w:pPr>
          </w:p>
        </w:tc>
        <w:tc>
          <w:tcPr>
            <w:tcW w:w="4459" w:type="dxa"/>
            <w:shd w:val="clear" w:color="FFFFFF" w:fill="auto"/>
            <w:vAlign w:val="bottom"/>
          </w:tcPr>
          <w:p w:rsidR="005F6C2A" w:rsidRPr="005F6C2A" w:rsidRDefault="005F6C2A" w:rsidP="005F6C2A">
            <w:pPr>
              <w:jc w:val="right"/>
              <w:rPr>
                <w:rFonts w:ascii="Times New Roman" w:hAnsi="Times New Roman"/>
                <w:bCs/>
                <w:sz w:val="24"/>
                <w:szCs w:val="24"/>
              </w:rPr>
            </w:pPr>
            <w:r w:rsidRPr="005F6C2A">
              <w:rPr>
                <w:rFonts w:ascii="Times New Roman" w:hAnsi="Times New Roman"/>
                <w:bCs/>
                <w:sz w:val="24"/>
                <w:szCs w:val="24"/>
              </w:rPr>
              <w:t>тыс. руб.</w:t>
            </w:r>
          </w:p>
        </w:tc>
      </w:tr>
    </w:tbl>
    <w:tbl>
      <w:tblPr>
        <w:tblStyle w:val="TableStyle012"/>
        <w:tblW w:w="9799" w:type="dxa"/>
        <w:tblInd w:w="-24" w:type="dxa"/>
        <w:tblLayout w:type="fixed"/>
        <w:tblLook w:val="04A0" w:firstRow="1" w:lastRow="0" w:firstColumn="1" w:lastColumn="0" w:noHBand="0" w:noVBand="1"/>
      </w:tblPr>
      <w:tblGrid>
        <w:gridCol w:w="266"/>
        <w:gridCol w:w="2599"/>
        <w:gridCol w:w="567"/>
        <w:gridCol w:w="709"/>
        <w:gridCol w:w="555"/>
        <w:gridCol w:w="721"/>
        <w:gridCol w:w="709"/>
        <w:gridCol w:w="555"/>
        <w:gridCol w:w="708"/>
        <w:gridCol w:w="2410"/>
      </w:tblGrid>
      <w:tr w:rsidR="005F6C2A" w:rsidRPr="00BC0A4B" w:rsidTr="00BC0A4B">
        <w:trPr>
          <w:trHeight w:val="59"/>
        </w:trPr>
        <w:tc>
          <w:tcPr>
            <w:tcW w:w="26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259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Статьи расходов</w:t>
            </w:r>
          </w:p>
        </w:tc>
        <w:tc>
          <w:tcPr>
            <w:tcW w:w="4524" w:type="dxa"/>
            <w:gridSpan w:val="7"/>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Показатели, использованные при расчете тарифов на 2020 год</w:t>
            </w:r>
          </w:p>
        </w:tc>
        <w:tc>
          <w:tcPr>
            <w:tcW w:w="2410" w:type="dxa"/>
            <w:vMerge w:val="restart"/>
            <w:tcBorders>
              <w:top w:val="single" w:sz="5" w:space="0" w:color="auto"/>
              <w:left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Комментарии</w:t>
            </w:r>
          </w:p>
        </w:tc>
      </w:tr>
      <w:tr w:rsidR="005F6C2A" w:rsidRPr="00BC0A4B" w:rsidTr="00BC0A4B">
        <w:trPr>
          <w:trHeight w:val="59"/>
        </w:trPr>
        <w:tc>
          <w:tcPr>
            <w:tcW w:w="2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p>
        </w:tc>
        <w:tc>
          <w:tcPr>
            <w:tcW w:w="259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p>
        </w:tc>
        <w:tc>
          <w:tcPr>
            <w:tcW w:w="18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Полученные данные</w:t>
            </w:r>
          </w:p>
        </w:tc>
        <w:tc>
          <w:tcPr>
            <w:tcW w:w="19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Утвержденные данные</w:t>
            </w:r>
          </w:p>
        </w:tc>
        <w:tc>
          <w:tcPr>
            <w:tcW w:w="708" w:type="dxa"/>
            <w:vMerge w:val="restart"/>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Размер снижения</w:t>
            </w:r>
          </w:p>
        </w:tc>
        <w:tc>
          <w:tcPr>
            <w:tcW w:w="2410" w:type="dxa"/>
            <w:vMerge/>
            <w:tcBorders>
              <w:left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p>
        </w:tc>
      </w:tr>
      <w:tr w:rsidR="005F6C2A" w:rsidRPr="00BC0A4B" w:rsidTr="00BC0A4B">
        <w:trPr>
          <w:trHeight w:val="59"/>
        </w:trPr>
        <w:tc>
          <w:tcPr>
            <w:tcW w:w="2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p>
        </w:tc>
        <w:tc>
          <w:tcPr>
            <w:tcW w:w="259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Передача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Производство</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Всего</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Передача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Производство</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Всего</w:t>
            </w:r>
          </w:p>
        </w:tc>
        <w:tc>
          <w:tcPr>
            <w:tcW w:w="708" w:type="dxa"/>
            <w:vMerge/>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p>
        </w:tc>
        <w:tc>
          <w:tcPr>
            <w:tcW w:w="2410" w:type="dxa"/>
            <w:vMerge/>
            <w:tcBorders>
              <w:left w:val="single" w:sz="4"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p>
        </w:tc>
      </w:tr>
      <w:tr w:rsidR="005F6C2A" w:rsidRPr="00BC0A4B" w:rsidTr="00BC0A4B">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7</w:t>
            </w:r>
          </w:p>
        </w:tc>
        <w:tc>
          <w:tcPr>
            <w:tcW w:w="259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rPr>
                <w:rFonts w:ascii="Times New Roman" w:hAnsi="Times New Roman"/>
                <w:bCs/>
                <w:sz w:val="20"/>
                <w:szCs w:val="20"/>
              </w:rPr>
            </w:pPr>
            <w:r w:rsidRPr="00BC0A4B">
              <w:rPr>
                <w:rFonts w:ascii="Times New Roman" w:hAnsi="Times New Roman"/>
                <w:bCs/>
                <w:sz w:val="20"/>
                <w:szCs w:val="20"/>
              </w:rPr>
              <w:t>НВВ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63,96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3 816,31</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3 880,27</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64,36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3 867,83</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3 932,19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-51,92</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p>
        </w:tc>
      </w:tr>
      <w:tr w:rsidR="005F6C2A" w:rsidRPr="00BC0A4B" w:rsidTr="00BC0A4B">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9</w:t>
            </w:r>
          </w:p>
        </w:tc>
        <w:tc>
          <w:tcPr>
            <w:tcW w:w="259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rPr>
                <w:rFonts w:ascii="Times New Roman" w:hAnsi="Times New Roman"/>
                <w:bCs/>
                <w:sz w:val="20"/>
                <w:szCs w:val="20"/>
              </w:rPr>
            </w:pPr>
            <w:r w:rsidRPr="00BC0A4B">
              <w:rPr>
                <w:rFonts w:ascii="Times New Roman" w:hAnsi="Times New Roman"/>
                <w:bCs/>
                <w:sz w:val="20"/>
                <w:szCs w:val="20"/>
              </w:rPr>
              <w:t>Итого расходов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63,96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3 816,31</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3 880,27</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63,72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3 829,53</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3 893,26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-12,99</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p>
        </w:tc>
      </w:tr>
      <w:tr w:rsidR="005F6C2A" w:rsidRPr="00BC0A4B" w:rsidTr="00BC0A4B">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10</w:t>
            </w:r>
          </w:p>
        </w:tc>
        <w:tc>
          <w:tcPr>
            <w:tcW w:w="259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rPr>
                <w:rFonts w:ascii="Times New Roman" w:hAnsi="Times New Roman"/>
                <w:bCs/>
                <w:sz w:val="20"/>
                <w:szCs w:val="20"/>
              </w:rPr>
            </w:pPr>
            <w:r w:rsidRPr="00BC0A4B">
              <w:rPr>
                <w:rFonts w:ascii="Times New Roman" w:hAnsi="Times New Roman"/>
                <w:bCs/>
                <w:sz w:val="20"/>
                <w:szCs w:val="20"/>
              </w:rPr>
              <w:t>Налог по упрощённой системе налогообложения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0,63</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0,63</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0,64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38,68</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39,32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-38,69</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p>
        </w:tc>
      </w:tr>
      <w:tr w:rsidR="005F6C2A" w:rsidRPr="00BC0A4B" w:rsidTr="00BC0A4B">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11</w:t>
            </w:r>
          </w:p>
        </w:tc>
        <w:tc>
          <w:tcPr>
            <w:tcW w:w="259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rPr>
                <w:rFonts w:ascii="Times New Roman" w:hAnsi="Times New Roman"/>
                <w:bCs/>
                <w:sz w:val="20"/>
                <w:szCs w:val="20"/>
              </w:rPr>
            </w:pPr>
            <w:r w:rsidRPr="00BC0A4B">
              <w:rPr>
                <w:rFonts w:ascii="Times New Roman" w:hAnsi="Times New Roman"/>
                <w:bCs/>
                <w:sz w:val="20"/>
                <w:szCs w:val="20"/>
              </w:rPr>
              <w:t>Итого расходов (без налога на прибыль)</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63,96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3 815,68</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3 879,64</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63,08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3 790,86</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3 853,94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25,7</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p>
        </w:tc>
      </w:tr>
      <w:tr w:rsidR="005F6C2A" w:rsidRPr="00BC0A4B" w:rsidTr="00BC0A4B">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12</w:t>
            </w:r>
          </w:p>
        </w:tc>
        <w:tc>
          <w:tcPr>
            <w:tcW w:w="259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rPr>
                <w:rFonts w:ascii="Times New Roman" w:hAnsi="Times New Roman"/>
                <w:bCs/>
                <w:sz w:val="20"/>
                <w:szCs w:val="20"/>
              </w:rPr>
            </w:pPr>
            <w:r w:rsidRPr="00BC0A4B">
              <w:rPr>
                <w:rFonts w:ascii="Times New Roman" w:hAnsi="Times New Roman"/>
                <w:bCs/>
                <w:sz w:val="20"/>
                <w:szCs w:val="20"/>
              </w:rPr>
              <w:t>Стоимость натурального топлива с учётом транспортировки (перевозки) (топливо на технологические цели)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2 274,91</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2 274,91</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2 328,23</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2 328,23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-53,32</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ТСО занижена цена природного газа</w:t>
            </w:r>
          </w:p>
        </w:tc>
      </w:tr>
      <w:tr w:rsidR="005F6C2A" w:rsidRPr="00BC0A4B" w:rsidTr="00BC0A4B">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14</w:t>
            </w:r>
          </w:p>
        </w:tc>
        <w:tc>
          <w:tcPr>
            <w:tcW w:w="259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rPr>
                <w:rFonts w:ascii="Times New Roman" w:hAnsi="Times New Roman"/>
                <w:bCs/>
                <w:sz w:val="20"/>
                <w:szCs w:val="20"/>
              </w:rPr>
            </w:pPr>
            <w:r w:rsidRPr="00BC0A4B">
              <w:rPr>
                <w:rFonts w:ascii="Times New Roman" w:hAnsi="Times New Roman"/>
                <w:bCs/>
                <w:sz w:val="20"/>
                <w:szCs w:val="20"/>
              </w:rPr>
              <w:t>Затраты на покупную электрическую энергию</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393,62</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393,62</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316,35</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316,35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77,27</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ТСО завышена цена электроэнергии</w:t>
            </w:r>
          </w:p>
        </w:tc>
      </w:tr>
      <w:tr w:rsidR="005F6C2A" w:rsidRPr="00BC0A4B" w:rsidTr="00BC0A4B">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lastRenderedPageBreak/>
              <w:t>16</w:t>
            </w:r>
          </w:p>
        </w:tc>
        <w:tc>
          <w:tcPr>
            <w:tcW w:w="259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rPr>
                <w:rFonts w:ascii="Times New Roman" w:hAnsi="Times New Roman"/>
                <w:bCs/>
                <w:sz w:val="20"/>
                <w:szCs w:val="20"/>
              </w:rPr>
            </w:pPr>
            <w:r w:rsidRPr="00BC0A4B">
              <w:rPr>
                <w:rFonts w:ascii="Times New Roman" w:hAnsi="Times New Roman"/>
                <w:bCs/>
                <w:sz w:val="20"/>
                <w:szCs w:val="20"/>
              </w:rPr>
              <w:t>Затраты на оплату труда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49,13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172,61</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221,74</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48,45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171,39</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219,84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1,9</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В соответствии с п.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F6C2A" w:rsidRPr="00BC0A4B" w:rsidTr="00BC0A4B">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17</w:t>
            </w:r>
          </w:p>
        </w:tc>
        <w:tc>
          <w:tcPr>
            <w:tcW w:w="259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rPr>
                <w:rFonts w:ascii="Times New Roman" w:hAnsi="Times New Roman"/>
                <w:bCs/>
                <w:sz w:val="20"/>
                <w:szCs w:val="20"/>
              </w:rPr>
            </w:pPr>
            <w:r w:rsidRPr="00BC0A4B">
              <w:rPr>
                <w:rFonts w:ascii="Times New Roman" w:hAnsi="Times New Roman"/>
                <w:bCs/>
                <w:sz w:val="20"/>
                <w:szCs w:val="20"/>
              </w:rPr>
              <w:t>Отчисления на социальные нужды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14,84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52,13</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66,97</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14,63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51,76</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66,39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0,58</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С учётом принятого экспертами фонда оплаты труда и отчислений в размере 30,2 % от ФОТа</w:t>
            </w:r>
          </w:p>
        </w:tc>
      </w:tr>
      <w:tr w:rsidR="005F6C2A" w:rsidRPr="00BC0A4B" w:rsidTr="00BC0A4B">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18</w:t>
            </w:r>
          </w:p>
        </w:tc>
        <w:tc>
          <w:tcPr>
            <w:tcW w:w="259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rPr>
                <w:rFonts w:ascii="Times New Roman" w:hAnsi="Times New Roman"/>
                <w:bCs/>
                <w:sz w:val="20"/>
                <w:szCs w:val="20"/>
              </w:rPr>
            </w:pPr>
            <w:r w:rsidRPr="00BC0A4B">
              <w:rPr>
                <w:rFonts w:ascii="Times New Roman" w:hAnsi="Times New Roman"/>
                <w:bCs/>
                <w:sz w:val="20"/>
                <w:szCs w:val="20"/>
              </w:rPr>
              <w:t>Холодная вода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60,59</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60,59</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49,72</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49,72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10,87</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ТСО занижена цена питьевой воды</w:t>
            </w:r>
          </w:p>
        </w:tc>
      </w:tr>
      <w:tr w:rsidR="005F6C2A" w:rsidRPr="00BC0A4B" w:rsidTr="00BC0A4B">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21</w:t>
            </w:r>
          </w:p>
        </w:tc>
        <w:tc>
          <w:tcPr>
            <w:tcW w:w="259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rPr>
                <w:rFonts w:ascii="Times New Roman" w:hAnsi="Times New Roman"/>
                <w:bCs/>
                <w:sz w:val="20"/>
                <w:szCs w:val="20"/>
              </w:rPr>
            </w:pPr>
            <w:r w:rsidRPr="00BC0A4B">
              <w:rPr>
                <w:rFonts w:ascii="Times New Roman" w:hAnsi="Times New Roman"/>
                <w:bCs/>
                <w:sz w:val="20"/>
                <w:szCs w:val="20"/>
              </w:rPr>
              <w:t>Расходы на приобретение сырья и материалов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34</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34</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32,75</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32,75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1,25</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В соответствии с п.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F6C2A" w:rsidRPr="00BC0A4B" w:rsidTr="00BC0A4B">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23</w:t>
            </w:r>
          </w:p>
        </w:tc>
        <w:tc>
          <w:tcPr>
            <w:tcW w:w="259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rPr>
                <w:rFonts w:ascii="Times New Roman" w:hAnsi="Times New Roman"/>
                <w:bCs/>
                <w:sz w:val="20"/>
                <w:szCs w:val="20"/>
              </w:rPr>
            </w:pPr>
            <w:r w:rsidRPr="00BC0A4B">
              <w:rPr>
                <w:rFonts w:ascii="Times New Roman" w:hAnsi="Times New Roman"/>
                <w:bCs/>
                <w:sz w:val="20"/>
                <w:szCs w:val="20"/>
              </w:rPr>
              <w:t>Расходы на оплату работ и услуг производственного характера, выполняемых по договорам со сторонними организациями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73</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73</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71,73</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71,73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1,27</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В соответствии с п.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F6C2A" w:rsidRPr="00BC0A4B" w:rsidTr="00BC0A4B">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24</w:t>
            </w:r>
          </w:p>
        </w:tc>
        <w:tc>
          <w:tcPr>
            <w:tcW w:w="259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rPr>
                <w:rFonts w:ascii="Times New Roman" w:hAnsi="Times New Roman"/>
                <w:bCs/>
                <w:sz w:val="20"/>
                <w:szCs w:val="20"/>
              </w:rPr>
            </w:pPr>
            <w:r w:rsidRPr="00BC0A4B">
              <w:rPr>
                <w:rFonts w:ascii="Times New Roman" w:hAnsi="Times New Roman"/>
                <w:bCs/>
                <w:sz w:val="20"/>
                <w:szCs w:val="20"/>
              </w:rPr>
              <w:t>Расходы на оплату иных работ и услуг, выполняемых по договорам с организациями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1,8</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1,8</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1,84</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1,84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-0,04</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В соответствии с п.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F6C2A" w:rsidRPr="00BC0A4B" w:rsidTr="00BC0A4B">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30</w:t>
            </w:r>
          </w:p>
        </w:tc>
        <w:tc>
          <w:tcPr>
            <w:tcW w:w="259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rPr>
                <w:rFonts w:ascii="Times New Roman" w:hAnsi="Times New Roman"/>
                <w:bCs/>
                <w:sz w:val="20"/>
                <w:szCs w:val="20"/>
              </w:rPr>
            </w:pPr>
            <w:r w:rsidRPr="00BC0A4B">
              <w:rPr>
                <w:rFonts w:ascii="Times New Roman" w:hAnsi="Times New Roman"/>
                <w:bCs/>
                <w:sz w:val="20"/>
                <w:szCs w:val="20"/>
              </w:rPr>
              <w:t>Арендная плата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3,27</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3,27</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3,33</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3,33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-0,06</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eastAsia="Times New Roman" w:cs="Arial"/>
                <w:bCs/>
                <w:i/>
                <w:iCs/>
                <w:color w:val="000000"/>
                <w:sz w:val="20"/>
                <w:szCs w:val="20"/>
              </w:rPr>
            </w:pPr>
            <w:r w:rsidRPr="00BC0A4B">
              <w:rPr>
                <w:rFonts w:ascii="Times New Roman" w:hAnsi="Times New Roman"/>
                <w:bCs/>
                <w:sz w:val="20"/>
                <w:szCs w:val="20"/>
              </w:rPr>
              <w:t>В соответствии с п.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F6C2A" w:rsidRPr="00BC0A4B" w:rsidTr="00BC0A4B">
        <w:trPr>
          <w:trHeight w:val="405"/>
        </w:trPr>
        <w:tc>
          <w:tcPr>
            <w:tcW w:w="266"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33</w:t>
            </w:r>
          </w:p>
        </w:tc>
        <w:tc>
          <w:tcPr>
            <w:tcW w:w="2599"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rPr>
                <w:rFonts w:ascii="Times New Roman" w:hAnsi="Times New Roman"/>
                <w:bCs/>
                <w:sz w:val="20"/>
                <w:szCs w:val="20"/>
              </w:rPr>
            </w:pPr>
            <w:r w:rsidRPr="00BC0A4B">
              <w:rPr>
                <w:rFonts w:ascii="Times New Roman" w:hAnsi="Times New Roman"/>
                <w:bCs/>
                <w:sz w:val="20"/>
                <w:szCs w:val="20"/>
              </w:rPr>
              <w:t>Расходы на уплату налогов, сборов и других обязательных платежей</w:t>
            </w:r>
          </w:p>
        </w:tc>
        <w:tc>
          <w:tcPr>
            <w:tcW w:w="567"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9"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9,9</w:t>
            </w:r>
          </w:p>
        </w:tc>
        <w:tc>
          <w:tcPr>
            <w:tcW w:w="555"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9,9</w:t>
            </w:r>
          </w:p>
        </w:tc>
        <w:tc>
          <w:tcPr>
            <w:tcW w:w="721"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9"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23,9</w:t>
            </w:r>
          </w:p>
        </w:tc>
        <w:tc>
          <w:tcPr>
            <w:tcW w:w="555"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23,9</w:t>
            </w:r>
          </w:p>
        </w:tc>
        <w:tc>
          <w:tcPr>
            <w:tcW w:w="708"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-14</w:t>
            </w:r>
          </w:p>
        </w:tc>
        <w:tc>
          <w:tcPr>
            <w:tcW w:w="2410"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В соответствии с представленным обоснованием</w:t>
            </w:r>
          </w:p>
        </w:tc>
      </w:tr>
      <w:tr w:rsidR="005F6C2A" w:rsidRPr="00BC0A4B" w:rsidTr="00BC0A4B">
        <w:trPr>
          <w:trHeight w:val="90"/>
        </w:trPr>
        <w:tc>
          <w:tcPr>
            <w:tcW w:w="266"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35</w:t>
            </w:r>
          </w:p>
        </w:tc>
        <w:tc>
          <w:tcPr>
            <w:tcW w:w="2599"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rPr>
                <w:rFonts w:ascii="Times New Roman" w:hAnsi="Times New Roman"/>
                <w:bCs/>
                <w:sz w:val="20"/>
                <w:szCs w:val="20"/>
              </w:rPr>
            </w:pPr>
            <w:r w:rsidRPr="00BC0A4B">
              <w:rPr>
                <w:rFonts w:ascii="Times New Roman" w:hAnsi="Times New Roman"/>
                <w:bCs/>
                <w:sz w:val="20"/>
                <w:szCs w:val="20"/>
              </w:rPr>
              <w:t>Амортизация основных средств и нематериальных активов</w:t>
            </w:r>
          </w:p>
        </w:tc>
        <w:tc>
          <w:tcPr>
            <w:tcW w:w="567"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9"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739,85</w:t>
            </w:r>
          </w:p>
        </w:tc>
        <w:tc>
          <w:tcPr>
            <w:tcW w:w="555"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739,85</w:t>
            </w:r>
          </w:p>
        </w:tc>
        <w:tc>
          <w:tcPr>
            <w:tcW w:w="721"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9"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739,85</w:t>
            </w:r>
          </w:p>
        </w:tc>
        <w:tc>
          <w:tcPr>
            <w:tcW w:w="555"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739,85</w:t>
            </w:r>
          </w:p>
        </w:tc>
        <w:tc>
          <w:tcPr>
            <w:tcW w:w="708"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0</w:t>
            </w:r>
          </w:p>
        </w:tc>
        <w:tc>
          <w:tcPr>
            <w:tcW w:w="2410"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 xml:space="preserve">Исходя из экономически обоснованных расходов, учтенных при установлении тарифов на 2019 год, в соответствии с представленным обоснованием </w:t>
            </w:r>
          </w:p>
        </w:tc>
      </w:tr>
      <w:tr w:rsidR="005F6C2A" w:rsidRPr="00BC0A4B" w:rsidTr="00BC0A4B">
        <w:trPr>
          <w:trHeight w:val="151"/>
        </w:trPr>
        <w:tc>
          <w:tcPr>
            <w:tcW w:w="266"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41</w:t>
            </w:r>
          </w:p>
        </w:tc>
        <w:tc>
          <w:tcPr>
            <w:tcW w:w="2599"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rPr>
                <w:rFonts w:ascii="Times New Roman" w:hAnsi="Times New Roman"/>
                <w:bCs/>
                <w:sz w:val="20"/>
                <w:szCs w:val="20"/>
              </w:rPr>
            </w:pPr>
            <w:r w:rsidRPr="00BC0A4B">
              <w:rPr>
                <w:rFonts w:ascii="Times New Roman" w:hAnsi="Times New Roman"/>
                <w:bCs/>
                <w:sz w:val="20"/>
                <w:szCs w:val="20"/>
              </w:rPr>
              <w:t>Прибыль</w:t>
            </w:r>
          </w:p>
        </w:tc>
        <w:tc>
          <w:tcPr>
            <w:tcW w:w="567"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9"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555"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21"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0,64</w:t>
            </w:r>
          </w:p>
        </w:tc>
        <w:tc>
          <w:tcPr>
            <w:tcW w:w="709"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38,29</w:t>
            </w:r>
          </w:p>
        </w:tc>
        <w:tc>
          <w:tcPr>
            <w:tcW w:w="555"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38,93</w:t>
            </w:r>
          </w:p>
        </w:tc>
        <w:tc>
          <w:tcPr>
            <w:tcW w:w="708"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-38,93</w:t>
            </w:r>
          </w:p>
        </w:tc>
        <w:tc>
          <w:tcPr>
            <w:tcW w:w="2410"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rPr>
                <w:rFonts w:ascii="Times New Roman" w:hAnsi="Times New Roman"/>
                <w:bCs/>
                <w:sz w:val="20"/>
                <w:szCs w:val="20"/>
              </w:rPr>
            </w:pPr>
          </w:p>
        </w:tc>
      </w:tr>
      <w:tr w:rsidR="005F6C2A" w:rsidRPr="00BC0A4B" w:rsidTr="00BC0A4B">
        <w:trPr>
          <w:trHeight w:val="185"/>
        </w:trPr>
        <w:tc>
          <w:tcPr>
            <w:tcW w:w="266"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lastRenderedPageBreak/>
              <w:t>42</w:t>
            </w:r>
          </w:p>
        </w:tc>
        <w:tc>
          <w:tcPr>
            <w:tcW w:w="2599"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rPr>
                <w:rFonts w:ascii="Times New Roman" w:hAnsi="Times New Roman"/>
                <w:bCs/>
                <w:sz w:val="20"/>
                <w:szCs w:val="20"/>
              </w:rPr>
            </w:pPr>
            <w:r w:rsidRPr="00BC0A4B">
              <w:rPr>
                <w:rFonts w:ascii="Times New Roman" w:hAnsi="Times New Roman"/>
                <w:bCs/>
                <w:sz w:val="20"/>
                <w:szCs w:val="20"/>
              </w:rPr>
              <w:t>Нормативный уровень прибыли</w:t>
            </w:r>
          </w:p>
        </w:tc>
        <w:tc>
          <w:tcPr>
            <w:tcW w:w="567"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9"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555"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21"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0,64</w:t>
            </w:r>
          </w:p>
        </w:tc>
        <w:tc>
          <w:tcPr>
            <w:tcW w:w="709"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38,29</w:t>
            </w:r>
          </w:p>
        </w:tc>
        <w:tc>
          <w:tcPr>
            <w:tcW w:w="555"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38,93</w:t>
            </w:r>
          </w:p>
        </w:tc>
        <w:tc>
          <w:tcPr>
            <w:tcW w:w="708"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-38,93</w:t>
            </w:r>
          </w:p>
        </w:tc>
        <w:tc>
          <w:tcPr>
            <w:tcW w:w="2410"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Исходя из экономически обоснованных расходов на выплаты социального характера</w:t>
            </w:r>
          </w:p>
        </w:tc>
      </w:tr>
      <w:tr w:rsidR="005F6C2A" w:rsidRPr="00BC0A4B" w:rsidTr="00BC0A4B">
        <w:trPr>
          <w:trHeight w:val="59"/>
        </w:trPr>
        <w:tc>
          <w:tcPr>
            <w:tcW w:w="26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p>
        </w:tc>
        <w:tc>
          <w:tcPr>
            <w:tcW w:w="259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rPr>
                <w:rFonts w:ascii="Times New Roman" w:hAnsi="Times New Roman"/>
                <w:bCs/>
                <w:sz w:val="20"/>
                <w:szCs w:val="20"/>
              </w:rPr>
            </w:pPr>
            <w:r w:rsidRPr="00BC0A4B">
              <w:rPr>
                <w:rFonts w:ascii="Times New Roman" w:hAnsi="Times New Roman"/>
                <w:bCs/>
                <w:sz w:val="20"/>
                <w:szCs w:val="20"/>
              </w:rPr>
              <w:t>Сумма снижения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2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-51,92</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p>
        </w:tc>
      </w:tr>
    </w:tbl>
    <w:tbl>
      <w:tblPr>
        <w:tblStyle w:val="TableStyle0"/>
        <w:tblW w:w="0" w:type="auto"/>
        <w:tblInd w:w="-42" w:type="dxa"/>
        <w:tblLook w:val="04A0" w:firstRow="1" w:lastRow="0" w:firstColumn="1" w:lastColumn="0" w:noHBand="0" w:noVBand="1"/>
      </w:tblPr>
      <w:tblGrid>
        <w:gridCol w:w="9823"/>
      </w:tblGrid>
      <w:tr w:rsidR="005F6C2A" w:rsidRPr="005F6C2A" w:rsidTr="00DB6F7D">
        <w:trPr>
          <w:trHeight w:val="653"/>
        </w:trPr>
        <w:tc>
          <w:tcPr>
            <w:tcW w:w="9823" w:type="dxa"/>
            <w:shd w:val="clear" w:color="FFFFFF" w:fill="auto"/>
          </w:tcPr>
          <w:p w:rsidR="005F6C2A" w:rsidRPr="005F6C2A" w:rsidRDefault="005F6C2A" w:rsidP="005F6C2A">
            <w:pPr>
              <w:jc w:val="both"/>
              <w:rPr>
                <w:rFonts w:ascii="Times New Roman" w:hAnsi="Times New Roman"/>
                <w:bCs/>
                <w:sz w:val="24"/>
                <w:szCs w:val="24"/>
              </w:rPr>
            </w:pPr>
          </w:p>
          <w:p w:rsidR="005F6C2A" w:rsidRPr="005F6C2A" w:rsidRDefault="005F6C2A" w:rsidP="00BC0A4B">
            <w:pPr>
              <w:jc w:val="both"/>
              <w:rPr>
                <w:rFonts w:ascii="Times New Roman" w:hAnsi="Times New Roman"/>
                <w:bCs/>
                <w:sz w:val="24"/>
                <w:szCs w:val="24"/>
              </w:rPr>
            </w:pPr>
            <w:r w:rsidRPr="005F6C2A">
              <w:rPr>
                <w:rFonts w:ascii="Times New Roman" w:hAnsi="Times New Roman"/>
                <w:bCs/>
                <w:sz w:val="24"/>
                <w:szCs w:val="24"/>
              </w:rPr>
              <w:tab/>
              <w:t>Экспертной группой рекомендовано ТСО увеличить затраты</w:t>
            </w:r>
            <w:r w:rsidR="00DB6F7D">
              <w:rPr>
                <w:rFonts w:ascii="Times New Roman" w:hAnsi="Times New Roman"/>
                <w:bCs/>
                <w:sz w:val="24"/>
                <w:szCs w:val="24"/>
              </w:rPr>
              <w:t xml:space="preserve"> </w:t>
            </w:r>
            <w:r w:rsidRPr="005F6C2A">
              <w:rPr>
                <w:rFonts w:ascii="Times New Roman" w:hAnsi="Times New Roman"/>
                <w:bCs/>
                <w:sz w:val="24"/>
                <w:szCs w:val="24"/>
              </w:rPr>
              <w:t>на сумму 51,92 тыс. руб.</w:t>
            </w:r>
          </w:p>
        </w:tc>
      </w:tr>
      <w:tr w:rsidR="005F6C2A" w:rsidRPr="005F6C2A" w:rsidTr="00DB6F7D">
        <w:trPr>
          <w:trHeight w:val="60"/>
        </w:trPr>
        <w:tc>
          <w:tcPr>
            <w:tcW w:w="9823" w:type="dxa"/>
            <w:shd w:val="clear" w:color="FFFFFF" w:fill="auto"/>
            <w:vAlign w:val="bottom"/>
          </w:tcPr>
          <w:p w:rsidR="005F6C2A" w:rsidRPr="005F6C2A" w:rsidRDefault="005F6C2A" w:rsidP="005F6C2A">
            <w:pPr>
              <w:jc w:val="right"/>
              <w:rPr>
                <w:rFonts w:ascii="Times New Roman" w:hAnsi="Times New Roman"/>
                <w:bCs/>
                <w:sz w:val="24"/>
                <w:szCs w:val="24"/>
              </w:rPr>
            </w:pPr>
            <w:r w:rsidRPr="005F6C2A">
              <w:rPr>
                <w:rFonts w:ascii="Times New Roman" w:hAnsi="Times New Roman"/>
                <w:bCs/>
                <w:sz w:val="24"/>
                <w:szCs w:val="24"/>
              </w:rPr>
              <w:t>тыс. Гкал.</w:t>
            </w:r>
          </w:p>
        </w:tc>
      </w:tr>
    </w:tbl>
    <w:tbl>
      <w:tblPr>
        <w:tblStyle w:val="TableStyle013"/>
        <w:tblW w:w="9769" w:type="dxa"/>
        <w:tblInd w:w="6" w:type="dxa"/>
        <w:tblLook w:val="04A0" w:firstRow="1" w:lastRow="0" w:firstColumn="1" w:lastColumn="0" w:noHBand="0" w:noVBand="1"/>
      </w:tblPr>
      <w:tblGrid>
        <w:gridCol w:w="4820"/>
        <w:gridCol w:w="555"/>
        <w:gridCol w:w="4394"/>
      </w:tblGrid>
      <w:tr w:rsidR="005F6C2A" w:rsidRPr="005F6C2A" w:rsidTr="00BC0A4B">
        <w:trPr>
          <w:trHeight w:val="60"/>
        </w:trPr>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Баланс тепловой энергии</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2020</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Комментарии</w:t>
            </w:r>
          </w:p>
        </w:tc>
      </w:tr>
      <w:tr w:rsidR="005F6C2A" w:rsidRPr="005F6C2A" w:rsidTr="00BC0A4B">
        <w:trPr>
          <w:trHeight w:val="60"/>
        </w:trPr>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Потери на собственные нужды котельной</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0,04</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С учетом уровня (%) потерь</w:t>
            </w:r>
          </w:p>
        </w:tc>
      </w:tr>
      <w:tr w:rsidR="005F6C2A" w:rsidRPr="005F6C2A" w:rsidTr="00BC0A4B">
        <w:trPr>
          <w:trHeight w:val="60"/>
        </w:trPr>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Процент потерь на собственные нужды</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2</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Исходя из уровня (процента) потерь, принятого при расчёте тарифов на 2019 год</w:t>
            </w:r>
          </w:p>
        </w:tc>
      </w:tr>
      <w:tr w:rsidR="005F6C2A" w:rsidRPr="005F6C2A" w:rsidTr="00BC0A4B">
        <w:trPr>
          <w:trHeight w:val="60"/>
        </w:trPr>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Потери тепловой энергии в сети</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0,06</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С учетом уровня (%) потерь</w:t>
            </w:r>
          </w:p>
        </w:tc>
      </w:tr>
      <w:tr w:rsidR="005F6C2A" w:rsidRPr="005F6C2A" w:rsidTr="00BC0A4B">
        <w:trPr>
          <w:trHeight w:val="60"/>
        </w:trPr>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Процент потерь тепловой энергии в тепловых сетях</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3</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Исходя из уровня (процента) потерь, принятого при расчёте тарифов на 2019 год</w:t>
            </w:r>
          </w:p>
        </w:tc>
      </w:tr>
      <w:tr w:rsidR="005F6C2A" w:rsidRPr="005F6C2A" w:rsidTr="00BC0A4B">
        <w:trPr>
          <w:trHeight w:val="60"/>
        </w:trPr>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Произведенная тепловая энергия по предприятию</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1,99</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p>
        </w:tc>
      </w:tr>
      <w:tr w:rsidR="005F6C2A" w:rsidRPr="005F6C2A" w:rsidTr="00BC0A4B">
        <w:trPr>
          <w:trHeight w:val="60"/>
        </w:trPr>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Отпуск с коллекторов</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1,95</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p>
        </w:tc>
      </w:tr>
      <w:tr w:rsidR="005F6C2A" w:rsidRPr="005F6C2A" w:rsidTr="00BC0A4B">
        <w:trPr>
          <w:trHeight w:val="60"/>
        </w:trPr>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Полезный отпуск тепловой энергии</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1,89</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Экспертами принят на уровне, учтенном в действующем тарифе</w:t>
            </w:r>
          </w:p>
        </w:tc>
      </w:tr>
      <w:tr w:rsidR="005F6C2A" w:rsidRPr="005F6C2A" w:rsidTr="00BC0A4B">
        <w:trPr>
          <w:trHeight w:val="60"/>
        </w:trPr>
        <w:tc>
          <w:tcPr>
            <w:tcW w:w="482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Население</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1,89</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p>
        </w:tc>
      </w:tr>
      <w:tr w:rsidR="005F6C2A" w:rsidRPr="005F6C2A" w:rsidTr="00BC0A4B">
        <w:trPr>
          <w:trHeight w:val="105"/>
        </w:trPr>
        <w:tc>
          <w:tcPr>
            <w:tcW w:w="4820"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по нормативу</w:t>
            </w:r>
          </w:p>
        </w:tc>
        <w:tc>
          <w:tcPr>
            <w:tcW w:w="555"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1,47</w:t>
            </w:r>
          </w:p>
        </w:tc>
        <w:tc>
          <w:tcPr>
            <w:tcW w:w="4394"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p>
        </w:tc>
      </w:tr>
      <w:tr w:rsidR="005F6C2A" w:rsidRPr="005F6C2A" w:rsidTr="00BC0A4B">
        <w:trPr>
          <w:trHeight w:val="95"/>
        </w:trPr>
        <w:tc>
          <w:tcPr>
            <w:tcW w:w="4820"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ГВС</w:t>
            </w:r>
          </w:p>
        </w:tc>
        <w:tc>
          <w:tcPr>
            <w:tcW w:w="555"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0,42</w:t>
            </w:r>
          </w:p>
        </w:tc>
        <w:tc>
          <w:tcPr>
            <w:tcW w:w="4394"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p>
        </w:tc>
      </w:tr>
    </w:tbl>
    <w:tbl>
      <w:tblPr>
        <w:tblStyle w:val="TableStyle0"/>
        <w:tblW w:w="9681" w:type="dxa"/>
        <w:tblInd w:w="0" w:type="dxa"/>
        <w:tblLook w:val="04A0" w:firstRow="1" w:lastRow="0" w:firstColumn="1" w:lastColumn="0" w:noHBand="0" w:noVBand="1"/>
      </w:tblPr>
      <w:tblGrid>
        <w:gridCol w:w="9681"/>
      </w:tblGrid>
      <w:tr w:rsidR="005F6C2A" w:rsidRPr="005F6C2A" w:rsidTr="00BC0A4B">
        <w:trPr>
          <w:trHeight w:val="60"/>
        </w:trPr>
        <w:tc>
          <w:tcPr>
            <w:tcW w:w="9681" w:type="dxa"/>
            <w:shd w:val="clear" w:color="FFFFFF" w:fill="auto"/>
          </w:tcPr>
          <w:p w:rsidR="00BC0A4B" w:rsidRDefault="005F6C2A" w:rsidP="005F6C2A">
            <w:pPr>
              <w:jc w:val="both"/>
              <w:rPr>
                <w:rFonts w:ascii="Times New Roman" w:hAnsi="Times New Roman"/>
                <w:bCs/>
                <w:sz w:val="24"/>
                <w:szCs w:val="24"/>
              </w:rPr>
            </w:pPr>
            <w:r w:rsidRPr="005F6C2A">
              <w:rPr>
                <w:rFonts w:ascii="Times New Roman" w:hAnsi="Times New Roman"/>
                <w:bCs/>
                <w:sz w:val="24"/>
                <w:szCs w:val="24"/>
              </w:rPr>
              <w:tab/>
            </w:r>
          </w:p>
          <w:p w:rsidR="005F6C2A" w:rsidRPr="005F6C2A" w:rsidRDefault="005F6C2A" w:rsidP="00BC0A4B">
            <w:pPr>
              <w:ind w:firstLine="709"/>
              <w:jc w:val="both"/>
              <w:rPr>
                <w:rFonts w:ascii="Times New Roman" w:hAnsi="Times New Roman"/>
                <w:bCs/>
                <w:sz w:val="24"/>
                <w:szCs w:val="24"/>
              </w:rPr>
            </w:pPr>
            <w:r w:rsidRPr="005F6C2A">
              <w:rPr>
                <w:rFonts w:ascii="Times New Roman" w:hAnsi="Times New Roman"/>
                <w:bCs/>
                <w:sz w:val="24"/>
                <w:szCs w:val="24"/>
              </w:rPr>
              <w:t xml:space="preserve">Результаты расчета (корректировки) тарифов на тепловую энергию на 2020 год </w:t>
            </w:r>
          </w:p>
          <w:p w:rsidR="005F6C2A" w:rsidRPr="005F6C2A" w:rsidRDefault="005F6C2A" w:rsidP="005F6C2A">
            <w:pPr>
              <w:jc w:val="right"/>
              <w:rPr>
                <w:rFonts w:ascii="Times New Roman" w:hAnsi="Times New Roman"/>
                <w:bCs/>
                <w:sz w:val="24"/>
                <w:szCs w:val="24"/>
              </w:rPr>
            </w:pPr>
          </w:p>
        </w:tc>
      </w:tr>
    </w:tbl>
    <w:tbl>
      <w:tblPr>
        <w:tblStyle w:val="TableStyle018"/>
        <w:tblW w:w="10220" w:type="dxa"/>
        <w:tblInd w:w="12" w:type="dxa"/>
        <w:tblLayout w:type="fixed"/>
        <w:tblLook w:val="04A0" w:firstRow="1" w:lastRow="0" w:firstColumn="1" w:lastColumn="0" w:noHBand="0" w:noVBand="1"/>
      </w:tblPr>
      <w:tblGrid>
        <w:gridCol w:w="5948"/>
        <w:gridCol w:w="3673"/>
        <w:gridCol w:w="579"/>
        <w:gridCol w:w="20"/>
      </w:tblGrid>
      <w:tr w:rsidR="00BC0A4B" w:rsidRPr="005F6C2A" w:rsidTr="00BC0A4B">
        <w:trPr>
          <w:trHeight w:val="57"/>
        </w:trPr>
        <w:tc>
          <w:tcPr>
            <w:tcW w:w="5948" w:type="dxa"/>
            <w:tcBorders>
              <w:top w:val="single" w:sz="4" w:space="0" w:color="auto"/>
              <w:left w:val="single" w:sz="5" w:space="0" w:color="auto"/>
              <w:bottom w:val="single" w:sz="5" w:space="0" w:color="auto"/>
              <w:right w:val="single" w:sz="4" w:space="0" w:color="auto"/>
            </w:tcBorders>
            <w:shd w:val="clear" w:color="FFFFFF" w:fill="auto"/>
            <w:vAlign w:val="center"/>
          </w:tcPr>
          <w:p w:rsidR="00BC0A4B" w:rsidRPr="00BC0A4B" w:rsidRDefault="00BC0A4B" w:rsidP="005F6C2A">
            <w:pPr>
              <w:jc w:val="center"/>
              <w:rPr>
                <w:rFonts w:ascii="Times New Roman" w:hAnsi="Times New Roman"/>
                <w:bCs/>
                <w:sz w:val="20"/>
                <w:szCs w:val="20"/>
              </w:rPr>
            </w:pPr>
            <w:r w:rsidRPr="00BC0A4B">
              <w:rPr>
                <w:rFonts w:ascii="Times New Roman" w:hAnsi="Times New Roman"/>
                <w:bCs/>
                <w:sz w:val="20"/>
                <w:szCs w:val="20"/>
              </w:rPr>
              <w:t>Наименование показателя</w:t>
            </w:r>
          </w:p>
        </w:tc>
        <w:tc>
          <w:tcPr>
            <w:tcW w:w="3673" w:type="dxa"/>
            <w:tcBorders>
              <w:top w:val="single" w:sz="4" w:space="0" w:color="auto"/>
              <w:left w:val="single" w:sz="4" w:space="0" w:color="auto"/>
              <w:bottom w:val="single" w:sz="4" w:space="0" w:color="auto"/>
              <w:right w:val="single" w:sz="4" w:space="0" w:color="auto"/>
            </w:tcBorders>
            <w:shd w:val="clear" w:color="FFFFFF" w:fill="auto"/>
            <w:vAlign w:val="center"/>
          </w:tcPr>
          <w:p w:rsidR="00BC0A4B" w:rsidRPr="00BC0A4B" w:rsidRDefault="00BC0A4B" w:rsidP="005F6C2A">
            <w:pPr>
              <w:jc w:val="center"/>
              <w:rPr>
                <w:rFonts w:ascii="Times New Roman" w:hAnsi="Times New Roman"/>
                <w:bCs/>
                <w:sz w:val="20"/>
                <w:szCs w:val="20"/>
              </w:rPr>
            </w:pPr>
            <w:r w:rsidRPr="00BC0A4B">
              <w:rPr>
                <w:rFonts w:ascii="Times New Roman" w:hAnsi="Times New Roman"/>
                <w:bCs/>
                <w:sz w:val="20"/>
                <w:szCs w:val="20"/>
              </w:rPr>
              <w:t>2020</w:t>
            </w:r>
          </w:p>
        </w:tc>
        <w:tc>
          <w:tcPr>
            <w:tcW w:w="579" w:type="dxa"/>
            <w:vMerge w:val="restart"/>
            <w:tcBorders>
              <w:left w:val="single" w:sz="4" w:space="0" w:color="auto"/>
            </w:tcBorders>
            <w:shd w:val="clear" w:color="FFFFFF" w:fill="auto"/>
            <w:vAlign w:val="center"/>
          </w:tcPr>
          <w:p w:rsidR="00BC0A4B" w:rsidRPr="005F6C2A" w:rsidRDefault="00BC0A4B" w:rsidP="005F6C2A">
            <w:pPr>
              <w:jc w:val="center"/>
              <w:rPr>
                <w:rFonts w:ascii="Times New Roman" w:hAnsi="Times New Roman"/>
                <w:bCs/>
                <w:sz w:val="24"/>
                <w:szCs w:val="24"/>
              </w:rPr>
            </w:pPr>
          </w:p>
        </w:tc>
        <w:tc>
          <w:tcPr>
            <w:tcW w:w="20" w:type="dxa"/>
            <w:tcBorders>
              <w:left w:val="nil"/>
            </w:tcBorders>
            <w:shd w:val="clear" w:color="FFFFFF" w:fill="auto"/>
            <w:vAlign w:val="bottom"/>
          </w:tcPr>
          <w:p w:rsidR="00BC0A4B" w:rsidRPr="005F6C2A" w:rsidRDefault="00BC0A4B" w:rsidP="005F6C2A">
            <w:pPr>
              <w:rPr>
                <w:rFonts w:ascii="Times New Roman" w:hAnsi="Times New Roman"/>
                <w:bCs/>
                <w:sz w:val="24"/>
                <w:szCs w:val="24"/>
              </w:rPr>
            </w:pPr>
          </w:p>
        </w:tc>
      </w:tr>
      <w:tr w:rsidR="00BC0A4B" w:rsidRPr="005F6C2A" w:rsidTr="00BC0A4B">
        <w:trPr>
          <w:trHeight w:val="57"/>
        </w:trPr>
        <w:tc>
          <w:tcPr>
            <w:tcW w:w="5948" w:type="dxa"/>
            <w:tcBorders>
              <w:top w:val="single" w:sz="5" w:space="0" w:color="auto"/>
              <w:left w:val="single" w:sz="5" w:space="0" w:color="auto"/>
              <w:bottom w:val="single" w:sz="5" w:space="0" w:color="auto"/>
              <w:right w:val="single" w:sz="4" w:space="0" w:color="auto"/>
            </w:tcBorders>
            <w:shd w:val="clear" w:color="FFFFFF" w:fill="auto"/>
            <w:vAlign w:val="center"/>
          </w:tcPr>
          <w:p w:rsidR="00BC0A4B" w:rsidRPr="00BC0A4B" w:rsidRDefault="00BC0A4B" w:rsidP="005F6C2A">
            <w:pPr>
              <w:ind w:firstLine="142"/>
              <w:rPr>
                <w:rFonts w:ascii="Times New Roman" w:hAnsi="Times New Roman"/>
                <w:bCs/>
                <w:sz w:val="20"/>
                <w:szCs w:val="20"/>
              </w:rPr>
            </w:pPr>
            <w:r w:rsidRPr="00BC0A4B">
              <w:rPr>
                <w:rFonts w:ascii="Times New Roman" w:hAnsi="Times New Roman"/>
                <w:bCs/>
                <w:sz w:val="20"/>
                <w:szCs w:val="20"/>
              </w:rPr>
              <w:t>Необходимая валовая выручка, тыс. руб.</w:t>
            </w:r>
          </w:p>
        </w:tc>
        <w:tc>
          <w:tcPr>
            <w:tcW w:w="3673" w:type="dxa"/>
            <w:tcBorders>
              <w:top w:val="single" w:sz="4" w:space="0" w:color="auto"/>
              <w:left w:val="single" w:sz="4" w:space="0" w:color="auto"/>
              <w:bottom w:val="single" w:sz="4" w:space="0" w:color="auto"/>
              <w:right w:val="single" w:sz="4" w:space="0" w:color="auto"/>
            </w:tcBorders>
            <w:shd w:val="clear" w:color="FFFFFF" w:fill="auto"/>
            <w:vAlign w:val="center"/>
          </w:tcPr>
          <w:p w:rsidR="00BC0A4B" w:rsidRPr="00BC0A4B" w:rsidRDefault="00BC0A4B" w:rsidP="005F6C2A">
            <w:pPr>
              <w:jc w:val="center"/>
              <w:rPr>
                <w:rFonts w:ascii="Times New Roman" w:hAnsi="Times New Roman"/>
                <w:bCs/>
                <w:sz w:val="20"/>
                <w:szCs w:val="20"/>
              </w:rPr>
            </w:pPr>
            <w:r w:rsidRPr="00BC0A4B">
              <w:rPr>
                <w:rFonts w:ascii="Times New Roman" w:hAnsi="Times New Roman"/>
                <w:bCs/>
                <w:sz w:val="20"/>
                <w:szCs w:val="20"/>
              </w:rPr>
              <w:t>3 932,19</w:t>
            </w:r>
          </w:p>
        </w:tc>
        <w:tc>
          <w:tcPr>
            <w:tcW w:w="579" w:type="dxa"/>
            <w:vMerge/>
            <w:tcBorders>
              <w:left w:val="single" w:sz="4" w:space="0" w:color="auto"/>
            </w:tcBorders>
            <w:shd w:val="clear" w:color="FFFFFF" w:fill="auto"/>
            <w:vAlign w:val="center"/>
          </w:tcPr>
          <w:p w:rsidR="00BC0A4B" w:rsidRPr="005F6C2A" w:rsidRDefault="00BC0A4B" w:rsidP="005F6C2A">
            <w:pPr>
              <w:jc w:val="center"/>
              <w:rPr>
                <w:rFonts w:ascii="Times New Roman" w:hAnsi="Times New Roman"/>
                <w:bCs/>
                <w:sz w:val="24"/>
                <w:szCs w:val="24"/>
              </w:rPr>
            </w:pPr>
          </w:p>
        </w:tc>
        <w:tc>
          <w:tcPr>
            <w:tcW w:w="20" w:type="dxa"/>
            <w:tcBorders>
              <w:left w:val="nil"/>
            </w:tcBorders>
            <w:shd w:val="clear" w:color="FFFFFF" w:fill="auto"/>
            <w:vAlign w:val="bottom"/>
          </w:tcPr>
          <w:p w:rsidR="00BC0A4B" w:rsidRPr="005F6C2A" w:rsidRDefault="00BC0A4B" w:rsidP="005F6C2A">
            <w:pPr>
              <w:rPr>
                <w:rFonts w:ascii="Times New Roman" w:hAnsi="Times New Roman"/>
                <w:bCs/>
                <w:sz w:val="24"/>
                <w:szCs w:val="24"/>
              </w:rPr>
            </w:pPr>
          </w:p>
        </w:tc>
      </w:tr>
      <w:tr w:rsidR="00BC0A4B" w:rsidRPr="005F6C2A" w:rsidTr="00BC0A4B">
        <w:trPr>
          <w:trHeight w:val="57"/>
        </w:trPr>
        <w:tc>
          <w:tcPr>
            <w:tcW w:w="5948" w:type="dxa"/>
            <w:tcBorders>
              <w:top w:val="single" w:sz="5" w:space="0" w:color="auto"/>
              <w:left w:val="single" w:sz="5" w:space="0" w:color="auto"/>
              <w:bottom w:val="single" w:sz="5" w:space="0" w:color="auto"/>
              <w:right w:val="single" w:sz="4" w:space="0" w:color="auto"/>
            </w:tcBorders>
            <w:shd w:val="clear" w:color="FFFFFF" w:fill="auto"/>
            <w:vAlign w:val="center"/>
          </w:tcPr>
          <w:p w:rsidR="00BC0A4B" w:rsidRPr="00BC0A4B" w:rsidRDefault="00BC0A4B" w:rsidP="005F6C2A">
            <w:pPr>
              <w:ind w:firstLine="142"/>
              <w:rPr>
                <w:rFonts w:ascii="Times New Roman" w:hAnsi="Times New Roman"/>
                <w:bCs/>
                <w:sz w:val="20"/>
                <w:szCs w:val="20"/>
              </w:rPr>
            </w:pPr>
            <w:r w:rsidRPr="00BC0A4B">
              <w:rPr>
                <w:rFonts w:ascii="Times New Roman" w:hAnsi="Times New Roman"/>
                <w:bCs/>
                <w:sz w:val="20"/>
                <w:szCs w:val="20"/>
              </w:rPr>
              <w:t>в том числе в части передачи тепловой энергии</w:t>
            </w:r>
          </w:p>
        </w:tc>
        <w:tc>
          <w:tcPr>
            <w:tcW w:w="3673" w:type="dxa"/>
            <w:tcBorders>
              <w:top w:val="single" w:sz="4" w:space="0" w:color="auto"/>
              <w:left w:val="single" w:sz="4" w:space="0" w:color="auto"/>
              <w:bottom w:val="single" w:sz="4" w:space="0" w:color="auto"/>
              <w:right w:val="single" w:sz="4" w:space="0" w:color="auto"/>
            </w:tcBorders>
            <w:shd w:val="clear" w:color="FFFFFF" w:fill="auto"/>
            <w:vAlign w:val="center"/>
          </w:tcPr>
          <w:p w:rsidR="00BC0A4B" w:rsidRPr="00BC0A4B" w:rsidRDefault="00BC0A4B" w:rsidP="005F6C2A">
            <w:pPr>
              <w:jc w:val="center"/>
              <w:rPr>
                <w:rFonts w:ascii="Times New Roman" w:hAnsi="Times New Roman"/>
                <w:bCs/>
                <w:sz w:val="20"/>
                <w:szCs w:val="20"/>
              </w:rPr>
            </w:pPr>
            <w:r w:rsidRPr="00BC0A4B">
              <w:rPr>
                <w:rFonts w:ascii="Times New Roman" w:hAnsi="Times New Roman"/>
                <w:bCs/>
                <w:sz w:val="20"/>
                <w:szCs w:val="20"/>
              </w:rPr>
              <w:t>64,36</w:t>
            </w:r>
          </w:p>
        </w:tc>
        <w:tc>
          <w:tcPr>
            <w:tcW w:w="579" w:type="dxa"/>
            <w:vMerge/>
            <w:tcBorders>
              <w:left w:val="single" w:sz="4" w:space="0" w:color="auto"/>
            </w:tcBorders>
            <w:shd w:val="clear" w:color="FFFFFF" w:fill="auto"/>
            <w:vAlign w:val="center"/>
          </w:tcPr>
          <w:p w:rsidR="00BC0A4B" w:rsidRPr="005F6C2A" w:rsidRDefault="00BC0A4B" w:rsidP="005F6C2A">
            <w:pPr>
              <w:jc w:val="center"/>
              <w:rPr>
                <w:rFonts w:ascii="Times New Roman" w:hAnsi="Times New Roman"/>
                <w:bCs/>
                <w:sz w:val="24"/>
                <w:szCs w:val="24"/>
              </w:rPr>
            </w:pPr>
          </w:p>
        </w:tc>
        <w:tc>
          <w:tcPr>
            <w:tcW w:w="20" w:type="dxa"/>
            <w:tcBorders>
              <w:left w:val="nil"/>
            </w:tcBorders>
            <w:shd w:val="clear" w:color="FFFFFF" w:fill="auto"/>
            <w:vAlign w:val="bottom"/>
          </w:tcPr>
          <w:p w:rsidR="00BC0A4B" w:rsidRPr="005F6C2A" w:rsidRDefault="00BC0A4B" w:rsidP="005F6C2A">
            <w:pPr>
              <w:rPr>
                <w:rFonts w:ascii="Times New Roman" w:hAnsi="Times New Roman"/>
                <w:bCs/>
                <w:sz w:val="24"/>
                <w:szCs w:val="24"/>
              </w:rPr>
            </w:pPr>
          </w:p>
        </w:tc>
      </w:tr>
      <w:tr w:rsidR="00BC0A4B" w:rsidRPr="005F6C2A" w:rsidTr="00BC0A4B">
        <w:trPr>
          <w:trHeight w:val="57"/>
        </w:trPr>
        <w:tc>
          <w:tcPr>
            <w:tcW w:w="5948" w:type="dxa"/>
            <w:tcBorders>
              <w:top w:val="single" w:sz="5" w:space="0" w:color="auto"/>
              <w:left w:val="single" w:sz="5" w:space="0" w:color="auto"/>
              <w:bottom w:val="single" w:sz="5" w:space="0" w:color="auto"/>
              <w:right w:val="single" w:sz="4" w:space="0" w:color="auto"/>
            </w:tcBorders>
            <w:shd w:val="clear" w:color="FFFFFF" w:fill="auto"/>
            <w:vAlign w:val="center"/>
          </w:tcPr>
          <w:p w:rsidR="00BC0A4B" w:rsidRPr="00BC0A4B" w:rsidRDefault="00BC0A4B" w:rsidP="005F6C2A">
            <w:pPr>
              <w:ind w:firstLine="142"/>
              <w:rPr>
                <w:rFonts w:ascii="Times New Roman" w:hAnsi="Times New Roman"/>
                <w:bCs/>
                <w:sz w:val="20"/>
                <w:szCs w:val="20"/>
              </w:rPr>
            </w:pPr>
            <w:r w:rsidRPr="00BC0A4B">
              <w:rPr>
                <w:rFonts w:ascii="Times New Roman" w:hAnsi="Times New Roman"/>
                <w:bCs/>
                <w:sz w:val="20"/>
                <w:szCs w:val="20"/>
              </w:rPr>
              <w:t>Рост относительно предыдущего периода, %</w:t>
            </w:r>
          </w:p>
        </w:tc>
        <w:tc>
          <w:tcPr>
            <w:tcW w:w="3673" w:type="dxa"/>
            <w:tcBorders>
              <w:top w:val="single" w:sz="4" w:space="0" w:color="auto"/>
              <w:left w:val="single" w:sz="4" w:space="0" w:color="auto"/>
              <w:bottom w:val="single" w:sz="4" w:space="0" w:color="auto"/>
              <w:right w:val="single" w:sz="4" w:space="0" w:color="auto"/>
            </w:tcBorders>
            <w:shd w:val="clear" w:color="FFFFFF" w:fill="auto"/>
            <w:vAlign w:val="center"/>
          </w:tcPr>
          <w:p w:rsidR="00BC0A4B" w:rsidRPr="00BC0A4B" w:rsidRDefault="00BC0A4B" w:rsidP="005F6C2A">
            <w:pPr>
              <w:jc w:val="center"/>
              <w:rPr>
                <w:rFonts w:ascii="Times New Roman" w:hAnsi="Times New Roman"/>
                <w:bCs/>
                <w:sz w:val="20"/>
                <w:szCs w:val="20"/>
              </w:rPr>
            </w:pPr>
            <w:r w:rsidRPr="00BC0A4B">
              <w:rPr>
                <w:rFonts w:ascii="Times New Roman" w:hAnsi="Times New Roman"/>
                <w:bCs/>
                <w:sz w:val="20"/>
                <w:szCs w:val="20"/>
              </w:rPr>
              <w:t>102,52</w:t>
            </w:r>
          </w:p>
        </w:tc>
        <w:tc>
          <w:tcPr>
            <w:tcW w:w="579" w:type="dxa"/>
            <w:vMerge/>
            <w:tcBorders>
              <w:left w:val="single" w:sz="4" w:space="0" w:color="auto"/>
            </w:tcBorders>
            <w:shd w:val="clear" w:color="FFFFFF" w:fill="auto"/>
            <w:vAlign w:val="center"/>
          </w:tcPr>
          <w:p w:rsidR="00BC0A4B" w:rsidRPr="005F6C2A" w:rsidRDefault="00BC0A4B" w:rsidP="005F6C2A">
            <w:pPr>
              <w:jc w:val="center"/>
              <w:rPr>
                <w:rFonts w:ascii="Times New Roman" w:hAnsi="Times New Roman"/>
                <w:bCs/>
                <w:sz w:val="24"/>
                <w:szCs w:val="24"/>
              </w:rPr>
            </w:pPr>
          </w:p>
        </w:tc>
        <w:tc>
          <w:tcPr>
            <w:tcW w:w="20" w:type="dxa"/>
            <w:tcBorders>
              <w:left w:val="nil"/>
            </w:tcBorders>
            <w:shd w:val="clear" w:color="FFFFFF" w:fill="auto"/>
            <w:vAlign w:val="bottom"/>
          </w:tcPr>
          <w:p w:rsidR="00BC0A4B" w:rsidRPr="005F6C2A" w:rsidRDefault="00BC0A4B" w:rsidP="005F6C2A">
            <w:pPr>
              <w:rPr>
                <w:rFonts w:ascii="Times New Roman" w:hAnsi="Times New Roman"/>
                <w:bCs/>
                <w:sz w:val="24"/>
                <w:szCs w:val="24"/>
              </w:rPr>
            </w:pPr>
          </w:p>
        </w:tc>
      </w:tr>
      <w:tr w:rsidR="00BC0A4B" w:rsidRPr="005F6C2A" w:rsidTr="00BC0A4B">
        <w:trPr>
          <w:trHeight w:val="57"/>
        </w:trPr>
        <w:tc>
          <w:tcPr>
            <w:tcW w:w="5948" w:type="dxa"/>
            <w:tcBorders>
              <w:top w:val="single" w:sz="5" w:space="0" w:color="auto"/>
              <w:left w:val="single" w:sz="5" w:space="0" w:color="auto"/>
              <w:bottom w:val="single" w:sz="5" w:space="0" w:color="auto"/>
              <w:right w:val="single" w:sz="4" w:space="0" w:color="auto"/>
            </w:tcBorders>
            <w:shd w:val="clear" w:color="FFFFFF" w:fill="auto"/>
            <w:vAlign w:val="center"/>
          </w:tcPr>
          <w:p w:rsidR="00BC0A4B" w:rsidRPr="00BC0A4B" w:rsidRDefault="00BC0A4B" w:rsidP="005F6C2A">
            <w:pPr>
              <w:ind w:firstLine="142"/>
              <w:rPr>
                <w:rFonts w:ascii="Times New Roman" w:hAnsi="Times New Roman"/>
                <w:bCs/>
                <w:sz w:val="20"/>
                <w:szCs w:val="20"/>
              </w:rPr>
            </w:pPr>
            <w:r w:rsidRPr="00BC0A4B">
              <w:rPr>
                <w:rFonts w:ascii="Times New Roman" w:hAnsi="Times New Roman"/>
                <w:bCs/>
                <w:sz w:val="20"/>
                <w:szCs w:val="20"/>
              </w:rPr>
              <w:t>Полезный отпуск тепловой энергии, тыс. Гкал</w:t>
            </w:r>
          </w:p>
        </w:tc>
        <w:tc>
          <w:tcPr>
            <w:tcW w:w="3673" w:type="dxa"/>
            <w:tcBorders>
              <w:top w:val="single" w:sz="4" w:space="0" w:color="auto"/>
              <w:left w:val="single" w:sz="4" w:space="0" w:color="auto"/>
              <w:bottom w:val="single" w:sz="4" w:space="0" w:color="auto"/>
              <w:right w:val="single" w:sz="4" w:space="0" w:color="auto"/>
            </w:tcBorders>
            <w:shd w:val="clear" w:color="FFFFFF" w:fill="auto"/>
            <w:vAlign w:val="center"/>
          </w:tcPr>
          <w:p w:rsidR="00BC0A4B" w:rsidRPr="00BC0A4B" w:rsidRDefault="00BC0A4B" w:rsidP="005F6C2A">
            <w:pPr>
              <w:jc w:val="center"/>
              <w:rPr>
                <w:rFonts w:ascii="Times New Roman" w:hAnsi="Times New Roman"/>
                <w:bCs/>
                <w:sz w:val="20"/>
                <w:szCs w:val="20"/>
              </w:rPr>
            </w:pPr>
            <w:r w:rsidRPr="00BC0A4B">
              <w:rPr>
                <w:rFonts w:ascii="Times New Roman" w:hAnsi="Times New Roman"/>
                <w:bCs/>
                <w:sz w:val="20"/>
                <w:szCs w:val="20"/>
              </w:rPr>
              <w:t>1,89</w:t>
            </w:r>
          </w:p>
        </w:tc>
        <w:tc>
          <w:tcPr>
            <w:tcW w:w="579" w:type="dxa"/>
            <w:vMerge/>
            <w:tcBorders>
              <w:left w:val="single" w:sz="4" w:space="0" w:color="auto"/>
            </w:tcBorders>
            <w:shd w:val="clear" w:color="FFFFFF" w:fill="auto"/>
            <w:vAlign w:val="center"/>
          </w:tcPr>
          <w:p w:rsidR="00BC0A4B" w:rsidRPr="005F6C2A" w:rsidRDefault="00BC0A4B" w:rsidP="005F6C2A">
            <w:pPr>
              <w:jc w:val="center"/>
              <w:rPr>
                <w:rFonts w:ascii="Times New Roman" w:hAnsi="Times New Roman"/>
                <w:bCs/>
                <w:sz w:val="24"/>
                <w:szCs w:val="24"/>
              </w:rPr>
            </w:pPr>
          </w:p>
        </w:tc>
        <w:tc>
          <w:tcPr>
            <w:tcW w:w="20" w:type="dxa"/>
            <w:tcBorders>
              <w:left w:val="nil"/>
            </w:tcBorders>
            <w:shd w:val="clear" w:color="FFFFFF" w:fill="auto"/>
            <w:vAlign w:val="bottom"/>
          </w:tcPr>
          <w:p w:rsidR="00BC0A4B" w:rsidRPr="005F6C2A" w:rsidRDefault="00BC0A4B" w:rsidP="005F6C2A">
            <w:pPr>
              <w:rPr>
                <w:rFonts w:ascii="Times New Roman" w:hAnsi="Times New Roman"/>
                <w:bCs/>
                <w:sz w:val="24"/>
                <w:szCs w:val="24"/>
              </w:rPr>
            </w:pPr>
          </w:p>
        </w:tc>
      </w:tr>
      <w:tr w:rsidR="00BC0A4B" w:rsidRPr="005F6C2A" w:rsidTr="00BC0A4B">
        <w:trPr>
          <w:trHeight w:val="57"/>
        </w:trPr>
        <w:tc>
          <w:tcPr>
            <w:tcW w:w="5948" w:type="dxa"/>
            <w:tcBorders>
              <w:top w:val="single" w:sz="5" w:space="0" w:color="auto"/>
              <w:left w:val="single" w:sz="5" w:space="0" w:color="auto"/>
              <w:bottom w:val="single" w:sz="5" w:space="0" w:color="auto"/>
              <w:right w:val="single" w:sz="4" w:space="0" w:color="auto"/>
            </w:tcBorders>
            <w:shd w:val="clear" w:color="FFFFFF" w:fill="auto"/>
            <w:vAlign w:val="center"/>
          </w:tcPr>
          <w:p w:rsidR="00BC0A4B" w:rsidRPr="00BC0A4B" w:rsidRDefault="00BC0A4B" w:rsidP="005F6C2A">
            <w:pPr>
              <w:ind w:firstLine="142"/>
              <w:rPr>
                <w:rFonts w:ascii="Times New Roman" w:hAnsi="Times New Roman"/>
                <w:bCs/>
                <w:sz w:val="20"/>
                <w:szCs w:val="20"/>
              </w:rPr>
            </w:pPr>
            <w:r w:rsidRPr="00BC0A4B">
              <w:rPr>
                <w:rFonts w:ascii="Times New Roman" w:hAnsi="Times New Roman"/>
                <w:bCs/>
                <w:sz w:val="20"/>
                <w:szCs w:val="20"/>
              </w:rPr>
              <w:t>Рост относительно предыдущего периода, %</w:t>
            </w:r>
          </w:p>
        </w:tc>
        <w:tc>
          <w:tcPr>
            <w:tcW w:w="3673" w:type="dxa"/>
            <w:tcBorders>
              <w:top w:val="single" w:sz="4" w:space="0" w:color="auto"/>
              <w:left w:val="single" w:sz="4" w:space="0" w:color="auto"/>
              <w:bottom w:val="single" w:sz="4" w:space="0" w:color="auto"/>
              <w:right w:val="single" w:sz="4" w:space="0" w:color="auto"/>
            </w:tcBorders>
            <w:shd w:val="clear" w:color="FFFFFF" w:fill="auto"/>
            <w:vAlign w:val="center"/>
          </w:tcPr>
          <w:p w:rsidR="00BC0A4B" w:rsidRPr="00BC0A4B" w:rsidRDefault="00BC0A4B" w:rsidP="005F6C2A">
            <w:pPr>
              <w:jc w:val="center"/>
              <w:rPr>
                <w:rFonts w:ascii="Times New Roman" w:hAnsi="Times New Roman"/>
                <w:bCs/>
                <w:sz w:val="20"/>
                <w:szCs w:val="20"/>
              </w:rPr>
            </w:pPr>
            <w:r w:rsidRPr="00BC0A4B">
              <w:rPr>
                <w:rFonts w:ascii="Times New Roman" w:hAnsi="Times New Roman"/>
                <w:bCs/>
                <w:sz w:val="20"/>
                <w:szCs w:val="20"/>
              </w:rPr>
              <w:t>100</w:t>
            </w:r>
          </w:p>
        </w:tc>
        <w:tc>
          <w:tcPr>
            <w:tcW w:w="579" w:type="dxa"/>
            <w:vMerge/>
            <w:tcBorders>
              <w:left w:val="single" w:sz="4" w:space="0" w:color="auto"/>
            </w:tcBorders>
            <w:shd w:val="clear" w:color="FFFFFF" w:fill="auto"/>
            <w:vAlign w:val="center"/>
          </w:tcPr>
          <w:p w:rsidR="00BC0A4B" w:rsidRPr="005F6C2A" w:rsidRDefault="00BC0A4B" w:rsidP="005F6C2A">
            <w:pPr>
              <w:jc w:val="center"/>
              <w:rPr>
                <w:rFonts w:ascii="Times New Roman" w:hAnsi="Times New Roman"/>
                <w:bCs/>
                <w:sz w:val="24"/>
                <w:szCs w:val="24"/>
              </w:rPr>
            </w:pPr>
          </w:p>
        </w:tc>
        <w:tc>
          <w:tcPr>
            <w:tcW w:w="20" w:type="dxa"/>
            <w:tcBorders>
              <w:left w:val="nil"/>
            </w:tcBorders>
            <w:shd w:val="clear" w:color="FFFFFF" w:fill="auto"/>
            <w:vAlign w:val="bottom"/>
          </w:tcPr>
          <w:p w:rsidR="00BC0A4B" w:rsidRPr="005F6C2A" w:rsidRDefault="00BC0A4B" w:rsidP="005F6C2A">
            <w:pPr>
              <w:rPr>
                <w:rFonts w:ascii="Times New Roman" w:hAnsi="Times New Roman"/>
                <w:bCs/>
                <w:sz w:val="24"/>
                <w:szCs w:val="24"/>
              </w:rPr>
            </w:pPr>
          </w:p>
        </w:tc>
      </w:tr>
      <w:tr w:rsidR="00BC0A4B" w:rsidRPr="005F6C2A" w:rsidTr="00BC0A4B">
        <w:trPr>
          <w:trHeight w:val="57"/>
        </w:trPr>
        <w:tc>
          <w:tcPr>
            <w:tcW w:w="5948" w:type="dxa"/>
            <w:tcBorders>
              <w:top w:val="single" w:sz="5" w:space="0" w:color="auto"/>
              <w:left w:val="single" w:sz="5" w:space="0" w:color="auto"/>
              <w:bottom w:val="single" w:sz="5" w:space="0" w:color="auto"/>
              <w:right w:val="single" w:sz="4" w:space="0" w:color="auto"/>
            </w:tcBorders>
            <w:shd w:val="clear" w:color="FFFFFF" w:fill="auto"/>
            <w:vAlign w:val="center"/>
          </w:tcPr>
          <w:p w:rsidR="00BC0A4B" w:rsidRPr="00BC0A4B" w:rsidRDefault="00BC0A4B" w:rsidP="005F6C2A">
            <w:pPr>
              <w:ind w:firstLine="142"/>
              <w:rPr>
                <w:rFonts w:ascii="Times New Roman" w:hAnsi="Times New Roman"/>
                <w:bCs/>
                <w:sz w:val="20"/>
                <w:szCs w:val="20"/>
              </w:rPr>
            </w:pPr>
            <w:r w:rsidRPr="00BC0A4B">
              <w:rPr>
                <w:rFonts w:ascii="Times New Roman" w:hAnsi="Times New Roman"/>
                <w:bCs/>
                <w:sz w:val="20"/>
                <w:szCs w:val="20"/>
              </w:rPr>
              <w:t>ТАРИФ, руб./Гкал</w:t>
            </w:r>
          </w:p>
        </w:tc>
        <w:tc>
          <w:tcPr>
            <w:tcW w:w="3673" w:type="dxa"/>
            <w:tcBorders>
              <w:top w:val="single" w:sz="4" w:space="0" w:color="auto"/>
              <w:left w:val="single" w:sz="4" w:space="0" w:color="auto"/>
              <w:bottom w:val="single" w:sz="4" w:space="0" w:color="auto"/>
              <w:right w:val="single" w:sz="4" w:space="0" w:color="auto"/>
            </w:tcBorders>
            <w:shd w:val="clear" w:color="FFFFFF" w:fill="auto"/>
            <w:vAlign w:val="center"/>
          </w:tcPr>
          <w:p w:rsidR="00BC0A4B" w:rsidRPr="00BC0A4B" w:rsidRDefault="00BC0A4B" w:rsidP="005F6C2A">
            <w:pPr>
              <w:jc w:val="center"/>
              <w:rPr>
                <w:rFonts w:ascii="Times New Roman" w:hAnsi="Times New Roman"/>
                <w:bCs/>
                <w:sz w:val="20"/>
                <w:szCs w:val="20"/>
              </w:rPr>
            </w:pPr>
            <w:r w:rsidRPr="00BC0A4B">
              <w:rPr>
                <w:rFonts w:ascii="Times New Roman" w:hAnsi="Times New Roman"/>
                <w:bCs/>
                <w:sz w:val="20"/>
                <w:szCs w:val="20"/>
              </w:rPr>
              <w:t>2 082,73</w:t>
            </w:r>
          </w:p>
        </w:tc>
        <w:tc>
          <w:tcPr>
            <w:tcW w:w="579" w:type="dxa"/>
            <w:vMerge/>
            <w:tcBorders>
              <w:left w:val="single" w:sz="4" w:space="0" w:color="auto"/>
            </w:tcBorders>
            <w:shd w:val="clear" w:color="FFFFFF" w:fill="auto"/>
            <w:vAlign w:val="center"/>
          </w:tcPr>
          <w:p w:rsidR="00BC0A4B" w:rsidRPr="005F6C2A" w:rsidRDefault="00BC0A4B" w:rsidP="005F6C2A">
            <w:pPr>
              <w:jc w:val="center"/>
              <w:rPr>
                <w:rFonts w:ascii="Times New Roman" w:hAnsi="Times New Roman"/>
                <w:bCs/>
                <w:sz w:val="24"/>
                <w:szCs w:val="24"/>
              </w:rPr>
            </w:pPr>
          </w:p>
        </w:tc>
        <w:tc>
          <w:tcPr>
            <w:tcW w:w="20" w:type="dxa"/>
            <w:tcBorders>
              <w:left w:val="nil"/>
            </w:tcBorders>
            <w:shd w:val="clear" w:color="FFFFFF" w:fill="auto"/>
            <w:vAlign w:val="bottom"/>
          </w:tcPr>
          <w:p w:rsidR="00BC0A4B" w:rsidRPr="005F6C2A" w:rsidRDefault="00BC0A4B" w:rsidP="005F6C2A">
            <w:pPr>
              <w:rPr>
                <w:rFonts w:ascii="Times New Roman" w:hAnsi="Times New Roman"/>
                <w:bCs/>
                <w:sz w:val="24"/>
                <w:szCs w:val="24"/>
              </w:rPr>
            </w:pPr>
          </w:p>
        </w:tc>
      </w:tr>
      <w:tr w:rsidR="00BC0A4B" w:rsidRPr="005F6C2A" w:rsidTr="00BC0A4B">
        <w:trPr>
          <w:trHeight w:val="57"/>
        </w:trPr>
        <w:tc>
          <w:tcPr>
            <w:tcW w:w="5948" w:type="dxa"/>
            <w:tcBorders>
              <w:top w:val="single" w:sz="5" w:space="0" w:color="auto"/>
              <w:left w:val="single" w:sz="5" w:space="0" w:color="auto"/>
              <w:bottom w:val="single" w:sz="5" w:space="0" w:color="auto"/>
              <w:right w:val="single" w:sz="4" w:space="0" w:color="auto"/>
            </w:tcBorders>
            <w:shd w:val="clear" w:color="FFFFFF" w:fill="auto"/>
            <w:vAlign w:val="center"/>
          </w:tcPr>
          <w:p w:rsidR="00BC0A4B" w:rsidRPr="00BC0A4B" w:rsidRDefault="00BC0A4B" w:rsidP="005F6C2A">
            <w:pPr>
              <w:ind w:firstLine="142"/>
              <w:rPr>
                <w:rFonts w:ascii="Times New Roman" w:hAnsi="Times New Roman"/>
                <w:bCs/>
                <w:sz w:val="20"/>
                <w:szCs w:val="20"/>
              </w:rPr>
            </w:pPr>
            <w:r w:rsidRPr="00BC0A4B">
              <w:rPr>
                <w:rFonts w:ascii="Times New Roman" w:hAnsi="Times New Roman"/>
                <w:bCs/>
                <w:sz w:val="20"/>
                <w:szCs w:val="20"/>
              </w:rPr>
              <w:t>в том числе расходы на передачу тепловой энергии, руб./Гкал</w:t>
            </w:r>
          </w:p>
        </w:tc>
        <w:tc>
          <w:tcPr>
            <w:tcW w:w="3673" w:type="dxa"/>
            <w:tcBorders>
              <w:top w:val="single" w:sz="4" w:space="0" w:color="auto"/>
              <w:left w:val="single" w:sz="4" w:space="0" w:color="auto"/>
              <w:bottom w:val="single" w:sz="4" w:space="0" w:color="auto"/>
              <w:right w:val="single" w:sz="4" w:space="0" w:color="auto"/>
            </w:tcBorders>
            <w:shd w:val="clear" w:color="FFFFFF" w:fill="auto"/>
            <w:vAlign w:val="center"/>
          </w:tcPr>
          <w:p w:rsidR="00BC0A4B" w:rsidRPr="00BC0A4B" w:rsidRDefault="00BC0A4B" w:rsidP="005F6C2A">
            <w:pPr>
              <w:jc w:val="center"/>
              <w:rPr>
                <w:rFonts w:ascii="Times New Roman" w:hAnsi="Times New Roman"/>
                <w:bCs/>
                <w:sz w:val="20"/>
                <w:szCs w:val="20"/>
              </w:rPr>
            </w:pPr>
            <w:r w:rsidRPr="00BC0A4B">
              <w:rPr>
                <w:rFonts w:ascii="Times New Roman" w:hAnsi="Times New Roman"/>
                <w:bCs/>
                <w:sz w:val="20"/>
                <w:szCs w:val="20"/>
              </w:rPr>
              <w:t>34,09</w:t>
            </w:r>
          </w:p>
        </w:tc>
        <w:tc>
          <w:tcPr>
            <w:tcW w:w="579" w:type="dxa"/>
            <w:vMerge/>
            <w:tcBorders>
              <w:left w:val="single" w:sz="4" w:space="0" w:color="auto"/>
            </w:tcBorders>
            <w:shd w:val="clear" w:color="FFFFFF" w:fill="auto"/>
            <w:vAlign w:val="center"/>
          </w:tcPr>
          <w:p w:rsidR="00BC0A4B" w:rsidRPr="005F6C2A" w:rsidRDefault="00BC0A4B" w:rsidP="005F6C2A">
            <w:pPr>
              <w:jc w:val="center"/>
              <w:rPr>
                <w:rFonts w:ascii="Times New Roman" w:hAnsi="Times New Roman"/>
                <w:bCs/>
                <w:sz w:val="24"/>
                <w:szCs w:val="24"/>
              </w:rPr>
            </w:pPr>
          </w:p>
        </w:tc>
        <w:tc>
          <w:tcPr>
            <w:tcW w:w="20" w:type="dxa"/>
            <w:tcBorders>
              <w:left w:val="nil"/>
            </w:tcBorders>
            <w:shd w:val="clear" w:color="FFFFFF" w:fill="auto"/>
            <w:vAlign w:val="bottom"/>
          </w:tcPr>
          <w:p w:rsidR="00BC0A4B" w:rsidRPr="005F6C2A" w:rsidRDefault="00BC0A4B" w:rsidP="005F6C2A">
            <w:pPr>
              <w:rPr>
                <w:rFonts w:ascii="Times New Roman" w:hAnsi="Times New Roman"/>
                <w:bCs/>
                <w:sz w:val="24"/>
                <w:szCs w:val="24"/>
              </w:rPr>
            </w:pPr>
          </w:p>
        </w:tc>
      </w:tr>
      <w:tr w:rsidR="00BC0A4B" w:rsidRPr="005F6C2A" w:rsidTr="00BC0A4B">
        <w:trPr>
          <w:trHeight w:val="57"/>
        </w:trPr>
        <w:tc>
          <w:tcPr>
            <w:tcW w:w="5948" w:type="dxa"/>
            <w:tcBorders>
              <w:top w:val="single" w:sz="5" w:space="0" w:color="auto"/>
              <w:left w:val="single" w:sz="5" w:space="0" w:color="auto"/>
              <w:bottom w:val="single" w:sz="5" w:space="0" w:color="auto"/>
              <w:right w:val="single" w:sz="4" w:space="0" w:color="auto"/>
            </w:tcBorders>
            <w:shd w:val="clear" w:color="FFFFFF" w:fill="auto"/>
            <w:vAlign w:val="center"/>
          </w:tcPr>
          <w:p w:rsidR="00BC0A4B" w:rsidRPr="00BC0A4B" w:rsidRDefault="00BC0A4B" w:rsidP="005F6C2A">
            <w:pPr>
              <w:ind w:firstLine="142"/>
              <w:rPr>
                <w:rFonts w:ascii="Times New Roman" w:hAnsi="Times New Roman"/>
                <w:bCs/>
                <w:sz w:val="20"/>
                <w:szCs w:val="20"/>
              </w:rPr>
            </w:pPr>
            <w:r w:rsidRPr="00BC0A4B">
              <w:rPr>
                <w:rFonts w:ascii="Times New Roman" w:hAnsi="Times New Roman"/>
                <w:bCs/>
                <w:sz w:val="20"/>
                <w:szCs w:val="20"/>
              </w:rPr>
              <w:t>Рост тарифа относительно предыдущего периода, %</w:t>
            </w:r>
          </w:p>
        </w:tc>
        <w:tc>
          <w:tcPr>
            <w:tcW w:w="3673" w:type="dxa"/>
            <w:tcBorders>
              <w:top w:val="single" w:sz="4" w:space="0" w:color="auto"/>
              <w:left w:val="single" w:sz="4" w:space="0" w:color="auto"/>
              <w:bottom w:val="single" w:sz="4" w:space="0" w:color="auto"/>
              <w:right w:val="single" w:sz="4" w:space="0" w:color="auto"/>
            </w:tcBorders>
            <w:shd w:val="clear" w:color="FFFFFF" w:fill="auto"/>
            <w:vAlign w:val="center"/>
          </w:tcPr>
          <w:p w:rsidR="00BC0A4B" w:rsidRPr="00BC0A4B" w:rsidRDefault="00BC0A4B" w:rsidP="005F6C2A">
            <w:pPr>
              <w:jc w:val="center"/>
              <w:rPr>
                <w:rFonts w:ascii="Times New Roman" w:hAnsi="Times New Roman"/>
                <w:bCs/>
                <w:sz w:val="20"/>
                <w:szCs w:val="20"/>
              </w:rPr>
            </w:pPr>
            <w:r w:rsidRPr="00BC0A4B">
              <w:rPr>
                <w:rFonts w:ascii="Times New Roman" w:hAnsi="Times New Roman"/>
                <w:bCs/>
                <w:sz w:val="20"/>
                <w:szCs w:val="20"/>
              </w:rPr>
              <w:t>102,52</w:t>
            </w:r>
          </w:p>
        </w:tc>
        <w:tc>
          <w:tcPr>
            <w:tcW w:w="579" w:type="dxa"/>
            <w:vMerge/>
            <w:tcBorders>
              <w:left w:val="single" w:sz="4" w:space="0" w:color="auto"/>
            </w:tcBorders>
            <w:shd w:val="clear" w:color="FFFFFF" w:fill="auto"/>
            <w:vAlign w:val="center"/>
          </w:tcPr>
          <w:p w:rsidR="00BC0A4B" w:rsidRPr="005F6C2A" w:rsidRDefault="00BC0A4B" w:rsidP="005F6C2A">
            <w:pPr>
              <w:jc w:val="center"/>
              <w:rPr>
                <w:rFonts w:ascii="Times New Roman" w:hAnsi="Times New Roman"/>
                <w:bCs/>
                <w:sz w:val="24"/>
                <w:szCs w:val="24"/>
              </w:rPr>
            </w:pPr>
          </w:p>
        </w:tc>
        <w:tc>
          <w:tcPr>
            <w:tcW w:w="20" w:type="dxa"/>
            <w:tcBorders>
              <w:left w:val="nil"/>
            </w:tcBorders>
            <w:shd w:val="clear" w:color="FFFFFF" w:fill="auto"/>
            <w:vAlign w:val="bottom"/>
          </w:tcPr>
          <w:p w:rsidR="00BC0A4B" w:rsidRPr="005F6C2A" w:rsidRDefault="00BC0A4B" w:rsidP="005F6C2A">
            <w:pPr>
              <w:rPr>
                <w:rFonts w:ascii="Times New Roman" w:hAnsi="Times New Roman"/>
                <w:bCs/>
                <w:sz w:val="24"/>
                <w:szCs w:val="24"/>
              </w:rPr>
            </w:pPr>
          </w:p>
        </w:tc>
      </w:tr>
    </w:tbl>
    <w:tbl>
      <w:tblPr>
        <w:tblStyle w:val="TableStyle0"/>
        <w:tblW w:w="0" w:type="auto"/>
        <w:tblInd w:w="-42" w:type="dxa"/>
        <w:tblLook w:val="04A0" w:firstRow="1" w:lastRow="0" w:firstColumn="1" w:lastColumn="0" w:noHBand="0" w:noVBand="1"/>
      </w:tblPr>
      <w:tblGrid>
        <w:gridCol w:w="9823"/>
      </w:tblGrid>
      <w:tr w:rsidR="005F6C2A" w:rsidRPr="005F6C2A" w:rsidTr="005F6C2A">
        <w:trPr>
          <w:trHeight w:val="60"/>
        </w:trPr>
        <w:tc>
          <w:tcPr>
            <w:tcW w:w="10248" w:type="dxa"/>
            <w:shd w:val="clear" w:color="FFFFFF" w:fill="auto"/>
          </w:tcPr>
          <w:p w:rsidR="00BC0A4B" w:rsidRDefault="005F6C2A" w:rsidP="005F6C2A">
            <w:pPr>
              <w:jc w:val="both"/>
              <w:rPr>
                <w:rFonts w:ascii="Times New Roman" w:hAnsi="Times New Roman"/>
                <w:bCs/>
                <w:sz w:val="24"/>
                <w:szCs w:val="24"/>
              </w:rPr>
            </w:pPr>
            <w:r w:rsidRPr="005F6C2A">
              <w:rPr>
                <w:rFonts w:ascii="Times New Roman" w:hAnsi="Times New Roman"/>
                <w:bCs/>
                <w:sz w:val="24"/>
                <w:szCs w:val="24"/>
              </w:rPr>
              <w:tab/>
            </w:r>
          </w:p>
          <w:p w:rsidR="005F6C2A" w:rsidRPr="005F6C2A" w:rsidRDefault="005F6C2A" w:rsidP="00BC0A4B">
            <w:pPr>
              <w:ind w:firstLine="754"/>
              <w:jc w:val="both"/>
              <w:rPr>
                <w:rFonts w:ascii="Times New Roman" w:hAnsi="Times New Roman"/>
                <w:bCs/>
                <w:sz w:val="24"/>
                <w:szCs w:val="24"/>
              </w:rPr>
            </w:pPr>
            <w:r w:rsidRPr="005F6C2A">
              <w:rPr>
                <w:rFonts w:ascii="Times New Roman" w:hAnsi="Times New Roman"/>
                <w:bCs/>
                <w:sz w:val="24"/>
                <w:szCs w:val="24"/>
              </w:rPr>
              <w:t>Скорректированные тарифы на производство и передачу тепловой энергии для муниципального унитарного предприятия «Муниципальное ремонтно - эксплуатационное предприятие» муниципального образования «Муниципальный район «Козельский район» Калужской области на (второй) очередной 2020 год долгосрочного периода регулирования 2019 - 2023 годы составили:</w:t>
            </w:r>
          </w:p>
        </w:tc>
      </w:tr>
    </w:tbl>
    <w:tbl>
      <w:tblPr>
        <w:tblStyle w:val="TableStyle015"/>
        <w:tblW w:w="96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1292"/>
        <w:gridCol w:w="118"/>
        <w:gridCol w:w="1303"/>
        <w:gridCol w:w="24"/>
        <w:gridCol w:w="1183"/>
        <w:gridCol w:w="352"/>
        <w:gridCol w:w="167"/>
        <w:gridCol w:w="317"/>
        <w:gridCol w:w="226"/>
        <w:gridCol w:w="611"/>
        <w:gridCol w:w="97"/>
        <w:gridCol w:w="708"/>
        <w:gridCol w:w="334"/>
        <w:gridCol w:w="373"/>
        <w:gridCol w:w="300"/>
        <w:gridCol w:w="408"/>
        <w:gridCol w:w="995"/>
      </w:tblGrid>
      <w:tr w:rsidR="005F6C2A" w:rsidRPr="005F6C2A" w:rsidTr="00DB6F7D">
        <w:trPr>
          <w:trHeight w:val="56"/>
        </w:trPr>
        <w:tc>
          <w:tcPr>
            <w:tcW w:w="831" w:type="dxa"/>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1292" w:type="dxa"/>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118" w:type="dxa"/>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1303" w:type="dxa"/>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24" w:type="dxa"/>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1183" w:type="dxa"/>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519" w:type="dxa"/>
            <w:gridSpan w:val="2"/>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317" w:type="dxa"/>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837" w:type="dxa"/>
            <w:gridSpan w:val="2"/>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1139" w:type="dxa"/>
            <w:gridSpan w:val="3"/>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673" w:type="dxa"/>
            <w:gridSpan w:val="2"/>
            <w:tcBorders>
              <w:top w:val="nil"/>
              <w:left w:val="nil"/>
              <w:bottom w:val="nil"/>
              <w:right w:val="nil"/>
            </w:tcBorders>
            <w:shd w:val="clear" w:color="FFFFFF" w:fill="auto"/>
            <w:vAlign w:val="bottom"/>
          </w:tcPr>
          <w:p w:rsidR="005F6C2A" w:rsidRPr="005F6C2A" w:rsidRDefault="005F6C2A" w:rsidP="005F6C2A">
            <w:pPr>
              <w:rPr>
                <w:rFonts w:ascii="Times New Roman" w:hAnsi="Times New Roman"/>
                <w:bCs/>
                <w:sz w:val="24"/>
                <w:szCs w:val="24"/>
              </w:rPr>
            </w:pPr>
          </w:p>
        </w:tc>
        <w:tc>
          <w:tcPr>
            <w:tcW w:w="1403" w:type="dxa"/>
            <w:gridSpan w:val="2"/>
            <w:tcBorders>
              <w:top w:val="nil"/>
              <w:left w:val="nil"/>
              <w:bottom w:val="nil"/>
              <w:right w:val="nil"/>
            </w:tcBorders>
            <w:shd w:val="clear" w:color="FFFFFF" w:fill="auto"/>
            <w:vAlign w:val="bottom"/>
          </w:tcPr>
          <w:p w:rsidR="005F6C2A" w:rsidRPr="005F6C2A" w:rsidRDefault="005F6C2A" w:rsidP="005F6C2A">
            <w:pPr>
              <w:jc w:val="right"/>
              <w:rPr>
                <w:rFonts w:ascii="Times New Roman" w:hAnsi="Times New Roman"/>
                <w:bCs/>
                <w:sz w:val="24"/>
                <w:szCs w:val="24"/>
              </w:rPr>
            </w:pPr>
          </w:p>
        </w:tc>
      </w:tr>
      <w:tr w:rsidR="005F6C2A" w:rsidRPr="005F6C2A" w:rsidTr="00DB6F7D">
        <w:trPr>
          <w:trHeight w:val="57"/>
        </w:trPr>
        <w:tc>
          <w:tcPr>
            <w:tcW w:w="2123" w:type="dxa"/>
            <w:gridSpan w:val="2"/>
            <w:vMerge w:val="restart"/>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Наименование регулируемой организации</w:t>
            </w:r>
          </w:p>
        </w:tc>
        <w:tc>
          <w:tcPr>
            <w:tcW w:w="1421" w:type="dxa"/>
            <w:gridSpan w:val="2"/>
            <w:vMerge w:val="restart"/>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Вид тарифа</w:t>
            </w:r>
          </w:p>
        </w:tc>
        <w:tc>
          <w:tcPr>
            <w:tcW w:w="1559" w:type="dxa"/>
            <w:gridSpan w:val="3"/>
            <w:vMerge w:val="restart"/>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Год</w:t>
            </w:r>
          </w:p>
        </w:tc>
        <w:tc>
          <w:tcPr>
            <w:tcW w:w="710" w:type="dxa"/>
            <w:gridSpan w:val="3"/>
            <w:vMerge w:val="restart"/>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Вода</w:t>
            </w:r>
          </w:p>
        </w:tc>
        <w:tc>
          <w:tcPr>
            <w:tcW w:w="2831" w:type="dxa"/>
            <w:gridSpan w:val="7"/>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Отборный пар давлением</w:t>
            </w:r>
          </w:p>
        </w:tc>
        <w:tc>
          <w:tcPr>
            <w:tcW w:w="995" w:type="dxa"/>
            <w:vMerge w:val="restart"/>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Острый и редуцированный пар</w:t>
            </w:r>
          </w:p>
        </w:tc>
      </w:tr>
      <w:tr w:rsidR="005F6C2A" w:rsidRPr="005F6C2A" w:rsidTr="00DB6F7D">
        <w:trPr>
          <w:trHeight w:val="57"/>
        </w:trPr>
        <w:tc>
          <w:tcPr>
            <w:tcW w:w="2123" w:type="dxa"/>
            <w:gridSpan w:val="2"/>
            <w:vMerge/>
            <w:shd w:val="clear" w:color="FFFFFF" w:fill="auto"/>
            <w:vAlign w:val="center"/>
          </w:tcPr>
          <w:p w:rsidR="005F6C2A" w:rsidRPr="00BC0A4B" w:rsidRDefault="005F6C2A" w:rsidP="00BC0A4B">
            <w:pPr>
              <w:jc w:val="center"/>
              <w:rPr>
                <w:rFonts w:ascii="Times New Roman" w:hAnsi="Times New Roman" w:cs="Times New Roman"/>
                <w:bCs/>
                <w:sz w:val="20"/>
                <w:szCs w:val="20"/>
              </w:rPr>
            </w:pPr>
          </w:p>
        </w:tc>
        <w:tc>
          <w:tcPr>
            <w:tcW w:w="1421" w:type="dxa"/>
            <w:gridSpan w:val="2"/>
            <w:vMerge/>
            <w:shd w:val="clear" w:color="FFFFFF" w:fill="auto"/>
            <w:vAlign w:val="center"/>
          </w:tcPr>
          <w:p w:rsidR="005F6C2A" w:rsidRPr="00BC0A4B" w:rsidRDefault="005F6C2A" w:rsidP="00BC0A4B">
            <w:pPr>
              <w:jc w:val="center"/>
              <w:rPr>
                <w:rFonts w:ascii="Times New Roman" w:hAnsi="Times New Roman" w:cs="Times New Roman"/>
                <w:bCs/>
                <w:sz w:val="20"/>
                <w:szCs w:val="20"/>
              </w:rPr>
            </w:pPr>
          </w:p>
        </w:tc>
        <w:tc>
          <w:tcPr>
            <w:tcW w:w="1559" w:type="dxa"/>
            <w:gridSpan w:val="3"/>
            <w:vMerge/>
            <w:shd w:val="clear" w:color="FFFFFF" w:fill="auto"/>
            <w:vAlign w:val="center"/>
          </w:tcPr>
          <w:p w:rsidR="005F6C2A" w:rsidRPr="00BC0A4B" w:rsidRDefault="005F6C2A" w:rsidP="00BC0A4B">
            <w:pPr>
              <w:rPr>
                <w:rFonts w:ascii="Times New Roman" w:hAnsi="Times New Roman" w:cs="Times New Roman"/>
                <w:bCs/>
                <w:sz w:val="20"/>
                <w:szCs w:val="20"/>
              </w:rPr>
            </w:pPr>
          </w:p>
        </w:tc>
        <w:tc>
          <w:tcPr>
            <w:tcW w:w="710" w:type="dxa"/>
            <w:gridSpan w:val="3"/>
            <w:vMerge/>
            <w:shd w:val="clear" w:color="FFFFFF" w:fill="auto"/>
            <w:vAlign w:val="center"/>
          </w:tcPr>
          <w:p w:rsidR="005F6C2A" w:rsidRPr="00BC0A4B" w:rsidRDefault="005F6C2A" w:rsidP="00BC0A4B">
            <w:pPr>
              <w:jc w:val="center"/>
              <w:rPr>
                <w:rFonts w:ascii="Times New Roman" w:hAnsi="Times New Roman" w:cs="Times New Roman"/>
                <w:bCs/>
                <w:sz w:val="20"/>
                <w:szCs w:val="20"/>
              </w:rPr>
            </w:pPr>
          </w:p>
        </w:tc>
        <w:tc>
          <w:tcPr>
            <w:tcW w:w="708" w:type="dxa"/>
            <w:gridSpan w:val="2"/>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от 1,2 до 2,5 кг/см²</w:t>
            </w:r>
          </w:p>
        </w:tc>
        <w:tc>
          <w:tcPr>
            <w:tcW w:w="708" w:type="dxa"/>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от 2,5 до 7,0 кг/см²</w:t>
            </w:r>
          </w:p>
        </w:tc>
        <w:tc>
          <w:tcPr>
            <w:tcW w:w="707" w:type="dxa"/>
            <w:gridSpan w:val="2"/>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от 7,0 до 13,0 кг/см²</w:t>
            </w:r>
          </w:p>
        </w:tc>
        <w:tc>
          <w:tcPr>
            <w:tcW w:w="708" w:type="dxa"/>
            <w:gridSpan w:val="2"/>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свыше 13,0 кг/см²</w:t>
            </w:r>
          </w:p>
        </w:tc>
        <w:tc>
          <w:tcPr>
            <w:tcW w:w="995" w:type="dxa"/>
            <w:vMerge/>
            <w:shd w:val="clear" w:color="FFFFFF" w:fill="auto"/>
            <w:vAlign w:val="center"/>
          </w:tcPr>
          <w:p w:rsidR="005F6C2A" w:rsidRPr="00BC0A4B" w:rsidRDefault="005F6C2A" w:rsidP="00BC0A4B">
            <w:pPr>
              <w:jc w:val="center"/>
              <w:rPr>
                <w:rFonts w:ascii="Times New Roman" w:hAnsi="Times New Roman" w:cs="Times New Roman"/>
                <w:bCs/>
                <w:sz w:val="20"/>
                <w:szCs w:val="20"/>
              </w:rPr>
            </w:pPr>
          </w:p>
        </w:tc>
      </w:tr>
      <w:tr w:rsidR="005F6C2A" w:rsidRPr="005F6C2A" w:rsidTr="00BC0A4B">
        <w:trPr>
          <w:trHeight w:val="57"/>
        </w:trPr>
        <w:tc>
          <w:tcPr>
            <w:tcW w:w="2123" w:type="dxa"/>
            <w:gridSpan w:val="2"/>
            <w:vMerge w:val="restart"/>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Муниципальное унитарное предприятие «Муниципальное ремонтно - эксплуатационное предприятие» муниципального образования «Муниципальный район «Козельский район» Калужской области</w:t>
            </w:r>
          </w:p>
        </w:tc>
        <w:tc>
          <w:tcPr>
            <w:tcW w:w="7516" w:type="dxa"/>
            <w:gridSpan w:val="16"/>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Для потребителей, в случае отсутствия дифференциации тарифов по схеме подключения</w:t>
            </w:r>
          </w:p>
        </w:tc>
      </w:tr>
      <w:tr w:rsidR="005F6C2A" w:rsidRPr="005F6C2A" w:rsidTr="00DB6F7D">
        <w:trPr>
          <w:trHeight w:val="57"/>
        </w:trPr>
        <w:tc>
          <w:tcPr>
            <w:tcW w:w="2123" w:type="dxa"/>
            <w:gridSpan w:val="2"/>
            <w:vMerge/>
            <w:shd w:val="clear" w:color="FFFFFF" w:fill="auto"/>
            <w:vAlign w:val="center"/>
          </w:tcPr>
          <w:p w:rsidR="005F6C2A" w:rsidRPr="00BC0A4B" w:rsidRDefault="005F6C2A" w:rsidP="00BC0A4B">
            <w:pPr>
              <w:jc w:val="center"/>
              <w:rPr>
                <w:rFonts w:ascii="Times New Roman" w:hAnsi="Times New Roman" w:cs="Times New Roman"/>
                <w:bCs/>
                <w:sz w:val="20"/>
                <w:szCs w:val="20"/>
              </w:rPr>
            </w:pPr>
          </w:p>
        </w:tc>
        <w:tc>
          <w:tcPr>
            <w:tcW w:w="1421" w:type="dxa"/>
            <w:gridSpan w:val="2"/>
            <w:vMerge w:val="restart"/>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одноставочный руб./Гкал</w:t>
            </w:r>
          </w:p>
        </w:tc>
        <w:tc>
          <w:tcPr>
            <w:tcW w:w="1559" w:type="dxa"/>
            <w:gridSpan w:val="3"/>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01.01-30.06 2020</w:t>
            </w:r>
          </w:p>
        </w:tc>
        <w:tc>
          <w:tcPr>
            <w:tcW w:w="710" w:type="dxa"/>
            <w:gridSpan w:val="3"/>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2031,51</w:t>
            </w:r>
          </w:p>
        </w:tc>
        <w:tc>
          <w:tcPr>
            <w:tcW w:w="708" w:type="dxa"/>
            <w:gridSpan w:val="2"/>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w:t>
            </w:r>
          </w:p>
        </w:tc>
        <w:tc>
          <w:tcPr>
            <w:tcW w:w="708" w:type="dxa"/>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w:t>
            </w:r>
          </w:p>
        </w:tc>
        <w:tc>
          <w:tcPr>
            <w:tcW w:w="707" w:type="dxa"/>
            <w:gridSpan w:val="2"/>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w:t>
            </w:r>
          </w:p>
        </w:tc>
        <w:tc>
          <w:tcPr>
            <w:tcW w:w="708" w:type="dxa"/>
            <w:gridSpan w:val="2"/>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w:t>
            </w:r>
          </w:p>
        </w:tc>
        <w:tc>
          <w:tcPr>
            <w:tcW w:w="995" w:type="dxa"/>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w:t>
            </w:r>
          </w:p>
        </w:tc>
      </w:tr>
      <w:tr w:rsidR="005F6C2A" w:rsidRPr="005F6C2A" w:rsidTr="00DB6F7D">
        <w:trPr>
          <w:trHeight w:val="57"/>
        </w:trPr>
        <w:tc>
          <w:tcPr>
            <w:tcW w:w="2123" w:type="dxa"/>
            <w:gridSpan w:val="2"/>
            <w:vMerge/>
            <w:shd w:val="clear" w:color="FFFFFF" w:fill="auto"/>
            <w:vAlign w:val="center"/>
          </w:tcPr>
          <w:p w:rsidR="005F6C2A" w:rsidRPr="00BC0A4B" w:rsidRDefault="005F6C2A" w:rsidP="00BC0A4B">
            <w:pPr>
              <w:jc w:val="center"/>
              <w:rPr>
                <w:rFonts w:ascii="Times New Roman" w:hAnsi="Times New Roman" w:cs="Times New Roman"/>
                <w:bCs/>
                <w:sz w:val="20"/>
                <w:szCs w:val="20"/>
              </w:rPr>
            </w:pPr>
          </w:p>
        </w:tc>
        <w:tc>
          <w:tcPr>
            <w:tcW w:w="1421" w:type="dxa"/>
            <w:gridSpan w:val="2"/>
            <w:vMerge/>
            <w:shd w:val="clear" w:color="FFFFFF" w:fill="auto"/>
            <w:vAlign w:val="center"/>
          </w:tcPr>
          <w:p w:rsidR="005F6C2A" w:rsidRPr="00BC0A4B" w:rsidRDefault="005F6C2A" w:rsidP="00BC0A4B">
            <w:pPr>
              <w:jc w:val="center"/>
              <w:rPr>
                <w:rFonts w:ascii="Times New Roman" w:hAnsi="Times New Roman" w:cs="Times New Roman"/>
                <w:bCs/>
                <w:sz w:val="20"/>
                <w:szCs w:val="20"/>
              </w:rPr>
            </w:pPr>
          </w:p>
        </w:tc>
        <w:tc>
          <w:tcPr>
            <w:tcW w:w="1559" w:type="dxa"/>
            <w:gridSpan w:val="3"/>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01.07-31.12 2020</w:t>
            </w:r>
          </w:p>
        </w:tc>
        <w:tc>
          <w:tcPr>
            <w:tcW w:w="710" w:type="dxa"/>
            <w:gridSpan w:val="3"/>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2082,73</w:t>
            </w:r>
          </w:p>
        </w:tc>
        <w:tc>
          <w:tcPr>
            <w:tcW w:w="708" w:type="dxa"/>
            <w:gridSpan w:val="2"/>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w:t>
            </w:r>
          </w:p>
        </w:tc>
        <w:tc>
          <w:tcPr>
            <w:tcW w:w="708" w:type="dxa"/>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w:t>
            </w:r>
          </w:p>
        </w:tc>
        <w:tc>
          <w:tcPr>
            <w:tcW w:w="707" w:type="dxa"/>
            <w:gridSpan w:val="2"/>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w:t>
            </w:r>
          </w:p>
        </w:tc>
        <w:tc>
          <w:tcPr>
            <w:tcW w:w="708" w:type="dxa"/>
            <w:gridSpan w:val="2"/>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w:t>
            </w:r>
          </w:p>
        </w:tc>
        <w:tc>
          <w:tcPr>
            <w:tcW w:w="995" w:type="dxa"/>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w:t>
            </w:r>
          </w:p>
        </w:tc>
      </w:tr>
      <w:tr w:rsidR="005F6C2A" w:rsidRPr="005F6C2A" w:rsidTr="00BC0A4B">
        <w:trPr>
          <w:trHeight w:val="57"/>
        </w:trPr>
        <w:tc>
          <w:tcPr>
            <w:tcW w:w="2123" w:type="dxa"/>
            <w:gridSpan w:val="2"/>
            <w:vMerge/>
            <w:shd w:val="clear" w:color="FFFFFF" w:fill="auto"/>
            <w:vAlign w:val="center"/>
          </w:tcPr>
          <w:p w:rsidR="005F6C2A" w:rsidRPr="00BC0A4B" w:rsidRDefault="005F6C2A" w:rsidP="00BC0A4B">
            <w:pPr>
              <w:jc w:val="center"/>
              <w:rPr>
                <w:rFonts w:ascii="Times New Roman" w:hAnsi="Times New Roman" w:cs="Times New Roman"/>
                <w:bCs/>
                <w:sz w:val="20"/>
                <w:szCs w:val="20"/>
              </w:rPr>
            </w:pPr>
          </w:p>
        </w:tc>
        <w:tc>
          <w:tcPr>
            <w:tcW w:w="7516" w:type="dxa"/>
            <w:gridSpan w:val="16"/>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Население</w:t>
            </w:r>
          </w:p>
        </w:tc>
      </w:tr>
      <w:tr w:rsidR="005F6C2A" w:rsidRPr="005F6C2A" w:rsidTr="00DB6F7D">
        <w:trPr>
          <w:trHeight w:val="57"/>
        </w:trPr>
        <w:tc>
          <w:tcPr>
            <w:tcW w:w="2123" w:type="dxa"/>
            <w:gridSpan w:val="2"/>
            <w:vMerge/>
            <w:shd w:val="clear" w:color="FFFFFF" w:fill="auto"/>
            <w:vAlign w:val="center"/>
          </w:tcPr>
          <w:p w:rsidR="005F6C2A" w:rsidRPr="00BC0A4B" w:rsidRDefault="005F6C2A" w:rsidP="00BC0A4B">
            <w:pPr>
              <w:jc w:val="center"/>
              <w:rPr>
                <w:rFonts w:ascii="Times New Roman" w:hAnsi="Times New Roman" w:cs="Times New Roman"/>
                <w:bCs/>
                <w:sz w:val="20"/>
                <w:szCs w:val="20"/>
              </w:rPr>
            </w:pPr>
          </w:p>
        </w:tc>
        <w:tc>
          <w:tcPr>
            <w:tcW w:w="1421" w:type="dxa"/>
            <w:gridSpan w:val="2"/>
            <w:vMerge w:val="restart"/>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одноставочный руб./Гкал</w:t>
            </w:r>
          </w:p>
        </w:tc>
        <w:tc>
          <w:tcPr>
            <w:tcW w:w="1559" w:type="dxa"/>
            <w:gridSpan w:val="3"/>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01.01-30.06 2020</w:t>
            </w:r>
          </w:p>
        </w:tc>
        <w:tc>
          <w:tcPr>
            <w:tcW w:w="710" w:type="dxa"/>
            <w:gridSpan w:val="3"/>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2031,51</w:t>
            </w:r>
          </w:p>
        </w:tc>
        <w:tc>
          <w:tcPr>
            <w:tcW w:w="708" w:type="dxa"/>
            <w:gridSpan w:val="2"/>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w:t>
            </w:r>
          </w:p>
        </w:tc>
        <w:tc>
          <w:tcPr>
            <w:tcW w:w="708" w:type="dxa"/>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w:t>
            </w:r>
          </w:p>
        </w:tc>
        <w:tc>
          <w:tcPr>
            <w:tcW w:w="707" w:type="dxa"/>
            <w:gridSpan w:val="2"/>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w:t>
            </w:r>
          </w:p>
        </w:tc>
        <w:tc>
          <w:tcPr>
            <w:tcW w:w="708" w:type="dxa"/>
            <w:gridSpan w:val="2"/>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w:t>
            </w:r>
          </w:p>
        </w:tc>
        <w:tc>
          <w:tcPr>
            <w:tcW w:w="995" w:type="dxa"/>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w:t>
            </w:r>
          </w:p>
        </w:tc>
      </w:tr>
      <w:tr w:rsidR="005F6C2A" w:rsidRPr="005F6C2A" w:rsidTr="00DB6F7D">
        <w:trPr>
          <w:trHeight w:val="57"/>
        </w:trPr>
        <w:tc>
          <w:tcPr>
            <w:tcW w:w="2123" w:type="dxa"/>
            <w:gridSpan w:val="2"/>
            <w:vMerge/>
            <w:shd w:val="clear" w:color="FFFFFF" w:fill="auto"/>
            <w:vAlign w:val="center"/>
          </w:tcPr>
          <w:p w:rsidR="005F6C2A" w:rsidRPr="00BC0A4B" w:rsidRDefault="005F6C2A" w:rsidP="00BC0A4B">
            <w:pPr>
              <w:jc w:val="center"/>
              <w:rPr>
                <w:rFonts w:ascii="Times New Roman" w:hAnsi="Times New Roman" w:cs="Times New Roman"/>
                <w:bCs/>
                <w:sz w:val="20"/>
                <w:szCs w:val="20"/>
              </w:rPr>
            </w:pPr>
          </w:p>
        </w:tc>
        <w:tc>
          <w:tcPr>
            <w:tcW w:w="1421" w:type="dxa"/>
            <w:gridSpan w:val="2"/>
            <w:vMerge/>
            <w:shd w:val="clear" w:color="FFFFFF" w:fill="auto"/>
            <w:vAlign w:val="center"/>
          </w:tcPr>
          <w:p w:rsidR="005F6C2A" w:rsidRPr="00BC0A4B" w:rsidRDefault="005F6C2A" w:rsidP="00BC0A4B">
            <w:pPr>
              <w:jc w:val="center"/>
              <w:rPr>
                <w:rFonts w:ascii="Times New Roman" w:hAnsi="Times New Roman" w:cs="Times New Roman"/>
                <w:bCs/>
                <w:sz w:val="20"/>
                <w:szCs w:val="20"/>
              </w:rPr>
            </w:pPr>
          </w:p>
        </w:tc>
        <w:tc>
          <w:tcPr>
            <w:tcW w:w="1559" w:type="dxa"/>
            <w:gridSpan w:val="3"/>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01.07-31.12 2020</w:t>
            </w:r>
          </w:p>
        </w:tc>
        <w:tc>
          <w:tcPr>
            <w:tcW w:w="710" w:type="dxa"/>
            <w:gridSpan w:val="3"/>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2082,73</w:t>
            </w:r>
          </w:p>
        </w:tc>
        <w:tc>
          <w:tcPr>
            <w:tcW w:w="708" w:type="dxa"/>
            <w:gridSpan w:val="2"/>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w:t>
            </w:r>
          </w:p>
        </w:tc>
        <w:tc>
          <w:tcPr>
            <w:tcW w:w="708" w:type="dxa"/>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w:t>
            </w:r>
          </w:p>
        </w:tc>
        <w:tc>
          <w:tcPr>
            <w:tcW w:w="707" w:type="dxa"/>
            <w:gridSpan w:val="2"/>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w:t>
            </w:r>
          </w:p>
        </w:tc>
        <w:tc>
          <w:tcPr>
            <w:tcW w:w="708" w:type="dxa"/>
            <w:gridSpan w:val="2"/>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w:t>
            </w:r>
          </w:p>
        </w:tc>
        <w:tc>
          <w:tcPr>
            <w:tcW w:w="995" w:type="dxa"/>
            <w:shd w:val="clear" w:color="FFFFFF" w:fill="auto"/>
            <w:vAlign w:val="center"/>
          </w:tcPr>
          <w:p w:rsidR="005F6C2A" w:rsidRPr="00BC0A4B" w:rsidRDefault="005F6C2A" w:rsidP="00BC0A4B">
            <w:pPr>
              <w:jc w:val="center"/>
              <w:rPr>
                <w:rFonts w:ascii="Times New Roman" w:hAnsi="Times New Roman" w:cs="Times New Roman"/>
                <w:bCs/>
                <w:sz w:val="20"/>
                <w:szCs w:val="20"/>
              </w:rPr>
            </w:pPr>
            <w:r w:rsidRPr="00BC0A4B">
              <w:rPr>
                <w:rFonts w:ascii="Times New Roman" w:hAnsi="Times New Roman" w:cs="Times New Roman"/>
                <w:bCs/>
                <w:sz w:val="20"/>
                <w:szCs w:val="20"/>
              </w:rPr>
              <w:t>-</w:t>
            </w:r>
          </w:p>
        </w:tc>
      </w:tr>
    </w:tbl>
    <w:tbl>
      <w:tblPr>
        <w:tblStyle w:val="TableStyle0"/>
        <w:tblW w:w="0" w:type="auto"/>
        <w:tblInd w:w="-48" w:type="dxa"/>
        <w:tblLook w:val="04A0" w:firstRow="1" w:lastRow="0" w:firstColumn="1" w:lastColumn="0" w:noHBand="0" w:noVBand="1"/>
      </w:tblPr>
      <w:tblGrid>
        <w:gridCol w:w="9829"/>
      </w:tblGrid>
      <w:tr w:rsidR="005F6C2A" w:rsidRPr="005F6C2A" w:rsidTr="005F6C2A">
        <w:trPr>
          <w:trHeight w:val="60"/>
        </w:trPr>
        <w:tc>
          <w:tcPr>
            <w:tcW w:w="10254" w:type="dxa"/>
            <w:shd w:val="clear" w:color="FFFFFF" w:fill="auto"/>
          </w:tcPr>
          <w:p w:rsidR="005F6C2A" w:rsidRPr="005F6C2A" w:rsidRDefault="005F6C2A" w:rsidP="00DB6F7D">
            <w:pPr>
              <w:jc w:val="both"/>
              <w:rPr>
                <w:rFonts w:ascii="Times New Roman" w:hAnsi="Times New Roman"/>
                <w:bCs/>
                <w:sz w:val="24"/>
                <w:szCs w:val="24"/>
              </w:rPr>
            </w:pPr>
            <w:r w:rsidRPr="005F6C2A">
              <w:rPr>
                <w:rFonts w:ascii="Times New Roman" w:hAnsi="Times New Roman"/>
                <w:bCs/>
                <w:sz w:val="24"/>
                <w:szCs w:val="24"/>
              </w:rPr>
              <w:lastRenderedPageBreak/>
              <w:tab/>
              <w:t>Рост тарифов на тепловую энергию с 01.07.2020 составил 102,52%</w:t>
            </w:r>
            <w:r w:rsidR="00DB6F7D">
              <w:rPr>
                <w:rFonts w:ascii="Times New Roman" w:hAnsi="Times New Roman"/>
                <w:bCs/>
                <w:sz w:val="24"/>
                <w:szCs w:val="24"/>
              </w:rPr>
              <w:t>.</w:t>
            </w:r>
          </w:p>
        </w:tc>
      </w:tr>
      <w:tr w:rsidR="005F6C2A" w:rsidRPr="005F6C2A" w:rsidTr="005F6C2A">
        <w:trPr>
          <w:trHeight w:val="60"/>
        </w:trPr>
        <w:tc>
          <w:tcPr>
            <w:tcW w:w="10254" w:type="dxa"/>
            <w:shd w:val="clear" w:color="FFFFFF" w:fill="auto"/>
          </w:tcPr>
          <w:p w:rsidR="005F6C2A" w:rsidRPr="005F6C2A" w:rsidRDefault="005F6C2A" w:rsidP="005F6C2A">
            <w:pPr>
              <w:jc w:val="both"/>
              <w:rPr>
                <w:rFonts w:ascii="Times New Roman" w:hAnsi="Times New Roman"/>
                <w:bCs/>
                <w:color w:val="000000" w:themeColor="text1"/>
                <w:sz w:val="24"/>
                <w:szCs w:val="24"/>
              </w:rPr>
            </w:pPr>
            <w:r w:rsidRPr="005F6C2A">
              <w:rPr>
                <w:rFonts w:ascii="Times New Roman" w:hAnsi="Times New Roman"/>
                <w:bCs/>
                <w:color w:val="FF0000"/>
                <w:sz w:val="24"/>
                <w:szCs w:val="24"/>
              </w:rPr>
              <w:tab/>
            </w:r>
            <w:r w:rsidRPr="005F6C2A">
              <w:rPr>
                <w:rFonts w:ascii="Times New Roman" w:hAnsi="Times New Roman"/>
                <w:bCs/>
                <w:color w:val="000000" w:themeColor="text1"/>
                <w:sz w:val="24"/>
                <w:szCs w:val="24"/>
              </w:rPr>
              <w:t>Рост тарифов обусловлен ростом производственных расходов.</w:t>
            </w:r>
          </w:p>
        </w:tc>
      </w:tr>
      <w:tr w:rsidR="005F6C2A" w:rsidRPr="005F6C2A" w:rsidTr="005F6C2A">
        <w:trPr>
          <w:trHeight w:val="60"/>
        </w:trPr>
        <w:tc>
          <w:tcPr>
            <w:tcW w:w="10254" w:type="dxa"/>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Предлага</w:t>
            </w:r>
            <w:r w:rsidR="00BC0A4B">
              <w:rPr>
                <w:rFonts w:ascii="Times New Roman" w:hAnsi="Times New Roman"/>
                <w:bCs/>
                <w:sz w:val="24"/>
                <w:szCs w:val="24"/>
              </w:rPr>
              <w:t>ется</w:t>
            </w:r>
            <w:r w:rsidRPr="005F6C2A">
              <w:rPr>
                <w:rFonts w:ascii="Times New Roman" w:hAnsi="Times New Roman"/>
                <w:bCs/>
                <w:sz w:val="24"/>
                <w:szCs w:val="24"/>
              </w:rPr>
              <w:t xml:space="preserve"> комиссии установить для муниципального унитарного предприятия «Муниципальное ремонтно - эксплуатационное предприятие» муниципального образования «Муниципальный район «Козельский район» Калужской области, по системе теплоснабжения, расположенной по адресу: г. Козельск, ул. Чкалова, в районе</w:t>
            </w:r>
            <w:r w:rsidR="00BC0A4B">
              <w:rPr>
                <w:rFonts w:ascii="Times New Roman" w:hAnsi="Times New Roman"/>
                <w:bCs/>
                <w:sz w:val="24"/>
                <w:szCs w:val="24"/>
              </w:rPr>
              <w:t xml:space="preserve"> </w:t>
            </w:r>
            <w:r w:rsidRPr="005F6C2A">
              <w:rPr>
                <w:rFonts w:ascii="Times New Roman" w:hAnsi="Times New Roman"/>
                <w:bCs/>
                <w:sz w:val="24"/>
                <w:szCs w:val="24"/>
              </w:rPr>
              <w:t>домов № 71, 73, - вышеуказанные тарифы.</w:t>
            </w:r>
          </w:p>
        </w:tc>
      </w:tr>
      <w:tr w:rsidR="005F6C2A" w:rsidRPr="005F6C2A" w:rsidTr="005F6C2A">
        <w:trPr>
          <w:trHeight w:val="60"/>
        </w:trPr>
        <w:tc>
          <w:tcPr>
            <w:tcW w:w="10254" w:type="dxa"/>
            <w:shd w:val="clear" w:color="FFFFFF" w:fill="auto"/>
          </w:tcPr>
          <w:p w:rsidR="005F6C2A" w:rsidRPr="005F6C2A" w:rsidRDefault="005F6C2A" w:rsidP="00BC0A4B">
            <w:pPr>
              <w:ind w:firstLine="612"/>
              <w:rPr>
                <w:rFonts w:ascii="Times New Roman" w:hAnsi="Times New Roman"/>
                <w:bCs/>
                <w:sz w:val="24"/>
                <w:szCs w:val="24"/>
              </w:rPr>
            </w:pPr>
            <w:r w:rsidRPr="005F6C2A">
              <w:rPr>
                <w:rFonts w:ascii="Times New Roman" w:hAnsi="Times New Roman"/>
                <w:bCs/>
                <w:sz w:val="24"/>
                <w:szCs w:val="24"/>
              </w:rPr>
              <w:t>5. Тариф на тепловую энергию по системам теплоснабжения котельных, расположенных на территории МО МР «Козельский район» (кроме ГП «Город Козельск»)</w:t>
            </w:r>
          </w:p>
        </w:tc>
      </w:tr>
      <w:tr w:rsidR="005F6C2A" w:rsidRPr="005F6C2A" w:rsidTr="005F6C2A">
        <w:trPr>
          <w:trHeight w:val="60"/>
        </w:trPr>
        <w:tc>
          <w:tcPr>
            <w:tcW w:w="10254" w:type="dxa"/>
            <w:shd w:val="clear" w:color="FFFFFF" w:fill="auto"/>
            <w:vAlign w:val="bottom"/>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(второй) 2020 год долгосрочного периода регулирования.</w:t>
            </w:r>
          </w:p>
        </w:tc>
      </w:tr>
    </w:tbl>
    <w:tbl>
      <w:tblPr>
        <w:tblStyle w:val="TableStyle03"/>
        <w:tblW w:w="9804" w:type="dxa"/>
        <w:tblInd w:w="0" w:type="dxa"/>
        <w:tblLook w:val="04A0" w:firstRow="1" w:lastRow="0" w:firstColumn="1" w:lastColumn="0" w:noHBand="0" w:noVBand="1"/>
      </w:tblPr>
      <w:tblGrid>
        <w:gridCol w:w="871"/>
        <w:gridCol w:w="545"/>
        <w:gridCol w:w="866"/>
        <w:gridCol w:w="267"/>
        <w:gridCol w:w="39"/>
        <w:gridCol w:w="20"/>
        <w:gridCol w:w="790"/>
        <w:gridCol w:w="850"/>
        <w:gridCol w:w="849"/>
        <w:gridCol w:w="992"/>
        <w:gridCol w:w="991"/>
        <w:gridCol w:w="1456"/>
        <w:gridCol w:w="405"/>
        <w:gridCol w:w="863"/>
      </w:tblGrid>
      <w:tr w:rsidR="005F6C2A" w:rsidRPr="005F6C2A" w:rsidTr="00BC0A4B">
        <w:trPr>
          <w:trHeight w:val="214"/>
        </w:trPr>
        <w:tc>
          <w:tcPr>
            <w:tcW w:w="871" w:type="dxa"/>
            <w:shd w:val="clear" w:color="FFFFFF" w:fill="auto"/>
            <w:vAlign w:val="bottom"/>
          </w:tcPr>
          <w:p w:rsidR="005F6C2A" w:rsidRPr="005F6C2A" w:rsidRDefault="005F6C2A" w:rsidP="005F6C2A">
            <w:pPr>
              <w:rPr>
                <w:rFonts w:ascii="Times New Roman" w:hAnsi="Times New Roman"/>
                <w:bCs/>
                <w:sz w:val="24"/>
                <w:szCs w:val="24"/>
              </w:rPr>
            </w:pPr>
          </w:p>
        </w:tc>
        <w:tc>
          <w:tcPr>
            <w:tcW w:w="546" w:type="dxa"/>
            <w:shd w:val="clear" w:color="FFFFFF" w:fill="auto"/>
            <w:vAlign w:val="bottom"/>
          </w:tcPr>
          <w:p w:rsidR="005F6C2A" w:rsidRPr="005F6C2A" w:rsidRDefault="005F6C2A" w:rsidP="005F6C2A">
            <w:pPr>
              <w:rPr>
                <w:rFonts w:ascii="Times New Roman" w:hAnsi="Times New Roman"/>
                <w:bCs/>
                <w:sz w:val="24"/>
                <w:szCs w:val="24"/>
              </w:rPr>
            </w:pPr>
          </w:p>
        </w:tc>
        <w:tc>
          <w:tcPr>
            <w:tcW w:w="866" w:type="dxa"/>
            <w:shd w:val="clear" w:color="FFFFFF" w:fill="auto"/>
            <w:vAlign w:val="bottom"/>
          </w:tcPr>
          <w:p w:rsidR="005F6C2A" w:rsidRPr="005F6C2A" w:rsidRDefault="005F6C2A" w:rsidP="005F6C2A">
            <w:pPr>
              <w:rPr>
                <w:rFonts w:ascii="Times New Roman" w:hAnsi="Times New Roman"/>
                <w:bCs/>
                <w:sz w:val="24"/>
                <w:szCs w:val="24"/>
              </w:rPr>
            </w:pPr>
          </w:p>
        </w:tc>
        <w:tc>
          <w:tcPr>
            <w:tcW w:w="306" w:type="dxa"/>
            <w:gridSpan w:val="2"/>
            <w:shd w:val="clear" w:color="FFFFFF" w:fill="auto"/>
            <w:vAlign w:val="bottom"/>
          </w:tcPr>
          <w:p w:rsidR="005F6C2A" w:rsidRPr="005F6C2A" w:rsidRDefault="005F6C2A" w:rsidP="005F6C2A">
            <w:pPr>
              <w:rPr>
                <w:rFonts w:ascii="Times New Roman" w:hAnsi="Times New Roman"/>
                <w:bCs/>
                <w:sz w:val="24"/>
                <w:szCs w:val="24"/>
              </w:rPr>
            </w:pPr>
          </w:p>
        </w:tc>
        <w:tc>
          <w:tcPr>
            <w:tcW w:w="20" w:type="dxa"/>
            <w:shd w:val="clear" w:color="FFFFFF" w:fill="auto"/>
            <w:vAlign w:val="bottom"/>
          </w:tcPr>
          <w:p w:rsidR="005F6C2A" w:rsidRPr="005F6C2A" w:rsidRDefault="005F6C2A" w:rsidP="005F6C2A">
            <w:pPr>
              <w:rPr>
                <w:rFonts w:ascii="Times New Roman" w:hAnsi="Times New Roman"/>
                <w:bCs/>
                <w:sz w:val="24"/>
                <w:szCs w:val="24"/>
              </w:rPr>
            </w:pPr>
          </w:p>
        </w:tc>
        <w:tc>
          <w:tcPr>
            <w:tcW w:w="790" w:type="dxa"/>
            <w:shd w:val="clear" w:color="FFFFFF" w:fill="auto"/>
            <w:vAlign w:val="bottom"/>
          </w:tcPr>
          <w:p w:rsidR="005F6C2A" w:rsidRPr="005F6C2A" w:rsidRDefault="005F6C2A" w:rsidP="005F6C2A">
            <w:pPr>
              <w:rPr>
                <w:rFonts w:ascii="Times New Roman" w:hAnsi="Times New Roman"/>
                <w:bCs/>
                <w:sz w:val="24"/>
                <w:szCs w:val="24"/>
              </w:rPr>
            </w:pPr>
          </w:p>
        </w:tc>
        <w:tc>
          <w:tcPr>
            <w:tcW w:w="850" w:type="dxa"/>
            <w:shd w:val="clear" w:color="FFFFFF" w:fill="auto"/>
            <w:vAlign w:val="bottom"/>
          </w:tcPr>
          <w:p w:rsidR="005F6C2A" w:rsidRPr="005F6C2A" w:rsidRDefault="005F6C2A" w:rsidP="005F6C2A">
            <w:pPr>
              <w:rPr>
                <w:rFonts w:ascii="Times New Roman" w:hAnsi="Times New Roman"/>
                <w:bCs/>
                <w:sz w:val="24"/>
                <w:szCs w:val="24"/>
              </w:rPr>
            </w:pPr>
          </w:p>
        </w:tc>
        <w:tc>
          <w:tcPr>
            <w:tcW w:w="849" w:type="dxa"/>
            <w:shd w:val="clear" w:color="FFFFFF" w:fill="auto"/>
            <w:vAlign w:val="bottom"/>
          </w:tcPr>
          <w:p w:rsidR="005F6C2A" w:rsidRPr="005F6C2A" w:rsidRDefault="005F6C2A" w:rsidP="005F6C2A">
            <w:pPr>
              <w:rPr>
                <w:rFonts w:ascii="Times New Roman" w:hAnsi="Times New Roman"/>
                <w:bCs/>
                <w:sz w:val="24"/>
                <w:szCs w:val="24"/>
              </w:rPr>
            </w:pPr>
          </w:p>
        </w:tc>
        <w:tc>
          <w:tcPr>
            <w:tcW w:w="992" w:type="dxa"/>
            <w:shd w:val="clear" w:color="FFFFFF" w:fill="auto"/>
            <w:vAlign w:val="bottom"/>
          </w:tcPr>
          <w:p w:rsidR="005F6C2A" w:rsidRPr="005F6C2A" w:rsidRDefault="005F6C2A" w:rsidP="005F6C2A">
            <w:pPr>
              <w:rPr>
                <w:rFonts w:ascii="Times New Roman" w:hAnsi="Times New Roman"/>
                <w:bCs/>
                <w:sz w:val="24"/>
                <w:szCs w:val="24"/>
              </w:rPr>
            </w:pPr>
          </w:p>
        </w:tc>
        <w:tc>
          <w:tcPr>
            <w:tcW w:w="991" w:type="dxa"/>
            <w:shd w:val="clear" w:color="FFFFFF" w:fill="auto"/>
            <w:vAlign w:val="bottom"/>
          </w:tcPr>
          <w:p w:rsidR="005F6C2A" w:rsidRPr="005F6C2A" w:rsidRDefault="005F6C2A" w:rsidP="005F6C2A">
            <w:pPr>
              <w:rPr>
                <w:rFonts w:ascii="Times New Roman" w:hAnsi="Times New Roman"/>
                <w:bCs/>
                <w:sz w:val="24"/>
                <w:szCs w:val="24"/>
              </w:rPr>
            </w:pPr>
          </w:p>
        </w:tc>
        <w:tc>
          <w:tcPr>
            <w:tcW w:w="1455" w:type="dxa"/>
            <w:shd w:val="clear" w:color="FFFFFF" w:fill="auto"/>
            <w:vAlign w:val="bottom"/>
          </w:tcPr>
          <w:p w:rsidR="005F6C2A" w:rsidRPr="005F6C2A" w:rsidRDefault="005F6C2A" w:rsidP="005F6C2A">
            <w:pPr>
              <w:rPr>
                <w:rFonts w:ascii="Times New Roman" w:hAnsi="Times New Roman"/>
                <w:bCs/>
                <w:sz w:val="24"/>
                <w:szCs w:val="24"/>
              </w:rPr>
            </w:pPr>
          </w:p>
        </w:tc>
        <w:tc>
          <w:tcPr>
            <w:tcW w:w="405" w:type="dxa"/>
            <w:shd w:val="clear" w:color="FFFFFF" w:fill="auto"/>
            <w:vAlign w:val="bottom"/>
          </w:tcPr>
          <w:p w:rsidR="005F6C2A" w:rsidRPr="005F6C2A" w:rsidRDefault="005F6C2A" w:rsidP="005F6C2A">
            <w:pPr>
              <w:rPr>
                <w:rFonts w:ascii="Times New Roman" w:hAnsi="Times New Roman"/>
                <w:bCs/>
                <w:sz w:val="24"/>
                <w:szCs w:val="24"/>
              </w:rPr>
            </w:pPr>
          </w:p>
        </w:tc>
        <w:tc>
          <w:tcPr>
            <w:tcW w:w="863" w:type="dxa"/>
            <w:shd w:val="clear" w:color="FFFFFF" w:fill="auto"/>
            <w:vAlign w:val="bottom"/>
          </w:tcPr>
          <w:p w:rsidR="005F6C2A" w:rsidRPr="005F6C2A" w:rsidRDefault="005F6C2A" w:rsidP="005F6C2A">
            <w:pPr>
              <w:jc w:val="right"/>
              <w:rPr>
                <w:rFonts w:ascii="Times New Roman" w:hAnsi="Times New Roman"/>
                <w:bCs/>
                <w:sz w:val="24"/>
                <w:szCs w:val="24"/>
              </w:rPr>
            </w:pPr>
          </w:p>
        </w:tc>
      </w:tr>
      <w:tr w:rsidR="005F6C2A" w:rsidRPr="005F6C2A" w:rsidTr="00BC0A4B">
        <w:trPr>
          <w:trHeight w:val="61"/>
        </w:trPr>
        <w:tc>
          <w:tcPr>
            <w:tcW w:w="141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Период регулирования</w:t>
            </w:r>
          </w:p>
        </w:tc>
        <w:tc>
          <w:tcPr>
            <w:tcW w:w="113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Ед. изм.</w:t>
            </w:r>
          </w:p>
        </w:tc>
        <w:tc>
          <w:tcPr>
            <w:tcW w:w="84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Вода</w:t>
            </w:r>
          </w:p>
        </w:tc>
        <w:tc>
          <w:tcPr>
            <w:tcW w:w="36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Отборный пар давлением</w:t>
            </w:r>
          </w:p>
        </w:tc>
        <w:tc>
          <w:tcPr>
            <w:tcW w:w="145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Острый и редуцированный пар</w:t>
            </w:r>
          </w:p>
        </w:tc>
        <w:tc>
          <w:tcPr>
            <w:tcW w:w="126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Необходимая валовая выручка, тыс. руб.</w:t>
            </w:r>
          </w:p>
        </w:tc>
      </w:tr>
      <w:tr w:rsidR="005F6C2A" w:rsidRPr="005F6C2A" w:rsidTr="00BC0A4B">
        <w:trPr>
          <w:trHeight w:val="61"/>
        </w:trPr>
        <w:tc>
          <w:tcPr>
            <w:tcW w:w="141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p>
        </w:tc>
        <w:tc>
          <w:tcPr>
            <w:tcW w:w="113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p>
        </w:tc>
        <w:tc>
          <w:tcPr>
            <w:tcW w:w="84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от 1,2 до 2,5 кг/см²</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от 2,5 до 7,0 кг/см²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от 7,0 до 13,0 кг/см²</w:t>
            </w:r>
          </w:p>
        </w:tc>
        <w:tc>
          <w:tcPr>
            <w:tcW w:w="99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свыше 13,0 кг/см²</w:t>
            </w:r>
          </w:p>
        </w:tc>
        <w:tc>
          <w:tcPr>
            <w:tcW w:w="145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p>
        </w:tc>
        <w:tc>
          <w:tcPr>
            <w:tcW w:w="126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p>
        </w:tc>
      </w:tr>
      <w:tr w:rsidR="005F6C2A" w:rsidRPr="005F6C2A" w:rsidTr="00BC0A4B">
        <w:trPr>
          <w:trHeight w:val="61"/>
        </w:trPr>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2020</w:t>
            </w:r>
          </w:p>
        </w:tc>
        <w:tc>
          <w:tcPr>
            <w:tcW w:w="113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руб./Гкал</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2 388,8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BC0A4B" w:rsidRDefault="005F6C2A" w:rsidP="00BC0A4B">
            <w:pPr>
              <w:jc w:val="center"/>
              <w:rPr>
                <w:rFonts w:ascii="Times New Roman" w:hAnsi="Times New Roman"/>
                <w:bCs/>
                <w:sz w:val="20"/>
                <w:szCs w:val="20"/>
              </w:rPr>
            </w:pPr>
          </w:p>
        </w:tc>
        <w:tc>
          <w:tcPr>
            <w:tcW w:w="849" w:type="dxa"/>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BC0A4B" w:rsidRDefault="005F6C2A" w:rsidP="00BC0A4B">
            <w:pPr>
              <w:jc w:val="center"/>
              <w:rPr>
                <w:rFonts w:ascii="Times New Roman" w:hAnsi="Times New Roman"/>
                <w:bCs/>
                <w:sz w:val="20"/>
                <w:szCs w:val="20"/>
              </w:rPr>
            </w:pP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BC0A4B" w:rsidRDefault="005F6C2A" w:rsidP="00BC0A4B">
            <w:pPr>
              <w:jc w:val="center"/>
              <w:rPr>
                <w:rFonts w:ascii="Times New Roman" w:hAnsi="Times New Roman"/>
                <w:bCs/>
                <w:sz w:val="20"/>
                <w:szCs w:val="20"/>
              </w:rPr>
            </w:pPr>
          </w:p>
        </w:tc>
        <w:tc>
          <w:tcPr>
            <w:tcW w:w="991" w:type="dxa"/>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BC0A4B" w:rsidRDefault="005F6C2A" w:rsidP="00BC0A4B">
            <w:pPr>
              <w:jc w:val="center"/>
              <w:rPr>
                <w:rFonts w:ascii="Times New Roman" w:hAnsi="Times New Roman"/>
                <w:bCs/>
                <w:sz w:val="20"/>
                <w:szCs w:val="20"/>
              </w:rPr>
            </w:pPr>
          </w:p>
        </w:tc>
        <w:tc>
          <w:tcPr>
            <w:tcW w:w="1455" w:type="dxa"/>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BC0A4B" w:rsidRDefault="005F6C2A" w:rsidP="00BC0A4B">
            <w:pPr>
              <w:jc w:val="center"/>
              <w:rPr>
                <w:rFonts w:ascii="Times New Roman" w:hAnsi="Times New Roman"/>
                <w:bCs/>
                <w:sz w:val="20"/>
                <w:szCs w:val="20"/>
              </w:rPr>
            </w:pPr>
          </w:p>
        </w:tc>
        <w:tc>
          <w:tcPr>
            <w:tcW w:w="126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17 823,41</w:t>
            </w:r>
          </w:p>
        </w:tc>
      </w:tr>
    </w:tbl>
    <w:tbl>
      <w:tblPr>
        <w:tblStyle w:val="TableStyle0"/>
        <w:tblW w:w="0" w:type="auto"/>
        <w:tblInd w:w="-54" w:type="dxa"/>
        <w:tblLook w:val="04A0" w:firstRow="1" w:lastRow="0" w:firstColumn="1" w:lastColumn="0" w:noHBand="0" w:noVBand="1"/>
      </w:tblPr>
      <w:tblGrid>
        <w:gridCol w:w="50"/>
        <w:gridCol w:w="4682"/>
        <w:gridCol w:w="709"/>
        <w:gridCol w:w="3451"/>
        <w:gridCol w:w="801"/>
      </w:tblGrid>
      <w:tr w:rsidR="005F6C2A" w:rsidRPr="005F6C2A" w:rsidTr="00BC0A4B">
        <w:trPr>
          <w:trHeight w:val="60"/>
        </w:trPr>
        <w:tc>
          <w:tcPr>
            <w:tcW w:w="9693" w:type="dxa"/>
            <w:gridSpan w:val="5"/>
            <w:shd w:val="clear" w:color="FFFFFF" w:fill="auto"/>
          </w:tcPr>
          <w:p w:rsidR="00BC0A4B" w:rsidRDefault="005F6C2A" w:rsidP="005F6C2A">
            <w:pPr>
              <w:jc w:val="both"/>
              <w:rPr>
                <w:rFonts w:ascii="Times New Roman" w:hAnsi="Times New Roman"/>
                <w:bCs/>
                <w:sz w:val="24"/>
                <w:szCs w:val="24"/>
              </w:rPr>
            </w:pPr>
            <w:r w:rsidRPr="005F6C2A">
              <w:rPr>
                <w:rFonts w:ascii="Times New Roman" w:hAnsi="Times New Roman"/>
                <w:bCs/>
                <w:sz w:val="24"/>
                <w:szCs w:val="24"/>
              </w:rPr>
              <w:tab/>
            </w:r>
          </w:p>
          <w:p w:rsidR="005F6C2A" w:rsidRPr="005F6C2A" w:rsidRDefault="005F6C2A" w:rsidP="00BC0A4B">
            <w:pPr>
              <w:ind w:firstLine="627"/>
              <w:jc w:val="both"/>
              <w:rPr>
                <w:rFonts w:ascii="Times New Roman" w:hAnsi="Times New Roman"/>
                <w:bCs/>
                <w:sz w:val="24"/>
                <w:szCs w:val="24"/>
              </w:rPr>
            </w:pPr>
            <w:r w:rsidRPr="005F6C2A">
              <w:rPr>
                <w:rFonts w:ascii="Times New Roman" w:hAnsi="Times New Roman"/>
                <w:bCs/>
                <w:sz w:val="24"/>
                <w:szCs w:val="24"/>
              </w:rPr>
              <w:t>Действующие тарифы установлены для ТСО приказом министерства конкурентной политики Калужской области от 17.12.2018 № 397-РК на период 2019 - 2023 годы. Тарифы рассчитаны с применением метода долгосрочной индексации установленных тарифов.</w:t>
            </w:r>
          </w:p>
        </w:tc>
      </w:tr>
      <w:tr w:rsidR="005F6C2A" w:rsidRPr="005F6C2A" w:rsidTr="00BC0A4B">
        <w:trPr>
          <w:trHeight w:val="60"/>
        </w:trPr>
        <w:tc>
          <w:tcPr>
            <w:tcW w:w="9693" w:type="dxa"/>
            <w:gridSpan w:val="5"/>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w:t>
            </w:r>
            <w:r w:rsidRPr="005F6C2A">
              <w:rPr>
                <w:rFonts w:ascii="Times New Roman" w:hAnsi="Times New Roman"/>
                <w:bCs/>
                <w:sz w:val="24"/>
                <w:szCs w:val="24"/>
              </w:rPr>
              <w:br/>
              <w:t>(далее – Основы ценообразования).</w:t>
            </w:r>
          </w:p>
        </w:tc>
      </w:tr>
      <w:tr w:rsidR="005F6C2A" w:rsidRPr="005F6C2A" w:rsidTr="00BC0A4B">
        <w:trPr>
          <w:trHeight w:val="60"/>
        </w:trPr>
        <w:tc>
          <w:tcPr>
            <w:tcW w:w="9693" w:type="dxa"/>
            <w:gridSpan w:val="5"/>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5F6C2A" w:rsidRPr="005F6C2A" w:rsidTr="00BC0A4B">
        <w:trPr>
          <w:trHeight w:val="60"/>
        </w:trPr>
        <w:tc>
          <w:tcPr>
            <w:tcW w:w="9693" w:type="dxa"/>
            <w:gridSpan w:val="5"/>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Основные средства, относящиеся к регулируемой деятельности, находятся у организации в хозяйственном ведении.</w:t>
            </w:r>
          </w:p>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ТСО осуществляет деятельность с использованием имущества:</w:t>
            </w:r>
          </w:p>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 котельные (8 шт.),</w:t>
            </w:r>
          </w:p>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 тепловые сети,</w:t>
            </w: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В соответствии с данными ТСО следующие котельные имеют единственного потребителя и с 1 января 2019 года должны отпускать тепловую энергию по цене, определённой соглашением сторон:</w:t>
            </w: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 котельная д. Подборки, д. б/н, больница.</w:t>
            </w: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Руководствуясь абзацем 5 пункта 12 Основ ценообразования № 1075, расчёт тарифов выполнен с учётом расходов и объёмов тепловой энергии 8 котельных</w:t>
            </w:r>
            <w:r w:rsidRPr="005F6C2A">
              <w:rPr>
                <w:rFonts w:ascii="Times New Roman" w:hAnsi="Times New Roman"/>
                <w:bCs/>
                <w:color w:val="FF0000"/>
                <w:sz w:val="24"/>
                <w:szCs w:val="24"/>
              </w:rPr>
              <w:t>.</w:t>
            </w:r>
          </w:p>
        </w:tc>
      </w:tr>
      <w:tr w:rsidR="005F6C2A" w:rsidRPr="005F6C2A" w:rsidTr="00BC0A4B">
        <w:trPr>
          <w:trHeight w:val="60"/>
        </w:trPr>
        <w:tc>
          <w:tcPr>
            <w:tcW w:w="9693" w:type="dxa"/>
            <w:gridSpan w:val="5"/>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5F6C2A" w:rsidRPr="005F6C2A" w:rsidTr="00BC0A4B">
        <w:trPr>
          <w:trHeight w:val="60"/>
        </w:trPr>
        <w:tc>
          <w:tcPr>
            <w:tcW w:w="9693" w:type="dxa"/>
            <w:gridSpan w:val="5"/>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lastRenderedPageBreak/>
              <w:tab/>
              <w:t>Расчет тарифов выполнен исходя из годовых объемов произведенной тепловой энергии и годовых расходов по статьям затрат.</w:t>
            </w:r>
          </w:p>
        </w:tc>
      </w:tr>
      <w:tr w:rsidR="005F6C2A" w:rsidRPr="005F6C2A" w:rsidTr="00BC0A4B">
        <w:trPr>
          <w:trHeight w:val="60"/>
        </w:trPr>
        <w:tc>
          <w:tcPr>
            <w:tcW w:w="9693" w:type="dxa"/>
            <w:gridSpan w:val="5"/>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r w:rsidR="005F6C2A" w:rsidRPr="005F6C2A" w:rsidTr="00BC0A4B">
        <w:trPr>
          <w:gridBefore w:val="1"/>
          <w:wBefore w:w="50" w:type="dxa"/>
          <w:trHeight w:val="57"/>
        </w:trPr>
        <w:tc>
          <w:tcPr>
            <w:tcW w:w="9643" w:type="dxa"/>
            <w:gridSpan w:val="4"/>
            <w:shd w:val="clear" w:color="FFFFFF" w:fill="auto"/>
            <w:vAlign w:val="center"/>
          </w:tcPr>
          <w:p w:rsidR="005F6C2A" w:rsidRPr="005F6C2A" w:rsidRDefault="005F6C2A" w:rsidP="005F6C2A">
            <w:pPr>
              <w:jc w:val="right"/>
              <w:rPr>
                <w:rFonts w:ascii="Times New Roman" w:hAnsi="Times New Roman"/>
                <w:bCs/>
                <w:sz w:val="24"/>
                <w:szCs w:val="24"/>
              </w:rPr>
            </w:pPr>
          </w:p>
        </w:tc>
      </w:tr>
      <w:tr w:rsidR="005F6C2A" w:rsidRPr="005F6C2A" w:rsidTr="00BC0A4B">
        <w:trPr>
          <w:gridBefore w:val="1"/>
          <w:wBefore w:w="50" w:type="dxa"/>
          <w:trHeight w:val="57"/>
        </w:trPr>
        <w:tc>
          <w:tcPr>
            <w:tcW w:w="8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Индексы</w:t>
            </w:r>
          </w:p>
        </w:tc>
        <w:tc>
          <w:tcPr>
            <w:tcW w:w="80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Значение</w:t>
            </w:r>
          </w:p>
        </w:tc>
      </w:tr>
      <w:tr w:rsidR="005F6C2A" w:rsidRPr="005F6C2A" w:rsidTr="00BC0A4B">
        <w:trPr>
          <w:gridBefore w:val="1"/>
          <w:wBefore w:w="50" w:type="dxa"/>
          <w:trHeight w:val="57"/>
        </w:trPr>
        <w:tc>
          <w:tcPr>
            <w:tcW w:w="8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I Индексы-дефляторы</w:t>
            </w:r>
          </w:p>
        </w:tc>
        <w:tc>
          <w:tcPr>
            <w:tcW w:w="80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p>
        </w:tc>
      </w:tr>
      <w:tr w:rsidR="005F6C2A" w:rsidRPr="005F6C2A" w:rsidTr="00BC0A4B">
        <w:trPr>
          <w:gridBefore w:val="1"/>
          <w:wBefore w:w="50" w:type="dxa"/>
          <w:trHeight w:val="57"/>
        </w:trPr>
        <w:tc>
          <w:tcPr>
            <w:tcW w:w="8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Природный газ</w:t>
            </w:r>
          </w:p>
        </w:tc>
        <w:tc>
          <w:tcPr>
            <w:tcW w:w="80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1,03</w:t>
            </w:r>
          </w:p>
        </w:tc>
      </w:tr>
      <w:tr w:rsidR="005F6C2A" w:rsidRPr="005F6C2A" w:rsidTr="00BC0A4B">
        <w:trPr>
          <w:gridBefore w:val="1"/>
          <w:wBefore w:w="50" w:type="dxa"/>
          <w:trHeight w:val="57"/>
        </w:trPr>
        <w:tc>
          <w:tcPr>
            <w:tcW w:w="8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Водоснабжение, водоотведение</w:t>
            </w:r>
          </w:p>
        </w:tc>
        <w:tc>
          <w:tcPr>
            <w:tcW w:w="80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1,04</w:t>
            </w:r>
          </w:p>
        </w:tc>
      </w:tr>
      <w:tr w:rsidR="005F6C2A" w:rsidRPr="005F6C2A" w:rsidTr="00BC0A4B">
        <w:trPr>
          <w:gridBefore w:val="1"/>
          <w:wBefore w:w="50" w:type="dxa"/>
          <w:trHeight w:val="57"/>
        </w:trPr>
        <w:tc>
          <w:tcPr>
            <w:tcW w:w="8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Электрическая энергия</w:t>
            </w:r>
          </w:p>
        </w:tc>
        <w:tc>
          <w:tcPr>
            <w:tcW w:w="80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1,056</w:t>
            </w:r>
          </w:p>
        </w:tc>
      </w:tr>
      <w:tr w:rsidR="005F6C2A" w:rsidRPr="005F6C2A" w:rsidTr="00BC0A4B">
        <w:trPr>
          <w:gridBefore w:val="1"/>
          <w:wBefore w:w="50" w:type="dxa"/>
          <w:trHeight w:val="57"/>
        </w:trPr>
        <w:tc>
          <w:tcPr>
            <w:tcW w:w="8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Индекс потребительских цен (ИПЦ)</w:t>
            </w:r>
          </w:p>
        </w:tc>
        <w:tc>
          <w:tcPr>
            <w:tcW w:w="80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1,03</w:t>
            </w:r>
          </w:p>
        </w:tc>
      </w:tr>
      <w:tr w:rsidR="005F6C2A" w:rsidRPr="005F6C2A" w:rsidTr="00BC0A4B">
        <w:trPr>
          <w:gridBefore w:val="1"/>
          <w:wBefore w:w="50" w:type="dxa"/>
          <w:trHeight w:val="57"/>
        </w:trPr>
        <w:tc>
          <w:tcPr>
            <w:tcW w:w="8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II Прочие индексы</w:t>
            </w:r>
          </w:p>
        </w:tc>
        <w:tc>
          <w:tcPr>
            <w:tcW w:w="80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p>
        </w:tc>
      </w:tr>
      <w:tr w:rsidR="005F6C2A" w:rsidRPr="005F6C2A" w:rsidTr="00BC0A4B">
        <w:trPr>
          <w:gridBefore w:val="1"/>
          <w:wBefore w:w="50" w:type="dxa"/>
          <w:trHeight w:val="57"/>
        </w:trPr>
        <w:tc>
          <w:tcPr>
            <w:tcW w:w="8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Индекс эффективности операционных расходов, %</w:t>
            </w:r>
          </w:p>
        </w:tc>
        <w:tc>
          <w:tcPr>
            <w:tcW w:w="80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0,99</w:t>
            </w:r>
          </w:p>
        </w:tc>
      </w:tr>
      <w:tr w:rsidR="005F6C2A" w:rsidRPr="005F6C2A" w:rsidTr="00BC0A4B">
        <w:trPr>
          <w:gridBefore w:val="1"/>
          <w:wBefore w:w="50" w:type="dxa"/>
          <w:trHeight w:val="57"/>
        </w:trPr>
        <w:tc>
          <w:tcPr>
            <w:tcW w:w="8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Индекс изменения количества активов (производство)</w:t>
            </w:r>
          </w:p>
        </w:tc>
        <w:tc>
          <w:tcPr>
            <w:tcW w:w="80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0,0389</w:t>
            </w:r>
          </w:p>
        </w:tc>
      </w:tr>
      <w:tr w:rsidR="005F6C2A" w:rsidRPr="005F6C2A" w:rsidTr="00BC0A4B">
        <w:trPr>
          <w:gridBefore w:val="1"/>
          <w:wBefore w:w="50" w:type="dxa"/>
          <w:trHeight w:val="57"/>
        </w:trPr>
        <w:tc>
          <w:tcPr>
            <w:tcW w:w="8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Индекс изменения количества активов (передача)</w:t>
            </w:r>
          </w:p>
        </w:tc>
        <w:tc>
          <w:tcPr>
            <w:tcW w:w="80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0,0005</w:t>
            </w:r>
          </w:p>
        </w:tc>
      </w:tr>
      <w:tr w:rsidR="005F6C2A" w:rsidRPr="005F6C2A" w:rsidTr="00BC0A4B">
        <w:trPr>
          <w:gridBefore w:val="1"/>
          <w:wBefore w:w="50" w:type="dxa"/>
          <w:trHeight w:val="57"/>
        </w:trPr>
        <w:tc>
          <w:tcPr>
            <w:tcW w:w="8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Коэффициент эластичности затрат по росту активов</w:t>
            </w:r>
          </w:p>
        </w:tc>
        <w:tc>
          <w:tcPr>
            <w:tcW w:w="80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0,75</w:t>
            </w:r>
          </w:p>
        </w:tc>
      </w:tr>
      <w:tr w:rsidR="005F6C2A" w:rsidRPr="005F6C2A" w:rsidTr="00BC0A4B">
        <w:trPr>
          <w:gridBefore w:val="1"/>
          <w:wBefore w:w="50" w:type="dxa"/>
          <w:trHeight w:val="57"/>
        </w:trPr>
        <w:tc>
          <w:tcPr>
            <w:tcW w:w="8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Результирующий коэффициент при расчете операционных расходов на производство тепловой энергии</w:t>
            </w:r>
          </w:p>
        </w:tc>
        <w:tc>
          <w:tcPr>
            <w:tcW w:w="80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1,0495</w:t>
            </w:r>
          </w:p>
        </w:tc>
      </w:tr>
      <w:tr w:rsidR="005F6C2A" w:rsidRPr="005F6C2A" w:rsidTr="00BC0A4B">
        <w:trPr>
          <w:gridBefore w:val="1"/>
          <w:wBefore w:w="50" w:type="dxa"/>
          <w:trHeight w:val="57"/>
        </w:trPr>
        <w:tc>
          <w:tcPr>
            <w:tcW w:w="88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Результирующий коэффициент при расчете операционных расходов на передачу тепловой энергии</w:t>
            </w:r>
          </w:p>
        </w:tc>
        <w:tc>
          <w:tcPr>
            <w:tcW w:w="80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1,0201</w:t>
            </w:r>
          </w:p>
        </w:tc>
      </w:tr>
      <w:tr w:rsidR="005F6C2A" w:rsidRPr="005F6C2A" w:rsidTr="00BC0A4B">
        <w:trPr>
          <w:trHeight w:val="60"/>
        </w:trPr>
        <w:tc>
          <w:tcPr>
            <w:tcW w:w="9693" w:type="dxa"/>
            <w:gridSpan w:val="5"/>
            <w:shd w:val="clear" w:color="FFFFFF" w:fill="auto"/>
          </w:tcPr>
          <w:p w:rsidR="00BC0A4B" w:rsidRDefault="005F6C2A" w:rsidP="005F6C2A">
            <w:pPr>
              <w:jc w:val="both"/>
              <w:rPr>
                <w:rFonts w:ascii="Times New Roman" w:hAnsi="Times New Roman"/>
                <w:bCs/>
                <w:sz w:val="24"/>
                <w:szCs w:val="24"/>
              </w:rPr>
            </w:pPr>
            <w:r w:rsidRPr="005F6C2A">
              <w:rPr>
                <w:rFonts w:ascii="Times New Roman" w:hAnsi="Times New Roman"/>
                <w:bCs/>
                <w:sz w:val="24"/>
                <w:szCs w:val="24"/>
              </w:rPr>
              <w:tab/>
            </w:r>
          </w:p>
          <w:p w:rsidR="005F6C2A" w:rsidRPr="005F6C2A" w:rsidRDefault="005F6C2A" w:rsidP="00BC0A4B">
            <w:pPr>
              <w:ind w:firstLine="627"/>
              <w:jc w:val="both"/>
              <w:rPr>
                <w:rFonts w:ascii="Times New Roman" w:hAnsi="Times New Roman"/>
                <w:bCs/>
                <w:sz w:val="24"/>
                <w:szCs w:val="24"/>
              </w:rPr>
            </w:pPr>
            <w:r w:rsidRPr="005F6C2A">
              <w:rPr>
                <w:rFonts w:ascii="Times New Roman" w:hAnsi="Times New Roman"/>
                <w:bCs/>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5F6C2A" w:rsidRPr="005F6C2A" w:rsidTr="00BC0A4B">
        <w:trPr>
          <w:trHeight w:val="60"/>
        </w:trPr>
        <w:tc>
          <w:tcPr>
            <w:tcW w:w="9693" w:type="dxa"/>
            <w:gridSpan w:val="5"/>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xml:space="preserve">По данным Прогноза социально-экономического развития Российской Федерации на период до 2024 года рост цены электроэнергии с 1 июля 2020 года планируется </w:t>
            </w:r>
            <w:r w:rsidRPr="005F6C2A">
              <w:rPr>
                <w:rFonts w:ascii="Times New Roman" w:hAnsi="Times New Roman"/>
                <w:bCs/>
                <w:sz w:val="24"/>
                <w:szCs w:val="24"/>
              </w:rPr>
              <w:br/>
              <w:t>в размере 105,6 %.</w:t>
            </w:r>
          </w:p>
        </w:tc>
      </w:tr>
      <w:tr w:rsidR="005F6C2A" w:rsidRPr="005F6C2A" w:rsidTr="00BC0A4B">
        <w:trPr>
          <w:trHeight w:val="60"/>
        </w:trPr>
        <w:tc>
          <w:tcPr>
            <w:tcW w:w="9693" w:type="dxa"/>
            <w:gridSpan w:val="5"/>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5F6C2A" w:rsidRPr="005F6C2A" w:rsidTr="00BC0A4B">
        <w:trPr>
          <w:trHeight w:val="60"/>
        </w:trPr>
        <w:tc>
          <w:tcPr>
            <w:tcW w:w="9693" w:type="dxa"/>
            <w:gridSpan w:val="5"/>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1. Технические показатели.</w:t>
            </w:r>
          </w:p>
        </w:tc>
      </w:tr>
      <w:tr w:rsidR="005F6C2A" w:rsidRPr="005F6C2A" w:rsidTr="00BC0A4B">
        <w:trPr>
          <w:trHeight w:val="60"/>
        </w:trPr>
        <w:tc>
          <w:tcPr>
            <w:tcW w:w="9693" w:type="dxa"/>
            <w:gridSpan w:val="5"/>
            <w:shd w:val="clear" w:color="auto"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xml:space="preserve">Расчетный объем полезного отпуска тепловой энергии на расчетный период регулирования определен в соответствии с пунктами 22, 22(1) Основ ценообразования </w:t>
            </w:r>
            <w:r w:rsidRPr="005F6C2A">
              <w:rPr>
                <w:rFonts w:ascii="Times New Roman" w:hAnsi="Times New Roman"/>
                <w:bCs/>
                <w:sz w:val="24"/>
                <w:szCs w:val="24"/>
              </w:rPr>
              <w:br/>
              <w:t>№ 1075.</w:t>
            </w:r>
          </w:p>
        </w:tc>
      </w:tr>
      <w:tr w:rsidR="005F6C2A" w:rsidRPr="005F6C2A" w:rsidTr="00BC0A4B">
        <w:trPr>
          <w:trHeight w:val="60"/>
        </w:trPr>
        <w:tc>
          <w:tcPr>
            <w:tcW w:w="9693" w:type="dxa"/>
            <w:gridSpan w:val="5"/>
            <w:shd w:val="clear" w:color="FFFFFF" w:fill="auto"/>
          </w:tcPr>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Информация об объемах полезного отпуска тепловой энергии в схемах теплоснабжения муниципальных образований СП «Деревня Дешевки», СП «Деревня Каменка», СП «Село Березичиский стеклозавод», СП «Село Волконское», СП «Деревня Попелево», СП «Деревня Подборки», СП «Деревня Березичи» представлена некорректно.</w:t>
            </w:r>
          </w:p>
          <w:p w:rsidR="005F6C2A" w:rsidRPr="005F6C2A" w:rsidRDefault="005F6C2A" w:rsidP="005F6C2A">
            <w:pPr>
              <w:ind w:firstLine="709"/>
              <w:jc w:val="both"/>
              <w:rPr>
                <w:rFonts w:ascii="Times New Roman" w:hAnsi="Times New Roman"/>
                <w:bCs/>
                <w:color w:val="FF0000"/>
                <w:sz w:val="24"/>
                <w:szCs w:val="24"/>
              </w:rPr>
            </w:pPr>
            <w:r w:rsidRPr="005F6C2A">
              <w:rPr>
                <w:rFonts w:ascii="Times New Roman" w:hAnsi="Times New Roman"/>
                <w:bCs/>
                <w:sz w:val="24"/>
                <w:szCs w:val="24"/>
              </w:rPr>
              <w:t xml:space="preserve">Экспертами учтено увеличение объёма полезного отпуска в связи с принятием на баланс ТСО котельной ТКУ-03БВ (котельная больницы), расположенной на территории </w:t>
            </w:r>
            <w:r w:rsidRPr="005F6C2A">
              <w:rPr>
                <w:rFonts w:ascii="Times New Roman" w:hAnsi="Times New Roman"/>
                <w:bCs/>
                <w:sz w:val="24"/>
                <w:szCs w:val="24"/>
              </w:rPr>
              <w:br/>
              <w:t>СП «Деревня Подборки».</w:t>
            </w:r>
          </w:p>
        </w:tc>
      </w:tr>
      <w:tr w:rsidR="005F6C2A" w:rsidRPr="005F6C2A" w:rsidTr="00BC0A4B">
        <w:trPr>
          <w:trHeight w:val="60"/>
        </w:trPr>
        <w:tc>
          <w:tcPr>
            <w:tcW w:w="9693" w:type="dxa"/>
            <w:gridSpan w:val="5"/>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5F6C2A" w:rsidRPr="005F6C2A" w:rsidTr="00BC0A4B">
        <w:trPr>
          <w:trHeight w:val="60"/>
        </w:trPr>
        <w:tc>
          <w:tcPr>
            <w:tcW w:w="9693" w:type="dxa"/>
            <w:gridSpan w:val="5"/>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5F6C2A" w:rsidRPr="005F6C2A" w:rsidTr="00BC0A4B">
        <w:trPr>
          <w:trHeight w:val="60"/>
        </w:trPr>
        <w:tc>
          <w:tcPr>
            <w:tcW w:w="9693" w:type="dxa"/>
            <w:gridSpan w:val="5"/>
            <w:shd w:val="clear" w:color="FFFFFF" w:fill="auto"/>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xml:space="preserve">Нормативы, предусмотренные частью 3 статьи 9 Федерального закона </w:t>
            </w:r>
            <w:r w:rsidRPr="005F6C2A">
              <w:rPr>
                <w:rFonts w:ascii="Times New Roman" w:hAnsi="Times New Roman"/>
                <w:bCs/>
                <w:sz w:val="24"/>
                <w:szCs w:val="24"/>
              </w:rPr>
              <w:br/>
              <w:t>«О теплоснабжении» от 27.07.2010 № 190-ФЗ, учтенные при установлении тарифов на первый год долгосрочного периода регулирования:</w:t>
            </w:r>
          </w:p>
        </w:tc>
      </w:tr>
      <w:tr w:rsidR="005F6C2A" w:rsidRPr="005F6C2A" w:rsidTr="00BC0A4B">
        <w:trPr>
          <w:gridBefore w:val="1"/>
          <w:wBefore w:w="50" w:type="dxa"/>
          <w:trHeight w:val="48"/>
        </w:trPr>
        <w:tc>
          <w:tcPr>
            <w:tcW w:w="9643" w:type="dxa"/>
            <w:gridSpan w:val="4"/>
            <w:shd w:val="clear" w:color="FFFFFF" w:fill="auto"/>
            <w:vAlign w:val="center"/>
          </w:tcPr>
          <w:p w:rsidR="005F6C2A" w:rsidRPr="005F6C2A" w:rsidRDefault="005F6C2A" w:rsidP="005F6C2A">
            <w:pPr>
              <w:jc w:val="right"/>
              <w:rPr>
                <w:rFonts w:ascii="Times New Roman" w:hAnsi="Times New Roman"/>
                <w:bCs/>
                <w:sz w:val="24"/>
                <w:szCs w:val="24"/>
              </w:rPr>
            </w:pPr>
          </w:p>
        </w:tc>
      </w:tr>
      <w:tr w:rsidR="005F6C2A" w:rsidRPr="005F6C2A" w:rsidTr="00BC0A4B">
        <w:trPr>
          <w:gridBefore w:val="1"/>
          <w:wBefore w:w="50" w:type="dxa"/>
          <w:trHeight w:val="48"/>
        </w:trPr>
        <w:tc>
          <w:tcPr>
            <w:tcW w:w="468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 xml:space="preserve">норматив удельного расхода топлива, кг у. т./Гкал </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ight="65"/>
              <w:jc w:val="center"/>
              <w:rPr>
                <w:rFonts w:ascii="Times New Roman" w:hAnsi="Times New Roman"/>
                <w:bCs/>
                <w:sz w:val="20"/>
                <w:szCs w:val="20"/>
              </w:rPr>
            </w:pPr>
            <w:r w:rsidRPr="00BC0A4B">
              <w:rPr>
                <w:rFonts w:ascii="Times New Roman" w:hAnsi="Times New Roman"/>
                <w:bCs/>
                <w:sz w:val="20"/>
                <w:szCs w:val="20"/>
              </w:rPr>
              <w:t>163</w:t>
            </w:r>
          </w:p>
        </w:tc>
        <w:tc>
          <w:tcPr>
            <w:tcW w:w="42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в соответствии с режимными картами котлов</w:t>
            </w:r>
          </w:p>
        </w:tc>
      </w:tr>
      <w:tr w:rsidR="005F6C2A" w:rsidRPr="005F6C2A" w:rsidTr="00BC0A4B">
        <w:trPr>
          <w:gridBefore w:val="1"/>
          <w:wBefore w:w="50" w:type="dxa"/>
          <w:trHeight w:val="48"/>
        </w:trPr>
        <w:tc>
          <w:tcPr>
            <w:tcW w:w="468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lastRenderedPageBreak/>
              <w:t>норматив запаса топлива, тыс. тонн</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ight="65"/>
              <w:jc w:val="center"/>
              <w:rPr>
                <w:rFonts w:ascii="Times New Roman" w:hAnsi="Times New Roman"/>
                <w:bCs/>
                <w:sz w:val="20"/>
                <w:szCs w:val="20"/>
              </w:rPr>
            </w:pPr>
            <w:r w:rsidRPr="00BC0A4B">
              <w:rPr>
                <w:rFonts w:ascii="Times New Roman" w:hAnsi="Times New Roman"/>
                <w:bCs/>
                <w:sz w:val="20"/>
                <w:szCs w:val="20"/>
              </w:rPr>
              <w:t>-</w:t>
            </w:r>
          </w:p>
        </w:tc>
        <w:tc>
          <w:tcPr>
            <w:tcW w:w="42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не утвержден</w:t>
            </w:r>
          </w:p>
        </w:tc>
      </w:tr>
      <w:tr w:rsidR="005F6C2A" w:rsidRPr="005F6C2A" w:rsidTr="00BC0A4B">
        <w:trPr>
          <w:gridBefore w:val="1"/>
          <w:wBefore w:w="50" w:type="dxa"/>
          <w:trHeight w:val="48"/>
        </w:trPr>
        <w:tc>
          <w:tcPr>
            <w:tcW w:w="468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Pr>
                <w:rFonts w:ascii="Times New Roman" w:hAnsi="Times New Roman"/>
                <w:bCs/>
                <w:sz w:val="20"/>
                <w:szCs w:val="20"/>
              </w:rPr>
            </w:pPr>
            <w:r w:rsidRPr="00BC0A4B">
              <w:rPr>
                <w:rFonts w:ascii="Times New Roman" w:hAnsi="Times New Roman"/>
                <w:bCs/>
                <w:sz w:val="20"/>
                <w:szCs w:val="20"/>
              </w:rPr>
              <w:t>норматив технологических потерь при передаче тепловой энергии, %</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ind w:left="142" w:right="65"/>
              <w:jc w:val="center"/>
              <w:rPr>
                <w:rFonts w:ascii="Times New Roman" w:hAnsi="Times New Roman"/>
                <w:bCs/>
                <w:sz w:val="20"/>
                <w:szCs w:val="20"/>
              </w:rPr>
            </w:pPr>
            <w:r w:rsidRPr="00BC0A4B">
              <w:rPr>
                <w:rFonts w:ascii="Times New Roman" w:hAnsi="Times New Roman"/>
                <w:bCs/>
                <w:sz w:val="20"/>
                <w:szCs w:val="20"/>
              </w:rPr>
              <w:t>2,75</w:t>
            </w:r>
          </w:p>
        </w:tc>
        <w:tc>
          <w:tcPr>
            <w:tcW w:w="42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5F6C2A">
            <w:pPr>
              <w:jc w:val="center"/>
              <w:rPr>
                <w:rFonts w:ascii="Times New Roman" w:hAnsi="Times New Roman"/>
                <w:bCs/>
                <w:sz w:val="20"/>
                <w:szCs w:val="20"/>
              </w:rPr>
            </w:pPr>
            <w:r w:rsidRPr="00BC0A4B">
              <w:rPr>
                <w:rFonts w:ascii="Times New Roman" w:hAnsi="Times New Roman"/>
                <w:bCs/>
                <w:sz w:val="20"/>
                <w:szCs w:val="20"/>
              </w:rPr>
              <w:t>в соответствии с нормативным уровнем потерь</w:t>
            </w:r>
          </w:p>
        </w:tc>
      </w:tr>
      <w:tr w:rsidR="005F6C2A" w:rsidRPr="005F6C2A" w:rsidTr="00BC0A4B">
        <w:trPr>
          <w:trHeight w:val="60"/>
        </w:trPr>
        <w:tc>
          <w:tcPr>
            <w:tcW w:w="9693" w:type="dxa"/>
            <w:gridSpan w:val="5"/>
            <w:shd w:val="clear" w:color="FFFFFF" w:fill="auto"/>
          </w:tcPr>
          <w:p w:rsidR="00BC0A4B" w:rsidRDefault="005F6C2A" w:rsidP="005F6C2A">
            <w:pPr>
              <w:jc w:val="both"/>
              <w:rPr>
                <w:rFonts w:ascii="Times New Roman" w:hAnsi="Times New Roman"/>
                <w:bCs/>
                <w:sz w:val="24"/>
                <w:szCs w:val="24"/>
              </w:rPr>
            </w:pPr>
            <w:r w:rsidRPr="005F6C2A">
              <w:rPr>
                <w:rFonts w:ascii="Times New Roman" w:hAnsi="Times New Roman"/>
                <w:bCs/>
                <w:sz w:val="24"/>
                <w:szCs w:val="24"/>
              </w:rPr>
              <w:tab/>
            </w:r>
          </w:p>
          <w:p w:rsidR="005F6C2A" w:rsidRPr="005F6C2A" w:rsidRDefault="005F6C2A" w:rsidP="00BC0A4B">
            <w:pPr>
              <w:ind w:firstLine="627"/>
              <w:jc w:val="both"/>
              <w:rPr>
                <w:rFonts w:ascii="Times New Roman" w:hAnsi="Times New Roman"/>
                <w:bCs/>
                <w:sz w:val="24"/>
                <w:szCs w:val="24"/>
              </w:rPr>
            </w:pPr>
            <w:r w:rsidRPr="005F6C2A">
              <w:rPr>
                <w:rFonts w:ascii="Times New Roman" w:hAnsi="Times New Roman"/>
                <w:bCs/>
                <w:sz w:val="24"/>
                <w:szCs w:val="24"/>
              </w:rPr>
              <w:t>2. Расходы на приобретение энергетических ресурсов.</w:t>
            </w:r>
          </w:p>
        </w:tc>
      </w:tr>
      <w:tr w:rsidR="005F6C2A" w:rsidRPr="005F6C2A" w:rsidTr="00BC0A4B">
        <w:trPr>
          <w:trHeight w:val="60"/>
        </w:trPr>
        <w:tc>
          <w:tcPr>
            <w:tcW w:w="9693" w:type="dxa"/>
            <w:gridSpan w:val="5"/>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5F6C2A" w:rsidRPr="005F6C2A" w:rsidTr="00BC0A4B">
        <w:trPr>
          <w:trHeight w:val="60"/>
        </w:trPr>
        <w:tc>
          <w:tcPr>
            <w:tcW w:w="9693" w:type="dxa"/>
            <w:gridSpan w:val="5"/>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Затраты на электрическую энергию определены исходя из фактических цен второго полугодия 2019 года по счетам-фактурам, а также с учетом индекса роста цен на электрическую энергию.</w:t>
            </w:r>
          </w:p>
        </w:tc>
      </w:tr>
      <w:tr w:rsidR="005F6C2A" w:rsidRPr="005F6C2A" w:rsidTr="00BC0A4B">
        <w:trPr>
          <w:trHeight w:val="60"/>
        </w:trPr>
        <w:tc>
          <w:tcPr>
            <w:tcW w:w="9693" w:type="dxa"/>
            <w:gridSpan w:val="5"/>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5F6C2A" w:rsidRPr="005F6C2A" w:rsidTr="00BC0A4B">
        <w:trPr>
          <w:trHeight w:val="60"/>
        </w:trPr>
        <w:tc>
          <w:tcPr>
            <w:tcW w:w="9693" w:type="dxa"/>
            <w:gridSpan w:val="5"/>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3. Операционные расходы.</w:t>
            </w:r>
          </w:p>
        </w:tc>
      </w:tr>
      <w:tr w:rsidR="005F6C2A" w:rsidRPr="005F6C2A" w:rsidTr="00BC0A4B">
        <w:trPr>
          <w:trHeight w:val="60"/>
        </w:trPr>
        <w:tc>
          <w:tcPr>
            <w:tcW w:w="9693" w:type="dxa"/>
            <w:gridSpan w:val="5"/>
            <w:shd w:val="clear" w:color="FFFFFF" w:fill="auto"/>
            <w:vAlign w:val="center"/>
          </w:tcPr>
          <w:p w:rsidR="005F6C2A" w:rsidRPr="005F6C2A" w:rsidRDefault="005F6C2A" w:rsidP="005F6C2A">
            <w:pPr>
              <w:ind w:firstLine="739"/>
              <w:jc w:val="both"/>
              <w:rPr>
                <w:rFonts w:ascii="Times New Roman" w:hAnsi="Times New Roman"/>
                <w:bCs/>
                <w:sz w:val="24"/>
                <w:szCs w:val="24"/>
              </w:rPr>
            </w:pPr>
            <w:r w:rsidRPr="005F6C2A">
              <w:rPr>
                <w:rFonts w:ascii="Times New Roman" w:hAnsi="Times New Roman"/>
                <w:bCs/>
                <w:sz w:val="24"/>
                <w:szCs w:val="24"/>
              </w:rPr>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на 2019 год и результирующих коэффициентов, рассчитанных соответственно:</w:t>
            </w:r>
          </w:p>
          <w:p w:rsidR="005F6C2A" w:rsidRPr="005F6C2A" w:rsidRDefault="005F6C2A" w:rsidP="005F6C2A">
            <w:pPr>
              <w:ind w:firstLine="739"/>
              <w:jc w:val="both"/>
              <w:rPr>
                <w:rFonts w:ascii="Times New Roman" w:hAnsi="Times New Roman"/>
                <w:bCs/>
                <w:sz w:val="24"/>
                <w:szCs w:val="24"/>
              </w:rPr>
            </w:pPr>
            <w:r w:rsidRPr="005F6C2A">
              <w:rPr>
                <w:rFonts w:ascii="Times New Roman" w:hAnsi="Times New Roman"/>
                <w:bCs/>
                <w:sz w:val="24"/>
                <w:szCs w:val="24"/>
              </w:rPr>
              <w:t>- на производство тепловой энергии;</w:t>
            </w:r>
          </w:p>
          <w:p w:rsidR="005F6C2A" w:rsidRPr="005F6C2A" w:rsidRDefault="005F6C2A" w:rsidP="005F6C2A">
            <w:pPr>
              <w:ind w:firstLine="739"/>
              <w:jc w:val="both"/>
              <w:rPr>
                <w:rFonts w:ascii="Times New Roman" w:hAnsi="Times New Roman"/>
                <w:bCs/>
                <w:sz w:val="24"/>
                <w:szCs w:val="24"/>
              </w:rPr>
            </w:pPr>
            <w:r w:rsidRPr="005F6C2A">
              <w:rPr>
                <w:rFonts w:ascii="Times New Roman" w:hAnsi="Times New Roman"/>
                <w:bCs/>
                <w:sz w:val="24"/>
                <w:szCs w:val="24"/>
              </w:rPr>
              <w:t>- на передачу тепловой энергии.</w:t>
            </w:r>
          </w:p>
        </w:tc>
      </w:tr>
      <w:tr w:rsidR="005F6C2A" w:rsidRPr="005F6C2A" w:rsidTr="00BC0A4B">
        <w:trPr>
          <w:trHeight w:val="60"/>
        </w:trPr>
        <w:tc>
          <w:tcPr>
            <w:tcW w:w="9693" w:type="dxa"/>
            <w:gridSpan w:val="5"/>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4. Неподконтрольные расходы.</w:t>
            </w:r>
          </w:p>
        </w:tc>
      </w:tr>
      <w:tr w:rsidR="005F6C2A" w:rsidRPr="005F6C2A" w:rsidTr="00BC0A4B">
        <w:trPr>
          <w:trHeight w:val="60"/>
        </w:trPr>
        <w:tc>
          <w:tcPr>
            <w:tcW w:w="9693" w:type="dxa"/>
            <w:gridSpan w:val="5"/>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5F6C2A" w:rsidRPr="005F6C2A" w:rsidTr="00BC0A4B">
        <w:trPr>
          <w:trHeight w:val="60"/>
        </w:trPr>
        <w:tc>
          <w:tcPr>
            <w:tcW w:w="9693" w:type="dxa"/>
            <w:gridSpan w:val="5"/>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отчисления на социальные нужды рассчитаны от фонда оплаты труда, принятого в расчет;</w:t>
            </w:r>
          </w:p>
        </w:tc>
      </w:tr>
      <w:tr w:rsidR="005F6C2A" w:rsidRPr="005F6C2A" w:rsidTr="00BC0A4B">
        <w:trPr>
          <w:trHeight w:val="60"/>
        </w:trPr>
        <w:tc>
          <w:tcPr>
            <w:tcW w:w="9693" w:type="dxa"/>
            <w:gridSpan w:val="5"/>
            <w:shd w:val="clear" w:color="FFFFFF" w:fill="auto"/>
            <w:vAlign w:val="center"/>
          </w:tcPr>
          <w:p w:rsidR="005F6C2A" w:rsidRPr="005F6C2A" w:rsidRDefault="005F6C2A" w:rsidP="005F6C2A">
            <w:pPr>
              <w:jc w:val="both"/>
              <w:rPr>
                <w:rFonts w:ascii="Times New Roman" w:hAnsi="Times New Roman"/>
                <w:bCs/>
                <w:color w:val="000000" w:themeColor="text1"/>
                <w:sz w:val="24"/>
                <w:szCs w:val="24"/>
              </w:rPr>
            </w:pPr>
            <w:r w:rsidRPr="005F6C2A">
              <w:rPr>
                <w:rFonts w:ascii="Times New Roman" w:hAnsi="Times New Roman"/>
                <w:bCs/>
                <w:color w:val="FF0000"/>
                <w:sz w:val="24"/>
                <w:szCs w:val="24"/>
              </w:rPr>
              <w:tab/>
            </w:r>
            <w:r w:rsidRPr="005F6C2A">
              <w:rPr>
                <w:rFonts w:ascii="Times New Roman" w:hAnsi="Times New Roman"/>
                <w:bCs/>
                <w:color w:val="000000" w:themeColor="text1"/>
                <w:sz w:val="24"/>
                <w:szCs w:val="24"/>
              </w:rPr>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5F6C2A" w:rsidRPr="005F6C2A" w:rsidTr="00BC0A4B">
        <w:trPr>
          <w:trHeight w:val="60"/>
        </w:trPr>
        <w:tc>
          <w:tcPr>
            <w:tcW w:w="9693" w:type="dxa"/>
            <w:gridSpan w:val="5"/>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расходы на оплату налогов скорректированы на основании представленных обосновывающих документов.</w:t>
            </w:r>
          </w:p>
        </w:tc>
      </w:tr>
      <w:tr w:rsidR="005F6C2A" w:rsidRPr="005F6C2A" w:rsidTr="00BC0A4B">
        <w:trPr>
          <w:trHeight w:val="60"/>
        </w:trPr>
        <w:tc>
          <w:tcPr>
            <w:tcW w:w="9693" w:type="dxa"/>
            <w:gridSpan w:val="5"/>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5. Прибыль.</w:t>
            </w:r>
          </w:p>
        </w:tc>
      </w:tr>
      <w:tr w:rsidR="005F6C2A" w:rsidRPr="005F6C2A" w:rsidTr="00BC0A4B">
        <w:trPr>
          <w:trHeight w:val="60"/>
        </w:trPr>
        <w:tc>
          <w:tcPr>
            <w:tcW w:w="9693" w:type="dxa"/>
            <w:gridSpan w:val="5"/>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5F6C2A" w:rsidRPr="005F6C2A" w:rsidTr="00BC0A4B">
        <w:trPr>
          <w:trHeight w:val="60"/>
        </w:trPr>
        <w:tc>
          <w:tcPr>
            <w:tcW w:w="9693" w:type="dxa"/>
            <w:gridSpan w:val="5"/>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xml:space="preserve">В соответствии с подпунктом «в» пункта 75 Основ ценообразования в сфере теплоснабжения, утверждённых постановлением Правительства Российской Федерации </w:t>
            </w:r>
            <w:r w:rsidRPr="005F6C2A">
              <w:rPr>
                <w:rFonts w:ascii="Times New Roman" w:hAnsi="Times New Roman"/>
                <w:bCs/>
                <w:sz w:val="24"/>
                <w:szCs w:val="24"/>
              </w:rPr>
              <w:br/>
              <w:t>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5F6C2A" w:rsidRPr="005F6C2A" w:rsidTr="00BC0A4B">
        <w:trPr>
          <w:trHeight w:val="60"/>
        </w:trPr>
        <w:tc>
          <w:tcPr>
            <w:tcW w:w="9693" w:type="dxa"/>
            <w:gridSpan w:val="5"/>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5F6C2A" w:rsidRPr="005F6C2A" w:rsidTr="00BC0A4B">
        <w:trPr>
          <w:trHeight w:val="60"/>
        </w:trPr>
        <w:tc>
          <w:tcPr>
            <w:tcW w:w="9693" w:type="dxa"/>
            <w:gridSpan w:val="5"/>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являющейся государственным или муниципальным унитарным предприятием;</w:t>
            </w:r>
          </w:p>
        </w:tc>
      </w:tr>
      <w:tr w:rsidR="005F6C2A" w:rsidRPr="005F6C2A" w:rsidTr="00BC0A4B">
        <w:trPr>
          <w:trHeight w:val="60"/>
        </w:trPr>
        <w:tc>
          <w:tcPr>
            <w:tcW w:w="9693" w:type="dxa"/>
            <w:gridSpan w:val="5"/>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5F6C2A" w:rsidRPr="005F6C2A" w:rsidTr="00BC0A4B">
        <w:trPr>
          <w:trHeight w:val="60"/>
        </w:trPr>
        <w:tc>
          <w:tcPr>
            <w:tcW w:w="9693" w:type="dxa"/>
            <w:gridSpan w:val="5"/>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6. Суммарная корректировка НВВ по пункту 52 Основ ценообразования.</w:t>
            </w:r>
          </w:p>
        </w:tc>
      </w:tr>
      <w:tr w:rsidR="005F6C2A" w:rsidRPr="005F6C2A" w:rsidTr="00BC0A4B">
        <w:trPr>
          <w:trHeight w:val="60"/>
        </w:trPr>
        <w:tc>
          <w:tcPr>
            <w:tcW w:w="9693" w:type="dxa"/>
            <w:gridSpan w:val="5"/>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lastRenderedPageBreak/>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5F6C2A" w:rsidRPr="005F6C2A" w:rsidTr="00BC0A4B">
        <w:trPr>
          <w:trHeight w:val="60"/>
        </w:trPr>
        <w:tc>
          <w:tcPr>
            <w:tcW w:w="9693" w:type="dxa"/>
            <w:gridSpan w:val="5"/>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5F6C2A" w:rsidRPr="005F6C2A" w:rsidTr="00BC0A4B">
        <w:trPr>
          <w:trHeight w:val="60"/>
        </w:trPr>
        <w:tc>
          <w:tcPr>
            <w:tcW w:w="9693" w:type="dxa"/>
            <w:gridSpan w:val="5"/>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5F6C2A" w:rsidRPr="005F6C2A" w:rsidTr="00BC0A4B">
        <w:trPr>
          <w:trHeight w:val="60"/>
        </w:trPr>
        <w:tc>
          <w:tcPr>
            <w:tcW w:w="9693" w:type="dxa"/>
            <w:gridSpan w:val="5"/>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в) отклонение изменения количества и состава производственных объектов регулируемой организации от изменения, учтенного при установлении тарифов;</w:t>
            </w:r>
          </w:p>
        </w:tc>
      </w:tr>
      <w:tr w:rsidR="005F6C2A" w:rsidRPr="005F6C2A" w:rsidTr="00BC0A4B">
        <w:trPr>
          <w:trHeight w:val="60"/>
        </w:trPr>
        <w:tc>
          <w:tcPr>
            <w:tcW w:w="9693" w:type="dxa"/>
            <w:gridSpan w:val="5"/>
            <w:shd w:val="clear" w:color="FFFFFF" w:fill="auto"/>
            <w:vAlign w:val="center"/>
          </w:tcPr>
          <w:p w:rsidR="005F6C2A" w:rsidRPr="005F6C2A" w:rsidRDefault="005F6C2A" w:rsidP="005F6C2A">
            <w:pPr>
              <w:jc w:val="both"/>
              <w:rPr>
                <w:rFonts w:ascii="Times New Roman" w:hAnsi="Times New Roman"/>
                <w:bCs/>
                <w:sz w:val="24"/>
                <w:szCs w:val="24"/>
              </w:rPr>
            </w:pPr>
            <w:r w:rsidRPr="005F6C2A">
              <w:rPr>
                <w:rFonts w:ascii="Times New Roman" w:hAnsi="Times New Roman"/>
                <w:bCs/>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5F6C2A" w:rsidRPr="005F6C2A" w:rsidTr="00BC0A4B">
        <w:trPr>
          <w:trHeight w:val="60"/>
        </w:trPr>
        <w:tc>
          <w:tcPr>
            <w:tcW w:w="9693" w:type="dxa"/>
            <w:gridSpan w:val="5"/>
            <w:shd w:val="clear" w:color="FFFFFF" w:fill="FFFFFF"/>
            <w:vAlign w:val="center"/>
          </w:tcPr>
          <w:p w:rsidR="005F6C2A" w:rsidRPr="005F6C2A" w:rsidRDefault="005F6C2A" w:rsidP="005F6C2A">
            <w:pPr>
              <w:jc w:val="both"/>
              <w:rPr>
                <w:rFonts w:ascii="Times New Roman" w:hAnsi="Times New Roman"/>
                <w:bCs/>
                <w:color w:val="FF0000"/>
                <w:sz w:val="24"/>
                <w:szCs w:val="24"/>
              </w:rPr>
            </w:pPr>
            <w:r w:rsidRPr="005F6C2A">
              <w:rPr>
                <w:rFonts w:ascii="Times New Roman" w:hAnsi="Times New Roman"/>
                <w:bCs/>
                <w:color w:val="FF0000"/>
                <w:sz w:val="24"/>
                <w:szCs w:val="24"/>
              </w:rPr>
              <w:tab/>
            </w:r>
            <w:r w:rsidRPr="005F6C2A">
              <w:rPr>
                <w:rFonts w:ascii="Times New Roman" w:hAnsi="Times New Roman"/>
                <w:bCs/>
                <w:color w:val="000000" w:themeColor="text1"/>
                <w:sz w:val="24"/>
                <w:szCs w:val="24"/>
              </w:rPr>
              <w:t xml:space="preserve">Экспертами при расчёте необходимой валовой выручки на 2020 год </w:t>
            </w:r>
            <w:r w:rsidRPr="005F6C2A">
              <w:rPr>
                <w:rFonts w:ascii="Times New Roman" w:hAnsi="Times New Roman"/>
                <w:bCs/>
                <w:sz w:val="24"/>
                <w:szCs w:val="24"/>
              </w:rPr>
              <w:t xml:space="preserve">по системам теплоснабжения, расположенным на территории МО МР «Козельский район» (кроме </w:t>
            </w:r>
            <w:r w:rsidRPr="005F6C2A">
              <w:rPr>
                <w:rFonts w:ascii="Times New Roman" w:hAnsi="Times New Roman"/>
                <w:bCs/>
                <w:sz w:val="24"/>
                <w:szCs w:val="24"/>
              </w:rPr>
              <w:br/>
              <w:t>ГП «Город Козельск»),</w:t>
            </w:r>
            <w:r w:rsidRPr="005F6C2A">
              <w:rPr>
                <w:rFonts w:ascii="Times New Roman" w:hAnsi="Times New Roman"/>
                <w:bCs/>
                <w:color w:val="000000" w:themeColor="text1"/>
                <w:sz w:val="24"/>
                <w:szCs w:val="24"/>
              </w:rPr>
              <w:t xml:space="preserve"> учтена корректировка </w:t>
            </w:r>
            <w:r w:rsidRPr="005F6C2A">
              <w:rPr>
                <w:rFonts w:ascii="Times New Roman" w:hAnsi="Times New Roman"/>
                <w:bCs/>
                <w:sz w:val="24"/>
                <w:szCs w:val="24"/>
              </w:rPr>
              <w:t xml:space="preserve">исходя из отрицательной суммы </w:t>
            </w:r>
            <w:r w:rsidRPr="005F6C2A">
              <w:rPr>
                <w:rFonts w:ascii="Times New Roman" w:hAnsi="Times New Roman"/>
                <w:bCs/>
                <w:sz w:val="24"/>
                <w:szCs w:val="24"/>
              </w:rPr>
              <w:br/>
              <w:t xml:space="preserve">в размере 821,75 </w:t>
            </w:r>
            <w:r w:rsidRPr="005F6C2A">
              <w:rPr>
                <w:rFonts w:ascii="Times New Roman" w:hAnsi="Times New Roman"/>
                <w:bCs/>
                <w:color w:val="000000" w:themeColor="text1"/>
                <w:sz w:val="24"/>
                <w:szCs w:val="24"/>
              </w:rPr>
              <w:t>тыс. руб.</w:t>
            </w:r>
          </w:p>
        </w:tc>
      </w:tr>
      <w:tr w:rsidR="005F6C2A" w:rsidRPr="005F6C2A" w:rsidTr="00BC0A4B">
        <w:trPr>
          <w:trHeight w:val="60"/>
        </w:trPr>
        <w:tc>
          <w:tcPr>
            <w:tcW w:w="9693" w:type="dxa"/>
            <w:gridSpan w:val="5"/>
            <w:shd w:val="clear" w:color="FFFFFF" w:fill="auto"/>
            <w:vAlign w:val="center"/>
          </w:tcPr>
          <w:p w:rsidR="00BC0A4B" w:rsidRDefault="005F6C2A" w:rsidP="00BC0A4B">
            <w:pPr>
              <w:jc w:val="both"/>
              <w:rPr>
                <w:rFonts w:ascii="Times New Roman" w:hAnsi="Times New Roman"/>
                <w:bCs/>
                <w:sz w:val="24"/>
                <w:szCs w:val="24"/>
              </w:rPr>
            </w:pPr>
            <w:r w:rsidRPr="005F6C2A">
              <w:rPr>
                <w:rFonts w:ascii="Times New Roman" w:hAnsi="Times New Roman"/>
                <w:bCs/>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p>
          <w:p w:rsidR="005F6C2A" w:rsidRPr="005F6C2A" w:rsidRDefault="005F6C2A" w:rsidP="00BC0A4B">
            <w:pPr>
              <w:jc w:val="right"/>
              <w:rPr>
                <w:rFonts w:ascii="Times New Roman" w:hAnsi="Times New Roman"/>
                <w:bCs/>
                <w:sz w:val="24"/>
                <w:szCs w:val="24"/>
              </w:rPr>
            </w:pPr>
            <w:r w:rsidRPr="005F6C2A">
              <w:rPr>
                <w:rFonts w:ascii="Times New Roman" w:hAnsi="Times New Roman"/>
                <w:bCs/>
                <w:sz w:val="24"/>
                <w:szCs w:val="24"/>
              </w:rPr>
              <w:t>тыс. руб.</w:t>
            </w:r>
          </w:p>
        </w:tc>
      </w:tr>
    </w:tbl>
    <w:tbl>
      <w:tblPr>
        <w:tblStyle w:val="TableStyle012"/>
        <w:tblW w:w="9657" w:type="dxa"/>
        <w:tblInd w:w="-24" w:type="dxa"/>
        <w:tblLayout w:type="fixed"/>
        <w:tblLook w:val="04A0" w:firstRow="1" w:lastRow="0" w:firstColumn="1" w:lastColumn="0" w:noHBand="0" w:noVBand="1"/>
      </w:tblPr>
      <w:tblGrid>
        <w:gridCol w:w="302"/>
        <w:gridCol w:w="2138"/>
        <w:gridCol w:w="567"/>
        <w:gridCol w:w="851"/>
        <w:gridCol w:w="850"/>
        <w:gridCol w:w="567"/>
        <w:gridCol w:w="851"/>
        <w:gridCol w:w="850"/>
        <w:gridCol w:w="851"/>
        <w:gridCol w:w="1830"/>
      </w:tblGrid>
      <w:tr w:rsidR="005F6C2A" w:rsidRPr="00BC0A4B" w:rsidTr="007C2399">
        <w:trPr>
          <w:trHeight w:val="59"/>
        </w:trPr>
        <w:tc>
          <w:tcPr>
            <w:tcW w:w="30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213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Статьи расходов</w:t>
            </w:r>
          </w:p>
        </w:tc>
        <w:tc>
          <w:tcPr>
            <w:tcW w:w="5387" w:type="dxa"/>
            <w:gridSpan w:val="7"/>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Показатели, использованные при расчете тарифов на 2020 год</w:t>
            </w:r>
          </w:p>
        </w:tc>
        <w:tc>
          <w:tcPr>
            <w:tcW w:w="1830" w:type="dxa"/>
            <w:vMerge w:val="restart"/>
            <w:tcBorders>
              <w:top w:val="single" w:sz="5" w:space="0" w:color="auto"/>
              <w:left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Комментарии</w:t>
            </w:r>
          </w:p>
        </w:tc>
      </w:tr>
      <w:tr w:rsidR="005F6C2A" w:rsidRPr="00BC0A4B" w:rsidTr="007C2399">
        <w:trPr>
          <w:trHeight w:val="59"/>
        </w:trPr>
        <w:tc>
          <w:tcPr>
            <w:tcW w:w="3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p>
        </w:tc>
        <w:tc>
          <w:tcPr>
            <w:tcW w:w="213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p>
        </w:tc>
        <w:tc>
          <w:tcPr>
            <w:tcW w:w="226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Полученные данные</w:t>
            </w:r>
          </w:p>
        </w:tc>
        <w:tc>
          <w:tcPr>
            <w:tcW w:w="226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Утвержденные данные</w:t>
            </w:r>
          </w:p>
        </w:tc>
        <w:tc>
          <w:tcPr>
            <w:tcW w:w="851" w:type="dxa"/>
            <w:vMerge w:val="restart"/>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Размер снижения</w:t>
            </w:r>
          </w:p>
        </w:tc>
        <w:tc>
          <w:tcPr>
            <w:tcW w:w="1830" w:type="dxa"/>
            <w:vMerge/>
            <w:tcBorders>
              <w:left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p>
        </w:tc>
      </w:tr>
      <w:tr w:rsidR="005F6C2A" w:rsidRPr="00BC0A4B" w:rsidTr="007C2399">
        <w:trPr>
          <w:trHeight w:val="59"/>
        </w:trPr>
        <w:tc>
          <w:tcPr>
            <w:tcW w:w="3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p>
        </w:tc>
        <w:tc>
          <w:tcPr>
            <w:tcW w:w="213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Передача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Производство</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Всего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Передача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Производство</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Всего</w:t>
            </w:r>
          </w:p>
        </w:tc>
        <w:tc>
          <w:tcPr>
            <w:tcW w:w="851" w:type="dxa"/>
            <w:vMerge/>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p>
        </w:tc>
        <w:tc>
          <w:tcPr>
            <w:tcW w:w="1830" w:type="dxa"/>
            <w:vMerge/>
            <w:tcBorders>
              <w:left w:val="single" w:sz="4"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p>
        </w:tc>
      </w:tr>
      <w:tr w:rsidR="005F6C2A" w:rsidRPr="00BC0A4B" w:rsidTr="007C2399">
        <w:trPr>
          <w:trHeight w:val="59"/>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7</w:t>
            </w:r>
          </w:p>
        </w:tc>
        <w:tc>
          <w:tcPr>
            <w:tcW w:w="213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rPr>
                <w:rFonts w:ascii="Times New Roman" w:hAnsi="Times New Roman"/>
                <w:bCs/>
                <w:sz w:val="20"/>
                <w:szCs w:val="20"/>
              </w:rPr>
            </w:pPr>
            <w:r w:rsidRPr="00BC0A4B">
              <w:rPr>
                <w:rFonts w:ascii="Times New Roman" w:hAnsi="Times New Roman"/>
                <w:bCs/>
                <w:sz w:val="20"/>
                <w:szCs w:val="20"/>
              </w:rPr>
              <w:t>НВВ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319,53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17 503,87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17 823,41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318,52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16 888,47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17 206,99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616,42</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p>
        </w:tc>
      </w:tr>
      <w:tr w:rsidR="005F6C2A" w:rsidRPr="00BC0A4B" w:rsidTr="007C2399">
        <w:trPr>
          <w:trHeight w:val="59"/>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9</w:t>
            </w:r>
          </w:p>
        </w:tc>
        <w:tc>
          <w:tcPr>
            <w:tcW w:w="213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rPr>
                <w:rFonts w:ascii="Times New Roman" w:hAnsi="Times New Roman"/>
                <w:bCs/>
                <w:sz w:val="20"/>
                <w:szCs w:val="20"/>
              </w:rPr>
            </w:pPr>
            <w:r w:rsidRPr="00BC0A4B">
              <w:rPr>
                <w:rFonts w:ascii="Times New Roman" w:hAnsi="Times New Roman"/>
                <w:bCs/>
                <w:sz w:val="20"/>
                <w:szCs w:val="20"/>
              </w:rPr>
              <w:t>Итого расходов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319,53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17 503,87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17 823,41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315,37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17 534,89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17 850,25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-26,84</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p>
        </w:tc>
      </w:tr>
      <w:tr w:rsidR="005F6C2A" w:rsidRPr="00BC0A4B" w:rsidTr="007C2399">
        <w:trPr>
          <w:trHeight w:val="59"/>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10</w:t>
            </w:r>
          </w:p>
        </w:tc>
        <w:tc>
          <w:tcPr>
            <w:tcW w:w="213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rPr>
                <w:rFonts w:ascii="Times New Roman" w:hAnsi="Times New Roman"/>
                <w:bCs/>
                <w:sz w:val="20"/>
                <w:szCs w:val="20"/>
              </w:rPr>
            </w:pPr>
            <w:r w:rsidRPr="00BC0A4B">
              <w:rPr>
                <w:rFonts w:ascii="Times New Roman" w:hAnsi="Times New Roman"/>
                <w:bCs/>
                <w:sz w:val="20"/>
                <w:szCs w:val="20"/>
              </w:rPr>
              <w:t>Налог по упрощённой системе налогообложения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171,26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174,36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3,19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177,1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180,29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-5,93</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p>
        </w:tc>
      </w:tr>
      <w:tr w:rsidR="005F6C2A" w:rsidRPr="00BC0A4B" w:rsidTr="007C2399">
        <w:trPr>
          <w:trHeight w:val="59"/>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11</w:t>
            </w:r>
          </w:p>
        </w:tc>
        <w:tc>
          <w:tcPr>
            <w:tcW w:w="213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rPr>
                <w:rFonts w:ascii="Times New Roman" w:hAnsi="Times New Roman"/>
                <w:bCs/>
                <w:sz w:val="20"/>
                <w:szCs w:val="20"/>
              </w:rPr>
            </w:pPr>
            <w:r w:rsidRPr="00BC0A4B">
              <w:rPr>
                <w:rFonts w:ascii="Times New Roman" w:hAnsi="Times New Roman"/>
                <w:bCs/>
                <w:sz w:val="20"/>
                <w:szCs w:val="20"/>
              </w:rPr>
              <w:t>Итого расходов (без налога на прибыль)</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316,43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17 332,61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17 649,05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312,18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17 357,78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17 669,97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-20,92</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p>
        </w:tc>
      </w:tr>
      <w:tr w:rsidR="005F6C2A" w:rsidRPr="00BC0A4B" w:rsidTr="007C2399">
        <w:trPr>
          <w:trHeight w:val="59"/>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12</w:t>
            </w:r>
          </w:p>
        </w:tc>
        <w:tc>
          <w:tcPr>
            <w:tcW w:w="213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rPr>
                <w:rFonts w:ascii="Times New Roman" w:hAnsi="Times New Roman"/>
                <w:bCs/>
                <w:sz w:val="20"/>
                <w:szCs w:val="20"/>
              </w:rPr>
            </w:pPr>
            <w:r w:rsidRPr="00BC0A4B">
              <w:rPr>
                <w:rFonts w:ascii="Times New Roman" w:hAnsi="Times New Roman"/>
                <w:bCs/>
                <w:sz w:val="20"/>
                <w:szCs w:val="20"/>
              </w:rPr>
              <w:t>Стоимость натурального топлива с учётом транспортировки (перевозки) (топливо на технологические цели)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8 784,22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8 784,22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8 851,63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8 851,63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-67,41</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ТСО занижена цена природного газа</w:t>
            </w:r>
          </w:p>
        </w:tc>
      </w:tr>
      <w:tr w:rsidR="005F6C2A" w:rsidRPr="00BC0A4B" w:rsidTr="007C2399">
        <w:trPr>
          <w:trHeight w:val="59"/>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14</w:t>
            </w:r>
          </w:p>
        </w:tc>
        <w:tc>
          <w:tcPr>
            <w:tcW w:w="213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rPr>
                <w:rFonts w:ascii="Times New Roman" w:hAnsi="Times New Roman"/>
                <w:bCs/>
                <w:sz w:val="20"/>
                <w:szCs w:val="20"/>
              </w:rPr>
            </w:pPr>
            <w:r w:rsidRPr="00BC0A4B">
              <w:rPr>
                <w:rFonts w:ascii="Times New Roman" w:hAnsi="Times New Roman"/>
                <w:bCs/>
                <w:sz w:val="20"/>
                <w:szCs w:val="20"/>
              </w:rPr>
              <w:t>Затраты на покупную электрическую энергию</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1 264,87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1 264,87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1 279,44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1 279,44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-14,57</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ТСО завышена цена электроэнергии</w:t>
            </w:r>
          </w:p>
        </w:tc>
      </w:tr>
      <w:tr w:rsidR="005F6C2A" w:rsidRPr="00BC0A4B" w:rsidTr="007C2399">
        <w:trPr>
          <w:trHeight w:val="59"/>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16</w:t>
            </w:r>
          </w:p>
        </w:tc>
        <w:tc>
          <w:tcPr>
            <w:tcW w:w="213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rPr>
                <w:rFonts w:ascii="Times New Roman" w:hAnsi="Times New Roman"/>
                <w:bCs/>
                <w:sz w:val="20"/>
                <w:szCs w:val="20"/>
              </w:rPr>
            </w:pPr>
            <w:r w:rsidRPr="00BC0A4B">
              <w:rPr>
                <w:rFonts w:ascii="Times New Roman" w:hAnsi="Times New Roman"/>
                <w:bCs/>
                <w:sz w:val="20"/>
                <w:szCs w:val="20"/>
              </w:rPr>
              <w:t>Затраты на оплату труда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243,04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2 408,84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2 651,88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239,77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2 444,89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2 684,66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-32,78</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В соответствии с п.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F6C2A" w:rsidRPr="00BC0A4B" w:rsidTr="007C2399">
        <w:trPr>
          <w:trHeight w:val="59"/>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lastRenderedPageBreak/>
              <w:t>17</w:t>
            </w:r>
          </w:p>
        </w:tc>
        <w:tc>
          <w:tcPr>
            <w:tcW w:w="213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rPr>
                <w:rFonts w:ascii="Times New Roman" w:hAnsi="Times New Roman"/>
                <w:bCs/>
                <w:sz w:val="20"/>
                <w:szCs w:val="20"/>
              </w:rPr>
            </w:pPr>
            <w:r w:rsidRPr="00BC0A4B">
              <w:rPr>
                <w:rFonts w:ascii="Times New Roman" w:hAnsi="Times New Roman"/>
                <w:bCs/>
                <w:sz w:val="20"/>
                <w:szCs w:val="20"/>
              </w:rPr>
              <w:t>Отчисления на социальные нужды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73,4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727,47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800,87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72,41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738,36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810,77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-9,9</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С учётом принятого экспертами фонда оплаты труда и отчислений в размере 30,2 % от ФОТа</w:t>
            </w:r>
          </w:p>
        </w:tc>
      </w:tr>
      <w:tr w:rsidR="005F6C2A" w:rsidRPr="00BC0A4B" w:rsidTr="007C2399">
        <w:trPr>
          <w:trHeight w:val="59"/>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18</w:t>
            </w:r>
          </w:p>
        </w:tc>
        <w:tc>
          <w:tcPr>
            <w:tcW w:w="213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rPr>
                <w:rFonts w:ascii="Times New Roman" w:hAnsi="Times New Roman"/>
                <w:bCs/>
                <w:sz w:val="20"/>
                <w:szCs w:val="20"/>
              </w:rPr>
            </w:pPr>
            <w:r w:rsidRPr="00BC0A4B">
              <w:rPr>
                <w:rFonts w:ascii="Times New Roman" w:hAnsi="Times New Roman"/>
                <w:bCs/>
                <w:sz w:val="20"/>
                <w:szCs w:val="20"/>
              </w:rPr>
              <w:t>Холодная вода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188,18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188,18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189,9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189,9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-1,72</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ТСО занижена цена питьевой воды</w:t>
            </w:r>
          </w:p>
        </w:tc>
      </w:tr>
      <w:tr w:rsidR="005F6C2A" w:rsidRPr="00BC0A4B" w:rsidTr="007C2399">
        <w:trPr>
          <w:trHeight w:val="59"/>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21</w:t>
            </w:r>
          </w:p>
        </w:tc>
        <w:tc>
          <w:tcPr>
            <w:tcW w:w="213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rPr>
                <w:rFonts w:ascii="Times New Roman" w:hAnsi="Times New Roman"/>
                <w:bCs/>
                <w:sz w:val="20"/>
                <w:szCs w:val="20"/>
              </w:rPr>
            </w:pPr>
            <w:r w:rsidRPr="00BC0A4B">
              <w:rPr>
                <w:rFonts w:ascii="Times New Roman" w:hAnsi="Times New Roman"/>
                <w:bCs/>
                <w:sz w:val="20"/>
                <w:szCs w:val="20"/>
              </w:rPr>
              <w:t>Расходы на приобретение сырья и материалов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353,35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353,35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358,62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358,62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-5,27</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В соответствии с п.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F6C2A" w:rsidRPr="00BC0A4B" w:rsidTr="007C2399">
        <w:trPr>
          <w:trHeight w:val="59"/>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23</w:t>
            </w:r>
          </w:p>
        </w:tc>
        <w:tc>
          <w:tcPr>
            <w:tcW w:w="213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rPr>
                <w:rFonts w:ascii="Times New Roman" w:hAnsi="Times New Roman"/>
                <w:bCs/>
                <w:sz w:val="20"/>
                <w:szCs w:val="20"/>
              </w:rPr>
            </w:pPr>
            <w:r w:rsidRPr="00BC0A4B">
              <w:rPr>
                <w:rFonts w:ascii="Times New Roman" w:hAnsi="Times New Roman"/>
                <w:bCs/>
                <w:sz w:val="20"/>
                <w:szCs w:val="20"/>
              </w:rPr>
              <w:t>Расходы на оплату работ и услуг производственного характера, выполняемых по договорам со сторонними организациями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31,46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31,46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31,93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31,93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-0,47</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В соответствии с п.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F6C2A" w:rsidRPr="00BC0A4B" w:rsidTr="007C2399">
        <w:trPr>
          <w:trHeight w:val="59"/>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24</w:t>
            </w:r>
          </w:p>
        </w:tc>
        <w:tc>
          <w:tcPr>
            <w:tcW w:w="213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rPr>
                <w:rFonts w:ascii="Times New Roman" w:hAnsi="Times New Roman"/>
                <w:bCs/>
                <w:sz w:val="20"/>
                <w:szCs w:val="20"/>
              </w:rPr>
            </w:pPr>
            <w:r w:rsidRPr="00BC0A4B">
              <w:rPr>
                <w:rFonts w:ascii="Times New Roman" w:hAnsi="Times New Roman"/>
                <w:bCs/>
                <w:sz w:val="20"/>
                <w:szCs w:val="20"/>
              </w:rPr>
              <w:t>Расходы на оплату иных работ и услуг, выполняемых по договорам с организациями,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204,13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204,13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207,17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207,17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-3,04</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В соответствии с п.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F6C2A" w:rsidRPr="00BC0A4B" w:rsidTr="007C2399">
        <w:trPr>
          <w:trHeight w:val="59"/>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26</w:t>
            </w:r>
          </w:p>
        </w:tc>
        <w:tc>
          <w:tcPr>
            <w:tcW w:w="213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rPr>
                <w:rFonts w:ascii="Times New Roman" w:hAnsi="Times New Roman"/>
                <w:bCs/>
                <w:sz w:val="20"/>
                <w:szCs w:val="20"/>
              </w:rPr>
            </w:pPr>
            <w:r w:rsidRPr="00BC0A4B">
              <w:rPr>
                <w:rFonts w:ascii="Times New Roman" w:hAnsi="Times New Roman"/>
                <w:bCs/>
                <w:sz w:val="20"/>
                <w:szCs w:val="20"/>
              </w:rPr>
              <w:t>Расходы на обучение персонала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6,3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6,3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-0,3</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eastAsia="Times New Roman" w:cs="Arial"/>
                <w:bCs/>
                <w:i/>
                <w:iCs/>
                <w:color w:val="000000"/>
                <w:sz w:val="20"/>
                <w:szCs w:val="20"/>
              </w:rPr>
            </w:pPr>
            <w:r w:rsidRPr="00BC0A4B">
              <w:rPr>
                <w:rFonts w:ascii="Times New Roman" w:hAnsi="Times New Roman"/>
                <w:bCs/>
                <w:sz w:val="20"/>
                <w:szCs w:val="20"/>
              </w:rPr>
              <w:t xml:space="preserve">В соответствии с п. 36 Метод. Указаний базовые операционные расходы, установленные на </w:t>
            </w:r>
            <w:r w:rsidRPr="00BC0A4B">
              <w:rPr>
                <w:rFonts w:ascii="Times New Roman" w:hAnsi="Times New Roman"/>
                <w:bCs/>
                <w:sz w:val="20"/>
                <w:szCs w:val="20"/>
              </w:rPr>
              <w:lastRenderedPageBreak/>
              <w:t>первый год долгосрочного периода регулирования (2019 год), проиндексированы с учетом результирующего коэффициента индексации.</w:t>
            </w:r>
          </w:p>
        </w:tc>
      </w:tr>
      <w:tr w:rsidR="005F6C2A" w:rsidRPr="00BC0A4B" w:rsidTr="007C2399">
        <w:trPr>
          <w:trHeight w:val="405"/>
        </w:trPr>
        <w:tc>
          <w:tcPr>
            <w:tcW w:w="302"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lastRenderedPageBreak/>
              <w:t>28</w:t>
            </w:r>
          </w:p>
        </w:tc>
        <w:tc>
          <w:tcPr>
            <w:tcW w:w="2138"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rPr>
                <w:rFonts w:ascii="Times New Roman" w:hAnsi="Times New Roman"/>
                <w:bCs/>
                <w:sz w:val="20"/>
                <w:szCs w:val="20"/>
              </w:rPr>
            </w:pPr>
            <w:r w:rsidRPr="00BC0A4B">
              <w:rPr>
                <w:rFonts w:ascii="Times New Roman" w:hAnsi="Times New Roman"/>
                <w:bCs/>
                <w:sz w:val="20"/>
                <w:szCs w:val="20"/>
              </w:rPr>
              <w:t>Прочие операционные расходы</w:t>
            </w:r>
          </w:p>
        </w:tc>
        <w:tc>
          <w:tcPr>
            <w:tcW w:w="567"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1"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31,02</w:t>
            </w:r>
          </w:p>
        </w:tc>
        <w:tc>
          <w:tcPr>
            <w:tcW w:w="850"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31,02</w:t>
            </w:r>
          </w:p>
        </w:tc>
        <w:tc>
          <w:tcPr>
            <w:tcW w:w="567"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1"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31,48</w:t>
            </w:r>
          </w:p>
        </w:tc>
        <w:tc>
          <w:tcPr>
            <w:tcW w:w="850"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31,48</w:t>
            </w:r>
          </w:p>
        </w:tc>
        <w:tc>
          <w:tcPr>
            <w:tcW w:w="851"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-0,46</w:t>
            </w:r>
          </w:p>
        </w:tc>
        <w:tc>
          <w:tcPr>
            <w:tcW w:w="1830"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В соответствии с п.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F6C2A" w:rsidRPr="00BC0A4B" w:rsidTr="007C2399">
        <w:trPr>
          <w:trHeight w:val="90"/>
        </w:trPr>
        <w:tc>
          <w:tcPr>
            <w:tcW w:w="302"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33</w:t>
            </w:r>
          </w:p>
        </w:tc>
        <w:tc>
          <w:tcPr>
            <w:tcW w:w="2138"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rPr>
                <w:rFonts w:ascii="Times New Roman" w:hAnsi="Times New Roman"/>
                <w:bCs/>
                <w:sz w:val="20"/>
                <w:szCs w:val="20"/>
              </w:rPr>
            </w:pPr>
            <w:r w:rsidRPr="00BC0A4B">
              <w:rPr>
                <w:rFonts w:ascii="Times New Roman" w:hAnsi="Times New Roman"/>
                <w:bCs/>
                <w:sz w:val="20"/>
                <w:szCs w:val="20"/>
              </w:rPr>
              <w:t>Расходы на уплату налогов, сборов и других обязательных платежей</w:t>
            </w:r>
          </w:p>
        </w:tc>
        <w:tc>
          <w:tcPr>
            <w:tcW w:w="567"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1"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35,16</w:t>
            </w:r>
          </w:p>
        </w:tc>
        <w:tc>
          <w:tcPr>
            <w:tcW w:w="850"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35,16</w:t>
            </w:r>
          </w:p>
        </w:tc>
        <w:tc>
          <w:tcPr>
            <w:tcW w:w="567"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1"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59,75</w:t>
            </w:r>
          </w:p>
        </w:tc>
        <w:tc>
          <w:tcPr>
            <w:tcW w:w="850"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59,75</w:t>
            </w:r>
          </w:p>
        </w:tc>
        <w:tc>
          <w:tcPr>
            <w:tcW w:w="851"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-24,59</w:t>
            </w:r>
          </w:p>
        </w:tc>
        <w:tc>
          <w:tcPr>
            <w:tcW w:w="1830"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Исходя из уровня фактических расходов 2018 года в соответствии с представленным обоснованием</w:t>
            </w:r>
          </w:p>
        </w:tc>
      </w:tr>
      <w:tr w:rsidR="005F6C2A" w:rsidRPr="00BC0A4B" w:rsidTr="007C2399">
        <w:trPr>
          <w:trHeight w:val="151"/>
        </w:trPr>
        <w:tc>
          <w:tcPr>
            <w:tcW w:w="302"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35</w:t>
            </w:r>
          </w:p>
        </w:tc>
        <w:tc>
          <w:tcPr>
            <w:tcW w:w="2138"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rPr>
                <w:rFonts w:ascii="Times New Roman" w:hAnsi="Times New Roman"/>
                <w:bCs/>
                <w:sz w:val="20"/>
                <w:szCs w:val="20"/>
              </w:rPr>
            </w:pPr>
            <w:r w:rsidRPr="00BC0A4B">
              <w:rPr>
                <w:rFonts w:ascii="Times New Roman" w:hAnsi="Times New Roman"/>
                <w:bCs/>
                <w:sz w:val="20"/>
                <w:szCs w:val="20"/>
              </w:rPr>
              <w:t>Амортизация основных средств и нематериальных активов</w:t>
            </w:r>
          </w:p>
        </w:tc>
        <w:tc>
          <w:tcPr>
            <w:tcW w:w="567"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1"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3 297,91</w:t>
            </w:r>
          </w:p>
        </w:tc>
        <w:tc>
          <w:tcPr>
            <w:tcW w:w="850"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3 297,91</w:t>
            </w:r>
          </w:p>
        </w:tc>
        <w:tc>
          <w:tcPr>
            <w:tcW w:w="567"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1"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3 158,31</w:t>
            </w:r>
          </w:p>
        </w:tc>
        <w:tc>
          <w:tcPr>
            <w:tcW w:w="850"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3 158,31</w:t>
            </w:r>
          </w:p>
        </w:tc>
        <w:tc>
          <w:tcPr>
            <w:tcW w:w="851"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139,6</w:t>
            </w:r>
          </w:p>
        </w:tc>
        <w:tc>
          <w:tcPr>
            <w:tcW w:w="1830"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 xml:space="preserve">В соответствии с представленной амортизационной ведомостью </w:t>
            </w:r>
            <w:r w:rsidRPr="00BC0A4B">
              <w:rPr>
                <w:rFonts w:ascii="Times New Roman" w:hAnsi="Times New Roman"/>
                <w:bCs/>
                <w:sz w:val="20"/>
                <w:szCs w:val="20"/>
              </w:rPr>
              <w:br/>
              <w:t>за 2018 год</w:t>
            </w:r>
          </w:p>
        </w:tc>
      </w:tr>
      <w:tr w:rsidR="005F6C2A" w:rsidRPr="00BC0A4B" w:rsidTr="007C2399">
        <w:trPr>
          <w:trHeight w:val="420"/>
        </w:trPr>
        <w:tc>
          <w:tcPr>
            <w:tcW w:w="302"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40</w:t>
            </w:r>
          </w:p>
        </w:tc>
        <w:tc>
          <w:tcPr>
            <w:tcW w:w="2138"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rPr>
                <w:rFonts w:ascii="Times New Roman" w:hAnsi="Times New Roman"/>
                <w:bCs/>
                <w:sz w:val="20"/>
                <w:szCs w:val="20"/>
              </w:rPr>
            </w:pPr>
            <w:r w:rsidRPr="00BC0A4B">
              <w:rPr>
                <w:rFonts w:ascii="Times New Roman" w:hAnsi="Times New Roman"/>
                <w:bCs/>
                <w:sz w:val="20"/>
                <w:szCs w:val="20"/>
              </w:rPr>
              <w:t>Суммарная корректировка НВВ</w:t>
            </w:r>
          </w:p>
        </w:tc>
        <w:tc>
          <w:tcPr>
            <w:tcW w:w="567"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1"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0"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567"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1"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-821,75</w:t>
            </w:r>
          </w:p>
        </w:tc>
        <w:tc>
          <w:tcPr>
            <w:tcW w:w="850"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-821,75</w:t>
            </w:r>
          </w:p>
        </w:tc>
        <w:tc>
          <w:tcPr>
            <w:tcW w:w="851"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821,75</w:t>
            </w:r>
          </w:p>
        </w:tc>
        <w:tc>
          <w:tcPr>
            <w:tcW w:w="1830"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С учётом корректировки необходимой валовой выручки 2018 года, а также её перераспределения между тарифами ТСО</w:t>
            </w:r>
          </w:p>
        </w:tc>
      </w:tr>
      <w:tr w:rsidR="005F6C2A" w:rsidRPr="00BC0A4B" w:rsidTr="007C2399">
        <w:trPr>
          <w:trHeight w:val="105"/>
        </w:trPr>
        <w:tc>
          <w:tcPr>
            <w:tcW w:w="302"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41</w:t>
            </w:r>
          </w:p>
        </w:tc>
        <w:tc>
          <w:tcPr>
            <w:tcW w:w="2138"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rPr>
                <w:rFonts w:ascii="Times New Roman" w:hAnsi="Times New Roman"/>
                <w:bCs/>
                <w:sz w:val="20"/>
                <w:szCs w:val="20"/>
              </w:rPr>
            </w:pPr>
            <w:r w:rsidRPr="00BC0A4B">
              <w:rPr>
                <w:rFonts w:ascii="Times New Roman" w:hAnsi="Times New Roman"/>
                <w:bCs/>
                <w:sz w:val="20"/>
                <w:szCs w:val="20"/>
              </w:rPr>
              <w:t>Прибыль</w:t>
            </w:r>
          </w:p>
        </w:tc>
        <w:tc>
          <w:tcPr>
            <w:tcW w:w="567"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1"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0"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567"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3,15</w:t>
            </w:r>
          </w:p>
        </w:tc>
        <w:tc>
          <w:tcPr>
            <w:tcW w:w="851"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175,33</w:t>
            </w:r>
          </w:p>
        </w:tc>
        <w:tc>
          <w:tcPr>
            <w:tcW w:w="850"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178,48</w:t>
            </w:r>
          </w:p>
        </w:tc>
        <w:tc>
          <w:tcPr>
            <w:tcW w:w="851"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-178,48</w:t>
            </w:r>
          </w:p>
        </w:tc>
        <w:tc>
          <w:tcPr>
            <w:tcW w:w="1830"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p>
        </w:tc>
      </w:tr>
      <w:tr w:rsidR="005F6C2A" w:rsidRPr="00BC0A4B" w:rsidTr="007C2399">
        <w:trPr>
          <w:trHeight w:val="90"/>
        </w:trPr>
        <w:tc>
          <w:tcPr>
            <w:tcW w:w="302"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42</w:t>
            </w:r>
          </w:p>
        </w:tc>
        <w:tc>
          <w:tcPr>
            <w:tcW w:w="2138"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rPr>
                <w:rFonts w:ascii="Times New Roman" w:hAnsi="Times New Roman"/>
                <w:bCs/>
                <w:sz w:val="20"/>
                <w:szCs w:val="20"/>
              </w:rPr>
            </w:pPr>
            <w:r w:rsidRPr="00BC0A4B">
              <w:rPr>
                <w:rFonts w:ascii="Times New Roman" w:hAnsi="Times New Roman"/>
                <w:bCs/>
                <w:sz w:val="20"/>
                <w:szCs w:val="20"/>
              </w:rPr>
              <w:t>Нормативный уровень прибыли</w:t>
            </w:r>
          </w:p>
        </w:tc>
        <w:tc>
          <w:tcPr>
            <w:tcW w:w="567"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1"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0"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567"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3,15</w:t>
            </w:r>
          </w:p>
        </w:tc>
        <w:tc>
          <w:tcPr>
            <w:tcW w:w="851"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175,33</w:t>
            </w:r>
          </w:p>
        </w:tc>
        <w:tc>
          <w:tcPr>
            <w:tcW w:w="850"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178,48</w:t>
            </w:r>
          </w:p>
        </w:tc>
        <w:tc>
          <w:tcPr>
            <w:tcW w:w="851"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-178,48</w:t>
            </w:r>
          </w:p>
        </w:tc>
        <w:tc>
          <w:tcPr>
            <w:tcW w:w="1830" w:type="dxa"/>
            <w:tcBorders>
              <w:top w:val="single" w:sz="4"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Исходя из экономически обоснованных расходов на выплаты социального характера</w:t>
            </w:r>
          </w:p>
        </w:tc>
      </w:tr>
      <w:tr w:rsidR="005F6C2A" w:rsidRPr="00BC0A4B" w:rsidTr="007C2399">
        <w:trPr>
          <w:trHeight w:val="59"/>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p>
        </w:tc>
        <w:tc>
          <w:tcPr>
            <w:tcW w:w="213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rPr>
                <w:rFonts w:ascii="Times New Roman" w:hAnsi="Times New Roman"/>
                <w:bCs/>
                <w:sz w:val="20"/>
                <w:szCs w:val="20"/>
              </w:rPr>
            </w:pPr>
            <w:r w:rsidRPr="00BC0A4B">
              <w:rPr>
                <w:rFonts w:ascii="Times New Roman" w:hAnsi="Times New Roman"/>
                <w:bCs/>
                <w:sz w:val="20"/>
                <w:szCs w:val="20"/>
              </w:rPr>
              <w:t>Сумма снижения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r w:rsidRPr="00BC0A4B">
              <w:rPr>
                <w:rFonts w:ascii="Times New Roman" w:hAnsi="Times New Roman"/>
                <w:bCs/>
                <w:sz w:val="20"/>
                <w:szCs w:val="20"/>
              </w:rPr>
              <w:t>616,42</w:t>
            </w:r>
          </w:p>
        </w:tc>
        <w:tc>
          <w:tcPr>
            <w:tcW w:w="1830"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BC0A4B" w:rsidRDefault="005F6C2A" w:rsidP="00BC0A4B">
            <w:pPr>
              <w:jc w:val="center"/>
              <w:rPr>
                <w:rFonts w:ascii="Times New Roman" w:hAnsi="Times New Roman"/>
                <w:bCs/>
                <w:sz w:val="20"/>
                <w:szCs w:val="20"/>
              </w:rPr>
            </w:pPr>
          </w:p>
        </w:tc>
      </w:tr>
    </w:tbl>
    <w:tbl>
      <w:tblPr>
        <w:tblStyle w:val="TableStyle0"/>
        <w:tblW w:w="0" w:type="auto"/>
        <w:tblInd w:w="-54" w:type="dxa"/>
        <w:tblLook w:val="04A0" w:firstRow="1" w:lastRow="0" w:firstColumn="1" w:lastColumn="0" w:noHBand="0" w:noVBand="1"/>
      </w:tblPr>
      <w:tblGrid>
        <w:gridCol w:w="9835"/>
      </w:tblGrid>
      <w:tr w:rsidR="005F6C2A" w:rsidRPr="005F6C2A" w:rsidTr="005F6C2A">
        <w:trPr>
          <w:trHeight w:val="60"/>
        </w:trPr>
        <w:tc>
          <w:tcPr>
            <w:tcW w:w="10260" w:type="dxa"/>
            <w:shd w:val="clear" w:color="FFFFFF" w:fill="auto"/>
          </w:tcPr>
          <w:p w:rsidR="00601CE9" w:rsidRDefault="005F6C2A" w:rsidP="005F6C2A">
            <w:pPr>
              <w:jc w:val="both"/>
              <w:rPr>
                <w:rFonts w:ascii="Times New Roman" w:hAnsi="Times New Roman"/>
                <w:bCs/>
                <w:sz w:val="24"/>
                <w:szCs w:val="24"/>
              </w:rPr>
            </w:pPr>
            <w:r w:rsidRPr="005F6C2A">
              <w:rPr>
                <w:rFonts w:ascii="Times New Roman" w:hAnsi="Times New Roman"/>
                <w:bCs/>
                <w:sz w:val="24"/>
                <w:szCs w:val="24"/>
              </w:rPr>
              <w:tab/>
            </w:r>
          </w:p>
          <w:p w:rsidR="005F6C2A" w:rsidRPr="005F6C2A" w:rsidRDefault="005F6C2A" w:rsidP="00601CE9">
            <w:pPr>
              <w:ind w:firstLine="627"/>
              <w:jc w:val="both"/>
              <w:rPr>
                <w:rFonts w:ascii="Times New Roman" w:hAnsi="Times New Roman"/>
                <w:bCs/>
                <w:sz w:val="24"/>
                <w:szCs w:val="24"/>
              </w:rPr>
            </w:pPr>
            <w:r w:rsidRPr="005F6C2A">
              <w:rPr>
                <w:rFonts w:ascii="Times New Roman" w:hAnsi="Times New Roman"/>
                <w:bCs/>
                <w:sz w:val="24"/>
                <w:szCs w:val="24"/>
              </w:rPr>
              <w:t>Экспертной группой рекомендовано ТСО уменьшить затраты</w:t>
            </w:r>
            <w:r w:rsidR="00DB6F7D">
              <w:rPr>
                <w:rFonts w:ascii="Times New Roman" w:hAnsi="Times New Roman"/>
                <w:bCs/>
                <w:sz w:val="24"/>
                <w:szCs w:val="24"/>
              </w:rPr>
              <w:t xml:space="preserve"> </w:t>
            </w:r>
            <w:r w:rsidRPr="005F6C2A">
              <w:rPr>
                <w:rFonts w:ascii="Times New Roman" w:hAnsi="Times New Roman"/>
                <w:bCs/>
                <w:sz w:val="24"/>
                <w:szCs w:val="24"/>
              </w:rPr>
              <w:t>на сумму 616,42 тыс. руб.</w:t>
            </w:r>
          </w:p>
        </w:tc>
      </w:tr>
      <w:tr w:rsidR="005F6C2A" w:rsidRPr="005F6C2A" w:rsidTr="005F6C2A">
        <w:trPr>
          <w:trHeight w:val="60"/>
        </w:trPr>
        <w:tc>
          <w:tcPr>
            <w:tcW w:w="10260" w:type="dxa"/>
            <w:shd w:val="clear" w:color="FFFFFF" w:fill="auto"/>
            <w:vAlign w:val="center"/>
          </w:tcPr>
          <w:p w:rsidR="005F6C2A" w:rsidRPr="005F6C2A" w:rsidRDefault="005F6C2A" w:rsidP="005F6C2A">
            <w:pPr>
              <w:jc w:val="right"/>
              <w:rPr>
                <w:rFonts w:ascii="Times New Roman" w:hAnsi="Times New Roman"/>
                <w:bCs/>
                <w:sz w:val="24"/>
                <w:szCs w:val="24"/>
              </w:rPr>
            </w:pPr>
          </w:p>
        </w:tc>
      </w:tr>
      <w:tr w:rsidR="005F6C2A" w:rsidRPr="005F6C2A" w:rsidTr="005F6C2A">
        <w:trPr>
          <w:trHeight w:val="60"/>
        </w:trPr>
        <w:tc>
          <w:tcPr>
            <w:tcW w:w="10260" w:type="dxa"/>
            <w:shd w:val="clear" w:color="FFFFFF" w:fill="auto"/>
            <w:vAlign w:val="bottom"/>
          </w:tcPr>
          <w:p w:rsidR="005F6C2A" w:rsidRPr="005F6C2A" w:rsidRDefault="005F6C2A" w:rsidP="005F6C2A">
            <w:pPr>
              <w:jc w:val="right"/>
              <w:rPr>
                <w:rFonts w:ascii="Times New Roman" w:hAnsi="Times New Roman"/>
                <w:bCs/>
                <w:sz w:val="24"/>
                <w:szCs w:val="24"/>
              </w:rPr>
            </w:pPr>
            <w:r w:rsidRPr="005F6C2A">
              <w:rPr>
                <w:rFonts w:ascii="Times New Roman" w:hAnsi="Times New Roman"/>
                <w:bCs/>
                <w:sz w:val="24"/>
                <w:szCs w:val="24"/>
              </w:rPr>
              <w:t>тыс. Гкал.</w:t>
            </w:r>
          </w:p>
        </w:tc>
      </w:tr>
    </w:tbl>
    <w:tbl>
      <w:tblPr>
        <w:tblStyle w:val="TableStyle06"/>
        <w:tblW w:w="9769" w:type="dxa"/>
        <w:tblInd w:w="6" w:type="dxa"/>
        <w:tblLook w:val="04A0" w:firstRow="1" w:lastRow="0" w:firstColumn="1" w:lastColumn="0" w:noHBand="0" w:noVBand="1"/>
      </w:tblPr>
      <w:tblGrid>
        <w:gridCol w:w="4536"/>
        <w:gridCol w:w="555"/>
        <w:gridCol w:w="4678"/>
      </w:tblGrid>
      <w:tr w:rsidR="005F6C2A" w:rsidRPr="005F6C2A" w:rsidTr="007C239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Баланс тепловой энергии</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2020</w:t>
            </w:r>
          </w:p>
        </w:tc>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Комментарии</w:t>
            </w:r>
          </w:p>
        </w:tc>
      </w:tr>
      <w:tr w:rsidR="005F6C2A" w:rsidRPr="005F6C2A" w:rsidTr="007C239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601CE9" w:rsidRDefault="005F6C2A" w:rsidP="005F6C2A">
            <w:pPr>
              <w:ind w:left="142"/>
              <w:rPr>
                <w:rFonts w:ascii="Times New Roman" w:hAnsi="Times New Roman"/>
                <w:bCs/>
                <w:sz w:val="20"/>
                <w:szCs w:val="20"/>
              </w:rPr>
            </w:pPr>
            <w:r w:rsidRPr="00601CE9">
              <w:rPr>
                <w:rFonts w:ascii="Times New Roman" w:hAnsi="Times New Roman"/>
                <w:bCs/>
                <w:sz w:val="20"/>
                <w:szCs w:val="20"/>
              </w:rPr>
              <w:t>Потери на собственные нужды котельной</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0,17</w:t>
            </w:r>
          </w:p>
        </w:tc>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С учетом уровня (%) потерь</w:t>
            </w:r>
          </w:p>
        </w:tc>
      </w:tr>
      <w:tr w:rsidR="005F6C2A" w:rsidRPr="005F6C2A" w:rsidTr="007C239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601CE9" w:rsidRDefault="005F6C2A" w:rsidP="005F6C2A">
            <w:pPr>
              <w:ind w:left="142"/>
              <w:rPr>
                <w:rFonts w:ascii="Times New Roman" w:hAnsi="Times New Roman"/>
                <w:bCs/>
                <w:sz w:val="20"/>
                <w:szCs w:val="20"/>
              </w:rPr>
            </w:pPr>
            <w:r w:rsidRPr="00601CE9">
              <w:rPr>
                <w:rFonts w:ascii="Times New Roman" w:hAnsi="Times New Roman"/>
                <w:bCs/>
                <w:sz w:val="20"/>
                <w:szCs w:val="20"/>
              </w:rPr>
              <w:t>Процент потерь на собственные нужды</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2,16</w:t>
            </w:r>
          </w:p>
        </w:tc>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Исходя из уровня (процента) потерь, принятого при расчёте тарифов на 2019 год</w:t>
            </w:r>
          </w:p>
        </w:tc>
      </w:tr>
      <w:tr w:rsidR="005F6C2A" w:rsidRPr="005F6C2A" w:rsidTr="007C239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601CE9" w:rsidRDefault="005F6C2A" w:rsidP="005F6C2A">
            <w:pPr>
              <w:ind w:left="142"/>
              <w:rPr>
                <w:rFonts w:ascii="Times New Roman" w:hAnsi="Times New Roman"/>
                <w:bCs/>
                <w:sz w:val="20"/>
                <w:szCs w:val="20"/>
              </w:rPr>
            </w:pPr>
            <w:r w:rsidRPr="00601CE9">
              <w:rPr>
                <w:rFonts w:ascii="Times New Roman" w:hAnsi="Times New Roman"/>
                <w:bCs/>
                <w:sz w:val="20"/>
                <w:szCs w:val="20"/>
              </w:rPr>
              <w:lastRenderedPageBreak/>
              <w:t>Потери тепловой энергии в сети</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0,23</w:t>
            </w:r>
          </w:p>
        </w:tc>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С учетом уровня (%) потерь</w:t>
            </w:r>
          </w:p>
        </w:tc>
      </w:tr>
      <w:tr w:rsidR="005F6C2A" w:rsidRPr="005F6C2A" w:rsidTr="007C239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601CE9" w:rsidRDefault="005F6C2A" w:rsidP="005F6C2A">
            <w:pPr>
              <w:ind w:left="142"/>
              <w:rPr>
                <w:rFonts w:ascii="Times New Roman" w:hAnsi="Times New Roman"/>
                <w:bCs/>
                <w:sz w:val="20"/>
                <w:szCs w:val="20"/>
              </w:rPr>
            </w:pPr>
            <w:r w:rsidRPr="00601CE9">
              <w:rPr>
                <w:rFonts w:ascii="Times New Roman" w:hAnsi="Times New Roman"/>
                <w:bCs/>
                <w:sz w:val="20"/>
                <w:szCs w:val="20"/>
              </w:rPr>
              <w:t>Процент потерь тепловой энергии в тепловых сетях</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2,75</w:t>
            </w:r>
          </w:p>
        </w:tc>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Исходя из уровня (процента) потерь, принятого при расчёте тарифов на 2019 год</w:t>
            </w:r>
          </w:p>
        </w:tc>
      </w:tr>
      <w:tr w:rsidR="005F6C2A" w:rsidRPr="005F6C2A" w:rsidTr="007C239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601CE9" w:rsidRDefault="005F6C2A" w:rsidP="005F6C2A">
            <w:pPr>
              <w:ind w:left="142"/>
              <w:rPr>
                <w:rFonts w:ascii="Times New Roman" w:hAnsi="Times New Roman"/>
                <w:bCs/>
                <w:sz w:val="20"/>
                <w:szCs w:val="20"/>
              </w:rPr>
            </w:pPr>
            <w:r w:rsidRPr="00601CE9">
              <w:rPr>
                <w:rFonts w:ascii="Times New Roman" w:hAnsi="Times New Roman"/>
                <w:bCs/>
                <w:sz w:val="20"/>
                <w:szCs w:val="20"/>
              </w:rPr>
              <w:t>Произведенная тепловая энергия по предприятию</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8,04</w:t>
            </w:r>
          </w:p>
        </w:tc>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601CE9" w:rsidRDefault="005F6C2A" w:rsidP="005F6C2A">
            <w:pPr>
              <w:jc w:val="center"/>
              <w:rPr>
                <w:rFonts w:ascii="Times New Roman" w:hAnsi="Times New Roman"/>
                <w:bCs/>
                <w:sz w:val="20"/>
                <w:szCs w:val="20"/>
              </w:rPr>
            </w:pPr>
          </w:p>
        </w:tc>
      </w:tr>
      <w:tr w:rsidR="005F6C2A" w:rsidRPr="005F6C2A" w:rsidTr="007C239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601CE9" w:rsidRDefault="005F6C2A" w:rsidP="005F6C2A">
            <w:pPr>
              <w:ind w:left="142"/>
              <w:rPr>
                <w:rFonts w:ascii="Times New Roman" w:hAnsi="Times New Roman"/>
                <w:bCs/>
                <w:sz w:val="20"/>
                <w:szCs w:val="20"/>
              </w:rPr>
            </w:pPr>
            <w:r w:rsidRPr="00601CE9">
              <w:rPr>
                <w:rFonts w:ascii="Times New Roman" w:hAnsi="Times New Roman"/>
                <w:bCs/>
                <w:sz w:val="20"/>
                <w:szCs w:val="20"/>
              </w:rPr>
              <w:t>Отпуск с коллекторов</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7,87</w:t>
            </w:r>
          </w:p>
        </w:tc>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601CE9" w:rsidRDefault="005F6C2A" w:rsidP="005F6C2A">
            <w:pPr>
              <w:jc w:val="center"/>
              <w:rPr>
                <w:rFonts w:ascii="Times New Roman" w:hAnsi="Times New Roman"/>
                <w:bCs/>
                <w:sz w:val="20"/>
                <w:szCs w:val="20"/>
              </w:rPr>
            </w:pPr>
          </w:p>
        </w:tc>
      </w:tr>
      <w:tr w:rsidR="005F6C2A" w:rsidRPr="005F6C2A" w:rsidTr="007C239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601CE9" w:rsidRDefault="005F6C2A" w:rsidP="005F6C2A">
            <w:pPr>
              <w:ind w:left="142"/>
              <w:rPr>
                <w:rFonts w:ascii="Times New Roman" w:hAnsi="Times New Roman"/>
                <w:bCs/>
                <w:sz w:val="20"/>
                <w:szCs w:val="20"/>
              </w:rPr>
            </w:pPr>
            <w:r w:rsidRPr="00601CE9">
              <w:rPr>
                <w:rFonts w:ascii="Times New Roman" w:hAnsi="Times New Roman"/>
                <w:bCs/>
                <w:sz w:val="20"/>
                <w:szCs w:val="20"/>
              </w:rPr>
              <w:t>Полезный отпуск тепловой энергии</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7,64</w:t>
            </w:r>
          </w:p>
        </w:tc>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Экспертами принят с учетом полезного отпуска котельной больницы, расположенной на территории СП «Деревня Подборки»</w:t>
            </w:r>
          </w:p>
        </w:tc>
      </w:tr>
      <w:tr w:rsidR="005F6C2A" w:rsidRPr="005F6C2A" w:rsidTr="007C2399">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601CE9" w:rsidRDefault="005F6C2A" w:rsidP="005F6C2A">
            <w:pPr>
              <w:ind w:left="142"/>
              <w:rPr>
                <w:rFonts w:ascii="Times New Roman" w:hAnsi="Times New Roman"/>
                <w:bCs/>
                <w:sz w:val="20"/>
                <w:szCs w:val="20"/>
              </w:rPr>
            </w:pPr>
            <w:r w:rsidRPr="00601CE9">
              <w:rPr>
                <w:rFonts w:ascii="Times New Roman" w:hAnsi="Times New Roman"/>
                <w:bCs/>
                <w:sz w:val="20"/>
                <w:szCs w:val="20"/>
              </w:rPr>
              <w:t>Бюджетные потребители</w:t>
            </w:r>
          </w:p>
        </w:tc>
        <w:tc>
          <w:tcPr>
            <w:tcW w:w="555"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5,27</w:t>
            </w:r>
          </w:p>
        </w:tc>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5F6C2A" w:rsidRPr="00601CE9" w:rsidRDefault="005F6C2A" w:rsidP="005F6C2A">
            <w:pPr>
              <w:jc w:val="center"/>
              <w:rPr>
                <w:rFonts w:ascii="Times New Roman" w:hAnsi="Times New Roman"/>
                <w:bCs/>
                <w:sz w:val="20"/>
                <w:szCs w:val="20"/>
              </w:rPr>
            </w:pPr>
          </w:p>
        </w:tc>
      </w:tr>
      <w:tr w:rsidR="005F6C2A" w:rsidRPr="005F6C2A" w:rsidTr="007C2399">
        <w:trPr>
          <w:trHeight w:val="105"/>
        </w:trPr>
        <w:tc>
          <w:tcPr>
            <w:tcW w:w="4536"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601CE9" w:rsidRDefault="005F6C2A" w:rsidP="005F6C2A">
            <w:pPr>
              <w:ind w:left="142"/>
              <w:rPr>
                <w:rFonts w:ascii="Times New Roman" w:hAnsi="Times New Roman"/>
                <w:bCs/>
                <w:sz w:val="20"/>
                <w:szCs w:val="20"/>
              </w:rPr>
            </w:pPr>
            <w:r w:rsidRPr="00601CE9">
              <w:rPr>
                <w:rFonts w:ascii="Times New Roman" w:hAnsi="Times New Roman"/>
                <w:bCs/>
                <w:sz w:val="20"/>
                <w:szCs w:val="20"/>
              </w:rPr>
              <w:t>Население</w:t>
            </w:r>
          </w:p>
        </w:tc>
        <w:tc>
          <w:tcPr>
            <w:tcW w:w="555"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2,35</w:t>
            </w:r>
          </w:p>
        </w:tc>
        <w:tc>
          <w:tcPr>
            <w:tcW w:w="4678" w:type="dxa"/>
            <w:tcBorders>
              <w:top w:val="single" w:sz="5" w:space="0" w:color="auto"/>
              <w:left w:val="single" w:sz="5" w:space="0" w:color="auto"/>
              <w:bottom w:val="single" w:sz="4" w:space="0" w:color="auto"/>
              <w:right w:val="single" w:sz="5" w:space="0" w:color="auto"/>
            </w:tcBorders>
            <w:shd w:val="clear" w:color="FFFFFF" w:fill="auto"/>
            <w:vAlign w:val="center"/>
          </w:tcPr>
          <w:p w:rsidR="005F6C2A" w:rsidRPr="00601CE9" w:rsidRDefault="005F6C2A" w:rsidP="005F6C2A">
            <w:pPr>
              <w:jc w:val="center"/>
              <w:rPr>
                <w:rFonts w:ascii="Times New Roman" w:hAnsi="Times New Roman"/>
                <w:bCs/>
                <w:sz w:val="20"/>
                <w:szCs w:val="20"/>
              </w:rPr>
            </w:pPr>
          </w:p>
        </w:tc>
      </w:tr>
      <w:tr w:rsidR="005F6C2A" w:rsidRPr="005F6C2A" w:rsidTr="007C2399">
        <w:trPr>
          <w:trHeight w:val="95"/>
        </w:trPr>
        <w:tc>
          <w:tcPr>
            <w:tcW w:w="4536"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601CE9" w:rsidRDefault="005F6C2A" w:rsidP="005F6C2A">
            <w:pPr>
              <w:ind w:left="142"/>
              <w:rPr>
                <w:rFonts w:ascii="Times New Roman" w:hAnsi="Times New Roman"/>
                <w:bCs/>
                <w:sz w:val="20"/>
                <w:szCs w:val="20"/>
              </w:rPr>
            </w:pPr>
            <w:r w:rsidRPr="00601CE9">
              <w:rPr>
                <w:rFonts w:ascii="Times New Roman" w:hAnsi="Times New Roman"/>
                <w:bCs/>
                <w:sz w:val="20"/>
                <w:szCs w:val="20"/>
              </w:rPr>
              <w:t>по нормативу</w:t>
            </w:r>
          </w:p>
        </w:tc>
        <w:tc>
          <w:tcPr>
            <w:tcW w:w="555"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2,23</w:t>
            </w:r>
          </w:p>
        </w:tc>
        <w:tc>
          <w:tcPr>
            <w:tcW w:w="4678"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601CE9" w:rsidRDefault="005F6C2A" w:rsidP="005F6C2A">
            <w:pPr>
              <w:jc w:val="center"/>
              <w:rPr>
                <w:rFonts w:ascii="Times New Roman" w:hAnsi="Times New Roman"/>
                <w:bCs/>
                <w:sz w:val="20"/>
                <w:szCs w:val="20"/>
              </w:rPr>
            </w:pPr>
          </w:p>
        </w:tc>
      </w:tr>
      <w:tr w:rsidR="005F6C2A" w:rsidRPr="005F6C2A" w:rsidTr="007C2399">
        <w:trPr>
          <w:trHeight w:val="95"/>
        </w:trPr>
        <w:tc>
          <w:tcPr>
            <w:tcW w:w="4536"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601CE9" w:rsidRDefault="005F6C2A" w:rsidP="005F6C2A">
            <w:pPr>
              <w:ind w:left="142"/>
              <w:rPr>
                <w:rFonts w:ascii="Times New Roman" w:hAnsi="Times New Roman"/>
                <w:bCs/>
                <w:sz w:val="20"/>
                <w:szCs w:val="20"/>
              </w:rPr>
            </w:pPr>
            <w:r w:rsidRPr="00601CE9">
              <w:rPr>
                <w:rFonts w:ascii="Times New Roman" w:hAnsi="Times New Roman"/>
                <w:bCs/>
                <w:sz w:val="20"/>
                <w:szCs w:val="20"/>
              </w:rPr>
              <w:t>ГВС</w:t>
            </w:r>
          </w:p>
        </w:tc>
        <w:tc>
          <w:tcPr>
            <w:tcW w:w="555"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0,12</w:t>
            </w:r>
          </w:p>
        </w:tc>
        <w:tc>
          <w:tcPr>
            <w:tcW w:w="4678"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601CE9" w:rsidRDefault="005F6C2A" w:rsidP="005F6C2A">
            <w:pPr>
              <w:jc w:val="center"/>
              <w:rPr>
                <w:rFonts w:ascii="Times New Roman" w:hAnsi="Times New Roman"/>
                <w:bCs/>
                <w:sz w:val="20"/>
                <w:szCs w:val="20"/>
              </w:rPr>
            </w:pPr>
          </w:p>
        </w:tc>
      </w:tr>
      <w:tr w:rsidR="005F6C2A" w:rsidRPr="005F6C2A" w:rsidTr="007C2399">
        <w:trPr>
          <w:trHeight w:val="105"/>
        </w:trPr>
        <w:tc>
          <w:tcPr>
            <w:tcW w:w="4536"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601CE9" w:rsidRDefault="005F6C2A" w:rsidP="005F6C2A">
            <w:pPr>
              <w:ind w:left="142"/>
              <w:rPr>
                <w:rFonts w:ascii="Times New Roman" w:hAnsi="Times New Roman"/>
                <w:bCs/>
                <w:sz w:val="20"/>
                <w:szCs w:val="20"/>
              </w:rPr>
            </w:pPr>
            <w:r w:rsidRPr="00601CE9">
              <w:rPr>
                <w:rFonts w:ascii="Times New Roman" w:hAnsi="Times New Roman"/>
                <w:bCs/>
                <w:sz w:val="20"/>
                <w:szCs w:val="20"/>
              </w:rPr>
              <w:t>Прочие потребители</w:t>
            </w:r>
          </w:p>
        </w:tc>
        <w:tc>
          <w:tcPr>
            <w:tcW w:w="555"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0,02</w:t>
            </w:r>
          </w:p>
        </w:tc>
        <w:tc>
          <w:tcPr>
            <w:tcW w:w="4678" w:type="dxa"/>
            <w:tcBorders>
              <w:top w:val="single" w:sz="4" w:space="0" w:color="auto"/>
              <w:left w:val="single" w:sz="5" w:space="0" w:color="auto"/>
              <w:bottom w:val="single" w:sz="4" w:space="0" w:color="auto"/>
              <w:right w:val="single" w:sz="5" w:space="0" w:color="auto"/>
            </w:tcBorders>
            <w:shd w:val="clear" w:color="FFFFFF" w:fill="auto"/>
            <w:vAlign w:val="center"/>
          </w:tcPr>
          <w:p w:rsidR="005F6C2A" w:rsidRPr="00601CE9" w:rsidRDefault="005F6C2A" w:rsidP="005F6C2A">
            <w:pPr>
              <w:jc w:val="center"/>
              <w:rPr>
                <w:rFonts w:ascii="Times New Roman" w:hAnsi="Times New Roman"/>
                <w:bCs/>
                <w:sz w:val="20"/>
                <w:szCs w:val="20"/>
              </w:rPr>
            </w:pPr>
          </w:p>
        </w:tc>
      </w:tr>
    </w:tbl>
    <w:tbl>
      <w:tblPr>
        <w:tblStyle w:val="TableStyle0"/>
        <w:tblW w:w="10280" w:type="dxa"/>
        <w:tblInd w:w="-60" w:type="dxa"/>
        <w:tblLook w:val="04A0" w:firstRow="1" w:lastRow="0" w:firstColumn="1" w:lastColumn="0" w:noHBand="0" w:noVBand="1"/>
      </w:tblPr>
      <w:tblGrid>
        <w:gridCol w:w="60"/>
        <w:gridCol w:w="6"/>
        <w:gridCol w:w="7507"/>
        <w:gridCol w:w="2268"/>
        <w:gridCol w:w="142"/>
        <w:gridCol w:w="297"/>
      </w:tblGrid>
      <w:tr w:rsidR="005F6C2A" w:rsidRPr="005F6C2A" w:rsidTr="007C2399">
        <w:trPr>
          <w:gridAfter w:val="1"/>
          <w:wAfter w:w="297" w:type="dxa"/>
          <w:trHeight w:val="60"/>
        </w:trPr>
        <w:tc>
          <w:tcPr>
            <w:tcW w:w="9983" w:type="dxa"/>
            <w:gridSpan w:val="5"/>
            <w:shd w:val="clear" w:color="FFFFFF" w:fill="auto"/>
          </w:tcPr>
          <w:p w:rsidR="00601CE9" w:rsidRDefault="005F6C2A" w:rsidP="005F6C2A">
            <w:pPr>
              <w:jc w:val="both"/>
              <w:rPr>
                <w:rFonts w:ascii="Times New Roman" w:hAnsi="Times New Roman"/>
                <w:bCs/>
                <w:sz w:val="24"/>
                <w:szCs w:val="24"/>
              </w:rPr>
            </w:pPr>
            <w:r w:rsidRPr="005F6C2A">
              <w:rPr>
                <w:rFonts w:ascii="Times New Roman" w:hAnsi="Times New Roman"/>
                <w:bCs/>
                <w:sz w:val="24"/>
                <w:szCs w:val="24"/>
              </w:rPr>
              <w:tab/>
            </w:r>
          </w:p>
          <w:p w:rsidR="005F6C2A" w:rsidRPr="005F6C2A" w:rsidRDefault="005F6C2A" w:rsidP="00601CE9">
            <w:pPr>
              <w:ind w:firstLine="627"/>
              <w:jc w:val="both"/>
              <w:rPr>
                <w:rFonts w:ascii="Times New Roman" w:hAnsi="Times New Roman"/>
                <w:bCs/>
                <w:sz w:val="24"/>
                <w:szCs w:val="24"/>
              </w:rPr>
            </w:pPr>
            <w:r w:rsidRPr="005F6C2A">
              <w:rPr>
                <w:rFonts w:ascii="Times New Roman" w:hAnsi="Times New Roman"/>
                <w:bCs/>
                <w:sz w:val="24"/>
                <w:szCs w:val="24"/>
              </w:rPr>
              <w:t xml:space="preserve">Результаты расчета (корректировки) тарифов на тепловую энергию на 2020 год </w:t>
            </w:r>
          </w:p>
        </w:tc>
      </w:tr>
      <w:tr w:rsidR="005F6C2A" w:rsidRPr="005F6C2A" w:rsidTr="007C2399">
        <w:trPr>
          <w:gridBefore w:val="1"/>
          <w:gridAfter w:val="1"/>
          <w:wBefore w:w="60" w:type="dxa"/>
          <w:wAfter w:w="297" w:type="dxa"/>
          <w:trHeight w:val="57"/>
        </w:trPr>
        <w:tc>
          <w:tcPr>
            <w:tcW w:w="9923" w:type="dxa"/>
            <w:gridSpan w:val="4"/>
            <w:shd w:val="clear" w:color="FFFFFF" w:fill="auto"/>
            <w:vAlign w:val="center"/>
          </w:tcPr>
          <w:p w:rsidR="005F6C2A" w:rsidRPr="005F6C2A" w:rsidRDefault="005F6C2A" w:rsidP="005F6C2A">
            <w:pPr>
              <w:jc w:val="right"/>
              <w:rPr>
                <w:rFonts w:ascii="Times New Roman" w:hAnsi="Times New Roman"/>
                <w:bCs/>
                <w:sz w:val="24"/>
                <w:szCs w:val="24"/>
              </w:rPr>
            </w:pPr>
          </w:p>
        </w:tc>
      </w:tr>
      <w:tr w:rsidR="005F6C2A" w:rsidRPr="005F6C2A" w:rsidTr="007C2399">
        <w:trPr>
          <w:gridBefore w:val="2"/>
          <w:wBefore w:w="66" w:type="dxa"/>
          <w:trHeight w:val="57"/>
        </w:trPr>
        <w:tc>
          <w:tcPr>
            <w:tcW w:w="7507" w:type="dxa"/>
            <w:tcBorders>
              <w:top w:val="single" w:sz="4" w:space="0" w:color="auto"/>
              <w:left w:val="single" w:sz="5" w:space="0" w:color="auto"/>
              <w:bottom w:val="single" w:sz="5" w:space="0" w:color="auto"/>
              <w:right w:val="single" w:sz="4" w:space="0" w:color="auto"/>
            </w:tcBorders>
            <w:shd w:val="clear" w:color="FFFFFF" w:fill="auto"/>
            <w:vAlign w:val="center"/>
          </w:tcPr>
          <w:p w:rsidR="005F6C2A" w:rsidRPr="00601CE9" w:rsidRDefault="005F6C2A" w:rsidP="00601CE9">
            <w:pPr>
              <w:jc w:val="center"/>
              <w:rPr>
                <w:rFonts w:ascii="Times New Roman" w:hAnsi="Times New Roman"/>
                <w:bCs/>
                <w:sz w:val="20"/>
                <w:szCs w:val="20"/>
              </w:rPr>
            </w:pPr>
            <w:r w:rsidRPr="00601CE9">
              <w:rPr>
                <w:rFonts w:ascii="Times New Roman" w:hAnsi="Times New Roman"/>
                <w:bCs/>
                <w:sz w:val="20"/>
                <w:szCs w:val="20"/>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shd w:val="clear" w:color="FFFFFF" w:fill="auto"/>
            <w:vAlign w:val="center"/>
          </w:tcPr>
          <w:p w:rsidR="005F6C2A" w:rsidRPr="00601CE9" w:rsidRDefault="005F6C2A" w:rsidP="00601CE9">
            <w:pPr>
              <w:jc w:val="center"/>
              <w:rPr>
                <w:rFonts w:ascii="Times New Roman" w:hAnsi="Times New Roman"/>
                <w:bCs/>
                <w:sz w:val="20"/>
                <w:szCs w:val="20"/>
              </w:rPr>
            </w:pPr>
            <w:r w:rsidRPr="00601CE9">
              <w:rPr>
                <w:rFonts w:ascii="Times New Roman" w:hAnsi="Times New Roman"/>
                <w:bCs/>
                <w:sz w:val="20"/>
                <w:szCs w:val="20"/>
              </w:rPr>
              <w:t>2020</w:t>
            </w:r>
          </w:p>
        </w:tc>
        <w:tc>
          <w:tcPr>
            <w:tcW w:w="142" w:type="dxa"/>
            <w:tcBorders>
              <w:left w:val="single" w:sz="4" w:space="0" w:color="auto"/>
            </w:tcBorders>
            <w:shd w:val="clear" w:color="FFFFFF" w:fill="auto"/>
            <w:vAlign w:val="center"/>
          </w:tcPr>
          <w:p w:rsidR="005F6C2A" w:rsidRPr="005F6C2A" w:rsidRDefault="005F6C2A" w:rsidP="005F6C2A">
            <w:pPr>
              <w:jc w:val="center"/>
              <w:rPr>
                <w:rFonts w:ascii="Times New Roman" w:hAnsi="Times New Roman"/>
                <w:bCs/>
                <w:sz w:val="24"/>
                <w:szCs w:val="24"/>
              </w:rPr>
            </w:pPr>
          </w:p>
        </w:tc>
        <w:tc>
          <w:tcPr>
            <w:tcW w:w="297" w:type="dxa"/>
            <w:tcBorders>
              <w:left w:val="nil"/>
            </w:tcBorders>
            <w:shd w:val="clear" w:color="FFFFFF" w:fill="auto"/>
            <w:vAlign w:val="bottom"/>
          </w:tcPr>
          <w:p w:rsidR="005F6C2A" w:rsidRPr="005F6C2A" w:rsidRDefault="005F6C2A" w:rsidP="005F6C2A">
            <w:pPr>
              <w:rPr>
                <w:rFonts w:ascii="Times New Roman" w:hAnsi="Times New Roman"/>
                <w:bCs/>
                <w:sz w:val="24"/>
                <w:szCs w:val="24"/>
              </w:rPr>
            </w:pPr>
          </w:p>
        </w:tc>
      </w:tr>
      <w:tr w:rsidR="005F6C2A" w:rsidRPr="005F6C2A" w:rsidTr="007C2399">
        <w:trPr>
          <w:gridBefore w:val="2"/>
          <w:wBefore w:w="66" w:type="dxa"/>
          <w:trHeight w:val="57"/>
        </w:trPr>
        <w:tc>
          <w:tcPr>
            <w:tcW w:w="7507" w:type="dxa"/>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601CE9" w:rsidRDefault="005F6C2A" w:rsidP="00601CE9">
            <w:pPr>
              <w:ind w:firstLine="142"/>
              <w:rPr>
                <w:rFonts w:ascii="Times New Roman" w:hAnsi="Times New Roman"/>
                <w:bCs/>
                <w:sz w:val="20"/>
                <w:szCs w:val="20"/>
              </w:rPr>
            </w:pPr>
            <w:r w:rsidRPr="00601CE9">
              <w:rPr>
                <w:rFonts w:ascii="Times New Roman" w:hAnsi="Times New Roman"/>
                <w:bCs/>
                <w:sz w:val="20"/>
                <w:szCs w:val="20"/>
              </w:rPr>
              <w:t>Необходимая валовая выручка, тыс. руб.</w:t>
            </w:r>
          </w:p>
        </w:tc>
        <w:tc>
          <w:tcPr>
            <w:tcW w:w="2268" w:type="dxa"/>
            <w:tcBorders>
              <w:top w:val="single" w:sz="4" w:space="0" w:color="auto"/>
              <w:left w:val="single" w:sz="4" w:space="0" w:color="auto"/>
              <w:bottom w:val="single" w:sz="4" w:space="0" w:color="auto"/>
              <w:right w:val="single" w:sz="4" w:space="0" w:color="auto"/>
            </w:tcBorders>
            <w:shd w:val="clear" w:color="FFFFFF" w:fill="auto"/>
            <w:vAlign w:val="center"/>
          </w:tcPr>
          <w:p w:rsidR="005F6C2A" w:rsidRPr="00601CE9" w:rsidRDefault="005F6C2A" w:rsidP="00601CE9">
            <w:pPr>
              <w:jc w:val="center"/>
              <w:rPr>
                <w:rFonts w:ascii="Times New Roman" w:hAnsi="Times New Roman"/>
                <w:bCs/>
                <w:sz w:val="20"/>
                <w:szCs w:val="20"/>
              </w:rPr>
            </w:pPr>
            <w:r w:rsidRPr="00601CE9">
              <w:rPr>
                <w:rFonts w:ascii="Times New Roman" w:hAnsi="Times New Roman"/>
                <w:bCs/>
                <w:sz w:val="20"/>
                <w:szCs w:val="20"/>
              </w:rPr>
              <w:t>17 206,99</w:t>
            </w:r>
          </w:p>
        </w:tc>
        <w:tc>
          <w:tcPr>
            <w:tcW w:w="142" w:type="dxa"/>
            <w:tcBorders>
              <w:left w:val="single" w:sz="4" w:space="0" w:color="auto"/>
            </w:tcBorders>
            <w:shd w:val="clear" w:color="FFFFFF" w:fill="auto"/>
            <w:vAlign w:val="center"/>
          </w:tcPr>
          <w:p w:rsidR="005F6C2A" w:rsidRPr="005F6C2A" w:rsidRDefault="005F6C2A" w:rsidP="005F6C2A">
            <w:pPr>
              <w:jc w:val="center"/>
              <w:rPr>
                <w:rFonts w:ascii="Times New Roman" w:hAnsi="Times New Roman"/>
                <w:bCs/>
                <w:sz w:val="24"/>
                <w:szCs w:val="24"/>
              </w:rPr>
            </w:pPr>
          </w:p>
        </w:tc>
        <w:tc>
          <w:tcPr>
            <w:tcW w:w="297" w:type="dxa"/>
            <w:tcBorders>
              <w:left w:val="nil"/>
            </w:tcBorders>
            <w:shd w:val="clear" w:color="FFFFFF" w:fill="auto"/>
            <w:vAlign w:val="bottom"/>
          </w:tcPr>
          <w:p w:rsidR="005F6C2A" w:rsidRPr="005F6C2A" w:rsidRDefault="005F6C2A" w:rsidP="005F6C2A">
            <w:pPr>
              <w:rPr>
                <w:rFonts w:ascii="Times New Roman" w:hAnsi="Times New Roman"/>
                <w:bCs/>
                <w:sz w:val="24"/>
                <w:szCs w:val="24"/>
              </w:rPr>
            </w:pPr>
          </w:p>
        </w:tc>
      </w:tr>
      <w:tr w:rsidR="005F6C2A" w:rsidRPr="005F6C2A" w:rsidTr="007C2399">
        <w:trPr>
          <w:gridBefore w:val="2"/>
          <w:wBefore w:w="66" w:type="dxa"/>
          <w:trHeight w:val="57"/>
        </w:trPr>
        <w:tc>
          <w:tcPr>
            <w:tcW w:w="7507" w:type="dxa"/>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601CE9" w:rsidRDefault="005F6C2A" w:rsidP="00601CE9">
            <w:pPr>
              <w:ind w:firstLine="142"/>
              <w:rPr>
                <w:rFonts w:ascii="Times New Roman" w:hAnsi="Times New Roman"/>
                <w:bCs/>
                <w:sz w:val="20"/>
                <w:szCs w:val="20"/>
              </w:rPr>
            </w:pPr>
            <w:r w:rsidRPr="00601CE9">
              <w:rPr>
                <w:rFonts w:ascii="Times New Roman" w:hAnsi="Times New Roman"/>
                <w:bCs/>
                <w:sz w:val="20"/>
                <w:szCs w:val="20"/>
              </w:rPr>
              <w:t>в том числе в части передачи тепловой энергии</w:t>
            </w:r>
          </w:p>
        </w:tc>
        <w:tc>
          <w:tcPr>
            <w:tcW w:w="2268" w:type="dxa"/>
            <w:tcBorders>
              <w:top w:val="single" w:sz="4" w:space="0" w:color="auto"/>
              <w:left w:val="single" w:sz="4" w:space="0" w:color="auto"/>
              <w:bottom w:val="single" w:sz="4" w:space="0" w:color="auto"/>
              <w:right w:val="single" w:sz="4" w:space="0" w:color="auto"/>
            </w:tcBorders>
            <w:shd w:val="clear" w:color="FFFFFF" w:fill="auto"/>
            <w:vAlign w:val="center"/>
          </w:tcPr>
          <w:p w:rsidR="005F6C2A" w:rsidRPr="00601CE9" w:rsidRDefault="005F6C2A" w:rsidP="00601CE9">
            <w:pPr>
              <w:jc w:val="center"/>
              <w:rPr>
                <w:rFonts w:ascii="Times New Roman" w:hAnsi="Times New Roman"/>
                <w:bCs/>
                <w:sz w:val="20"/>
                <w:szCs w:val="20"/>
              </w:rPr>
            </w:pPr>
            <w:r w:rsidRPr="00601CE9">
              <w:rPr>
                <w:rFonts w:ascii="Times New Roman" w:hAnsi="Times New Roman"/>
                <w:bCs/>
                <w:sz w:val="20"/>
                <w:szCs w:val="20"/>
              </w:rPr>
              <w:t>318,52</w:t>
            </w:r>
          </w:p>
        </w:tc>
        <w:tc>
          <w:tcPr>
            <w:tcW w:w="142" w:type="dxa"/>
            <w:tcBorders>
              <w:left w:val="single" w:sz="4" w:space="0" w:color="auto"/>
            </w:tcBorders>
            <w:shd w:val="clear" w:color="FFFFFF" w:fill="auto"/>
            <w:vAlign w:val="center"/>
          </w:tcPr>
          <w:p w:rsidR="005F6C2A" w:rsidRPr="005F6C2A" w:rsidRDefault="005F6C2A" w:rsidP="005F6C2A">
            <w:pPr>
              <w:jc w:val="center"/>
              <w:rPr>
                <w:rFonts w:ascii="Times New Roman" w:hAnsi="Times New Roman"/>
                <w:bCs/>
                <w:sz w:val="24"/>
                <w:szCs w:val="24"/>
              </w:rPr>
            </w:pPr>
          </w:p>
        </w:tc>
        <w:tc>
          <w:tcPr>
            <w:tcW w:w="297" w:type="dxa"/>
            <w:tcBorders>
              <w:left w:val="nil"/>
            </w:tcBorders>
            <w:shd w:val="clear" w:color="FFFFFF" w:fill="auto"/>
            <w:vAlign w:val="bottom"/>
          </w:tcPr>
          <w:p w:rsidR="005F6C2A" w:rsidRPr="005F6C2A" w:rsidRDefault="005F6C2A" w:rsidP="005F6C2A">
            <w:pPr>
              <w:rPr>
                <w:rFonts w:ascii="Times New Roman" w:hAnsi="Times New Roman"/>
                <w:bCs/>
                <w:sz w:val="24"/>
                <w:szCs w:val="24"/>
              </w:rPr>
            </w:pPr>
          </w:p>
        </w:tc>
      </w:tr>
      <w:tr w:rsidR="005F6C2A" w:rsidRPr="005F6C2A" w:rsidTr="007C2399">
        <w:trPr>
          <w:gridBefore w:val="2"/>
          <w:wBefore w:w="66" w:type="dxa"/>
          <w:trHeight w:val="57"/>
        </w:trPr>
        <w:tc>
          <w:tcPr>
            <w:tcW w:w="7507" w:type="dxa"/>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601CE9" w:rsidRDefault="005F6C2A" w:rsidP="00601CE9">
            <w:pPr>
              <w:ind w:firstLine="142"/>
              <w:rPr>
                <w:rFonts w:ascii="Times New Roman" w:hAnsi="Times New Roman"/>
                <w:bCs/>
                <w:sz w:val="20"/>
                <w:szCs w:val="20"/>
              </w:rPr>
            </w:pPr>
            <w:r w:rsidRPr="00601CE9">
              <w:rPr>
                <w:rFonts w:ascii="Times New Roman" w:hAnsi="Times New Roman"/>
                <w:bCs/>
                <w:sz w:val="20"/>
                <w:szCs w:val="20"/>
              </w:rPr>
              <w:t>Рост относительно предыдущего периода, %</w:t>
            </w:r>
          </w:p>
        </w:tc>
        <w:tc>
          <w:tcPr>
            <w:tcW w:w="2268" w:type="dxa"/>
            <w:tcBorders>
              <w:top w:val="single" w:sz="4" w:space="0" w:color="auto"/>
              <w:left w:val="single" w:sz="4" w:space="0" w:color="auto"/>
              <w:bottom w:val="single" w:sz="4" w:space="0" w:color="auto"/>
              <w:right w:val="single" w:sz="4" w:space="0" w:color="auto"/>
            </w:tcBorders>
            <w:shd w:val="clear" w:color="FFFFFF" w:fill="auto"/>
            <w:vAlign w:val="center"/>
          </w:tcPr>
          <w:p w:rsidR="005F6C2A" w:rsidRPr="00601CE9" w:rsidRDefault="005F6C2A" w:rsidP="00601CE9">
            <w:pPr>
              <w:jc w:val="center"/>
              <w:rPr>
                <w:rFonts w:ascii="Times New Roman" w:hAnsi="Times New Roman"/>
                <w:bCs/>
                <w:sz w:val="20"/>
                <w:szCs w:val="20"/>
              </w:rPr>
            </w:pPr>
            <w:r w:rsidRPr="00601CE9">
              <w:rPr>
                <w:rFonts w:ascii="Times New Roman" w:hAnsi="Times New Roman"/>
                <w:bCs/>
                <w:sz w:val="20"/>
                <w:szCs w:val="20"/>
              </w:rPr>
              <w:t>107,57</w:t>
            </w:r>
          </w:p>
        </w:tc>
        <w:tc>
          <w:tcPr>
            <w:tcW w:w="142" w:type="dxa"/>
            <w:tcBorders>
              <w:left w:val="single" w:sz="4" w:space="0" w:color="auto"/>
            </w:tcBorders>
            <w:shd w:val="clear" w:color="FFFFFF" w:fill="auto"/>
            <w:vAlign w:val="center"/>
          </w:tcPr>
          <w:p w:rsidR="005F6C2A" w:rsidRPr="005F6C2A" w:rsidRDefault="005F6C2A" w:rsidP="005F6C2A">
            <w:pPr>
              <w:jc w:val="center"/>
              <w:rPr>
                <w:rFonts w:ascii="Times New Roman" w:hAnsi="Times New Roman"/>
                <w:bCs/>
                <w:sz w:val="24"/>
                <w:szCs w:val="24"/>
              </w:rPr>
            </w:pPr>
          </w:p>
        </w:tc>
        <w:tc>
          <w:tcPr>
            <w:tcW w:w="297" w:type="dxa"/>
            <w:tcBorders>
              <w:left w:val="nil"/>
            </w:tcBorders>
            <w:shd w:val="clear" w:color="FFFFFF" w:fill="auto"/>
            <w:vAlign w:val="bottom"/>
          </w:tcPr>
          <w:p w:rsidR="005F6C2A" w:rsidRPr="005F6C2A" w:rsidRDefault="005F6C2A" w:rsidP="005F6C2A">
            <w:pPr>
              <w:rPr>
                <w:rFonts w:ascii="Times New Roman" w:hAnsi="Times New Roman"/>
                <w:bCs/>
                <w:sz w:val="24"/>
                <w:szCs w:val="24"/>
              </w:rPr>
            </w:pPr>
          </w:p>
        </w:tc>
      </w:tr>
      <w:tr w:rsidR="005F6C2A" w:rsidRPr="005F6C2A" w:rsidTr="007C2399">
        <w:trPr>
          <w:gridBefore w:val="2"/>
          <w:wBefore w:w="66" w:type="dxa"/>
          <w:trHeight w:val="57"/>
        </w:trPr>
        <w:tc>
          <w:tcPr>
            <w:tcW w:w="7507" w:type="dxa"/>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601CE9" w:rsidRDefault="005F6C2A" w:rsidP="00601CE9">
            <w:pPr>
              <w:ind w:firstLine="142"/>
              <w:rPr>
                <w:rFonts w:ascii="Times New Roman" w:hAnsi="Times New Roman"/>
                <w:bCs/>
                <w:sz w:val="20"/>
                <w:szCs w:val="20"/>
              </w:rPr>
            </w:pPr>
            <w:r w:rsidRPr="00601CE9">
              <w:rPr>
                <w:rFonts w:ascii="Times New Roman" w:hAnsi="Times New Roman"/>
                <w:bCs/>
                <w:sz w:val="20"/>
                <w:szCs w:val="20"/>
              </w:rPr>
              <w:t>Полезный отпуск тепловой энергии, тыс. Гкал</w:t>
            </w:r>
          </w:p>
        </w:tc>
        <w:tc>
          <w:tcPr>
            <w:tcW w:w="2268" w:type="dxa"/>
            <w:tcBorders>
              <w:top w:val="single" w:sz="4" w:space="0" w:color="auto"/>
              <w:left w:val="single" w:sz="4" w:space="0" w:color="auto"/>
              <w:bottom w:val="single" w:sz="4" w:space="0" w:color="auto"/>
              <w:right w:val="single" w:sz="4" w:space="0" w:color="auto"/>
            </w:tcBorders>
            <w:shd w:val="clear" w:color="FFFFFF" w:fill="auto"/>
            <w:vAlign w:val="center"/>
          </w:tcPr>
          <w:p w:rsidR="005F6C2A" w:rsidRPr="00601CE9" w:rsidRDefault="005F6C2A" w:rsidP="00601CE9">
            <w:pPr>
              <w:jc w:val="center"/>
              <w:rPr>
                <w:rFonts w:ascii="Times New Roman" w:hAnsi="Times New Roman"/>
                <w:bCs/>
                <w:sz w:val="20"/>
                <w:szCs w:val="20"/>
              </w:rPr>
            </w:pPr>
            <w:r w:rsidRPr="00601CE9">
              <w:rPr>
                <w:rFonts w:ascii="Times New Roman" w:hAnsi="Times New Roman"/>
                <w:bCs/>
                <w:sz w:val="20"/>
                <w:szCs w:val="20"/>
              </w:rPr>
              <w:t>7,64</w:t>
            </w:r>
          </w:p>
        </w:tc>
        <w:tc>
          <w:tcPr>
            <w:tcW w:w="142" w:type="dxa"/>
            <w:tcBorders>
              <w:left w:val="single" w:sz="4" w:space="0" w:color="auto"/>
            </w:tcBorders>
            <w:shd w:val="clear" w:color="FFFFFF" w:fill="auto"/>
            <w:vAlign w:val="center"/>
          </w:tcPr>
          <w:p w:rsidR="005F6C2A" w:rsidRPr="005F6C2A" w:rsidRDefault="005F6C2A" w:rsidP="005F6C2A">
            <w:pPr>
              <w:jc w:val="center"/>
              <w:rPr>
                <w:rFonts w:ascii="Times New Roman" w:hAnsi="Times New Roman"/>
                <w:bCs/>
                <w:sz w:val="24"/>
                <w:szCs w:val="24"/>
              </w:rPr>
            </w:pPr>
          </w:p>
        </w:tc>
        <w:tc>
          <w:tcPr>
            <w:tcW w:w="297" w:type="dxa"/>
            <w:tcBorders>
              <w:left w:val="nil"/>
            </w:tcBorders>
            <w:shd w:val="clear" w:color="FFFFFF" w:fill="auto"/>
            <w:vAlign w:val="bottom"/>
          </w:tcPr>
          <w:p w:rsidR="005F6C2A" w:rsidRPr="005F6C2A" w:rsidRDefault="005F6C2A" w:rsidP="005F6C2A">
            <w:pPr>
              <w:rPr>
                <w:rFonts w:ascii="Times New Roman" w:hAnsi="Times New Roman"/>
                <w:bCs/>
                <w:sz w:val="24"/>
                <w:szCs w:val="24"/>
              </w:rPr>
            </w:pPr>
          </w:p>
        </w:tc>
      </w:tr>
      <w:tr w:rsidR="005F6C2A" w:rsidRPr="005F6C2A" w:rsidTr="007C2399">
        <w:trPr>
          <w:gridBefore w:val="2"/>
          <w:wBefore w:w="66" w:type="dxa"/>
          <w:trHeight w:val="57"/>
        </w:trPr>
        <w:tc>
          <w:tcPr>
            <w:tcW w:w="7507" w:type="dxa"/>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601CE9" w:rsidRDefault="005F6C2A" w:rsidP="00601CE9">
            <w:pPr>
              <w:ind w:firstLine="142"/>
              <w:rPr>
                <w:rFonts w:ascii="Times New Roman" w:hAnsi="Times New Roman"/>
                <w:bCs/>
                <w:sz w:val="20"/>
                <w:szCs w:val="20"/>
              </w:rPr>
            </w:pPr>
            <w:r w:rsidRPr="00601CE9">
              <w:rPr>
                <w:rFonts w:ascii="Times New Roman" w:hAnsi="Times New Roman"/>
                <w:bCs/>
                <w:sz w:val="20"/>
                <w:szCs w:val="20"/>
              </w:rPr>
              <w:t>Рост относительно предыдущего периода, %</w:t>
            </w:r>
          </w:p>
        </w:tc>
        <w:tc>
          <w:tcPr>
            <w:tcW w:w="2268" w:type="dxa"/>
            <w:tcBorders>
              <w:top w:val="single" w:sz="4" w:space="0" w:color="auto"/>
              <w:left w:val="single" w:sz="4" w:space="0" w:color="auto"/>
              <w:bottom w:val="single" w:sz="4" w:space="0" w:color="auto"/>
              <w:right w:val="single" w:sz="4" w:space="0" w:color="auto"/>
            </w:tcBorders>
            <w:shd w:val="clear" w:color="FFFFFF" w:fill="auto"/>
            <w:vAlign w:val="center"/>
          </w:tcPr>
          <w:p w:rsidR="005F6C2A" w:rsidRPr="00601CE9" w:rsidRDefault="005F6C2A" w:rsidP="00601CE9">
            <w:pPr>
              <w:jc w:val="center"/>
              <w:rPr>
                <w:rFonts w:ascii="Times New Roman" w:hAnsi="Times New Roman"/>
                <w:bCs/>
                <w:sz w:val="20"/>
                <w:szCs w:val="20"/>
              </w:rPr>
            </w:pPr>
            <w:r w:rsidRPr="00601CE9">
              <w:rPr>
                <w:rFonts w:ascii="Times New Roman" w:hAnsi="Times New Roman"/>
                <w:bCs/>
                <w:sz w:val="20"/>
                <w:szCs w:val="20"/>
              </w:rPr>
              <w:t>101,98</w:t>
            </w:r>
          </w:p>
        </w:tc>
        <w:tc>
          <w:tcPr>
            <w:tcW w:w="142" w:type="dxa"/>
            <w:tcBorders>
              <w:left w:val="single" w:sz="4" w:space="0" w:color="auto"/>
            </w:tcBorders>
            <w:shd w:val="clear" w:color="FFFFFF" w:fill="auto"/>
            <w:vAlign w:val="center"/>
          </w:tcPr>
          <w:p w:rsidR="005F6C2A" w:rsidRPr="005F6C2A" w:rsidRDefault="005F6C2A" w:rsidP="005F6C2A">
            <w:pPr>
              <w:jc w:val="center"/>
              <w:rPr>
                <w:rFonts w:ascii="Times New Roman" w:hAnsi="Times New Roman"/>
                <w:bCs/>
                <w:sz w:val="24"/>
                <w:szCs w:val="24"/>
              </w:rPr>
            </w:pPr>
          </w:p>
        </w:tc>
        <w:tc>
          <w:tcPr>
            <w:tcW w:w="297" w:type="dxa"/>
            <w:tcBorders>
              <w:left w:val="nil"/>
            </w:tcBorders>
            <w:shd w:val="clear" w:color="FFFFFF" w:fill="auto"/>
            <w:vAlign w:val="bottom"/>
          </w:tcPr>
          <w:p w:rsidR="005F6C2A" w:rsidRPr="005F6C2A" w:rsidRDefault="005F6C2A" w:rsidP="005F6C2A">
            <w:pPr>
              <w:rPr>
                <w:rFonts w:ascii="Times New Roman" w:hAnsi="Times New Roman"/>
                <w:bCs/>
                <w:sz w:val="24"/>
                <w:szCs w:val="24"/>
              </w:rPr>
            </w:pPr>
          </w:p>
        </w:tc>
      </w:tr>
      <w:tr w:rsidR="005F6C2A" w:rsidRPr="005F6C2A" w:rsidTr="007C2399">
        <w:trPr>
          <w:gridBefore w:val="2"/>
          <w:wBefore w:w="66" w:type="dxa"/>
          <w:trHeight w:val="57"/>
        </w:trPr>
        <w:tc>
          <w:tcPr>
            <w:tcW w:w="7507" w:type="dxa"/>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601CE9" w:rsidRDefault="005F6C2A" w:rsidP="00601CE9">
            <w:pPr>
              <w:ind w:firstLine="142"/>
              <w:rPr>
                <w:rFonts w:ascii="Times New Roman" w:hAnsi="Times New Roman"/>
                <w:bCs/>
                <w:sz w:val="20"/>
                <w:szCs w:val="20"/>
              </w:rPr>
            </w:pPr>
            <w:r w:rsidRPr="00601CE9">
              <w:rPr>
                <w:rFonts w:ascii="Times New Roman" w:hAnsi="Times New Roman"/>
                <w:bCs/>
                <w:sz w:val="20"/>
                <w:szCs w:val="20"/>
              </w:rPr>
              <w:t>ТАРИФ, руб./Гкал</w:t>
            </w:r>
          </w:p>
        </w:tc>
        <w:tc>
          <w:tcPr>
            <w:tcW w:w="2268" w:type="dxa"/>
            <w:tcBorders>
              <w:top w:val="single" w:sz="4" w:space="0" w:color="auto"/>
              <w:left w:val="single" w:sz="4" w:space="0" w:color="auto"/>
              <w:bottom w:val="single" w:sz="4" w:space="0" w:color="auto"/>
              <w:right w:val="single" w:sz="4" w:space="0" w:color="auto"/>
            </w:tcBorders>
            <w:shd w:val="clear" w:color="FFFFFF" w:fill="auto"/>
            <w:vAlign w:val="center"/>
          </w:tcPr>
          <w:p w:rsidR="005F6C2A" w:rsidRPr="00601CE9" w:rsidRDefault="005F6C2A" w:rsidP="00601CE9">
            <w:pPr>
              <w:jc w:val="center"/>
              <w:rPr>
                <w:rFonts w:ascii="Times New Roman" w:hAnsi="Times New Roman"/>
                <w:bCs/>
                <w:sz w:val="20"/>
                <w:szCs w:val="20"/>
              </w:rPr>
            </w:pPr>
            <w:r w:rsidRPr="00601CE9">
              <w:rPr>
                <w:rFonts w:ascii="Times New Roman" w:hAnsi="Times New Roman"/>
                <w:bCs/>
                <w:sz w:val="20"/>
                <w:szCs w:val="20"/>
              </w:rPr>
              <w:t>2 253,05</w:t>
            </w:r>
          </w:p>
        </w:tc>
        <w:tc>
          <w:tcPr>
            <w:tcW w:w="142" w:type="dxa"/>
            <w:tcBorders>
              <w:left w:val="single" w:sz="4" w:space="0" w:color="auto"/>
            </w:tcBorders>
            <w:shd w:val="clear" w:color="FFFFFF" w:fill="auto"/>
            <w:vAlign w:val="center"/>
          </w:tcPr>
          <w:p w:rsidR="005F6C2A" w:rsidRPr="005F6C2A" w:rsidRDefault="005F6C2A" w:rsidP="005F6C2A">
            <w:pPr>
              <w:jc w:val="center"/>
              <w:rPr>
                <w:rFonts w:ascii="Times New Roman" w:hAnsi="Times New Roman"/>
                <w:bCs/>
                <w:sz w:val="24"/>
                <w:szCs w:val="24"/>
              </w:rPr>
            </w:pPr>
          </w:p>
        </w:tc>
        <w:tc>
          <w:tcPr>
            <w:tcW w:w="297" w:type="dxa"/>
            <w:tcBorders>
              <w:left w:val="nil"/>
            </w:tcBorders>
            <w:shd w:val="clear" w:color="FFFFFF" w:fill="auto"/>
            <w:vAlign w:val="bottom"/>
          </w:tcPr>
          <w:p w:rsidR="005F6C2A" w:rsidRPr="005F6C2A" w:rsidRDefault="005F6C2A" w:rsidP="005F6C2A">
            <w:pPr>
              <w:rPr>
                <w:rFonts w:ascii="Times New Roman" w:hAnsi="Times New Roman"/>
                <w:bCs/>
                <w:sz w:val="24"/>
                <w:szCs w:val="24"/>
              </w:rPr>
            </w:pPr>
          </w:p>
        </w:tc>
      </w:tr>
      <w:tr w:rsidR="005F6C2A" w:rsidRPr="005F6C2A" w:rsidTr="007C2399">
        <w:trPr>
          <w:gridBefore w:val="2"/>
          <w:wBefore w:w="66" w:type="dxa"/>
          <w:trHeight w:val="57"/>
        </w:trPr>
        <w:tc>
          <w:tcPr>
            <w:tcW w:w="7507" w:type="dxa"/>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601CE9" w:rsidRDefault="005F6C2A" w:rsidP="00601CE9">
            <w:pPr>
              <w:ind w:firstLine="142"/>
              <w:rPr>
                <w:rFonts w:ascii="Times New Roman" w:hAnsi="Times New Roman"/>
                <w:bCs/>
                <w:sz w:val="20"/>
                <w:szCs w:val="20"/>
              </w:rPr>
            </w:pPr>
            <w:r w:rsidRPr="00601CE9">
              <w:rPr>
                <w:rFonts w:ascii="Times New Roman" w:hAnsi="Times New Roman"/>
                <w:bCs/>
                <w:sz w:val="20"/>
                <w:szCs w:val="20"/>
              </w:rPr>
              <w:t>в том числе расходы на передачу тепловой энергии, руб./Гкал</w:t>
            </w:r>
          </w:p>
        </w:tc>
        <w:tc>
          <w:tcPr>
            <w:tcW w:w="2268" w:type="dxa"/>
            <w:tcBorders>
              <w:top w:val="single" w:sz="4" w:space="0" w:color="auto"/>
              <w:left w:val="single" w:sz="4" w:space="0" w:color="auto"/>
              <w:bottom w:val="single" w:sz="4" w:space="0" w:color="auto"/>
              <w:right w:val="single" w:sz="4" w:space="0" w:color="auto"/>
            </w:tcBorders>
            <w:shd w:val="clear" w:color="FFFFFF" w:fill="auto"/>
            <w:vAlign w:val="center"/>
          </w:tcPr>
          <w:p w:rsidR="005F6C2A" w:rsidRPr="00601CE9" w:rsidRDefault="005F6C2A" w:rsidP="00601CE9">
            <w:pPr>
              <w:jc w:val="center"/>
              <w:rPr>
                <w:rFonts w:ascii="Times New Roman" w:hAnsi="Times New Roman"/>
                <w:bCs/>
                <w:sz w:val="20"/>
                <w:szCs w:val="20"/>
              </w:rPr>
            </w:pPr>
            <w:r w:rsidRPr="00601CE9">
              <w:rPr>
                <w:rFonts w:ascii="Times New Roman" w:hAnsi="Times New Roman"/>
                <w:bCs/>
                <w:sz w:val="20"/>
                <w:szCs w:val="20"/>
              </w:rPr>
              <w:t>41,71</w:t>
            </w:r>
          </w:p>
        </w:tc>
        <w:tc>
          <w:tcPr>
            <w:tcW w:w="142" w:type="dxa"/>
            <w:tcBorders>
              <w:left w:val="single" w:sz="4" w:space="0" w:color="auto"/>
            </w:tcBorders>
            <w:shd w:val="clear" w:color="FFFFFF" w:fill="auto"/>
            <w:vAlign w:val="center"/>
          </w:tcPr>
          <w:p w:rsidR="005F6C2A" w:rsidRPr="005F6C2A" w:rsidRDefault="005F6C2A" w:rsidP="005F6C2A">
            <w:pPr>
              <w:jc w:val="center"/>
              <w:rPr>
                <w:rFonts w:ascii="Times New Roman" w:hAnsi="Times New Roman"/>
                <w:bCs/>
                <w:sz w:val="24"/>
                <w:szCs w:val="24"/>
              </w:rPr>
            </w:pPr>
          </w:p>
        </w:tc>
        <w:tc>
          <w:tcPr>
            <w:tcW w:w="297" w:type="dxa"/>
            <w:tcBorders>
              <w:left w:val="nil"/>
            </w:tcBorders>
            <w:shd w:val="clear" w:color="FFFFFF" w:fill="auto"/>
            <w:vAlign w:val="bottom"/>
          </w:tcPr>
          <w:p w:rsidR="005F6C2A" w:rsidRPr="005F6C2A" w:rsidRDefault="005F6C2A" w:rsidP="005F6C2A">
            <w:pPr>
              <w:rPr>
                <w:rFonts w:ascii="Times New Roman" w:hAnsi="Times New Roman"/>
                <w:bCs/>
                <w:sz w:val="24"/>
                <w:szCs w:val="24"/>
              </w:rPr>
            </w:pPr>
          </w:p>
        </w:tc>
      </w:tr>
      <w:tr w:rsidR="005F6C2A" w:rsidRPr="005F6C2A" w:rsidTr="007C2399">
        <w:trPr>
          <w:gridBefore w:val="2"/>
          <w:wBefore w:w="66" w:type="dxa"/>
          <w:trHeight w:val="57"/>
        </w:trPr>
        <w:tc>
          <w:tcPr>
            <w:tcW w:w="7507" w:type="dxa"/>
            <w:tcBorders>
              <w:top w:val="single" w:sz="5" w:space="0" w:color="auto"/>
              <w:left w:val="single" w:sz="5" w:space="0" w:color="auto"/>
              <w:bottom w:val="single" w:sz="5" w:space="0" w:color="auto"/>
              <w:right w:val="single" w:sz="4" w:space="0" w:color="auto"/>
            </w:tcBorders>
            <w:shd w:val="clear" w:color="FFFFFF" w:fill="auto"/>
            <w:vAlign w:val="center"/>
          </w:tcPr>
          <w:p w:rsidR="005F6C2A" w:rsidRPr="00601CE9" w:rsidRDefault="005F6C2A" w:rsidP="00601CE9">
            <w:pPr>
              <w:ind w:firstLine="142"/>
              <w:rPr>
                <w:rFonts w:ascii="Times New Roman" w:hAnsi="Times New Roman"/>
                <w:bCs/>
                <w:sz w:val="20"/>
                <w:szCs w:val="20"/>
              </w:rPr>
            </w:pPr>
            <w:r w:rsidRPr="00601CE9">
              <w:rPr>
                <w:rFonts w:ascii="Times New Roman" w:hAnsi="Times New Roman"/>
                <w:bCs/>
                <w:sz w:val="20"/>
                <w:szCs w:val="20"/>
              </w:rPr>
              <w:t>Рост тарифа относительно предыдущего периода, %</w:t>
            </w:r>
          </w:p>
        </w:tc>
        <w:tc>
          <w:tcPr>
            <w:tcW w:w="2268" w:type="dxa"/>
            <w:tcBorders>
              <w:top w:val="single" w:sz="4" w:space="0" w:color="auto"/>
              <w:left w:val="single" w:sz="4" w:space="0" w:color="auto"/>
              <w:bottom w:val="single" w:sz="4" w:space="0" w:color="auto"/>
              <w:right w:val="single" w:sz="4" w:space="0" w:color="auto"/>
            </w:tcBorders>
            <w:shd w:val="clear" w:color="FFFFFF" w:fill="auto"/>
            <w:vAlign w:val="center"/>
          </w:tcPr>
          <w:p w:rsidR="005F6C2A" w:rsidRPr="00601CE9" w:rsidRDefault="005F6C2A" w:rsidP="00601CE9">
            <w:pPr>
              <w:jc w:val="center"/>
              <w:rPr>
                <w:rFonts w:ascii="Times New Roman" w:hAnsi="Times New Roman"/>
                <w:bCs/>
                <w:sz w:val="20"/>
                <w:szCs w:val="20"/>
              </w:rPr>
            </w:pPr>
            <w:r w:rsidRPr="00601CE9">
              <w:rPr>
                <w:rFonts w:ascii="Times New Roman" w:hAnsi="Times New Roman"/>
                <w:bCs/>
                <w:sz w:val="20"/>
                <w:szCs w:val="20"/>
              </w:rPr>
              <w:t>105,49</w:t>
            </w:r>
          </w:p>
        </w:tc>
        <w:tc>
          <w:tcPr>
            <w:tcW w:w="142" w:type="dxa"/>
            <w:tcBorders>
              <w:left w:val="single" w:sz="4" w:space="0" w:color="auto"/>
            </w:tcBorders>
            <w:shd w:val="clear" w:color="FFFFFF" w:fill="auto"/>
            <w:vAlign w:val="center"/>
          </w:tcPr>
          <w:p w:rsidR="005F6C2A" w:rsidRPr="005F6C2A" w:rsidRDefault="005F6C2A" w:rsidP="005F6C2A">
            <w:pPr>
              <w:jc w:val="center"/>
              <w:rPr>
                <w:rFonts w:ascii="Times New Roman" w:hAnsi="Times New Roman"/>
                <w:bCs/>
                <w:sz w:val="24"/>
                <w:szCs w:val="24"/>
              </w:rPr>
            </w:pPr>
          </w:p>
        </w:tc>
        <w:tc>
          <w:tcPr>
            <w:tcW w:w="297" w:type="dxa"/>
            <w:tcBorders>
              <w:left w:val="nil"/>
            </w:tcBorders>
            <w:shd w:val="clear" w:color="FFFFFF" w:fill="auto"/>
            <w:vAlign w:val="bottom"/>
          </w:tcPr>
          <w:p w:rsidR="005F6C2A" w:rsidRPr="005F6C2A" w:rsidRDefault="005F6C2A" w:rsidP="005F6C2A">
            <w:pPr>
              <w:rPr>
                <w:rFonts w:ascii="Times New Roman" w:hAnsi="Times New Roman"/>
                <w:bCs/>
                <w:sz w:val="24"/>
                <w:szCs w:val="24"/>
              </w:rPr>
            </w:pPr>
          </w:p>
        </w:tc>
      </w:tr>
      <w:tr w:rsidR="005F6C2A" w:rsidRPr="005F6C2A" w:rsidTr="007C2399">
        <w:trPr>
          <w:gridAfter w:val="1"/>
          <w:wAfter w:w="297" w:type="dxa"/>
          <w:trHeight w:val="60"/>
        </w:trPr>
        <w:tc>
          <w:tcPr>
            <w:tcW w:w="9983" w:type="dxa"/>
            <w:gridSpan w:val="5"/>
            <w:shd w:val="clear" w:color="FFFFFF" w:fill="auto"/>
          </w:tcPr>
          <w:p w:rsidR="00601CE9" w:rsidRDefault="005F6C2A" w:rsidP="005F6C2A">
            <w:pPr>
              <w:jc w:val="both"/>
              <w:rPr>
                <w:rFonts w:ascii="Times New Roman" w:hAnsi="Times New Roman"/>
                <w:bCs/>
                <w:sz w:val="24"/>
                <w:szCs w:val="24"/>
              </w:rPr>
            </w:pPr>
            <w:r w:rsidRPr="005F6C2A">
              <w:rPr>
                <w:rFonts w:ascii="Times New Roman" w:hAnsi="Times New Roman"/>
                <w:bCs/>
                <w:sz w:val="24"/>
                <w:szCs w:val="24"/>
              </w:rPr>
              <w:tab/>
            </w:r>
          </w:p>
          <w:p w:rsidR="005F6C2A" w:rsidRPr="005F6C2A" w:rsidRDefault="005F6C2A" w:rsidP="00601CE9">
            <w:pPr>
              <w:ind w:firstLine="627"/>
              <w:jc w:val="both"/>
              <w:rPr>
                <w:rFonts w:ascii="Times New Roman" w:hAnsi="Times New Roman"/>
                <w:bCs/>
                <w:sz w:val="24"/>
                <w:szCs w:val="24"/>
              </w:rPr>
            </w:pPr>
            <w:r w:rsidRPr="005F6C2A">
              <w:rPr>
                <w:rFonts w:ascii="Times New Roman" w:hAnsi="Times New Roman"/>
                <w:bCs/>
                <w:sz w:val="24"/>
                <w:szCs w:val="24"/>
              </w:rPr>
              <w:t>Скорректированные тарифы на производство и передачу тепловой энергии для муниципального унитарного предприятия «Муниципальное ремонтно - эксплуатационное предприятие» муниципального образования «Муниципальный район «Козельский район» Калужской области на (второй) очередной 2020 год долгосрочного периода регулирования 2019 - 2023 годы составили:</w:t>
            </w:r>
          </w:p>
        </w:tc>
      </w:tr>
    </w:tbl>
    <w:tbl>
      <w:tblPr>
        <w:tblStyle w:val="TableStyle015"/>
        <w:tblW w:w="1110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1863"/>
        <w:gridCol w:w="20"/>
        <w:gridCol w:w="1255"/>
        <w:gridCol w:w="473"/>
        <w:gridCol w:w="20"/>
        <w:gridCol w:w="1183"/>
        <w:gridCol w:w="25"/>
        <w:gridCol w:w="494"/>
        <w:gridCol w:w="317"/>
        <w:gridCol w:w="40"/>
        <w:gridCol w:w="709"/>
        <w:gridCol w:w="88"/>
        <w:gridCol w:w="620"/>
        <w:gridCol w:w="519"/>
        <w:gridCol w:w="190"/>
        <w:gridCol w:w="483"/>
        <w:gridCol w:w="84"/>
        <w:gridCol w:w="709"/>
        <w:gridCol w:w="1182"/>
      </w:tblGrid>
      <w:tr w:rsidR="005F6C2A" w:rsidRPr="00601CE9" w:rsidTr="00601CE9">
        <w:trPr>
          <w:trHeight w:val="57"/>
        </w:trPr>
        <w:tc>
          <w:tcPr>
            <w:tcW w:w="831" w:type="dxa"/>
            <w:tcBorders>
              <w:top w:val="nil"/>
              <w:left w:val="nil"/>
              <w:bottom w:val="nil"/>
              <w:right w:val="nil"/>
            </w:tcBorders>
            <w:shd w:val="clear" w:color="FFFFFF" w:fill="auto"/>
            <w:vAlign w:val="bottom"/>
          </w:tcPr>
          <w:p w:rsidR="005F6C2A" w:rsidRPr="00601CE9" w:rsidRDefault="005F6C2A" w:rsidP="005F6C2A">
            <w:pPr>
              <w:rPr>
                <w:rFonts w:ascii="Times New Roman" w:hAnsi="Times New Roman"/>
                <w:bCs/>
                <w:sz w:val="20"/>
                <w:szCs w:val="20"/>
              </w:rPr>
            </w:pPr>
          </w:p>
        </w:tc>
        <w:tc>
          <w:tcPr>
            <w:tcW w:w="1863" w:type="dxa"/>
            <w:tcBorders>
              <w:top w:val="nil"/>
              <w:left w:val="nil"/>
              <w:bottom w:val="nil"/>
              <w:right w:val="nil"/>
            </w:tcBorders>
            <w:shd w:val="clear" w:color="FFFFFF" w:fill="auto"/>
            <w:vAlign w:val="bottom"/>
          </w:tcPr>
          <w:p w:rsidR="005F6C2A" w:rsidRPr="00601CE9" w:rsidRDefault="005F6C2A" w:rsidP="005F6C2A">
            <w:pPr>
              <w:rPr>
                <w:rFonts w:ascii="Times New Roman" w:hAnsi="Times New Roman"/>
                <w:bCs/>
                <w:sz w:val="20"/>
                <w:szCs w:val="20"/>
              </w:rPr>
            </w:pPr>
          </w:p>
        </w:tc>
        <w:tc>
          <w:tcPr>
            <w:tcW w:w="20" w:type="dxa"/>
            <w:tcBorders>
              <w:top w:val="nil"/>
              <w:left w:val="nil"/>
              <w:bottom w:val="nil"/>
              <w:right w:val="nil"/>
            </w:tcBorders>
            <w:shd w:val="clear" w:color="FFFFFF" w:fill="auto"/>
            <w:vAlign w:val="bottom"/>
          </w:tcPr>
          <w:p w:rsidR="005F6C2A" w:rsidRPr="00601CE9" w:rsidRDefault="005F6C2A" w:rsidP="005F6C2A">
            <w:pPr>
              <w:rPr>
                <w:rFonts w:ascii="Times New Roman" w:hAnsi="Times New Roman"/>
                <w:bCs/>
                <w:sz w:val="20"/>
                <w:szCs w:val="20"/>
              </w:rPr>
            </w:pPr>
          </w:p>
        </w:tc>
        <w:tc>
          <w:tcPr>
            <w:tcW w:w="1728" w:type="dxa"/>
            <w:gridSpan w:val="2"/>
            <w:tcBorders>
              <w:top w:val="nil"/>
              <w:left w:val="nil"/>
              <w:bottom w:val="nil"/>
              <w:right w:val="nil"/>
            </w:tcBorders>
            <w:shd w:val="clear" w:color="FFFFFF" w:fill="auto"/>
            <w:vAlign w:val="bottom"/>
          </w:tcPr>
          <w:p w:rsidR="005F6C2A" w:rsidRPr="00601CE9" w:rsidRDefault="005F6C2A" w:rsidP="005F6C2A">
            <w:pPr>
              <w:rPr>
                <w:rFonts w:ascii="Times New Roman" w:hAnsi="Times New Roman"/>
                <w:bCs/>
                <w:sz w:val="20"/>
                <w:szCs w:val="20"/>
              </w:rPr>
            </w:pPr>
          </w:p>
        </w:tc>
        <w:tc>
          <w:tcPr>
            <w:tcW w:w="20" w:type="dxa"/>
            <w:tcBorders>
              <w:top w:val="nil"/>
              <w:left w:val="nil"/>
              <w:bottom w:val="nil"/>
              <w:right w:val="nil"/>
            </w:tcBorders>
            <w:shd w:val="clear" w:color="FFFFFF" w:fill="auto"/>
            <w:vAlign w:val="bottom"/>
          </w:tcPr>
          <w:p w:rsidR="005F6C2A" w:rsidRPr="00601CE9" w:rsidRDefault="005F6C2A" w:rsidP="005F6C2A">
            <w:pPr>
              <w:rPr>
                <w:rFonts w:ascii="Times New Roman" w:hAnsi="Times New Roman"/>
                <w:bCs/>
                <w:sz w:val="20"/>
                <w:szCs w:val="20"/>
              </w:rPr>
            </w:pPr>
          </w:p>
        </w:tc>
        <w:tc>
          <w:tcPr>
            <w:tcW w:w="1183" w:type="dxa"/>
            <w:tcBorders>
              <w:top w:val="nil"/>
              <w:left w:val="nil"/>
              <w:bottom w:val="nil"/>
              <w:right w:val="nil"/>
            </w:tcBorders>
            <w:shd w:val="clear" w:color="FFFFFF" w:fill="auto"/>
            <w:vAlign w:val="bottom"/>
          </w:tcPr>
          <w:p w:rsidR="005F6C2A" w:rsidRPr="00601CE9" w:rsidRDefault="005F6C2A" w:rsidP="005F6C2A">
            <w:pPr>
              <w:rPr>
                <w:rFonts w:ascii="Times New Roman" w:hAnsi="Times New Roman"/>
                <w:bCs/>
                <w:sz w:val="20"/>
                <w:szCs w:val="20"/>
              </w:rPr>
            </w:pPr>
          </w:p>
        </w:tc>
        <w:tc>
          <w:tcPr>
            <w:tcW w:w="519" w:type="dxa"/>
            <w:gridSpan w:val="2"/>
            <w:tcBorders>
              <w:top w:val="nil"/>
              <w:left w:val="nil"/>
              <w:bottom w:val="nil"/>
              <w:right w:val="nil"/>
            </w:tcBorders>
            <w:shd w:val="clear" w:color="FFFFFF" w:fill="auto"/>
            <w:vAlign w:val="bottom"/>
          </w:tcPr>
          <w:p w:rsidR="005F6C2A" w:rsidRPr="00601CE9" w:rsidRDefault="005F6C2A" w:rsidP="005F6C2A">
            <w:pPr>
              <w:rPr>
                <w:rFonts w:ascii="Times New Roman" w:hAnsi="Times New Roman"/>
                <w:bCs/>
                <w:sz w:val="20"/>
                <w:szCs w:val="20"/>
              </w:rPr>
            </w:pPr>
          </w:p>
        </w:tc>
        <w:tc>
          <w:tcPr>
            <w:tcW w:w="317" w:type="dxa"/>
            <w:tcBorders>
              <w:top w:val="nil"/>
              <w:left w:val="nil"/>
              <w:bottom w:val="nil"/>
              <w:right w:val="nil"/>
            </w:tcBorders>
            <w:shd w:val="clear" w:color="FFFFFF" w:fill="auto"/>
            <w:vAlign w:val="bottom"/>
          </w:tcPr>
          <w:p w:rsidR="005F6C2A" w:rsidRPr="00601CE9" w:rsidRDefault="005F6C2A" w:rsidP="005F6C2A">
            <w:pPr>
              <w:rPr>
                <w:rFonts w:ascii="Times New Roman" w:hAnsi="Times New Roman"/>
                <w:bCs/>
                <w:sz w:val="20"/>
                <w:szCs w:val="20"/>
              </w:rPr>
            </w:pPr>
          </w:p>
        </w:tc>
        <w:tc>
          <w:tcPr>
            <w:tcW w:w="837" w:type="dxa"/>
            <w:gridSpan w:val="3"/>
            <w:tcBorders>
              <w:top w:val="nil"/>
              <w:left w:val="nil"/>
              <w:bottom w:val="nil"/>
              <w:right w:val="nil"/>
            </w:tcBorders>
            <w:shd w:val="clear" w:color="FFFFFF" w:fill="auto"/>
            <w:vAlign w:val="bottom"/>
          </w:tcPr>
          <w:p w:rsidR="005F6C2A" w:rsidRPr="00601CE9" w:rsidRDefault="005F6C2A" w:rsidP="005F6C2A">
            <w:pPr>
              <w:rPr>
                <w:rFonts w:ascii="Times New Roman" w:hAnsi="Times New Roman"/>
                <w:bCs/>
                <w:sz w:val="20"/>
                <w:szCs w:val="20"/>
              </w:rPr>
            </w:pPr>
          </w:p>
        </w:tc>
        <w:tc>
          <w:tcPr>
            <w:tcW w:w="1139" w:type="dxa"/>
            <w:gridSpan w:val="2"/>
            <w:tcBorders>
              <w:top w:val="nil"/>
              <w:left w:val="nil"/>
              <w:bottom w:val="nil"/>
              <w:right w:val="nil"/>
            </w:tcBorders>
            <w:shd w:val="clear" w:color="FFFFFF" w:fill="auto"/>
            <w:vAlign w:val="bottom"/>
          </w:tcPr>
          <w:p w:rsidR="005F6C2A" w:rsidRPr="00601CE9" w:rsidRDefault="005F6C2A" w:rsidP="005F6C2A">
            <w:pPr>
              <w:rPr>
                <w:rFonts w:ascii="Times New Roman" w:hAnsi="Times New Roman"/>
                <w:bCs/>
                <w:sz w:val="20"/>
                <w:szCs w:val="20"/>
              </w:rPr>
            </w:pPr>
          </w:p>
        </w:tc>
        <w:tc>
          <w:tcPr>
            <w:tcW w:w="673" w:type="dxa"/>
            <w:gridSpan w:val="2"/>
            <w:tcBorders>
              <w:top w:val="nil"/>
              <w:left w:val="nil"/>
              <w:bottom w:val="nil"/>
              <w:right w:val="nil"/>
            </w:tcBorders>
            <w:shd w:val="clear" w:color="FFFFFF" w:fill="auto"/>
            <w:vAlign w:val="bottom"/>
          </w:tcPr>
          <w:p w:rsidR="005F6C2A" w:rsidRPr="00601CE9" w:rsidRDefault="005F6C2A" w:rsidP="005F6C2A">
            <w:pPr>
              <w:rPr>
                <w:rFonts w:ascii="Times New Roman" w:hAnsi="Times New Roman"/>
                <w:bCs/>
                <w:sz w:val="20"/>
                <w:szCs w:val="20"/>
              </w:rPr>
            </w:pPr>
          </w:p>
        </w:tc>
        <w:tc>
          <w:tcPr>
            <w:tcW w:w="1975" w:type="dxa"/>
            <w:gridSpan w:val="3"/>
            <w:tcBorders>
              <w:top w:val="nil"/>
              <w:left w:val="nil"/>
              <w:bottom w:val="nil"/>
              <w:right w:val="nil"/>
            </w:tcBorders>
            <w:shd w:val="clear" w:color="FFFFFF" w:fill="auto"/>
            <w:vAlign w:val="bottom"/>
          </w:tcPr>
          <w:p w:rsidR="005F6C2A" w:rsidRPr="00601CE9" w:rsidRDefault="005F6C2A" w:rsidP="005F6C2A">
            <w:pPr>
              <w:jc w:val="right"/>
              <w:rPr>
                <w:rFonts w:ascii="Times New Roman" w:hAnsi="Times New Roman"/>
                <w:bCs/>
                <w:sz w:val="20"/>
                <w:szCs w:val="20"/>
              </w:rPr>
            </w:pPr>
          </w:p>
        </w:tc>
      </w:tr>
      <w:tr w:rsidR="005F6C2A" w:rsidRPr="00601CE9" w:rsidTr="007C2399">
        <w:trPr>
          <w:gridAfter w:val="1"/>
          <w:wAfter w:w="1182" w:type="dxa"/>
          <w:trHeight w:val="57"/>
        </w:trPr>
        <w:tc>
          <w:tcPr>
            <w:tcW w:w="2694" w:type="dxa"/>
            <w:gridSpan w:val="2"/>
            <w:vMerge w:val="restart"/>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Наименование регулируемой организации</w:t>
            </w:r>
          </w:p>
        </w:tc>
        <w:tc>
          <w:tcPr>
            <w:tcW w:w="1275" w:type="dxa"/>
            <w:gridSpan w:val="2"/>
            <w:vMerge w:val="restart"/>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Вид тарифа</w:t>
            </w:r>
          </w:p>
        </w:tc>
        <w:tc>
          <w:tcPr>
            <w:tcW w:w="1701" w:type="dxa"/>
            <w:gridSpan w:val="4"/>
            <w:vMerge w:val="restart"/>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Год</w:t>
            </w:r>
          </w:p>
        </w:tc>
        <w:tc>
          <w:tcPr>
            <w:tcW w:w="851" w:type="dxa"/>
            <w:gridSpan w:val="3"/>
            <w:vMerge w:val="restart"/>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Вода</w:t>
            </w:r>
          </w:p>
        </w:tc>
        <w:tc>
          <w:tcPr>
            <w:tcW w:w="2693" w:type="dxa"/>
            <w:gridSpan w:val="7"/>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Отборный пар давлением</w:t>
            </w:r>
          </w:p>
        </w:tc>
        <w:tc>
          <w:tcPr>
            <w:tcW w:w="709" w:type="dxa"/>
            <w:vMerge w:val="restart"/>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Острый и редуцированный пар</w:t>
            </w:r>
          </w:p>
        </w:tc>
      </w:tr>
      <w:tr w:rsidR="005F6C2A" w:rsidRPr="00601CE9" w:rsidTr="007C2399">
        <w:trPr>
          <w:gridAfter w:val="1"/>
          <w:wAfter w:w="1182" w:type="dxa"/>
          <w:trHeight w:val="57"/>
        </w:trPr>
        <w:tc>
          <w:tcPr>
            <w:tcW w:w="2694" w:type="dxa"/>
            <w:gridSpan w:val="2"/>
            <w:vMerge/>
            <w:shd w:val="clear" w:color="FFFFFF" w:fill="auto"/>
            <w:vAlign w:val="center"/>
          </w:tcPr>
          <w:p w:rsidR="005F6C2A" w:rsidRPr="00601CE9" w:rsidRDefault="005F6C2A" w:rsidP="005F6C2A">
            <w:pPr>
              <w:jc w:val="center"/>
              <w:rPr>
                <w:rFonts w:ascii="Times New Roman" w:hAnsi="Times New Roman"/>
                <w:bCs/>
                <w:sz w:val="20"/>
                <w:szCs w:val="20"/>
              </w:rPr>
            </w:pPr>
          </w:p>
        </w:tc>
        <w:tc>
          <w:tcPr>
            <w:tcW w:w="1275" w:type="dxa"/>
            <w:gridSpan w:val="2"/>
            <w:vMerge/>
            <w:shd w:val="clear" w:color="FFFFFF" w:fill="auto"/>
            <w:vAlign w:val="center"/>
          </w:tcPr>
          <w:p w:rsidR="005F6C2A" w:rsidRPr="00601CE9" w:rsidRDefault="005F6C2A" w:rsidP="005F6C2A">
            <w:pPr>
              <w:jc w:val="center"/>
              <w:rPr>
                <w:rFonts w:ascii="Times New Roman" w:hAnsi="Times New Roman"/>
                <w:bCs/>
                <w:sz w:val="20"/>
                <w:szCs w:val="20"/>
              </w:rPr>
            </w:pPr>
          </w:p>
        </w:tc>
        <w:tc>
          <w:tcPr>
            <w:tcW w:w="1701" w:type="dxa"/>
            <w:gridSpan w:val="4"/>
            <w:vMerge/>
            <w:shd w:val="clear" w:color="FFFFFF" w:fill="auto"/>
            <w:vAlign w:val="center"/>
          </w:tcPr>
          <w:p w:rsidR="005F6C2A" w:rsidRPr="00601CE9" w:rsidRDefault="005F6C2A" w:rsidP="005F6C2A">
            <w:pPr>
              <w:rPr>
                <w:rFonts w:ascii="Times New Roman" w:hAnsi="Times New Roman"/>
                <w:bCs/>
                <w:sz w:val="20"/>
                <w:szCs w:val="20"/>
              </w:rPr>
            </w:pPr>
          </w:p>
        </w:tc>
        <w:tc>
          <w:tcPr>
            <w:tcW w:w="851" w:type="dxa"/>
            <w:gridSpan w:val="3"/>
            <w:vMerge/>
            <w:shd w:val="clear" w:color="FFFFFF" w:fill="auto"/>
            <w:vAlign w:val="center"/>
          </w:tcPr>
          <w:p w:rsidR="005F6C2A" w:rsidRPr="00601CE9" w:rsidRDefault="005F6C2A" w:rsidP="005F6C2A">
            <w:pPr>
              <w:jc w:val="center"/>
              <w:rPr>
                <w:rFonts w:ascii="Times New Roman" w:hAnsi="Times New Roman"/>
                <w:bCs/>
                <w:sz w:val="20"/>
                <w:szCs w:val="20"/>
              </w:rPr>
            </w:pPr>
          </w:p>
        </w:tc>
        <w:tc>
          <w:tcPr>
            <w:tcW w:w="709" w:type="dxa"/>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от 1,2 до 2,5 кг/см²</w:t>
            </w:r>
          </w:p>
        </w:tc>
        <w:tc>
          <w:tcPr>
            <w:tcW w:w="708" w:type="dxa"/>
            <w:gridSpan w:val="2"/>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от 2,5 до 7,0 кг/см²</w:t>
            </w:r>
          </w:p>
        </w:tc>
        <w:tc>
          <w:tcPr>
            <w:tcW w:w="709" w:type="dxa"/>
            <w:gridSpan w:val="2"/>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от 7,0 до 13,0 кг/см²</w:t>
            </w:r>
          </w:p>
        </w:tc>
        <w:tc>
          <w:tcPr>
            <w:tcW w:w="567" w:type="dxa"/>
            <w:gridSpan w:val="2"/>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свыше 13,0 кг/см²</w:t>
            </w:r>
          </w:p>
        </w:tc>
        <w:tc>
          <w:tcPr>
            <w:tcW w:w="709" w:type="dxa"/>
            <w:vMerge/>
            <w:shd w:val="clear" w:color="FFFFFF" w:fill="auto"/>
            <w:vAlign w:val="center"/>
          </w:tcPr>
          <w:p w:rsidR="005F6C2A" w:rsidRPr="00601CE9" w:rsidRDefault="005F6C2A" w:rsidP="005F6C2A">
            <w:pPr>
              <w:jc w:val="center"/>
              <w:rPr>
                <w:rFonts w:ascii="Times New Roman" w:hAnsi="Times New Roman"/>
                <w:bCs/>
                <w:sz w:val="20"/>
                <w:szCs w:val="20"/>
              </w:rPr>
            </w:pPr>
          </w:p>
        </w:tc>
      </w:tr>
      <w:tr w:rsidR="005F6C2A" w:rsidRPr="00601CE9" w:rsidTr="007C2399">
        <w:trPr>
          <w:gridAfter w:val="1"/>
          <w:wAfter w:w="1182" w:type="dxa"/>
          <w:trHeight w:val="57"/>
        </w:trPr>
        <w:tc>
          <w:tcPr>
            <w:tcW w:w="2694" w:type="dxa"/>
            <w:gridSpan w:val="2"/>
            <w:vMerge w:val="restart"/>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Муниципальное унитарное предприятие «Муниципальное ремонтно - эксплуатационное предприятие» муниципального образования «Муниципальный район «Козельский район» Калужской области</w:t>
            </w:r>
          </w:p>
        </w:tc>
        <w:tc>
          <w:tcPr>
            <w:tcW w:w="7229" w:type="dxa"/>
            <w:gridSpan w:val="17"/>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Для потребителей, в случае отсутствия дифференциации тарифов по схеме подключения</w:t>
            </w:r>
          </w:p>
        </w:tc>
      </w:tr>
      <w:tr w:rsidR="005F6C2A" w:rsidRPr="00601CE9" w:rsidTr="007C2399">
        <w:trPr>
          <w:gridAfter w:val="1"/>
          <w:wAfter w:w="1182" w:type="dxa"/>
          <w:trHeight w:val="57"/>
        </w:trPr>
        <w:tc>
          <w:tcPr>
            <w:tcW w:w="2694" w:type="dxa"/>
            <w:gridSpan w:val="2"/>
            <w:vMerge/>
            <w:shd w:val="clear" w:color="FFFFFF" w:fill="auto"/>
            <w:vAlign w:val="center"/>
          </w:tcPr>
          <w:p w:rsidR="005F6C2A" w:rsidRPr="00601CE9" w:rsidRDefault="005F6C2A" w:rsidP="005F6C2A">
            <w:pPr>
              <w:jc w:val="center"/>
              <w:rPr>
                <w:rFonts w:ascii="Times New Roman" w:hAnsi="Times New Roman"/>
                <w:bCs/>
                <w:sz w:val="20"/>
                <w:szCs w:val="20"/>
              </w:rPr>
            </w:pPr>
          </w:p>
        </w:tc>
        <w:tc>
          <w:tcPr>
            <w:tcW w:w="1275" w:type="dxa"/>
            <w:gridSpan w:val="2"/>
            <w:vMerge w:val="restart"/>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одноставочный руб./Гкал</w:t>
            </w:r>
          </w:p>
        </w:tc>
        <w:tc>
          <w:tcPr>
            <w:tcW w:w="1701" w:type="dxa"/>
            <w:gridSpan w:val="4"/>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01.01-30.06 2020</w:t>
            </w:r>
          </w:p>
        </w:tc>
        <w:tc>
          <w:tcPr>
            <w:tcW w:w="851" w:type="dxa"/>
            <w:gridSpan w:val="3"/>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2135,82</w:t>
            </w:r>
          </w:p>
        </w:tc>
        <w:tc>
          <w:tcPr>
            <w:tcW w:w="709" w:type="dxa"/>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w:t>
            </w:r>
          </w:p>
        </w:tc>
        <w:tc>
          <w:tcPr>
            <w:tcW w:w="708" w:type="dxa"/>
            <w:gridSpan w:val="2"/>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w:t>
            </w:r>
          </w:p>
        </w:tc>
        <w:tc>
          <w:tcPr>
            <w:tcW w:w="709" w:type="dxa"/>
            <w:gridSpan w:val="2"/>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w:t>
            </w:r>
          </w:p>
        </w:tc>
        <w:tc>
          <w:tcPr>
            <w:tcW w:w="567" w:type="dxa"/>
            <w:gridSpan w:val="2"/>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w:t>
            </w:r>
          </w:p>
        </w:tc>
        <w:tc>
          <w:tcPr>
            <w:tcW w:w="709" w:type="dxa"/>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w:t>
            </w:r>
          </w:p>
        </w:tc>
      </w:tr>
      <w:tr w:rsidR="005F6C2A" w:rsidRPr="00601CE9" w:rsidTr="007C2399">
        <w:trPr>
          <w:gridAfter w:val="1"/>
          <w:wAfter w:w="1182" w:type="dxa"/>
          <w:trHeight w:val="57"/>
        </w:trPr>
        <w:tc>
          <w:tcPr>
            <w:tcW w:w="2694" w:type="dxa"/>
            <w:gridSpan w:val="2"/>
            <w:vMerge/>
            <w:shd w:val="clear" w:color="FFFFFF" w:fill="auto"/>
            <w:vAlign w:val="center"/>
          </w:tcPr>
          <w:p w:rsidR="005F6C2A" w:rsidRPr="00601CE9" w:rsidRDefault="005F6C2A" w:rsidP="005F6C2A">
            <w:pPr>
              <w:jc w:val="center"/>
              <w:rPr>
                <w:rFonts w:ascii="Times New Roman" w:hAnsi="Times New Roman"/>
                <w:bCs/>
                <w:sz w:val="20"/>
                <w:szCs w:val="20"/>
              </w:rPr>
            </w:pPr>
          </w:p>
        </w:tc>
        <w:tc>
          <w:tcPr>
            <w:tcW w:w="1275" w:type="dxa"/>
            <w:gridSpan w:val="2"/>
            <w:vMerge/>
            <w:shd w:val="clear" w:color="FFFFFF" w:fill="auto"/>
            <w:vAlign w:val="center"/>
          </w:tcPr>
          <w:p w:rsidR="005F6C2A" w:rsidRPr="00601CE9" w:rsidRDefault="005F6C2A" w:rsidP="005F6C2A">
            <w:pPr>
              <w:jc w:val="center"/>
              <w:rPr>
                <w:rFonts w:ascii="Times New Roman" w:hAnsi="Times New Roman"/>
                <w:bCs/>
                <w:sz w:val="20"/>
                <w:szCs w:val="20"/>
              </w:rPr>
            </w:pPr>
          </w:p>
        </w:tc>
        <w:tc>
          <w:tcPr>
            <w:tcW w:w="1701" w:type="dxa"/>
            <w:gridSpan w:val="4"/>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01.07-31.12 2020</w:t>
            </w:r>
          </w:p>
        </w:tc>
        <w:tc>
          <w:tcPr>
            <w:tcW w:w="851" w:type="dxa"/>
            <w:gridSpan w:val="3"/>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2253,05</w:t>
            </w:r>
          </w:p>
        </w:tc>
        <w:tc>
          <w:tcPr>
            <w:tcW w:w="709" w:type="dxa"/>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w:t>
            </w:r>
          </w:p>
        </w:tc>
        <w:tc>
          <w:tcPr>
            <w:tcW w:w="708" w:type="dxa"/>
            <w:gridSpan w:val="2"/>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w:t>
            </w:r>
          </w:p>
        </w:tc>
        <w:tc>
          <w:tcPr>
            <w:tcW w:w="709" w:type="dxa"/>
            <w:gridSpan w:val="2"/>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w:t>
            </w:r>
          </w:p>
        </w:tc>
        <w:tc>
          <w:tcPr>
            <w:tcW w:w="567" w:type="dxa"/>
            <w:gridSpan w:val="2"/>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w:t>
            </w:r>
          </w:p>
        </w:tc>
        <w:tc>
          <w:tcPr>
            <w:tcW w:w="709" w:type="dxa"/>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w:t>
            </w:r>
          </w:p>
        </w:tc>
      </w:tr>
      <w:tr w:rsidR="005F6C2A" w:rsidRPr="00601CE9" w:rsidTr="007C2399">
        <w:trPr>
          <w:gridAfter w:val="1"/>
          <w:wAfter w:w="1182" w:type="dxa"/>
          <w:trHeight w:val="57"/>
        </w:trPr>
        <w:tc>
          <w:tcPr>
            <w:tcW w:w="2694" w:type="dxa"/>
            <w:gridSpan w:val="2"/>
            <w:vMerge/>
            <w:shd w:val="clear" w:color="FFFFFF" w:fill="auto"/>
            <w:vAlign w:val="center"/>
          </w:tcPr>
          <w:p w:rsidR="005F6C2A" w:rsidRPr="00601CE9" w:rsidRDefault="005F6C2A" w:rsidP="005F6C2A">
            <w:pPr>
              <w:jc w:val="center"/>
              <w:rPr>
                <w:rFonts w:ascii="Times New Roman" w:hAnsi="Times New Roman"/>
                <w:bCs/>
                <w:sz w:val="20"/>
                <w:szCs w:val="20"/>
              </w:rPr>
            </w:pPr>
          </w:p>
        </w:tc>
        <w:tc>
          <w:tcPr>
            <w:tcW w:w="7229" w:type="dxa"/>
            <w:gridSpan w:val="17"/>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Население</w:t>
            </w:r>
          </w:p>
        </w:tc>
      </w:tr>
      <w:tr w:rsidR="005F6C2A" w:rsidRPr="00601CE9" w:rsidTr="007C2399">
        <w:trPr>
          <w:gridAfter w:val="1"/>
          <w:wAfter w:w="1182" w:type="dxa"/>
          <w:trHeight w:val="57"/>
        </w:trPr>
        <w:tc>
          <w:tcPr>
            <w:tcW w:w="2694" w:type="dxa"/>
            <w:gridSpan w:val="2"/>
            <w:vMerge/>
            <w:shd w:val="clear" w:color="FFFFFF" w:fill="auto"/>
            <w:vAlign w:val="center"/>
          </w:tcPr>
          <w:p w:rsidR="005F6C2A" w:rsidRPr="00601CE9" w:rsidRDefault="005F6C2A" w:rsidP="005F6C2A">
            <w:pPr>
              <w:jc w:val="center"/>
              <w:rPr>
                <w:rFonts w:ascii="Times New Roman" w:hAnsi="Times New Roman"/>
                <w:bCs/>
                <w:sz w:val="20"/>
                <w:szCs w:val="20"/>
              </w:rPr>
            </w:pPr>
          </w:p>
        </w:tc>
        <w:tc>
          <w:tcPr>
            <w:tcW w:w="1275" w:type="dxa"/>
            <w:gridSpan w:val="2"/>
            <w:vMerge w:val="restart"/>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одноставочный руб./Гкал</w:t>
            </w:r>
          </w:p>
        </w:tc>
        <w:tc>
          <w:tcPr>
            <w:tcW w:w="1701" w:type="dxa"/>
            <w:gridSpan w:val="4"/>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01.01-30.06 2020</w:t>
            </w:r>
          </w:p>
        </w:tc>
        <w:tc>
          <w:tcPr>
            <w:tcW w:w="851" w:type="dxa"/>
            <w:gridSpan w:val="3"/>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2135,82</w:t>
            </w:r>
          </w:p>
        </w:tc>
        <w:tc>
          <w:tcPr>
            <w:tcW w:w="709" w:type="dxa"/>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w:t>
            </w:r>
          </w:p>
        </w:tc>
        <w:tc>
          <w:tcPr>
            <w:tcW w:w="708" w:type="dxa"/>
            <w:gridSpan w:val="2"/>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w:t>
            </w:r>
          </w:p>
        </w:tc>
        <w:tc>
          <w:tcPr>
            <w:tcW w:w="709" w:type="dxa"/>
            <w:gridSpan w:val="2"/>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w:t>
            </w:r>
          </w:p>
        </w:tc>
        <w:tc>
          <w:tcPr>
            <w:tcW w:w="567" w:type="dxa"/>
            <w:gridSpan w:val="2"/>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w:t>
            </w:r>
          </w:p>
        </w:tc>
        <w:tc>
          <w:tcPr>
            <w:tcW w:w="709" w:type="dxa"/>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w:t>
            </w:r>
          </w:p>
        </w:tc>
      </w:tr>
      <w:tr w:rsidR="005F6C2A" w:rsidRPr="00601CE9" w:rsidTr="007C2399">
        <w:trPr>
          <w:gridAfter w:val="1"/>
          <w:wAfter w:w="1182" w:type="dxa"/>
          <w:trHeight w:val="57"/>
        </w:trPr>
        <w:tc>
          <w:tcPr>
            <w:tcW w:w="2694" w:type="dxa"/>
            <w:gridSpan w:val="2"/>
            <w:vMerge/>
            <w:shd w:val="clear" w:color="FFFFFF" w:fill="auto"/>
            <w:vAlign w:val="center"/>
          </w:tcPr>
          <w:p w:rsidR="005F6C2A" w:rsidRPr="00601CE9" w:rsidRDefault="005F6C2A" w:rsidP="005F6C2A">
            <w:pPr>
              <w:jc w:val="center"/>
              <w:rPr>
                <w:rFonts w:ascii="Times New Roman" w:hAnsi="Times New Roman"/>
                <w:bCs/>
                <w:sz w:val="20"/>
                <w:szCs w:val="20"/>
              </w:rPr>
            </w:pPr>
          </w:p>
        </w:tc>
        <w:tc>
          <w:tcPr>
            <w:tcW w:w="1275" w:type="dxa"/>
            <w:gridSpan w:val="2"/>
            <w:vMerge/>
            <w:shd w:val="clear" w:color="FFFFFF" w:fill="auto"/>
            <w:vAlign w:val="center"/>
          </w:tcPr>
          <w:p w:rsidR="005F6C2A" w:rsidRPr="00601CE9" w:rsidRDefault="005F6C2A" w:rsidP="005F6C2A">
            <w:pPr>
              <w:jc w:val="center"/>
              <w:rPr>
                <w:rFonts w:ascii="Times New Roman" w:hAnsi="Times New Roman"/>
                <w:bCs/>
                <w:sz w:val="20"/>
                <w:szCs w:val="20"/>
              </w:rPr>
            </w:pPr>
          </w:p>
        </w:tc>
        <w:tc>
          <w:tcPr>
            <w:tcW w:w="1701" w:type="dxa"/>
            <w:gridSpan w:val="4"/>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01.07-31.12 2020</w:t>
            </w:r>
          </w:p>
        </w:tc>
        <w:tc>
          <w:tcPr>
            <w:tcW w:w="851" w:type="dxa"/>
            <w:gridSpan w:val="3"/>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2253,05</w:t>
            </w:r>
          </w:p>
        </w:tc>
        <w:tc>
          <w:tcPr>
            <w:tcW w:w="709" w:type="dxa"/>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w:t>
            </w:r>
          </w:p>
        </w:tc>
        <w:tc>
          <w:tcPr>
            <w:tcW w:w="708" w:type="dxa"/>
            <w:gridSpan w:val="2"/>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w:t>
            </w:r>
          </w:p>
        </w:tc>
        <w:tc>
          <w:tcPr>
            <w:tcW w:w="709" w:type="dxa"/>
            <w:gridSpan w:val="2"/>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w:t>
            </w:r>
          </w:p>
        </w:tc>
        <w:tc>
          <w:tcPr>
            <w:tcW w:w="567" w:type="dxa"/>
            <w:gridSpan w:val="2"/>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w:t>
            </w:r>
          </w:p>
        </w:tc>
        <w:tc>
          <w:tcPr>
            <w:tcW w:w="709" w:type="dxa"/>
            <w:shd w:val="clear" w:color="FFFFFF" w:fill="auto"/>
            <w:vAlign w:val="center"/>
          </w:tcPr>
          <w:p w:rsidR="005F6C2A" w:rsidRPr="00601CE9" w:rsidRDefault="005F6C2A" w:rsidP="005F6C2A">
            <w:pPr>
              <w:jc w:val="center"/>
              <w:rPr>
                <w:rFonts w:ascii="Times New Roman" w:hAnsi="Times New Roman"/>
                <w:bCs/>
                <w:sz w:val="20"/>
                <w:szCs w:val="20"/>
              </w:rPr>
            </w:pPr>
            <w:r w:rsidRPr="00601CE9">
              <w:rPr>
                <w:rFonts w:ascii="Times New Roman" w:hAnsi="Times New Roman"/>
                <w:bCs/>
                <w:sz w:val="20"/>
                <w:szCs w:val="20"/>
              </w:rPr>
              <w:t>-</w:t>
            </w:r>
          </w:p>
        </w:tc>
      </w:tr>
    </w:tbl>
    <w:tbl>
      <w:tblPr>
        <w:tblStyle w:val="TableStyle0"/>
        <w:tblW w:w="10280" w:type="dxa"/>
        <w:tblInd w:w="-66" w:type="dxa"/>
        <w:tblLook w:val="04A0" w:firstRow="1" w:lastRow="0" w:firstColumn="1" w:lastColumn="0" w:noHBand="0" w:noVBand="1"/>
      </w:tblPr>
      <w:tblGrid>
        <w:gridCol w:w="10280"/>
      </w:tblGrid>
      <w:tr w:rsidR="005F6C2A" w:rsidRPr="005F6C2A" w:rsidTr="005F6C2A">
        <w:trPr>
          <w:trHeight w:val="60"/>
        </w:trPr>
        <w:tc>
          <w:tcPr>
            <w:tcW w:w="10280" w:type="dxa"/>
            <w:shd w:val="clear" w:color="FFFFFF" w:fill="auto"/>
          </w:tcPr>
          <w:p w:rsidR="00601CE9" w:rsidRDefault="00601CE9" w:rsidP="005F6C2A">
            <w:pPr>
              <w:ind w:firstLine="709"/>
              <w:jc w:val="both"/>
              <w:rPr>
                <w:rFonts w:ascii="Times New Roman" w:hAnsi="Times New Roman"/>
                <w:bCs/>
                <w:sz w:val="24"/>
                <w:szCs w:val="24"/>
              </w:rPr>
            </w:pPr>
          </w:p>
          <w:p w:rsidR="005F6C2A" w:rsidRPr="005F6C2A" w:rsidRDefault="005F6C2A" w:rsidP="005F6C2A">
            <w:pPr>
              <w:ind w:firstLine="709"/>
              <w:jc w:val="both"/>
              <w:rPr>
                <w:rFonts w:ascii="Times New Roman" w:hAnsi="Times New Roman"/>
                <w:bCs/>
                <w:sz w:val="24"/>
                <w:szCs w:val="24"/>
              </w:rPr>
            </w:pPr>
            <w:r w:rsidRPr="005F6C2A">
              <w:rPr>
                <w:rFonts w:ascii="Times New Roman" w:hAnsi="Times New Roman"/>
                <w:bCs/>
                <w:sz w:val="24"/>
                <w:szCs w:val="24"/>
              </w:rPr>
              <w:t>Рост тарифов на тепловую энергию с 01.07.2020 составил 105,49%</w:t>
            </w:r>
          </w:p>
        </w:tc>
      </w:tr>
      <w:tr w:rsidR="005F6C2A" w:rsidRPr="005F6C2A" w:rsidTr="005F6C2A">
        <w:trPr>
          <w:trHeight w:val="60"/>
        </w:trPr>
        <w:tc>
          <w:tcPr>
            <w:tcW w:w="10280" w:type="dxa"/>
            <w:shd w:val="clear" w:color="FFFFFF" w:fill="auto"/>
          </w:tcPr>
          <w:p w:rsidR="005F6C2A" w:rsidRPr="005F6C2A" w:rsidRDefault="005F6C2A" w:rsidP="005F6C2A">
            <w:pPr>
              <w:jc w:val="both"/>
              <w:rPr>
                <w:rFonts w:ascii="Times New Roman" w:hAnsi="Times New Roman"/>
                <w:bCs/>
                <w:color w:val="000000" w:themeColor="text1"/>
                <w:sz w:val="24"/>
                <w:szCs w:val="24"/>
              </w:rPr>
            </w:pPr>
            <w:r w:rsidRPr="005F6C2A">
              <w:rPr>
                <w:rFonts w:ascii="Times New Roman" w:hAnsi="Times New Roman"/>
                <w:bCs/>
                <w:color w:val="000000" w:themeColor="text1"/>
                <w:sz w:val="24"/>
                <w:szCs w:val="24"/>
              </w:rPr>
              <w:tab/>
              <w:t>Рост тарифов обусловлен ростом производственных расходов.</w:t>
            </w:r>
          </w:p>
        </w:tc>
      </w:tr>
    </w:tbl>
    <w:p w:rsidR="007C2399" w:rsidRDefault="007C2399" w:rsidP="007C2399">
      <w:pPr>
        <w:spacing w:after="0" w:line="240" w:lineRule="auto"/>
        <w:ind w:firstLine="709"/>
        <w:jc w:val="both"/>
      </w:pPr>
      <w:r w:rsidRPr="005F6C2A">
        <w:rPr>
          <w:rFonts w:ascii="Times New Roman" w:hAnsi="Times New Roman"/>
          <w:bCs/>
          <w:sz w:val="24"/>
          <w:szCs w:val="24"/>
        </w:rPr>
        <w:t>Предлагается комиссии установить для муниципального унитарного предприятия «Муниципальное ремонтно - эксплуатационное предприятие» муниципального образования «Муниципальный район «Козельский район» Калужской области по системам теплоснабжения котельных, расположенных на территории МО МР «Козельский район» (кроме ГП «Город Козельск»), вышеуказанные тарифы.</w:t>
      </w:r>
    </w:p>
    <w:p w:rsidR="002B6FBA" w:rsidRPr="005F6C2A" w:rsidRDefault="002B6FBA" w:rsidP="007C2399">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5F6C2A" w:rsidRDefault="002B6FBA" w:rsidP="007C2399">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5F6C2A">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B6FBA" w:rsidRPr="005F6C2A" w:rsidRDefault="00943A79" w:rsidP="007C2399">
      <w:pPr>
        <w:spacing w:after="0" w:line="240" w:lineRule="auto"/>
        <w:ind w:right="-1" w:firstLine="709"/>
        <w:jc w:val="both"/>
        <w:rPr>
          <w:rFonts w:ascii="Times New Roman" w:hAnsi="Times New Roman" w:cs="Times New Roman"/>
          <w:b/>
          <w:sz w:val="24"/>
          <w:szCs w:val="24"/>
        </w:rPr>
      </w:pPr>
      <w:r w:rsidRPr="005F6C2A">
        <w:rPr>
          <w:rFonts w:ascii="Times New Roman" w:hAnsi="Times New Roman"/>
          <w:sz w:val="24"/>
          <w:szCs w:val="24"/>
        </w:rPr>
        <w:lastRenderedPageBreak/>
        <w:t xml:space="preserve">С 1 января 2020 года внести </w:t>
      </w:r>
      <w:r w:rsidR="005F6C2A" w:rsidRPr="005F6C2A">
        <w:rPr>
          <w:rFonts w:ascii="Times New Roman" w:hAnsi="Times New Roman"/>
          <w:sz w:val="24"/>
          <w:szCs w:val="24"/>
        </w:rPr>
        <w:t xml:space="preserve">предложенные </w:t>
      </w:r>
      <w:r w:rsidRPr="005F6C2A">
        <w:rPr>
          <w:rFonts w:ascii="Times New Roman" w:hAnsi="Times New Roman"/>
          <w:sz w:val="24"/>
          <w:szCs w:val="24"/>
        </w:rPr>
        <w:t>изменения в приказ министерства конкурентной политики Калужской области от 17.12.2018 № 397-РК «Об установлении тарифов на тепловую энергию (мощность) для муниципального унитарного предприятия «Муниципальное ремонтно - эксплуатационное предприятие» муниципального образования «Муниципальный район «Козельский район» Калужской области на 2019-2023 годы».</w:t>
      </w:r>
    </w:p>
    <w:p w:rsidR="00943A79" w:rsidRPr="005F6C2A" w:rsidRDefault="00943A79"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и экспертным</w:t>
      </w:r>
      <w:r w:rsidR="005F6C2A">
        <w:rPr>
          <w:rFonts w:ascii="Times New Roman" w:hAnsi="Times New Roman" w:cs="Times New Roman"/>
          <w:b/>
          <w:sz w:val="24"/>
          <w:szCs w:val="24"/>
        </w:rPr>
        <w:t>и</w:t>
      </w:r>
      <w:r>
        <w:rPr>
          <w:rFonts w:ascii="Times New Roman" w:hAnsi="Times New Roman" w:cs="Times New Roman"/>
          <w:b/>
          <w:sz w:val="24"/>
          <w:szCs w:val="24"/>
        </w:rPr>
        <w:t xml:space="preserve"> заключени</w:t>
      </w:r>
      <w:r w:rsidR="005F6C2A">
        <w:rPr>
          <w:rFonts w:ascii="Times New Roman" w:hAnsi="Times New Roman" w:cs="Times New Roman"/>
          <w:b/>
          <w:sz w:val="24"/>
          <w:szCs w:val="24"/>
        </w:rPr>
        <w:t>я</w:t>
      </w:r>
      <w:r>
        <w:rPr>
          <w:rFonts w:ascii="Times New Roman" w:hAnsi="Times New Roman" w:cs="Times New Roman"/>
          <w:b/>
          <w:sz w:val="24"/>
          <w:szCs w:val="24"/>
        </w:rPr>
        <w:t>м</w:t>
      </w:r>
      <w:r w:rsidR="005F6C2A">
        <w:rPr>
          <w:rFonts w:ascii="Times New Roman" w:hAnsi="Times New Roman" w:cs="Times New Roman"/>
          <w:b/>
          <w:sz w:val="24"/>
          <w:szCs w:val="24"/>
        </w:rPr>
        <w:t>и</w:t>
      </w:r>
      <w:r>
        <w:rPr>
          <w:rFonts w:ascii="Times New Roman" w:hAnsi="Times New Roman" w:cs="Times New Roman"/>
          <w:b/>
          <w:sz w:val="24"/>
          <w:szCs w:val="24"/>
        </w:rPr>
        <w:t xml:space="preserve"> от </w:t>
      </w:r>
      <w:r w:rsidR="005F6C2A">
        <w:rPr>
          <w:rFonts w:ascii="Times New Roman" w:hAnsi="Times New Roman" w:cs="Times New Roman"/>
          <w:b/>
          <w:sz w:val="24"/>
          <w:szCs w:val="24"/>
        </w:rPr>
        <w:t>02.</w:t>
      </w:r>
      <w:r>
        <w:rPr>
          <w:rFonts w:ascii="Times New Roman" w:hAnsi="Times New Roman" w:cs="Times New Roman"/>
          <w:b/>
          <w:sz w:val="24"/>
          <w:szCs w:val="24"/>
        </w:rPr>
        <w:t>1</w:t>
      </w:r>
      <w:r w:rsidR="005F6C2A">
        <w:rPr>
          <w:rFonts w:ascii="Times New Roman" w:hAnsi="Times New Roman" w:cs="Times New Roman"/>
          <w:b/>
          <w:sz w:val="24"/>
          <w:szCs w:val="24"/>
        </w:rPr>
        <w:t>2.</w:t>
      </w:r>
      <w:r>
        <w:rPr>
          <w:rFonts w:ascii="Times New Roman" w:hAnsi="Times New Roman" w:cs="Times New Roman"/>
          <w:b/>
          <w:sz w:val="24"/>
          <w:szCs w:val="24"/>
        </w:rPr>
        <w:t xml:space="preserve">2019 </w:t>
      </w:r>
      <w:r w:rsidR="005F6C2A">
        <w:rPr>
          <w:rFonts w:ascii="Times New Roman" w:hAnsi="Times New Roman" w:cs="Times New Roman"/>
          <w:b/>
          <w:sz w:val="24"/>
          <w:szCs w:val="24"/>
        </w:rPr>
        <w:t xml:space="preserve">по </w:t>
      </w:r>
      <w:r w:rsidR="005F6C2A" w:rsidRPr="005F6C2A">
        <w:rPr>
          <w:rFonts w:ascii="Times New Roman" w:hAnsi="Times New Roman" w:cs="Times New Roman"/>
          <w:b/>
          <w:sz w:val="24"/>
          <w:szCs w:val="24"/>
        </w:rPr>
        <w:t xml:space="preserve">делу </w:t>
      </w:r>
      <w:r w:rsidR="005F6C2A" w:rsidRPr="005F6C2A">
        <w:rPr>
          <w:rFonts w:ascii="Times New Roman" w:hAnsi="Times New Roman"/>
          <w:b/>
          <w:sz w:val="24"/>
          <w:szCs w:val="24"/>
        </w:rPr>
        <w:t xml:space="preserve">№ 74/Т-03/1245-18 </w:t>
      </w:r>
      <w:r w:rsidRPr="005F6C2A">
        <w:rPr>
          <w:rFonts w:ascii="Times New Roman" w:hAnsi="Times New Roman" w:cs="Times New Roman"/>
          <w:b/>
          <w:sz w:val="24"/>
          <w:szCs w:val="24"/>
        </w:rPr>
        <w:t>в форме</w:t>
      </w:r>
      <w:r>
        <w:rPr>
          <w:rFonts w:ascii="Times New Roman" w:hAnsi="Times New Roman" w:cs="Times New Roman"/>
          <w:b/>
          <w:sz w:val="24"/>
          <w:szCs w:val="24"/>
        </w:rPr>
        <w:t xml:space="preserve"> приказа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943A79" w:rsidRDefault="00943A79"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601CE9" w:rsidRDefault="002B6FBA"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601CE9">
        <w:rPr>
          <w:rFonts w:ascii="Times New Roman" w:hAnsi="Times New Roman" w:cs="Times New Roman"/>
          <w:b/>
          <w:sz w:val="24"/>
          <w:szCs w:val="24"/>
        </w:rPr>
        <w:t>1</w:t>
      </w:r>
      <w:r w:rsidR="00A034D6" w:rsidRPr="00601CE9">
        <w:rPr>
          <w:rFonts w:ascii="Times New Roman" w:hAnsi="Times New Roman" w:cs="Times New Roman"/>
          <w:b/>
          <w:sz w:val="24"/>
          <w:szCs w:val="24"/>
        </w:rPr>
        <w:t>5</w:t>
      </w:r>
      <w:r w:rsidRPr="00601CE9">
        <w:rPr>
          <w:rFonts w:ascii="Times New Roman" w:hAnsi="Times New Roman" w:cs="Times New Roman"/>
          <w:b/>
          <w:sz w:val="24"/>
          <w:szCs w:val="24"/>
        </w:rPr>
        <w:t xml:space="preserve">. </w:t>
      </w:r>
      <w:r w:rsidR="00601CE9" w:rsidRPr="00601CE9">
        <w:rPr>
          <w:rFonts w:ascii="Times New Roman" w:hAnsi="Times New Roman"/>
          <w:b/>
          <w:sz w:val="24"/>
          <w:szCs w:val="24"/>
        </w:rPr>
        <w:t>О внесении изменения в приказ министерства конкурентной политики Калужской области от 03.12.2018 № 253-РК «Об установлении тарифов на тепловую энергию (мощность) для  Муниципального предприятия коммунальных электрических, тепловых и газовых сетей муниципального района «Мосальский район» на 2019-2023 годы».</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2B6FBA" w:rsidRDefault="002B6FBA" w:rsidP="002B6FBA">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w:t>
      </w:r>
      <w:r w:rsidR="002350C6">
        <w:rPr>
          <w:rFonts w:ascii="Times New Roman" w:eastAsia="Times New Roman" w:hAnsi="Times New Roman" w:cs="Times New Roman"/>
          <w:b/>
          <w:bCs/>
          <w:sz w:val="24"/>
          <w:szCs w:val="24"/>
        </w:rPr>
        <w:t>С</w:t>
      </w:r>
      <w:r>
        <w:rPr>
          <w:rFonts w:ascii="Times New Roman" w:eastAsia="Times New Roman" w:hAnsi="Times New Roman" w:cs="Times New Roman"/>
          <w:b/>
          <w:bCs/>
          <w:sz w:val="24"/>
          <w:szCs w:val="24"/>
        </w:rPr>
        <w:t>.</w:t>
      </w:r>
      <w:r w:rsidR="002350C6">
        <w:rPr>
          <w:rFonts w:ascii="Times New Roman" w:eastAsia="Times New Roman" w:hAnsi="Times New Roman" w:cs="Times New Roman"/>
          <w:b/>
          <w:bCs/>
          <w:sz w:val="24"/>
          <w:szCs w:val="24"/>
        </w:rPr>
        <w:t>И</w:t>
      </w:r>
      <w:r>
        <w:rPr>
          <w:rFonts w:ascii="Times New Roman" w:eastAsia="Times New Roman" w:hAnsi="Times New Roman" w:cs="Times New Roman"/>
          <w:b/>
          <w:bCs/>
          <w:sz w:val="24"/>
          <w:szCs w:val="24"/>
        </w:rPr>
        <w:t xml:space="preserve">. </w:t>
      </w:r>
      <w:r w:rsidR="002350C6">
        <w:rPr>
          <w:rFonts w:ascii="Times New Roman" w:eastAsia="Times New Roman" w:hAnsi="Times New Roman" w:cs="Times New Roman"/>
          <w:b/>
          <w:bCs/>
          <w:sz w:val="24"/>
          <w:szCs w:val="24"/>
        </w:rPr>
        <w:t>Гаврик</w:t>
      </w:r>
      <w:r>
        <w:rPr>
          <w:rFonts w:ascii="Times New Roman" w:eastAsia="Times New Roman" w:hAnsi="Times New Roman" w:cs="Times New Roman"/>
          <w:b/>
          <w:bCs/>
          <w:sz w:val="24"/>
          <w:szCs w:val="24"/>
        </w:rPr>
        <w:t>ова.</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tbl>
      <w:tblPr>
        <w:tblStyle w:val="TableStyle0"/>
        <w:tblW w:w="0" w:type="auto"/>
        <w:tblInd w:w="0" w:type="dxa"/>
        <w:tblLook w:val="04A0" w:firstRow="1" w:lastRow="0" w:firstColumn="1" w:lastColumn="0" w:noHBand="0" w:noVBand="1"/>
      </w:tblPr>
      <w:tblGrid>
        <w:gridCol w:w="825"/>
        <w:gridCol w:w="753"/>
        <w:gridCol w:w="556"/>
        <w:gridCol w:w="616"/>
        <w:gridCol w:w="494"/>
        <w:gridCol w:w="6395"/>
      </w:tblGrid>
      <w:tr w:rsidR="00601CE9" w:rsidRPr="00601CE9" w:rsidTr="00601CE9">
        <w:trPr>
          <w:trHeight w:val="60"/>
        </w:trPr>
        <w:tc>
          <w:tcPr>
            <w:tcW w:w="825" w:type="dxa"/>
            <w:shd w:val="clear" w:color="FFFFFF" w:fill="auto"/>
            <w:vAlign w:val="bottom"/>
          </w:tcPr>
          <w:p w:rsidR="00601CE9" w:rsidRPr="00601CE9" w:rsidRDefault="00601CE9" w:rsidP="00601CE9">
            <w:pPr>
              <w:rPr>
                <w:rFonts w:ascii="Times New Roman" w:hAnsi="Times New Roman" w:cs="Times New Roman"/>
                <w:sz w:val="24"/>
                <w:szCs w:val="24"/>
              </w:rPr>
            </w:pPr>
          </w:p>
        </w:tc>
        <w:tc>
          <w:tcPr>
            <w:tcW w:w="753" w:type="dxa"/>
            <w:shd w:val="clear" w:color="FFFFFF" w:fill="auto"/>
            <w:vAlign w:val="bottom"/>
          </w:tcPr>
          <w:p w:rsidR="00601CE9" w:rsidRPr="00601CE9" w:rsidRDefault="00601CE9" w:rsidP="00601CE9">
            <w:pPr>
              <w:rPr>
                <w:rFonts w:ascii="Times New Roman" w:hAnsi="Times New Roman" w:cs="Times New Roman"/>
                <w:sz w:val="24"/>
                <w:szCs w:val="24"/>
              </w:rPr>
            </w:pPr>
          </w:p>
        </w:tc>
        <w:tc>
          <w:tcPr>
            <w:tcW w:w="556" w:type="dxa"/>
            <w:shd w:val="clear" w:color="FFFFFF" w:fill="auto"/>
            <w:vAlign w:val="bottom"/>
          </w:tcPr>
          <w:p w:rsidR="00601CE9" w:rsidRPr="00601CE9" w:rsidRDefault="00601CE9" w:rsidP="00601CE9">
            <w:pPr>
              <w:rPr>
                <w:rFonts w:ascii="Times New Roman" w:hAnsi="Times New Roman" w:cs="Times New Roman"/>
                <w:sz w:val="24"/>
                <w:szCs w:val="24"/>
              </w:rPr>
            </w:pPr>
          </w:p>
        </w:tc>
        <w:tc>
          <w:tcPr>
            <w:tcW w:w="616" w:type="dxa"/>
            <w:shd w:val="clear" w:color="FFFFFF" w:fill="auto"/>
            <w:vAlign w:val="bottom"/>
          </w:tcPr>
          <w:p w:rsidR="00601CE9" w:rsidRPr="00601CE9" w:rsidRDefault="00601CE9" w:rsidP="00601CE9">
            <w:pPr>
              <w:rPr>
                <w:rFonts w:ascii="Times New Roman" w:hAnsi="Times New Roman" w:cs="Times New Roman"/>
                <w:sz w:val="24"/>
                <w:szCs w:val="24"/>
              </w:rPr>
            </w:pPr>
          </w:p>
        </w:tc>
        <w:tc>
          <w:tcPr>
            <w:tcW w:w="494" w:type="dxa"/>
            <w:shd w:val="clear" w:color="FFFFFF" w:fill="auto"/>
            <w:vAlign w:val="bottom"/>
          </w:tcPr>
          <w:p w:rsidR="00601CE9" w:rsidRPr="00601CE9" w:rsidRDefault="00601CE9" w:rsidP="00601CE9">
            <w:pPr>
              <w:rPr>
                <w:rFonts w:ascii="Times New Roman" w:hAnsi="Times New Roman" w:cs="Times New Roman"/>
                <w:sz w:val="24"/>
                <w:szCs w:val="24"/>
              </w:rPr>
            </w:pPr>
          </w:p>
        </w:tc>
        <w:tc>
          <w:tcPr>
            <w:tcW w:w="6395" w:type="dxa"/>
            <w:shd w:val="clear" w:color="FFFFFF" w:fill="auto"/>
            <w:vAlign w:val="bottom"/>
          </w:tcPr>
          <w:p w:rsidR="00601CE9" w:rsidRPr="00601CE9" w:rsidRDefault="00601CE9" w:rsidP="00601CE9">
            <w:pPr>
              <w:jc w:val="right"/>
              <w:rPr>
                <w:rFonts w:ascii="Times New Roman" w:hAnsi="Times New Roman" w:cs="Times New Roman"/>
                <w:sz w:val="24"/>
                <w:szCs w:val="24"/>
              </w:rPr>
            </w:pPr>
            <w:r w:rsidRPr="00601CE9">
              <w:rPr>
                <w:rFonts w:ascii="Times New Roman" w:hAnsi="Times New Roman" w:cs="Times New Roman"/>
                <w:sz w:val="24"/>
                <w:szCs w:val="24"/>
              </w:rPr>
              <w:t>Вид топлива: Газ</w:t>
            </w:r>
          </w:p>
        </w:tc>
      </w:tr>
      <w:tr w:rsidR="00601CE9" w:rsidRPr="00601CE9" w:rsidTr="00601CE9">
        <w:trPr>
          <w:trHeight w:val="60"/>
        </w:trPr>
        <w:tc>
          <w:tcPr>
            <w:tcW w:w="9639" w:type="dxa"/>
            <w:gridSpan w:val="6"/>
            <w:shd w:val="clear" w:color="FFFFFF" w:fill="auto"/>
            <w:vAlign w:val="bottom"/>
          </w:tcPr>
          <w:p w:rsidR="00601CE9" w:rsidRPr="00601CE9" w:rsidRDefault="00601CE9" w:rsidP="00601CE9">
            <w:pPr>
              <w:jc w:val="both"/>
              <w:rPr>
                <w:rFonts w:ascii="Times New Roman" w:hAnsi="Times New Roman" w:cs="Times New Roman"/>
                <w:sz w:val="24"/>
                <w:szCs w:val="24"/>
              </w:rPr>
            </w:pPr>
            <w:r w:rsidRPr="00601CE9">
              <w:rPr>
                <w:rFonts w:ascii="Times New Roman" w:hAnsi="Times New Roman" w:cs="Times New Roman"/>
                <w:sz w:val="24"/>
                <w:szCs w:val="24"/>
              </w:rPr>
              <w:tab/>
              <w:t xml:space="preserve">Основные сведения о теплоснабжающей организации Муниципальное предприятие коммунальных электрических, тепловых и газовых сетей муниципального района «Мосальский район» (далее - ТСО) </w:t>
            </w:r>
          </w:p>
          <w:p w:rsidR="00601CE9" w:rsidRPr="00601CE9" w:rsidRDefault="00601CE9" w:rsidP="00601CE9">
            <w:pPr>
              <w:jc w:val="right"/>
              <w:rPr>
                <w:rFonts w:ascii="Times New Roman" w:hAnsi="Times New Roman" w:cs="Times New Roman"/>
                <w:sz w:val="24"/>
                <w:szCs w:val="24"/>
              </w:rPr>
            </w:pPr>
          </w:p>
        </w:tc>
      </w:tr>
    </w:tbl>
    <w:tbl>
      <w:tblPr>
        <w:tblStyle w:val="TableStyle01"/>
        <w:tblW w:w="0" w:type="auto"/>
        <w:tblInd w:w="6" w:type="dxa"/>
        <w:tblLook w:val="04A0" w:firstRow="1" w:lastRow="0" w:firstColumn="1" w:lastColumn="0" w:noHBand="0" w:noVBand="1"/>
      </w:tblPr>
      <w:tblGrid>
        <w:gridCol w:w="3674"/>
        <w:gridCol w:w="5941"/>
        <w:gridCol w:w="12"/>
      </w:tblGrid>
      <w:tr w:rsidR="00601CE9" w:rsidRPr="00601CE9" w:rsidTr="00601CE9">
        <w:trPr>
          <w:trHeight w:val="60"/>
        </w:trPr>
        <w:tc>
          <w:tcPr>
            <w:tcW w:w="3674" w:type="dxa"/>
            <w:vMerge w:val="restart"/>
            <w:tcBorders>
              <w:top w:val="single" w:sz="5" w:space="0" w:color="auto"/>
              <w:left w:val="single" w:sz="5" w:space="0" w:color="auto"/>
              <w:bottom w:val="single" w:sz="5" w:space="0" w:color="auto"/>
              <w:right w:val="single" w:sz="5" w:space="0" w:color="auto"/>
            </w:tcBorders>
            <w:shd w:val="clear" w:color="FFFFFF" w:fill="auto"/>
            <w:tcMar>
              <w:left w:w="0" w:type="dxa"/>
            </w:tcMar>
            <w:vAlign w:val="center"/>
          </w:tcPr>
          <w:p w:rsidR="00601CE9" w:rsidRPr="00601CE9" w:rsidRDefault="00601CE9" w:rsidP="00601CE9">
            <w:pPr>
              <w:ind w:left="142" w:right="114"/>
              <w:rPr>
                <w:rFonts w:ascii="Times New Roman" w:hAnsi="Times New Roman" w:cs="Times New Roman"/>
                <w:sz w:val="20"/>
                <w:szCs w:val="20"/>
              </w:rPr>
            </w:pPr>
            <w:r w:rsidRPr="00601CE9">
              <w:rPr>
                <w:rFonts w:ascii="Times New Roman" w:hAnsi="Times New Roman" w:cs="Times New Roman"/>
                <w:sz w:val="20"/>
                <w:szCs w:val="20"/>
              </w:rPr>
              <w:t>Наименование регулируемой организации</w:t>
            </w:r>
          </w:p>
        </w:tc>
        <w:tc>
          <w:tcPr>
            <w:tcW w:w="5941" w:type="dxa"/>
            <w:vMerge w:val="restart"/>
            <w:tcBorders>
              <w:top w:val="single" w:sz="5" w:space="0" w:color="auto"/>
              <w:left w:val="single" w:sz="5" w:space="0" w:color="auto"/>
              <w:bottom w:val="single" w:sz="5" w:space="0" w:color="auto"/>
              <w:right w:val="single" w:sz="5" w:space="0" w:color="auto"/>
            </w:tcBorders>
            <w:shd w:val="clear" w:color="FFFFFF" w:fill="auto"/>
            <w:tcMar>
              <w:left w:w="0" w:type="dxa"/>
            </w:tcMar>
            <w:vAlign w:val="center"/>
          </w:tcPr>
          <w:p w:rsidR="00601CE9" w:rsidRPr="00601CE9" w:rsidRDefault="00601CE9" w:rsidP="00601CE9">
            <w:pPr>
              <w:ind w:left="142" w:right="114"/>
              <w:rPr>
                <w:rFonts w:ascii="Times New Roman" w:hAnsi="Times New Roman" w:cs="Times New Roman"/>
                <w:sz w:val="20"/>
                <w:szCs w:val="20"/>
              </w:rPr>
            </w:pPr>
            <w:r w:rsidRPr="00601CE9">
              <w:rPr>
                <w:rFonts w:ascii="Times New Roman" w:hAnsi="Times New Roman" w:cs="Times New Roman"/>
                <w:sz w:val="20"/>
                <w:szCs w:val="20"/>
              </w:rPr>
              <w:t>Муниципальное предприятие коммунальных электрических, тепловых и газовых сетей муниципального района «Мосальский район»</w:t>
            </w:r>
          </w:p>
        </w:tc>
        <w:tc>
          <w:tcPr>
            <w:tcW w:w="12" w:type="dxa"/>
            <w:shd w:val="clear" w:color="FFFFFF" w:fill="auto"/>
            <w:vAlign w:val="center"/>
          </w:tcPr>
          <w:p w:rsidR="00601CE9" w:rsidRPr="00601CE9" w:rsidRDefault="00601CE9" w:rsidP="00601CE9">
            <w:pPr>
              <w:rPr>
                <w:rFonts w:ascii="Times New Roman" w:hAnsi="Times New Roman" w:cs="Times New Roman"/>
                <w:sz w:val="24"/>
                <w:szCs w:val="24"/>
              </w:rPr>
            </w:pPr>
          </w:p>
        </w:tc>
      </w:tr>
      <w:tr w:rsidR="00601CE9" w:rsidRPr="00601CE9" w:rsidTr="00601CE9">
        <w:trPr>
          <w:trHeight w:val="60"/>
        </w:trPr>
        <w:tc>
          <w:tcPr>
            <w:tcW w:w="3674" w:type="dxa"/>
            <w:vMerge/>
            <w:tcBorders>
              <w:top w:val="single" w:sz="5" w:space="0" w:color="auto"/>
              <w:left w:val="single" w:sz="5" w:space="0" w:color="auto"/>
              <w:bottom w:val="single" w:sz="5" w:space="0" w:color="auto"/>
              <w:right w:val="single" w:sz="5" w:space="0" w:color="auto"/>
            </w:tcBorders>
            <w:shd w:val="clear" w:color="FFFFFF" w:fill="auto"/>
            <w:tcMar>
              <w:left w:w="0" w:type="dxa"/>
            </w:tcMar>
            <w:vAlign w:val="center"/>
          </w:tcPr>
          <w:p w:rsidR="00601CE9" w:rsidRPr="00601CE9" w:rsidRDefault="00601CE9" w:rsidP="00601CE9">
            <w:pPr>
              <w:ind w:left="142" w:right="114"/>
              <w:rPr>
                <w:rFonts w:ascii="Times New Roman" w:hAnsi="Times New Roman" w:cs="Times New Roman"/>
                <w:sz w:val="20"/>
                <w:szCs w:val="20"/>
              </w:rPr>
            </w:pPr>
          </w:p>
        </w:tc>
        <w:tc>
          <w:tcPr>
            <w:tcW w:w="5941" w:type="dxa"/>
            <w:vMerge/>
            <w:tcBorders>
              <w:top w:val="single" w:sz="5" w:space="0" w:color="auto"/>
              <w:left w:val="single" w:sz="5" w:space="0" w:color="auto"/>
              <w:bottom w:val="single" w:sz="5" w:space="0" w:color="auto"/>
              <w:right w:val="single" w:sz="5" w:space="0" w:color="auto"/>
            </w:tcBorders>
            <w:shd w:val="clear" w:color="FFFFFF" w:fill="auto"/>
            <w:tcMar>
              <w:left w:w="0" w:type="dxa"/>
            </w:tcMar>
            <w:vAlign w:val="center"/>
          </w:tcPr>
          <w:p w:rsidR="00601CE9" w:rsidRPr="00601CE9" w:rsidRDefault="00601CE9" w:rsidP="00601CE9">
            <w:pPr>
              <w:ind w:left="142" w:right="114"/>
              <w:rPr>
                <w:rFonts w:ascii="Times New Roman" w:hAnsi="Times New Roman" w:cs="Times New Roman"/>
                <w:sz w:val="20"/>
                <w:szCs w:val="20"/>
              </w:rPr>
            </w:pPr>
          </w:p>
        </w:tc>
        <w:tc>
          <w:tcPr>
            <w:tcW w:w="12" w:type="dxa"/>
            <w:shd w:val="clear" w:color="FFFFFF" w:fill="auto"/>
            <w:vAlign w:val="center"/>
          </w:tcPr>
          <w:p w:rsidR="00601CE9" w:rsidRPr="00601CE9" w:rsidRDefault="00601CE9" w:rsidP="00601CE9">
            <w:pPr>
              <w:rPr>
                <w:rFonts w:ascii="Times New Roman" w:hAnsi="Times New Roman" w:cs="Times New Roman"/>
                <w:sz w:val="24"/>
                <w:szCs w:val="24"/>
              </w:rPr>
            </w:pPr>
          </w:p>
        </w:tc>
      </w:tr>
      <w:tr w:rsidR="00601CE9" w:rsidRPr="00601CE9" w:rsidTr="00601CE9">
        <w:trPr>
          <w:trHeight w:val="60"/>
        </w:trPr>
        <w:tc>
          <w:tcPr>
            <w:tcW w:w="3674" w:type="dxa"/>
            <w:vMerge w:val="restart"/>
            <w:tcBorders>
              <w:top w:val="single" w:sz="5" w:space="0" w:color="auto"/>
              <w:left w:val="single" w:sz="5" w:space="0" w:color="auto"/>
              <w:bottom w:val="single" w:sz="5" w:space="0" w:color="auto"/>
              <w:right w:val="single" w:sz="5" w:space="0" w:color="auto"/>
            </w:tcBorders>
            <w:shd w:val="clear" w:color="FFFFFF" w:fill="auto"/>
            <w:tcMar>
              <w:left w:w="0" w:type="dxa"/>
            </w:tcMar>
            <w:vAlign w:val="center"/>
          </w:tcPr>
          <w:p w:rsidR="00601CE9" w:rsidRPr="00601CE9" w:rsidRDefault="00601CE9" w:rsidP="00601CE9">
            <w:pPr>
              <w:ind w:left="142" w:right="114"/>
              <w:rPr>
                <w:rFonts w:ascii="Times New Roman" w:hAnsi="Times New Roman" w:cs="Times New Roman"/>
                <w:sz w:val="20"/>
                <w:szCs w:val="20"/>
              </w:rPr>
            </w:pPr>
            <w:r w:rsidRPr="00601CE9">
              <w:rPr>
                <w:rFonts w:ascii="Times New Roman" w:hAnsi="Times New Roman" w:cs="Times New Roman"/>
                <w:sz w:val="20"/>
                <w:szCs w:val="20"/>
              </w:rPr>
              <w:t>Основной государственный регистрационный номер</w:t>
            </w:r>
          </w:p>
        </w:tc>
        <w:tc>
          <w:tcPr>
            <w:tcW w:w="5941" w:type="dxa"/>
            <w:vMerge w:val="restart"/>
            <w:tcBorders>
              <w:top w:val="single" w:sz="5" w:space="0" w:color="auto"/>
              <w:left w:val="single" w:sz="5" w:space="0" w:color="auto"/>
              <w:bottom w:val="single" w:sz="5" w:space="0" w:color="auto"/>
              <w:right w:val="single" w:sz="5" w:space="0" w:color="auto"/>
            </w:tcBorders>
            <w:shd w:val="clear" w:color="FFFFFF" w:fill="auto"/>
            <w:tcMar>
              <w:left w:w="0" w:type="dxa"/>
            </w:tcMar>
            <w:vAlign w:val="center"/>
          </w:tcPr>
          <w:p w:rsidR="00601CE9" w:rsidRPr="00601CE9" w:rsidRDefault="00601CE9" w:rsidP="00601CE9">
            <w:pPr>
              <w:ind w:left="142" w:right="114"/>
              <w:rPr>
                <w:rFonts w:ascii="Times New Roman" w:hAnsi="Times New Roman" w:cs="Times New Roman"/>
                <w:sz w:val="20"/>
                <w:szCs w:val="20"/>
              </w:rPr>
            </w:pPr>
            <w:r w:rsidRPr="00601CE9">
              <w:rPr>
                <w:rFonts w:ascii="Times New Roman" w:hAnsi="Times New Roman" w:cs="Times New Roman"/>
                <w:sz w:val="20"/>
                <w:szCs w:val="20"/>
              </w:rPr>
              <w:t>1024000763489</w:t>
            </w:r>
          </w:p>
        </w:tc>
        <w:tc>
          <w:tcPr>
            <w:tcW w:w="12" w:type="dxa"/>
            <w:shd w:val="clear" w:color="FFFFFF" w:fill="auto"/>
            <w:vAlign w:val="center"/>
          </w:tcPr>
          <w:p w:rsidR="00601CE9" w:rsidRPr="00601CE9" w:rsidRDefault="00601CE9" w:rsidP="00601CE9">
            <w:pPr>
              <w:rPr>
                <w:rFonts w:ascii="Times New Roman" w:hAnsi="Times New Roman" w:cs="Times New Roman"/>
                <w:sz w:val="24"/>
                <w:szCs w:val="24"/>
              </w:rPr>
            </w:pPr>
          </w:p>
        </w:tc>
      </w:tr>
      <w:tr w:rsidR="00601CE9" w:rsidRPr="00601CE9" w:rsidTr="00601CE9">
        <w:trPr>
          <w:trHeight w:val="60"/>
        </w:trPr>
        <w:tc>
          <w:tcPr>
            <w:tcW w:w="3674" w:type="dxa"/>
            <w:vMerge/>
            <w:tcBorders>
              <w:top w:val="single" w:sz="5" w:space="0" w:color="auto"/>
              <w:left w:val="single" w:sz="5" w:space="0" w:color="auto"/>
              <w:bottom w:val="single" w:sz="5" w:space="0" w:color="auto"/>
              <w:right w:val="single" w:sz="5" w:space="0" w:color="auto"/>
            </w:tcBorders>
            <w:shd w:val="clear" w:color="FFFFFF" w:fill="auto"/>
            <w:tcMar>
              <w:left w:w="0" w:type="dxa"/>
            </w:tcMar>
            <w:vAlign w:val="center"/>
          </w:tcPr>
          <w:p w:rsidR="00601CE9" w:rsidRPr="00601CE9" w:rsidRDefault="00601CE9" w:rsidP="00601CE9">
            <w:pPr>
              <w:ind w:left="142" w:right="114"/>
              <w:rPr>
                <w:rFonts w:ascii="Times New Roman" w:hAnsi="Times New Roman" w:cs="Times New Roman"/>
                <w:sz w:val="20"/>
                <w:szCs w:val="20"/>
              </w:rPr>
            </w:pPr>
          </w:p>
        </w:tc>
        <w:tc>
          <w:tcPr>
            <w:tcW w:w="5941" w:type="dxa"/>
            <w:vMerge/>
            <w:tcBorders>
              <w:top w:val="single" w:sz="5" w:space="0" w:color="auto"/>
              <w:left w:val="single" w:sz="5" w:space="0" w:color="auto"/>
              <w:bottom w:val="single" w:sz="5" w:space="0" w:color="auto"/>
              <w:right w:val="single" w:sz="5" w:space="0" w:color="auto"/>
            </w:tcBorders>
            <w:shd w:val="clear" w:color="FFFFFF" w:fill="auto"/>
            <w:tcMar>
              <w:left w:w="0" w:type="dxa"/>
            </w:tcMar>
            <w:vAlign w:val="center"/>
          </w:tcPr>
          <w:p w:rsidR="00601CE9" w:rsidRPr="00601CE9" w:rsidRDefault="00601CE9" w:rsidP="00601CE9">
            <w:pPr>
              <w:ind w:left="142" w:right="114"/>
              <w:rPr>
                <w:rFonts w:ascii="Times New Roman" w:hAnsi="Times New Roman" w:cs="Times New Roman"/>
                <w:sz w:val="20"/>
                <w:szCs w:val="20"/>
              </w:rPr>
            </w:pPr>
          </w:p>
        </w:tc>
        <w:tc>
          <w:tcPr>
            <w:tcW w:w="12" w:type="dxa"/>
            <w:shd w:val="clear" w:color="FFFFFF" w:fill="auto"/>
            <w:vAlign w:val="center"/>
          </w:tcPr>
          <w:p w:rsidR="00601CE9" w:rsidRPr="00601CE9" w:rsidRDefault="00601CE9" w:rsidP="00601CE9">
            <w:pPr>
              <w:rPr>
                <w:rFonts w:ascii="Times New Roman" w:hAnsi="Times New Roman" w:cs="Times New Roman"/>
                <w:sz w:val="24"/>
                <w:szCs w:val="24"/>
              </w:rPr>
            </w:pPr>
          </w:p>
        </w:tc>
      </w:tr>
      <w:tr w:rsidR="00601CE9" w:rsidRPr="00601CE9" w:rsidTr="00601CE9">
        <w:trPr>
          <w:trHeight w:val="60"/>
        </w:trPr>
        <w:tc>
          <w:tcPr>
            <w:tcW w:w="3674"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601CE9" w:rsidRDefault="00601CE9" w:rsidP="00601CE9">
            <w:pPr>
              <w:ind w:left="142" w:right="114"/>
              <w:rPr>
                <w:rFonts w:ascii="Times New Roman" w:hAnsi="Times New Roman" w:cs="Times New Roman"/>
                <w:sz w:val="20"/>
                <w:szCs w:val="20"/>
              </w:rPr>
            </w:pPr>
            <w:r w:rsidRPr="00601CE9">
              <w:rPr>
                <w:rFonts w:ascii="Times New Roman" w:hAnsi="Times New Roman" w:cs="Times New Roman"/>
                <w:sz w:val="20"/>
                <w:szCs w:val="20"/>
              </w:rPr>
              <w:t>ИНН</w:t>
            </w:r>
          </w:p>
        </w:tc>
        <w:tc>
          <w:tcPr>
            <w:tcW w:w="5941"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center"/>
          </w:tcPr>
          <w:p w:rsidR="00601CE9" w:rsidRPr="00601CE9" w:rsidRDefault="00601CE9" w:rsidP="00601CE9">
            <w:pPr>
              <w:ind w:left="142" w:right="114"/>
              <w:rPr>
                <w:rFonts w:ascii="Times New Roman" w:hAnsi="Times New Roman" w:cs="Times New Roman"/>
                <w:sz w:val="20"/>
                <w:szCs w:val="20"/>
              </w:rPr>
            </w:pPr>
            <w:r w:rsidRPr="00601CE9">
              <w:rPr>
                <w:rFonts w:ascii="Times New Roman" w:hAnsi="Times New Roman" w:cs="Times New Roman"/>
                <w:sz w:val="20"/>
                <w:szCs w:val="20"/>
              </w:rPr>
              <w:t>4014003390</w:t>
            </w:r>
          </w:p>
        </w:tc>
        <w:tc>
          <w:tcPr>
            <w:tcW w:w="12" w:type="dxa"/>
            <w:shd w:val="clear" w:color="FFFFFF" w:fill="auto"/>
            <w:vAlign w:val="center"/>
          </w:tcPr>
          <w:p w:rsidR="00601CE9" w:rsidRPr="00601CE9" w:rsidRDefault="00601CE9" w:rsidP="00601CE9">
            <w:pPr>
              <w:rPr>
                <w:rFonts w:ascii="Times New Roman" w:hAnsi="Times New Roman" w:cs="Times New Roman"/>
                <w:sz w:val="24"/>
                <w:szCs w:val="24"/>
              </w:rPr>
            </w:pPr>
          </w:p>
        </w:tc>
      </w:tr>
      <w:tr w:rsidR="00601CE9" w:rsidRPr="00601CE9" w:rsidTr="00601CE9">
        <w:trPr>
          <w:trHeight w:val="60"/>
        </w:trPr>
        <w:tc>
          <w:tcPr>
            <w:tcW w:w="3674"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601CE9" w:rsidRDefault="00601CE9" w:rsidP="00601CE9">
            <w:pPr>
              <w:ind w:left="142" w:right="114"/>
              <w:rPr>
                <w:rFonts w:ascii="Times New Roman" w:hAnsi="Times New Roman" w:cs="Times New Roman"/>
                <w:sz w:val="20"/>
                <w:szCs w:val="20"/>
              </w:rPr>
            </w:pPr>
            <w:r w:rsidRPr="00601CE9">
              <w:rPr>
                <w:rFonts w:ascii="Times New Roman" w:hAnsi="Times New Roman" w:cs="Times New Roman"/>
                <w:sz w:val="20"/>
                <w:szCs w:val="20"/>
              </w:rPr>
              <w:t>КПП</w:t>
            </w:r>
          </w:p>
        </w:tc>
        <w:tc>
          <w:tcPr>
            <w:tcW w:w="5941"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center"/>
          </w:tcPr>
          <w:p w:rsidR="00601CE9" w:rsidRPr="00601CE9" w:rsidRDefault="00601CE9" w:rsidP="00601CE9">
            <w:pPr>
              <w:ind w:left="142" w:right="114"/>
              <w:rPr>
                <w:rFonts w:ascii="Times New Roman" w:hAnsi="Times New Roman" w:cs="Times New Roman"/>
                <w:sz w:val="20"/>
                <w:szCs w:val="20"/>
              </w:rPr>
            </w:pPr>
            <w:r w:rsidRPr="00601CE9">
              <w:rPr>
                <w:rFonts w:ascii="Times New Roman" w:hAnsi="Times New Roman" w:cs="Times New Roman"/>
                <w:sz w:val="20"/>
                <w:szCs w:val="20"/>
              </w:rPr>
              <w:t>401401001</w:t>
            </w:r>
          </w:p>
        </w:tc>
        <w:tc>
          <w:tcPr>
            <w:tcW w:w="12" w:type="dxa"/>
            <w:shd w:val="clear" w:color="FFFFFF" w:fill="auto"/>
            <w:vAlign w:val="center"/>
          </w:tcPr>
          <w:p w:rsidR="00601CE9" w:rsidRPr="00601CE9" w:rsidRDefault="00601CE9" w:rsidP="00601CE9">
            <w:pPr>
              <w:rPr>
                <w:rFonts w:ascii="Times New Roman" w:hAnsi="Times New Roman" w:cs="Times New Roman"/>
                <w:sz w:val="24"/>
                <w:szCs w:val="24"/>
              </w:rPr>
            </w:pPr>
          </w:p>
        </w:tc>
      </w:tr>
      <w:tr w:rsidR="00601CE9" w:rsidRPr="00601CE9" w:rsidTr="00601CE9">
        <w:trPr>
          <w:trHeight w:val="60"/>
        </w:trPr>
        <w:tc>
          <w:tcPr>
            <w:tcW w:w="3674"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center"/>
          </w:tcPr>
          <w:p w:rsidR="00601CE9" w:rsidRPr="00601CE9" w:rsidRDefault="00601CE9" w:rsidP="00601CE9">
            <w:pPr>
              <w:ind w:left="142" w:right="114"/>
              <w:rPr>
                <w:rFonts w:ascii="Times New Roman" w:hAnsi="Times New Roman" w:cs="Times New Roman"/>
                <w:sz w:val="20"/>
                <w:szCs w:val="20"/>
              </w:rPr>
            </w:pPr>
            <w:r w:rsidRPr="00601CE9">
              <w:rPr>
                <w:rFonts w:ascii="Times New Roman" w:hAnsi="Times New Roman" w:cs="Times New Roman"/>
                <w:sz w:val="20"/>
                <w:szCs w:val="20"/>
              </w:rPr>
              <w:t>Применяемая система налогообложения</w:t>
            </w:r>
          </w:p>
        </w:tc>
        <w:tc>
          <w:tcPr>
            <w:tcW w:w="594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601CE9" w:rsidRDefault="00601CE9" w:rsidP="00601CE9">
            <w:pPr>
              <w:ind w:left="142" w:right="114"/>
              <w:rPr>
                <w:rFonts w:ascii="Times New Roman" w:hAnsi="Times New Roman" w:cs="Times New Roman"/>
                <w:sz w:val="20"/>
                <w:szCs w:val="20"/>
              </w:rPr>
            </w:pPr>
            <w:r w:rsidRPr="00601CE9">
              <w:rPr>
                <w:rFonts w:ascii="Times New Roman" w:hAnsi="Times New Roman" w:cs="Times New Roman"/>
                <w:sz w:val="20"/>
                <w:szCs w:val="20"/>
              </w:rPr>
              <w:t>упрощенная система налогообложения (доходы)</w:t>
            </w:r>
          </w:p>
        </w:tc>
        <w:tc>
          <w:tcPr>
            <w:tcW w:w="12" w:type="dxa"/>
            <w:shd w:val="clear" w:color="FFFFFF" w:fill="auto"/>
            <w:vAlign w:val="center"/>
          </w:tcPr>
          <w:p w:rsidR="00601CE9" w:rsidRPr="00601CE9" w:rsidRDefault="00601CE9" w:rsidP="00601CE9">
            <w:pPr>
              <w:rPr>
                <w:rFonts w:ascii="Times New Roman" w:hAnsi="Times New Roman" w:cs="Times New Roman"/>
                <w:sz w:val="24"/>
                <w:szCs w:val="24"/>
              </w:rPr>
            </w:pPr>
          </w:p>
        </w:tc>
      </w:tr>
      <w:tr w:rsidR="00601CE9" w:rsidRPr="00601CE9" w:rsidTr="00601CE9">
        <w:trPr>
          <w:trHeight w:val="60"/>
        </w:trPr>
        <w:tc>
          <w:tcPr>
            <w:tcW w:w="3674" w:type="dxa"/>
            <w:vMerge w:val="restart"/>
            <w:tcBorders>
              <w:top w:val="single" w:sz="5" w:space="0" w:color="auto"/>
              <w:left w:val="single" w:sz="5" w:space="0" w:color="auto"/>
              <w:bottom w:val="single" w:sz="5" w:space="0" w:color="auto"/>
              <w:right w:val="single" w:sz="5" w:space="0" w:color="auto"/>
            </w:tcBorders>
            <w:shd w:val="clear" w:color="FFFFFF" w:fill="auto"/>
            <w:tcMar>
              <w:left w:w="0" w:type="dxa"/>
            </w:tcMar>
            <w:vAlign w:val="center"/>
          </w:tcPr>
          <w:p w:rsidR="00601CE9" w:rsidRPr="00601CE9" w:rsidRDefault="00601CE9" w:rsidP="00601CE9">
            <w:pPr>
              <w:ind w:left="142" w:right="114"/>
              <w:rPr>
                <w:rFonts w:ascii="Times New Roman" w:hAnsi="Times New Roman" w:cs="Times New Roman"/>
                <w:sz w:val="20"/>
                <w:szCs w:val="20"/>
              </w:rPr>
            </w:pPr>
            <w:r w:rsidRPr="00601CE9">
              <w:rPr>
                <w:rFonts w:ascii="Times New Roman" w:hAnsi="Times New Roman" w:cs="Times New Roman"/>
                <w:sz w:val="20"/>
                <w:szCs w:val="20"/>
              </w:rPr>
              <w:t>Вид регулируемой деятельности</w:t>
            </w:r>
          </w:p>
        </w:tc>
        <w:tc>
          <w:tcPr>
            <w:tcW w:w="594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601CE9" w:rsidRDefault="00601CE9" w:rsidP="00601CE9">
            <w:pPr>
              <w:ind w:left="142" w:right="114"/>
              <w:rPr>
                <w:rFonts w:ascii="Times New Roman" w:hAnsi="Times New Roman" w:cs="Times New Roman"/>
                <w:sz w:val="20"/>
                <w:szCs w:val="20"/>
              </w:rPr>
            </w:pPr>
            <w:r w:rsidRPr="00601CE9">
              <w:rPr>
                <w:rFonts w:ascii="Times New Roman" w:hAnsi="Times New Roman" w:cs="Times New Roman"/>
                <w:sz w:val="20"/>
                <w:szCs w:val="20"/>
              </w:rPr>
              <w:t>производство и передача тепловой энергии</w:t>
            </w:r>
          </w:p>
        </w:tc>
        <w:tc>
          <w:tcPr>
            <w:tcW w:w="12" w:type="dxa"/>
            <w:shd w:val="clear" w:color="FFFFFF" w:fill="auto"/>
            <w:vAlign w:val="center"/>
          </w:tcPr>
          <w:p w:rsidR="00601CE9" w:rsidRPr="00601CE9" w:rsidRDefault="00601CE9" w:rsidP="00601CE9">
            <w:pPr>
              <w:rPr>
                <w:rFonts w:ascii="Times New Roman" w:hAnsi="Times New Roman" w:cs="Times New Roman"/>
                <w:sz w:val="24"/>
                <w:szCs w:val="24"/>
              </w:rPr>
            </w:pPr>
          </w:p>
        </w:tc>
      </w:tr>
      <w:tr w:rsidR="00601CE9" w:rsidRPr="00601CE9" w:rsidTr="00601CE9">
        <w:trPr>
          <w:trHeight w:val="60"/>
        </w:trPr>
        <w:tc>
          <w:tcPr>
            <w:tcW w:w="3674" w:type="dxa"/>
            <w:vMerge/>
            <w:tcBorders>
              <w:top w:val="single" w:sz="5" w:space="0" w:color="auto"/>
              <w:left w:val="single" w:sz="5" w:space="0" w:color="auto"/>
              <w:bottom w:val="single" w:sz="5" w:space="0" w:color="auto"/>
              <w:right w:val="single" w:sz="5" w:space="0" w:color="auto"/>
            </w:tcBorders>
            <w:shd w:val="clear" w:color="FFFFFF" w:fill="auto"/>
            <w:tcMar>
              <w:left w:w="0" w:type="dxa"/>
            </w:tcMar>
            <w:vAlign w:val="center"/>
          </w:tcPr>
          <w:p w:rsidR="00601CE9" w:rsidRPr="00601CE9" w:rsidRDefault="00601CE9" w:rsidP="00601CE9">
            <w:pPr>
              <w:ind w:left="142" w:right="114"/>
              <w:rPr>
                <w:rFonts w:ascii="Times New Roman" w:hAnsi="Times New Roman" w:cs="Times New Roman"/>
                <w:sz w:val="20"/>
                <w:szCs w:val="20"/>
              </w:rPr>
            </w:pPr>
          </w:p>
        </w:tc>
        <w:tc>
          <w:tcPr>
            <w:tcW w:w="594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601CE9" w:rsidRDefault="00601CE9" w:rsidP="00601CE9">
            <w:pPr>
              <w:ind w:left="142" w:right="114"/>
              <w:rPr>
                <w:rFonts w:ascii="Times New Roman" w:hAnsi="Times New Roman" w:cs="Times New Roman"/>
                <w:sz w:val="20"/>
                <w:szCs w:val="20"/>
              </w:rPr>
            </w:pPr>
          </w:p>
        </w:tc>
        <w:tc>
          <w:tcPr>
            <w:tcW w:w="12" w:type="dxa"/>
            <w:shd w:val="clear" w:color="FFFFFF" w:fill="auto"/>
            <w:vAlign w:val="center"/>
          </w:tcPr>
          <w:p w:rsidR="00601CE9" w:rsidRPr="00601CE9" w:rsidRDefault="00601CE9" w:rsidP="00601CE9">
            <w:pPr>
              <w:rPr>
                <w:rFonts w:ascii="Times New Roman" w:hAnsi="Times New Roman" w:cs="Times New Roman"/>
                <w:sz w:val="24"/>
                <w:szCs w:val="24"/>
              </w:rPr>
            </w:pPr>
          </w:p>
        </w:tc>
      </w:tr>
      <w:tr w:rsidR="00601CE9" w:rsidRPr="00601CE9" w:rsidTr="00601CE9">
        <w:trPr>
          <w:trHeight w:val="60"/>
        </w:trPr>
        <w:tc>
          <w:tcPr>
            <w:tcW w:w="3674" w:type="dxa"/>
            <w:vMerge w:val="restart"/>
            <w:tcBorders>
              <w:top w:val="single" w:sz="5" w:space="0" w:color="auto"/>
              <w:left w:val="single" w:sz="5" w:space="0" w:color="auto"/>
              <w:bottom w:val="single" w:sz="5" w:space="0" w:color="auto"/>
              <w:right w:val="single" w:sz="5" w:space="0" w:color="auto"/>
            </w:tcBorders>
            <w:shd w:val="clear" w:color="FFFFFF" w:fill="auto"/>
            <w:tcMar>
              <w:left w:w="0" w:type="dxa"/>
            </w:tcMar>
            <w:vAlign w:val="center"/>
          </w:tcPr>
          <w:p w:rsidR="00601CE9" w:rsidRPr="00601CE9" w:rsidRDefault="00601CE9" w:rsidP="00601CE9">
            <w:pPr>
              <w:ind w:left="142" w:right="114"/>
              <w:rPr>
                <w:rFonts w:ascii="Times New Roman" w:hAnsi="Times New Roman" w:cs="Times New Roman"/>
                <w:sz w:val="20"/>
                <w:szCs w:val="20"/>
              </w:rPr>
            </w:pPr>
            <w:r w:rsidRPr="00601CE9">
              <w:rPr>
                <w:rFonts w:ascii="Times New Roman" w:hAnsi="Times New Roman" w:cs="Times New Roman"/>
                <w:sz w:val="20"/>
                <w:szCs w:val="20"/>
              </w:rPr>
              <w:t>Юридический адрес</w:t>
            </w:r>
          </w:p>
        </w:tc>
        <w:tc>
          <w:tcPr>
            <w:tcW w:w="594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601CE9" w:rsidRDefault="00601CE9" w:rsidP="00601CE9">
            <w:pPr>
              <w:ind w:left="142" w:right="114"/>
              <w:rPr>
                <w:rFonts w:ascii="Times New Roman" w:hAnsi="Times New Roman" w:cs="Times New Roman"/>
                <w:sz w:val="20"/>
                <w:szCs w:val="20"/>
              </w:rPr>
            </w:pPr>
            <w:r w:rsidRPr="00601CE9">
              <w:rPr>
                <w:rFonts w:ascii="Times New Roman" w:hAnsi="Times New Roman" w:cs="Times New Roman"/>
                <w:sz w:val="20"/>
                <w:szCs w:val="20"/>
              </w:rPr>
              <w:t>249930, Калужская область, Мосальский район, г. Мосальск, ул. Энгельса, 43а</w:t>
            </w:r>
          </w:p>
        </w:tc>
        <w:tc>
          <w:tcPr>
            <w:tcW w:w="12" w:type="dxa"/>
            <w:shd w:val="clear" w:color="FFFFFF" w:fill="auto"/>
            <w:vAlign w:val="center"/>
          </w:tcPr>
          <w:p w:rsidR="00601CE9" w:rsidRPr="00601CE9" w:rsidRDefault="00601CE9" w:rsidP="00601CE9">
            <w:pPr>
              <w:rPr>
                <w:rFonts w:ascii="Times New Roman" w:hAnsi="Times New Roman" w:cs="Times New Roman"/>
                <w:sz w:val="24"/>
                <w:szCs w:val="24"/>
              </w:rPr>
            </w:pPr>
          </w:p>
        </w:tc>
      </w:tr>
      <w:tr w:rsidR="00601CE9" w:rsidRPr="00601CE9" w:rsidTr="00601CE9">
        <w:trPr>
          <w:trHeight w:val="60"/>
        </w:trPr>
        <w:tc>
          <w:tcPr>
            <w:tcW w:w="3674" w:type="dxa"/>
            <w:vMerge/>
            <w:tcBorders>
              <w:top w:val="single" w:sz="5" w:space="0" w:color="auto"/>
              <w:left w:val="single" w:sz="5" w:space="0" w:color="auto"/>
              <w:bottom w:val="single" w:sz="5" w:space="0" w:color="auto"/>
              <w:right w:val="single" w:sz="5" w:space="0" w:color="auto"/>
            </w:tcBorders>
            <w:shd w:val="clear" w:color="FFFFFF" w:fill="auto"/>
            <w:tcMar>
              <w:left w:w="0" w:type="dxa"/>
            </w:tcMar>
            <w:vAlign w:val="center"/>
          </w:tcPr>
          <w:p w:rsidR="00601CE9" w:rsidRPr="00601CE9" w:rsidRDefault="00601CE9" w:rsidP="00601CE9">
            <w:pPr>
              <w:ind w:left="142" w:right="114"/>
              <w:rPr>
                <w:rFonts w:ascii="Times New Roman" w:hAnsi="Times New Roman" w:cs="Times New Roman"/>
                <w:sz w:val="20"/>
                <w:szCs w:val="20"/>
              </w:rPr>
            </w:pPr>
          </w:p>
        </w:tc>
        <w:tc>
          <w:tcPr>
            <w:tcW w:w="594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601CE9" w:rsidRDefault="00601CE9" w:rsidP="00601CE9">
            <w:pPr>
              <w:ind w:left="142" w:right="114"/>
              <w:rPr>
                <w:rFonts w:ascii="Times New Roman" w:hAnsi="Times New Roman" w:cs="Times New Roman"/>
                <w:sz w:val="20"/>
                <w:szCs w:val="20"/>
              </w:rPr>
            </w:pPr>
          </w:p>
        </w:tc>
        <w:tc>
          <w:tcPr>
            <w:tcW w:w="12" w:type="dxa"/>
            <w:shd w:val="clear" w:color="FFFFFF" w:fill="auto"/>
            <w:vAlign w:val="center"/>
          </w:tcPr>
          <w:p w:rsidR="00601CE9" w:rsidRPr="00601CE9" w:rsidRDefault="00601CE9" w:rsidP="00601CE9">
            <w:pPr>
              <w:rPr>
                <w:rFonts w:ascii="Times New Roman" w:hAnsi="Times New Roman" w:cs="Times New Roman"/>
                <w:sz w:val="24"/>
                <w:szCs w:val="24"/>
              </w:rPr>
            </w:pPr>
          </w:p>
        </w:tc>
      </w:tr>
      <w:tr w:rsidR="00601CE9" w:rsidRPr="00601CE9" w:rsidTr="00601CE9">
        <w:trPr>
          <w:trHeight w:val="60"/>
        </w:trPr>
        <w:tc>
          <w:tcPr>
            <w:tcW w:w="3674" w:type="dxa"/>
            <w:vMerge w:val="restart"/>
            <w:tcBorders>
              <w:top w:val="single" w:sz="5" w:space="0" w:color="auto"/>
              <w:left w:val="single" w:sz="5" w:space="0" w:color="auto"/>
              <w:bottom w:val="single" w:sz="5" w:space="0" w:color="auto"/>
              <w:right w:val="single" w:sz="5" w:space="0" w:color="auto"/>
            </w:tcBorders>
            <w:shd w:val="clear" w:color="FFFFFF" w:fill="auto"/>
            <w:tcMar>
              <w:left w:w="0" w:type="dxa"/>
            </w:tcMar>
            <w:vAlign w:val="center"/>
          </w:tcPr>
          <w:p w:rsidR="00601CE9" w:rsidRPr="00601CE9" w:rsidRDefault="00601CE9" w:rsidP="00601CE9">
            <w:pPr>
              <w:ind w:left="142" w:right="114"/>
              <w:rPr>
                <w:rFonts w:ascii="Times New Roman" w:hAnsi="Times New Roman" w:cs="Times New Roman"/>
                <w:sz w:val="20"/>
                <w:szCs w:val="20"/>
              </w:rPr>
            </w:pPr>
            <w:r w:rsidRPr="00601CE9">
              <w:rPr>
                <w:rFonts w:ascii="Times New Roman" w:hAnsi="Times New Roman" w:cs="Times New Roman"/>
                <w:sz w:val="20"/>
                <w:szCs w:val="20"/>
              </w:rPr>
              <w:t>Почтовый адрес</w:t>
            </w:r>
          </w:p>
        </w:tc>
        <w:tc>
          <w:tcPr>
            <w:tcW w:w="594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601CE9" w:rsidRDefault="00601CE9" w:rsidP="00601CE9">
            <w:pPr>
              <w:ind w:left="142" w:right="114"/>
              <w:rPr>
                <w:rFonts w:ascii="Times New Roman" w:hAnsi="Times New Roman" w:cs="Times New Roman"/>
                <w:sz w:val="20"/>
                <w:szCs w:val="20"/>
              </w:rPr>
            </w:pPr>
            <w:r w:rsidRPr="00601CE9">
              <w:rPr>
                <w:rFonts w:ascii="Times New Roman" w:hAnsi="Times New Roman" w:cs="Times New Roman"/>
                <w:sz w:val="20"/>
                <w:szCs w:val="20"/>
              </w:rPr>
              <w:t>249930, Калужская область, Мосальский район, г. Мосальск, ул. Энгельса, 43а</w:t>
            </w:r>
          </w:p>
        </w:tc>
        <w:tc>
          <w:tcPr>
            <w:tcW w:w="12" w:type="dxa"/>
            <w:shd w:val="clear" w:color="FFFFFF" w:fill="auto"/>
            <w:vAlign w:val="center"/>
          </w:tcPr>
          <w:p w:rsidR="00601CE9" w:rsidRPr="00601CE9" w:rsidRDefault="00601CE9" w:rsidP="00601CE9">
            <w:pPr>
              <w:rPr>
                <w:rFonts w:ascii="Times New Roman" w:hAnsi="Times New Roman" w:cs="Times New Roman"/>
                <w:sz w:val="24"/>
                <w:szCs w:val="24"/>
              </w:rPr>
            </w:pPr>
          </w:p>
        </w:tc>
      </w:tr>
      <w:tr w:rsidR="00601CE9" w:rsidRPr="00601CE9" w:rsidTr="00601CE9">
        <w:trPr>
          <w:trHeight w:val="60"/>
        </w:trPr>
        <w:tc>
          <w:tcPr>
            <w:tcW w:w="3674" w:type="dxa"/>
            <w:vMerge/>
            <w:tcBorders>
              <w:top w:val="single" w:sz="5" w:space="0" w:color="auto"/>
              <w:left w:val="single" w:sz="5" w:space="0" w:color="auto"/>
              <w:bottom w:val="single" w:sz="5" w:space="0" w:color="auto"/>
              <w:right w:val="single" w:sz="5" w:space="0" w:color="auto"/>
            </w:tcBorders>
            <w:shd w:val="clear" w:color="FFFFFF" w:fill="auto"/>
            <w:tcMar>
              <w:left w:w="0" w:type="dxa"/>
            </w:tcMar>
            <w:vAlign w:val="center"/>
          </w:tcPr>
          <w:p w:rsidR="00601CE9" w:rsidRPr="00601CE9" w:rsidRDefault="00601CE9" w:rsidP="00601CE9">
            <w:pPr>
              <w:rPr>
                <w:rFonts w:ascii="Times New Roman" w:hAnsi="Times New Roman" w:cs="Times New Roman"/>
                <w:sz w:val="24"/>
                <w:szCs w:val="24"/>
              </w:rPr>
            </w:pPr>
          </w:p>
        </w:tc>
        <w:tc>
          <w:tcPr>
            <w:tcW w:w="594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601CE9" w:rsidRDefault="00601CE9" w:rsidP="00601CE9">
            <w:pPr>
              <w:rPr>
                <w:rFonts w:ascii="Times New Roman" w:hAnsi="Times New Roman" w:cs="Times New Roman"/>
                <w:sz w:val="24"/>
                <w:szCs w:val="24"/>
              </w:rPr>
            </w:pPr>
          </w:p>
        </w:tc>
        <w:tc>
          <w:tcPr>
            <w:tcW w:w="12" w:type="dxa"/>
            <w:shd w:val="clear" w:color="FFFFFF" w:fill="auto"/>
            <w:vAlign w:val="center"/>
          </w:tcPr>
          <w:p w:rsidR="00601CE9" w:rsidRPr="00601CE9" w:rsidRDefault="00601CE9" w:rsidP="00601CE9">
            <w:pPr>
              <w:rPr>
                <w:rFonts w:ascii="Times New Roman" w:hAnsi="Times New Roman" w:cs="Times New Roman"/>
                <w:sz w:val="24"/>
                <w:szCs w:val="24"/>
              </w:rPr>
            </w:pPr>
          </w:p>
        </w:tc>
      </w:tr>
    </w:tbl>
    <w:tbl>
      <w:tblPr>
        <w:tblStyle w:val="TableStyle0"/>
        <w:tblW w:w="0" w:type="auto"/>
        <w:tblInd w:w="0" w:type="dxa"/>
        <w:tblLook w:val="04A0" w:firstRow="1" w:lastRow="0" w:firstColumn="1" w:lastColumn="0" w:noHBand="0" w:noVBand="1"/>
      </w:tblPr>
      <w:tblGrid>
        <w:gridCol w:w="9781"/>
      </w:tblGrid>
      <w:tr w:rsidR="00601CE9" w:rsidRPr="00601CE9" w:rsidTr="00601CE9">
        <w:trPr>
          <w:trHeight w:val="60"/>
        </w:trPr>
        <w:tc>
          <w:tcPr>
            <w:tcW w:w="10206" w:type="dxa"/>
            <w:shd w:val="clear" w:color="FFFFFF" w:fill="auto"/>
            <w:vAlign w:val="bottom"/>
          </w:tcPr>
          <w:p w:rsidR="00601CE9" w:rsidRDefault="00601CE9" w:rsidP="00601CE9">
            <w:pPr>
              <w:jc w:val="both"/>
              <w:rPr>
                <w:rFonts w:ascii="Times New Roman" w:hAnsi="Times New Roman" w:cs="Times New Roman"/>
                <w:sz w:val="24"/>
                <w:szCs w:val="24"/>
              </w:rPr>
            </w:pPr>
            <w:r w:rsidRPr="00601CE9">
              <w:rPr>
                <w:rFonts w:ascii="Times New Roman" w:hAnsi="Times New Roman" w:cs="Times New Roman"/>
                <w:sz w:val="24"/>
                <w:szCs w:val="24"/>
              </w:rPr>
              <w:tab/>
            </w:r>
          </w:p>
          <w:p w:rsidR="00601CE9" w:rsidRPr="00601CE9" w:rsidRDefault="00601CE9" w:rsidP="00601CE9">
            <w:pPr>
              <w:ind w:firstLine="709"/>
              <w:jc w:val="both"/>
              <w:rPr>
                <w:rFonts w:ascii="Times New Roman" w:hAnsi="Times New Roman" w:cs="Times New Roman"/>
                <w:sz w:val="24"/>
                <w:szCs w:val="24"/>
              </w:rPr>
            </w:pPr>
            <w:r w:rsidRPr="00601CE9">
              <w:rPr>
                <w:rFonts w:ascii="Times New Roman" w:hAnsi="Times New Roman" w:cs="Times New Roman"/>
                <w:sz w:val="24"/>
                <w:szCs w:val="24"/>
              </w:rPr>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(второй) 2020 год долгосрочного периода регулирования.</w:t>
            </w:r>
          </w:p>
        </w:tc>
      </w:tr>
    </w:tbl>
    <w:tbl>
      <w:tblPr>
        <w:tblStyle w:val="TableStyle01"/>
        <w:tblW w:w="9639" w:type="dxa"/>
        <w:tblInd w:w="0" w:type="dxa"/>
        <w:tblLook w:val="04A0" w:firstRow="1" w:lastRow="0" w:firstColumn="1" w:lastColumn="0" w:noHBand="0" w:noVBand="1"/>
      </w:tblPr>
      <w:tblGrid>
        <w:gridCol w:w="940"/>
        <w:gridCol w:w="561"/>
        <w:gridCol w:w="844"/>
        <w:gridCol w:w="223"/>
        <w:gridCol w:w="39"/>
        <w:gridCol w:w="20"/>
        <w:gridCol w:w="774"/>
        <w:gridCol w:w="768"/>
        <w:gridCol w:w="767"/>
        <w:gridCol w:w="866"/>
        <w:gridCol w:w="690"/>
        <w:gridCol w:w="205"/>
        <w:gridCol w:w="1251"/>
        <w:gridCol w:w="1102"/>
        <w:gridCol w:w="589"/>
      </w:tblGrid>
      <w:tr w:rsidR="00601CE9" w:rsidRPr="00601CE9" w:rsidTr="00601CE9">
        <w:trPr>
          <w:trHeight w:val="214"/>
        </w:trPr>
        <w:tc>
          <w:tcPr>
            <w:tcW w:w="940" w:type="dxa"/>
            <w:shd w:val="clear" w:color="FFFFFF" w:fill="auto"/>
            <w:vAlign w:val="bottom"/>
          </w:tcPr>
          <w:p w:rsidR="00601CE9" w:rsidRPr="00601CE9" w:rsidRDefault="00601CE9" w:rsidP="00601CE9">
            <w:pPr>
              <w:rPr>
                <w:rFonts w:ascii="Times New Roman" w:hAnsi="Times New Roman" w:cs="Times New Roman"/>
                <w:sz w:val="24"/>
                <w:szCs w:val="24"/>
              </w:rPr>
            </w:pPr>
          </w:p>
        </w:tc>
        <w:tc>
          <w:tcPr>
            <w:tcW w:w="566" w:type="dxa"/>
            <w:shd w:val="clear" w:color="FFFFFF" w:fill="auto"/>
            <w:vAlign w:val="bottom"/>
          </w:tcPr>
          <w:p w:rsidR="00601CE9" w:rsidRPr="00601CE9" w:rsidRDefault="00601CE9" w:rsidP="00601CE9">
            <w:pPr>
              <w:rPr>
                <w:rFonts w:ascii="Times New Roman" w:hAnsi="Times New Roman" w:cs="Times New Roman"/>
                <w:sz w:val="24"/>
                <w:szCs w:val="24"/>
              </w:rPr>
            </w:pPr>
          </w:p>
        </w:tc>
        <w:tc>
          <w:tcPr>
            <w:tcW w:w="846" w:type="dxa"/>
            <w:shd w:val="clear" w:color="FFFFFF" w:fill="auto"/>
            <w:vAlign w:val="bottom"/>
          </w:tcPr>
          <w:p w:rsidR="00601CE9" w:rsidRPr="00601CE9" w:rsidRDefault="00601CE9" w:rsidP="00601CE9">
            <w:pPr>
              <w:rPr>
                <w:rFonts w:ascii="Times New Roman" w:hAnsi="Times New Roman" w:cs="Times New Roman"/>
                <w:sz w:val="24"/>
                <w:szCs w:val="24"/>
              </w:rPr>
            </w:pPr>
          </w:p>
        </w:tc>
        <w:tc>
          <w:tcPr>
            <w:tcW w:w="264" w:type="dxa"/>
            <w:gridSpan w:val="2"/>
            <w:shd w:val="clear" w:color="FFFFFF" w:fill="auto"/>
            <w:vAlign w:val="bottom"/>
          </w:tcPr>
          <w:p w:rsidR="00601CE9" w:rsidRPr="00601CE9" w:rsidRDefault="00601CE9" w:rsidP="00601CE9">
            <w:pPr>
              <w:rPr>
                <w:rFonts w:ascii="Times New Roman" w:hAnsi="Times New Roman" w:cs="Times New Roman"/>
                <w:sz w:val="24"/>
                <w:szCs w:val="24"/>
              </w:rPr>
            </w:pPr>
          </w:p>
        </w:tc>
        <w:tc>
          <w:tcPr>
            <w:tcW w:w="20" w:type="dxa"/>
            <w:shd w:val="clear" w:color="FFFFFF" w:fill="auto"/>
            <w:vAlign w:val="bottom"/>
          </w:tcPr>
          <w:p w:rsidR="00601CE9" w:rsidRPr="00601CE9" w:rsidRDefault="00601CE9" w:rsidP="00601CE9">
            <w:pPr>
              <w:rPr>
                <w:rFonts w:ascii="Times New Roman" w:hAnsi="Times New Roman" w:cs="Times New Roman"/>
                <w:sz w:val="24"/>
                <w:szCs w:val="24"/>
              </w:rPr>
            </w:pPr>
          </w:p>
        </w:tc>
        <w:tc>
          <w:tcPr>
            <w:tcW w:w="776" w:type="dxa"/>
            <w:shd w:val="clear" w:color="FFFFFF" w:fill="auto"/>
            <w:vAlign w:val="bottom"/>
          </w:tcPr>
          <w:p w:rsidR="00601CE9" w:rsidRPr="00601CE9" w:rsidRDefault="00601CE9" w:rsidP="00601CE9">
            <w:pPr>
              <w:rPr>
                <w:rFonts w:ascii="Times New Roman" w:hAnsi="Times New Roman" w:cs="Times New Roman"/>
                <w:sz w:val="24"/>
                <w:szCs w:val="24"/>
              </w:rPr>
            </w:pPr>
          </w:p>
        </w:tc>
        <w:tc>
          <w:tcPr>
            <w:tcW w:w="773" w:type="dxa"/>
            <w:shd w:val="clear" w:color="FFFFFF" w:fill="auto"/>
            <w:vAlign w:val="bottom"/>
          </w:tcPr>
          <w:p w:rsidR="00601CE9" w:rsidRPr="00601CE9" w:rsidRDefault="00601CE9" w:rsidP="00601CE9">
            <w:pPr>
              <w:rPr>
                <w:rFonts w:ascii="Times New Roman" w:hAnsi="Times New Roman" w:cs="Times New Roman"/>
                <w:sz w:val="24"/>
                <w:szCs w:val="24"/>
              </w:rPr>
            </w:pPr>
          </w:p>
        </w:tc>
        <w:tc>
          <w:tcPr>
            <w:tcW w:w="772" w:type="dxa"/>
            <w:shd w:val="clear" w:color="FFFFFF" w:fill="auto"/>
            <w:vAlign w:val="bottom"/>
          </w:tcPr>
          <w:p w:rsidR="00601CE9" w:rsidRPr="00601CE9" w:rsidRDefault="00601CE9" w:rsidP="00601CE9">
            <w:pPr>
              <w:rPr>
                <w:rFonts w:ascii="Times New Roman" w:hAnsi="Times New Roman" w:cs="Times New Roman"/>
                <w:sz w:val="24"/>
                <w:szCs w:val="24"/>
              </w:rPr>
            </w:pPr>
          </w:p>
        </w:tc>
        <w:tc>
          <w:tcPr>
            <w:tcW w:w="872" w:type="dxa"/>
            <w:shd w:val="clear" w:color="FFFFFF" w:fill="auto"/>
            <w:vAlign w:val="bottom"/>
          </w:tcPr>
          <w:p w:rsidR="00601CE9" w:rsidRPr="00601CE9" w:rsidRDefault="00601CE9" w:rsidP="00601CE9">
            <w:pPr>
              <w:rPr>
                <w:rFonts w:ascii="Times New Roman" w:hAnsi="Times New Roman" w:cs="Times New Roman"/>
                <w:sz w:val="24"/>
                <w:szCs w:val="24"/>
              </w:rPr>
            </w:pPr>
          </w:p>
        </w:tc>
        <w:tc>
          <w:tcPr>
            <w:tcW w:w="888" w:type="dxa"/>
            <w:gridSpan w:val="2"/>
            <w:shd w:val="clear" w:color="FFFFFF" w:fill="auto"/>
            <w:vAlign w:val="bottom"/>
          </w:tcPr>
          <w:p w:rsidR="00601CE9" w:rsidRPr="00601CE9" w:rsidRDefault="00601CE9" w:rsidP="00601CE9">
            <w:pPr>
              <w:rPr>
                <w:rFonts w:ascii="Times New Roman" w:hAnsi="Times New Roman" w:cs="Times New Roman"/>
                <w:sz w:val="24"/>
                <w:szCs w:val="24"/>
              </w:rPr>
            </w:pPr>
          </w:p>
        </w:tc>
        <w:tc>
          <w:tcPr>
            <w:tcW w:w="1221" w:type="dxa"/>
            <w:shd w:val="clear" w:color="FFFFFF" w:fill="auto"/>
            <w:vAlign w:val="bottom"/>
          </w:tcPr>
          <w:p w:rsidR="00601CE9" w:rsidRPr="00601CE9" w:rsidRDefault="00601CE9" w:rsidP="00601CE9">
            <w:pPr>
              <w:rPr>
                <w:rFonts w:ascii="Times New Roman" w:hAnsi="Times New Roman" w:cs="Times New Roman"/>
                <w:sz w:val="24"/>
                <w:szCs w:val="24"/>
              </w:rPr>
            </w:pPr>
          </w:p>
        </w:tc>
        <w:tc>
          <w:tcPr>
            <w:tcW w:w="1106" w:type="dxa"/>
            <w:shd w:val="clear" w:color="FFFFFF" w:fill="auto"/>
            <w:vAlign w:val="bottom"/>
          </w:tcPr>
          <w:p w:rsidR="00601CE9" w:rsidRPr="00601CE9" w:rsidRDefault="00601CE9" w:rsidP="00601CE9">
            <w:pPr>
              <w:rPr>
                <w:rFonts w:ascii="Times New Roman" w:hAnsi="Times New Roman" w:cs="Times New Roman"/>
                <w:sz w:val="24"/>
                <w:szCs w:val="24"/>
              </w:rPr>
            </w:pPr>
          </w:p>
        </w:tc>
        <w:tc>
          <w:tcPr>
            <w:tcW w:w="595" w:type="dxa"/>
            <w:shd w:val="clear" w:color="FFFFFF" w:fill="auto"/>
            <w:vAlign w:val="bottom"/>
          </w:tcPr>
          <w:p w:rsidR="00601CE9" w:rsidRPr="00601CE9" w:rsidRDefault="00601CE9" w:rsidP="00601CE9">
            <w:pPr>
              <w:jc w:val="right"/>
              <w:rPr>
                <w:rFonts w:ascii="Times New Roman" w:hAnsi="Times New Roman" w:cs="Times New Roman"/>
                <w:sz w:val="24"/>
                <w:szCs w:val="24"/>
              </w:rPr>
            </w:pPr>
          </w:p>
        </w:tc>
      </w:tr>
      <w:tr w:rsidR="00601CE9" w:rsidRPr="00601CE9" w:rsidTr="00601CE9">
        <w:trPr>
          <w:trHeight w:val="61"/>
        </w:trPr>
        <w:tc>
          <w:tcPr>
            <w:tcW w:w="1506"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601CE9" w:rsidRDefault="00601CE9" w:rsidP="00601CE9">
            <w:pPr>
              <w:jc w:val="center"/>
              <w:rPr>
                <w:rFonts w:ascii="Times New Roman" w:hAnsi="Times New Roman" w:cs="Times New Roman"/>
                <w:sz w:val="20"/>
                <w:szCs w:val="20"/>
              </w:rPr>
            </w:pPr>
            <w:r w:rsidRPr="00601CE9">
              <w:rPr>
                <w:rFonts w:ascii="Times New Roman" w:hAnsi="Times New Roman" w:cs="Times New Roman"/>
                <w:sz w:val="20"/>
                <w:szCs w:val="20"/>
              </w:rPr>
              <w:t>Период регулирования</w:t>
            </w:r>
          </w:p>
        </w:tc>
        <w:tc>
          <w:tcPr>
            <w:tcW w:w="107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601CE9" w:rsidRDefault="00601CE9" w:rsidP="00601CE9">
            <w:pPr>
              <w:jc w:val="center"/>
              <w:rPr>
                <w:rFonts w:ascii="Times New Roman" w:hAnsi="Times New Roman" w:cs="Times New Roman"/>
                <w:sz w:val="20"/>
                <w:szCs w:val="20"/>
              </w:rPr>
            </w:pPr>
            <w:r w:rsidRPr="00601CE9">
              <w:rPr>
                <w:rFonts w:ascii="Times New Roman" w:hAnsi="Times New Roman" w:cs="Times New Roman"/>
                <w:sz w:val="20"/>
                <w:szCs w:val="20"/>
              </w:rPr>
              <w:t>Ед. изм.</w:t>
            </w:r>
          </w:p>
        </w:tc>
        <w:tc>
          <w:tcPr>
            <w:tcW w:w="83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601CE9" w:rsidRDefault="00601CE9" w:rsidP="00601CE9">
            <w:pPr>
              <w:jc w:val="center"/>
              <w:rPr>
                <w:rFonts w:ascii="Times New Roman" w:hAnsi="Times New Roman" w:cs="Times New Roman"/>
                <w:sz w:val="20"/>
                <w:szCs w:val="20"/>
              </w:rPr>
            </w:pPr>
            <w:r w:rsidRPr="00601CE9">
              <w:rPr>
                <w:rFonts w:ascii="Times New Roman" w:hAnsi="Times New Roman" w:cs="Times New Roman"/>
                <w:sz w:val="20"/>
                <w:szCs w:val="20"/>
              </w:rPr>
              <w:t>Вода</w:t>
            </w:r>
          </w:p>
        </w:tc>
        <w:tc>
          <w:tcPr>
            <w:tcW w:w="31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601CE9" w:rsidRDefault="00601CE9" w:rsidP="00601CE9">
            <w:pPr>
              <w:jc w:val="center"/>
              <w:rPr>
                <w:rFonts w:ascii="Times New Roman" w:hAnsi="Times New Roman" w:cs="Times New Roman"/>
                <w:sz w:val="20"/>
                <w:szCs w:val="20"/>
              </w:rPr>
            </w:pPr>
            <w:r w:rsidRPr="00601CE9">
              <w:rPr>
                <w:rFonts w:ascii="Times New Roman" w:hAnsi="Times New Roman" w:cs="Times New Roman"/>
                <w:sz w:val="20"/>
                <w:szCs w:val="20"/>
              </w:rPr>
              <w:t>Отборный пар давлением</w:t>
            </w:r>
          </w:p>
        </w:tc>
        <w:tc>
          <w:tcPr>
            <w:tcW w:w="141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601CE9" w:rsidRDefault="00601CE9" w:rsidP="00601CE9">
            <w:pPr>
              <w:jc w:val="center"/>
              <w:rPr>
                <w:rFonts w:ascii="Times New Roman" w:hAnsi="Times New Roman" w:cs="Times New Roman"/>
                <w:sz w:val="20"/>
                <w:szCs w:val="20"/>
              </w:rPr>
            </w:pPr>
            <w:r w:rsidRPr="00601CE9">
              <w:rPr>
                <w:rFonts w:ascii="Times New Roman" w:hAnsi="Times New Roman" w:cs="Times New Roman"/>
                <w:sz w:val="20"/>
                <w:szCs w:val="20"/>
              </w:rPr>
              <w:t>Острый и редуцированный пар</w:t>
            </w:r>
          </w:p>
        </w:tc>
        <w:tc>
          <w:tcPr>
            <w:tcW w:w="170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601CE9" w:rsidRDefault="00601CE9" w:rsidP="00601CE9">
            <w:pPr>
              <w:jc w:val="center"/>
              <w:rPr>
                <w:rFonts w:ascii="Times New Roman" w:hAnsi="Times New Roman" w:cs="Times New Roman"/>
                <w:sz w:val="20"/>
                <w:szCs w:val="20"/>
              </w:rPr>
            </w:pPr>
            <w:r w:rsidRPr="00601CE9">
              <w:rPr>
                <w:rFonts w:ascii="Times New Roman" w:hAnsi="Times New Roman" w:cs="Times New Roman"/>
                <w:sz w:val="20"/>
                <w:szCs w:val="20"/>
              </w:rPr>
              <w:t>Необходимая валовая выручка, тыс. руб.</w:t>
            </w:r>
          </w:p>
        </w:tc>
      </w:tr>
      <w:tr w:rsidR="00601CE9" w:rsidRPr="00601CE9" w:rsidTr="00601CE9">
        <w:trPr>
          <w:trHeight w:val="61"/>
        </w:trPr>
        <w:tc>
          <w:tcPr>
            <w:tcW w:w="150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601CE9" w:rsidRDefault="00601CE9" w:rsidP="00601CE9">
            <w:pPr>
              <w:jc w:val="center"/>
              <w:rPr>
                <w:rFonts w:ascii="Times New Roman" w:hAnsi="Times New Roman" w:cs="Times New Roman"/>
                <w:sz w:val="20"/>
                <w:szCs w:val="20"/>
              </w:rPr>
            </w:pPr>
          </w:p>
        </w:tc>
        <w:tc>
          <w:tcPr>
            <w:tcW w:w="107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601CE9" w:rsidRDefault="00601CE9" w:rsidP="00601CE9">
            <w:pPr>
              <w:jc w:val="center"/>
              <w:rPr>
                <w:rFonts w:ascii="Times New Roman" w:hAnsi="Times New Roman" w:cs="Times New Roman"/>
                <w:sz w:val="20"/>
                <w:szCs w:val="20"/>
              </w:rPr>
            </w:pPr>
          </w:p>
        </w:tc>
        <w:tc>
          <w:tcPr>
            <w:tcW w:w="83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601CE9" w:rsidRDefault="00601CE9" w:rsidP="00601CE9">
            <w:pPr>
              <w:jc w:val="center"/>
              <w:rPr>
                <w:rFonts w:ascii="Times New Roman" w:hAnsi="Times New Roman" w:cs="Times New Roman"/>
                <w:sz w:val="20"/>
                <w:szCs w:val="20"/>
              </w:rPr>
            </w:pP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601CE9" w:rsidRDefault="00601CE9" w:rsidP="00601CE9">
            <w:pPr>
              <w:jc w:val="center"/>
              <w:rPr>
                <w:rFonts w:ascii="Times New Roman" w:hAnsi="Times New Roman" w:cs="Times New Roman"/>
                <w:sz w:val="20"/>
                <w:szCs w:val="20"/>
              </w:rPr>
            </w:pPr>
            <w:r w:rsidRPr="00601CE9">
              <w:rPr>
                <w:rFonts w:ascii="Times New Roman" w:hAnsi="Times New Roman" w:cs="Times New Roman"/>
                <w:sz w:val="20"/>
                <w:szCs w:val="20"/>
              </w:rPr>
              <w:t>от 1,2 до 2,5 кг/см²</w:t>
            </w:r>
          </w:p>
        </w:tc>
        <w:tc>
          <w:tcPr>
            <w:tcW w:w="77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601CE9" w:rsidRDefault="00601CE9" w:rsidP="00601CE9">
            <w:pPr>
              <w:jc w:val="center"/>
              <w:rPr>
                <w:rFonts w:ascii="Times New Roman" w:hAnsi="Times New Roman" w:cs="Times New Roman"/>
                <w:sz w:val="20"/>
                <w:szCs w:val="20"/>
              </w:rPr>
            </w:pPr>
            <w:r w:rsidRPr="00601CE9">
              <w:rPr>
                <w:rFonts w:ascii="Times New Roman" w:hAnsi="Times New Roman" w:cs="Times New Roman"/>
                <w:sz w:val="20"/>
                <w:szCs w:val="20"/>
              </w:rPr>
              <w:t>от 2,5 до 7,0 кг/см²</w:t>
            </w:r>
          </w:p>
        </w:tc>
        <w:tc>
          <w:tcPr>
            <w:tcW w:w="87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601CE9" w:rsidRDefault="00601CE9" w:rsidP="00601CE9">
            <w:pPr>
              <w:jc w:val="center"/>
              <w:rPr>
                <w:rFonts w:ascii="Times New Roman" w:hAnsi="Times New Roman" w:cs="Times New Roman"/>
                <w:sz w:val="20"/>
                <w:szCs w:val="20"/>
              </w:rPr>
            </w:pPr>
            <w:r w:rsidRPr="00601CE9">
              <w:rPr>
                <w:rFonts w:ascii="Times New Roman" w:hAnsi="Times New Roman" w:cs="Times New Roman"/>
                <w:sz w:val="20"/>
                <w:szCs w:val="20"/>
              </w:rPr>
              <w:t>от 7,0 до 13,0 кг/см²</w:t>
            </w:r>
          </w:p>
        </w:tc>
        <w:tc>
          <w:tcPr>
            <w:tcW w:w="69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601CE9" w:rsidRDefault="00601CE9" w:rsidP="00601CE9">
            <w:pPr>
              <w:jc w:val="center"/>
              <w:rPr>
                <w:rFonts w:ascii="Times New Roman" w:hAnsi="Times New Roman" w:cs="Times New Roman"/>
                <w:sz w:val="20"/>
                <w:szCs w:val="20"/>
              </w:rPr>
            </w:pPr>
            <w:r w:rsidRPr="00601CE9">
              <w:rPr>
                <w:rFonts w:ascii="Times New Roman" w:hAnsi="Times New Roman" w:cs="Times New Roman"/>
                <w:sz w:val="20"/>
                <w:szCs w:val="20"/>
              </w:rPr>
              <w:t>свыше 13,0 кг/см²</w:t>
            </w:r>
          </w:p>
        </w:tc>
        <w:tc>
          <w:tcPr>
            <w:tcW w:w="141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601CE9" w:rsidRDefault="00601CE9" w:rsidP="00601CE9">
            <w:pPr>
              <w:jc w:val="center"/>
              <w:rPr>
                <w:rFonts w:ascii="Times New Roman" w:hAnsi="Times New Roman" w:cs="Times New Roman"/>
                <w:sz w:val="20"/>
                <w:szCs w:val="20"/>
              </w:rPr>
            </w:pPr>
          </w:p>
        </w:tc>
        <w:tc>
          <w:tcPr>
            <w:tcW w:w="170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601CE9" w:rsidRDefault="00601CE9" w:rsidP="00601CE9">
            <w:pPr>
              <w:jc w:val="center"/>
              <w:rPr>
                <w:rFonts w:ascii="Times New Roman" w:hAnsi="Times New Roman" w:cs="Times New Roman"/>
                <w:sz w:val="20"/>
                <w:szCs w:val="20"/>
              </w:rPr>
            </w:pPr>
          </w:p>
        </w:tc>
      </w:tr>
      <w:tr w:rsidR="00601CE9" w:rsidRPr="00601CE9" w:rsidTr="00601CE9">
        <w:trPr>
          <w:trHeight w:val="61"/>
        </w:trPr>
        <w:tc>
          <w:tcPr>
            <w:tcW w:w="150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601CE9" w:rsidRPr="00601CE9" w:rsidRDefault="00601CE9" w:rsidP="00601CE9">
            <w:pPr>
              <w:jc w:val="center"/>
              <w:rPr>
                <w:rFonts w:ascii="Times New Roman" w:hAnsi="Times New Roman" w:cs="Times New Roman"/>
                <w:sz w:val="20"/>
                <w:szCs w:val="20"/>
              </w:rPr>
            </w:pPr>
            <w:r w:rsidRPr="00601CE9">
              <w:rPr>
                <w:rFonts w:ascii="Times New Roman" w:hAnsi="Times New Roman" w:cs="Times New Roman"/>
                <w:sz w:val="20"/>
                <w:szCs w:val="20"/>
              </w:rPr>
              <w:t>2020</w:t>
            </w:r>
          </w:p>
        </w:tc>
        <w:tc>
          <w:tcPr>
            <w:tcW w:w="1071"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601CE9" w:rsidRPr="00601CE9" w:rsidRDefault="00601CE9" w:rsidP="00601CE9">
            <w:pPr>
              <w:jc w:val="center"/>
              <w:rPr>
                <w:rFonts w:ascii="Times New Roman" w:hAnsi="Times New Roman" w:cs="Times New Roman"/>
                <w:sz w:val="20"/>
                <w:szCs w:val="20"/>
              </w:rPr>
            </w:pPr>
            <w:r w:rsidRPr="00601CE9">
              <w:rPr>
                <w:rFonts w:ascii="Times New Roman" w:hAnsi="Times New Roman" w:cs="Times New Roman"/>
                <w:sz w:val="20"/>
                <w:szCs w:val="20"/>
              </w:rPr>
              <w:t>руб./Гкал</w:t>
            </w:r>
          </w:p>
        </w:tc>
        <w:tc>
          <w:tcPr>
            <w:tcW w:w="83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601CE9" w:rsidRPr="00601CE9" w:rsidRDefault="00601CE9" w:rsidP="00601CE9">
            <w:pPr>
              <w:jc w:val="center"/>
              <w:rPr>
                <w:rFonts w:ascii="Times New Roman" w:hAnsi="Times New Roman" w:cs="Times New Roman"/>
                <w:sz w:val="20"/>
                <w:szCs w:val="20"/>
              </w:rPr>
            </w:pPr>
            <w:r w:rsidRPr="00601CE9">
              <w:rPr>
                <w:rFonts w:ascii="Times New Roman" w:hAnsi="Times New Roman" w:cs="Times New Roman"/>
                <w:sz w:val="20"/>
                <w:szCs w:val="20"/>
              </w:rPr>
              <w:t>2 813,97</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bottom"/>
          </w:tcPr>
          <w:p w:rsidR="00601CE9" w:rsidRPr="00601CE9" w:rsidRDefault="00601CE9" w:rsidP="00601CE9">
            <w:pPr>
              <w:jc w:val="center"/>
              <w:rPr>
                <w:rFonts w:ascii="Times New Roman" w:hAnsi="Times New Roman" w:cs="Times New Roman"/>
                <w:sz w:val="20"/>
                <w:szCs w:val="20"/>
              </w:rPr>
            </w:pPr>
            <w:r w:rsidRPr="00601CE9">
              <w:rPr>
                <w:rFonts w:ascii="Times New Roman" w:hAnsi="Times New Roman" w:cs="Times New Roman"/>
                <w:sz w:val="20"/>
                <w:szCs w:val="20"/>
              </w:rPr>
              <w:t>-</w:t>
            </w:r>
          </w:p>
        </w:tc>
        <w:tc>
          <w:tcPr>
            <w:tcW w:w="772" w:type="dxa"/>
            <w:tcBorders>
              <w:top w:val="single" w:sz="5" w:space="0" w:color="auto"/>
              <w:left w:val="single" w:sz="5" w:space="0" w:color="auto"/>
              <w:bottom w:val="single" w:sz="5" w:space="0" w:color="auto"/>
              <w:right w:val="single" w:sz="5" w:space="0" w:color="auto"/>
            </w:tcBorders>
            <w:shd w:val="clear" w:color="FFFFFF" w:fill="auto"/>
            <w:vAlign w:val="bottom"/>
          </w:tcPr>
          <w:p w:rsidR="00601CE9" w:rsidRPr="00601CE9" w:rsidRDefault="00601CE9" w:rsidP="00601CE9">
            <w:pPr>
              <w:jc w:val="center"/>
              <w:rPr>
                <w:rFonts w:ascii="Times New Roman" w:hAnsi="Times New Roman" w:cs="Times New Roman"/>
                <w:sz w:val="20"/>
                <w:szCs w:val="20"/>
              </w:rPr>
            </w:pPr>
            <w:r w:rsidRPr="00601CE9">
              <w:rPr>
                <w:rFonts w:ascii="Times New Roman" w:hAnsi="Times New Roman" w:cs="Times New Roman"/>
                <w:sz w:val="20"/>
                <w:szCs w:val="20"/>
              </w:rPr>
              <w:t>-</w:t>
            </w:r>
          </w:p>
        </w:tc>
        <w:tc>
          <w:tcPr>
            <w:tcW w:w="872" w:type="dxa"/>
            <w:tcBorders>
              <w:top w:val="single" w:sz="5" w:space="0" w:color="auto"/>
              <w:left w:val="single" w:sz="5" w:space="0" w:color="auto"/>
              <w:bottom w:val="single" w:sz="5" w:space="0" w:color="auto"/>
              <w:right w:val="single" w:sz="5" w:space="0" w:color="auto"/>
            </w:tcBorders>
            <w:shd w:val="clear" w:color="FFFFFF" w:fill="auto"/>
            <w:vAlign w:val="bottom"/>
          </w:tcPr>
          <w:p w:rsidR="00601CE9" w:rsidRPr="00601CE9" w:rsidRDefault="00601CE9" w:rsidP="00601CE9">
            <w:pPr>
              <w:jc w:val="center"/>
              <w:rPr>
                <w:rFonts w:ascii="Times New Roman" w:hAnsi="Times New Roman" w:cs="Times New Roman"/>
                <w:sz w:val="20"/>
                <w:szCs w:val="20"/>
              </w:rPr>
            </w:pPr>
            <w:r w:rsidRPr="00601CE9">
              <w:rPr>
                <w:rFonts w:ascii="Times New Roman" w:hAnsi="Times New Roman" w:cs="Times New Roman"/>
                <w:sz w:val="20"/>
                <w:szCs w:val="20"/>
              </w:rPr>
              <w:t>-</w:t>
            </w:r>
          </w:p>
        </w:tc>
        <w:tc>
          <w:tcPr>
            <w:tcW w:w="692" w:type="dxa"/>
            <w:tcBorders>
              <w:top w:val="single" w:sz="5" w:space="0" w:color="auto"/>
              <w:left w:val="single" w:sz="5" w:space="0" w:color="auto"/>
              <w:bottom w:val="single" w:sz="5" w:space="0" w:color="auto"/>
              <w:right w:val="single" w:sz="5" w:space="0" w:color="auto"/>
            </w:tcBorders>
            <w:shd w:val="clear" w:color="FFFFFF" w:fill="auto"/>
            <w:vAlign w:val="bottom"/>
          </w:tcPr>
          <w:p w:rsidR="00601CE9" w:rsidRPr="00601CE9" w:rsidRDefault="00601CE9" w:rsidP="00601CE9">
            <w:pPr>
              <w:jc w:val="center"/>
              <w:rPr>
                <w:rFonts w:ascii="Times New Roman" w:hAnsi="Times New Roman" w:cs="Times New Roman"/>
                <w:sz w:val="20"/>
                <w:szCs w:val="20"/>
              </w:rPr>
            </w:pPr>
            <w:r w:rsidRPr="00601CE9">
              <w:rPr>
                <w:rFonts w:ascii="Times New Roman" w:hAnsi="Times New Roman" w:cs="Times New Roman"/>
                <w:sz w:val="20"/>
                <w:szCs w:val="20"/>
              </w:rPr>
              <w:t>-</w:t>
            </w:r>
          </w:p>
        </w:tc>
        <w:tc>
          <w:tcPr>
            <w:tcW w:w="141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601CE9" w:rsidRPr="00601CE9" w:rsidRDefault="00601CE9" w:rsidP="00601CE9">
            <w:pPr>
              <w:jc w:val="center"/>
              <w:rPr>
                <w:rFonts w:ascii="Times New Roman" w:hAnsi="Times New Roman" w:cs="Times New Roman"/>
                <w:sz w:val="20"/>
                <w:szCs w:val="20"/>
              </w:rPr>
            </w:pPr>
            <w:r w:rsidRPr="00601CE9">
              <w:rPr>
                <w:rFonts w:ascii="Times New Roman" w:hAnsi="Times New Roman" w:cs="Times New Roman"/>
                <w:sz w:val="20"/>
                <w:szCs w:val="20"/>
              </w:rPr>
              <w:t>-</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601CE9" w:rsidRPr="00601CE9" w:rsidRDefault="00601CE9" w:rsidP="00601CE9">
            <w:pPr>
              <w:jc w:val="center"/>
              <w:rPr>
                <w:rFonts w:ascii="Times New Roman" w:hAnsi="Times New Roman" w:cs="Times New Roman"/>
                <w:sz w:val="20"/>
                <w:szCs w:val="20"/>
              </w:rPr>
            </w:pPr>
            <w:r w:rsidRPr="00601CE9">
              <w:rPr>
                <w:rFonts w:ascii="Times New Roman" w:hAnsi="Times New Roman" w:cs="Times New Roman"/>
                <w:sz w:val="20"/>
                <w:szCs w:val="20"/>
              </w:rPr>
              <w:t>15 494,75</w:t>
            </w:r>
          </w:p>
        </w:tc>
      </w:tr>
    </w:tbl>
    <w:tbl>
      <w:tblPr>
        <w:tblStyle w:val="TableStyle0"/>
        <w:tblW w:w="0" w:type="auto"/>
        <w:tblInd w:w="-6" w:type="dxa"/>
        <w:tblLook w:val="04A0" w:firstRow="1" w:lastRow="0" w:firstColumn="1" w:lastColumn="0" w:noHBand="0" w:noVBand="1"/>
      </w:tblPr>
      <w:tblGrid>
        <w:gridCol w:w="9787"/>
      </w:tblGrid>
      <w:tr w:rsidR="00601CE9" w:rsidRPr="00601CE9" w:rsidTr="00601CE9">
        <w:trPr>
          <w:trHeight w:val="60"/>
        </w:trPr>
        <w:tc>
          <w:tcPr>
            <w:tcW w:w="10212" w:type="dxa"/>
            <w:shd w:val="clear" w:color="FFFFFF" w:fill="auto"/>
          </w:tcPr>
          <w:p w:rsidR="00601CE9" w:rsidRDefault="00601CE9" w:rsidP="00601CE9">
            <w:pPr>
              <w:jc w:val="both"/>
              <w:rPr>
                <w:rFonts w:ascii="Times New Roman" w:hAnsi="Times New Roman" w:cs="Times New Roman"/>
                <w:sz w:val="24"/>
                <w:szCs w:val="24"/>
              </w:rPr>
            </w:pPr>
            <w:r w:rsidRPr="00601CE9">
              <w:rPr>
                <w:rFonts w:ascii="Times New Roman" w:hAnsi="Times New Roman" w:cs="Times New Roman"/>
                <w:sz w:val="24"/>
                <w:szCs w:val="24"/>
              </w:rPr>
              <w:tab/>
            </w:r>
          </w:p>
          <w:p w:rsidR="00601CE9" w:rsidRPr="00601CE9" w:rsidRDefault="00601CE9" w:rsidP="00601CE9">
            <w:pPr>
              <w:ind w:firstLine="709"/>
              <w:jc w:val="both"/>
              <w:rPr>
                <w:rFonts w:ascii="Times New Roman" w:hAnsi="Times New Roman" w:cs="Times New Roman"/>
                <w:sz w:val="24"/>
                <w:szCs w:val="24"/>
              </w:rPr>
            </w:pPr>
            <w:r w:rsidRPr="00601CE9">
              <w:rPr>
                <w:rFonts w:ascii="Times New Roman" w:hAnsi="Times New Roman" w:cs="Times New Roman"/>
                <w:sz w:val="24"/>
                <w:szCs w:val="24"/>
              </w:rPr>
              <w:lastRenderedPageBreak/>
              <w:t>Действующие тарифы установлены для ТСО приказом министерства конкурентной политики Калужской области от 03.12.2018 № 253-РК на период 2019 - 2023 годы. Тарифы рассчитаны с применением метода долгосрочной индексации установленных тарифов.</w:t>
            </w:r>
          </w:p>
        </w:tc>
      </w:tr>
      <w:tr w:rsidR="00601CE9" w:rsidRPr="00601CE9" w:rsidTr="00601CE9">
        <w:trPr>
          <w:trHeight w:val="60"/>
        </w:trPr>
        <w:tc>
          <w:tcPr>
            <w:tcW w:w="10212" w:type="dxa"/>
            <w:shd w:val="clear" w:color="FFFFFF" w:fill="auto"/>
          </w:tcPr>
          <w:p w:rsidR="00601CE9" w:rsidRPr="00601CE9" w:rsidRDefault="00601CE9" w:rsidP="00601CE9">
            <w:pPr>
              <w:jc w:val="both"/>
              <w:rPr>
                <w:rFonts w:ascii="Times New Roman" w:hAnsi="Times New Roman" w:cs="Times New Roman"/>
                <w:sz w:val="24"/>
                <w:szCs w:val="24"/>
              </w:rPr>
            </w:pPr>
            <w:r w:rsidRPr="00601CE9">
              <w:rPr>
                <w:rFonts w:ascii="Times New Roman" w:hAnsi="Times New Roman" w:cs="Times New Roman"/>
                <w:sz w:val="24"/>
                <w:szCs w:val="24"/>
              </w:rPr>
              <w:lastRenderedPageBreak/>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w:t>
            </w:r>
            <w:r w:rsidRPr="00601CE9">
              <w:rPr>
                <w:rFonts w:ascii="Times New Roman" w:hAnsi="Times New Roman" w:cs="Times New Roman"/>
                <w:sz w:val="24"/>
                <w:szCs w:val="24"/>
              </w:rPr>
              <w:br/>
              <w:t>(далее – Основы ценообразования).</w:t>
            </w:r>
          </w:p>
        </w:tc>
      </w:tr>
      <w:tr w:rsidR="00601CE9" w:rsidRPr="00601CE9" w:rsidTr="00601CE9">
        <w:trPr>
          <w:trHeight w:val="60"/>
        </w:trPr>
        <w:tc>
          <w:tcPr>
            <w:tcW w:w="10212" w:type="dxa"/>
            <w:shd w:val="clear" w:color="FFFFFF" w:fill="auto"/>
          </w:tcPr>
          <w:p w:rsidR="00601CE9" w:rsidRPr="00601CE9" w:rsidRDefault="00601CE9" w:rsidP="00601CE9">
            <w:pPr>
              <w:jc w:val="both"/>
              <w:rPr>
                <w:rFonts w:ascii="Times New Roman" w:hAnsi="Times New Roman" w:cs="Times New Roman"/>
                <w:sz w:val="24"/>
                <w:szCs w:val="24"/>
              </w:rPr>
            </w:pPr>
            <w:r w:rsidRPr="00601CE9">
              <w:rPr>
                <w:rFonts w:ascii="Times New Roman" w:hAnsi="Times New Roman" w:cs="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601CE9" w:rsidRPr="00601CE9" w:rsidTr="00601CE9">
        <w:trPr>
          <w:trHeight w:val="60"/>
        </w:trPr>
        <w:tc>
          <w:tcPr>
            <w:tcW w:w="10212" w:type="dxa"/>
            <w:shd w:val="clear" w:color="FFFFFF" w:fill="auto"/>
          </w:tcPr>
          <w:p w:rsidR="00601CE9" w:rsidRPr="00601CE9" w:rsidRDefault="00601CE9" w:rsidP="00601CE9">
            <w:pPr>
              <w:jc w:val="both"/>
              <w:rPr>
                <w:rFonts w:ascii="Times New Roman" w:hAnsi="Times New Roman" w:cs="Times New Roman"/>
                <w:sz w:val="24"/>
                <w:szCs w:val="24"/>
              </w:rPr>
            </w:pPr>
            <w:r w:rsidRPr="00601CE9">
              <w:rPr>
                <w:rFonts w:ascii="Times New Roman" w:hAnsi="Times New Roman" w:cs="Times New Roman"/>
                <w:sz w:val="24"/>
                <w:szCs w:val="24"/>
              </w:rPr>
              <w:tab/>
              <w:t>Основные средства, относящиеся к деятельности ТСО по производству и передаче тепловой энергии (котельные – 15 шт., тепловые сети), находятся у организации в хозяйственном ведении.</w:t>
            </w:r>
          </w:p>
          <w:p w:rsidR="00601CE9" w:rsidRPr="00601CE9" w:rsidRDefault="00601CE9" w:rsidP="00601CE9">
            <w:pPr>
              <w:ind w:firstLine="709"/>
              <w:jc w:val="both"/>
              <w:rPr>
                <w:rFonts w:ascii="Times New Roman" w:hAnsi="Times New Roman" w:cs="Times New Roman"/>
                <w:sz w:val="24"/>
                <w:szCs w:val="24"/>
              </w:rPr>
            </w:pPr>
            <w:r w:rsidRPr="00601CE9">
              <w:rPr>
                <w:rFonts w:ascii="Times New Roman" w:hAnsi="Times New Roman" w:cs="Times New Roman"/>
                <w:sz w:val="24"/>
                <w:szCs w:val="24"/>
              </w:rPr>
              <w:t xml:space="preserve">При расчете тарифов экспертами учтены нормы, содержащиеся в пункте 5(1) Основ ценообразования № 1075, в отношении случаев, когда к источнику тепловой энергии присоединён единственный потребитель. При этом тарифы для данного источника определяются соглашением сторон и регулированию не подлежат. </w:t>
            </w:r>
          </w:p>
          <w:p w:rsidR="00601CE9" w:rsidRPr="00601CE9" w:rsidRDefault="00601CE9" w:rsidP="00601CE9">
            <w:pPr>
              <w:ind w:firstLine="709"/>
              <w:jc w:val="both"/>
              <w:rPr>
                <w:rFonts w:ascii="Times New Roman" w:hAnsi="Times New Roman" w:cs="Times New Roman"/>
                <w:sz w:val="24"/>
                <w:szCs w:val="24"/>
              </w:rPr>
            </w:pPr>
            <w:r w:rsidRPr="00601CE9">
              <w:rPr>
                <w:rFonts w:ascii="Times New Roman" w:hAnsi="Times New Roman" w:cs="Times New Roman"/>
                <w:sz w:val="24"/>
                <w:szCs w:val="24"/>
              </w:rPr>
              <w:t>В соответствии с данными ТСО следующие котельные имеют единственного потребителя и с 1 января 2019 года должны отпускать тепловую энергию по цене, определённой соглашением сторон:</w:t>
            </w:r>
          </w:p>
          <w:p w:rsidR="00601CE9" w:rsidRPr="00601CE9" w:rsidRDefault="00601CE9" w:rsidP="00601CE9">
            <w:pPr>
              <w:pStyle w:val="a5"/>
              <w:ind w:left="0" w:firstLine="709"/>
              <w:jc w:val="both"/>
              <w:rPr>
                <w:rFonts w:ascii="Times New Roman" w:hAnsi="Times New Roman" w:cs="Times New Roman"/>
                <w:sz w:val="24"/>
                <w:szCs w:val="24"/>
              </w:rPr>
            </w:pPr>
            <w:r w:rsidRPr="00601CE9">
              <w:rPr>
                <w:rFonts w:ascii="Times New Roman" w:hAnsi="Times New Roman" w:cs="Times New Roman"/>
                <w:sz w:val="24"/>
                <w:szCs w:val="24"/>
              </w:rPr>
              <w:t>- котельная ДК Раменский, расположенная на территории СП «Поселок Раменский»;</w:t>
            </w:r>
          </w:p>
          <w:p w:rsidR="00601CE9" w:rsidRPr="00601CE9" w:rsidRDefault="00601CE9" w:rsidP="00601CE9">
            <w:pPr>
              <w:pStyle w:val="a5"/>
              <w:ind w:left="0" w:firstLine="709"/>
              <w:jc w:val="both"/>
              <w:rPr>
                <w:rFonts w:ascii="Times New Roman" w:hAnsi="Times New Roman" w:cs="Times New Roman"/>
                <w:sz w:val="24"/>
                <w:szCs w:val="24"/>
              </w:rPr>
            </w:pPr>
            <w:r w:rsidRPr="00601CE9">
              <w:rPr>
                <w:rFonts w:ascii="Times New Roman" w:hAnsi="Times New Roman" w:cs="Times New Roman"/>
                <w:sz w:val="24"/>
                <w:szCs w:val="24"/>
              </w:rPr>
              <w:t>- котельная ДК Долгое, расположенная на территории СП «Деревня Долгое»;</w:t>
            </w:r>
          </w:p>
          <w:p w:rsidR="00601CE9" w:rsidRPr="00601CE9" w:rsidRDefault="00601CE9" w:rsidP="00601CE9">
            <w:pPr>
              <w:pStyle w:val="a5"/>
              <w:ind w:left="0" w:firstLine="709"/>
              <w:jc w:val="both"/>
              <w:rPr>
                <w:rFonts w:ascii="Times New Roman" w:hAnsi="Times New Roman" w:cs="Times New Roman"/>
                <w:sz w:val="24"/>
                <w:szCs w:val="24"/>
              </w:rPr>
            </w:pPr>
            <w:r w:rsidRPr="00601CE9">
              <w:rPr>
                <w:rFonts w:ascii="Times New Roman" w:hAnsi="Times New Roman" w:cs="Times New Roman"/>
                <w:sz w:val="24"/>
                <w:szCs w:val="24"/>
              </w:rPr>
              <w:t>- котельная школа Долгое, расположенная на территории СП «Деревня Долгое»;</w:t>
            </w:r>
          </w:p>
          <w:p w:rsidR="00601CE9" w:rsidRPr="00601CE9" w:rsidRDefault="00601CE9" w:rsidP="00601CE9">
            <w:pPr>
              <w:pStyle w:val="a5"/>
              <w:ind w:left="0" w:firstLine="709"/>
              <w:jc w:val="both"/>
              <w:rPr>
                <w:rFonts w:ascii="Times New Roman" w:hAnsi="Times New Roman" w:cs="Times New Roman"/>
                <w:sz w:val="24"/>
                <w:szCs w:val="24"/>
              </w:rPr>
            </w:pPr>
            <w:r w:rsidRPr="00601CE9">
              <w:rPr>
                <w:rFonts w:ascii="Times New Roman" w:hAnsi="Times New Roman" w:cs="Times New Roman"/>
                <w:sz w:val="24"/>
                <w:szCs w:val="24"/>
              </w:rPr>
              <w:t>- котельная БМК 0,4 Детский сад, расположенная на территории муниципального образования городское поселение «Город Мосальск»;</w:t>
            </w:r>
          </w:p>
          <w:p w:rsidR="00601CE9" w:rsidRPr="00601CE9" w:rsidRDefault="00601CE9" w:rsidP="00601CE9">
            <w:pPr>
              <w:pStyle w:val="a5"/>
              <w:ind w:left="0" w:firstLine="709"/>
              <w:jc w:val="both"/>
              <w:rPr>
                <w:rFonts w:ascii="Times New Roman" w:hAnsi="Times New Roman" w:cs="Times New Roman"/>
                <w:sz w:val="24"/>
                <w:szCs w:val="24"/>
              </w:rPr>
            </w:pPr>
            <w:r w:rsidRPr="00601CE9">
              <w:rPr>
                <w:rFonts w:ascii="Times New Roman" w:hAnsi="Times New Roman" w:cs="Times New Roman"/>
                <w:sz w:val="24"/>
                <w:szCs w:val="24"/>
              </w:rPr>
              <w:t>- котельная БМК 0,2 Гостиница, расположенная на территории муниципального образования городское поселение «Город Мосальск»;</w:t>
            </w:r>
          </w:p>
          <w:p w:rsidR="00601CE9" w:rsidRPr="00601CE9" w:rsidRDefault="00601CE9" w:rsidP="00601CE9">
            <w:pPr>
              <w:pStyle w:val="a5"/>
              <w:ind w:left="0" w:firstLine="709"/>
              <w:jc w:val="both"/>
              <w:rPr>
                <w:rFonts w:ascii="Times New Roman" w:hAnsi="Times New Roman" w:cs="Times New Roman"/>
                <w:sz w:val="24"/>
                <w:szCs w:val="24"/>
              </w:rPr>
            </w:pPr>
            <w:r w:rsidRPr="00601CE9">
              <w:rPr>
                <w:rFonts w:ascii="Times New Roman" w:hAnsi="Times New Roman" w:cs="Times New Roman"/>
                <w:sz w:val="24"/>
                <w:szCs w:val="24"/>
              </w:rPr>
              <w:t xml:space="preserve">- котельная БМК 0,4 «РОВД», расположенная на территории муниципального образования городское поселение «Город Мосальск»; </w:t>
            </w:r>
          </w:p>
          <w:p w:rsidR="00601CE9" w:rsidRPr="00601CE9" w:rsidRDefault="00601CE9" w:rsidP="00601CE9">
            <w:pPr>
              <w:pStyle w:val="a5"/>
              <w:ind w:left="0" w:firstLine="709"/>
              <w:jc w:val="both"/>
              <w:rPr>
                <w:rFonts w:ascii="Times New Roman" w:hAnsi="Times New Roman" w:cs="Times New Roman"/>
                <w:sz w:val="24"/>
                <w:szCs w:val="24"/>
              </w:rPr>
            </w:pPr>
            <w:r w:rsidRPr="00601CE9">
              <w:rPr>
                <w:rFonts w:ascii="Times New Roman" w:hAnsi="Times New Roman" w:cs="Times New Roman"/>
                <w:sz w:val="24"/>
                <w:szCs w:val="24"/>
              </w:rPr>
              <w:t>- котельная БМК 0,4 Школа № 1, расположенная на территории муниципального образования городское поселение «Город Мосальск».</w:t>
            </w:r>
          </w:p>
          <w:p w:rsidR="00601CE9" w:rsidRPr="00601CE9" w:rsidRDefault="00601CE9" w:rsidP="00601CE9">
            <w:pPr>
              <w:ind w:firstLine="709"/>
              <w:jc w:val="both"/>
              <w:rPr>
                <w:rFonts w:ascii="Times New Roman" w:hAnsi="Times New Roman" w:cs="Times New Roman"/>
                <w:sz w:val="24"/>
                <w:szCs w:val="24"/>
              </w:rPr>
            </w:pPr>
            <w:r w:rsidRPr="00601CE9">
              <w:rPr>
                <w:rFonts w:ascii="Times New Roman" w:hAnsi="Times New Roman" w:cs="Times New Roman"/>
                <w:sz w:val="24"/>
                <w:szCs w:val="24"/>
              </w:rPr>
              <w:t>Руководствуясь абзацем 5 пункта 12 Основ ценообразования № 1075, расчёт тарифов выполнен с учётом расходов и объёмов тепловой энергии 12 котельных.</w:t>
            </w:r>
          </w:p>
        </w:tc>
      </w:tr>
      <w:tr w:rsidR="00601CE9" w:rsidRPr="00601CE9" w:rsidTr="00601CE9">
        <w:trPr>
          <w:trHeight w:val="60"/>
        </w:trPr>
        <w:tc>
          <w:tcPr>
            <w:tcW w:w="10212" w:type="dxa"/>
            <w:shd w:val="clear" w:color="FFFFFF" w:fill="auto"/>
          </w:tcPr>
          <w:p w:rsidR="00601CE9" w:rsidRPr="00601CE9" w:rsidRDefault="00601CE9" w:rsidP="00601CE9">
            <w:pPr>
              <w:jc w:val="both"/>
              <w:rPr>
                <w:rFonts w:ascii="Times New Roman" w:hAnsi="Times New Roman" w:cs="Times New Roman"/>
                <w:sz w:val="24"/>
                <w:szCs w:val="24"/>
              </w:rPr>
            </w:pPr>
            <w:r w:rsidRPr="00601CE9">
              <w:rPr>
                <w:rFonts w:ascii="Times New Roman" w:hAnsi="Times New Roman" w:cs="Times New Roman"/>
                <w:sz w:val="24"/>
                <w:szCs w:val="24"/>
              </w:rPr>
              <w:tab/>
              <w:t>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w:t>
            </w:r>
            <w:r w:rsidR="002350C6">
              <w:rPr>
                <w:rFonts w:ascii="Times New Roman" w:hAnsi="Times New Roman" w:cs="Times New Roman"/>
                <w:sz w:val="24"/>
                <w:szCs w:val="24"/>
              </w:rPr>
              <w:t xml:space="preserve"> </w:t>
            </w:r>
            <w:r w:rsidRPr="00601CE9">
              <w:rPr>
                <w:rFonts w:ascii="Times New Roman" w:hAnsi="Times New Roman" w:cs="Times New Roman"/>
                <w:sz w:val="24"/>
                <w:szCs w:val="24"/>
              </w:rPr>
              <w:t>на 31 декабря. Индексация тарифов производится с 1 июля 2020 года.</w:t>
            </w:r>
          </w:p>
          <w:p w:rsidR="00601CE9" w:rsidRPr="00601CE9" w:rsidRDefault="00601CE9" w:rsidP="00601CE9">
            <w:pPr>
              <w:ind w:firstLine="709"/>
              <w:jc w:val="both"/>
              <w:rPr>
                <w:rFonts w:ascii="Times New Roman" w:hAnsi="Times New Roman" w:cs="Times New Roman"/>
                <w:sz w:val="24"/>
                <w:szCs w:val="24"/>
              </w:rPr>
            </w:pPr>
            <w:r w:rsidRPr="00601CE9">
              <w:rPr>
                <w:rFonts w:ascii="Times New Roman" w:hAnsi="Times New Roman" w:cs="Times New Roman"/>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601CE9" w:rsidRPr="00601CE9" w:rsidTr="00601CE9">
        <w:trPr>
          <w:trHeight w:val="60"/>
        </w:trPr>
        <w:tc>
          <w:tcPr>
            <w:tcW w:w="10212" w:type="dxa"/>
            <w:shd w:val="clear" w:color="FFFFFF" w:fill="auto"/>
          </w:tcPr>
          <w:p w:rsidR="00601CE9" w:rsidRPr="00601CE9" w:rsidRDefault="00601CE9" w:rsidP="00601CE9">
            <w:pPr>
              <w:jc w:val="both"/>
              <w:rPr>
                <w:rFonts w:ascii="Times New Roman" w:hAnsi="Times New Roman" w:cs="Times New Roman"/>
                <w:sz w:val="24"/>
                <w:szCs w:val="24"/>
              </w:rPr>
            </w:pPr>
            <w:r w:rsidRPr="00601CE9">
              <w:rPr>
                <w:rFonts w:ascii="Times New Roman" w:hAnsi="Times New Roman" w:cs="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601CE9" w:rsidRPr="00601CE9" w:rsidTr="00601CE9">
        <w:trPr>
          <w:trHeight w:val="60"/>
        </w:trPr>
        <w:tc>
          <w:tcPr>
            <w:tcW w:w="10212" w:type="dxa"/>
            <w:shd w:val="clear" w:color="FFFFFF" w:fill="auto"/>
          </w:tcPr>
          <w:p w:rsidR="00601CE9" w:rsidRDefault="00601CE9" w:rsidP="00601CE9">
            <w:pPr>
              <w:jc w:val="both"/>
              <w:rPr>
                <w:rFonts w:ascii="Times New Roman" w:hAnsi="Times New Roman" w:cs="Times New Roman"/>
                <w:sz w:val="24"/>
                <w:szCs w:val="24"/>
              </w:rPr>
            </w:pPr>
            <w:r w:rsidRPr="00601CE9">
              <w:rPr>
                <w:rFonts w:ascii="Times New Roman" w:hAnsi="Times New Roman" w:cs="Times New Roman"/>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p w:rsidR="002350C6" w:rsidRPr="00601CE9" w:rsidRDefault="002350C6" w:rsidP="00601CE9">
            <w:pPr>
              <w:jc w:val="both"/>
              <w:rPr>
                <w:rFonts w:ascii="Times New Roman" w:hAnsi="Times New Roman" w:cs="Times New Roman"/>
                <w:sz w:val="24"/>
                <w:szCs w:val="24"/>
              </w:rPr>
            </w:pPr>
          </w:p>
        </w:tc>
      </w:tr>
    </w:tbl>
    <w:tbl>
      <w:tblPr>
        <w:tblStyle w:val="TableStyle02"/>
        <w:tblW w:w="9781" w:type="dxa"/>
        <w:tblInd w:w="-6" w:type="dxa"/>
        <w:tblLook w:val="04A0" w:firstRow="1" w:lastRow="0" w:firstColumn="1" w:lastColumn="0" w:noHBand="0" w:noVBand="1"/>
      </w:tblPr>
      <w:tblGrid>
        <w:gridCol w:w="8931"/>
        <w:gridCol w:w="850"/>
      </w:tblGrid>
      <w:tr w:rsidR="00601CE9" w:rsidRPr="00601CE9" w:rsidTr="007C2399">
        <w:trPr>
          <w:trHeight w:val="57"/>
        </w:trPr>
        <w:tc>
          <w:tcPr>
            <w:tcW w:w="893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bCs/>
                <w:sz w:val="20"/>
                <w:szCs w:val="20"/>
              </w:rPr>
            </w:pPr>
            <w:r w:rsidRPr="002350C6">
              <w:rPr>
                <w:rFonts w:ascii="Times New Roman" w:hAnsi="Times New Roman" w:cs="Times New Roman"/>
                <w:bCs/>
                <w:sz w:val="20"/>
                <w:szCs w:val="20"/>
              </w:rPr>
              <w:t>Индексы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bCs/>
                <w:sz w:val="20"/>
                <w:szCs w:val="20"/>
              </w:rPr>
            </w:pPr>
            <w:r w:rsidRPr="002350C6">
              <w:rPr>
                <w:rFonts w:ascii="Times New Roman" w:hAnsi="Times New Roman" w:cs="Times New Roman"/>
                <w:bCs/>
                <w:sz w:val="20"/>
                <w:szCs w:val="20"/>
              </w:rPr>
              <w:t>Значение</w:t>
            </w:r>
          </w:p>
        </w:tc>
      </w:tr>
      <w:tr w:rsidR="00601CE9" w:rsidRPr="00601CE9" w:rsidTr="007C2399">
        <w:trPr>
          <w:trHeight w:val="57"/>
        </w:trPr>
        <w:tc>
          <w:tcPr>
            <w:tcW w:w="893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7C2399">
            <w:pPr>
              <w:rPr>
                <w:rFonts w:ascii="Times New Roman" w:hAnsi="Times New Roman" w:cs="Times New Roman"/>
                <w:bCs/>
                <w:sz w:val="20"/>
                <w:szCs w:val="20"/>
              </w:rPr>
            </w:pPr>
            <w:r w:rsidRPr="002350C6">
              <w:rPr>
                <w:rFonts w:ascii="Times New Roman" w:hAnsi="Times New Roman" w:cs="Times New Roman"/>
                <w:bCs/>
                <w:sz w:val="20"/>
                <w:szCs w:val="20"/>
              </w:rPr>
              <w:t>I Индексы-дефляторы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bCs/>
                <w:sz w:val="20"/>
                <w:szCs w:val="20"/>
              </w:rPr>
            </w:pPr>
          </w:p>
        </w:tc>
      </w:tr>
      <w:tr w:rsidR="00601CE9" w:rsidRPr="00601CE9" w:rsidTr="007C2399">
        <w:trPr>
          <w:trHeight w:val="57"/>
        </w:trPr>
        <w:tc>
          <w:tcPr>
            <w:tcW w:w="893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7C2399">
            <w:pPr>
              <w:rPr>
                <w:rFonts w:ascii="Times New Roman" w:hAnsi="Times New Roman" w:cs="Times New Roman"/>
                <w:bCs/>
                <w:sz w:val="20"/>
                <w:szCs w:val="20"/>
              </w:rPr>
            </w:pPr>
            <w:r w:rsidRPr="002350C6">
              <w:rPr>
                <w:rFonts w:ascii="Times New Roman" w:hAnsi="Times New Roman" w:cs="Times New Roman"/>
                <w:bCs/>
                <w:sz w:val="20"/>
                <w:szCs w:val="20"/>
              </w:rPr>
              <w:t>Природный газ</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bCs/>
                <w:sz w:val="20"/>
                <w:szCs w:val="20"/>
              </w:rPr>
            </w:pPr>
            <w:r w:rsidRPr="002350C6">
              <w:rPr>
                <w:rFonts w:ascii="Times New Roman" w:hAnsi="Times New Roman" w:cs="Times New Roman"/>
                <w:bCs/>
                <w:sz w:val="20"/>
                <w:szCs w:val="20"/>
              </w:rPr>
              <w:t>1,03</w:t>
            </w:r>
          </w:p>
        </w:tc>
      </w:tr>
      <w:tr w:rsidR="00601CE9" w:rsidRPr="00601CE9" w:rsidTr="007C2399">
        <w:trPr>
          <w:trHeight w:val="57"/>
        </w:trPr>
        <w:tc>
          <w:tcPr>
            <w:tcW w:w="893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7C2399">
            <w:pPr>
              <w:rPr>
                <w:rFonts w:ascii="Times New Roman" w:hAnsi="Times New Roman" w:cs="Times New Roman"/>
                <w:bCs/>
                <w:sz w:val="20"/>
                <w:szCs w:val="20"/>
              </w:rPr>
            </w:pPr>
            <w:r w:rsidRPr="002350C6">
              <w:rPr>
                <w:rFonts w:ascii="Times New Roman" w:hAnsi="Times New Roman" w:cs="Times New Roman"/>
                <w:bCs/>
                <w:sz w:val="20"/>
                <w:szCs w:val="20"/>
              </w:rPr>
              <w:lastRenderedPageBreak/>
              <w:t>Водоснабжение, водоотведение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bCs/>
                <w:sz w:val="20"/>
                <w:szCs w:val="20"/>
              </w:rPr>
            </w:pPr>
            <w:r w:rsidRPr="002350C6">
              <w:rPr>
                <w:rFonts w:ascii="Times New Roman" w:hAnsi="Times New Roman" w:cs="Times New Roman"/>
                <w:bCs/>
                <w:sz w:val="20"/>
                <w:szCs w:val="20"/>
              </w:rPr>
              <w:t>1,04</w:t>
            </w:r>
          </w:p>
        </w:tc>
      </w:tr>
      <w:tr w:rsidR="00601CE9" w:rsidRPr="00601CE9" w:rsidTr="007C2399">
        <w:trPr>
          <w:trHeight w:val="57"/>
        </w:trPr>
        <w:tc>
          <w:tcPr>
            <w:tcW w:w="893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7C2399">
            <w:pPr>
              <w:rPr>
                <w:rFonts w:ascii="Times New Roman" w:hAnsi="Times New Roman" w:cs="Times New Roman"/>
                <w:bCs/>
                <w:sz w:val="20"/>
                <w:szCs w:val="20"/>
              </w:rPr>
            </w:pPr>
            <w:r w:rsidRPr="002350C6">
              <w:rPr>
                <w:rFonts w:ascii="Times New Roman" w:hAnsi="Times New Roman" w:cs="Times New Roman"/>
                <w:bCs/>
                <w:sz w:val="20"/>
                <w:szCs w:val="20"/>
              </w:rPr>
              <w:t>Электрическая энергия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bCs/>
                <w:sz w:val="20"/>
                <w:szCs w:val="20"/>
              </w:rPr>
            </w:pPr>
            <w:r w:rsidRPr="002350C6">
              <w:rPr>
                <w:rFonts w:ascii="Times New Roman" w:hAnsi="Times New Roman" w:cs="Times New Roman"/>
                <w:bCs/>
                <w:sz w:val="20"/>
                <w:szCs w:val="20"/>
              </w:rPr>
              <w:t>1,056</w:t>
            </w:r>
          </w:p>
        </w:tc>
      </w:tr>
      <w:tr w:rsidR="00601CE9" w:rsidRPr="00601CE9" w:rsidTr="007C2399">
        <w:trPr>
          <w:trHeight w:val="57"/>
        </w:trPr>
        <w:tc>
          <w:tcPr>
            <w:tcW w:w="893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7C2399">
            <w:pPr>
              <w:rPr>
                <w:rFonts w:ascii="Times New Roman" w:hAnsi="Times New Roman" w:cs="Times New Roman"/>
                <w:bCs/>
                <w:sz w:val="20"/>
                <w:szCs w:val="20"/>
              </w:rPr>
            </w:pPr>
            <w:r w:rsidRPr="002350C6">
              <w:rPr>
                <w:rFonts w:ascii="Times New Roman" w:hAnsi="Times New Roman" w:cs="Times New Roman"/>
                <w:bCs/>
                <w:sz w:val="20"/>
                <w:szCs w:val="20"/>
              </w:rPr>
              <w:t>Индекс потребительских цен (ИПЦ)</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bCs/>
                <w:sz w:val="20"/>
                <w:szCs w:val="20"/>
              </w:rPr>
            </w:pPr>
            <w:r w:rsidRPr="002350C6">
              <w:rPr>
                <w:rFonts w:ascii="Times New Roman" w:hAnsi="Times New Roman" w:cs="Times New Roman"/>
                <w:bCs/>
                <w:sz w:val="20"/>
                <w:szCs w:val="20"/>
              </w:rPr>
              <w:t>1,03</w:t>
            </w:r>
          </w:p>
        </w:tc>
      </w:tr>
      <w:tr w:rsidR="00601CE9" w:rsidRPr="00601CE9" w:rsidTr="007C2399">
        <w:trPr>
          <w:trHeight w:val="57"/>
        </w:trPr>
        <w:tc>
          <w:tcPr>
            <w:tcW w:w="893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7C2399">
            <w:pPr>
              <w:rPr>
                <w:rFonts w:ascii="Times New Roman" w:hAnsi="Times New Roman" w:cs="Times New Roman"/>
                <w:bCs/>
                <w:sz w:val="20"/>
                <w:szCs w:val="20"/>
              </w:rPr>
            </w:pPr>
            <w:r w:rsidRPr="002350C6">
              <w:rPr>
                <w:rFonts w:ascii="Times New Roman" w:hAnsi="Times New Roman" w:cs="Times New Roman"/>
                <w:bCs/>
                <w:sz w:val="20"/>
                <w:szCs w:val="20"/>
              </w:rPr>
              <w:t>II Прочие индексы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bCs/>
                <w:sz w:val="20"/>
                <w:szCs w:val="20"/>
              </w:rPr>
            </w:pPr>
          </w:p>
        </w:tc>
      </w:tr>
      <w:tr w:rsidR="00601CE9" w:rsidRPr="00601CE9" w:rsidTr="007C2399">
        <w:trPr>
          <w:trHeight w:val="57"/>
        </w:trPr>
        <w:tc>
          <w:tcPr>
            <w:tcW w:w="893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7C2399">
            <w:pPr>
              <w:rPr>
                <w:rFonts w:ascii="Times New Roman" w:hAnsi="Times New Roman" w:cs="Times New Roman"/>
                <w:bCs/>
                <w:sz w:val="20"/>
                <w:szCs w:val="20"/>
              </w:rPr>
            </w:pPr>
            <w:r w:rsidRPr="002350C6">
              <w:rPr>
                <w:rFonts w:ascii="Times New Roman" w:hAnsi="Times New Roman" w:cs="Times New Roman"/>
                <w:bCs/>
                <w:sz w:val="20"/>
                <w:szCs w:val="20"/>
              </w:rPr>
              <w:t>Индекс эффективности операционных расходов, %</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bCs/>
                <w:sz w:val="20"/>
                <w:szCs w:val="20"/>
              </w:rPr>
            </w:pPr>
            <w:r w:rsidRPr="002350C6">
              <w:rPr>
                <w:rFonts w:ascii="Times New Roman" w:hAnsi="Times New Roman" w:cs="Times New Roman"/>
                <w:bCs/>
                <w:sz w:val="20"/>
                <w:szCs w:val="20"/>
              </w:rPr>
              <w:t>0,99</w:t>
            </w:r>
          </w:p>
        </w:tc>
      </w:tr>
      <w:tr w:rsidR="00601CE9" w:rsidRPr="00601CE9" w:rsidTr="007C2399">
        <w:trPr>
          <w:trHeight w:val="57"/>
        </w:trPr>
        <w:tc>
          <w:tcPr>
            <w:tcW w:w="893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7C2399">
            <w:pPr>
              <w:rPr>
                <w:rFonts w:ascii="Times New Roman" w:hAnsi="Times New Roman" w:cs="Times New Roman"/>
                <w:bCs/>
                <w:sz w:val="20"/>
                <w:szCs w:val="20"/>
              </w:rPr>
            </w:pPr>
            <w:r w:rsidRPr="002350C6">
              <w:rPr>
                <w:rFonts w:ascii="Times New Roman" w:hAnsi="Times New Roman" w:cs="Times New Roman"/>
                <w:bCs/>
                <w:sz w:val="20"/>
                <w:szCs w:val="20"/>
              </w:rPr>
              <w:t>Индекс изменения количества активов (производство)</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bCs/>
                <w:sz w:val="20"/>
                <w:szCs w:val="20"/>
              </w:rPr>
            </w:pPr>
            <w:r w:rsidRPr="002350C6">
              <w:rPr>
                <w:rFonts w:ascii="Times New Roman" w:hAnsi="Times New Roman" w:cs="Times New Roman"/>
                <w:bCs/>
                <w:sz w:val="20"/>
                <w:szCs w:val="20"/>
              </w:rPr>
              <w:t>0</w:t>
            </w:r>
          </w:p>
        </w:tc>
      </w:tr>
      <w:tr w:rsidR="00601CE9" w:rsidRPr="00601CE9" w:rsidTr="007C2399">
        <w:trPr>
          <w:trHeight w:val="57"/>
        </w:trPr>
        <w:tc>
          <w:tcPr>
            <w:tcW w:w="893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7C2399">
            <w:pPr>
              <w:rPr>
                <w:rFonts w:ascii="Times New Roman" w:hAnsi="Times New Roman" w:cs="Times New Roman"/>
                <w:bCs/>
                <w:sz w:val="20"/>
                <w:szCs w:val="20"/>
              </w:rPr>
            </w:pPr>
            <w:r w:rsidRPr="002350C6">
              <w:rPr>
                <w:rFonts w:ascii="Times New Roman" w:hAnsi="Times New Roman" w:cs="Times New Roman"/>
                <w:bCs/>
                <w:sz w:val="20"/>
                <w:szCs w:val="20"/>
              </w:rPr>
              <w:t>Индекс изменения количества активов (передача)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bCs/>
                <w:sz w:val="20"/>
                <w:szCs w:val="20"/>
              </w:rPr>
            </w:pPr>
            <w:r w:rsidRPr="002350C6">
              <w:rPr>
                <w:rFonts w:ascii="Times New Roman" w:hAnsi="Times New Roman" w:cs="Times New Roman"/>
                <w:bCs/>
                <w:sz w:val="20"/>
                <w:szCs w:val="20"/>
              </w:rPr>
              <w:t>0</w:t>
            </w:r>
          </w:p>
        </w:tc>
      </w:tr>
      <w:tr w:rsidR="00601CE9" w:rsidRPr="00601CE9" w:rsidTr="007C2399">
        <w:trPr>
          <w:trHeight w:val="57"/>
        </w:trPr>
        <w:tc>
          <w:tcPr>
            <w:tcW w:w="893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7C2399">
            <w:pPr>
              <w:rPr>
                <w:rFonts w:ascii="Times New Roman" w:hAnsi="Times New Roman" w:cs="Times New Roman"/>
                <w:bCs/>
                <w:sz w:val="20"/>
                <w:szCs w:val="20"/>
              </w:rPr>
            </w:pPr>
            <w:r w:rsidRPr="002350C6">
              <w:rPr>
                <w:rFonts w:ascii="Times New Roman" w:hAnsi="Times New Roman" w:cs="Times New Roman"/>
                <w:bCs/>
                <w:sz w:val="20"/>
                <w:szCs w:val="20"/>
              </w:rPr>
              <w:t>Коэффициент эластичности затрат по росту активов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bCs/>
                <w:sz w:val="20"/>
                <w:szCs w:val="20"/>
              </w:rPr>
            </w:pPr>
            <w:r w:rsidRPr="002350C6">
              <w:rPr>
                <w:rFonts w:ascii="Times New Roman" w:hAnsi="Times New Roman" w:cs="Times New Roman"/>
                <w:bCs/>
                <w:sz w:val="20"/>
                <w:szCs w:val="20"/>
              </w:rPr>
              <w:t>0,75</w:t>
            </w:r>
          </w:p>
        </w:tc>
      </w:tr>
      <w:tr w:rsidR="00601CE9" w:rsidRPr="00601CE9" w:rsidTr="007C2399">
        <w:trPr>
          <w:trHeight w:val="57"/>
        </w:trPr>
        <w:tc>
          <w:tcPr>
            <w:tcW w:w="893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7C2399">
            <w:pPr>
              <w:rPr>
                <w:rFonts w:ascii="Times New Roman" w:hAnsi="Times New Roman" w:cs="Times New Roman"/>
                <w:bCs/>
                <w:sz w:val="20"/>
                <w:szCs w:val="20"/>
              </w:rPr>
            </w:pPr>
            <w:r w:rsidRPr="002350C6">
              <w:rPr>
                <w:rFonts w:ascii="Times New Roman" w:hAnsi="Times New Roman" w:cs="Times New Roman"/>
                <w:bCs/>
                <w:sz w:val="20"/>
                <w:szCs w:val="20"/>
              </w:rPr>
              <w:t>Результирующий коэффициент при расчете операционных расходов на производство тепловой энергии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bCs/>
                <w:sz w:val="20"/>
                <w:szCs w:val="20"/>
              </w:rPr>
            </w:pPr>
            <w:r w:rsidRPr="002350C6">
              <w:rPr>
                <w:rFonts w:ascii="Times New Roman" w:hAnsi="Times New Roman" w:cs="Times New Roman"/>
                <w:bCs/>
                <w:sz w:val="20"/>
                <w:szCs w:val="20"/>
              </w:rPr>
              <w:t>1,0197</w:t>
            </w:r>
          </w:p>
        </w:tc>
      </w:tr>
      <w:tr w:rsidR="00601CE9" w:rsidRPr="00601CE9" w:rsidTr="007C2399">
        <w:trPr>
          <w:trHeight w:val="57"/>
        </w:trPr>
        <w:tc>
          <w:tcPr>
            <w:tcW w:w="893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7C2399">
            <w:pPr>
              <w:rPr>
                <w:rFonts w:ascii="Times New Roman" w:hAnsi="Times New Roman" w:cs="Times New Roman"/>
                <w:bCs/>
                <w:sz w:val="20"/>
                <w:szCs w:val="20"/>
              </w:rPr>
            </w:pPr>
            <w:r w:rsidRPr="002350C6">
              <w:rPr>
                <w:rFonts w:ascii="Times New Roman" w:hAnsi="Times New Roman" w:cs="Times New Roman"/>
                <w:bCs/>
                <w:sz w:val="20"/>
                <w:szCs w:val="20"/>
              </w:rPr>
              <w:t>Результирующий коэффициент при расчете операционных расходов на передачу тепловой энергии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bCs/>
                <w:sz w:val="20"/>
                <w:szCs w:val="20"/>
              </w:rPr>
            </w:pPr>
            <w:r w:rsidRPr="002350C6">
              <w:rPr>
                <w:rFonts w:ascii="Times New Roman" w:hAnsi="Times New Roman" w:cs="Times New Roman"/>
                <w:bCs/>
                <w:sz w:val="20"/>
                <w:szCs w:val="20"/>
              </w:rPr>
              <w:t>1,0197</w:t>
            </w:r>
          </w:p>
        </w:tc>
      </w:tr>
    </w:tbl>
    <w:tbl>
      <w:tblPr>
        <w:tblStyle w:val="TableStyle0"/>
        <w:tblW w:w="0" w:type="auto"/>
        <w:tblInd w:w="-6" w:type="dxa"/>
        <w:tblLook w:val="04A0" w:firstRow="1" w:lastRow="0" w:firstColumn="1" w:lastColumn="0" w:noHBand="0" w:noVBand="1"/>
      </w:tblPr>
      <w:tblGrid>
        <w:gridCol w:w="9787"/>
      </w:tblGrid>
      <w:tr w:rsidR="00601CE9" w:rsidRPr="00601CE9" w:rsidTr="00601CE9">
        <w:trPr>
          <w:trHeight w:val="60"/>
        </w:trPr>
        <w:tc>
          <w:tcPr>
            <w:tcW w:w="10212" w:type="dxa"/>
            <w:shd w:val="clear" w:color="FFFFFF" w:fill="auto"/>
          </w:tcPr>
          <w:p w:rsidR="002350C6" w:rsidRDefault="00601CE9" w:rsidP="00601CE9">
            <w:pPr>
              <w:jc w:val="both"/>
              <w:rPr>
                <w:rFonts w:ascii="Times New Roman" w:hAnsi="Times New Roman" w:cs="Times New Roman"/>
                <w:sz w:val="24"/>
                <w:szCs w:val="24"/>
              </w:rPr>
            </w:pPr>
            <w:r w:rsidRPr="00601CE9">
              <w:rPr>
                <w:rFonts w:ascii="Times New Roman" w:hAnsi="Times New Roman" w:cs="Times New Roman"/>
                <w:sz w:val="24"/>
                <w:szCs w:val="24"/>
              </w:rPr>
              <w:tab/>
            </w:r>
          </w:p>
          <w:p w:rsidR="00601CE9" w:rsidRPr="00601CE9" w:rsidRDefault="00601CE9" w:rsidP="002350C6">
            <w:pPr>
              <w:ind w:firstLine="709"/>
              <w:jc w:val="both"/>
              <w:rPr>
                <w:rFonts w:ascii="Times New Roman" w:hAnsi="Times New Roman" w:cs="Times New Roman"/>
                <w:sz w:val="24"/>
                <w:szCs w:val="24"/>
              </w:rPr>
            </w:pPr>
            <w:r w:rsidRPr="00601CE9">
              <w:rPr>
                <w:rFonts w:ascii="Times New Roman" w:hAnsi="Times New Roman" w:cs="Times New Roman"/>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601CE9" w:rsidRPr="00601CE9" w:rsidTr="00601CE9">
        <w:trPr>
          <w:trHeight w:val="60"/>
        </w:trPr>
        <w:tc>
          <w:tcPr>
            <w:tcW w:w="10212" w:type="dxa"/>
            <w:shd w:val="clear" w:color="FFFFFF" w:fill="auto"/>
          </w:tcPr>
          <w:p w:rsidR="00601CE9" w:rsidRPr="00601CE9" w:rsidRDefault="00601CE9" w:rsidP="00601CE9">
            <w:pPr>
              <w:jc w:val="both"/>
              <w:rPr>
                <w:rFonts w:ascii="Times New Roman" w:hAnsi="Times New Roman" w:cs="Times New Roman"/>
                <w:sz w:val="24"/>
                <w:szCs w:val="24"/>
              </w:rPr>
            </w:pPr>
            <w:r w:rsidRPr="00601CE9">
              <w:rPr>
                <w:rFonts w:ascii="Times New Roman" w:hAnsi="Times New Roman" w:cs="Times New Roman"/>
                <w:sz w:val="24"/>
                <w:szCs w:val="24"/>
              </w:rPr>
              <w:tab/>
              <w:t xml:space="preserve">По данным Прогноза социально-экономического развития Российской Федерации на период до 2024 года рост цены электроэнергии с 1 июля 2020 года планируется </w:t>
            </w:r>
            <w:r w:rsidRPr="00601CE9">
              <w:rPr>
                <w:rFonts w:ascii="Times New Roman" w:hAnsi="Times New Roman" w:cs="Times New Roman"/>
                <w:sz w:val="24"/>
                <w:szCs w:val="24"/>
              </w:rPr>
              <w:br/>
              <w:t>в размере 105,6 %.</w:t>
            </w:r>
          </w:p>
        </w:tc>
      </w:tr>
      <w:tr w:rsidR="00601CE9" w:rsidRPr="00601CE9" w:rsidTr="00601CE9">
        <w:trPr>
          <w:trHeight w:val="60"/>
        </w:trPr>
        <w:tc>
          <w:tcPr>
            <w:tcW w:w="10212" w:type="dxa"/>
            <w:shd w:val="clear" w:color="FFFFFF" w:fill="auto"/>
          </w:tcPr>
          <w:p w:rsidR="00601CE9" w:rsidRPr="002350C6" w:rsidRDefault="00601CE9" w:rsidP="00601CE9">
            <w:pPr>
              <w:jc w:val="both"/>
              <w:rPr>
                <w:rFonts w:ascii="Times New Roman" w:hAnsi="Times New Roman" w:cs="Times New Roman"/>
                <w:bCs/>
                <w:sz w:val="24"/>
                <w:szCs w:val="24"/>
              </w:rPr>
            </w:pPr>
            <w:r w:rsidRPr="002350C6">
              <w:rPr>
                <w:rFonts w:ascii="Times New Roman" w:hAnsi="Times New Roman" w:cs="Times New Roman"/>
                <w:bCs/>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601CE9" w:rsidRPr="00601CE9" w:rsidTr="00601CE9">
        <w:trPr>
          <w:trHeight w:val="60"/>
        </w:trPr>
        <w:tc>
          <w:tcPr>
            <w:tcW w:w="10212" w:type="dxa"/>
            <w:shd w:val="clear" w:color="FFFFFF" w:fill="auto"/>
          </w:tcPr>
          <w:p w:rsidR="00601CE9" w:rsidRPr="002350C6" w:rsidRDefault="00601CE9" w:rsidP="00601CE9">
            <w:pPr>
              <w:jc w:val="both"/>
              <w:rPr>
                <w:rFonts w:ascii="Times New Roman" w:hAnsi="Times New Roman" w:cs="Times New Roman"/>
                <w:bCs/>
                <w:sz w:val="24"/>
                <w:szCs w:val="24"/>
              </w:rPr>
            </w:pPr>
            <w:r w:rsidRPr="002350C6">
              <w:rPr>
                <w:rFonts w:ascii="Times New Roman" w:hAnsi="Times New Roman" w:cs="Times New Roman"/>
                <w:bCs/>
                <w:sz w:val="24"/>
                <w:szCs w:val="24"/>
              </w:rPr>
              <w:tab/>
              <w:t>1. Технические показатели.</w:t>
            </w:r>
          </w:p>
        </w:tc>
      </w:tr>
      <w:tr w:rsidR="00601CE9" w:rsidRPr="00601CE9" w:rsidTr="00601CE9">
        <w:trPr>
          <w:trHeight w:val="60"/>
        </w:trPr>
        <w:tc>
          <w:tcPr>
            <w:tcW w:w="10212" w:type="dxa"/>
            <w:shd w:val="clear" w:color="auto" w:fill="auto"/>
          </w:tcPr>
          <w:p w:rsidR="00601CE9" w:rsidRPr="00601CE9" w:rsidRDefault="00601CE9" w:rsidP="00601CE9">
            <w:pPr>
              <w:jc w:val="both"/>
              <w:rPr>
                <w:rFonts w:ascii="Times New Roman" w:hAnsi="Times New Roman" w:cs="Times New Roman"/>
                <w:sz w:val="24"/>
                <w:szCs w:val="24"/>
              </w:rPr>
            </w:pPr>
            <w:r w:rsidRPr="00601CE9">
              <w:rPr>
                <w:rFonts w:ascii="Times New Roman" w:hAnsi="Times New Roman" w:cs="Times New Roman"/>
                <w:sz w:val="24"/>
                <w:szCs w:val="24"/>
              </w:rPr>
              <w:tab/>
              <w:t xml:space="preserve">Расчетный объем полезного отпуска тепловой энергии на расчетный период регулирования определен в соответствии с пунктами 22, 22(1) Основ ценообразования </w:t>
            </w:r>
            <w:r w:rsidRPr="00601CE9">
              <w:rPr>
                <w:rFonts w:ascii="Times New Roman" w:hAnsi="Times New Roman" w:cs="Times New Roman"/>
                <w:sz w:val="24"/>
                <w:szCs w:val="24"/>
              </w:rPr>
              <w:br/>
              <w:t>№ 1075.</w:t>
            </w:r>
          </w:p>
        </w:tc>
      </w:tr>
      <w:tr w:rsidR="00601CE9" w:rsidRPr="00601CE9" w:rsidTr="00601CE9">
        <w:trPr>
          <w:trHeight w:val="60"/>
        </w:trPr>
        <w:tc>
          <w:tcPr>
            <w:tcW w:w="10212" w:type="dxa"/>
            <w:shd w:val="clear" w:color="FFFFFF" w:fill="auto"/>
          </w:tcPr>
          <w:p w:rsidR="00601CE9" w:rsidRPr="00601CE9" w:rsidRDefault="00601CE9" w:rsidP="00601CE9">
            <w:pPr>
              <w:jc w:val="both"/>
              <w:rPr>
                <w:rFonts w:ascii="Times New Roman" w:hAnsi="Times New Roman" w:cs="Times New Roman"/>
                <w:sz w:val="24"/>
                <w:szCs w:val="24"/>
              </w:rPr>
            </w:pPr>
            <w:r w:rsidRPr="00601CE9">
              <w:rPr>
                <w:rFonts w:ascii="Times New Roman" w:hAnsi="Times New Roman" w:cs="Times New Roman"/>
                <w:color w:val="FF0000"/>
                <w:sz w:val="24"/>
                <w:szCs w:val="24"/>
              </w:rPr>
              <w:tab/>
            </w:r>
            <w:r w:rsidRPr="00601CE9">
              <w:rPr>
                <w:rFonts w:ascii="Times New Roman" w:hAnsi="Times New Roman" w:cs="Times New Roman"/>
                <w:sz w:val="24"/>
                <w:szCs w:val="24"/>
              </w:rPr>
              <w:t>ТСО представлена справка о соответствии заявленных на 2020 год объёмов полезного отпуска объёмам, заложенным в схеме теплоснабжения муниципального образования.</w:t>
            </w:r>
          </w:p>
        </w:tc>
      </w:tr>
      <w:tr w:rsidR="00601CE9" w:rsidRPr="00601CE9" w:rsidTr="00601CE9">
        <w:trPr>
          <w:trHeight w:val="60"/>
        </w:trPr>
        <w:tc>
          <w:tcPr>
            <w:tcW w:w="10212" w:type="dxa"/>
            <w:shd w:val="clear" w:color="FFFFFF" w:fill="auto"/>
          </w:tcPr>
          <w:p w:rsidR="00601CE9" w:rsidRPr="00601CE9" w:rsidRDefault="00601CE9" w:rsidP="00601CE9">
            <w:pPr>
              <w:jc w:val="both"/>
              <w:rPr>
                <w:rFonts w:ascii="Times New Roman" w:hAnsi="Times New Roman" w:cs="Times New Roman"/>
                <w:sz w:val="24"/>
                <w:szCs w:val="24"/>
              </w:rPr>
            </w:pPr>
            <w:r w:rsidRPr="00601CE9">
              <w:rPr>
                <w:rFonts w:ascii="Times New Roman" w:hAnsi="Times New Roman" w:cs="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p w:rsidR="00601CE9" w:rsidRPr="00601CE9" w:rsidRDefault="00601CE9" w:rsidP="00601CE9">
            <w:pPr>
              <w:ind w:firstLine="709"/>
              <w:jc w:val="both"/>
              <w:rPr>
                <w:rFonts w:ascii="Times New Roman" w:hAnsi="Times New Roman" w:cs="Times New Roman"/>
                <w:sz w:val="24"/>
                <w:szCs w:val="24"/>
              </w:rPr>
            </w:pPr>
            <w:r w:rsidRPr="00601CE9">
              <w:rPr>
                <w:rFonts w:ascii="Times New Roman" w:hAnsi="Times New Roman" w:cs="Times New Roman"/>
                <w:sz w:val="24"/>
                <w:szCs w:val="24"/>
              </w:rPr>
              <w:t xml:space="preserve">При расчете тарифа объемы полезного отпуска тепловой энергии котельных </w:t>
            </w:r>
            <w:r w:rsidRPr="00601CE9">
              <w:rPr>
                <w:rFonts w:ascii="Times New Roman" w:hAnsi="Times New Roman" w:cs="Times New Roman"/>
                <w:sz w:val="24"/>
                <w:szCs w:val="24"/>
              </w:rPr>
              <w:br/>
              <w:t>ДК Раменский, расположенной на территории СП «Поселок Раменский», ДК Долгое и школа Долгое, расположенных на территории СП «Деревня Долгое» не учитываются.</w:t>
            </w:r>
          </w:p>
        </w:tc>
      </w:tr>
      <w:tr w:rsidR="00601CE9" w:rsidRPr="00601CE9" w:rsidTr="00601CE9">
        <w:trPr>
          <w:trHeight w:val="60"/>
        </w:trPr>
        <w:tc>
          <w:tcPr>
            <w:tcW w:w="10212" w:type="dxa"/>
            <w:shd w:val="clear" w:color="FFFFFF" w:fill="auto"/>
          </w:tcPr>
          <w:p w:rsidR="00601CE9" w:rsidRPr="00601CE9" w:rsidRDefault="00601CE9" w:rsidP="00601CE9">
            <w:pPr>
              <w:jc w:val="both"/>
              <w:rPr>
                <w:rFonts w:ascii="Times New Roman" w:hAnsi="Times New Roman" w:cs="Times New Roman"/>
                <w:sz w:val="24"/>
                <w:szCs w:val="24"/>
              </w:rPr>
            </w:pPr>
            <w:r w:rsidRPr="00601CE9">
              <w:rPr>
                <w:rFonts w:ascii="Times New Roman" w:hAnsi="Times New Roman" w:cs="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601CE9" w:rsidRPr="00601CE9" w:rsidTr="00601CE9">
        <w:trPr>
          <w:trHeight w:val="60"/>
        </w:trPr>
        <w:tc>
          <w:tcPr>
            <w:tcW w:w="10212" w:type="dxa"/>
            <w:shd w:val="clear" w:color="FFFFFF" w:fill="auto"/>
          </w:tcPr>
          <w:p w:rsidR="00601CE9" w:rsidRPr="00601CE9" w:rsidRDefault="00601CE9" w:rsidP="00601CE9">
            <w:pPr>
              <w:jc w:val="both"/>
              <w:rPr>
                <w:rFonts w:ascii="Times New Roman" w:hAnsi="Times New Roman" w:cs="Times New Roman"/>
                <w:sz w:val="24"/>
                <w:szCs w:val="24"/>
              </w:rPr>
            </w:pPr>
            <w:r w:rsidRPr="00601CE9">
              <w:rPr>
                <w:rFonts w:ascii="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bl>
    <w:tbl>
      <w:tblPr>
        <w:tblStyle w:val="TableStyle03"/>
        <w:tblW w:w="10206" w:type="dxa"/>
        <w:tblInd w:w="0" w:type="dxa"/>
        <w:tblLook w:val="04A0" w:firstRow="1" w:lastRow="0" w:firstColumn="1" w:lastColumn="0" w:noHBand="0" w:noVBand="1"/>
      </w:tblPr>
      <w:tblGrid>
        <w:gridCol w:w="4676"/>
        <w:gridCol w:w="570"/>
        <w:gridCol w:w="4393"/>
        <w:gridCol w:w="567"/>
      </w:tblGrid>
      <w:tr w:rsidR="00601CE9" w:rsidRPr="00601CE9" w:rsidTr="00601CE9">
        <w:trPr>
          <w:trHeight w:val="48"/>
        </w:trPr>
        <w:tc>
          <w:tcPr>
            <w:tcW w:w="10206" w:type="dxa"/>
            <w:gridSpan w:val="4"/>
            <w:shd w:val="clear" w:color="FFFFFF" w:fill="auto"/>
            <w:vAlign w:val="center"/>
          </w:tcPr>
          <w:p w:rsidR="00601CE9" w:rsidRPr="00601CE9" w:rsidRDefault="00601CE9" w:rsidP="00601CE9">
            <w:pPr>
              <w:jc w:val="right"/>
              <w:rPr>
                <w:rFonts w:ascii="Times New Roman" w:hAnsi="Times New Roman"/>
                <w:sz w:val="24"/>
                <w:szCs w:val="24"/>
              </w:rPr>
            </w:pPr>
          </w:p>
        </w:tc>
      </w:tr>
      <w:tr w:rsidR="00601CE9" w:rsidRPr="00601CE9" w:rsidTr="002350C6">
        <w:trPr>
          <w:gridAfter w:val="1"/>
          <w:wAfter w:w="567" w:type="dxa"/>
          <w:trHeight w:val="195"/>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142"/>
              <w:rPr>
                <w:rFonts w:ascii="Times New Roman" w:hAnsi="Times New Roman"/>
                <w:sz w:val="20"/>
                <w:szCs w:val="20"/>
              </w:rPr>
            </w:pPr>
            <w:r w:rsidRPr="002350C6">
              <w:rPr>
                <w:rFonts w:ascii="Times New Roman" w:hAnsi="Times New Roman"/>
                <w:sz w:val="20"/>
                <w:szCs w:val="20"/>
              </w:rPr>
              <w:t xml:space="preserve">норматив удельного расхода топлива, кг у. т./Гкал </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142" w:right="65"/>
              <w:jc w:val="right"/>
              <w:rPr>
                <w:rFonts w:ascii="Times New Roman" w:hAnsi="Times New Roman"/>
                <w:sz w:val="20"/>
                <w:szCs w:val="20"/>
              </w:rPr>
            </w:pPr>
            <w:r w:rsidRPr="002350C6">
              <w:rPr>
                <w:rFonts w:ascii="Times New Roman" w:hAnsi="Times New Roman"/>
                <w:sz w:val="20"/>
                <w:szCs w:val="20"/>
              </w:rPr>
              <w:t>169</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в соответствии с режимными картами котлов</w:t>
            </w:r>
          </w:p>
        </w:tc>
      </w:tr>
      <w:tr w:rsidR="00601CE9" w:rsidRPr="00601CE9" w:rsidTr="002350C6">
        <w:trPr>
          <w:gridAfter w:val="1"/>
          <w:wAfter w:w="567" w:type="dxa"/>
          <w:trHeight w:val="144"/>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142"/>
              <w:rPr>
                <w:rFonts w:ascii="Times New Roman" w:hAnsi="Times New Roman"/>
                <w:sz w:val="20"/>
                <w:szCs w:val="20"/>
              </w:rPr>
            </w:pPr>
            <w:r w:rsidRPr="002350C6">
              <w:rPr>
                <w:rFonts w:ascii="Times New Roman" w:hAnsi="Times New Roman"/>
                <w:sz w:val="20"/>
                <w:szCs w:val="20"/>
              </w:rPr>
              <w:t>норматив запаса топлива, тыс. тонн</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142" w:right="65"/>
              <w:jc w:val="right"/>
              <w:rPr>
                <w:rFonts w:ascii="Times New Roman" w:hAnsi="Times New Roman"/>
                <w:sz w:val="20"/>
                <w:szCs w:val="20"/>
              </w:rPr>
            </w:pPr>
            <w:r w:rsidRPr="002350C6">
              <w:rPr>
                <w:rFonts w:ascii="Times New Roman" w:hAnsi="Times New Roman"/>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не утвержден</w:t>
            </w:r>
          </w:p>
        </w:tc>
      </w:tr>
      <w:tr w:rsidR="00601CE9" w:rsidRPr="00601CE9" w:rsidTr="002350C6">
        <w:trPr>
          <w:gridAfter w:val="1"/>
          <w:wAfter w:w="567" w:type="dxa"/>
          <w:trHeight w:val="48"/>
        </w:trPr>
        <w:tc>
          <w:tcPr>
            <w:tcW w:w="4678"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142"/>
              <w:rPr>
                <w:rFonts w:ascii="Times New Roman" w:hAnsi="Times New Roman"/>
                <w:sz w:val="20"/>
                <w:szCs w:val="20"/>
              </w:rPr>
            </w:pPr>
            <w:r w:rsidRPr="002350C6">
              <w:rPr>
                <w:rFonts w:ascii="Times New Roman" w:hAnsi="Times New Roman"/>
                <w:sz w:val="20"/>
                <w:szCs w:val="20"/>
              </w:rPr>
              <w:t>норматив технологических потерь при передаче тепловой энергии, %</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142" w:right="65"/>
              <w:jc w:val="right"/>
              <w:rPr>
                <w:rFonts w:ascii="Times New Roman" w:hAnsi="Times New Roman"/>
                <w:sz w:val="20"/>
                <w:szCs w:val="20"/>
              </w:rPr>
            </w:pPr>
            <w:r w:rsidRPr="002350C6">
              <w:rPr>
                <w:rFonts w:ascii="Times New Roman" w:hAnsi="Times New Roman"/>
                <w:sz w:val="20"/>
                <w:szCs w:val="20"/>
              </w:rPr>
              <w:t>3,45</w:t>
            </w:r>
          </w:p>
        </w:tc>
        <w:tc>
          <w:tcPr>
            <w:tcW w:w="4394"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в соответствии с нормативным уровнем потерь</w:t>
            </w:r>
          </w:p>
        </w:tc>
      </w:tr>
    </w:tbl>
    <w:tbl>
      <w:tblPr>
        <w:tblStyle w:val="TableStyle0"/>
        <w:tblW w:w="0" w:type="auto"/>
        <w:tblInd w:w="-6" w:type="dxa"/>
        <w:tblLook w:val="04A0" w:firstRow="1" w:lastRow="0" w:firstColumn="1" w:lastColumn="0" w:noHBand="0" w:noVBand="1"/>
      </w:tblPr>
      <w:tblGrid>
        <w:gridCol w:w="9787"/>
      </w:tblGrid>
      <w:tr w:rsidR="00601CE9" w:rsidRPr="00601CE9" w:rsidTr="00601CE9">
        <w:trPr>
          <w:trHeight w:val="60"/>
        </w:trPr>
        <w:tc>
          <w:tcPr>
            <w:tcW w:w="10212" w:type="dxa"/>
            <w:shd w:val="clear" w:color="FFFFFF" w:fill="auto"/>
          </w:tcPr>
          <w:p w:rsidR="002350C6" w:rsidRPr="002350C6" w:rsidRDefault="00601CE9" w:rsidP="00601CE9">
            <w:pPr>
              <w:jc w:val="both"/>
              <w:rPr>
                <w:rFonts w:ascii="Times New Roman" w:hAnsi="Times New Roman" w:cs="Times New Roman"/>
                <w:bCs/>
                <w:sz w:val="24"/>
                <w:szCs w:val="24"/>
              </w:rPr>
            </w:pPr>
            <w:r w:rsidRPr="002350C6">
              <w:rPr>
                <w:rFonts w:ascii="Times New Roman" w:hAnsi="Times New Roman" w:cs="Times New Roman"/>
                <w:bCs/>
                <w:sz w:val="24"/>
                <w:szCs w:val="24"/>
              </w:rPr>
              <w:tab/>
            </w:r>
          </w:p>
          <w:p w:rsidR="00601CE9" w:rsidRPr="002350C6" w:rsidRDefault="00601CE9" w:rsidP="002350C6">
            <w:pPr>
              <w:ind w:firstLine="709"/>
              <w:jc w:val="both"/>
              <w:rPr>
                <w:rFonts w:ascii="Times New Roman" w:hAnsi="Times New Roman" w:cs="Times New Roman"/>
                <w:bCs/>
                <w:sz w:val="24"/>
                <w:szCs w:val="24"/>
              </w:rPr>
            </w:pPr>
            <w:r w:rsidRPr="002350C6">
              <w:rPr>
                <w:rFonts w:ascii="Times New Roman" w:hAnsi="Times New Roman" w:cs="Times New Roman"/>
                <w:bCs/>
                <w:sz w:val="24"/>
                <w:szCs w:val="24"/>
              </w:rPr>
              <w:t>2. Расходы на приобретение энергетических ресурсов.</w:t>
            </w:r>
          </w:p>
        </w:tc>
      </w:tr>
      <w:tr w:rsidR="00601CE9" w:rsidRPr="00601CE9" w:rsidTr="00601CE9">
        <w:trPr>
          <w:trHeight w:val="60"/>
        </w:trPr>
        <w:tc>
          <w:tcPr>
            <w:tcW w:w="10212" w:type="dxa"/>
            <w:shd w:val="clear" w:color="FFFFFF" w:fill="auto"/>
            <w:vAlign w:val="center"/>
          </w:tcPr>
          <w:p w:rsidR="00601CE9" w:rsidRPr="002350C6" w:rsidRDefault="00601CE9" w:rsidP="00601CE9">
            <w:pPr>
              <w:jc w:val="both"/>
              <w:rPr>
                <w:rFonts w:ascii="Times New Roman" w:hAnsi="Times New Roman" w:cs="Times New Roman"/>
                <w:bCs/>
                <w:sz w:val="24"/>
                <w:szCs w:val="24"/>
              </w:rPr>
            </w:pPr>
            <w:r w:rsidRPr="002350C6">
              <w:rPr>
                <w:rFonts w:ascii="Times New Roman" w:hAnsi="Times New Roman" w:cs="Times New Roman"/>
                <w:bCs/>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601CE9" w:rsidRPr="00601CE9" w:rsidTr="00601CE9">
        <w:trPr>
          <w:trHeight w:val="60"/>
        </w:trPr>
        <w:tc>
          <w:tcPr>
            <w:tcW w:w="10212" w:type="dxa"/>
            <w:shd w:val="clear" w:color="FFFFFF" w:fill="auto"/>
            <w:vAlign w:val="center"/>
          </w:tcPr>
          <w:p w:rsidR="00601CE9" w:rsidRPr="002350C6" w:rsidRDefault="00601CE9" w:rsidP="00601CE9">
            <w:pPr>
              <w:jc w:val="both"/>
              <w:rPr>
                <w:rFonts w:ascii="Times New Roman" w:hAnsi="Times New Roman" w:cs="Times New Roman"/>
                <w:bCs/>
                <w:sz w:val="24"/>
                <w:szCs w:val="24"/>
              </w:rPr>
            </w:pPr>
            <w:r w:rsidRPr="002350C6">
              <w:rPr>
                <w:rFonts w:ascii="Times New Roman" w:hAnsi="Times New Roman" w:cs="Times New Roman"/>
                <w:bCs/>
                <w:sz w:val="24"/>
                <w:szCs w:val="24"/>
              </w:rPr>
              <w:tab/>
              <w:t>Затраты на электрическую энергию определены исходя из фактических цен второго полугодия 2019 года по счетам-фактурам, а также с учетом индекса роста цен на электрическую энергию.</w:t>
            </w:r>
          </w:p>
        </w:tc>
      </w:tr>
      <w:tr w:rsidR="00601CE9" w:rsidRPr="00601CE9" w:rsidTr="00601CE9">
        <w:trPr>
          <w:trHeight w:val="60"/>
        </w:trPr>
        <w:tc>
          <w:tcPr>
            <w:tcW w:w="10212" w:type="dxa"/>
            <w:shd w:val="clear" w:color="FFFFFF" w:fill="auto"/>
            <w:vAlign w:val="center"/>
          </w:tcPr>
          <w:p w:rsidR="00601CE9" w:rsidRPr="002350C6" w:rsidRDefault="00601CE9" w:rsidP="00601CE9">
            <w:pPr>
              <w:jc w:val="both"/>
              <w:rPr>
                <w:rFonts w:ascii="Times New Roman" w:hAnsi="Times New Roman" w:cs="Times New Roman"/>
                <w:bCs/>
                <w:sz w:val="24"/>
                <w:szCs w:val="24"/>
              </w:rPr>
            </w:pPr>
            <w:r w:rsidRPr="002350C6">
              <w:rPr>
                <w:rFonts w:ascii="Times New Roman" w:hAnsi="Times New Roman" w:cs="Times New Roman"/>
                <w:bCs/>
                <w:sz w:val="24"/>
                <w:szCs w:val="24"/>
              </w:rPr>
              <w:lastRenderedPageBreak/>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601CE9" w:rsidRPr="00601CE9" w:rsidTr="00601CE9">
        <w:trPr>
          <w:trHeight w:val="60"/>
        </w:trPr>
        <w:tc>
          <w:tcPr>
            <w:tcW w:w="10212" w:type="dxa"/>
            <w:shd w:val="clear" w:color="FFFFFF" w:fill="auto"/>
            <w:vAlign w:val="center"/>
          </w:tcPr>
          <w:p w:rsidR="00601CE9" w:rsidRPr="002350C6" w:rsidRDefault="00601CE9" w:rsidP="00601CE9">
            <w:pPr>
              <w:jc w:val="both"/>
              <w:rPr>
                <w:rFonts w:ascii="Times New Roman" w:hAnsi="Times New Roman" w:cs="Times New Roman"/>
                <w:bCs/>
                <w:sz w:val="24"/>
                <w:szCs w:val="24"/>
              </w:rPr>
            </w:pPr>
            <w:r w:rsidRPr="002350C6">
              <w:rPr>
                <w:rFonts w:ascii="Times New Roman" w:hAnsi="Times New Roman" w:cs="Times New Roman"/>
                <w:bCs/>
                <w:sz w:val="24"/>
                <w:szCs w:val="24"/>
              </w:rPr>
              <w:tab/>
              <w:t>3. Операционные расходы.</w:t>
            </w:r>
          </w:p>
        </w:tc>
      </w:tr>
      <w:tr w:rsidR="00601CE9" w:rsidRPr="00601CE9" w:rsidTr="00601CE9">
        <w:trPr>
          <w:trHeight w:val="60"/>
        </w:trPr>
        <w:tc>
          <w:tcPr>
            <w:tcW w:w="10212" w:type="dxa"/>
            <w:shd w:val="clear" w:color="FFFFFF" w:fill="auto"/>
            <w:vAlign w:val="center"/>
          </w:tcPr>
          <w:p w:rsidR="00601CE9" w:rsidRPr="002350C6" w:rsidRDefault="00601CE9" w:rsidP="00601CE9">
            <w:pPr>
              <w:ind w:firstLine="709"/>
              <w:jc w:val="both"/>
              <w:rPr>
                <w:rFonts w:ascii="Times New Roman" w:hAnsi="Times New Roman" w:cs="Times New Roman"/>
                <w:bCs/>
                <w:sz w:val="24"/>
                <w:szCs w:val="24"/>
              </w:rPr>
            </w:pPr>
            <w:r w:rsidRPr="002350C6">
              <w:rPr>
                <w:rFonts w:ascii="Times New Roman" w:hAnsi="Times New Roman" w:cs="Times New Roman"/>
                <w:bCs/>
                <w:sz w:val="24"/>
                <w:szCs w:val="24"/>
              </w:rPr>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на 2019 год и результирующих коэффициентов, рассчитанных соответственно:</w:t>
            </w:r>
          </w:p>
          <w:p w:rsidR="00601CE9" w:rsidRPr="002350C6" w:rsidRDefault="00601CE9" w:rsidP="00601CE9">
            <w:pPr>
              <w:ind w:firstLine="709"/>
              <w:jc w:val="both"/>
              <w:rPr>
                <w:rFonts w:ascii="Times New Roman" w:hAnsi="Times New Roman" w:cs="Times New Roman"/>
                <w:bCs/>
                <w:sz w:val="24"/>
                <w:szCs w:val="24"/>
              </w:rPr>
            </w:pPr>
            <w:r w:rsidRPr="002350C6">
              <w:rPr>
                <w:rFonts w:ascii="Times New Roman" w:hAnsi="Times New Roman" w:cs="Times New Roman"/>
                <w:bCs/>
                <w:sz w:val="24"/>
                <w:szCs w:val="24"/>
              </w:rPr>
              <w:t>- на производство тепловой энергии;</w:t>
            </w:r>
          </w:p>
          <w:p w:rsidR="00601CE9" w:rsidRPr="002350C6" w:rsidRDefault="00601CE9" w:rsidP="00601CE9">
            <w:pPr>
              <w:ind w:firstLine="709"/>
              <w:jc w:val="both"/>
              <w:rPr>
                <w:rFonts w:ascii="Times New Roman" w:hAnsi="Times New Roman" w:cs="Times New Roman"/>
                <w:bCs/>
                <w:sz w:val="24"/>
                <w:szCs w:val="24"/>
              </w:rPr>
            </w:pPr>
            <w:r w:rsidRPr="002350C6">
              <w:rPr>
                <w:rFonts w:ascii="Times New Roman" w:hAnsi="Times New Roman" w:cs="Times New Roman"/>
                <w:bCs/>
                <w:sz w:val="24"/>
                <w:szCs w:val="24"/>
              </w:rPr>
              <w:t>- на передачу тепловой энергии.</w:t>
            </w:r>
          </w:p>
        </w:tc>
      </w:tr>
      <w:tr w:rsidR="00601CE9" w:rsidRPr="00601CE9" w:rsidTr="00601CE9">
        <w:trPr>
          <w:trHeight w:val="60"/>
        </w:trPr>
        <w:tc>
          <w:tcPr>
            <w:tcW w:w="10212" w:type="dxa"/>
            <w:shd w:val="clear" w:color="FFFFFF" w:fill="auto"/>
            <w:vAlign w:val="center"/>
          </w:tcPr>
          <w:p w:rsidR="00601CE9" w:rsidRPr="002350C6" w:rsidRDefault="00601CE9" w:rsidP="00601CE9">
            <w:pPr>
              <w:jc w:val="both"/>
              <w:rPr>
                <w:rFonts w:ascii="Times New Roman" w:hAnsi="Times New Roman" w:cs="Times New Roman"/>
                <w:bCs/>
                <w:sz w:val="24"/>
                <w:szCs w:val="24"/>
              </w:rPr>
            </w:pPr>
            <w:r w:rsidRPr="002350C6">
              <w:rPr>
                <w:rFonts w:ascii="Times New Roman" w:hAnsi="Times New Roman" w:cs="Times New Roman"/>
                <w:bCs/>
                <w:sz w:val="24"/>
                <w:szCs w:val="24"/>
              </w:rPr>
              <w:tab/>
              <w:t>4. Неподконтрольные расходы.</w:t>
            </w:r>
          </w:p>
        </w:tc>
      </w:tr>
      <w:tr w:rsidR="00601CE9" w:rsidRPr="00601CE9" w:rsidTr="00601CE9">
        <w:trPr>
          <w:trHeight w:val="60"/>
        </w:trPr>
        <w:tc>
          <w:tcPr>
            <w:tcW w:w="10212" w:type="dxa"/>
            <w:shd w:val="clear" w:color="FFFFFF" w:fill="auto"/>
            <w:vAlign w:val="center"/>
          </w:tcPr>
          <w:p w:rsidR="00601CE9" w:rsidRPr="002350C6" w:rsidRDefault="00601CE9" w:rsidP="00601CE9">
            <w:pPr>
              <w:jc w:val="both"/>
              <w:rPr>
                <w:rFonts w:ascii="Times New Roman" w:hAnsi="Times New Roman" w:cs="Times New Roman"/>
                <w:bCs/>
                <w:sz w:val="24"/>
                <w:szCs w:val="24"/>
              </w:rPr>
            </w:pPr>
            <w:r w:rsidRPr="002350C6">
              <w:rPr>
                <w:rFonts w:ascii="Times New Roman" w:hAnsi="Times New Roman" w:cs="Times New Roman"/>
                <w:bCs/>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601CE9" w:rsidRPr="00601CE9" w:rsidTr="00601CE9">
        <w:trPr>
          <w:trHeight w:val="60"/>
        </w:trPr>
        <w:tc>
          <w:tcPr>
            <w:tcW w:w="10212" w:type="dxa"/>
            <w:shd w:val="clear" w:color="FFFFFF" w:fill="auto"/>
            <w:vAlign w:val="center"/>
          </w:tcPr>
          <w:p w:rsidR="00601CE9" w:rsidRPr="002350C6" w:rsidRDefault="00601CE9" w:rsidP="00601CE9">
            <w:pPr>
              <w:jc w:val="both"/>
              <w:rPr>
                <w:rFonts w:ascii="Times New Roman" w:hAnsi="Times New Roman" w:cs="Times New Roman"/>
                <w:bCs/>
                <w:sz w:val="24"/>
                <w:szCs w:val="24"/>
              </w:rPr>
            </w:pPr>
            <w:r w:rsidRPr="002350C6">
              <w:rPr>
                <w:rFonts w:ascii="Times New Roman" w:hAnsi="Times New Roman" w:cs="Times New Roman"/>
                <w:bCs/>
                <w:sz w:val="24"/>
                <w:szCs w:val="24"/>
              </w:rPr>
              <w:tab/>
              <w:t>- отчисления на социальные нужды рассчитаны от фонда оплаты труда, принятого в расчет;</w:t>
            </w:r>
          </w:p>
        </w:tc>
      </w:tr>
      <w:tr w:rsidR="00601CE9" w:rsidRPr="00601CE9" w:rsidTr="00601CE9">
        <w:trPr>
          <w:trHeight w:val="60"/>
        </w:trPr>
        <w:tc>
          <w:tcPr>
            <w:tcW w:w="10212" w:type="dxa"/>
            <w:shd w:val="clear" w:color="FFFFFF" w:fill="auto"/>
            <w:vAlign w:val="center"/>
          </w:tcPr>
          <w:p w:rsidR="00601CE9" w:rsidRPr="002350C6" w:rsidRDefault="00601CE9" w:rsidP="00601CE9">
            <w:pPr>
              <w:jc w:val="both"/>
              <w:rPr>
                <w:rFonts w:ascii="Times New Roman" w:hAnsi="Times New Roman" w:cs="Times New Roman"/>
                <w:bCs/>
                <w:sz w:val="24"/>
                <w:szCs w:val="24"/>
              </w:rPr>
            </w:pPr>
            <w:r w:rsidRPr="002350C6">
              <w:rPr>
                <w:rFonts w:ascii="Times New Roman" w:hAnsi="Times New Roman" w:cs="Times New Roman"/>
                <w:bCs/>
                <w:color w:val="FF0000"/>
                <w:sz w:val="24"/>
                <w:szCs w:val="24"/>
              </w:rPr>
              <w:tab/>
            </w:r>
            <w:r w:rsidRPr="002350C6">
              <w:rPr>
                <w:rFonts w:ascii="Times New Roman" w:hAnsi="Times New Roman" w:cs="Times New Roman"/>
                <w:bCs/>
                <w:sz w:val="24"/>
                <w:szCs w:val="24"/>
              </w:rPr>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601CE9" w:rsidRPr="00601CE9" w:rsidTr="00601CE9">
        <w:trPr>
          <w:trHeight w:val="60"/>
        </w:trPr>
        <w:tc>
          <w:tcPr>
            <w:tcW w:w="10212" w:type="dxa"/>
            <w:shd w:val="clear" w:color="FFFFFF" w:fill="auto"/>
            <w:vAlign w:val="center"/>
          </w:tcPr>
          <w:p w:rsidR="00601CE9" w:rsidRPr="002350C6" w:rsidRDefault="00601CE9" w:rsidP="00601CE9">
            <w:pPr>
              <w:jc w:val="both"/>
              <w:rPr>
                <w:rFonts w:ascii="Times New Roman" w:hAnsi="Times New Roman" w:cs="Times New Roman"/>
                <w:bCs/>
                <w:sz w:val="24"/>
                <w:szCs w:val="24"/>
              </w:rPr>
            </w:pPr>
            <w:r w:rsidRPr="002350C6">
              <w:rPr>
                <w:rFonts w:ascii="Times New Roman" w:hAnsi="Times New Roman" w:cs="Times New Roman"/>
                <w:bCs/>
                <w:sz w:val="24"/>
                <w:szCs w:val="24"/>
              </w:rPr>
              <w:tab/>
              <w:t>- расходы на оплату налогов скорректированы на основании представленных обосновывающих документов.</w:t>
            </w:r>
          </w:p>
        </w:tc>
      </w:tr>
      <w:tr w:rsidR="00601CE9" w:rsidRPr="00601CE9" w:rsidTr="00601CE9">
        <w:trPr>
          <w:trHeight w:val="60"/>
        </w:trPr>
        <w:tc>
          <w:tcPr>
            <w:tcW w:w="10212" w:type="dxa"/>
            <w:shd w:val="clear" w:color="FFFFFF" w:fill="auto"/>
            <w:vAlign w:val="center"/>
          </w:tcPr>
          <w:p w:rsidR="00601CE9" w:rsidRPr="002350C6" w:rsidRDefault="00601CE9" w:rsidP="00601CE9">
            <w:pPr>
              <w:jc w:val="both"/>
              <w:rPr>
                <w:rFonts w:ascii="Times New Roman" w:hAnsi="Times New Roman" w:cs="Times New Roman"/>
                <w:bCs/>
                <w:sz w:val="24"/>
                <w:szCs w:val="24"/>
              </w:rPr>
            </w:pPr>
            <w:r w:rsidRPr="002350C6">
              <w:rPr>
                <w:rFonts w:ascii="Times New Roman" w:hAnsi="Times New Roman" w:cs="Times New Roman"/>
                <w:bCs/>
                <w:sz w:val="24"/>
                <w:szCs w:val="24"/>
              </w:rPr>
              <w:tab/>
              <w:t>5. Прибыль.</w:t>
            </w:r>
          </w:p>
        </w:tc>
      </w:tr>
      <w:tr w:rsidR="00601CE9" w:rsidRPr="00601CE9" w:rsidTr="00601CE9">
        <w:trPr>
          <w:trHeight w:val="60"/>
        </w:trPr>
        <w:tc>
          <w:tcPr>
            <w:tcW w:w="10212" w:type="dxa"/>
            <w:shd w:val="clear" w:color="FFFFFF" w:fill="auto"/>
            <w:vAlign w:val="center"/>
          </w:tcPr>
          <w:p w:rsidR="00601CE9" w:rsidRPr="002350C6" w:rsidRDefault="00601CE9" w:rsidP="00601CE9">
            <w:pPr>
              <w:jc w:val="both"/>
              <w:rPr>
                <w:rFonts w:ascii="Times New Roman" w:hAnsi="Times New Roman" w:cs="Times New Roman"/>
                <w:bCs/>
                <w:sz w:val="24"/>
                <w:szCs w:val="24"/>
              </w:rPr>
            </w:pPr>
            <w:r w:rsidRPr="002350C6">
              <w:rPr>
                <w:rFonts w:ascii="Times New Roman" w:hAnsi="Times New Roman" w:cs="Times New Roman"/>
                <w:bCs/>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601CE9" w:rsidRPr="00601CE9" w:rsidTr="00601CE9">
        <w:trPr>
          <w:trHeight w:val="60"/>
        </w:trPr>
        <w:tc>
          <w:tcPr>
            <w:tcW w:w="10212" w:type="dxa"/>
            <w:shd w:val="clear" w:color="FFFFFF" w:fill="auto"/>
            <w:vAlign w:val="center"/>
          </w:tcPr>
          <w:p w:rsidR="00601CE9" w:rsidRPr="002350C6" w:rsidRDefault="00601CE9" w:rsidP="00601CE9">
            <w:pPr>
              <w:jc w:val="both"/>
              <w:rPr>
                <w:rFonts w:ascii="Times New Roman" w:hAnsi="Times New Roman" w:cs="Times New Roman"/>
                <w:bCs/>
                <w:sz w:val="24"/>
                <w:szCs w:val="24"/>
              </w:rPr>
            </w:pPr>
            <w:r w:rsidRPr="002350C6">
              <w:rPr>
                <w:rFonts w:ascii="Times New Roman" w:hAnsi="Times New Roman" w:cs="Times New Roman"/>
                <w:bCs/>
                <w:sz w:val="24"/>
                <w:szCs w:val="24"/>
              </w:rPr>
              <w:tab/>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601CE9" w:rsidRPr="00601CE9" w:rsidTr="00601CE9">
        <w:trPr>
          <w:trHeight w:val="60"/>
        </w:trPr>
        <w:tc>
          <w:tcPr>
            <w:tcW w:w="10212" w:type="dxa"/>
            <w:shd w:val="clear" w:color="FFFFFF" w:fill="auto"/>
            <w:vAlign w:val="center"/>
          </w:tcPr>
          <w:p w:rsidR="00601CE9" w:rsidRPr="002350C6" w:rsidRDefault="00601CE9" w:rsidP="00601CE9">
            <w:pPr>
              <w:jc w:val="both"/>
              <w:rPr>
                <w:rFonts w:ascii="Times New Roman" w:hAnsi="Times New Roman" w:cs="Times New Roman"/>
                <w:bCs/>
                <w:sz w:val="24"/>
                <w:szCs w:val="24"/>
              </w:rPr>
            </w:pPr>
            <w:r w:rsidRPr="002350C6">
              <w:rPr>
                <w:rFonts w:ascii="Times New Roman" w:hAnsi="Times New Roman" w:cs="Times New Roman"/>
                <w:bCs/>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601CE9" w:rsidRPr="00601CE9" w:rsidTr="00601CE9">
        <w:trPr>
          <w:trHeight w:val="60"/>
        </w:trPr>
        <w:tc>
          <w:tcPr>
            <w:tcW w:w="10212" w:type="dxa"/>
            <w:shd w:val="clear" w:color="FFFFFF" w:fill="auto"/>
            <w:vAlign w:val="center"/>
          </w:tcPr>
          <w:p w:rsidR="00601CE9" w:rsidRPr="002350C6" w:rsidRDefault="00601CE9" w:rsidP="00601CE9">
            <w:pPr>
              <w:jc w:val="both"/>
              <w:rPr>
                <w:rFonts w:ascii="Times New Roman" w:hAnsi="Times New Roman" w:cs="Times New Roman"/>
                <w:bCs/>
                <w:sz w:val="24"/>
                <w:szCs w:val="24"/>
              </w:rPr>
            </w:pPr>
            <w:r w:rsidRPr="002350C6">
              <w:rPr>
                <w:rFonts w:ascii="Times New Roman" w:hAnsi="Times New Roman" w:cs="Times New Roman"/>
                <w:bCs/>
                <w:sz w:val="24"/>
                <w:szCs w:val="24"/>
              </w:rPr>
              <w:tab/>
              <w:t>- являющейся государственным или муниципальным унитарным предприятием;</w:t>
            </w:r>
          </w:p>
        </w:tc>
      </w:tr>
      <w:tr w:rsidR="00601CE9" w:rsidRPr="00601CE9" w:rsidTr="00601CE9">
        <w:trPr>
          <w:trHeight w:val="60"/>
        </w:trPr>
        <w:tc>
          <w:tcPr>
            <w:tcW w:w="10212" w:type="dxa"/>
            <w:shd w:val="clear" w:color="FFFFFF" w:fill="auto"/>
            <w:vAlign w:val="center"/>
          </w:tcPr>
          <w:p w:rsidR="00601CE9" w:rsidRPr="002350C6" w:rsidRDefault="00601CE9" w:rsidP="00601CE9">
            <w:pPr>
              <w:jc w:val="both"/>
              <w:rPr>
                <w:rFonts w:ascii="Times New Roman" w:hAnsi="Times New Roman" w:cs="Times New Roman"/>
                <w:bCs/>
                <w:sz w:val="24"/>
                <w:szCs w:val="24"/>
              </w:rPr>
            </w:pPr>
            <w:r w:rsidRPr="002350C6">
              <w:rPr>
                <w:rFonts w:ascii="Times New Roman" w:hAnsi="Times New Roman" w:cs="Times New Roman"/>
                <w:bCs/>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601CE9" w:rsidRPr="00601CE9" w:rsidTr="00601CE9">
        <w:trPr>
          <w:trHeight w:val="60"/>
        </w:trPr>
        <w:tc>
          <w:tcPr>
            <w:tcW w:w="10212" w:type="dxa"/>
            <w:shd w:val="clear" w:color="FFFFFF" w:fill="auto"/>
            <w:vAlign w:val="center"/>
          </w:tcPr>
          <w:p w:rsidR="00601CE9" w:rsidRPr="002350C6" w:rsidRDefault="00601CE9" w:rsidP="00601CE9">
            <w:pPr>
              <w:jc w:val="both"/>
              <w:rPr>
                <w:rFonts w:ascii="Times New Roman" w:hAnsi="Times New Roman" w:cs="Times New Roman"/>
                <w:bCs/>
                <w:sz w:val="24"/>
                <w:szCs w:val="24"/>
              </w:rPr>
            </w:pPr>
            <w:r w:rsidRPr="002350C6">
              <w:rPr>
                <w:rFonts w:ascii="Times New Roman" w:hAnsi="Times New Roman" w:cs="Times New Roman"/>
                <w:bCs/>
                <w:sz w:val="24"/>
                <w:szCs w:val="24"/>
              </w:rPr>
              <w:tab/>
              <w:t>6. Суммарная корректировка НВВ по пункту 52 Основ ценообразования.</w:t>
            </w:r>
          </w:p>
        </w:tc>
      </w:tr>
      <w:tr w:rsidR="00601CE9" w:rsidRPr="00601CE9" w:rsidTr="00601CE9">
        <w:trPr>
          <w:trHeight w:val="60"/>
        </w:trPr>
        <w:tc>
          <w:tcPr>
            <w:tcW w:w="10212" w:type="dxa"/>
            <w:shd w:val="clear" w:color="FFFFFF" w:fill="auto"/>
            <w:vAlign w:val="center"/>
          </w:tcPr>
          <w:p w:rsidR="00601CE9" w:rsidRPr="002350C6" w:rsidRDefault="00601CE9" w:rsidP="00601CE9">
            <w:pPr>
              <w:jc w:val="both"/>
              <w:rPr>
                <w:rFonts w:ascii="Times New Roman" w:hAnsi="Times New Roman" w:cs="Times New Roman"/>
                <w:bCs/>
                <w:sz w:val="24"/>
                <w:szCs w:val="24"/>
              </w:rPr>
            </w:pPr>
            <w:r w:rsidRPr="002350C6">
              <w:rPr>
                <w:rFonts w:ascii="Times New Roman" w:hAnsi="Times New Roman" w:cs="Times New Roman"/>
                <w:bCs/>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601CE9" w:rsidRPr="00601CE9" w:rsidTr="00601CE9">
        <w:trPr>
          <w:trHeight w:val="60"/>
        </w:trPr>
        <w:tc>
          <w:tcPr>
            <w:tcW w:w="10212" w:type="dxa"/>
            <w:shd w:val="clear" w:color="FFFFFF" w:fill="auto"/>
            <w:vAlign w:val="center"/>
          </w:tcPr>
          <w:p w:rsidR="00601CE9" w:rsidRPr="002350C6" w:rsidRDefault="00601CE9" w:rsidP="00601CE9">
            <w:pPr>
              <w:jc w:val="both"/>
              <w:rPr>
                <w:rFonts w:ascii="Times New Roman" w:hAnsi="Times New Roman" w:cs="Times New Roman"/>
                <w:bCs/>
                <w:sz w:val="24"/>
                <w:szCs w:val="24"/>
              </w:rPr>
            </w:pPr>
            <w:r w:rsidRPr="002350C6">
              <w:rPr>
                <w:rFonts w:ascii="Times New Roman" w:hAnsi="Times New Roman" w:cs="Times New Roman"/>
                <w:bCs/>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601CE9" w:rsidRPr="00601CE9" w:rsidTr="00601CE9">
        <w:trPr>
          <w:trHeight w:val="60"/>
        </w:trPr>
        <w:tc>
          <w:tcPr>
            <w:tcW w:w="10212" w:type="dxa"/>
            <w:shd w:val="clear" w:color="FFFFFF" w:fill="auto"/>
            <w:vAlign w:val="center"/>
          </w:tcPr>
          <w:p w:rsidR="00601CE9" w:rsidRPr="002350C6" w:rsidRDefault="00601CE9" w:rsidP="00601CE9">
            <w:pPr>
              <w:jc w:val="both"/>
              <w:rPr>
                <w:rFonts w:ascii="Times New Roman" w:hAnsi="Times New Roman" w:cs="Times New Roman"/>
                <w:bCs/>
                <w:sz w:val="24"/>
                <w:szCs w:val="24"/>
              </w:rPr>
            </w:pPr>
            <w:r w:rsidRPr="002350C6">
              <w:rPr>
                <w:rFonts w:ascii="Times New Roman" w:hAnsi="Times New Roman" w:cs="Times New Roman"/>
                <w:bCs/>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601CE9" w:rsidRPr="00601CE9" w:rsidTr="00601CE9">
        <w:trPr>
          <w:trHeight w:val="60"/>
        </w:trPr>
        <w:tc>
          <w:tcPr>
            <w:tcW w:w="10212" w:type="dxa"/>
            <w:shd w:val="clear" w:color="FFFFFF" w:fill="auto"/>
            <w:vAlign w:val="center"/>
          </w:tcPr>
          <w:p w:rsidR="00601CE9" w:rsidRPr="002350C6" w:rsidRDefault="00601CE9" w:rsidP="00601CE9">
            <w:pPr>
              <w:jc w:val="both"/>
              <w:rPr>
                <w:rFonts w:ascii="Times New Roman" w:hAnsi="Times New Roman" w:cs="Times New Roman"/>
                <w:bCs/>
                <w:sz w:val="24"/>
                <w:szCs w:val="24"/>
              </w:rPr>
            </w:pPr>
            <w:r w:rsidRPr="002350C6">
              <w:rPr>
                <w:rFonts w:ascii="Times New Roman" w:hAnsi="Times New Roman" w:cs="Times New Roman"/>
                <w:bCs/>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601CE9" w:rsidRPr="00601CE9" w:rsidTr="00601CE9">
        <w:trPr>
          <w:trHeight w:val="60"/>
        </w:trPr>
        <w:tc>
          <w:tcPr>
            <w:tcW w:w="10212" w:type="dxa"/>
            <w:shd w:val="clear" w:color="FFFFFF" w:fill="FFFFFF"/>
            <w:vAlign w:val="center"/>
          </w:tcPr>
          <w:p w:rsidR="00601CE9" w:rsidRPr="002350C6" w:rsidRDefault="00601CE9" w:rsidP="00601CE9">
            <w:pPr>
              <w:jc w:val="both"/>
              <w:rPr>
                <w:rFonts w:ascii="Times New Roman" w:hAnsi="Times New Roman" w:cs="Times New Roman"/>
                <w:bCs/>
                <w:sz w:val="24"/>
                <w:szCs w:val="24"/>
              </w:rPr>
            </w:pPr>
            <w:r w:rsidRPr="002350C6">
              <w:rPr>
                <w:rFonts w:ascii="Times New Roman" w:hAnsi="Times New Roman" w:cs="Times New Roman"/>
                <w:bCs/>
                <w:color w:val="FF0000"/>
                <w:sz w:val="24"/>
                <w:szCs w:val="24"/>
              </w:rPr>
              <w:tab/>
            </w:r>
            <w:r w:rsidRPr="002350C6">
              <w:rPr>
                <w:rFonts w:ascii="Times New Roman" w:hAnsi="Times New Roman" w:cs="Times New Roman"/>
                <w:bCs/>
                <w:sz w:val="24"/>
                <w:szCs w:val="24"/>
              </w:rPr>
              <w:t xml:space="preserve">На основании анализа отчётных данных по регулируемой деятельности в сфере теплоснабжения экспертами рассчитана сумма корректировки необходимой валовой выручки за 2018 год в размере 2 111,06 тыс. руб. (недополученный доход). Корректировка необходимой валовой выручки за 2018 год в размере 2 111,06 тыс. руб. при расчете тарифов на 2020 год не </w:t>
            </w:r>
            <w:r w:rsidRPr="002350C6">
              <w:rPr>
                <w:rFonts w:ascii="Times New Roman" w:hAnsi="Times New Roman" w:cs="Times New Roman"/>
                <w:bCs/>
                <w:sz w:val="24"/>
                <w:szCs w:val="24"/>
              </w:rPr>
              <w:lastRenderedPageBreak/>
              <w:t>учтена. Данная сумма принята к учету для использования в расчетах необходимой валовой выручки последующих периодов регулирования.</w:t>
            </w:r>
          </w:p>
        </w:tc>
      </w:tr>
      <w:tr w:rsidR="00601CE9" w:rsidRPr="00601CE9" w:rsidTr="00601CE9">
        <w:trPr>
          <w:trHeight w:val="60"/>
        </w:trPr>
        <w:tc>
          <w:tcPr>
            <w:tcW w:w="10212" w:type="dxa"/>
            <w:shd w:val="clear" w:color="FFFFFF" w:fill="auto"/>
            <w:vAlign w:val="center"/>
          </w:tcPr>
          <w:p w:rsidR="00601CE9" w:rsidRPr="002350C6" w:rsidRDefault="00601CE9" w:rsidP="00601CE9">
            <w:pPr>
              <w:jc w:val="both"/>
              <w:rPr>
                <w:rFonts w:ascii="Times New Roman" w:hAnsi="Times New Roman" w:cs="Times New Roman"/>
                <w:bCs/>
                <w:sz w:val="24"/>
                <w:szCs w:val="24"/>
              </w:rPr>
            </w:pPr>
            <w:r w:rsidRPr="002350C6">
              <w:rPr>
                <w:rFonts w:ascii="Times New Roman" w:hAnsi="Times New Roman" w:cs="Times New Roman"/>
                <w:bCs/>
                <w:sz w:val="24"/>
                <w:szCs w:val="24"/>
              </w:rPr>
              <w:lastRenderedPageBreak/>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p>
        </w:tc>
      </w:tr>
    </w:tbl>
    <w:tbl>
      <w:tblPr>
        <w:tblStyle w:val="TableStyle04"/>
        <w:tblW w:w="9639" w:type="dxa"/>
        <w:tblInd w:w="0" w:type="dxa"/>
        <w:tblLayout w:type="fixed"/>
        <w:tblLook w:val="04A0" w:firstRow="1" w:lastRow="0" w:firstColumn="1" w:lastColumn="0" w:noHBand="0" w:noVBand="1"/>
      </w:tblPr>
      <w:tblGrid>
        <w:gridCol w:w="236"/>
        <w:gridCol w:w="2032"/>
        <w:gridCol w:w="709"/>
        <w:gridCol w:w="851"/>
        <w:gridCol w:w="850"/>
        <w:gridCol w:w="709"/>
        <w:gridCol w:w="850"/>
        <w:gridCol w:w="851"/>
        <w:gridCol w:w="709"/>
        <w:gridCol w:w="1842"/>
      </w:tblGrid>
      <w:tr w:rsidR="00601CE9" w:rsidRPr="00601CE9" w:rsidTr="007C2399">
        <w:trPr>
          <w:trHeight w:val="59"/>
        </w:trPr>
        <w:tc>
          <w:tcPr>
            <w:tcW w:w="9639" w:type="dxa"/>
            <w:gridSpan w:val="10"/>
            <w:shd w:val="clear" w:color="FFFFFF" w:fill="auto"/>
            <w:vAlign w:val="center"/>
          </w:tcPr>
          <w:p w:rsidR="00601CE9" w:rsidRPr="00601CE9" w:rsidRDefault="00601CE9" w:rsidP="00601CE9">
            <w:pPr>
              <w:jc w:val="right"/>
              <w:rPr>
                <w:rFonts w:ascii="Times New Roman" w:hAnsi="Times New Roman" w:cs="Times New Roman"/>
                <w:sz w:val="24"/>
                <w:szCs w:val="24"/>
              </w:rPr>
            </w:pPr>
          </w:p>
        </w:tc>
      </w:tr>
      <w:tr w:rsidR="00601CE9" w:rsidRPr="00601CE9" w:rsidTr="007C2399">
        <w:trPr>
          <w:trHeight w:val="59"/>
        </w:trPr>
        <w:tc>
          <w:tcPr>
            <w:tcW w:w="5387" w:type="dxa"/>
            <w:gridSpan w:val="6"/>
            <w:shd w:val="clear" w:color="FFFFFF" w:fill="auto"/>
            <w:vAlign w:val="bottom"/>
          </w:tcPr>
          <w:p w:rsidR="00601CE9" w:rsidRPr="00601CE9" w:rsidRDefault="00601CE9" w:rsidP="00601CE9">
            <w:pPr>
              <w:rPr>
                <w:rFonts w:ascii="Times New Roman" w:hAnsi="Times New Roman" w:cs="Times New Roman"/>
                <w:sz w:val="24"/>
                <w:szCs w:val="24"/>
              </w:rPr>
            </w:pPr>
          </w:p>
        </w:tc>
        <w:tc>
          <w:tcPr>
            <w:tcW w:w="4252" w:type="dxa"/>
            <w:gridSpan w:val="4"/>
            <w:shd w:val="clear" w:color="FFFFFF" w:fill="auto"/>
            <w:vAlign w:val="bottom"/>
          </w:tcPr>
          <w:p w:rsidR="00601CE9" w:rsidRPr="00601CE9" w:rsidRDefault="00601CE9" w:rsidP="00601CE9">
            <w:pPr>
              <w:jc w:val="right"/>
              <w:rPr>
                <w:rFonts w:ascii="Times New Roman" w:hAnsi="Times New Roman" w:cs="Times New Roman"/>
                <w:sz w:val="24"/>
                <w:szCs w:val="24"/>
              </w:rPr>
            </w:pPr>
            <w:r w:rsidRPr="00601CE9">
              <w:rPr>
                <w:rFonts w:ascii="Times New Roman" w:hAnsi="Times New Roman" w:cs="Times New Roman"/>
                <w:sz w:val="24"/>
                <w:szCs w:val="24"/>
              </w:rPr>
              <w:t>тыс. руб.</w:t>
            </w:r>
          </w:p>
        </w:tc>
      </w:tr>
      <w:tr w:rsidR="00601CE9" w:rsidRPr="00601CE9" w:rsidTr="007C2399">
        <w:trPr>
          <w:trHeight w:val="59"/>
        </w:trPr>
        <w:tc>
          <w:tcPr>
            <w:tcW w:w="23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w:t>
            </w:r>
          </w:p>
        </w:tc>
        <w:tc>
          <w:tcPr>
            <w:tcW w:w="203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Статьи расходов</w:t>
            </w:r>
          </w:p>
        </w:tc>
        <w:tc>
          <w:tcPr>
            <w:tcW w:w="5529" w:type="dxa"/>
            <w:gridSpan w:val="7"/>
            <w:tcBorders>
              <w:top w:val="single" w:sz="5" w:space="0" w:color="auto"/>
              <w:left w:val="single" w:sz="5" w:space="0" w:color="auto"/>
              <w:bottom w:val="single" w:sz="5" w:space="0" w:color="auto"/>
              <w:right w:val="single" w:sz="4"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Показатели, использованные при расчете тарифов на 2020 год</w:t>
            </w:r>
          </w:p>
        </w:tc>
        <w:tc>
          <w:tcPr>
            <w:tcW w:w="1842" w:type="dxa"/>
            <w:vMerge w:val="restart"/>
            <w:tcBorders>
              <w:top w:val="single" w:sz="5" w:space="0" w:color="auto"/>
              <w:left w:val="single" w:sz="4"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Комментарии</w:t>
            </w:r>
          </w:p>
        </w:tc>
      </w:tr>
      <w:tr w:rsidR="00601CE9" w:rsidRPr="00601CE9" w:rsidTr="007C2399">
        <w:trPr>
          <w:trHeight w:val="59"/>
        </w:trPr>
        <w:tc>
          <w:tcPr>
            <w:tcW w:w="23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p>
        </w:tc>
        <w:tc>
          <w:tcPr>
            <w:tcW w:w="203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p>
        </w:tc>
        <w:tc>
          <w:tcPr>
            <w:tcW w:w="24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Полученные данные</w:t>
            </w:r>
          </w:p>
        </w:tc>
        <w:tc>
          <w:tcPr>
            <w:tcW w:w="24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Утвержденные данные</w:t>
            </w:r>
          </w:p>
        </w:tc>
        <w:tc>
          <w:tcPr>
            <w:tcW w:w="709" w:type="dxa"/>
            <w:vMerge w:val="restart"/>
            <w:tcBorders>
              <w:top w:val="single" w:sz="5" w:space="0" w:color="auto"/>
              <w:left w:val="single" w:sz="5" w:space="0" w:color="auto"/>
              <w:bottom w:val="single" w:sz="5" w:space="0" w:color="auto"/>
              <w:right w:val="single" w:sz="4"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Размер сниже</w:t>
            </w:r>
          </w:p>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ния</w:t>
            </w:r>
          </w:p>
        </w:tc>
        <w:tc>
          <w:tcPr>
            <w:tcW w:w="1842" w:type="dxa"/>
            <w:vMerge/>
            <w:tcBorders>
              <w:left w:val="single" w:sz="4"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p>
        </w:tc>
      </w:tr>
      <w:tr w:rsidR="00601CE9" w:rsidRPr="00601CE9" w:rsidTr="007C2399">
        <w:trPr>
          <w:trHeight w:val="59"/>
        </w:trPr>
        <w:tc>
          <w:tcPr>
            <w:tcW w:w="23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p>
        </w:tc>
        <w:tc>
          <w:tcPr>
            <w:tcW w:w="203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Переда</w:t>
            </w:r>
          </w:p>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ча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Производство</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Всего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Переда</w:t>
            </w:r>
          </w:p>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ча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Производство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45" w:right="-45"/>
              <w:jc w:val="center"/>
              <w:rPr>
                <w:rFonts w:ascii="Times New Roman" w:hAnsi="Times New Roman" w:cs="Times New Roman"/>
                <w:sz w:val="20"/>
                <w:szCs w:val="20"/>
              </w:rPr>
            </w:pPr>
            <w:r w:rsidRPr="002350C6">
              <w:rPr>
                <w:rFonts w:ascii="Times New Roman" w:hAnsi="Times New Roman" w:cs="Times New Roman"/>
                <w:sz w:val="20"/>
                <w:szCs w:val="20"/>
              </w:rPr>
              <w:t>Всего</w:t>
            </w:r>
          </w:p>
        </w:tc>
        <w:tc>
          <w:tcPr>
            <w:tcW w:w="709" w:type="dxa"/>
            <w:vMerge/>
            <w:tcBorders>
              <w:top w:val="single" w:sz="5" w:space="0" w:color="auto"/>
              <w:left w:val="single" w:sz="5" w:space="0" w:color="auto"/>
              <w:bottom w:val="single" w:sz="5" w:space="0" w:color="auto"/>
              <w:right w:val="single" w:sz="4"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p>
        </w:tc>
        <w:tc>
          <w:tcPr>
            <w:tcW w:w="1842" w:type="dxa"/>
            <w:vMerge/>
            <w:tcBorders>
              <w:left w:val="single" w:sz="4"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p>
        </w:tc>
      </w:tr>
      <w:tr w:rsidR="00601CE9" w:rsidRPr="00601CE9" w:rsidTr="007C2399">
        <w:trPr>
          <w:trHeight w:val="59"/>
        </w:trPr>
        <w:tc>
          <w:tcPr>
            <w:tcW w:w="236"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7</w:t>
            </w:r>
          </w:p>
        </w:tc>
        <w:tc>
          <w:tcPr>
            <w:tcW w:w="203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rPr>
                <w:rFonts w:ascii="Times New Roman" w:hAnsi="Times New Roman" w:cs="Times New Roman"/>
                <w:sz w:val="20"/>
                <w:szCs w:val="20"/>
              </w:rPr>
            </w:pPr>
            <w:r w:rsidRPr="002350C6">
              <w:rPr>
                <w:rFonts w:ascii="Times New Roman" w:hAnsi="Times New Roman" w:cs="Times New Roman"/>
                <w:sz w:val="20"/>
                <w:szCs w:val="20"/>
              </w:rPr>
              <w:t>НВВ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637,49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14 857,26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15 494,75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609,44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14 273,55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45" w:right="-45"/>
              <w:jc w:val="center"/>
              <w:rPr>
                <w:rFonts w:ascii="Times New Roman" w:hAnsi="Times New Roman" w:cs="Times New Roman"/>
                <w:sz w:val="20"/>
                <w:szCs w:val="20"/>
              </w:rPr>
            </w:pPr>
            <w:r w:rsidRPr="002350C6">
              <w:rPr>
                <w:rFonts w:ascii="Times New Roman" w:hAnsi="Times New Roman" w:cs="Times New Roman"/>
                <w:sz w:val="20"/>
                <w:szCs w:val="20"/>
              </w:rPr>
              <w:t>14 882,99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611,76</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p>
        </w:tc>
      </w:tr>
      <w:tr w:rsidR="00601CE9" w:rsidRPr="00601CE9" w:rsidTr="007C2399">
        <w:trPr>
          <w:trHeight w:val="59"/>
        </w:trPr>
        <w:tc>
          <w:tcPr>
            <w:tcW w:w="236"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9</w:t>
            </w:r>
          </w:p>
        </w:tc>
        <w:tc>
          <w:tcPr>
            <w:tcW w:w="203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rPr>
                <w:rFonts w:ascii="Times New Roman" w:hAnsi="Times New Roman" w:cs="Times New Roman"/>
                <w:sz w:val="20"/>
                <w:szCs w:val="20"/>
              </w:rPr>
            </w:pPr>
            <w:r w:rsidRPr="002350C6">
              <w:rPr>
                <w:rFonts w:ascii="Times New Roman" w:hAnsi="Times New Roman" w:cs="Times New Roman"/>
                <w:sz w:val="20"/>
                <w:szCs w:val="20"/>
              </w:rPr>
              <w:t>Итого расходов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631,62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14 721,05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15 352,67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604,06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14 147,55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45" w:right="-45"/>
              <w:jc w:val="center"/>
              <w:rPr>
                <w:rFonts w:ascii="Times New Roman" w:hAnsi="Times New Roman" w:cs="Times New Roman"/>
                <w:sz w:val="20"/>
                <w:szCs w:val="20"/>
              </w:rPr>
            </w:pPr>
            <w:r w:rsidRPr="002350C6">
              <w:rPr>
                <w:rFonts w:ascii="Times New Roman" w:hAnsi="Times New Roman" w:cs="Times New Roman"/>
                <w:sz w:val="20"/>
                <w:szCs w:val="20"/>
              </w:rPr>
              <w:t>14 751,61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601,06</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p>
        </w:tc>
      </w:tr>
      <w:tr w:rsidR="00601CE9" w:rsidRPr="00601CE9" w:rsidTr="007C2399">
        <w:trPr>
          <w:trHeight w:val="59"/>
        </w:trPr>
        <w:tc>
          <w:tcPr>
            <w:tcW w:w="236"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10</w:t>
            </w:r>
          </w:p>
        </w:tc>
        <w:tc>
          <w:tcPr>
            <w:tcW w:w="203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rPr>
                <w:rFonts w:ascii="Times New Roman" w:hAnsi="Times New Roman" w:cs="Times New Roman"/>
                <w:sz w:val="20"/>
                <w:szCs w:val="20"/>
              </w:rPr>
            </w:pPr>
            <w:r w:rsidRPr="002350C6">
              <w:rPr>
                <w:rFonts w:ascii="Times New Roman" w:hAnsi="Times New Roman" w:cs="Times New Roman"/>
                <w:sz w:val="20"/>
                <w:szCs w:val="20"/>
              </w:rPr>
              <w:t>Налог по упрощённой системе налогообложения</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37,9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878,81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916,71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18,28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428,21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45" w:right="-45"/>
              <w:jc w:val="center"/>
              <w:rPr>
                <w:rFonts w:ascii="Times New Roman" w:hAnsi="Times New Roman" w:cs="Times New Roman"/>
                <w:sz w:val="20"/>
                <w:szCs w:val="20"/>
              </w:rPr>
            </w:pPr>
            <w:r w:rsidRPr="002350C6">
              <w:rPr>
                <w:rFonts w:ascii="Times New Roman" w:hAnsi="Times New Roman" w:cs="Times New Roman"/>
                <w:sz w:val="20"/>
                <w:szCs w:val="20"/>
              </w:rPr>
              <w:t>446,49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470,22</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p>
        </w:tc>
      </w:tr>
      <w:tr w:rsidR="00601CE9" w:rsidRPr="00601CE9" w:rsidTr="007C2399">
        <w:trPr>
          <w:trHeight w:val="59"/>
        </w:trPr>
        <w:tc>
          <w:tcPr>
            <w:tcW w:w="236"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11</w:t>
            </w:r>
          </w:p>
        </w:tc>
        <w:tc>
          <w:tcPr>
            <w:tcW w:w="203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rPr>
                <w:rFonts w:ascii="Times New Roman" w:hAnsi="Times New Roman" w:cs="Times New Roman"/>
                <w:sz w:val="20"/>
                <w:szCs w:val="20"/>
              </w:rPr>
            </w:pPr>
            <w:r w:rsidRPr="002350C6">
              <w:rPr>
                <w:rFonts w:ascii="Times New Roman" w:hAnsi="Times New Roman" w:cs="Times New Roman"/>
                <w:sz w:val="20"/>
                <w:szCs w:val="20"/>
              </w:rPr>
              <w:t>Итого расходов (без налога на прибыль)</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593,72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13 842,24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14 435,96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585,78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13 719,35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45" w:right="-45"/>
              <w:jc w:val="center"/>
              <w:rPr>
                <w:rFonts w:ascii="Times New Roman" w:hAnsi="Times New Roman" w:cs="Times New Roman"/>
                <w:sz w:val="20"/>
                <w:szCs w:val="20"/>
              </w:rPr>
            </w:pPr>
            <w:r w:rsidRPr="002350C6">
              <w:rPr>
                <w:rFonts w:ascii="Times New Roman" w:hAnsi="Times New Roman" w:cs="Times New Roman"/>
                <w:sz w:val="20"/>
                <w:szCs w:val="20"/>
              </w:rPr>
              <w:t>14 305,13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130,83</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p>
        </w:tc>
      </w:tr>
      <w:tr w:rsidR="00601CE9" w:rsidRPr="00601CE9" w:rsidTr="007C2399">
        <w:trPr>
          <w:trHeight w:val="59"/>
        </w:trPr>
        <w:tc>
          <w:tcPr>
            <w:tcW w:w="236"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12</w:t>
            </w:r>
          </w:p>
        </w:tc>
        <w:tc>
          <w:tcPr>
            <w:tcW w:w="203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rPr>
                <w:rFonts w:ascii="Times New Roman" w:hAnsi="Times New Roman" w:cs="Times New Roman"/>
                <w:sz w:val="20"/>
                <w:szCs w:val="20"/>
              </w:rPr>
            </w:pPr>
            <w:r w:rsidRPr="002350C6">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6 721,3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6 721,3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6 653,64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45" w:right="-45"/>
              <w:jc w:val="center"/>
              <w:rPr>
                <w:rFonts w:ascii="Times New Roman" w:hAnsi="Times New Roman" w:cs="Times New Roman"/>
                <w:sz w:val="20"/>
                <w:szCs w:val="20"/>
              </w:rPr>
            </w:pPr>
            <w:r w:rsidRPr="002350C6">
              <w:rPr>
                <w:rFonts w:ascii="Times New Roman" w:hAnsi="Times New Roman" w:cs="Times New Roman"/>
                <w:sz w:val="20"/>
                <w:szCs w:val="20"/>
              </w:rPr>
              <w:t>6 653,64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67,66</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ТСО завышена цена природного газа</w:t>
            </w:r>
          </w:p>
        </w:tc>
      </w:tr>
      <w:tr w:rsidR="00601CE9" w:rsidRPr="00601CE9" w:rsidTr="007C2399">
        <w:trPr>
          <w:trHeight w:val="59"/>
        </w:trPr>
        <w:tc>
          <w:tcPr>
            <w:tcW w:w="236"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13</w:t>
            </w:r>
          </w:p>
        </w:tc>
        <w:tc>
          <w:tcPr>
            <w:tcW w:w="203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rPr>
                <w:rFonts w:ascii="Times New Roman" w:hAnsi="Times New Roman" w:cs="Times New Roman"/>
                <w:sz w:val="20"/>
                <w:szCs w:val="20"/>
              </w:rPr>
            </w:pPr>
            <w:r w:rsidRPr="002350C6">
              <w:rPr>
                <w:rFonts w:ascii="Times New Roman" w:hAnsi="Times New Roman" w:cs="Times New Roman"/>
                <w:sz w:val="20"/>
                <w:szCs w:val="20"/>
              </w:rPr>
              <w:t>Энергия, в том числе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957,67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957,67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982,06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45" w:right="-45"/>
              <w:jc w:val="center"/>
              <w:rPr>
                <w:rFonts w:ascii="Times New Roman" w:hAnsi="Times New Roman" w:cs="Times New Roman"/>
                <w:sz w:val="20"/>
                <w:szCs w:val="20"/>
              </w:rPr>
            </w:pPr>
            <w:r w:rsidRPr="002350C6">
              <w:rPr>
                <w:rFonts w:ascii="Times New Roman" w:hAnsi="Times New Roman" w:cs="Times New Roman"/>
                <w:sz w:val="20"/>
                <w:szCs w:val="20"/>
              </w:rPr>
              <w:t>982,06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-24,39</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p>
        </w:tc>
      </w:tr>
      <w:tr w:rsidR="00601CE9" w:rsidRPr="00601CE9" w:rsidTr="007C2399">
        <w:trPr>
          <w:trHeight w:val="59"/>
        </w:trPr>
        <w:tc>
          <w:tcPr>
            <w:tcW w:w="236"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14</w:t>
            </w:r>
          </w:p>
        </w:tc>
        <w:tc>
          <w:tcPr>
            <w:tcW w:w="203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rPr>
                <w:rFonts w:ascii="Times New Roman" w:hAnsi="Times New Roman" w:cs="Times New Roman"/>
                <w:sz w:val="20"/>
                <w:szCs w:val="20"/>
              </w:rPr>
            </w:pPr>
            <w:r w:rsidRPr="002350C6">
              <w:rPr>
                <w:rFonts w:ascii="Times New Roman" w:hAnsi="Times New Roman" w:cs="Times New Roman"/>
                <w:sz w:val="20"/>
                <w:szCs w:val="20"/>
              </w:rPr>
              <w:t>затраты на покупную электрическую энергию</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957,67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957,67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982,06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45" w:right="-45"/>
              <w:jc w:val="center"/>
              <w:rPr>
                <w:rFonts w:ascii="Times New Roman" w:hAnsi="Times New Roman" w:cs="Times New Roman"/>
                <w:sz w:val="20"/>
                <w:szCs w:val="20"/>
              </w:rPr>
            </w:pPr>
            <w:r w:rsidRPr="002350C6">
              <w:rPr>
                <w:rFonts w:ascii="Times New Roman" w:hAnsi="Times New Roman" w:cs="Times New Roman"/>
                <w:sz w:val="20"/>
                <w:szCs w:val="20"/>
              </w:rPr>
              <w:t>982,06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-24,39</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ТСО занижена цена электроэнергии</w:t>
            </w:r>
          </w:p>
        </w:tc>
      </w:tr>
      <w:tr w:rsidR="00601CE9" w:rsidRPr="00601CE9" w:rsidTr="007C2399">
        <w:trPr>
          <w:trHeight w:val="59"/>
        </w:trPr>
        <w:tc>
          <w:tcPr>
            <w:tcW w:w="236"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16</w:t>
            </w:r>
          </w:p>
        </w:tc>
        <w:tc>
          <w:tcPr>
            <w:tcW w:w="203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rPr>
                <w:rFonts w:ascii="Times New Roman" w:hAnsi="Times New Roman" w:cs="Times New Roman"/>
                <w:sz w:val="20"/>
                <w:szCs w:val="20"/>
              </w:rPr>
            </w:pPr>
            <w:r w:rsidRPr="002350C6">
              <w:rPr>
                <w:rFonts w:ascii="Times New Roman" w:hAnsi="Times New Roman" w:cs="Times New Roman"/>
                <w:sz w:val="20"/>
                <w:szCs w:val="20"/>
              </w:rPr>
              <w:t>Затраты на оплату труда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441,78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3 420,47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3 862,24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435,67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3 373,16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45" w:right="-45"/>
              <w:jc w:val="center"/>
              <w:rPr>
                <w:rFonts w:ascii="Times New Roman" w:hAnsi="Times New Roman" w:cs="Times New Roman"/>
                <w:sz w:val="20"/>
                <w:szCs w:val="20"/>
              </w:rPr>
            </w:pPr>
            <w:r w:rsidRPr="002350C6">
              <w:rPr>
                <w:rFonts w:ascii="Times New Roman" w:hAnsi="Times New Roman" w:cs="Times New Roman"/>
                <w:sz w:val="20"/>
                <w:szCs w:val="20"/>
              </w:rPr>
              <w:t>3 808,83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53,41</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В соответствии с п.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601CE9" w:rsidRPr="00601CE9" w:rsidTr="007C2399">
        <w:trPr>
          <w:trHeight w:val="59"/>
        </w:trPr>
        <w:tc>
          <w:tcPr>
            <w:tcW w:w="236"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17</w:t>
            </w:r>
          </w:p>
        </w:tc>
        <w:tc>
          <w:tcPr>
            <w:tcW w:w="203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rPr>
                <w:rFonts w:ascii="Times New Roman" w:hAnsi="Times New Roman" w:cs="Times New Roman"/>
                <w:sz w:val="20"/>
                <w:szCs w:val="20"/>
              </w:rPr>
            </w:pPr>
            <w:r w:rsidRPr="002350C6">
              <w:rPr>
                <w:rFonts w:ascii="Times New Roman" w:hAnsi="Times New Roman" w:cs="Times New Roman"/>
                <w:sz w:val="20"/>
                <w:szCs w:val="20"/>
              </w:rPr>
              <w:t>Отчисления на социальные нужды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133,42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1 032,98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1 166,4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131,57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1 018,7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45" w:right="-45"/>
              <w:jc w:val="center"/>
              <w:rPr>
                <w:rFonts w:ascii="Times New Roman" w:hAnsi="Times New Roman" w:cs="Times New Roman"/>
                <w:sz w:val="20"/>
                <w:szCs w:val="20"/>
              </w:rPr>
            </w:pPr>
            <w:r w:rsidRPr="002350C6">
              <w:rPr>
                <w:rFonts w:ascii="Times New Roman" w:hAnsi="Times New Roman" w:cs="Times New Roman"/>
                <w:sz w:val="20"/>
                <w:szCs w:val="20"/>
              </w:rPr>
              <w:t>1 150,27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16,13</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С учётом принятого экспертами фонда оплаты труда и отчислений в размере 30,2 % от ФОТа</w:t>
            </w:r>
          </w:p>
        </w:tc>
      </w:tr>
      <w:tr w:rsidR="00601CE9" w:rsidRPr="00601CE9" w:rsidTr="007C2399">
        <w:trPr>
          <w:trHeight w:val="59"/>
        </w:trPr>
        <w:tc>
          <w:tcPr>
            <w:tcW w:w="236"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18</w:t>
            </w:r>
          </w:p>
        </w:tc>
        <w:tc>
          <w:tcPr>
            <w:tcW w:w="203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rPr>
                <w:rFonts w:ascii="Times New Roman" w:hAnsi="Times New Roman" w:cs="Times New Roman"/>
                <w:sz w:val="20"/>
                <w:szCs w:val="20"/>
              </w:rPr>
            </w:pPr>
            <w:r w:rsidRPr="002350C6">
              <w:rPr>
                <w:rFonts w:ascii="Times New Roman" w:hAnsi="Times New Roman" w:cs="Times New Roman"/>
                <w:sz w:val="20"/>
                <w:szCs w:val="20"/>
              </w:rPr>
              <w:t>Холодная вода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188,18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188,18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189,21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45" w:right="-45"/>
              <w:jc w:val="center"/>
              <w:rPr>
                <w:rFonts w:ascii="Times New Roman" w:hAnsi="Times New Roman" w:cs="Times New Roman"/>
                <w:sz w:val="20"/>
                <w:szCs w:val="20"/>
              </w:rPr>
            </w:pPr>
            <w:r w:rsidRPr="002350C6">
              <w:rPr>
                <w:rFonts w:ascii="Times New Roman" w:hAnsi="Times New Roman" w:cs="Times New Roman"/>
                <w:sz w:val="20"/>
                <w:szCs w:val="20"/>
              </w:rPr>
              <w:t>189,21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-1,03</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ТСО занижена цена воды</w:t>
            </w:r>
          </w:p>
        </w:tc>
      </w:tr>
      <w:tr w:rsidR="00601CE9" w:rsidRPr="00601CE9" w:rsidTr="007C2399">
        <w:trPr>
          <w:trHeight w:val="59"/>
        </w:trPr>
        <w:tc>
          <w:tcPr>
            <w:tcW w:w="236"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21</w:t>
            </w:r>
          </w:p>
        </w:tc>
        <w:tc>
          <w:tcPr>
            <w:tcW w:w="203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rPr>
                <w:rFonts w:ascii="Times New Roman" w:hAnsi="Times New Roman" w:cs="Times New Roman"/>
                <w:sz w:val="20"/>
                <w:szCs w:val="20"/>
              </w:rPr>
            </w:pPr>
            <w:r w:rsidRPr="002350C6">
              <w:rPr>
                <w:rFonts w:ascii="Times New Roman" w:hAnsi="Times New Roman" w:cs="Times New Roman"/>
                <w:sz w:val="20"/>
                <w:szCs w:val="20"/>
              </w:rPr>
              <w:t>Расходы на приобретение сырья и материалов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50,37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50,37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49,67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45" w:right="-45"/>
              <w:jc w:val="center"/>
              <w:rPr>
                <w:rFonts w:ascii="Times New Roman" w:hAnsi="Times New Roman" w:cs="Times New Roman"/>
                <w:sz w:val="20"/>
                <w:szCs w:val="20"/>
              </w:rPr>
            </w:pPr>
            <w:r w:rsidRPr="002350C6">
              <w:rPr>
                <w:rFonts w:ascii="Times New Roman" w:hAnsi="Times New Roman" w:cs="Times New Roman"/>
                <w:sz w:val="20"/>
                <w:szCs w:val="20"/>
              </w:rPr>
              <w:t>49,67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0,7</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 xml:space="preserve">В соответствии с п. 36 Метод. указаний базовые операционные расходы, </w:t>
            </w:r>
            <w:r w:rsidRPr="002350C6">
              <w:rPr>
                <w:rFonts w:ascii="Times New Roman" w:hAnsi="Times New Roman" w:cs="Times New Roman"/>
                <w:sz w:val="20"/>
                <w:szCs w:val="20"/>
              </w:rPr>
              <w:lastRenderedPageBreak/>
              <w:t>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601CE9" w:rsidRPr="00601CE9" w:rsidTr="007C2399">
        <w:trPr>
          <w:trHeight w:val="59"/>
        </w:trPr>
        <w:tc>
          <w:tcPr>
            <w:tcW w:w="236"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lastRenderedPageBreak/>
              <w:t>24</w:t>
            </w:r>
          </w:p>
        </w:tc>
        <w:tc>
          <w:tcPr>
            <w:tcW w:w="203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rPr>
                <w:rFonts w:ascii="Times New Roman" w:hAnsi="Times New Roman" w:cs="Times New Roman"/>
                <w:sz w:val="20"/>
                <w:szCs w:val="20"/>
              </w:rPr>
            </w:pPr>
            <w:r w:rsidRPr="002350C6">
              <w:rPr>
                <w:rFonts w:ascii="Times New Roman" w:hAnsi="Times New Roman" w:cs="Times New Roman"/>
                <w:sz w:val="20"/>
                <w:szCs w:val="20"/>
              </w:rPr>
              <w:t>Расходы на оплату иных работ и услуг, выполняемых по договорам с организациями, включая:</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716,02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716,02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706,13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45" w:right="-45"/>
              <w:jc w:val="center"/>
              <w:rPr>
                <w:rFonts w:ascii="Times New Roman" w:hAnsi="Times New Roman" w:cs="Times New Roman"/>
                <w:sz w:val="20"/>
                <w:szCs w:val="20"/>
              </w:rPr>
            </w:pPr>
            <w:r w:rsidRPr="002350C6">
              <w:rPr>
                <w:rFonts w:ascii="Times New Roman" w:hAnsi="Times New Roman" w:cs="Times New Roman"/>
                <w:sz w:val="20"/>
                <w:szCs w:val="20"/>
              </w:rPr>
              <w:t>706,13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9,89</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В соответствии с п. 36 Метод.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601CE9" w:rsidRPr="00601CE9" w:rsidTr="007C2399">
        <w:trPr>
          <w:trHeight w:val="59"/>
        </w:trPr>
        <w:tc>
          <w:tcPr>
            <w:tcW w:w="236"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33</w:t>
            </w:r>
          </w:p>
        </w:tc>
        <w:tc>
          <w:tcPr>
            <w:tcW w:w="203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rPr>
                <w:rFonts w:ascii="Times New Roman" w:hAnsi="Times New Roman" w:cs="Times New Roman"/>
                <w:sz w:val="20"/>
                <w:szCs w:val="20"/>
              </w:rPr>
            </w:pPr>
            <w:r w:rsidRPr="002350C6">
              <w:rPr>
                <w:rFonts w:ascii="Times New Roman" w:hAnsi="Times New Roman" w:cs="Times New Roman"/>
                <w:sz w:val="20"/>
                <w:szCs w:val="20"/>
              </w:rPr>
              <w:t xml:space="preserve">Расходы на уплату налогов, сборов и других обязательных платежей </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17,81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17,81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15,23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45" w:right="-45"/>
              <w:jc w:val="center"/>
              <w:rPr>
                <w:rFonts w:ascii="Times New Roman" w:hAnsi="Times New Roman" w:cs="Times New Roman"/>
                <w:sz w:val="20"/>
                <w:szCs w:val="20"/>
              </w:rPr>
            </w:pPr>
            <w:r w:rsidRPr="002350C6">
              <w:rPr>
                <w:rFonts w:ascii="Times New Roman" w:hAnsi="Times New Roman" w:cs="Times New Roman"/>
                <w:sz w:val="20"/>
                <w:szCs w:val="20"/>
              </w:rPr>
              <w:t>15,23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2,58</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Исходя из уровня фактических расходов 2018 года в соответствии с представленным обоснованием</w:t>
            </w:r>
          </w:p>
        </w:tc>
      </w:tr>
      <w:tr w:rsidR="00601CE9" w:rsidRPr="00601CE9" w:rsidTr="007C2399">
        <w:trPr>
          <w:trHeight w:val="59"/>
        </w:trPr>
        <w:tc>
          <w:tcPr>
            <w:tcW w:w="236"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35</w:t>
            </w:r>
          </w:p>
        </w:tc>
        <w:tc>
          <w:tcPr>
            <w:tcW w:w="203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rPr>
                <w:rFonts w:ascii="Times New Roman" w:hAnsi="Times New Roman" w:cs="Times New Roman"/>
                <w:sz w:val="20"/>
                <w:szCs w:val="20"/>
              </w:rPr>
            </w:pPr>
            <w:r w:rsidRPr="002350C6">
              <w:rPr>
                <w:rFonts w:ascii="Times New Roman" w:hAnsi="Times New Roman" w:cs="Times New Roman"/>
                <w:sz w:val="20"/>
                <w:szCs w:val="20"/>
              </w:rPr>
              <w:t>Амортизация основных средств и нематериальных активов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18,53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737,45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755,98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18,54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731,56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45" w:right="-45"/>
              <w:jc w:val="center"/>
              <w:rPr>
                <w:rFonts w:ascii="Times New Roman" w:hAnsi="Times New Roman" w:cs="Times New Roman"/>
                <w:sz w:val="20"/>
                <w:szCs w:val="20"/>
              </w:rPr>
            </w:pPr>
            <w:r w:rsidRPr="002350C6">
              <w:rPr>
                <w:rFonts w:ascii="Times New Roman" w:hAnsi="Times New Roman" w:cs="Times New Roman"/>
                <w:sz w:val="20"/>
                <w:szCs w:val="20"/>
              </w:rPr>
              <w:t>750,1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5,88</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В соответствии с представленной амортизационной ведомостью за 2018 год по котельным, относящимся к регулируемому виду деятельности</w:t>
            </w:r>
          </w:p>
        </w:tc>
      </w:tr>
      <w:tr w:rsidR="00601CE9" w:rsidRPr="00601CE9" w:rsidTr="007C2399">
        <w:trPr>
          <w:trHeight w:val="59"/>
        </w:trPr>
        <w:tc>
          <w:tcPr>
            <w:tcW w:w="236"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41</w:t>
            </w:r>
          </w:p>
        </w:tc>
        <w:tc>
          <w:tcPr>
            <w:tcW w:w="203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rPr>
                <w:rFonts w:ascii="Times New Roman" w:hAnsi="Times New Roman" w:cs="Times New Roman"/>
                <w:sz w:val="20"/>
                <w:szCs w:val="20"/>
              </w:rPr>
            </w:pPr>
            <w:r w:rsidRPr="002350C6">
              <w:rPr>
                <w:rFonts w:ascii="Times New Roman" w:hAnsi="Times New Roman" w:cs="Times New Roman"/>
                <w:sz w:val="20"/>
                <w:szCs w:val="20"/>
              </w:rPr>
              <w:t>Прибыль</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5,87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136,21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142,08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5,38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125,99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45" w:right="-45"/>
              <w:jc w:val="center"/>
              <w:rPr>
                <w:rFonts w:ascii="Times New Roman" w:hAnsi="Times New Roman" w:cs="Times New Roman"/>
                <w:sz w:val="20"/>
                <w:szCs w:val="20"/>
              </w:rPr>
            </w:pPr>
            <w:r w:rsidRPr="002350C6">
              <w:rPr>
                <w:rFonts w:ascii="Times New Roman" w:hAnsi="Times New Roman" w:cs="Times New Roman"/>
                <w:sz w:val="20"/>
                <w:szCs w:val="20"/>
              </w:rPr>
              <w:t>131,37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10,71</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p>
        </w:tc>
      </w:tr>
      <w:tr w:rsidR="00601CE9" w:rsidRPr="00601CE9" w:rsidTr="007C2399">
        <w:trPr>
          <w:trHeight w:val="59"/>
        </w:trPr>
        <w:tc>
          <w:tcPr>
            <w:tcW w:w="236"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42</w:t>
            </w:r>
          </w:p>
        </w:tc>
        <w:tc>
          <w:tcPr>
            <w:tcW w:w="203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rPr>
                <w:rFonts w:ascii="Times New Roman" w:hAnsi="Times New Roman" w:cs="Times New Roman"/>
                <w:sz w:val="20"/>
                <w:szCs w:val="20"/>
              </w:rPr>
            </w:pPr>
            <w:r w:rsidRPr="002350C6">
              <w:rPr>
                <w:rFonts w:ascii="Times New Roman" w:hAnsi="Times New Roman" w:cs="Times New Roman"/>
                <w:sz w:val="20"/>
                <w:szCs w:val="20"/>
              </w:rPr>
              <w:t>Нормативный уровень прибыли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5,87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136,21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142,08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5,38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125,99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45" w:right="-45"/>
              <w:jc w:val="center"/>
              <w:rPr>
                <w:rFonts w:ascii="Times New Roman" w:hAnsi="Times New Roman" w:cs="Times New Roman"/>
                <w:sz w:val="20"/>
                <w:szCs w:val="20"/>
              </w:rPr>
            </w:pPr>
            <w:r w:rsidRPr="002350C6">
              <w:rPr>
                <w:rFonts w:ascii="Times New Roman" w:hAnsi="Times New Roman" w:cs="Times New Roman"/>
                <w:sz w:val="20"/>
                <w:szCs w:val="20"/>
              </w:rPr>
              <w:t>131,37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10,71</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Исходя из экономически обоснованных расходов на выплаты социального характера</w:t>
            </w:r>
          </w:p>
        </w:tc>
      </w:tr>
      <w:tr w:rsidR="00601CE9" w:rsidRPr="00601CE9" w:rsidTr="007C2399">
        <w:trPr>
          <w:trHeight w:val="59"/>
        </w:trPr>
        <w:tc>
          <w:tcPr>
            <w:tcW w:w="236"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p>
        </w:tc>
        <w:tc>
          <w:tcPr>
            <w:tcW w:w="203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rPr>
                <w:rFonts w:ascii="Times New Roman" w:hAnsi="Times New Roman" w:cs="Times New Roman"/>
                <w:sz w:val="20"/>
                <w:szCs w:val="20"/>
              </w:rPr>
            </w:pPr>
            <w:r w:rsidRPr="002350C6">
              <w:rPr>
                <w:rFonts w:ascii="Times New Roman" w:hAnsi="Times New Roman" w:cs="Times New Roman"/>
                <w:sz w:val="20"/>
                <w:szCs w:val="20"/>
              </w:rPr>
              <w:t>Сумма снижения</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45" w:right="-45"/>
              <w:jc w:val="center"/>
              <w:rPr>
                <w:rFonts w:ascii="Times New Roman" w:hAnsi="Times New Roman" w:cs="Times New Roman"/>
                <w:sz w:val="20"/>
                <w:szCs w:val="20"/>
              </w:rPr>
            </w:pPr>
            <w:r w:rsidRPr="002350C6">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611,76</w:t>
            </w:r>
          </w:p>
        </w:tc>
        <w:tc>
          <w:tcPr>
            <w:tcW w:w="1842"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p>
        </w:tc>
      </w:tr>
    </w:tbl>
    <w:tbl>
      <w:tblPr>
        <w:tblStyle w:val="TableStyle0"/>
        <w:tblW w:w="0" w:type="auto"/>
        <w:tblInd w:w="-6" w:type="dxa"/>
        <w:tblLook w:val="04A0" w:firstRow="1" w:lastRow="0" w:firstColumn="1" w:lastColumn="0" w:noHBand="0" w:noVBand="1"/>
      </w:tblPr>
      <w:tblGrid>
        <w:gridCol w:w="9645"/>
      </w:tblGrid>
      <w:tr w:rsidR="00601CE9" w:rsidRPr="00601CE9" w:rsidTr="007C2399">
        <w:trPr>
          <w:trHeight w:val="60"/>
        </w:trPr>
        <w:tc>
          <w:tcPr>
            <w:tcW w:w="9645" w:type="dxa"/>
            <w:shd w:val="clear" w:color="FFFFFF" w:fill="auto"/>
          </w:tcPr>
          <w:p w:rsidR="002350C6" w:rsidRDefault="00601CE9" w:rsidP="00601CE9">
            <w:pPr>
              <w:jc w:val="both"/>
              <w:rPr>
                <w:rFonts w:ascii="Times New Roman" w:hAnsi="Times New Roman" w:cs="Times New Roman"/>
                <w:sz w:val="24"/>
                <w:szCs w:val="24"/>
              </w:rPr>
            </w:pPr>
            <w:r w:rsidRPr="00601CE9">
              <w:rPr>
                <w:rFonts w:ascii="Times New Roman" w:hAnsi="Times New Roman" w:cs="Times New Roman"/>
                <w:sz w:val="24"/>
                <w:szCs w:val="24"/>
              </w:rPr>
              <w:tab/>
            </w:r>
          </w:p>
          <w:p w:rsidR="00601CE9" w:rsidRPr="00601CE9" w:rsidRDefault="00601CE9" w:rsidP="002350C6">
            <w:pPr>
              <w:ind w:firstLine="709"/>
              <w:jc w:val="both"/>
              <w:rPr>
                <w:rFonts w:ascii="Times New Roman" w:hAnsi="Times New Roman" w:cs="Times New Roman"/>
                <w:sz w:val="24"/>
                <w:szCs w:val="24"/>
              </w:rPr>
            </w:pPr>
            <w:r w:rsidRPr="00601CE9">
              <w:rPr>
                <w:rFonts w:ascii="Times New Roman" w:hAnsi="Times New Roman" w:cs="Times New Roman"/>
                <w:sz w:val="24"/>
                <w:szCs w:val="24"/>
              </w:rPr>
              <w:t xml:space="preserve">Экспертной группой рекомендовано ТСО уменьшить затраты </w:t>
            </w:r>
            <w:r w:rsidRPr="00601CE9">
              <w:rPr>
                <w:rFonts w:ascii="Times New Roman" w:hAnsi="Times New Roman" w:cs="Times New Roman"/>
                <w:sz w:val="24"/>
                <w:szCs w:val="24"/>
              </w:rPr>
              <w:br/>
              <w:t>на сумму 611,76 тыс. руб.</w:t>
            </w:r>
          </w:p>
        </w:tc>
      </w:tr>
      <w:tr w:rsidR="00601CE9" w:rsidRPr="00601CE9" w:rsidTr="007C2399">
        <w:trPr>
          <w:trHeight w:val="60"/>
        </w:trPr>
        <w:tc>
          <w:tcPr>
            <w:tcW w:w="9645" w:type="dxa"/>
            <w:shd w:val="clear" w:color="FFFFFF" w:fill="auto"/>
            <w:vAlign w:val="center"/>
          </w:tcPr>
          <w:p w:rsidR="00601CE9" w:rsidRPr="00601CE9" w:rsidRDefault="00601CE9" w:rsidP="00601CE9">
            <w:pPr>
              <w:jc w:val="right"/>
              <w:rPr>
                <w:rFonts w:ascii="Times New Roman" w:hAnsi="Times New Roman" w:cs="Times New Roman"/>
                <w:sz w:val="24"/>
                <w:szCs w:val="24"/>
              </w:rPr>
            </w:pPr>
          </w:p>
        </w:tc>
      </w:tr>
      <w:tr w:rsidR="00601CE9" w:rsidRPr="00601CE9" w:rsidTr="007C2399">
        <w:trPr>
          <w:trHeight w:val="60"/>
        </w:trPr>
        <w:tc>
          <w:tcPr>
            <w:tcW w:w="9645" w:type="dxa"/>
            <w:shd w:val="clear" w:color="FFFFFF" w:fill="auto"/>
            <w:vAlign w:val="bottom"/>
          </w:tcPr>
          <w:p w:rsidR="00601CE9" w:rsidRPr="00601CE9" w:rsidRDefault="00601CE9" w:rsidP="00601CE9">
            <w:pPr>
              <w:jc w:val="right"/>
              <w:rPr>
                <w:rFonts w:ascii="Times New Roman" w:hAnsi="Times New Roman" w:cs="Times New Roman"/>
                <w:sz w:val="24"/>
                <w:szCs w:val="24"/>
              </w:rPr>
            </w:pPr>
            <w:r w:rsidRPr="00601CE9">
              <w:rPr>
                <w:rFonts w:ascii="Times New Roman" w:hAnsi="Times New Roman" w:cs="Times New Roman"/>
                <w:sz w:val="24"/>
                <w:szCs w:val="24"/>
              </w:rPr>
              <w:t>тыс. Гкал.</w:t>
            </w:r>
          </w:p>
        </w:tc>
      </w:tr>
    </w:tbl>
    <w:tbl>
      <w:tblPr>
        <w:tblStyle w:val="TableStyle05"/>
        <w:tblW w:w="9627" w:type="dxa"/>
        <w:tblInd w:w="6" w:type="dxa"/>
        <w:tblLook w:val="04A0" w:firstRow="1" w:lastRow="0" w:firstColumn="1" w:lastColumn="0" w:noHBand="0" w:noVBand="1"/>
      </w:tblPr>
      <w:tblGrid>
        <w:gridCol w:w="3969"/>
        <w:gridCol w:w="697"/>
        <w:gridCol w:w="4961"/>
      </w:tblGrid>
      <w:tr w:rsidR="00601CE9" w:rsidRPr="00601CE9" w:rsidTr="007C2399">
        <w:trPr>
          <w:trHeight w:val="465"/>
        </w:trPr>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Баланс тепловой энергии</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2020</w:t>
            </w:r>
          </w:p>
        </w:tc>
        <w:tc>
          <w:tcPr>
            <w:tcW w:w="496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Комментарии</w:t>
            </w:r>
          </w:p>
        </w:tc>
      </w:tr>
      <w:tr w:rsidR="00601CE9" w:rsidRPr="00601CE9" w:rsidTr="007C2399">
        <w:trPr>
          <w:trHeight w:val="60"/>
        </w:trPr>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142" w:right="-9"/>
              <w:rPr>
                <w:rFonts w:ascii="Times New Roman" w:hAnsi="Times New Roman" w:cs="Times New Roman"/>
                <w:sz w:val="20"/>
                <w:szCs w:val="20"/>
              </w:rPr>
            </w:pPr>
            <w:r w:rsidRPr="002350C6">
              <w:rPr>
                <w:rFonts w:ascii="Times New Roman" w:hAnsi="Times New Roman" w:cs="Times New Roman"/>
                <w:sz w:val="20"/>
                <w:szCs w:val="20"/>
              </w:rPr>
              <w:t>Потери на собственные нужды котельной</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0,18</w:t>
            </w:r>
          </w:p>
        </w:tc>
        <w:tc>
          <w:tcPr>
            <w:tcW w:w="496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Исходя из уровня (процента) потерь</w:t>
            </w:r>
          </w:p>
        </w:tc>
      </w:tr>
      <w:tr w:rsidR="00601CE9" w:rsidRPr="00601CE9" w:rsidTr="007C2399">
        <w:trPr>
          <w:trHeight w:val="60"/>
        </w:trPr>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142" w:right="141"/>
              <w:rPr>
                <w:rFonts w:ascii="Times New Roman" w:hAnsi="Times New Roman" w:cs="Times New Roman"/>
                <w:sz w:val="20"/>
                <w:szCs w:val="20"/>
              </w:rPr>
            </w:pPr>
            <w:r w:rsidRPr="002350C6">
              <w:rPr>
                <w:rFonts w:ascii="Times New Roman" w:hAnsi="Times New Roman" w:cs="Times New Roman"/>
                <w:sz w:val="20"/>
                <w:szCs w:val="20"/>
              </w:rPr>
              <w:t>Процент потерь на собственные нужды</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2,99</w:t>
            </w:r>
          </w:p>
        </w:tc>
        <w:tc>
          <w:tcPr>
            <w:tcW w:w="496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С учетом уровня (%) потерь, принятого при расчете первого года долгосрочного периода регулирования</w:t>
            </w:r>
          </w:p>
        </w:tc>
      </w:tr>
      <w:tr w:rsidR="00601CE9" w:rsidRPr="00601CE9" w:rsidTr="007C2399">
        <w:trPr>
          <w:trHeight w:val="60"/>
        </w:trPr>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142" w:right="141"/>
              <w:rPr>
                <w:rFonts w:ascii="Times New Roman" w:hAnsi="Times New Roman" w:cs="Times New Roman"/>
                <w:sz w:val="20"/>
                <w:szCs w:val="20"/>
              </w:rPr>
            </w:pPr>
            <w:r w:rsidRPr="002350C6">
              <w:rPr>
                <w:rFonts w:ascii="Times New Roman" w:hAnsi="Times New Roman" w:cs="Times New Roman"/>
                <w:sz w:val="20"/>
                <w:szCs w:val="20"/>
              </w:rPr>
              <w:t>Потери тепловой энергии в сети</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0,2</w:t>
            </w:r>
          </w:p>
        </w:tc>
        <w:tc>
          <w:tcPr>
            <w:tcW w:w="496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Исходя из уровня (процента) потерь</w:t>
            </w:r>
          </w:p>
        </w:tc>
      </w:tr>
      <w:tr w:rsidR="00601CE9" w:rsidRPr="00601CE9" w:rsidTr="007C2399">
        <w:trPr>
          <w:trHeight w:val="60"/>
        </w:trPr>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142" w:right="-12"/>
              <w:rPr>
                <w:rFonts w:ascii="Times New Roman" w:hAnsi="Times New Roman" w:cs="Times New Roman"/>
                <w:sz w:val="20"/>
                <w:szCs w:val="20"/>
              </w:rPr>
            </w:pPr>
            <w:r w:rsidRPr="002350C6">
              <w:rPr>
                <w:rFonts w:ascii="Times New Roman" w:hAnsi="Times New Roman" w:cs="Times New Roman"/>
                <w:sz w:val="20"/>
                <w:szCs w:val="20"/>
              </w:rPr>
              <w:lastRenderedPageBreak/>
              <w:t>Процент потерь тепловой энергии в тепловых сетях</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3,45</w:t>
            </w:r>
          </w:p>
        </w:tc>
        <w:tc>
          <w:tcPr>
            <w:tcW w:w="496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С учетом уровня (%) потерь, принятого при расчете первого года долгосрочного периода регулирования</w:t>
            </w:r>
          </w:p>
        </w:tc>
      </w:tr>
      <w:tr w:rsidR="00601CE9" w:rsidRPr="00601CE9" w:rsidTr="007C2399">
        <w:trPr>
          <w:trHeight w:val="60"/>
        </w:trPr>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142" w:right="141"/>
              <w:rPr>
                <w:rFonts w:ascii="Times New Roman" w:hAnsi="Times New Roman" w:cs="Times New Roman"/>
                <w:sz w:val="20"/>
                <w:szCs w:val="20"/>
              </w:rPr>
            </w:pPr>
            <w:r w:rsidRPr="002350C6">
              <w:rPr>
                <w:rFonts w:ascii="Times New Roman" w:hAnsi="Times New Roman" w:cs="Times New Roman"/>
                <w:sz w:val="20"/>
                <w:szCs w:val="20"/>
              </w:rPr>
              <w:t>Произведенная тепловая энергия по предприятию</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5,86</w:t>
            </w:r>
          </w:p>
        </w:tc>
        <w:tc>
          <w:tcPr>
            <w:tcW w:w="496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p>
        </w:tc>
      </w:tr>
      <w:tr w:rsidR="00601CE9" w:rsidRPr="00601CE9" w:rsidTr="007C2399">
        <w:trPr>
          <w:trHeight w:val="60"/>
        </w:trPr>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142" w:right="141"/>
              <w:rPr>
                <w:rFonts w:ascii="Times New Roman" w:hAnsi="Times New Roman" w:cs="Times New Roman"/>
                <w:sz w:val="20"/>
                <w:szCs w:val="20"/>
              </w:rPr>
            </w:pPr>
            <w:r w:rsidRPr="002350C6">
              <w:rPr>
                <w:rFonts w:ascii="Times New Roman" w:hAnsi="Times New Roman" w:cs="Times New Roman"/>
                <w:sz w:val="20"/>
                <w:szCs w:val="20"/>
              </w:rPr>
              <w:t>Отпуск с коллекторов</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5,68</w:t>
            </w:r>
          </w:p>
        </w:tc>
        <w:tc>
          <w:tcPr>
            <w:tcW w:w="496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p>
        </w:tc>
      </w:tr>
      <w:tr w:rsidR="00601CE9" w:rsidRPr="00601CE9" w:rsidTr="007C2399">
        <w:trPr>
          <w:trHeight w:val="60"/>
        </w:trPr>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142" w:right="141"/>
              <w:rPr>
                <w:rFonts w:ascii="Times New Roman" w:hAnsi="Times New Roman" w:cs="Times New Roman"/>
                <w:sz w:val="20"/>
                <w:szCs w:val="20"/>
              </w:rPr>
            </w:pPr>
            <w:r w:rsidRPr="002350C6">
              <w:rPr>
                <w:rFonts w:ascii="Times New Roman" w:hAnsi="Times New Roman" w:cs="Times New Roman"/>
                <w:sz w:val="20"/>
                <w:szCs w:val="20"/>
              </w:rPr>
              <w:t>Полезный отпуск тепловой энергии</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5,48</w:t>
            </w:r>
          </w:p>
        </w:tc>
        <w:tc>
          <w:tcPr>
            <w:tcW w:w="496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Экспертами принят в соответствии с балансом, представленным ТСО на уровне, учтенном в действующем тарифе</w:t>
            </w:r>
          </w:p>
        </w:tc>
      </w:tr>
      <w:tr w:rsidR="00601CE9" w:rsidRPr="00601CE9" w:rsidTr="007C2399">
        <w:trPr>
          <w:trHeight w:val="60"/>
        </w:trPr>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ind w:left="142" w:right="141"/>
              <w:rPr>
                <w:rFonts w:ascii="Times New Roman" w:hAnsi="Times New Roman" w:cs="Times New Roman"/>
                <w:sz w:val="20"/>
                <w:szCs w:val="20"/>
              </w:rPr>
            </w:pPr>
            <w:r w:rsidRPr="002350C6">
              <w:rPr>
                <w:rFonts w:ascii="Times New Roman" w:hAnsi="Times New Roman" w:cs="Times New Roman"/>
                <w:sz w:val="20"/>
                <w:szCs w:val="20"/>
              </w:rPr>
              <w:t>Бюджетные потребители</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4,77</w:t>
            </w:r>
          </w:p>
        </w:tc>
        <w:tc>
          <w:tcPr>
            <w:tcW w:w="4961" w:type="dxa"/>
            <w:tcBorders>
              <w:top w:val="single" w:sz="5" w:space="0" w:color="auto"/>
              <w:left w:val="single" w:sz="5" w:space="0" w:color="auto"/>
              <w:bottom w:val="single" w:sz="5"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p>
        </w:tc>
      </w:tr>
      <w:tr w:rsidR="00601CE9" w:rsidRPr="00601CE9" w:rsidTr="007C2399">
        <w:trPr>
          <w:trHeight w:val="105"/>
        </w:trPr>
        <w:tc>
          <w:tcPr>
            <w:tcW w:w="3969" w:type="dxa"/>
            <w:tcBorders>
              <w:top w:val="single" w:sz="5" w:space="0" w:color="auto"/>
              <w:left w:val="single" w:sz="5" w:space="0" w:color="auto"/>
              <w:bottom w:val="single" w:sz="4" w:space="0" w:color="auto"/>
              <w:right w:val="single" w:sz="5" w:space="0" w:color="auto"/>
            </w:tcBorders>
            <w:shd w:val="clear" w:color="FFFFFF" w:fill="auto"/>
            <w:vAlign w:val="center"/>
          </w:tcPr>
          <w:p w:rsidR="00601CE9" w:rsidRPr="002350C6" w:rsidRDefault="00601CE9" w:rsidP="00601CE9">
            <w:pPr>
              <w:ind w:left="142" w:right="141"/>
              <w:rPr>
                <w:rFonts w:ascii="Times New Roman" w:hAnsi="Times New Roman" w:cs="Times New Roman"/>
                <w:sz w:val="20"/>
                <w:szCs w:val="20"/>
              </w:rPr>
            </w:pPr>
            <w:r w:rsidRPr="002350C6">
              <w:rPr>
                <w:rFonts w:ascii="Times New Roman" w:hAnsi="Times New Roman" w:cs="Times New Roman"/>
                <w:sz w:val="20"/>
                <w:szCs w:val="20"/>
              </w:rPr>
              <w:t>Население</w:t>
            </w:r>
          </w:p>
        </w:tc>
        <w:tc>
          <w:tcPr>
            <w:tcW w:w="697" w:type="dxa"/>
            <w:tcBorders>
              <w:top w:val="single" w:sz="5" w:space="0" w:color="auto"/>
              <w:left w:val="single" w:sz="5" w:space="0" w:color="auto"/>
              <w:bottom w:val="single" w:sz="4"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0,42</w:t>
            </w:r>
          </w:p>
        </w:tc>
        <w:tc>
          <w:tcPr>
            <w:tcW w:w="4961" w:type="dxa"/>
            <w:tcBorders>
              <w:top w:val="single" w:sz="5" w:space="0" w:color="auto"/>
              <w:left w:val="single" w:sz="5" w:space="0" w:color="auto"/>
              <w:bottom w:val="single" w:sz="4"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p>
        </w:tc>
      </w:tr>
      <w:tr w:rsidR="00601CE9" w:rsidRPr="00601CE9" w:rsidTr="007C2399">
        <w:trPr>
          <w:trHeight w:val="95"/>
        </w:trPr>
        <w:tc>
          <w:tcPr>
            <w:tcW w:w="3969" w:type="dxa"/>
            <w:tcBorders>
              <w:top w:val="single" w:sz="4" w:space="0" w:color="auto"/>
              <w:left w:val="single" w:sz="5" w:space="0" w:color="auto"/>
              <w:bottom w:val="single" w:sz="4" w:space="0" w:color="auto"/>
              <w:right w:val="single" w:sz="5" w:space="0" w:color="auto"/>
            </w:tcBorders>
            <w:shd w:val="clear" w:color="FFFFFF" w:fill="auto"/>
            <w:vAlign w:val="center"/>
          </w:tcPr>
          <w:p w:rsidR="00601CE9" w:rsidRPr="002350C6" w:rsidRDefault="00601CE9" w:rsidP="00601CE9">
            <w:pPr>
              <w:ind w:left="142" w:right="141"/>
              <w:rPr>
                <w:rFonts w:ascii="Times New Roman" w:hAnsi="Times New Roman" w:cs="Times New Roman"/>
                <w:sz w:val="20"/>
                <w:szCs w:val="20"/>
              </w:rPr>
            </w:pPr>
            <w:r w:rsidRPr="002350C6">
              <w:rPr>
                <w:rFonts w:ascii="Times New Roman" w:hAnsi="Times New Roman" w:cs="Times New Roman"/>
                <w:sz w:val="20"/>
                <w:szCs w:val="20"/>
              </w:rPr>
              <w:t>по нормативу</w:t>
            </w:r>
          </w:p>
        </w:tc>
        <w:tc>
          <w:tcPr>
            <w:tcW w:w="697" w:type="dxa"/>
            <w:tcBorders>
              <w:top w:val="single" w:sz="4" w:space="0" w:color="auto"/>
              <w:left w:val="single" w:sz="5" w:space="0" w:color="auto"/>
              <w:bottom w:val="single" w:sz="4"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0,42</w:t>
            </w:r>
          </w:p>
        </w:tc>
        <w:tc>
          <w:tcPr>
            <w:tcW w:w="4961" w:type="dxa"/>
            <w:tcBorders>
              <w:top w:val="single" w:sz="4" w:space="0" w:color="auto"/>
              <w:left w:val="single" w:sz="5" w:space="0" w:color="auto"/>
              <w:bottom w:val="single" w:sz="4"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p>
        </w:tc>
      </w:tr>
      <w:tr w:rsidR="00601CE9" w:rsidRPr="00601CE9" w:rsidTr="007C2399">
        <w:trPr>
          <w:trHeight w:val="80"/>
        </w:trPr>
        <w:tc>
          <w:tcPr>
            <w:tcW w:w="3969" w:type="dxa"/>
            <w:tcBorders>
              <w:top w:val="single" w:sz="4" w:space="0" w:color="auto"/>
              <w:left w:val="single" w:sz="5" w:space="0" w:color="auto"/>
              <w:bottom w:val="single" w:sz="4" w:space="0" w:color="auto"/>
              <w:right w:val="single" w:sz="5" w:space="0" w:color="auto"/>
            </w:tcBorders>
            <w:shd w:val="clear" w:color="FFFFFF" w:fill="auto"/>
            <w:vAlign w:val="center"/>
          </w:tcPr>
          <w:p w:rsidR="00601CE9" w:rsidRPr="002350C6" w:rsidRDefault="00601CE9" w:rsidP="00601CE9">
            <w:pPr>
              <w:ind w:left="142" w:right="141"/>
              <w:rPr>
                <w:rFonts w:ascii="Times New Roman" w:hAnsi="Times New Roman" w:cs="Times New Roman"/>
                <w:sz w:val="20"/>
                <w:szCs w:val="20"/>
              </w:rPr>
            </w:pPr>
            <w:r w:rsidRPr="002350C6">
              <w:rPr>
                <w:rFonts w:ascii="Times New Roman" w:hAnsi="Times New Roman" w:cs="Times New Roman"/>
                <w:sz w:val="20"/>
                <w:szCs w:val="20"/>
              </w:rPr>
              <w:t>Прочие потребители</w:t>
            </w:r>
          </w:p>
        </w:tc>
        <w:tc>
          <w:tcPr>
            <w:tcW w:w="697" w:type="dxa"/>
            <w:tcBorders>
              <w:top w:val="single" w:sz="4" w:space="0" w:color="auto"/>
              <w:left w:val="single" w:sz="5" w:space="0" w:color="auto"/>
              <w:bottom w:val="single" w:sz="4"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r w:rsidRPr="002350C6">
              <w:rPr>
                <w:rFonts w:ascii="Times New Roman" w:hAnsi="Times New Roman" w:cs="Times New Roman"/>
                <w:sz w:val="20"/>
                <w:szCs w:val="20"/>
              </w:rPr>
              <w:t>0,28</w:t>
            </w:r>
          </w:p>
        </w:tc>
        <w:tc>
          <w:tcPr>
            <w:tcW w:w="4961" w:type="dxa"/>
            <w:tcBorders>
              <w:top w:val="single" w:sz="4" w:space="0" w:color="auto"/>
              <w:left w:val="single" w:sz="5" w:space="0" w:color="auto"/>
              <w:bottom w:val="single" w:sz="4" w:space="0" w:color="auto"/>
              <w:right w:val="single" w:sz="5" w:space="0" w:color="auto"/>
            </w:tcBorders>
            <w:shd w:val="clear" w:color="FFFFFF" w:fill="auto"/>
            <w:vAlign w:val="center"/>
          </w:tcPr>
          <w:p w:rsidR="00601CE9" w:rsidRPr="002350C6" w:rsidRDefault="00601CE9" w:rsidP="00601CE9">
            <w:pPr>
              <w:jc w:val="center"/>
              <w:rPr>
                <w:rFonts w:ascii="Times New Roman" w:hAnsi="Times New Roman" w:cs="Times New Roman"/>
                <w:sz w:val="20"/>
                <w:szCs w:val="20"/>
              </w:rPr>
            </w:pPr>
          </w:p>
        </w:tc>
      </w:tr>
    </w:tbl>
    <w:tbl>
      <w:tblPr>
        <w:tblStyle w:val="TableStyle0"/>
        <w:tblW w:w="0" w:type="auto"/>
        <w:tblInd w:w="-6" w:type="dxa"/>
        <w:tblLook w:val="04A0" w:firstRow="1" w:lastRow="0" w:firstColumn="1" w:lastColumn="0" w:noHBand="0" w:noVBand="1"/>
      </w:tblPr>
      <w:tblGrid>
        <w:gridCol w:w="9787"/>
      </w:tblGrid>
      <w:tr w:rsidR="00601CE9" w:rsidRPr="00601CE9" w:rsidTr="00601CE9">
        <w:trPr>
          <w:trHeight w:val="60"/>
        </w:trPr>
        <w:tc>
          <w:tcPr>
            <w:tcW w:w="10212" w:type="dxa"/>
            <w:shd w:val="clear" w:color="FFFFFF" w:fill="auto"/>
          </w:tcPr>
          <w:p w:rsidR="002350C6" w:rsidRDefault="00601CE9" w:rsidP="00601CE9">
            <w:pPr>
              <w:jc w:val="both"/>
              <w:rPr>
                <w:rFonts w:ascii="Times New Roman" w:hAnsi="Times New Roman" w:cs="Times New Roman"/>
                <w:sz w:val="24"/>
                <w:szCs w:val="24"/>
              </w:rPr>
            </w:pPr>
            <w:r w:rsidRPr="00601CE9">
              <w:rPr>
                <w:rFonts w:ascii="Times New Roman" w:hAnsi="Times New Roman" w:cs="Times New Roman"/>
                <w:sz w:val="24"/>
                <w:szCs w:val="24"/>
              </w:rPr>
              <w:tab/>
            </w:r>
          </w:p>
          <w:p w:rsidR="00601CE9" w:rsidRPr="00601CE9" w:rsidRDefault="00601CE9" w:rsidP="002350C6">
            <w:pPr>
              <w:ind w:firstLine="709"/>
              <w:jc w:val="both"/>
              <w:rPr>
                <w:rFonts w:ascii="Times New Roman" w:hAnsi="Times New Roman" w:cs="Times New Roman"/>
                <w:sz w:val="24"/>
                <w:szCs w:val="24"/>
              </w:rPr>
            </w:pPr>
            <w:r w:rsidRPr="00601CE9">
              <w:rPr>
                <w:rFonts w:ascii="Times New Roman" w:hAnsi="Times New Roman" w:cs="Times New Roman"/>
                <w:sz w:val="24"/>
                <w:szCs w:val="24"/>
              </w:rPr>
              <w:t xml:space="preserve">Результаты расчета (корректировки) тарифов на тепловую энергию на 2020 год </w:t>
            </w:r>
          </w:p>
        </w:tc>
      </w:tr>
    </w:tbl>
    <w:tbl>
      <w:tblPr>
        <w:tblStyle w:val="TableStyle06"/>
        <w:tblW w:w="10226" w:type="dxa"/>
        <w:tblInd w:w="0" w:type="dxa"/>
        <w:tblLayout w:type="fixed"/>
        <w:tblLook w:val="04A0" w:firstRow="1" w:lastRow="0" w:firstColumn="1" w:lastColumn="0" w:noHBand="0" w:noVBand="1"/>
      </w:tblPr>
      <w:tblGrid>
        <w:gridCol w:w="6"/>
        <w:gridCol w:w="5948"/>
        <w:gridCol w:w="3685"/>
        <w:gridCol w:w="567"/>
        <w:gridCol w:w="20"/>
      </w:tblGrid>
      <w:tr w:rsidR="00601CE9" w:rsidRPr="00601CE9" w:rsidTr="00601CE9">
        <w:trPr>
          <w:gridAfter w:val="1"/>
          <w:wAfter w:w="20" w:type="dxa"/>
          <w:trHeight w:val="57"/>
        </w:trPr>
        <w:tc>
          <w:tcPr>
            <w:tcW w:w="10206" w:type="dxa"/>
            <w:gridSpan w:val="4"/>
            <w:shd w:val="clear" w:color="FFFFFF" w:fill="auto"/>
            <w:vAlign w:val="center"/>
          </w:tcPr>
          <w:p w:rsidR="00601CE9" w:rsidRPr="00601CE9" w:rsidRDefault="00601CE9" w:rsidP="00601CE9">
            <w:pPr>
              <w:jc w:val="right"/>
              <w:rPr>
                <w:rFonts w:ascii="Times New Roman" w:hAnsi="Times New Roman" w:cs="Times New Roman"/>
                <w:sz w:val="24"/>
                <w:szCs w:val="24"/>
              </w:rPr>
            </w:pPr>
          </w:p>
        </w:tc>
      </w:tr>
      <w:tr w:rsidR="00601CE9" w:rsidRPr="00601CE9" w:rsidTr="002350C6">
        <w:trPr>
          <w:gridBefore w:val="1"/>
          <w:wBefore w:w="6" w:type="dxa"/>
          <w:trHeight w:val="57"/>
        </w:trPr>
        <w:tc>
          <w:tcPr>
            <w:tcW w:w="5948" w:type="dxa"/>
            <w:tcBorders>
              <w:top w:val="single" w:sz="4" w:space="0" w:color="auto"/>
              <w:left w:val="single" w:sz="5" w:space="0" w:color="auto"/>
              <w:bottom w:val="single" w:sz="5" w:space="0" w:color="auto"/>
              <w:right w:val="single" w:sz="4" w:space="0" w:color="auto"/>
            </w:tcBorders>
            <w:shd w:val="clear" w:color="FFFFFF" w:fill="auto"/>
            <w:vAlign w:val="center"/>
          </w:tcPr>
          <w:p w:rsidR="00601CE9" w:rsidRPr="002350C6" w:rsidRDefault="00601CE9" w:rsidP="00601CE9">
            <w:pPr>
              <w:jc w:val="center"/>
              <w:rPr>
                <w:rFonts w:ascii="Times New Roman" w:hAnsi="Times New Roman" w:cs="Times New Roman"/>
                <w:bCs/>
                <w:sz w:val="20"/>
                <w:szCs w:val="20"/>
              </w:rPr>
            </w:pPr>
            <w:r w:rsidRPr="002350C6">
              <w:rPr>
                <w:rFonts w:ascii="Times New Roman" w:hAnsi="Times New Roman" w:cs="Times New Roman"/>
                <w:bCs/>
                <w:sz w:val="20"/>
                <w:szCs w:val="20"/>
              </w:rPr>
              <w:t>Наименование показателя</w:t>
            </w:r>
          </w:p>
        </w:tc>
        <w:tc>
          <w:tcPr>
            <w:tcW w:w="3685" w:type="dxa"/>
            <w:tcBorders>
              <w:top w:val="single" w:sz="4" w:space="0" w:color="auto"/>
              <w:left w:val="single" w:sz="4" w:space="0" w:color="auto"/>
              <w:bottom w:val="single" w:sz="4" w:space="0" w:color="auto"/>
              <w:right w:val="single" w:sz="4" w:space="0" w:color="auto"/>
            </w:tcBorders>
            <w:shd w:val="clear" w:color="FFFFFF" w:fill="auto"/>
            <w:vAlign w:val="center"/>
          </w:tcPr>
          <w:p w:rsidR="00601CE9" w:rsidRPr="002350C6" w:rsidRDefault="00601CE9" w:rsidP="00601CE9">
            <w:pPr>
              <w:jc w:val="center"/>
              <w:rPr>
                <w:rFonts w:ascii="Times New Roman" w:hAnsi="Times New Roman" w:cs="Times New Roman"/>
                <w:bCs/>
                <w:sz w:val="20"/>
                <w:szCs w:val="20"/>
              </w:rPr>
            </w:pPr>
            <w:r w:rsidRPr="002350C6">
              <w:rPr>
                <w:rFonts w:ascii="Times New Roman" w:hAnsi="Times New Roman" w:cs="Times New Roman"/>
                <w:bCs/>
                <w:sz w:val="20"/>
                <w:szCs w:val="20"/>
              </w:rPr>
              <w:t>2020</w:t>
            </w:r>
          </w:p>
        </w:tc>
        <w:tc>
          <w:tcPr>
            <w:tcW w:w="567" w:type="dxa"/>
            <w:tcBorders>
              <w:left w:val="single" w:sz="4" w:space="0" w:color="auto"/>
            </w:tcBorders>
            <w:shd w:val="clear" w:color="FFFFFF" w:fill="auto"/>
            <w:vAlign w:val="center"/>
          </w:tcPr>
          <w:p w:rsidR="00601CE9" w:rsidRPr="00601CE9" w:rsidRDefault="00601CE9" w:rsidP="00601CE9">
            <w:pPr>
              <w:jc w:val="center"/>
              <w:rPr>
                <w:rFonts w:ascii="Times New Roman" w:hAnsi="Times New Roman" w:cs="Times New Roman"/>
                <w:b/>
                <w:sz w:val="24"/>
                <w:szCs w:val="24"/>
              </w:rPr>
            </w:pPr>
          </w:p>
        </w:tc>
        <w:tc>
          <w:tcPr>
            <w:tcW w:w="20" w:type="dxa"/>
            <w:tcBorders>
              <w:left w:val="nil"/>
            </w:tcBorders>
            <w:shd w:val="clear" w:color="FFFFFF" w:fill="auto"/>
            <w:vAlign w:val="bottom"/>
          </w:tcPr>
          <w:p w:rsidR="00601CE9" w:rsidRPr="00601CE9" w:rsidRDefault="00601CE9" w:rsidP="00601CE9">
            <w:pPr>
              <w:rPr>
                <w:rFonts w:ascii="Times New Roman" w:hAnsi="Times New Roman" w:cs="Times New Roman"/>
                <w:sz w:val="24"/>
                <w:szCs w:val="24"/>
              </w:rPr>
            </w:pPr>
          </w:p>
        </w:tc>
      </w:tr>
      <w:tr w:rsidR="00601CE9" w:rsidRPr="00601CE9" w:rsidTr="002350C6">
        <w:trPr>
          <w:gridBefore w:val="1"/>
          <w:wBefore w:w="6" w:type="dxa"/>
          <w:trHeight w:val="57"/>
        </w:trPr>
        <w:tc>
          <w:tcPr>
            <w:tcW w:w="5948" w:type="dxa"/>
            <w:tcBorders>
              <w:top w:val="single" w:sz="5" w:space="0" w:color="auto"/>
              <w:left w:val="single" w:sz="5" w:space="0" w:color="auto"/>
              <w:bottom w:val="single" w:sz="5" w:space="0" w:color="auto"/>
              <w:right w:val="single" w:sz="4" w:space="0" w:color="auto"/>
            </w:tcBorders>
            <w:shd w:val="clear" w:color="FFFFFF" w:fill="auto"/>
            <w:vAlign w:val="center"/>
          </w:tcPr>
          <w:p w:rsidR="00601CE9" w:rsidRPr="002350C6" w:rsidRDefault="00601CE9" w:rsidP="00601CE9">
            <w:pPr>
              <w:ind w:firstLine="142"/>
              <w:rPr>
                <w:rFonts w:ascii="Times New Roman" w:hAnsi="Times New Roman" w:cs="Times New Roman"/>
                <w:bCs/>
                <w:sz w:val="20"/>
                <w:szCs w:val="20"/>
              </w:rPr>
            </w:pPr>
            <w:r w:rsidRPr="002350C6">
              <w:rPr>
                <w:rFonts w:ascii="Times New Roman" w:hAnsi="Times New Roman" w:cs="Times New Roman"/>
                <w:bCs/>
                <w:sz w:val="20"/>
                <w:szCs w:val="20"/>
              </w:rPr>
              <w:t>Необходимая валовая выручка, тыс. руб.</w:t>
            </w:r>
          </w:p>
        </w:tc>
        <w:tc>
          <w:tcPr>
            <w:tcW w:w="3685" w:type="dxa"/>
            <w:tcBorders>
              <w:top w:val="single" w:sz="4" w:space="0" w:color="auto"/>
              <w:left w:val="single" w:sz="4" w:space="0" w:color="auto"/>
              <w:bottom w:val="single" w:sz="4" w:space="0" w:color="auto"/>
              <w:right w:val="single" w:sz="4" w:space="0" w:color="auto"/>
            </w:tcBorders>
            <w:shd w:val="clear" w:color="FFFFFF" w:fill="auto"/>
            <w:vAlign w:val="center"/>
          </w:tcPr>
          <w:p w:rsidR="00601CE9" w:rsidRPr="002350C6" w:rsidRDefault="00601CE9" w:rsidP="00601CE9">
            <w:pPr>
              <w:jc w:val="center"/>
              <w:rPr>
                <w:rFonts w:ascii="Times New Roman" w:hAnsi="Times New Roman" w:cs="Times New Roman"/>
                <w:bCs/>
                <w:sz w:val="20"/>
                <w:szCs w:val="20"/>
              </w:rPr>
            </w:pPr>
            <w:r w:rsidRPr="002350C6">
              <w:rPr>
                <w:rFonts w:ascii="Times New Roman" w:hAnsi="Times New Roman" w:cs="Times New Roman"/>
                <w:bCs/>
                <w:sz w:val="20"/>
                <w:szCs w:val="20"/>
              </w:rPr>
              <w:t>14 882,99</w:t>
            </w:r>
          </w:p>
        </w:tc>
        <w:tc>
          <w:tcPr>
            <w:tcW w:w="567" w:type="dxa"/>
            <w:tcBorders>
              <w:left w:val="single" w:sz="4" w:space="0" w:color="auto"/>
            </w:tcBorders>
            <w:shd w:val="clear" w:color="FFFFFF" w:fill="auto"/>
            <w:vAlign w:val="center"/>
          </w:tcPr>
          <w:p w:rsidR="00601CE9" w:rsidRPr="00601CE9" w:rsidRDefault="00601CE9" w:rsidP="00601CE9">
            <w:pPr>
              <w:jc w:val="center"/>
              <w:rPr>
                <w:rFonts w:ascii="Times New Roman" w:hAnsi="Times New Roman" w:cs="Times New Roman"/>
                <w:sz w:val="24"/>
                <w:szCs w:val="24"/>
              </w:rPr>
            </w:pPr>
          </w:p>
        </w:tc>
        <w:tc>
          <w:tcPr>
            <w:tcW w:w="20" w:type="dxa"/>
            <w:tcBorders>
              <w:left w:val="nil"/>
            </w:tcBorders>
            <w:shd w:val="clear" w:color="FFFFFF" w:fill="auto"/>
            <w:vAlign w:val="bottom"/>
          </w:tcPr>
          <w:p w:rsidR="00601CE9" w:rsidRPr="00601CE9" w:rsidRDefault="00601CE9" w:rsidP="00601CE9">
            <w:pPr>
              <w:rPr>
                <w:rFonts w:ascii="Times New Roman" w:hAnsi="Times New Roman" w:cs="Times New Roman"/>
                <w:sz w:val="24"/>
                <w:szCs w:val="24"/>
              </w:rPr>
            </w:pPr>
          </w:p>
        </w:tc>
      </w:tr>
      <w:tr w:rsidR="00601CE9" w:rsidRPr="00601CE9" w:rsidTr="002350C6">
        <w:trPr>
          <w:gridBefore w:val="1"/>
          <w:wBefore w:w="6" w:type="dxa"/>
          <w:trHeight w:val="57"/>
        </w:trPr>
        <w:tc>
          <w:tcPr>
            <w:tcW w:w="5948" w:type="dxa"/>
            <w:tcBorders>
              <w:top w:val="single" w:sz="5" w:space="0" w:color="auto"/>
              <w:left w:val="single" w:sz="5" w:space="0" w:color="auto"/>
              <w:bottom w:val="single" w:sz="5" w:space="0" w:color="auto"/>
              <w:right w:val="single" w:sz="4" w:space="0" w:color="auto"/>
            </w:tcBorders>
            <w:shd w:val="clear" w:color="FFFFFF" w:fill="auto"/>
            <w:vAlign w:val="center"/>
          </w:tcPr>
          <w:p w:rsidR="00601CE9" w:rsidRPr="002350C6" w:rsidRDefault="00601CE9" w:rsidP="00601CE9">
            <w:pPr>
              <w:ind w:firstLine="142"/>
              <w:rPr>
                <w:rFonts w:ascii="Times New Roman" w:hAnsi="Times New Roman" w:cs="Times New Roman"/>
                <w:bCs/>
                <w:sz w:val="20"/>
                <w:szCs w:val="20"/>
              </w:rPr>
            </w:pPr>
            <w:r w:rsidRPr="002350C6">
              <w:rPr>
                <w:rFonts w:ascii="Times New Roman" w:hAnsi="Times New Roman" w:cs="Times New Roman"/>
                <w:bCs/>
                <w:sz w:val="20"/>
                <w:szCs w:val="20"/>
              </w:rPr>
              <w:t>в том числе в части передачи тепловой энергии</w:t>
            </w:r>
          </w:p>
        </w:tc>
        <w:tc>
          <w:tcPr>
            <w:tcW w:w="3685" w:type="dxa"/>
            <w:tcBorders>
              <w:top w:val="single" w:sz="4" w:space="0" w:color="auto"/>
              <w:left w:val="single" w:sz="4" w:space="0" w:color="auto"/>
              <w:bottom w:val="single" w:sz="4" w:space="0" w:color="auto"/>
              <w:right w:val="single" w:sz="4" w:space="0" w:color="auto"/>
            </w:tcBorders>
            <w:shd w:val="clear" w:color="FFFFFF" w:fill="auto"/>
            <w:vAlign w:val="center"/>
          </w:tcPr>
          <w:p w:rsidR="00601CE9" w:rsidRPr="002350C6" w:rsidRDefault="00601CE9" w:rsidP="00601CE9">
            <w:pPr>
              <w:jc w:val="center"/>
              <w:rPr>
                <w:rFonts w:ascii="Times New Roman" w:hAnsi="Times New Roman" w:cs="Times New Roman"/>
                <w:bCs/>
                <w:sz w:val="20"/>
                <w:szCs w:val="20"/>
              </w:rPr>
            </w:pPr>
            <w:r w:rsidRPr="002350C6">
              <w:rPr>
                <w:rFonts w:ascii="Times New Roman" w:hAnsi="Times New Roman" w:cs="Times New Roman"/>
                <w:bCs/>
                <w:sz w:val="20"/>
                <w:szCs w:val="20"/>
              </w:rPr>
              <w:t>609,44</w:t>
            </w:r>
          </w:p>
        </w:tc>
        <w:tc>
          <w:tcPr>
            <w:tcW w:w="567" w:type="dxa"/>
            <w:tcBorders>
              <w:left w:val="single" w:sz="4" w:space="0" w:color="auto"/>
            </w:tcBorders>
            <w:shd w:val="clear" w:color="FFFFFF" w:fill="auto"/>
            <w:vAlign w:val="center"/>
          </w:tcPr>
          <w:p w:rsidR="00601CE9" w:rsidRPr="00601CE9" w:rsidRDefault="00601CE9" w:rsidP="00601CE9">
            <w:pPr>
              <w:jc w:val="center"/>
              <w:rPr>
                <w:rFonts w:ascii="Times New Roman" w:hAnsi="Times New Roman" w:cs="Times New Roman"/>
                <w:sz w:val="24"/>
                <w:szCs w:val="24"/>
              </w:rPr>
            </w:pPr>
          </w:p>
        </w:tc>
        <w:tc>
          <w:tcPr>
            <w:tcW w:w="20" w:type="dxa"/>
            <w:tcBorders>
              <w:left w:val="nil"/>
            </w:tcBorders>
            <w:shd w:val="clear" w:color="FFFFFF" w:fill="auto"/>
            <w:vAlign w:val="bottom"/>
          </w:tcPr>
          <w:p w:rsidR="00601CE9" w:rsidRPr="00601CE9" w:rsidRDefault="00601CE9" w:rsidP="00601CE9">
            <w:pPr>
              <w:rPr>
                <w:rFonts w:ascii="Times New Roman" w:hAnsi="Times New Roman" w:cs="Times New Roman"/>
                <w:sz w:val="24"/>
                <w:szCs w:val="24"/>
              </w:rPr>
            </w:pPr>
          </w:p>
        </w:tc>
      </w:tr>
      <w:tr w:rsidR="00601CE9" w:rsidRPr="00601CE9" w:rsidTr="002350C6">
        <w:trPr>
          <w:gridBefore w:val="1"/>
          <w:wBefore w:w="6" w:type="dxa"/>
          <w:trHeight w:val="57"/>
        </w:trPr>
        <w:tc>
          <w:tcPr>
            <w:tcW w:w="5948" w:type="dxa"/>
            <w:tcBorders>
              <w:top w:val="single" w:sz="5" w:space="0" w:color="auto"/>
              <w:left w:val="single" w:sz="5" w:space="0" w:color="auto"/>
              <w:bottom w:val="single" w:sz="5" w:space="0" w:color="auto"/>
              <w:right w:val="single" w:sz="4" w:space="0" w:color="auto"/>
            </w:tcBorders>
            <w:shd w:val="clear" w:color="FFFFFF" w:fill="auto"/>
            <w:vAlign w:val="center"/>
          </w:tcPr>
          <w:p w:rsidR="00601CE9" w:rsidRPr="002350C6" w:rsidRDefault="00601CE9" w:rsidP="00601CE9">
            <w:pPr>
              <w:ind w:firstLine="142"/>
              <w:rPr>
                <w:rFonts w:ascii="Times New Roman" w:hAnsi="Times New Roman" w:cs="Times New Roman"/>
                <w:bCs/>
                <w:sz w:val="20"/>
                <w:szCs w:val="20"/>
              </w:rPr>
            </w:pPr>
            <w:r w:rsidRPr="002350C6">
              <w:rPr>
                <w:rFonts w:ascii="Times New Roman" w:hAnsi="Times New Roman" w:cs="Times New Roman"/>
                <w:bCs/>
                <w:sz w:val="20"/>
                <w:szCs w:val="20"/>
              </w:rPr>
              <w:t>Рост относительно предыдущего периода, %</w:t>
            </w:r>
          </w:p>
        </w:tc>
        <w:tc>
          <w:tcPr>
            <w:tcW w:w="3685" w:type="dxa"/>
            <w:tcBorders>
              <w:top w:val="single" w:sz="4" w:space="0" w:color="auto"/>
              <w:left w:val="single" w:sz="4" w:space="0" w:color="auto"/>
              <w:bottom w:val="single" w:sz="4" w:space="0" w:color="auto"/>
              <w:right w:val="single" w:sz="4" w:space="0" w:color="auto"/>
            </w:tcBorders>
            <w:shd w:val="clear" w:color="FFFFFF" w:fill="auto"/>
            <w:vAlign w:val="center"/>
          </w:tcPr>
          <w:p w:rsidR="00601CE9" w:rsidRPr="002350C6" w:rsidRDefault="00601CE9" w:rsidP="00601CE9">
            <w:pPr>
              <w:jc w:val="center"/>
              <w:rPr>
                <w:rFonts w:ascii="Times New Roman" w:hAnsi="Times New Roman" w:cs="Times New Roman"/>
                <w:bCs/>
                <w:sz w:val="20"/>
                <w:szCs w:val="20"/>
              </w:rPr>
            </w:pPr>
            <w:r w:rsidRPr="002350C6">
              <w:rPr>
                <w:rFonts w:ascii="Times New Roman" w:hAnsi="Times New Roman" w:cs="Times New Roman"/>
                <w:bCs/>
                <w:sz w:val="20"/>
                <w:szCs w:val="20"/>
              </w:rPr>
              <w:t>102,6</w:t>
            </w:r>
          </w:p>
        </w:tc>
        <w:tc>
          <w:tcPr>
            <w:tcW w:w="567" w:type="dxa"/>
            <w:tcBorders>
              <w:left w:val="single" w:sz="4" w:space="0" w:color="auto"/>
            </w:tcBorders>
            <w:shd w:val="clear" w:color="FFFFFF" w:fill="auto"/>
            <w:vAlign w:val="center"/>
          </w:tcPr>
          <w:p w:rsidR="00601CE9" w:rsidRPr="00601CE9" w:rsidRDefault="00601CE9" w:rsidP="00601CE9">
            <w:pPr>
              <w:jc w:val="center"/>
              <w:rPr>
                <w:rFonts w:ascii="Times New Roman" w:hAnsi="Times New Roman" w:cs="Times New Roman"/>
                <w:sz w:val="24"/>
                <w:szCs w:val="24"/>
              </w:rPr>
            </w:pPr>
          </w:p>
        </w:tc>
        <w:tc>
          <w:tcPr>
            <w:tcW w:w="20" w:type="dxa"/>
            <w:tcBorders>
              <w:left w:val="nil"/>
            </w:tcBorders>
            <w:shd w:val="clear" w:color="FFFFFF" w:fill="auto"/>
            <w:vAlign w:val="bottom"/>
          </w:tcPr>
          <w:p w:rsidR="00601CE9" w:rsidRPr="00601CE9" w:rsidRDefault="00601CE9" w:rsidP="00601CE9">
            <w:pPr>
              <w:rPr>
                <w:rFonts w:ascii="Times New Roman" w:hAnsi="Times New Roman" w:cs="Times New Roman"/>
                <w:sz w:val="24"/>
                <w:szCs w:val="24"/>
              </w:rPr>
            </w:pPr>
          </w:p>
        </w:tc>
      </w:tr>
      <w:tr w:rsidR="00601CE9" w:rsidRPr="00601CE9" w:rsidTr="002350C6">
        <w:trPr>
          <w:gridBefore w:val="1"/>
          <w:wBefore w:w="6" w:type="dxa"/>
          <w:trHeight w:val="57"/>
        </w:trPr>
        <w:tc>
          <w:tcPr>
            <w:tcW w:w="5948" w:type="dxa"/>
            <w:tcBorders>
              <w:top w:val="single" w:sz="5" w:space="0" w:color="auto"/>
              <w:left w:val="single" w:sz="5" w:space="0" w:color="auto"/>
              <w:bottom w:val="single" w:sz="5" w:space="0" w:color="auto"/>
              <w:right w:val="single" w:sz="4" w:space="0" w:color="auto"/>
            </w:tcBorders>
            <w:shd w:val="clear" w:color="FFFFFF" w:fill="auto"/>
            <w:vAlign w:val="center"/>
          </w:tcPr>
          <w:p w:rsidR="00601CE9" w:rsidRPr="002350C6" w:rsidRDefault="00601CE9" w:rsidP="00601CE9">
            <w:pPr>
              <w:ind w:firstLine="142"/>
              <w:rPr>
                <w:rFonts w:ascii="Times New Roman" w:hAnsi="Times New Roman" w:cs="Times New Roman"/>
                <w:bCs/>
                <w:sz w:val="20"/>
                <w:szCs w:val="20"/>
              </w:rPr>
            </w:pPr>
            <w:r w:rsidRPr="002350C6">
              <w:rPr>
                <w:rFonts w:ascii="Times New Roman" w:hAnsi="Times New Roman" w:cs="Times New Roman"/>
                <w:bCs/>
                <w:sz w:val="20"/>
                <w:szCs w:val="20"/>
              </w:rPr>
              <w:t>Полезный отпуск тепловой энергии, тыс. Гкал</w:t>
            </w:r>
          </w:p>
        </w:tc>
        <w:tc>
          <w:tcPr>
            <w:tcW w:w="3685" w:type="dxa"/>
            <w:tcBorders>
              <w:top w:val="single" w:sz="4" w:space="0" w:color="auto"/>
              <w:left w:val="single" w:sz="4" w:space="0" w:color="auto"/>
              <w:bottom w:val="single" w:sz="4" w:space="0" w:color="auto"/>
              <w:right w:val="single" w:sz="4" w:space="0" w:color="auto"/>
            </w:tcBorders>
            <w:shd w:val="clear" w:color="FFFFFF" w:fill="auto"/>
            <w:vAlign w:val="center"/>
          </w:tcPr>
          <w:p w:rsidR="00601CE9" w:rsidRPr="002350C6" w:rsidRDefault="00601CE9" w:rsidP="00601CE9">
            <w:pPr>
              <w:jc w:val="center"/>
              <w:rPr>
                <w:rFonts w:ascii="Times New Roman" w:hAnsi="Times New Roman" w:cs="Times New Roman"/>
                <w:bCs/>
                <w:sz w:val="20"/>
                <w:szCs w:val="20"/>
              </w:rPr>
            </w:pPr>
            <w:r w:rsidRPr="002350C6">
              <w:rPr>
                <w:rFonts w:ascii="Times New Roman" w:hAnsi="Times New Roman" w:cs="Times New Roman"/>
                <w:bCs/>
                <w:sz w:val="20"/>
                <w:szCs w:val="20"/>
              </w:rPr>
              <w:t>5,48</w:t>
            </w:r>
          </w:p>
        </w:tc>
        <w:tc>
          <w:tcPr>
            <w:tcW w:w="567" w:type="dxa"/>
            <w:tcBorders>
              <w:left w:val="single" w:sz="4" w:space="0" w:color="auto"/>
            </w:tcBorders>
            <w:shd w:val="clear" w:color="FFFFFF" w:fill="auto"/>
            <w:vAlign w:val="center"/>
          </w:tcPr>
          <w:p w:rsidR="00601CE9" w:rsidRPr="00601CE9" w:rsidRDefault="00601CE9" w:rsidP="00601CE9">
            <w:pPr>
              <w:jc w:val="center"/>
              <w:rPr>
                <w:rFonts w:ascii="Times New Roman" w:hAnsi="Times New Roman" w:cs="Times New Roman"/>
                <w:sz w:val="24"/>
                <w:szCs w:val="24"/>
              </w:rPr>
            </w:pPr>
          </w:p>
        </w:tc>
        <w:tc>
          <w:tcPr>
            <w:tcW w:w="20" w:type="dxa"/>
            <w:tcBorders>
              <w:left w:val="nil"/>
            </w:tcBorders>
            <w:shd w:val="clear" w:color="FFFFFF" w:fill="auto"/>
            <w:vAlign w:val="bottom"/>
          </w:tcPr>
          <w:p w:rsidR="00601CE9" w:rsidRPr="00601CE9" w:rsidRDefault="00601CE9" w:rsidP="00601CE9">
            <w:pPr>
              <w:rPr>
                <w:rFonts w:ascii="Times New Roman" w:hAnsi="Times New Roman" w:cs="Times New Roman"/>
                <w:sz w:val="24"/>
                <w:szCs w:val="24"/>
              </w:rPr>
            </w:pPr>
          </w:p>
        </w:tc>
      </w:tr>
      <w:tr w:rsidR="00601CE9" w:rsidRPr="00601CE9" w:rsidTr="002350C6">
        <w:trPr>
          <w:gridBefore w:val="1"/>
          <w:wBefore w:w="6" w:type="dxa"/>
          <w:trHeight w:val="57"/>
        </w:trPr>
        <w:tc>
          <w:tcPr>
            <w:tcW w:w="5948" w:type="dxa"/>
            <w:tcBorders>
              <w:top w:val="single" w:sz="5" w:space="0" w:color="auto"/>
              <w:left w:val="single" w:sz="5" w:space="0" w:color="auto"/>
              <w:bottom w:val="single" w:sz="5" w:space="0" w:color="auto"/>
              <w:right w:val="single" w:sz="4" w:space="0" w:color="auto"/>
            </w:tcBorders>
            <w:shd w:val="clear" w:color="FFFFFF" w:fill="auto"/>
            <w:vAlign w:val="center"/>
          </w:tcPr>
          <w:p w:rsidR="00601CE9" w:rsidRPr="002350C6" w:rsidRDefault="00601CE9" w:rsidP="00601CE9">
            <w:pPr>
              <w:ind w:firstLine="142"/>
              <w:rPr>
                <w:rFonts w:ascii="Times New Roman" w:hAnsi="Times New Roman" w:cs="Times New Roman"/>
                <w:bCs/>
                <w:sz w:val="20"/>
                <w:szCs w:val="20"/>
              </w:rPr>
            </w:pPr>
            <w:r w:rsidRPr="002350C6">
              <w:rPr>
                <w:rFonts w:ascii="Times New Roman" w:hAnsi="Times New Roman" w:cs="Times New Roman"/>
                <w:bCs/>
                <w:sz w:val="20"/>
                <w:szCs w:val="20"/>
              </w:rPr>
              <w:t>Рост относительно предыдущего периода, %</w:t>
            </w:r>
          </w:p>
        </w:tc>
        <w:tc>
          <w:tcPr>
            <w:tcW w:w="3685" w:type="dxa"/>
            <w:tcBorders>
              <w:top w:val="single" w:sz="4" w:space="0" w:color="auto"/>
              <w:left w:val="single" w:sz="4" w:space="0" w:color="auto"/>
              <w:bottom w:val="single" w:sz="4" w:space="0" w:color="auto"/>
              <w:right w:val="single" w:sz="4" w:space="0" w:color="auto"/>
            </w:tcBorders>
            <w:shd w:val="clear" w:color="FFFFFF" w:fill="auto"/>
            <w:vAlign w:val="center"/>
          </w:tcPr>
          <w:p w:rsidR="00601CE9" w:rsidRPr="002350C6" w:rsidRDefault="00601CE9" w:rsidP="00601CE9">
            <w:pPr>
              <w:jc w:val="center"/>
              <w:rPr>
                <w:rFonts w:ascii="Times New Roman" w:hAnsi="Times New Roman" w:cs="Times New Roman"/>
                <w:bCs/>
                <w:sz w:val="20"/>
                <w:szCs w:val="20"/>
              </w:rPr>
            </w:pPr>
            <w:r w:rsidRPr="002350C6">
              <w:rPr>
                <w:rFonts w:ascii="Times New Roman" w:hAnsi="Times New Roman" w:cs="Times New Roman"/>
                <w:bCs/>
                <w:sz w:val="20"/>
                <w:szCs w:val="20"/>
              </w:rPr>
              <w:t>100</w:t>
            </w:r>
          </w:p>
        </w:tc>
        <w:tc>
          <w:tcPr>
            <w:tcW w:w="567" w:type="dxa"/>
            <w:tcBorders>
              <w:left w:val="single" w:sz="4" w:space="0" w:color="auto"/>
            </w:tcBorders>
            <w:shd w:val="clear" w:color="FFFFFF" w:fill="auto"/>
            <w:vAlign w:val="center"/>
          </w:tcPr>
          <w:p w:rsidR="00601CE9" w:rsidRPr="00601CE9" w:rsidRDefault="00601CE9" w:rsidP="00601CE9">
            <w:pPr>
              <w:jc w:val="center"/>
              <w:rPr>
                <w:rFonts w:ascii="Times New Roman" w:hAnsi="Times New Roman" w:cs="Times New Roman"/>
                <w:sz w:val="24"/>
                <w:szCs w:val="24"/>
              </w:rPr>
            </w:pPr>
          </w:p>
        </w:tc>
        <w:tc>
          <w:tcPr>
            <w:tcW w:w="20" w:type="dxa"/>
            <w:tcBorders>
              <w:left w:val="nil"/>
            </w:tcBorders>
            <w:shd w:val="clear" w:color="FFFFFF" w:fill="auto"/>
            <w:vAlign w:val="bottom"/>
          </w:tcPr>
          <w:p w:rsidR="00601CE9" w:rsidRPr="00601CE9" w:rsidRDefault="00601CE9" w:rsidP="00601CE9">
            <w:pPr>
              <w:rPr>
                <w:rFonts w:ascii="Times New Roman" w:hAnsi="Times New Roman" w:cs="Times New Roman"/>
                <w:sz w:val="24"/>
                <w:szCs w:val="24"/>
              </w:rPr>
            </w:pPr>
          </w:p>
        </w:tc>
      </w:tr>
      <w:tr w:rsidR="00601CE9" w:rsidRPr="00601CE9" w:rsidTr="002350C6">
        <w:trPr>
          <w:gridBefore w:val="1"/>
          <w:wBefore w:w="6" w:type="dxa"/>
          <w:trHeight w:val="57"/>
        </w:trPr>
        <w:tc>
          <w:tcPr>
            <w:tcW w:w="5948" w:type="dxa"/>
            <w:tcBorders>
              <w:top w:val="single" w:sz="5" w:space="0" w:color="auto"/>
              <w:left w:val="single" w:sz="5" w:space="0" w:color="auto"/>
              <w:bottom w:val="single" w:sz="5" w:space="0" w:color="auto"/>
              <w:right w:val="single" w:sz="4" w:space="0" w:color="auto"/>
            </w:tcBorders>
            <w:shd w:val="clear" w:color="FFFFFF" w:fill="auto"/>
            <w:vAlign w:val="center"/>
          </w:tcPr>
          <w:p w:rsidR="00601CE9" w:rsidRPr="002350C6" w:rsidRDefault="00601CE9" w:rsidP="00601CE9">
            <w:pPr>
              <w:ind w:firstLine="142"/>
              <w:rPr>
                <w:rFonts w:ascii="Times New Roman" w:hAnsi="Times New Roman" w:cs="Times New Roman"/>
                <w:bCs/>
                <w:sz w:val="20"/>
                <w:szCs w:val="20"/>
              </w:rPr>
            </w:pPr>
            <w:r w:rsidRPr="002350C6">
              <w:rPr>
                <w:rFonts w:ascii="Times New Roman" w:hAnsi="Times New Roman" w:cs="Times New Roman"/>
                <w:bCs/>
                <w:sz w:val="20"/>
                <w:szCs w:val="20"/>
              </w:rPr>
              <w:t>ТАРИФ, руб./Гкал</w:t>
            </w:r>
          </w:p>
        </w:tc>
        <w:tc>
          <w:tcPr>
            <w:tcW w:w="3685" w:type="dxa"/>
            <w:tcBorders>
              <w:top w:val="single" w:sz="4" w:space="0" w:color="auto"/>
              <w:left w:val="single" w:sz="4" w:space="0" w:color="auto"/>
              <w:bottom w:val="single" w:sz="4" w:space="0" w:color="auto"/>
              <w:right w:val="single" w:sz="4" w:space="0" w:color="auto"/>
            </w:tcBorders>
            <w:shd w:val="clear" w:color="FFFFFF" w:fill="auto"/>
            <w:vAlign w:val="center"/>
          </w:tcPr>
          <w:p w:rsidR="00601CE9" w:rsidRPr="002350C6" w:rsidRDefault="00601CE9" w:rsidP="00601CE9">
            <w:pPr>
              <w:jc w:val="center"/>
              <w:rPr>
                <w:rFonts w:ascii="Times New Roman" w:hAnsi="Times New Roman" w:cs="Times New Roman"/>
                <w:bCs/>
                <w:sz w:val="20"/>
                <w:szCs w:val="20"/>
              </w:rPr>
            </w:pPr>
            <w:r w:rsidRPr="002350C6">
              <w:rPr>
                <w:rFonts w:ascii="Times New Roman" w:hAnsi="Times New Roman" w:cs="Times New Roman"/>
                <w:bCs/>
                <w:sz w:val="20"/>
                <w:szCs w:val="20"/>
              </w:rPr>
              <w:t>2 717,21</w:t>
            </w:r>
          </w:p>
        </w:tc>
        <w:tc>
          <w:tcPr>
            <w:tcW w:w="567" w:type="dxa"/>
            <w:tcBorders>
              <w:left w:val="single" w:sz="4" w:space="0" w:color="auto"/>
            </w:tcBorders>
            <w:shd w:val="clear" w:color="FFFFFF" w:fill="auto"/>
            <w:vAlign w:val="center"/>
          </w:tcPr>
          <w:p w:rsidR="00601CE9" w:rsidRPr="00601CE9" w:rsidRDefault="00601CE9" w:rsidP="00601CE9">
            <w:pPr>
              <w:jc w:val="center"/>
              <w:rPr>
                <w:rFonts w:ascii="Times New Roman" w:hAnsi="Times New Roman" w:cs="Times New Roman"/>
                <w:sz w:val="24"/>
                <w:szCs w:val="24"/>
              </w:rPr>
            </w:pPr>
          </w:p>
        </w:tc>
        <w:tc>
          <w:tcPr>
            <w:tcW w:w="20" w:type="dxa"/>
            <w:tcBorders>
              <w:left w:val="nil"/>
            </w:tcBorders>
            <w:shd w:val="clear" w:color="FFFFFF" w:fill="auto"/>
            <w:vAlign w:val="bottom"/>
          </w:tcPr>
          <w:p w:rsidR="00601CE9" w:rsidRPr="00601CE9" w:rsidRDefault="00601CE9" w:rsidP="00601CE9">
            <w:pPr>
              <w:rPr>
                <w:rFonts w:ascii="Times New Roman" w:hAnsi="Times New Roman" w:cs="Times New Roman"/>
                <w:sz w:val="24"/>
                <w:szCs w:val="24"/>
              </w:rPr>
            </w:pPr>
          </w:p>
        </w:tc>
      </w:tr>
      <w:tr w:rsidR="00601CE9" w:rsidRPr="00601CE9" w:rsidTr="002350C6">
        <w:trPr>
          <w:gridBefore w:val="1"/>
          <w:wBefore w:w="6" w:type="dxa"/>
          <w:trHeight w:val="57"/>
        </w:trPr>
        <w:tc>
          <w:tcPr>
            <w:tcW w:w="5948" w:type="dxa"/>
            <w:tcBorders>
              <w:top w:val="single" w:sz="5" w:space="0" w:color="auto"/>
              <w:left w:val="single" w:sz="5" w:space="0" w:color="auto"/>
              <w:bottom w:val="single" w:sz="5" w:space="0" w:color="auto"/>
              <w:right w:val="single" w:sz="4" w:space="0" w:color="auto"/>
            </w:tcBorders>
            <w:shd w:val="clear" w:color="FFFFFF" w:fill="auto"/>
            <w:vAlign w:val="center"/>
          </w:tcPr>
          <w:p w:rsidR="00601CE9" w:rsidRPr="002350C6" w:rsidRDefault="00601CE9" w:rsidP="00601CE9">
            <w:pPr>
              <w:ind w:firstLine="142"/>
              <w:rPr>
                <w:rFonts w:ascii="Times New Roman" w:hAnsi="Times New Roman" w:cs="Times New Roman"/>
                <w:bCs/>
                <w:sz w:val="20"/>
                <w:szCs w:val="20"/>
              </w:rPr>
            </w:pPr>
            <w:r w:rsidRPr="002350C6">
              <w:rPr>
                <w:rFonts w:ascii="Times New Roman" w:hAnsi="Times New Roman" w:cs="Times New Roman"/>
                <w:bCs/>
                <w:sz w:val="20"/>
                <w:szCs w:val="20"/>
              </w:rPr>
              <w:t>в том числе расходы на передачу тепловой энергии, руб./Гкал</w:t>
            </w:r>
          </w:p>
        </w:tc>
        <w:tc>
          <w:tcPr>
            <w:tcW w:w="3685" w:type="dxa"/>
            <w:tcBorders>
              <w:top w:val="single" w:sz="4" w:space="0" w:color="auto"/>
              <w:left w:val="single" w:sz="4" w:space="0" w:color="auto"/>
              <w:bottom w:val="single" w:sz="4" w:space="0" w:color="auto"/>
              <w:right w:val="single" w:sz="4" w:space="0" w:color="auto"/>
            </w:tcBorders>
            <w:shd w:val="clear" w:color="FFFFFF" w:fill="auto"/>
            <w:vAlign w:val="center"/>
          </w:tcPr>
          <w:p w:rsidR="00601CE9" w:rsidRPr="002350C6" w:rsidRDefault="00601CE9" w:rsidP="00601CE9">
            <w:pPr>
              <w:jc w:val="center"/>
              <w:rPr>
                <w:rFonts w:ascii="Times New Roman" w:hAnsi="Times New Roman" w:cs="Times New Roman"/>
                <w:bCs/>
                <w:sz w:val="20"/>
                <w:szCs w:val="20"/>
              </w:rPr>
            </w:pPr>
            <w:r w:rsidRPr="002350C6">
              <w:rPr>
                <w:rFonts w:ascii="Times New Roman" w:hAnsi="Times New Roman" w:cs="Times New Roman"/>
                <w:bCs/>
                <w:sz w:val="20"/>
                <w:szCs w:val="20"/>
              </w:rPr>
              <w:t>111,27</w:t>
            </w:r>
          </w:p>
        </w:tc>
        <w:tc>
          <w:tcPr>
            <w:tcW w:w="567" w:type="dxa"/>
            <w:tcBorders>
              <w:left w:val="single" w:sz="4" w:space="0" w:color="auto"/>
            </w:tcBorders>
            <w:shd w:val="clear" w:color="FFFFFF" w:fill="auto"/>
            <w:vAlign w:val="center"/>
          </w:tcPr>
          <w:p w:rsidR="00601CE9" w:rsidRPr="00601CE9" w:rsidRDefault="00601CE9" w:rsidP="00601CE9">
            <w:pPr>
              <w:jc w:val="center"/>
              <w:rPr>
                <w:rFonts w:ascii="Times New Roman" w:hAnsi="Times New Roman" w:cs="Times New Roman"/>
                <w:sz w:val="24"/>
                <w:szCs w:val="24"/>
              </w:rPr>
            </w:pPr>
          </w:p>
        </w:tc>
        <w:tc>
          <w:tcPr>
            <w:tcW w:w="20" w:type="dxa"/>
            <w:tcBorders>
              <w:left w:val="nil"/>
            </w:tcBorders>
            <w:shd w:val="clear" w:color="FFFFFF" w:fill="auto"/>
            <w:vAlign w:val="bottom"/>
          </w:tcPr>
          <w:p w:rsidR="00601CE9" w:rsidRPr="00601CE9" w:rsidRDefault="00601CE9" w:rsidP="00601CE9">
            <w:pPr>
              <w:rPr>
                <w:rFonts w:ascii="Times New Roman" w:hAnsi="Times New Roman" w:cs="Times New Roman"/>
                <w:sz w:val="24"/>
                <w:szCs w:val="24"/>
              </w:rPr>
            </w:pPr>
          </w:p>
        </w:tc>
      </w:tr>
      <w:tr w:rsidR="00601CE9" w:rsidRPr="00601CE9" w:rsidTr="002350C6">
        <w:trPr>
          <w:gridBefore w:val="1"/>
          <w:wBefore w:w="6" w:type="dxa"/>
          <w:trHeight w:val="57"/>
        </w:trPr>
        <w:tc>
          <w:tcPr>
            <w:tcW w:w="5948" w:type="dxa"/>
            <w:tcBorders>
              <w:top w:val="single" w:sz="5" w:space="0" w:color="auto"/>
              <w:left w:val="single" w:sz="5" w:space="0" w:color="auto"/>
              <w:bottom w:val="single" w:sz="5" w:space="0" w:color="auto"/>
              <w:right w:val="single" w:sz="4" w:space="0" w:color="auto"/>
            </w:tcBorders>
            <w:shd w:val="clear" w:color="FFFFFF" w:fill="auto"/>
            <w:vAlign w:val="center"/>
          </w:tcPr>
          <w:p w:rsidR="00601CE9" w:rsidRPr="002350C6" w:rsidRDefault="00601CE9" w:rsidP="00601CE9">
            <w:pPr>
              <w:ind w:firstLine="142"/>
              <w:rPr>
                <w:rFonts w:ascii="Times New Roman" w:hAnsi="Times New Roman" w:cs="Times New Roman"/>
                <w:bCs/>
                <w:sz w:val="20"/>
                <w:szCs w:val="20"/>
              </w:rPr>
            </w:pPr>
            <w:r w:rsidRPr="002350C6">
              <w:rPr>
                <w:rFonts w:ascii="Times New Roman" w:hAnsi="Times New Roman" w:cs="Times New Roman"/>
                <w:bCs/>
                <w:sz w:val="20"/>
                <w:szCs w:val="20"/>
              </w:rPr>
              <w:t>Рост тарифа относительно предыдущего периода, %</w:t>
            </w:r>
          </w:p>
        </w:tc>
        <w:tc>
          <w:tcPr>
            <w:tcW w:w="3685" w:type="dxa"/>
            <w:tcBorders>
              <w:top w:val="single" w:sz="4" w:space="0" w:color="auto"/>
              <w:left w:val="single" w:sz="4" w:space="0" w:color="auto"/>
              <w:bottom w:val="single" w:sz="4" w:space="0" w:color="auto"/>
              <w:right w:val="single" w:sz="4" w:space="0" w:color="auto"/>
            </w:tcBorders>
            <w:shd w:val="clear" w:color="FFFFFF" w:fill="auto"/>
            <w:vAlign w:val="center"/>
          </w:tcPr>
          <w:p w:rsidR="00601CE9" w:rsidRPr="002350C6" w:rsidRDefault="00601CE9" w:rsidP="00601CE9">
            <w:pPr>
              <w:jc w:val="center"/>
              <w:rPr>
                <w:rFonts w:ascii="Times New Roman" w:hAnsi="Times New Roman" w:cs="Times New Roman"/>
                <w:bCs/>
                <w:sz w:val="20"/>
                <w:szCs w:val="20"/>
              </w:rPr>
            </w:pPr>
            <w:r w:rsidRPr="002350C6">
              <w:rPr>
                <w:rFonts w:ascii="Times New Roman" w:hAnsi="Times New Roman" w:cs="Times New Roman"/>
                <w:bCs/>
                <w:sz w:val="20"/>
                <w:szCs w:val="20"/>
              </w:rPr>
              <w:t>102,6</w:t>
            </w:r>
          </w:p>
        </w:tc>
        <w:tc>
          <w:tcPr>
            <w:tcW w:w="567" w:type="dxa"/>
            <w:tcBorders>
              <w:left w:val="single" w:sz="4" w:space="0" w:color="auto"/>
            </w:tcBorders>
            <w:shd w:val="clear" w:color="FFFFFF" w:fill="auto"/>
            <w:vAlign w:val="center"/>
          </w:tcPr>
          <w:p w:rsidR="00601CE9" w:rsidRPr="00601CE9" w:rsidRDefault="00601CE9" w:rsidP="00601CE9">
            <w:pPr>
              <w:jc w:val="center"/>
              <w:rPr>
                <w:rFonts w:ascii="Times New Roman" w:hAnsi="Times New Roman" w:cs="Times New Roman"/>
                <w:sz w:val="24"/>
                <w:szCs w:val="24"/>
              </w:rPr>
            </w:pPr>
          </w:p>
        </w:tc>
        <w:tc>
          <w:tcPr>
            <w:tcW w:w="20" w:type="dxa"/>
            <w:tcBorders>
              <w:left w:val="nil"/>
            </w:tcBorders>
            <w:shd w:val="clear" w:color="FFFFFF" w:fill="auto"/>
            <w:vAlign w:val="bottom"/>
          </w:tcPr>
          <w:p w:rsidR="00601CE9" w:rsidRPr="00601CE9" w:rsidRDefault="00601CE9" w:rsidP="00601CE9">
            <w:pPr>
              <w:rPr>
                <w:rFonts w:ascii="Times New Roman" w:hAnsi="Times New Roman" w:cs="Times New Roman"/>
                <w:sz w:val="24"/>
                <w:szCs w:val="24"/>
              </w:rPr>
            </w:pPr>
          </w:p>
        </w:tc>
      </w:tr>
    </w:tbl>
    <w:tbl>
      <w:tblPr>
        <w:tblStyle w:val="TableStyle0"/>
        <w:tblW w:w="0" w:type="auto"/>
        <w:tblInd w:w="-12" w:type="dxa"/>
        <w:tblLook w:val="04A0" w:firstRow="1" w:lastRow="0" w:firstColumn="1" w:lastColumn="0" w:noHBand="0" w:noVBand="1"/>
      </w:tblPr>
      <w:tblGrid>
        <w:gridCol w:w="9793"/>
      </w:tblGrid>
      <w:tr w:rsidR="00601CE9" w:rsidRPr="00601CE9" w:rsidTr="00601CE9">
        <w:trPr>
          <w:trHeight w:val="60"/>
        </w:trPr>
        <w:tc>
          <w:tcPr>
            <w:tcW w:w="10212" w:type="dxa"/>
            <w:shd w:val="clear" w:color="FFFFFF" w:fill="auto"/>
          </w:tcPr>
          <w:p w:rsidR="00601CE9" w:rsidRPr="00601CE9" w:rsidRDefault="00601CE9" w:rsidP="00601CE9">
            <w:pPr>
              <w:jc w:val="both"/>
              <w:rPr>
                <w:rFonts w:ascii="Times New Roman" w:hAnsi="Times New Roman" w:cs="Times New Roman"/>
                <w:sz w:val="24"/>
                <w:szCs w:val="24"/>
              </w:rPr>
            </w:pPr>
          </w:p>
          <w:p w:rsidR="00601CE9" w:rsidRPr="00601CE9" w:rsidRDefault="00601CE9" w:rsidP="00601CE9">
            <w:pPr>
              <w:jc w:val="both"/>
              <w:rPr>
                <w:rFonts w:ascii="Times New Roman" w:hAnsi="Times New Roman" w:cs="Times New Roman"/>
                <w:sz w:val="24"/>
                <w:szCs w:val="24"/>
              </w:rPr>
            </w:pPr>
            <w:r w:rsidRPr="00601CE9">
              <w:rPr>
                <w:rFonts w:ascii="Times New Roman" w:hAnsi="Times New Roman" w:cs="Times New Roman"/>
                <w:sz w:val="24"/>
                <w:szCs w:val="24"/>
              </w:rPr>
              <w:tab/>
              <w:t>Скорректированные тарифы на производство и передачу тепловой энергии для Муниципального предприятия коммунальных электрических, тепловых и газовых сетей муниципального района «Мосальский район»  на (второй) очередной 2020 год долгосрочного периода регулирования 2019 - 2023 годы составили:</w:t>
            </w:r>
          </w:p>
        </w:tc>
      </w:tr>
    </w:tbl>
    <w:tbl>
      <w:tblPr>
        <w:tblStyle w:val="TableStyle07"/>
        <w:tblW w:w="96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0"/>
        <w:gridCol w:w="1849"/>
        <w:gridCol w:w="990"/>
        <w:gridCol w:w="707"/>
        <w:gridCol w:w="707"/>
        <w:gridCol w:w="706"/>
        <w:gridCol w:w="717"/>
        <w:gridCol w:w="986"/>
      </w:tblGrid>
      <w:tr w:rsidR="00601CE9" w:rsidRPr="00601CE9" w:rsidTr="002350C6">
        <w:trPr>
          <w:trHeight w:val="57"/>
        </w:trPr>
        <w:tc>
          <w:tcPr>
            <w:tcW w:w="8653" w:type="dxa"/>
            <w:gridSpan w:val="8"/>
            <w:tcBorders>
              <w:top w:val="nil"/>
              <w:left w:val="nil"/>
              <w:bottom w:val="nil"/>
              <w:right w:val="nil"/>
            </w:tcBorders>
            <w:shd w:val="clear" w:color="FFFFFF" w:fill="auto"/>
            <w:vAlign w:val="bottom"/>
          </w:tcPr>
          <w:p w:rsidR="00601CE9" w:rsidRPr="00601CE9" w:rsidRDefault="00601CE9" w:rsidP="00601CE9">
            <w:pPr>
              <w:rPr>
                <w:rFonts w:ascii="Times New Roman" w:hAnsi="Times New Roman"/>
                <w:sz w:val="24"/>
                <w:szCs w:val="24"/>
              </w:rPr>
            </w:pPr>
          </w:p>
        </w:tc>
        <w:tc>
          <w:tcPr>
            <w:tcW w:w="986" w:type="dxa"/>
            <w:tcBorders>
              <w:top w:val="nil"/>
              <w:left w:val="nil"/>
              <w:bottom w:val="nil"/>
              <w:right w:val="nil"/>
            </w:tcBorders>
            <w:shd w:val="clear" w:color="FFFFFF" w:fill="auto"/>
            <w:vAlign w:val="bottom"/>
          </w:tcPr>
          <w:p w:rsidR="00601CE9" w:rsidRPr="00601CE9" w:rsidRDefault="00601CE9" w:rsidP="00601CE9">
            <w:pPr>
              <w:jc w:val="right"/>
              <w:rPr>
                <w:rFonts w:ascii="Times New Roman" w:hAnsi="Times New Roman"/>
                <w:sz w:val="24"/>
                <w:szCs w:val="24"/>
              </w:rPr>
            </w:pPr>
          </w:p>
        </w:tc>
      </w:tr>
      <w:tr w:rsidR="00601CE9" w:rsidRPr="00601CE9" w:rsidTr="002350C6">
        <w:trPr>
          <w:trHeight w:val="151"/>
        </w:trPr>
        <w:tc>
          <w:tcPr>
            <w:tcW w:w="2127" w:type="dxa"/>
            <w:vMerge w:val="restart"/>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Наименование регулируемой организации</w:t>
            </w:r>
          </w:p>
        </w:tc>
        <w:tc>
          <w:tcPr>
            <w:tcW w:w="850" w:type="dxa"/>
            <w:vMerge w:val="restart"/>
            <w:shd w:val="clear" w:color="FFFFFF" w:fill="auto"/>
            <w:vAlign w:val="center"/>
          </w:tcPr>
          <w:p w:rsidR="00601CE9" w:rsidRPr="002350C6" w:rsidRDefault="00601CE9" w:rsidP="00601CE9">
            <w:pPr>
              <w:wordWrap w:val="0"/>
              <w:jc w:val="center"/>
              <w:rPr>
                <w:rFonts w:ascii="Times New Roman" w:hAnsi="Times New Roman"/>
                <w:sz w:val="20"/>
                <w:szCs w:val="20"/>
              </w:rPr>
            </w:pPr>
            <w:r w:rsidRPr="002350C6">
              <w:rPr>
                <w:rFonts w:ascii="Times New Roman" w:hAnsi="Times New Roman"/>
                <w:sz w:val="20"/>
                <w:szCs w:val="20"/>
              </w:rPr>
              <w:t>Вид тарифа</w:t>
            </w:r>
          </w:p>
        </w:tc>
        <w:tc>
          <w:tcPr>
            <w:tcW w:w="1849" w:type="dxa"/>
            <w:vMerge w:val="restart"/>
            <w:shd w:val="clear" w:color="FFFFFF" w:fill="auto"/>
            <w:vAlign w:val="center"/>
          </w:tcPr>
          <w:p w:rsidR="00601CE9" w:rsidRPr="002350C6" w:rsidRDefault="00601CE9" w:rsidP="00601CE9">
            <w:pPr>
              <w:wordWrap w:val="0"/>
              <w:jc w:val="center"/>
              <w:rPr>
                <w:rFonts w:ascii="Times New Roman" w:hAnsi="Times New Roman"/>
                <w:sz w:val="20"/>
                <w:szCs w:val="20"/>
              </w:rPr>
            </w:pPr>
            <w:r w:rsidRPr="002350C6">
              <w:rPr>
                <w:rFonts w:ascii="Times New Roman" w:hAnsi="Times New Roman"/>
                <w:sz w:val="20"/>
                <w:szCs w:val="20"/>
              </w:rPr>
              <w:t>Год</w:t>
            </w:r>
          </w:p>
        </w:tc>
        <w:tc>
          <w:tcPr>
            <w:tcW w:w="990" w:type="dxa"/>
            <w:vMerge w:val="restart"/>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Вода</w:t>
            </w:r>
          </w:p>
        </w:tc>
        <w:tc>
          <w:tcPr>
            <w:tcW w:w="2837" w:type="dxa"/>
            <w:gridSpan w:val="4"/>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Отборный пар давлением</w:t>
            </w:r>
          </w:p>
        </w:tc>
        <w:tc>
          <w:tcPr>
            <w:tcW w:w="986" w:type="dxa"/>
            <w:vMerge w:val="restart"/>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Острый и редуцированный пар</w:t>
            </w:r>
          </w:p>
        </w:tc>
      </w:tr>
      <w:tr w:rsidR="00601CE9" w:rsidRPr="00601CE9" w:rsidTr="002350C6">
        <w:trPr>
          <w:trHeight w:val="57"/>
        </w:trPr>
        <w:tc>
          <w:tcPr>
            <w:tcW w:w="2127" w:type="dxa"/>
            <w:vMerge/>
            <w:shd w:val="clear" w:color="FFFFFF" w:fill="auto"/>
            <w:vAlign w:val="center"/>
          </w:tcPr>
          <w:p w:rsidR="00601CE9" w:rsidRPr="002350C6" w:rsidRDefault="00601CE9" w:rsidP="00601CE9">
            <w:pPr>
              <w:jc w:val="center"/>
              <w:rPr>
                <w:rFonts w:ascii="Times New Roman" w:hAnsi="Times New Roman"/>
                <w:sz w:val="20"/>
                <w:szCs w:val="20"/>
              </w:rPr>
            </w:pPr>
          </w:p>
        </w:tc>
        <w:tc>
          <w:tcPr>
            <w:tcW w:w="850" w:type="dxa"/>
            <w:vMerge/>
            <w:shd w:val="clear" w:color="FFFFFF" w:fill="auto"/>
            <w:vAlign w:val="center"/>
          </w:tcPr>
          <w:p w:rsidR="00601CE9" w:rsidRPr="002350C6" w:rsidRDefault="00601CE9" w:rsidP="00601CE9">
            <w:pPr>
              <w:wordWrap w:val="0"/>
              <w:jc w:val="center"/>
              <w:rPr>
                <w:rFonts w:ascii="Times New Roman" w:hAnsi="Times New Roman"/>
                <w:sz w:val="20"/>
                <w:szCs w:val="20"/>
              </w:rPr>
            </w:pPr>
          </w:p>
        </w:tc>
        <w:tc>
          <w:tcPr>
            <w:tcW w:w="1849" w:type="dxa"/>
            <w:vMerge/>
            <w:shd w:val="clear" w:color="FFFFFF" w:fill="auto"/>
            <w:vAlign w:val="center"/>
          </w:tcPr>
          <w:p w:rsidR="00601CE9" w:rsidRPr="002350C6" w:rsidRDefault="00601CE9" w:rsidP="00601CE9">
            <w:pPr>
              <w:wordWrap w:val="0"/>
              <w:rPr>
                <w:rFonts w:ascii="Times New Roman" w:hAnsi="Times New Roman"/>
                <w:sz w:val="20"/>
                <w:szCs w:val="20"/>
              </w:rPr>
            </w:pPr>
          </w:p>
        </w:tc>
        <w:tc>
          <w:tcPr>
            <w:tcW w:w="990" w:type="dxa"/>
            <w:vMerge/>
            <w:shd w:val="clear" w:color="FFFFFF" w:fill="auto"/>
            <w:vAlign w:val="center"/>
          </w:tcPr>
          <w:p w:rsidR="00601CE9" w:rsidRPr="002350C6" w:rsidRDefault="00601CE9" w:rsidP="00601CE9">
            <w:pPr>
              <w:jc w:val="center"/>
              <w:rPr>
                <w:rFonts w:ascii="Times New Roman" w:hAnsi="Times New Roman"/>
                <w:sz w:val="20"/>
                <w:szCs w:val="20"/>
              </w:rPr>
            </w:pPr>
          </w:p>
        </w:tc>
        <w:tc>
          <w:tcPr>
            <w:tcW w:w="707"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от 1,2 до 2,5 кг/см²</w:t>
            </w:r>
          </w:p>
        </w:tc>
        <w:tc>
          <w:tcPr>
            <w:tcW w:w="707"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от 2,5 до 7,0 кг/см²</w:t>
            </w:r>
          </w:p>
        </w:tc>
        <w:tc>
          <w:tcPr>
            <w:tcW w:w="706"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от 7,0 до 13,0 кг/см²</w:t>
            </w:r>
          </w:p>
        </w:tc>
        <w:tc>
          <w:tcPr>
            <w:tcW w:w="717"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свыше 13,0 кг/см²</w:t>
            </w:r>
          </w:p>
        </w:tc>
        <w:tc>
          <w:tcPr>
            <w:tcW w:w="986" w:type="dxa"/>
            <w:vMerge/>
            <w:shd w:val="clear" w:color="FFFFFF" w:fill="auto"/>
            <w:vAlign w:val="center"/>
          </w:tcPr>
          <w:p w:rsidR="00601CE9" w:rsidRPr="002350C6" w:rsidRDefault="00601CE9" w:rsidP="00601CE9">
            <w:pPr>
              <w:jc w:val="center"/>
              <w:rPr>
                <w:rFonts w:ascii="Times New Roman" w:hAnsi="Times New Roman"/>
                <w:sz w:val="20"/>
                <w:szCs w:val="20"/>
              </w:rPr>
            </w:pPr>
          </w:p>
        </w:tc>
      </w:tr>
      <w:tr w:rsidR="00601CE9" w:rsidRPr="00601CE9" w:rsidTr="002350C6">
        <w:trPr>
          <w:trHeight w:val="57"/>
        </w:trPr>
        <w:tc>
          <w:tcPr>
            <w:tcW w:w="2127" w:type="dxa"/>
            <w:vMerge w:val="restart"/>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Муниципальное предприятие коммунальных электрических, тепловых и газовых сетей муниципального района «Мосальский район»</w:t>
            </w:r>
          </w:p>
        </w:tc>
        <w:tc>
          <w:tcPr>
            <w:tcW w:w="7512" w:type="dxa"/>
            <w:gridSpan w:val="8"/>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Для потребителей, в случае отсутствия дифференциации тарифов по схеме подключения</w:t>
            </w:r>
          </w:p>
        </w:tc>
      </w:tr>
      <w:tr w:rsidR="00601CE9" w:rsidRPr="00601CE9" w:rsidTr="002350C6">
        <w:trPr>
          <w:trHeight w:val="57"/>
        </w:trPr>
        <w:tc>
          <w:tcPr>
            <w:tcW w:w="2127" w:type="dxa"/>
            <w:vMerge/>
            <w:shd w:val="clear" w:color="FFFFFF" w:fill="auto"/>
            <w:vAlign w:val="center"/>
          </w:tcPr>
          <w:p w:rsidR="00601CE9" w:rsidRPr="002350C6" w:rsidRDefault="00601CE9" w:rsidP="00601CE9">
            <w:pPr>
              <w:jc w:val="center"/>
              <w:rPr>
                <w:rFonts w:ascii="Times New Roman" w:hAnsi="Times New Roman"/>
                <w:sz w:val="20"/>
                <w:szCs w:val="20"/>
              </w:rPr>
            </w:pPr>
          </w:p>
        </w:tc>
        <w:tc>
          <w:tcPr>
            <w:tcW w:w="850" w:type="dxa"/>
            <w:vMerge w:val="restart"/>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одноставочный руб./Гкал</w:t>
            </w:r>
          </w:p>
        </w:tc>
        <w:tc>
          <w:tcPr>
            <w:tcW w:w="1849"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01.01-30.06 2020</w:t>
            </w:r>
          </w:p>
        </w:tc>
        <w:tc>
          <w:tcPr>
            <w:tcW w:w="990"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2648,37</w:t>
            </w:r>
          </w:p>
        </w:tc>
        <w:tc>
          <w:tcPr>
            <w:tcW w:w="707"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w:t>
            </w:r>
          </w:p>
        </w:tc>
        <w:tc>
          <w:tcPr>
            <w:tcW w:w="707"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w:t>
            </w:r>
          </w:p>
        </w:tc>
        <w:tc>
          <w:tcPr>
            <w:tcW w:w="706"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w:t>
            </w:r>
          </w:p>
        </w:tc>
        <w:tc>
          <w:tcPr>
            <w:tcW w:w="717"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w:t>
            </w:r>
          </w:p>
        </w:tc>
        <w:tc>
          <w:tcPr>
            <w:tcW w:w="986"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w:t>
            </w:r>
          </w:p>
        </w:tc>
      </w:tr>
      <w:tr w:rsidR="00601CE9" w:rsidRPr="00601CE9" w:rsidTr="002350C6">
        <w:trPr>
          <w:trHeight w:val="57"/>
        </w:trPr>
        <w:tc>
          <w:tcPr>
            <w:tcW w:w="2127" w:type="dxa"/>
            <w:vMerge/>
            <w:shd w:val="clear" w:color="FFFFFF" w:fill="auto"/>
            <w:vAlign w:val="center"/>
          </w:tcPr>
          <w:p w:rsidR="00601CE9" w:rsidRPr="002350C6" w:rsidRDefault="00601CE9" w:rsidP="00601CE9">
            <w:pPr>
              <w:jc w:val="center"/>
              <w:rPr>
                <w:rFonts w:ascii="Times New Roman" w:hAnsi="Times New Roman"/>
                <w:sz w:val="20"/>
                <w:szCs w:val="20"/>
              </w:rPr>
            </w:pPr>
          </w:p>
        </w:tc>
        <w:tc>
          <w:tcPr>
            <w:tcW w:w="850" w:type="dxa"/>
            <w:vMerge/>
            <w:shd w:val="clear" w:color="FFFFFF" w:fill="auto"/>
            <w:vAlign w:val="center"/>
          </w:tcPr>
          <w:p w:rsidR="00601CE9" w:rsidRPr="002350C6" w:rsidRDefault="00601CE9" w:rsidP="00601CE9">
            <w:pPr>
              <w:jc w:val="center"/>
              <w:rPr>
                <w:rFonts w:ascii="Times New Roman" w:hAnsi="Times New Roman"/>
                <w:sz w:val="20"/>
                <w:szCs w:val="20"/>
              </w:rPr>
            </w:pPr>
          </w:p>
        </w:tc>
        <w:tc>
          <w:tcPr>
            <w:tcW w:w="1849"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01.07-31.12 2020</w:t>
            </w:r>
          </w:p>
        </w:tc>
        <w:tc>
          <w:tcPr>
            <w:tcW w:w="990"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2717,21</w:t>
            </w:r>
          </w:p>
        </w:tc>
        <w:tc>
          <w:tcPr>
            <w:tcW w:w="707"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w:t>
            </w:r>
          </w:p>
        </w:tc>
        <w:tc>
          <w:tcPr>
            <w:tcW w:w="707"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w:t>
            </w:r>
          </w:p>
        </w:tc>
        <w:tc>
          <w:tcPr>
            <w:tcW w:w="706"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w:t>
            </w:r>
          </w:p>
        </w:tc>
        <w:tc>
          <w:tcPr>
            <w:tcW w:w="717"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w:t>
            </w:r>
          </w:p>
        </w:tc>
        <w:tc>
          <w:tcPr>
            <w:tcW w:w="986"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w:t>
            </w:r>
          </w:p>
        </w:tc>
      </w:tr>
      <w:tr w:rsidR="00601CE9" w:rsidRPr="00601CE9" w:rsidTr="002350C6">
        <w:trPr>
          <w:trHeight w:val="57"/>
        </w:trPr>
        <w:tc>
          <w:tcPr>
            <w:tcW w:w="2127" w:type="dxa"/>
            <w:vMerge/>
            <w:shd w:val="clear" w:color="FFFFFF" w:fill="auto"/>
            <w:vAlign w:val="center"/>
          </w:tcPr>
          <w:p w:rsidR="00601CE9" w:rsidRPr="002350C6" w:rsidRDefault="00601CE9" w:rsidP="00601CE9">
            <w:pPr>
              <w:jc w:val="center"/>
              <w:rPr>
                <w:rFonts w:ascii="Times New Roman" w:hAnsi="Times New Roman"/>
                <w:sz w:val="20"/>
                <w:szCs w:val="20"/>
              </w:rPr>
            </w:pPr>
          </w:p>
        </w:tc>
        <w:tc>
          <w:tcPr>
            <w:tcW w:w="7512" w:type="dxa"/>
            <w:gridSpan w:val="8"/>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Население</w:t>
            </w:r>
          </w:p>
        </w:tc>
      </w:tr>
      <w:tr w:rsidR="00601CE9" w:rsidRPr="00601CE9" w:rsidTr="002350C6">
        <w:trPr>
          <w:trHeight w:val="57"/>
        </w:trPr>
        <w:tc>
          <w:tcPr>
            <w:tcW w:w="2127" w:type="dxa"/>
            <w:vMerge/>
            <w:shd w:val="clear" w:color="FFFFFF" w:fill="auto"/>
            <w:vAlign w:val="center"/>
          </w:tcPr>
          <w:p w:rsidR="00601CE9" w:rsidRPr="002350C6" w:rsidRDefault="00601CE9" w:rsidP="00601CE9">
            <w:pPr>
              <w:jc w:val="center"/>
              <w:rPr>
                <w:rFonts w:ascii="Times New Roman" w:hAnsi="Times New Roman"/>
                <w:sz w:val="20"/>
                <w:szCs w:val="20"/>
              </w:rPr>
            </w:pPr>
          </w:p>
        </w:tc>
        <w:tc>
          <w:tcPr>
            <w:tcW w:w="850" w:type="dxa"/>
            <w:vMerge w:val="restart"/>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одноставочный руб./Гкал</w:t>
            </w:r>
          </w:p>
        </w:tc>
        <w:tc>
          <w:tcPr>
            <w:tcW w:w="1849"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01.01-30.06 2020</w:t>
            </w:r>
          </w:p>
        </w:tc>
        <w:tc>
          <w:tcPr>
            <w:tcW w:w="990"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2648,37</w:t>
            </w:r>
          </w:p>
        </w:tc>
        <w:tc>
          <w:tcPr>
            <w:tcW w:w="707"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w:t>
            </w:r>
          </w:p>
        </w:tc>
        <w:tc>
          <w:tcPr>
            <w:tcW w:w="707"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w:t>
            </w:r>
          </w:p>
        </w:tc>
        <w:tc>
          <w:tcPr>
            <w:tcW w:w="706"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w:t>
            </w:r>
          </w:p>
        </w:tc>
        <w:tc>
          <w:tcPr>
            <w:tcW w:w="717"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w:t>
            </w:r>
          </w:p>
        </w:tc>
        <w:tc>
          <w:tcPr>
            <w:tcW w:w="986"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w:t>
            </w:r>
          </w:p>
        </w:tc>
      </w:tr>
      <w:tr w:rsidR="00601CE9" w:rsidRPr="00601CE9" w:rsidTr="002350C6">
        <w:trPr>
          <w:trHeight w:val="57"/>
        </w:trPr>
        <w:tc>
          <w:tcPr>
            <w:tcW w:w="2127" w:type="dxa"/>
            <w:vMerge/>
            <w:shd w:val="clear" w:color="FFFFFF" w:fill="auto"/>
            <w:vAlign w:val="center"/>
          </w:tcPr>
          <w:p w:rsidR="00601CE9" w:rsidRPr="002350C6" w:rsidRDefault="00601CE9" w:rsidP="00601CE9">
            <w:pPr>
              <w:jc w:val="center"/>
              <w:rPr>
                <w:rFonts w:ascii="Times New Roman" w:hAnsi="Times New Roman"/>
                <w:sz w:val="20"/>
                <w:szCs w:val="20"/>
              </w:rPr>
            </w:pPr>
          </w:p>
        </w:tc>
        <w:tc>
          <w:tcPr>
            <w:tcW w:w="850" w:type="dxa"/>
            <w:vMerge/>
            <w:shd w:val="clear" w:color="FFFFFF" w:fill="auto"/>
            <w:vAlign w:val="center"/>
          </w:tcPr>
          <w:p w:rsidR="00601CE9" w:rsidRPr="002350C6" w:rsidRDefault="00601CE9" w:rsidP="00601CE9">
            <w:pPr>
              <w:jc w:val="center"/>
              <w:rPr>
                <w:rFonts w:ascii="Times New Roman" w:hAnsi="Times New Roman"/>
                <w:sz w:val="20"/>
                <w:szCs w:val="20"/>
              </w:rPr>
            </w:pPr>
          </w:p>
        </w:tc>
        <w:tc>
          <w:tcPr>
            <w:tcW w:w="1849"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01.07-31.12 2020</w:t>
            </w:r>
          </w:p>
        </w:tc>
        <w:tc>
          <w:tcPr>
            <w:tcW w:w="990"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2717,21</w:t>
            </w:r>
          </w:p>
        </w:tc>
        <w:tc>
          <w:tcPr>
            <w:tcW w:w="707"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w:t>
            </w:r>
          </w:p>
        </w:tc>
        <w:tc>
          <w:tcPr>
            <w:tcW w:w="707"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w:t>
            </w:r>
          </w:p>
        </w:tc>
        <w:tc>
          <w:tcPr>
            <w:tcW w:w="706"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w:t>
            </w:r>
          </w:p>
        </w:tc>
        <w:tc>
          <w:tcPr>
            <w:tcW w:w="717"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w:t>
            </w:r>
          </w:p>
        </w:tc>
        <w:tc>
          <w:tcPr>
            <w:tcW w:w="986" w:type="dxa"/>
            <w:shd w:val="clear" w:color="FFFFFF" w:fill="auto"/>
            <w:vAlign w:val="center"/>
          </w:tcPr>
          <w:p w:rsidR="00601CE9" w:rsidRPr="002350C6" w:rsidRDefault="00601CE9" w:rsidP="00601CE9">
            <w:pPr>
              <w:jc w:val="center"/>
              <w:rPr>
                <w:rFonts w:ascii="Times New Roman" w:hAnsi="Times New Roman"/>
                <w:sz w:val="20"/>
                <w:szCs w:val="20"/>
              </w:rPr>
            </w:pPr>
            <w:r w:rsidRPr="002350C6">
              <w:rPr>
                <w:rFonts w:ascii="Times New Roman" w:hAnsi="Times New Roman"/>
                <w:sz w:val="20"/>
                <w:szCs w:val="20"/>
              </w:rPr>
              <w:t>-</w:t>
            </w:r>
          </w:p>
        </w:tc>
      </w:tr>
    </w:tbl>
    <w:tbl>
      <w:tblPr>
        <w:tblStyle w:val="TableStyle0"/>
        <w:tblW w:w="0" w:type="auto"/>
        <w:tblInd w:w="-18" w:type="dxa"/>
        <w:tblLook w:val="04A0" w:firstRow="1" w:lastRow="0" w:firstColumn="1" w:lastColumn="0" w:noHBand="0" w:noVBand="1"/>
      </w:tblPr>
      <w:tblGrid>
        <w:gridCol w:w="860"/>
        <w:gridCol w:w="531"/>
        <w:gridCol w:w="719"/>
        <w:gridCol w:w="560"/>
        <w:gridCol w:w="78"/>
        <w:gridCol w:w="705"/>
        <w:gridCol w:w="1045"/>
        <w:gridCol w:w="702"/>
        <w:gridCol w:w="704"/>
        <w:gridCol w:w="1043"/>
        <w:gridCol w:w="708"/>
        <w:gridCol w:w="732"/>
        <w:gridCol w:w="1391"/>
        <w:gridCol w:w="21"/>
      </w:tblGrid>
      <w:tr w:rsidR="00601CE9" w:rsidRPr="00601CE9" w:rsidTr="00601CE9">
        <w:trPr>
          <w:trHeight w:val="60"/>
        </w:trPr>
        <w:tc>
          <w:tcPr>
            <w:tcW w:w="892" w:type="dxa"/>
            <w:shd w:val="clear" w:color="FFFFFF" w:fill="auto"/>
          </w:tcPr>
          <w:p w:rsidR="00601CE9" w:rsidRPr="00601CE9" w:rsidRDefault="00601CE9" w:rsidP="00601CE9">
            <w:pPr>
              <w:jc w:val="both"/>
              <w:rPr>
                <w:rFonts w:ascii="Times New Roman" w:hAnsi="Times New Roman" w:cs="Times New Roman"/>
                <w:sz w:val="24"/>
                <w:szCs w:val="24"/>
              </w:rPr>
            </w:pPr>
          </w:p>
        </w:tc>
        <w:tc>
          <w:tcPr>
            <w:tcW w:w="551" w:type="dxa"/>
            <w:shd w:val="clear" w:color="FFFFFF" w:fill="auto"/>
            <w:vAlign w:val="bottom"/>
          </w:tcPr>
          <w:p w:rsidR="00601CE9" w:rsidRPr="00601CE9" w:rsidRDefault="00601CE9" w:rsidP="00601CE9">
            <w:pPr>
              <w:rPr>
                <w:rFonts w:ascii="Times New Roman" w:hAnsi="Times New Roman" w:cs="Times New Roman"/>
                <w:sz w:val="24"/>
                <w:szCs w:val="24"/>
              </w:rPr>
            </w:pPr>
          </w:p>
        </w:tc>
        <w:tc>
          <w:tcPr>
            <w:tcW w:w="748" w:type="dxa"/>
            <w:shd w:val="clear" w:color="FFFFFF" w:fill="auto"/>
            <w:vAlign w:val="bottom"/>
          </w:tcPr>
          <w:p w:rsidR="00601CE9" w:rsidRPr="00601CE9" w:rsidRDefault="00601CE9" w:rsidP="00601CE9">
            <w:pPr>
              <w:rPr>
                <w:rFonts w:ascii="Times New Roman" w:hAnsi="Times New Roman" w:cs="Times New Roman"/>
                <w:sz w:val="24"/>
                <w:szCs w:val="24"/>
              </w:rPr>
            </w:pPr>
          </w:p>
        </w:tc>
        <w:tc>
          <w:tcPr>
            <w:tcW w:w="582" w:type="dxa"/>
            <w:shd w:val="clear" w:color="FFFFFF" w:fill="auto"/>
            <w:vAlign w:val="bottom"/>
          </w:tcPr>
          <w:p w:rsidR="00601CE9" w:rsidRPr="00601CE9" w:rsidRDefault="00601CE9" w:rsidP="00601CE9">
            <w:pPr>
              <w:rPr>
                <w:rFonts w:ascii="Times New Roman" w:hAnsi="Times New Roman" w:cs="Times New Roman"/>
                <w:sz w:val="24"/>
                <w:szCs w:val="24"/>
              </w:rPr>
            </w:pPr>
          </w:p>
        </w:tc>
        <w:tc>
          <w:tcPr>
            <w:tcW w:w="78" w:type="dxa"/>
            <w:shd w:val="clear" w:color="FFFFFF" w:fill="auto"/>
            <w:vAlign w:val="bottom"/>
          </w:tcPr>
          <w:p w:rsidR="00601CE9" w:rsidRPr="00601CE9" w:rsidRDefault="00601CE9" w:rsidP="00601CE9">
            <w:pPr>
              <w:rPr>
                <w:rFonts w:ascii="Times New Roman" w:hAnsi="Times New Roman" w:cs="Times New Roman"/>
                <w:sz w:val="24"/>
                <w:szCs w:val="24"/>
              </w:rPr>
            </w:pPr>
          </w:p>
        </w:tc>
        <w:tc>
          <w:tcPr>
            <w:tcW w:w="734" w:type="dxa"/>
            <w:shd w:val="clear" w:color="FFFFFF" w:fill="auto"/>
            <w:vAlign w:val="bottom"/>
          </w:tcPr>
          <w:p w:rsidR="00601CE9" w:rsidRPr="00601CE9" w:rsidRDefault="00601CE9" w:rsidP="00601CE9">
            <w:pPr>
              <w:rPr>
                <w:rFonts w:ascii="Times New Roman" w:hAnsi="Times New Roman" w:cs="Times New Roman"/>
                <w:sz w:val="24"/>
                <w:szCs w:val="24"/>
              </w:rPr>
            </w:pPr>
          </w:p>
        </w:tc>
        <w:tc>
          <w:tcPr>
            <w:tcW w:w="1090" w:type="dxa"/>
            <w:shd w:val="clear" w:color="FFFFFF" w:fill="auto"/>
            <w:vAlign w:val="bottom"/>
          </w:tcPr>
          <w:p w:rsidR="00601CE9" w:rsidRPr="00601CE9" w:rsidRDefault="00601CE9" w:rsidP="00601CE9">
            <w:pPr>
              <w:rPr>
                <w:rFonts w:ascii="Times New Roman" w:hAnsi="Times New Roman" w:cs="Times New Roman"/>
                <w:sz w:val="24"/>
                <w:szCs w:val="24"/>
              </w:rPr>
            </w:pPr>
          </w:p>
        </w:tc>
        <w:tc>
          <w:tcPr>
            <w:tcW w:w="732" w:type="dxa"/>
            <w:shd w:val="clear" w:color="FFFFFF" w:fill="auto"/>
            <w:vAlign w:val="bottom"/>
          </w:tcPr>
          <w:p w:rsidR="00601CE9" w:rsidRPr="00601CE9" w:rsidRDefault="00601CE9" w:rsidP="00601CE9">
            <w:pPr>
              <w:rPr>
                <w:rFonts w:ascii="Times New Roman" w:hAnsi="Times New Roman" w:cs="Times New Roman"/>
                <w:sz w:val="24"/>
                <w:szCs w:val="24"/>
              </w:rPr>
            </w:pPr>
          </w:p>
        </w:tc>
        <w:tc>
          <w:tcPr>
            <w:tcW w:w="734" w:type="dxa"/>
            <w:shd w:val="clear" w:color="FFFFFF" w:fill="auto"/>
            <w:vAlign w:val="bottom"/>
          </w:tcPr>
          <w:p w:rsidR="00601CE9" w:rsidRPr="00601CE9" w:rsidRDefault="00601CE9" w:rsidP="00601CE9">
            <w:pPr>
              <w:rPr>
                <w:rFonts w:ascii="Times New Roman" w:hAnsi="Times New Roman" w:cs="Times New Roman"/>
                <w:sz w:val="24"/>
                <w:szCs w:val="24"/>
              </w:rPr>
            </w:pPr>
          </w:p>
        </w:tc>
        <w:tc>
          <w:tcPr>
            <w:tcW w:w="1090" w:type="dxa"/>
            <w:shd w:val="clear" w:color="FFFFFF" w:fill="auto"/>
            <w:vAlign w:val="bottom"/>
          </w:tcPr>
          <w:p w:rsidR="00601CE9" w:rsidRPr="00601CE9" w:rsidRDefault="00601CE9" w:rsidP="00601CE9">
            <w:pPr>
              <w:rPr>
                <w:rFonts w:ascii="Times New Roman" w:hAnsi="Times New Roman" w:cs="Times New Roman"/>
                <w:sz w:val="24"/>
                <w:szCs w:val="24"/>
              </w:rPr>
            </w:pPr>
          </w:p>
        </w:tc>
        <w:tc>
          <w:tcPr>
            <w:tcW w:w="739" w:type="dxa"/>
            <w:shd w:val="clear" w:color="FFFFFF" w:fill="auto"/>
            <w:vAlign w:val="bottom"/>
          </w:tcPr>
          <w:p w:rsidR="00601CE9" w:rsidRPr="00601CE9" w:rsidRDefault="00601CE9" w:rsidP="00601CE9">
            <w:pPr>
              <w:rPr>
                <w:rFonts w:ascii="Times New Roman" w:hAnsi="Times New Roman" w:cs="Times New Roman"/>
                <w:sz w:val="24"/>
                <w:szCs w:val="24"/>
              </w:rPr>
            </w:pPr>
          </w:p>
        </w:tc>
        <w:tc>
          <w:tcPr>
            <w:tcW w:w="765" w:type="dxa"/>
            <w:shd w:val="clear" w:color="FFFFFF" w:fill="auto"/>
            <w:vAlign w:val="bottom"/>
          </w:tcPr>
          <w:p w:rsidR="00601CE9" w:rsidRPr="00601CE9" w:rsidRDefault="00601CE9" w:rsidP="00601CE9">
            <w:pPr>
              <w:rPr>
                <w:rFonts w:ascii="Times New Roman" w:hAnsi="Times New Roman" w:cs="Times New Roman"/>
                <w:sz w:val="24"/>
                <w:szCs w:val="24"/>
              </w:rPr>
            </w:pPr>
          </w:p>
        </w:tc>
        <w:tc>
          <w:tcPr>
            <w:tcW w:w="1456" w:type="dxa"/>
            <w:shd w:val="clear" w:color="FFFFFF" w:fill="auto"/>
            <w:vAlign w:val="bottom"/>
          </w:tcPr>
          <w:p w:rsidR="00601CE9" w:rsidRPr="00601CE9" w:rsidRDefault="00601CE9" w:rsidP="00601CE9">
            <w:pPr>
              <w:rPr>
                <w:rFonts w:ascii="Times New Roman" w:hAnsi="Times New Roman" w:cs="Times New Roman"/>
                <w:sz w:val="24"/>
                <w:szCs w:val="24"/>
              </w:rPr>
            </w:pPr>
          </w:p>
        </w:tc>
        <w:tc>
          <w:tcPr>
            <w:tcW w:w="21" w:type="dxa"/>
            <w:shd w:val="clear" w:color="FFFFFF" w:fill="auto"/>
            <w:vAlign w:val="bottom"/>
          </w:tcPr>
          <w:p w:rsidR="00601CE9" w:rsidRPr="00601CE9" w:rsidRDefault="00601CE9" w:rsidP="00601CE9">
            <w:pPr>
              <w:rPr>
                <w:rFonts w:ascii="Times New Roman" w:hAnsi="Times New Roman" w:cs="Times New Roman"/>
                <w:sz w:val="24"/>
                <w:szCs w:val="24"/>
              </w:rPr>
            </w:pPr>
          </w:p>
        </w:tc>
      </w:tr>
      <w:tr w:rsidR="00601CE9" w:rsidRPr="00601CE9" w:rsidTr="00601CE9">
        <w:trPr>
          <w:trHeight w:val="60"/>
        </w:trPr>
        <w:tc>
          <w:tcPr>
            <w:tcW w:w="10212" w:type="dxa"/>
            <w:gridSpan w:val="14"/>
            <w:shd w:val="clear" w:color="FFFFFF" w:fill="auto"/>
          </w:tcPr>
          <w:p w:rsidR="00601CE9" w:rsidRPr="00601CE9" w:rsidRDefault="00601CE9" w:rsidP="00601CE9">
            <w:pPr>
              <w:jc w:val="both"/>
              <w:rPr>
                <w:rFonts w:ascii="Times New Roman" w:hAnsi="Times New Roman" w:cs="Times New Roman"/>
                <w:sz w:val="24"/>
                <w:szCs w:val="24"/>
              </w:rPr>
            </w:pPr>
            <w:r w:rsidRPr="00601CE9">
              <w:rPr>
                <w:rFonts w:ascii="Times New Roman" w:hAnsi="Times New Roman" w:cs="Times New Roman"/>
                <w:sz w:val="24"/>
                <w:szCs w:val="24"/>
              </w:rPr>
              <w:tab/>
              <w:t>Рост тарифов на тепловую энергию с 01.07.2020 составил 102,6%</w:t>
            </w:r>
          </w:p>
        </w:tc>
      </w:tr>
      <w:tr w:rsidR="00601CE9" w:rsidRPr="00601CE9" w:rsidTr="00601CE9">
        <w:trPr>
          <w:trHeight w:val="60"/>
        </w:trPr>
        <w:tc>
          <w:tcPr>
            <w:tcW w:w="10212" w:type="dxa"/>
            <w:gridSpan w:val="14"/>
            <w:shd w:val="clear" w:color="FFFFFF" w:fill="auto"/>
          </w:tcPr>
          <w:p w:rsidR="00601CE9" w:rsidRPr="00601CE9" w:rsidRDefault="00601CE9" w:rsidP="00601CE9">
            <w:pPr>
              <w:jc w:val="both"/>
              <w:rPr>
                <w:rFonts w:ascii="Times New Roman" w:hAnsi="Times New Roman" w:cs="Times New Roman"/>
                <w:sz w:val="24"/>
                <w:szCs w:val="24"/>
              </w:rPr>
            </w:pPr>
            <w:r w:rsidRPr="00601CE9">
              <w:rPr>
                <w:rFonts w:ascii="Times New Roman" w:hAnsi="Times New Roman" w:cs="Times New Roman"/>
                <w:sz w:val="24"/>
                <w:szCs w:val="24"/>
              </w:rPr>
              <w:tab/>
              <w:t>Рост тарифов обусловлен ростом производственных расходов.</w:t>
            </w:r>
          </w:p>
        </w:tc>
      </w:tr>
      <w:tr w:rsidR="00601CE9" w:rsidRPr="00601CE9" w:rsidTr="00601CE9">
        <w:trPr>
          <w:trHeight w:val="60"/>
        </w:trPr>
        <w:tc>
          <w:tcPr>
            <w:tcW w:w="10212" w:type="dxa"/>
            <w:gridSpan w:val="14"/>
            <w:shd w:val="clear" w:color="FFFFFF" w:fill="auto"/>
          </w:tcPr>
          <w:p w:rsidR="00601CE9" w:rsidRPr="00601CE9" w:rsidRDefault="00601CE9" w:rsidP="00601CE9">
            <w:pPr>
              <w:jc w:val="both"/>
              <w:rPr>
                <w:rFonts w:ascii="Times New Roman" w:hAnsi="Times New Roman" w:cs="Times New Roman"/>
                <w:sz w:val="24"/>
                <w:szCs w:val="24"/>
              </w:rPr>
            </w:pPr>
            <w:r w:rsidRPr="00601CE9">
              <w:rPr>
                <w:rFonts w:ascii="Times New Roman" w:hAnsi="Times New Roman" w:cs="Times New Roman"/>
                <w:sz w:val="24"/>
                <w:szCs w:val="24"/>
              </w:rPr>
              <w:tab/>
              <w:t>Предлагается комиссии установить для Муниципального предприятия коммунальных электрических, тепловых и газовых сетей муниципального района «Мосальский район» вышеуказанные тарифы.</w:t>
            </w:r>
          </w:p>
        </w:tc>
      </w:tr>
    </w:tbl>
    <w:p w:rsidR="00601CE9" w:rsidRPr="006D4991" w:rsidRDefault="00601CE9"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601CE9" w:rsidRDefault="002B6FB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601CE9">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B6FBA" w:rsidRPr="00601CE9" w:rsidRDefault="00601CE9" w:rsidP="002B6FBA">
      <w:pPr>
        <w:spacing w:after="0" w:line="240" w:lineRule="auto"/>
        <w:ind w:right="-1" w:firstLine="709"/>
        <w:jc w:val="both"/>
        <w:rPr>
          <w:rFonts w:ascii="Times New Roman" w:hAnsi="Times New Roman" w:cs="Times New Roman"/>
          <w:b/>
          <w:sz w:val="24"/>
          <w:szCs w:val="24"/>
        </w:rPr>
      </w:pPr>
      <w:r>
        <w:rPr>
          <w:rFonts w:ascii="Times New Roman" w:hAnsi="Times New Roman"/>
          <w:sz w:val="24"/>
          <w:szCs w:val="24"/>
        </w:rPr>
        <w:t>С 1 января 2020 года в</w:t>
      </w:r>
      <w:r w:rsidRPr="00601CE9">
        <w:rPr>
          <w:rFonts w:ascii="Times New Roman" w:hAnsi="Times New Roman"/>
          <w:sz w:val="24"/>
          <w:szCs w:val="24"/>
        </w:rPr>
        <w:t>нести</w:t>
      </w:r>
      <w:r>
        <w:rPr>
          <w:rFonts w:ascii="Times New Roman" w:hAnsi="Times New Roman"/>
          <w:sz w:val="24"/>
          <w:szCs w:val="24"/>
        </w:rPr>
        <w:t xml:space="preserve"> предложенное</w:t>
      </w:r>
      <w:r w:rsidRPr="00601CE9">
        <w:rPr>
          <w:rFonts w:ascii="Times New Roman" w:hAnsi="Times New Roman"/>
          <w:sz w:val="24"/>
          <w:szCs w:val="24"/>
        </w:rPr>
        <w:t xml:space="preserve"> изменение в приказ министерства конкурентной политики Калужской области от 03.12.2018 № 253-РК «Об установлении тарифов на тепловую энергию (мощность) для Муниципального предприятия коммунальных </w:t>
      </w:r>
      <w:r w:rsidRPr="00601CE9">
        <w:rPr>
          <w:rFonts w:ascii="Times New Roman" w:hAnsi="Times New Roman"/>
          <w:sz w:val="24"/>
          <w:szCs w:val="24"/>
        </w:rPr>
        <w:lastRenderedPageBreak/>
        <w:t>электрических, тепловых и газовых сетей муниципального района «Мосальский район» на 2019-2023 годы».</w:t>
      </w:r>
    </w:p>
    <w:p w:rsidR="00601CE9" w:rsidRPr="00601CE9" w:rsidRDefault="00601CE9"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и экспертным заключением </w:t>
      </w:r>
      <w:r w:rsidRPr="00601CE9">
        <w:rPr>
          <w:rFonts w:ascii="Times New Roman" w:hAnsi="Times New Roman" w:cs="Times New Roman"/>
          <w:b/>
          <w:sz w:val="24"/>
          <w:szCs w:val="24"/>
        </w:rPr>
        <w:t xml:space="preserve">от </w:t>
      </w:r>
      <w:r w:rsidR="00601CE9" w:rsidRPr="00601CE9">
        <w:rPr>
          <w:rFonts w:ascii="Times New Roman" w:hAnsi="Times New Roman" w:cs="Times New Roman"/>
          <w:b/>
          <w:sz w:val="24"/>
          <w:szCs w:val="24"/>
        </w:rPr>
        <w:t>02</w:t>
      </w:r>
      <w:r w:rsidRPr="00601CE9">
        <w:rPr>
          <w:rFonts w:ascii="Times New Roman" w:hAnsi="Times New Roman" w:cs="Times New Roman"/>
          <w:b/>
          <w:sz w:val="24"/>
          <w:szCs w:val="24"/>
        </w:rPr>
        <w:t>.1</w:t>
      </w:r>
      <w:r w:rsidR="00601CE9" w:rsidRPr="00601CE9">
        <w:rPr>
          <w:rFonts w:ascii="Times New Roman" w:hAnsi="Times New Roman" w:cs="Times New Roman"/>
          <w:b/>
          <w:sz w:val="24"/>
          <w:szCs w:val="24"/>
        </w:rPr>
        <w:t>2</w:t>
      </w:r>
      <w:r w:rsidRPr="00601CE9">
        <w:rPr>
          <w:rFonts w:ascii="Times New Roman" w:hAnsi="Times New Roman" w:cs="Times New Roman"/>
          <w:b/>
          <w:sz w:val="24"/>
          <w:szCs w:val="24"/>
        </w:rPr>
        <w:t xml:space="preserve">.2019 </w:t>
      </w:r>
      <w:r w:rsidR="00601CE9" w:rsidRPr="00601CE9">
        <w:rPr>
          <w:rFonts w:ascii="Times New Roman" w:hAnsi="Times New Roman" w:cs="Times New Roman"/>
          <w:b/>
          <w:sz w:val="24"/>
          <w:szCs w:val="24"/>
        </w:rPr>
        <w:t xml:space="preserve">по делу </w:t>
      </w:r>
      <w:r w:rsidR="00601CE9" w:rsidRPr="00601CE9">
        <w:rPr>
          <w:rFonts w:ascii="Times New Roman" w:hAnsi="Times New Roman"/>
          <w:b/>
          <w:sz w:val="24"/>
          <w:szCs w:val="24"/>
        </w:rPr>
        <w:t>№ 120/Т-03/1361-18</w:t>
      </w:r>
      <w:r w:rsidR="00601CE9">
        <w:rPr>
          <w:rFonts w:ascii="Times New Roman" w:hAnsi="Times New Roman"/>
          <w:b/>
          <w:sz w:val="24"/>
          <w:szCs w:val="24"/>
        </w:rPr>
        <w:t xml:space="preserve"> </w:t>
      </w:r>
      <w:r w:rsidRPr="00601CE9">
        <w:rPr>
          <w:rFonts w:ascii="Times New Roman" w:hAnsi="Times New Roman" w:cs="Times New Roman"/>
          <w:b/>
          <w:sz w:val="24"/>
          <w:szCs w:val="24"/>
        </w:rPr>
        <w:t>в форме приказа</w:t>
      </w:r>
      <w:r>
        <w:rPr>
          <w:rFonts w:ascii="Times New Roman" w:hAnsi="Times New Roman" w:cs="Times New Roman"/>
          <w:b/>
          <w:sz w:val="24"/>
          <w:szCs w:val="24"/>
        </w:rPr>
        <w:t xml:space="preserve">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601CE9" w:rsidRDefault="00601CE9"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2350C6" w:rsidRDefault="002B6FBA"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2350C6">
        <w:rPr>
          <w:rFonts w:ascii="Times New Roman" w:hAnsi="Times New Roman" w:cs="Times New Roman"/>
          <w:b/>
          <w:sz w:val="24"/>
          <w:szCs w:val="24"/>
        </w:rPr>
        <w:t>1</w:t>
      </w:r>
      <w:r w:rsidR="00943A79" w:rsidRPr="002350C6">
        <w:rPr>
          <w:rFonts w:ascii="Times New Roman" w:hAnsi="Times New Roman" w:cs="Times New Roman"/>
          <w:b/>
          <w:sz w:val="24"/>
          <w:szCs w:val="24"/>
        </w:rPr>
        <w:t>6</w:t>
      </w:r>
      <w:r w:rsidRPr="002350C6">
        <w:rPr>
          <w:rFonts w:ascii="Times New Roman" w:hAnsi="Times New Roman" w:cs="Times New Roman"/>
          <w:b/>
          <w:sz w:val="24"/>
          <w:szCs w:val="24"/>
        </w:rPr>
        <w:t xml:space="preserve">. </w:t>
      </w:r>
      <w:r w:rsidR="002350C6" w:rsidRPr="002350C6">
        <w:rPr>
          <w:rFonts w:ascii="Times New Roman" w:hAnsi="Times New Roman"/>
          <w:b/>
          <w:sz w:val="24"/>
          <w:szCs w:val="24"/>
        </w:rPr>
        <w:t>О внесении изменений в приказ министерства конкурентной политики Калужской области от 17.12.2018 № 398-РК «Об установлении тарифов на  тепловую энергию (мощность) для  муниципального унитарного предприятия «Благоустройство» на 2019-2023 годы».</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2350C6" w:rsidRDefault="002350C6" w:rsidP="002350C6">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С.И. Гаврикова.</w:t>
      </w:r>
    </w:p>
    <w:p w:rsidR="002B6FBA" w:rsidRPr="00E85C47" w:rsidRDefault="002B6FBA" w:rsidP="00E85C47">
      <w:pPr>
        <w:tabs>
          <w:tab w:val="left" w:pos="720"/>
          <w:tab w:val="left" w:pos="1418"/>
        </w:tabs>
        <w:spacing w:after="0" w:line="240" w:lineRule="auto"/>
        <w:ind w:right="-141"/>
        <w:jc w:val="both"/>
        <w:rPr>
          <w:rFonts w:ascii="Times New Roman" w:eastAsia="Times New Roman" w:hAnsi="Times New Roman" w:cs="Times New Roman"/>
          <w:bCs/>
          <w:sz w:val="24"/>
          <w:szCs w:val="24"/>
        </w:rPr>
      </w:pPr>
    </w:p>
    <w:tbl>
      <w:tblPr>
        <w:tblStyle w:val="TableStyle0"/>
        <w:tblW w:w="10113" w:type="dxa"/>
        <w:tblInd w:w="-474" w:type="dxa"/>
        <w:tblLayout w:type="fixed"/>
        <w:tblLook w:val="04A0" w:firstRow="1" w:lastRow="0" w:firstColumn="1" w:lastColumn="0" w:noHBand="0" w:noVBand="1"/>
      </w:tblPr>
      <w:tblGrid>
        <w:gridCol w:w="10113"/>
      </w:tblGrid>
      <w:tr w:rsidR="002350C6" w:rsidRPr="00E85C47" w:rsidTr="007C2399">
        <w:trPr>
          <w:trHeight w:val="80"/>
        </w:trPr>
        <w:tc>
          <w:tcPr>
            <w:tcW w:w="10113" w:type="dxa"/>
            <w:shd w:val="clear" w:color="FFFFFF" w:fill="auto"/>
            <w:vAlign w:val="bottom"/>
          </w:tcPr>
          <w:p w:rsidR="002350C6" w:rsidRPr="00E85C47" w:rsidRDefault="002350C6" w:rsidP="00E85C47">
            <w:pPr>
              <w:jc w:val="right"/>
              <w:rPr>
                <w:rFonts w:ascii="Times New Roman" w:hAnsi="Times New Roman" w:cs="Times New Roman"/>
                <w:bCs/>
                <w:sz w:val="24"/>
                <w:szCs w:val="24"/>
              </w:rPr>
            </w:pPr>
            <w:r w:rsidRPr="00E85C47">
              <w:rPr>
                <w:rFonts w:ascii="Times New Roman" w:hAnsi="Times New Roman" w:cs="Times New Roman"/>
                <w:bCs/>
                <w:sz w:val="24"/>
                <w:szCs w:val="24"/>
              </w:rPr>
              <w:t>Виды топлив: Газ</w:t>
            </w:r>
          </w:p>
        </w:tc>
      </w:tr>
      <w:tr w:rsidR="002350C6" w:rsidRPr="00E85C47" w:rsidTr="007C2399">
        <w:trPr>
          <w:trHeight w:val="60"/>
        </w:trPr>
        <w:tc>
          <w:tcPr>
            <w:tcW w:w="10113" w:type="dxa"/>
            <w:shd w:val="clear" w:color="FFFFFF" w:fill="auto"/>
            <w:vAlign w:val="bottom"/>
          </w:tcPr>
          <w:p w:rsidR="002350C6" w:rsidRPr="00E85C47" w:rsidRDefault="002350C6" w:rsidP="00E85C47">
            <w:pPr>
              <w:jc w:val="right"/>
              <w:rPr>
                <w:rFonts w:ascii="Times New Roman" w:hAnsi="Times New Roman" w:cs="Times New Roman"/>
                <w:bCs/>
                <w:sz w:val="24"/>
                <w:szCs w:val="24"/>
              </w:rPr>
            </w:pPr>
            <w:r w:rsidRPr="00E85C47">
              <w:rPr>
                <w:rFonts w:ascii="Times New Roman" w:hAnsi="Times New Roman" w:cs="Times New Roman"/>
                <w:bCs/>
                <w:sz w:val="24"/>
                <w:szCs w:val="24"/>
              </w:rPr>
              <w:t>Дрова</w:t>
            </w:r>
          </w:p>
        </w:tc>
      </w:tr>
    </w:tbl>
    <w:p w:rsidR="007C2399" w:rsidRDefault="007C2399">
      <w:r w:rsidRPr="00E85C47">
        <w:rPr>
          <w:rFonts w:ascii="Times New Roman" w:hAnsi="Times New Roman" w:cs="Times New Roman"/>
          <w:bCs/>
          <w:sz w:val="24"/>
          <w:szCs w:val="24"/>
        </w:rPr>
        <w:t>Основные сведения о теплоснабжающей организации МУП «Благоустройство» (далее - ТСО)</w:t>
      </w:r>
    </w:p>
    <w:tbl>
      <w:tblPr>
        <w:tblStyle w:val="TableStyle0"/>
        <w:tblW w:w="9871" w:type="dxa"/>
        <w:tblInd w:w="-8" w:type="dxa"/>
        <w:tblLayout w:type="fixed"/>
        <w:tblLook w:val="04A0" w:firstRow="1" w:lastRow="0" w:firstColumn="1" w:lastColumn="0" w:noHBand="0" w:noVBand="1"/>
      </w:tblPr>
      <w:tblGrid>
        <w:gridCol w:w="4680"/>
        <w:gridCol w:w="5191"/>
      </w:tblGrid>
      <w:tr w:rsidR="002350C6" w:rsidRPr="00E85C47" w:rsidTr="007C2399">
        <w:trPr>
          <w:trHeight w:val="60"/>
        </w:trPr>
        <w:tc>
          <w:tcPr>
            <w:tcW w:w="4680"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rPr>
                <w:rFonts w:ascii="Times New Roman" w:hAnsi="Times New Roman" w:cs="Times New Roman"/>
                <w:bCs/>
                <w:sz w:val="20"/>
                <w:szCs w:val="20"/>
              </w:rPr>
            </w:pPr>
            <w:r w:rsidRPr="00E85C47">
              <w:rPr>
                <w:rFonts w:ascii="Times New Roman" w:hAnsi="Times New Roman" w:cs="Times New Roman"/>
                <w:bCs/>
                <w:sz w:val="20"/>
                <w:szCs w:val="20"/>
              </w:rPr>
              <w:t>Полное наименование</w:t>
            </w:r>
            <w:r w:rsidR="00E85C47" w:rsidRPr="00E85C47">
              <w:rPr>
                <w:rFonts w:ascii="Times New Roman" w:hAnsi="Times New Roman" w:cs="Times New Roman"/>
                <w:bCs/>
                <w:sz w:val="20"/>
                <w:szCs w:val="20"/>
              </w:rPr>
              <w:t xml:space="preserve"> </w:t>
            </w:r>
            <w:r w:rsidRPr="00E85C47">
              <w:rPr>
                <w:rFonts w:ascii="Times New Roman" w:hAnsi="Times New Roman" w:cs="Times New Roman"/>
                <w:bCs/>
                <w:sz w:val="20"/>
                <w:szCs w:val="20"/>
              </w:rPr>
              <w:t>регулируемой организации</w:t>
            </w:r>
          </w:p>
        </w:tc>
        <w:tc>
          <w:tcPr>
            <w:tcW w:w="519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rPr>
                <w:rFonts w:ascii="Times New Roman" w:hAnsi="Times New Roman" w:cs="Times New Roman"/>
                <w:bCs/>
                <w:sz w:val="20"/>
                <w:szCs w:val="20"/>
              </w:rPr>
            </w:pPr>
            <w:r w:rsidRPr="00E85C47">
              <w:rPr>
                <w:rFonts w:ascii="Times New Roman" w:hAnsi="Times New Roman" w:cs="Times New Roman"/>
                <w:bCs/>
                <w:sz w:val="20"/>
                <w:szCs w:val="20"/>
              </w:rPr>
              <w:t>Муниципальное унитарное предприятие «Благоустройство»</w:t>
            </w:r>
          </w:p>
        </w:tc>
      </w:tr>
      <w:tr w:rsidR="002350C6" w:rsidRPr="00E85C47" w:rsidTr="007C2399">
        <w:trPr>
          <w:trHeight w:val="60"/>
        </w:trPr>
        <w:tc>
          <w:tcPr>
            <w:tcW w:w="4680"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rPr>
                <w:rFonts w:ascii="Times New Roman" w:hAnsi="Times New Roman" w:cs="Times New Roman"/>
                <w:bCs/>
                <w:sz w:val="20"/>
                <w:szCs w:val="20"/>
              </w:rPr>
            </w:pPr>
            <w:r w:rsidRPr="00E85C47">
              <w:rPr>
                <w:rFonts w:ascii="Times New Roman" w:hAnsi="Times New Roman" w:cs="Times New Roman"/>
                <w:bCs/>
                <w:sz w:val="20"/>
                <w:szCs w:val="20"/>
              </w:rPr>
              <w:t>Основной государственный</w:t>
            </w:r>
            <w:r w:rsidR="00E85C47" w:rsidRPr="00E85C47">
              <w:rPr>
                <w:rFonts w:ascii="Times New Roman" w:hAnsi="Times New Roman" w:cs="Times New Roman"/>
                <w:bCs/>
                <w:sz w:val="20"/>
                <w:szCs w:val="20"/>
              </w:rPr>
              <w:t xml:space="preserve"> </w:t>
            </w:r>
            <w:r w:rsidRPr="00E85C47">
              <w:rPr>
                <w:rFonts w:ascii="Times New Roman" w:hAnsi="Times New Roman" w:cs="Times New Roman"/>
                <w:bCs/>
                <w:sz w:val="20"/>
                <w:szCs w:val="20"/>
              </w:rPr>
              <w:t>регистрационный номер</w:t>
            </w:r>
          </w:p>
        </w:tc>
        <w:tc>
          <w:tcPr>
            <w:tcW w:w="519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rPr>
                <w:rFonts w:ascii="Times New Roman" w:hAnsi="Times New Roman" w:cs="Times New Roman"/>
                <w:bCs/>
                <w:sz w:val="20"/>
                <w:szCs w:val="20"/>
              </w:rPr>
            </w:pPr>
            <w:r w:rsidRPr="00E85C47">
              <w:rPr>
                <w:rFonts w:ascii="Times New Roman" w:hAnsi="Times New Roman" w:cs="Times New Roman"/>
                <w:bCs/>
                <w:sz w:val="20"/>
                <w:szCs w:val="20"/>
              </w:rPr>
              <w:t>1104023000201</w:t>
            </w:r>
          </w:p>
        </w:tc>
      </w:tr>
      <w:tr w:rsidR="002350C6" w:rsidRPr="00E85C47" w:rsidTr="007C2399">
        <w:trPr>
          <w:trHeight w:val="60"/>
        </w:trPr>
        <w:tc>
          <w:tcPr>
            <w:tcW w:w="4680"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rPr>
                <w:rFonts w:ascii="Times New Roman" w:hAnsi="Times New Roman" w:cs="Times New Roman"/>
                <w:bCs/>
                <w:sz w:val="20"/>
                <w:szCs w:val="20"/>
              </w:rPr>
            </w:pPr>
            <w:r w:rsidRPr="00E85C47">
              <w:rPr>
                <w:rFonts w:ascii="Times New Roman" w:hAnsi="Times New Roman" w:cs="Times New Roman"/>
                <w:bCs/>
                <w:sz w:val="20"/>
                <w:szCs w:val="20"/>
              </w:rPr>
              <w:t>ИНН</w:t>
            </w:r>
          </w:p>
        </w:tc>
        <w:tc>
          <w:tcPr>
            <w:tcW w:w="519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rPr>
                <w:rFonts w:ascii="Times New Roman" w:hAnsi="Times New Roman" w:cs="Times New Roman"/>
                <w:bCs/>
                <w:sz w:val="20"/>
                <w:szCs w:val="20"/>
              </w:rPr>
            </w:pPr>
            <w:r w:rsidRPr="00E85C47">
              <w:rPr>
                <w:rFonts w:ascii="Times New Roman" w:hAnsi="Times New Roman" w:cs="Times New Roman"/>
                <w:bCs/>
                <w:sz w:val="20"/>
                <w:szCs w:val="20"/>
              </w:rPr>
              <w:t>4016003572</w:t>
            </w:r>
          </w:p>
        </w:tc>
      </w:tr>
      <w:tr w:rsidR="002350C6" w:rsidRPr="00E85C47" w:rsidTr="007C2399">
        <w:trPr>
          <w:trHeight w:val="60"/>
        </w:trPr>
        <w:tc>
          <w:tcPr>
            <w:tcW w:w="4680"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rPr>
                <w:rFonts w:ascii="Times New Roman" w:hAnsi="Times New Roman" w:cs="Times New Roman"/>
                <w:bCs/>
                <w:sz w:val="20"/>
                <w:szCs w:val="20"/>
              </w:rPr>
            </w:pPr>
            <w:r w:rsidRPr="00E85C47">
              <w:rPr>
                <w:rFonts w:ascii="Times New Roman" w:hAnsi="Times New Roman" w:cs="Times New Roman"/>
                <w:bCs/>
                <w:sz w:val="20"/>
                <w:szCs w:val="20"/>
              </w:rPr>
              <w:t>КПП</w:t>
            </w:r>
          </w:p>
        </w:tc>
        <w:tc>
          <w:tcPr>
            <w:tcW w:w="519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rPr>
                <w:rFonts w:ascii="Times New Roman" w:hAnsi="Times New Roman" w:cs="Times New Roman"/>
                <w:bCs/>
                <w:sz w:val="20"/>
                <w:szCs w:val="20"/>
              </w:rPr>
            </w:pPr>
            <w:r w:rsidRPr="00E85C47">
              <w:rPr>
                <w:rFonts w:ascii="Times New Roman" w:hAnsi="Times New Roman" w:cs="Times New Roman"/>
                <w:bCs/>
                <w:sz w:val="20"/>
                <w:szCs w:val="20"/>
              </w:rPr>
              <w:t>401601001</w:t>
            </w:r>
          </w:p>
        </w:tc>
      </w:tr>
      <w:tr w:rsidR="002350C6" w:rsidRPr="00E85C47" w:rsidTr="007C2399">
        <w:trPr>
          <w:trHeight w:val="60"/>
        </w:trPr>
        <w:tc>
          <w:tcPr>
            <w:tcW w:w="4680"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rPr>
                <w:rFonts w:ascii="Times New Roman" w:hAnsi="Times New Roman" w:cs="Times New Roman"/>
                <w:bCs/>
                <w:sz w:val="20"/>
                <w:szCs w:val="20"/>
              </w:rPr>
            </w:pPr>
            <w:r w:rsidRPr="00E85C47">
              <w:rPr>
                <w:rFonts w:ascii="Times New Roman" w:hAnsi="Times New Roman" w:cs="Times New Roman"/>
                <w:bCs/>
                <w:sz w:val="20"/>
                <w:szCs w:val="20"/>
              </w:rPr>
              <w:t>Применяемая система налогообложения</w:t>
            </w:r>
          </w:p>
        </w:tc>
        <w:tc>
          <w:tcPr>
            <w:tcW w:w="519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rPr>
                <w:rFonts w:ascii="Times New Roman" w:hAnsi="Times New Roman" w:cs="Times New Roman"/>
                <w:bCs/>
                <w:sz w:val="20"/>
                <w:szCs w:val="20"/>
              </w:rPr>
            </w:pPr>
            <w:r w:rsidRPr="00E85C47">
              <w:rPr>
                <w:rFonts w:ascii="Times New Roman" w:hAnsi="Times New Roman" w:cs="Times New Roman"/>
                <w:bCs/>
                <w:sz w:val="20"/>
                <w:szCs w:val="20"/>
              </w:rPr>
              <w:t>Упрощенная система налогообложения (доходы)</w:t>
            </w:r>
          </w:p>
        </w:tc>
      </w:tr>
      <w:tr w:rsidR="002350C6" w:rsidRPr="00E85C47" w:rsidTr="007C2399">
        <w:trPr>
          <w:trHeight w:val="60"/>
        </w:trPr>
        <w:tc>
          <w:tcPr>
            <w:tcW w:w="4680"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rPr>
                <w:rFonts w:ascii="Times New Roman" w:hAnsi="Times New Roman" w:cs="Times New Roman"/>
                <w:bCs/>
                <w:sz w:val="20"/>
                <w:szCs w:val="20"/>
              </w:rPr>
            </w:pPr>
            <w:r w:rsidRPr="00E85C47">
              <w:rPr>
                <w:rFonts w:ascii="Times New Roman" w:hAnsi="Times New Roman" w:cs="Times New Roman"/>
                <w:bCs/>
                <w:sz w:val="20"/>
                <w:szCs w:val="20"/>
              </w:rPr>
              <w:t>Вид регулируемой деятельности</w:t>
            </w:r>
          </w:p>
        </w:tc>
        <w:tc>
          <w:tcPr>
            <w:tcW w:w="519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rPr>
                <w:rFonts w:ascii="Times New Roman" w:hAnsi="Times New Roman" w:cs="Times New Roman"/>
                <w:bCs/>
                <w:sz w:val="20"/>
                <w:szCs w:val="20"/>
              </w:rPr>
            </w:pPr>
            <w:r w:rsidRPr="00E85C47">
              <w:rPr>
                <w:rFonts w:ascii="Times New Roman" w:hAnsi="Times New Roman" w:cs="Times New Roman"/>
                <w:bCs/>
                <w:sz w:val="20"/>
                <w:szCs w:val="20"/>
              </w:rPr>
              <w:t>Производство и передача тепловой энергии</w:t>
            </w:r>
          </w:p>
        </w:tc>
      </w:tr>
      <w:tr w:rsidR="002350C6" w:rsidRPr="00E85C47" w:rsidTr="007C2399">
        <w:trPr>
          <w:trHeight w:val="60"/>
        </w:trPr>
        <w:tc>
          <w:tcPr>
            <w:tcW w:w="4680"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rPr>
                <w:rFonts w:ascii="Times New Roman" w:hAnsi="Times New Roman" w:cs="Times New Roman"/>
                <w:bCs/>
                <w:sz w:val="20"/>
                <w:szCs w:val="20"/>
              </w:rPr>
            </w:pPr>
            <w:r w:rsidRPr="00E85C47">
              <w:rPr>
                <w:rFonts w:ascii="Times New Roman" w:hAnsi="Times New Roman" w:cs="Times New Roman"/>
                <w:bCs/>
                <w:sz w:val="20"/>
                <w:szCs w:val="20"/>
              </w:rPr>
              <w:t>Юридический адрес организации</w:t>
            </w:r>
          </w:p>
        </w:tc>
        <w:tc>
          <w:tcPr>
            <w:tcW w:w="519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rPr>
                <w:rFonts w:ascii="Times New Roman" w:hAnsi="Times New Roman" w:cs="Times New Roman"/>
                <w:bCs/>
                <w:sz w:val="20"/>
                <w:szCs w:val="20"/>
              </w:rPr>
            </w:pPr>
            <w:r w:rsidRPr="00E85C47">
              <w:rPr>
                <w:rFonts w:ascii="Times New Roman" w:hAnsi="Times New Roman" w:cs="Times New Roman"/>
                <w:bCs/>
                <w:sz w:val="20"/>
                <w:szCs w:val="20"/>
              </w:rPr>
              <w:t>249610, Калужская область, Спас-Деменский район, г. Спас-Деменск, пер. Школьный, 14</w:t>
            </w:r>
          </w:p>
        </w:tc>
      </w:tr>
      <w:tr w:rsidR="002350C6" w:rsidRPr="00E85C47" w:rsidTr="007C2399">
        <w:trPr>
          <w:trHeight w:val="60"/>
        </w:trPr>
        <w:tc>
          <w:tcPr>
            <w:tcW w:w="4680"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rPr>
                <w:rFonts w:ascii="Times New Roman" w:hAnsi="Times New Roman" w:cs="Times New Roman"/>
                <w:bCs/>
                <w:sz w:val="20"/>
                <w:szCs w:val="20"/>
              </w:rPr>
            </w:pPr>
            <w:r w:rsidRPr="00E85C47">
              <w:rPr>
                <w:rFonts w:ascii="Times New Roman" w:hAnsi="Times New Roman" w:cs="Times New Roman"/>
                <w:bCs/>
                <w:sz w:val="20"/>
                <w:szCs w:val="20"/>
              </w:rPr>
              <w:t>Почтовый адрес организации</w:t>
            </w:r>
          </w:p>
        </w:tc>
        <w:tc>
          <w:tcPr>
            <w:tcW w:w="519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rPr>
                <w:rFonts w:ascii="Times New Roman" w:hAnsi="Times New Roman" w:cs="Times New Roman"/>
                <w:bCs/>
                <w:sz w:val="20"/>
                <w:szCs w:val="20"/>
              </w:rPr>
            </w:pPr>
            <w:r w:rsidRPr="00E85C47">
              <w:rPr>
                <w:rFonts w:ascii="Times New Roman" w:hAnsi="Times New Roman" w:cs="Times New Roman"/>
                <w:bCs/>
                <w:sz w:val="20"/>
                <w:szCs w:val="20"/>
              </w:rPr>
              <w:t>249610, Калужская область, Спас-Деменский район, г. Спас-Деменск, пер. Школьный, 14</w:t>
            </w:r>
          </w:p>
        </w:tc>
      </w:tr>
    </w:tbl>
    <w:p w:rsidR="007C2399" w:rsidRDefault="007C2399" w:rsidP="00E85C47">
      <w:pPr>
        <w:spacing w:after="0" w:line="240" w:lineRule="auto"/>
        <w:ind w:firstLine="709"/>
        <w:jc w:val="both"/>
        <w:rPr>
          <w:rFonts w:ascii="Times New Roman" w:hAnsi="Times New Roman" w:cs="Times New Roman"/>
          <w:bCs/>
          <w:sz w:val="24"/>
          <w:szCs w:val="24"/>
        </w:rPr>
      </w:pPr>
    </w:p>
    <w:p w:rsidR="00E85C47" w:rsidRDefault="00E85C47" w:rsidP="00E85C47">
      <w:pPr>
        <w:spacing w:after="0" w:line="240" w:lineRule="auto"/>
        <w:ind w:firstLine="709"/>
        <w:jc w:val="both"/>
        <w:rPr>
          <w:rFonts w:ascii="Times New Roman" w:hAnsi="Times New Roman" w:cs="Times New Roman"/>
          <w:bCs/>
          <w:sz w:val="24"/>
          <w:szCs w:val="24"/>
        </w:rPr>
      </w:pPr>
      <w:r w:rsidRPr="00E85C47">
        <w:rPr>
          <w:rFonts w:ascii="Times New Roman" w:hAnsi="Times New Roman" w:cs="Times New Roman"/>
          <w:bCs/>
          <w:sz w:val="24"/>
          <w:szCs w:val="24"/>
        </w:rPr>
        <w:t>1. Тариф на тепловую энергию: По системам теплоснабжения котельных, расположенных:- в муниципальном образовании «Город Спас-Деменск» по следующим адресам: ул. Советская, д. 132 (ЦРБ), Советская, д. 100;- в муниципальном образовании «Село Чипляево» по адресу: ул. Заводская, д. 5</w:t>
      </w:r>
    </w:p>
    <w:p w:rsidR="00E85C47" w:rsidRDefault="00E85C47" w:rsidP="00E85C47">
      <w:pPr>
        <w:spacing w:after="0" w:line="240" w:lineRule="auto"/>
        <w:ind w:firstLine="709"/>
        <w:jc w:val="both"/>
        <w:rPr>
          <w:rFonts w:ascii="Times New Roman" w:hAnsi="Times New Roman" w:cs="Times New Roman"/>
          <w:bCs/>
          <w:sz w:val="24"/>
          <w:szCs w:val="24"/>
        </w:rPr>
      </w:pPr>
      <w:r w:rsidRPr="00E85C47">
        <w:rPr>
          <w:rFonts w:ascii="Times New Roman" w:hAnsi="Times New Roman" w:cs="Times New Roman"/>
          <w:bCs/>
          <w:sz w:val="24"/>
          <w:szCs w:val="24"/>
        </w:rPr>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(второй) 2020 год долгосрочного периода регулирования.</w:t>
      </w:r>
    </w:p>
    <w:p w:rsidR="007C2399" w:rsidRDefault="007C2399" w:rsidP="00E85C47">
      <w:pPr>
        <w:spacing w:after="0" w:line="240" w:lineRule="auto"/>
        <w:ind w:firstLine="709"/>
        <w:jc w:val="both"/>
      </w:pPr>
    </w:p>
    <w:tbl>
      <w:tblPr>
        <w:tblStyle w:val="TableStyle0"/>
        <w:tblW w:w="9522" w:type="dxa"/>
        <w:tblInd w:w="-10" w:type="dxa"/>
        <w:tblLayout w:type="fixed"/>
        <w:tblLook w:val="04A0" w:firstRow="1" w:lastRow="0" w:firstColumn="1" w:lastColumn="0" w:noHBand="0" w:noVBand="1"/>
      </w:tblPr>
      <w:tblGrid>
        <w:gridCol w:w="855"/>
        <w:gridCol w:w="1417"/>
        <w:gridCol w:w="1276"/>
        <w:gridCol w:w="1134"/>
        <w:gridCol w:w="992"/>
        <w:gridCol w:w="1843"/>
        <w:gridCol w:w="1979"/>
        <w:gridCol w:w="26"/>
      </w:tblGrid>
      <w:tr w:rsidR="002350C6" w:rsidRPr="00E85C47" w:rsidTr="00E85C47">
        <w:trPr>
          <w:trHeight w:val="60"/>
        </w:trPr>
        <w:tc>
          <w:tcPr>
            <w:tcW w:w="85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jc w:val="center"/>
              <w:rPr>
                <w:rFonts w:ascii="Times New Roman" w:hAnsi="Times New Roman" w:cs="Times New Roman"/>
                <w:bCs/>
                <w:sz w:val="20"/>
                <w:szCs w:val="20"/>
              </w:rPr>
            </w:pPr>
            <w:r w:rsidRPr="00E85C47">
              <w:rPr>
                <w:rFonts w:ascii="Times New Roman" w:hAnsi="Times New Roman" w:cs="Times New Roman"/>
                <w:bCs/>
                <w:sz w:val="20"/>
                <w:szCs w:val="20"/>
              </w:rPr>
              <w:t>Вода</w:t>
            </w:r>
          </w:p>
        </w:tc>
        <w:tc>
          <w:tcPr>
            <w:tcW w:w="48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jc w:val="center"/>
              <w:rPr>
                <w:rFonts w:ascii="Times New Roman" w:hAnsi="Times New Roman" w:cs="Times New Roman"/>
                <w:bCs/>
                <w:sz w:val="20"/>
                <w:szCs w:val="20"/>
              </w:rPr>
            </w:pPr>
            <w:r w:rsidRPr="00E85C47">
              <w:rPr>
                <w:rFonts w:ascii="Times New Roman" w:hAnsi="Times New Roman" w:cs="Times New Roman"/>
                <w:bCs/>
                <w:sz w:val="20"/>
                <w:szCs w:val="20"/>
              </w:rPr>
              <w:t>Отборный пар давлением</w:t>
            </w:r>
          </w:p>
        </w:tc>
        <w:tc>
          <w:tcPr>
            <w:tcW w:w="184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jc w:val="center"/>
              <w:rPr>
                <w:rFonts w:ascii="Times New Roman" w:hAnsi="Times New Roman" w:cs="Times New Roman"/>
                <w:bCs/>
                <w:sz w:val="20"/>
                <w:szCs w:val="20"/>
              </w:rPr>
            </w:pPr>
            <w:r w:rsidRPr="00E85C47">
              <w:rPr>
                <w:rFonts w:ascii="Times New Roman" w:hAnsi="Times New Roman" w:cs="Times New Roman"/>
                <w:bCs/>
                <w:sz w:val="20"/>
                <w:szCs w:val="20"/>
              </w:rPr>
              <w:t>Острый и редуцированный пар</w:t>
            </w:r>
          </w:p>
        </w:tc>
        <w:tc>
          <w:tcPr>
            <w:tcW w:w="197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jc w:val="center"/>
              <w:rPr>
                <w:rFonts w:ascii="Times New Roman" w:hAnsi="Times New Roman" w:cs="Times New Roman"/>
                <w:bCs/>
                <w:sz w:val="20"/>
                <w:szCs w:val="20"/>
              </w:rPr>
            </w:pPr>
            <w:r w:rsidRPr="00E85C47">
              <w:rPr>
                <w:rFonts w:ascii="Times New Roman" w:hAnsi="Times New Roman" w:cs="Times New Roman"/>
                <w:bCs/>
                <w:sz w:val="20"/>
                <w:szCs w:val="20"/>
              </w:rPr>
              <w:t>Необходимая валовая выручка, тыс. руб.</w:t>
            </w:r>
          </w:p>
        </w:tc>
        <w:tc>
          <w:tcPr>
            <w:tcW w:w="26" w:type="dxa"/>
            <w:shd w:val="clear" w:color="FFFFFF" w:fill="auto"/>
            <w:vAlign w:val="center"/>
          </w:tcPr>
          <w:p w:rsidR="002350C6" w:rsidRPr="00E85C47" w:rsidRDefault="002350C6" w:rsidP="00E85C47">
            <w:pPr>
              <w:jc w:val="center"/>
              <w:rPr>
                <w:rFonts w:ascii="Times New Roman" w:hAnsi="Times New Roman" w:cs="Times New Roman"/>
                <w:bCs/>
                <w:sz w:val="24"/>
                <w:szCs w:val="24"/>
              </w:rPr>
            </w:pPr>
          </w:p>
        </w:tc>
      </w:tr>
      <w:tr w:rsidR="00E85C47" w:rsidRPr="00E85C47" w:rsidTr="00E85C47">
        <w:trPr>
          <w:trHeight w:val="60"/>
        </w:trPr>
        <w:tc>
          <w:tcPr>
            <w:tcW w:w="85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jc w:val="center"/>
              <w:rPr>
                <w:rFonts w:ascii="Times New Roman" w:hAnsi="Times New Roman" w:cs="Times New Roman"/>
                <w:bCs/>
                <w:sz w:val="20"/>
                <w:szCs w:val="20"/>
              </w:rPr>
            </w:pP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jc w:val="center"/>
              <w:rPr>
                <w:rFonts w:ascii="Times New Roman" w:hAnsi="Times New Roman" w:cs="Times New Roman"/>
                <w:bCs/>
                <w:sz w:val="20"/>
                <w:szCs w:val="20"/>
              </w:rPr>
            </w:pPr>
            <w:r w:rsidRPr="00E85C47">
              <w:rPr>
                <w:rFonts w:ascii="Times New Roman" w:hAnsi="Times New Roman" w:cs="Times New Roman"/>
                <w:bCs/>
                <w:sz w:val="20"/>
                <w:szCs w:val="20"/>
              </w:rPr>
              <w:t>от 1,2 до 2,5 кг/см²</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jc w:val="center"/>
              <w:rPr>
                <w:rFonts w:ascii="Times New Roman" w:hAnsi="Times New Roman" w:cs="Times New Roman"/>
                <w:bCs/>
                <w:sz w:val="20"/>
                <w:szCs w:val="20"/>
              </w:rPr>
            </w:pPr>
            <w:r w:rsidRPr="00E85C47">
              <w:rPr>
                <w:rFonts w:ascii="Times New Roman" w:hAnsi="Times New Roman" w:cs="Times New Roman"/>
                <w:bCs/>
                <w:sz w:val="20"/>
                <w:szCs w:val="20"/>
              </w:rPr>
              <w:t>от 2,5 до 7,0 кг/см²</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jc w:val="center"/>
              <w:rPr>
                <w:rFonts w:ascii="Times New Roman" w:hAnsi="Times New Roman" w:cs="Times New Roman"/>
                <w:bCs/>
                <w:sz w:val="20"/>
                <w:szCs w:val="20"/>
              </w:rPr>
            </w:pPr>
            <w:r w:rsidRPr="00E85C47">
              <w:rPr>
                <w:rFonts w:ascii="Times New Roman" w:hAnsi="Times New Roman" w:cs="Times New Roman"/>
                <w:bCs/>
                <w:sz w:val="20"/>
                <w:szCs w:val="20"/>
              </w:rPr>
              <w:t>от 7,0 до 13,0 кг/см²</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jc w:val="center"/>
              <w:rPr>
                <w:rFonts w:ascii="Times New Roman" w:hAnsi="Times New Roman" w:cs="Times New Roman"/>
                <w:bCs/>
                <w:sz w:val="20"/>
                <w:szCs w:val="20"/>
              </w:rPr>
            </w:pPr>
            <w:r w:rsidRPr="00E85C47">
              <w:rPr>
                <w:rFonts w:ascii="Times New Roman" w:hAnsi="Times New Roman" w:cs="Times New Roman"/>
                <w:bCs/>
                <w:sz w:val="20"/>
                <w:szCs w:val="20"/>
              </w:rPr>
              <w:t>свыше 13,0 кг/см²</w:t>
            </w:r>
          </w:p>
        </w:tc>
        <w:tc>
          <w:tcPr>
            <w:tcW w:w="184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jc w:val="center"/>
              <w:rPr>
                <w:rFonts w:ascii="Times New Roman" w:hAnsi="Times New Roman" w:cs="Times New Roman"/>
                <w:bCs/>
                <w:sz w:val="20"/>
                <w:szCs w:val="20"/>
              </w:rPr>
            </w:pPr>
          </w:p>
        </w:tc>
        <w:tc>
          <w:tcPr>
            <w:tcW w:w="197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jc w:val="center"/>
              <w:rPr>
                <w:rFonts w:ascii="Times New Roman" w:hAnsi="Times New Roman" w:cs="Times New Roman"/>
                <w:bCs/>
                <w:sz w:val="20"/>
                <w:szCs w:val="20"/>
              </w:rPr>
            </w:pPr>
          </w:p>
        </w:tc>
        <w:tc>
          <w:tcPr>
            <w:tcW w:w="26" w:type="dxa"/>
            <w:shd w:val="clear" w:color="FFFFFF" w:fill="auto"/>
            <w:vAlign w:val="center"/>
          </w:tcPr>
          <w:p w:rsidR="002350C6" w:rsidRPr="00E85C47" w:rsidRDefault="002350C6" w:rsidP="00E85C47">
            <w:pPr>
              <w:jc w:val="center"/>
              <w:rPr>
                <w:rFonts w:ascii="Times New Roman" w:hAnsi="Times New Roman" w:cs="Times New Roman"/>
                <w:bCs/>
                <w:sz w:val="24"/>
                <w:szCs w:val="24"/>
              </w:rPr>
            </w:pPr>
          </w:p>
        </w:tc>
      </w:tr>
      <w:tr w:rsidR="00E85C47" w:rsidRPr="00E85C47" w:rsidTr="00E85C47">
        <w:trPr>
          <w:trHeight w:val="60"/>
        </w:trPr>
        <w:tc>
          <w:tcPr>
            <w:tcW w:w="855"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jc w:val="center"/>
              <w:rPr>
                <w:rFonts w:ascii="Times New Roman" w:hAnsi="Times New Roman" w:cs="Times New Roman"/>
                <w:bCs/>
                <w:sz w:val="20"/>
                <w:szCs w:val="20"/>
              </w:rPr>
            </w:pPr>
            <w:r w:rsidRPr="00E85C47">
              <w:rPr>
                <w:rFonts w:ascii="Times New Roman" w:hAnsi="Times New Roman" w:cs="Times New Roman"/>
                <w:bCs/>
                <w:sz w:val="20"/>
                <w:szCs w:val="20"/>
              </w:rPr>
              <w:t>2617,86</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jc w:val="center"/>
              <w:rPr>
                <w:rFonts w:ascii="Times New Roman" w:hAnsi="Times New Roman" w:cs="Times New Roman"/>
                <w:bCs/>
                <w:sz w:val="20"/>
                <w:szCs w:val="20"/>
              </w:rPr>
            </w:pPr>
            <w:r w:rsidRPr="00E85C47">
              <w:rPr>
                <w:rFonts w:ascii="Times New Roman" w:hAnsi="Times New Roman" w:cs="Times New Roman"/>
                <w:bCs/>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jc w:val="center"/>
              <w:rPr>
                <w:rFonts w:ascii="Times New Roman" w:hAnsi="Times New Roman" w:cs="Times New Roman"/>
                <w:bCs/>
                <w:sz w:val="20"/>
                <w:szCs w:val="20"/>
              </w:rPr>
            </w:pPr>
            <w:r w:rsidRPr="00E85C47">
              <w:rPr>
                <w:rFonts w:ascii="Times New Roman" w:hAnsi="Times New Roman" w:cs="Times New Roman"/>
                <w:bCs/>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jc w:val="center"/>
              <w:rPr>
                <w:rFonts w:ascii="Times New Roman" w:hAnsi="Times New Roman" w:cs="Times New Roman"/>
                <w:bCs/>
                <w:sz w:val="20"/>
                <w:szCs w:val="20"/>
              </w:rPr>
            </w:pPr>
            <w:r w:rsidRPr="00E85C47">
              <w:rPr>
                <w:rFonts w:ascii="Times New Roman" w:hAnsi="Times New Roman" w:cs="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jc w:val="center"/>
              <w:rPr>
                <w:rFonts w:ascii="Times New Roman" w:hAnsi="Times New Roman" w:cs="Times New Roman"/>
                <w:bCs/>
                <w:sz w:val="20"/>
                <w:szCs w:val="20"/>
              </w:rPr>
            </w:pPr>
            <w:r w:rsidRPr="00E85C47">
              <w:rPr>
                <w:rFonts w:ascii="Times New Roman" w:hAnsi="Times New Roman" w:cs="Times New Roman"/>
                <w:bCs/>
                <w:sz w:val="20"/>
                <w:szCs w:val="20"/>
              </w:rPr>
              <w:t>-</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jc w:val="center"/>
              <w:rPr>
                <w:rFonts w:ascii="Times New Roman" w:hAnsi="Times New Roman" w:cs="Times New Roman"/>
                <w:bCs/>
                <w:sz w:val="20"/>
                <w:szCs w:val="20"/>
              </w:rPr>
            </w:pPr>
            <w:r w:rsidRPr="00E85C47">
              <w:rPr>
                <w:rFonts w:ascii="Times New Roman" w:hAnsi="Times New Roman" w:cs="Times New Roman"/>
                <w:bCs/>
                <w:sz w:val="20"/>
                <w:szCs w:val="20"/>
              </w:rPr>
              <w:t>-</w:t>
            </w:r>
          </w:p>
        </w:tc>
        <w:tc>
          <w:tcPr>
            <w:tcW w:w="197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E85C47" w:rsidRDefault="002350C6" w:rsidP="00E85C47">
            <w:pPr>
              <w:jc w:val="center"/>
              <w:rPr>
                <w:rFonts w:ascii="Times New Roman" w:hAnsi="Times New Roman" w:cs="Times New Roman"/>
                <w:bCs/>
                <w:sz w:val="20"/>
                <w:szCs w:val="20"/>
              </w:rPr>
            </w:pPr>
            <w:r w:rsidRPr="00E85C47">
              <w:rPr>
                <w:rFonts w:ascii="Times New Roman" w:hAnsi="Times New Roman" w:cs="Times New Roman"/>
                <w:bCs/>
                <w:sz w:val="20"/>
                <w:szCs w:val="20"/>
              </w:rPr>
              <w:t>4 985,19</w:t>
            </w:r>
          </w:p>
        </w:tc>
        <w:tc>
          <w:tcPr>
            <w:tcW w:w="26" w:type="dxa"/>
            <w:shd w:val="clear" w:color="FFFFFF" w:fill="auto"/>
            <w:vAlign w:val="bottom"/>
          </w:tcPr>
          <w:p w:rsidR="002350C6" w:rsidRPr="00E85C47" w:rsidRDefault="002350C6" w:rsidP="00E85C47">
            <w:pPr>
              <w:rPr>
                <w:rFonts w:ascii="Times New Roman" w:hAnsi="Times New Roman" w:cs="Times New Roman"/>
                <w:bCs/>
                <w:sz w:val="24"/>
                <w:szCs w:val="24"/>
              </w:rPr>
            </w:pPr>
          </w:p>
        </w:tc>
      </w:tr>
    </w:tbl>
    <w:p w:rsidR="00E85C47" w:rsidRDefault="00E85C47" w:rsidP="00E85C47">
      <w:pPr>
        <w:spacing w:after="0" w:line="240" w:lineRule="auto"/>
        <w:ind w:firstLine="709"/>
        <w:jc w:val="both"/>
        <w:rPr>
          <w:rFonts w:ascii="Times New Roman" w:hAnsi="Times New Roman" w:cs="Times New Roman"/>
          <w:bCs/>
          <w:sz w:val="24"/>
          <w:szCs w:val="24"/>
        </w:rPr>
      </w:pPr>
      <w:r w:rsidRPr="00E85C47">
        <w:rPr>
          <w:rFonts w:ascii="Times New Roman" w:hAnsi="Times New Roman" w:cs="Times New Roman"/>
          <w:bCs/>
          <w:sz w:val="24"/>
          <w:szCs w:val="24"/>
        </w:rPr>
        <w:t>Действующие тарифы установлены для ТСО приказом министерства конкурентной политики Калужской области от 17.12.2018 № 398-РК на период 2019 - 2023 годы. Тарифы рассчитаны с применением метода долгосрочной индексации установленных тарифов</w:t>
      </w:r>
      <w:r>
        <w:rPr>
          <w:rFonts w:ascii="Times New Roman" w:hAnsi="Times New Roman" w:cs="Times New Roman"/>
          <w:bCs/>
          <w:sz w:val="24"/>
          <w:szCs w:val="24"/>
        </w:rPr>
        <w:t>.</w:t>
      </w:r>
    </w:p>
    <w:p w:rsidR="00E85C47" w:rsidRDefault="00E85C47" w:rsidP="00E85C47">
      <w:pPr>
        <w:spacing w:after="0" w:line="240" w:lineRule="auto"/>
        <w:ind w:firstLine="709"/>
        <w:jc w:val="both"/>
        <w:rPr>
          <w:rFonts w:ascii="Times New Roman" w:hAnsi="Times New Roman" w:cs="Times New Roman"/>
          <w:bCs/>
          <w:sz w:val="24"/>
          <w:szCs w:val="24"/>
        </w:rPr>
      </w:pPr>
      <w:r w:rsidRPr="00E85C47">
        <w:rPr>
          <w:rFonts w:ascii="Times New Roman" w:hAnsi="Times New Roman" w:cs="Times New Roman"/>
          <w:bCs/>
          <w:sz w:val="24"/>
          <w:szCs w:val="24"/>
        </w:rPr>
        <w:t xml:space="preserve">Экспертиза представленных расчетных материалов проведена в соответствии </w:t>
      </w:r>
      <w:r w:rsidRPr="00E85C47">
        <w:rPr>
          <w:rFonts w:ascii="Times New Roman" w:hAnsi="Times New Roman" w:cs="Times New Roman"/>
          <w:bCs/>
          <w:sz w:val="24"/>
          <w:szCs w:val="24"/>
        </w:rPr>
        <w:br/>
        <w:t>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p w:rsidR="00E85C47" w:rsidRDefault="00E85C47" w:rsidP="00E85C47">
      <w:pPr>
        <w:spacing w:after="0" w:line="240" w:lineRule="auto"/>
        <w:ind w:firstLine="709"/>
        <w:jc w:val="both"/>
        <w:rPr>
          <w:rFonts w:ascii="Times New Roman" w:hAnsi="Times New Roman" w:cs="Times New Roman"/>
          <w:bCs/>
          <w:sz w:val="24"/>
          <w:szCs w:val="24"/>
        </w:rPr>
      </w:pPr>
      <w:r w:rsidRPr="00E85C47">
        <w:rPr>
          <w:rFonts w:ascii="Times New Roman" w:hAnsi="Times New Roman" w:cs="Times New Roman"/>
          <w:bCs/>
          <w:sz w:val="24"/>
          <w:szCs w:val="24"/>
        </w:rPr>
        <w:t>В соответствии с пунктом 52 Основ ценообразования произведена корректировка долгосрочных тарифов, установленных ранее на 2020 год</w:t>
      </w:r>
      <w:r>
        <w:rPr>
          <w:rFonts w:ascii="Times New Roman" w:hAnsi="Times New Roman" w:cs="Times New Roman"/>
          <w:bCs/>
          <w:sz w:val="24"/>
          <w:szCs w:val="24"/>
        </w:rPr>
        <w:t>.</w:t>
      </w:r>
    </w:p>
    <w:p w:rsidR="00E85C47" w:rsidRDefault="00E85C47" w:rsidP="00E85C47">
      <w:pPr>
        <w:spacing w:after="0" w:line="240" w:lineRule="auto"/>
        <w:ind w:firstLine="709"/>
        <w:jc w:val="both"/>
        <w:rPr>
          <w:rFonts w:ascii="Times New Roman" w:hAnsi="Times New Roman" w:cs="Times New Roman"/>
          <w:bCs/>
          <w:sz w:val="24"/>
          <w:szCs w:val="24"/>
        </w:rPr>
      </w:pPr>
      <w:r w:rsidRPr="00E85C47">
        <w:rPr>
          <w:rFonts w:ascii="Times New Roman" w:hAnsi="Times New Roman" w:cs="Times New Roman"/>
          <w:bCs/>
          <w:sz w:val="24"/>
          <w:szCs w:val="24"/>
        </w:rPr>
        <w:lastRenderedPageBreak/>
        <w:t xml:space="preserve">Основные средства, относящиеся к регулируемым видам деятельности ТСО </w:t>
      </w:r>
      <w:r w:rsidRPr="00E85C47">
        <w:rPr>
          <w:rFonts w:ascii="Times New Roman" w:hAnsi="Times New Roman" w:cs="Times New Roman"/>
          <w:bCs/>
          <w:sz w:val="24"/>
          <w:szCs w:val="24"/>
        </w:rPr>
        <w:br/>
        <w:t>(по производству и передаче тепловой энергии) (котельные – 3 шт., тепловые сети), находятся у организации в хозяйственном ведении.</w:t>
      </w:r>
    </w:p>
    <w:p w:rsidR="00E85C47" w:rsidRDefault="00E85C47" w:rsidP="00E85C47">
      <w:pPr>
        <w:spacing w:after="0" w:line="240" w:lineRule="auto"/>
        <w:ind w:firstLine="709"/>
        <w:jc w:val="both"/>
        <w:rPr>
          <w:rFonts w:ascii="Times New Roman" w:hAnsi="Times New Roman" w:cs="Times New Roman"/>
          <w:bCs/>
          <w:sz w:val="24"/>
          <w:szCs w:val="24"/>
        </w:rPr>
      </w:pPr>
      <w:r w:rsidRPr="00E85C47">
        <w:rPr>
          <w:rFonts w:ascii="Times New Roman" w:hAnsi="Times New Roman" w:cs="Times New Roman"/>
          <w:bCs/>
          <w:sz w:val="24"/>
          <w:szCs w:val="24"/>
        </w:rPr>
        <w:t>Представлены следующие правоустанавливающие документы:</w:t>
      </w:r>
    </w:p>
    <w:p w:rsidR="00E85C47" w:rsidRPr="00E85C47" w:rsidRDefault="00E85C47" w:rsidP="00E85C47">
      <w:pPr>
        <w:spacing w:after="0" w:line="240" w:lineRule="auto"/>
        <w:jc w:val="both"/>
        <w:rPr>
          <w:rFonts w:ascii="Times New Roman" w:hAnsi="Times New Roman" w:cs="Times New Roman"/>
          <w:bCs/>
          <w:sz w:val="24"/>
          <w:szCs w:val="24"/>
        </w:rPr>
      </w:pPr>
      <w:r w:rsidRPr="00E85C47">
        <w:rPr>
          <w:rFonts w:ascii="Times New Roman" w:hAnsi="Times New Roman" w:cs="Times New Roman"/>
          <w:bCs/>
          <w:sz w:val="24"/>
          <w:szCs w:val="24"/>
        </w:rPr>
        <w:t>1) Свидетельство о государственной регистрации права 40 КЛ 233015 от 05.08.2011 г.;</w:t>
      </w:r>
    </w:p>
    <w:tbl>
      <w:tblPr>
        <w:tblStyle w:val="TableStyle0"/>
        <w:tblW w:w="10684" w:type="dxa"/>
        <w:tblInd w:w="0" w:type="dxa"/>
        <w:tblLayout w:type="fixed"/>
        <w:tblLook w:val="04A0" w:firstRow="1" w:lastRow="0" w:firstColumn="1" w:lastColumn="0" w:noHBand="0" w:noVBand="1"/>
      </w:tblPr>
      <w:tblGrid>
        <w:gridCol w:w="429"/>
        <w:gridCol w:w="2177"/>
        <w:gridCol w:w="489"/>
        <w:gridCol w:w="709"/>
        <w:gridCol w:w="565"/>
        <w:gridCol w:w="170"/>
        <w:gridCol w:w="397"/>
        <w:gridCol w:w="105"/>
        <w:gridCol w:w="57"/>
        <w:gridCol w:w="546"/>
        <w:gridCol w:w="142"/>
        <w:gridCol w:w="425"/>
        <w:gridCol w:w="308"/>
        <w:gridCol w:w="411"/>
        <w:gridCol w:w="1814"/>
        <w:gridCol w:w="183"/>
        <w:gridCol w:w="714"/>
        <w:gridCol w:w="1043"/>
      </w:tblGrid>
      <w:tr w:rsidR="002350C6" w:rsidRPr="00E85C47" w:rsidTr="00183F93">
        <w:trPr>
          <w:gridAfter w:val="1"/>
          <w:wAfter w:w="1043" w:type="dxa"/>
          <w:trHeight w:val="60"/>
        </w:trPr>
        <w:tc>
          <w:tcPr>
            <w:tcW w:w="9641" w:type="dxa"/>
            <w:gridSpan w:val="17"/>
            <w:shd w:val="clear" w:color="FFFFFF" w:fill="auto"/>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2) Свидетельство о государственной регистрации права 40 КЛ 233014 от 05.08.2011 г.;</w:t>
            </w:r>
          </w:p>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 xml:space="preserve">3) Котельная передана в хозяйственное ведение, что подтверждается Решением Районного собрания муниципального района «Спас-Деменский район» Калужской области </w:t>
            </w:r>
            <w:r w:rsidRPr="00E85C47">
              <w:rPr>
                <w:rFonts w:ascii="Times New Roman" w:hAnsi="Times New Roman" w:cs="Times New Roman"/>
                <w:bCs/>
                <w:sz w:val="24"/>
                <w:szCs w:val="24"/>
              </w:rPr>
              <w:br/>
              <w:t>от 05.07.2010 № 36 «О передаче имущества муниципальной казны» и актом приема-передачи от 07.07.2010. Вместе с тем регистрация в едином реестре государственного права отсутствует. Принято в регулирование согласно, протокола заседания управления тарифного регулирования министерства конкурентной политики Калужской области от 08.11.2019 г.</w:t>
            </w:r>
          </w:p>
        </w:tc>
      </w:tr>
      <w:tr w:rsidR="002350C6" w:rsidRPr="00E85C47" w:rsidTr="00183F93">
        <w:trPr>
          <w:gridAfter w:val="1"/>
          <w:wAfter w:w="1043" w:type="dxa"/>
          <w:trHeight w:val="60"/>
        </w:trPr>
        <w:tc>
          <w:tcPr>
            <w:tcW w:w="9641" w:type="dxa"/>
            <w:gridSpan w:val="17"/>
            <w:shd w:val="clear" w:color="FFFFFF" w:fill="auto"/>
          </w:tcPr>
          <w:p w:rsidR="002350C6" w:rsidRPr="00E85C47" w:rsidRDefault="00E85C47" w:rsidP="00E85C47">
            <w:pPr>
              <w:ind w:firstLine="709"/>
              <w:jc w:val="both"/>
              <w:rPr>
                <w:rFonts w:ascii="Times New Roman" w:hAnsi="Times New Roman" w:cs="Times New Roman"/>
                <w:bCs/>
                <w:sz w:val="24"/>
                <w:szCs w:val="24"/>
              </w:rPr>
            </w:pPr>
            <w:r w:rsidRPr="00E85C47">
              <w:rPr>
                <w:rFonts w:ascii="Times New Roman" w:hAnsi="Times New Roman" w:cs="Times New Roman"/>
                <w:bCs/>
                <w:sz w:val="24"/>
                <w:szCs w:val="24"/>
              </w:rPr>
              <w:t>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r w:rsidR="002350C6" w:rsidRPr="00E85C47">
              <w:rPr>
                <w:rFonts w:ascii="Times New Roman" w:hAnsi="Times New Roman" w:cs="Times New Roman"/>
                <w:bCs/>
                <w:sz w:val="24"/>
                <w:szCs w:val="24"/>
              </w:rPr>
              <w:tab/>
            </w:r>
          </w:p>
          <w:p w:rsidR="002350C6" w:rsidRPr="00E85C47" w:rsidRDefault="002350C6" w:rsidP="00E85C47">
            <w:pPr>
              <w:ind w:firstLine="745"/>
              <w:jc w:val="both"/>
              <w:rPr>
                <w:rFonts w:ascii="Times New Roman" w:hAnsi="Times New Roman" w:cs="Times New Roman"/>
                <w:bCs/>
                <w:sz w:val="24"/>
                <w:szCs w:val="24"/>
              </w:rPr>
            </w:pPr>
            <w:r w:rsidRPr="00E85C47">
              <w:rPr>
                <w:rFonts w:ascii="Times New Roman" w:hAnsi="Times New Roman" w:cs="Times New Roman"/>
                <w:bCs/>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2350C6" w:rsidRPr="00E85C47" w:rsidTr="00183F93">
        <w:trPr>
          <w:gridAfter w:val="1"/>
          <w:wAfter w:w="1043" w:type="dxa"/>
          <w:trHeight w:val="60"/>
        </w:trPr>
        <w:tc>
          <w:tcPr>
            <w:tcW w:w="9641" w:type="dxa"/>
            <w:gridSpan w:val="17"/>
            <w:shd w:val="clear" w:color="FFFFFF" w:fill="auto"/>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2350C6" w:rsidRPr="00E85C47" w:rsidTr="00183F93">
        <w:trPr>
          <w:gridAfter w:val="1"/>
          <w:wAfter w:w="1043" w:type="dxa"/>
          <w:trHeight w:val="60"/>
        </w:trPr>
        <w:tc>
          <w:tcPr>
            <w:tcW w:w="9641" w:type="dxa"/>
            <w:gridSpan w:val="17"/>
            <w:shd w:val="clear" w:color="FFFFFF" w:fill="auto"/>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r w:rsidR="002350C6" w:rsidRPr="00E85C47" w:rsidTr="00183F93">
        <w:trPr>
          <w:gridAfter w:val="1"/>
          <w:wAfter w:w="1043" w:type="dxa"/>
          <w:trHeight w:val="60"/>
        </w:trPr>
        <w:tc>
          <w:tcPr>
            <w:tcW w:w="9641" w:type="dxa"/>
            <w:gridSpan w:val="17"/>
            <w:shd w:val="clear" w:color="FFFFFF" w:fill="auto"/>
            <w:vAlign w:val="center"/>
          </w:tcPr>
          <w:p w:rsidR="002350C6" w:rsidRPr="00E85C47" w:rsidRDefault="002350C6" w:rsidP="00E85C47">
            <w:pPr>
              <w:jc w:val="right"/>
              <w:rPr>
                <w:rFonts w:ascii="Times New Roman" w:hAnsi="Times New Roman" w:cs="Times New Roman"/>
                <w:bCs/>
                <w:sz w:val="24"/>
                <w:szCs w:val="24"/>
              </w:rPr>
            </w:pPr>
          </w:p>
        </w:tc>
      </w:tr>
      <w:tr w:rsidR="002350C6" w:rsidRPr="00E85C47" w:rsidTr="00183F93">
        <w:trPr>
          <w:gridAfter w:val="1"/>
          <w:wAfter w:w="1043" w:type="dxa"/>
          <w:trHeight w:val="60"/>
        </w:trPr>
        <w:tc>
          <w:tcPr>
            <w:tcW w:w="89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Индексы</w:t>
            </w:r>
          </w:p>
        </w:tc>
        <w:tc>
          <w:tcPr>
            <w:tcW w:w="714"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r>
      <w:tr w:rsidR="002350C6" w:rsidRPr="00E85C47" w:rsidTr="00183F93">
        <w:trPr>
          <w:gridAfter w:val="1"/>
          <w:wAfter w:w="1043" w:type="dxa"/>
          <w:trHeight w:val="60"/>
        </w:trPr>
        <w:tc>
          <w:tcPr>
            <w:tcW w:w="89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I Индексы-дефляторы</w:t>
            </w:r>
          </w:p>
        </w:tc>
        <w:tc>
          <w:tcPr>
            <w:tcW w:w="714"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r>
      <w:tr w:rsidR="002350C6" w:rsidRPr="00E85C47" w:rsidTr="00183F93">
        <w:trPr>
          <w:gridAfter w:val="1"/>
          <w:wAfter w:w="1043" w:type="dxa"/>
          <w:trHeight w:val="60"/>
        </w:trPr>
        <w:tc>
          <w:tcPr>
            <w:tcW w:w="89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Природный газ</w:t>
            </w:r>
          </w:p>
        </w:tc>
        <w:tc>
          <w:tcPr>
            <w:tcW w:w="714"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1,03</w:t>
            </w:r>
          </w:p>
        </w:tc>
      </w:tr>
      <w:tr w:rsidR="002350C6" w:rsidRPr="00E85C47" w:rsidTr="00183F93">
        <w:trPr>
          <w:gridAfter w:val="1"/>
          <w:wAfter w:w="1043" w:type="dxa"/>
          <w:trHeight w:val="60"/>
        </w:trPr>
        <w:tc>
          <w:tcPr>
            <w:tcW w:w="89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Дрова</w:t>
            </w:r>
          </w:p>
        </w:tc>
        <w:tc>
          <w:tcPr>
            <w:tcW w:w="714"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1,03</w:t>
            </w:r>
          </w:p>
        </w:tc>
      </w:tr>
      <w:tr w:rsidR="002350C6" w:rsidRPr="00E85C47" w:rsidTr="00183F93">
        <w:trPr>
          <w:gridAfter w:val="1"/>
          <w:wAfter w:w="1043" w:type="dxa"/>
          <w:trHeight w:val="60"/>
        </w:trPr>
        <w:tc>
          <w:tcPr>
            <w:tcW w:w="89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Водоснабжение, водоотведение</w:t>
            </w:r>
          </w:p>
        </w:tc>
        <w:tc>
          <w:tcPr>
            <w:tcW w:w="714"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1,04</w:t>
            </w:r>
          </w:p>
        </w:tc>
      </w:tr>
      <w:tr w:rsidR="002350C6" w:rsidRPr="00E85C47" w:rsidTr="00183F93">
        <w:trPr>
          <w:gridAfter w:val="1"/>
          <w:wAfter w:w="1043" w:type="dxa"/>
          <w:trHeight w:val="60"/>
        </w:trPr>
        <w:tc>
          <w:tcPr>
            <w:tcW w:w="89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Электрическая энергия</w:t>
            </w:r>
          </w:p>
        </w:tc>
        <w:tc>
          <w:tcPr>
            <w:tcW w:w="714"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1,056</w:t>
            </w:r>
          </w:p>
        </w:tc>
      </w:tr>
      <w:tr w:rsidR="002350C6" w:rsidRPr="00E85C47" w:rsidTr="00183F93">
        <w:trPr>
          <w:gridAfter w:val="1"/>
          <w:wAfter w:w="1043" w:type="dxa"/>
          <w:trHeight w:val="60"/>
        </w:trPr>
        <w:tc>
          <w:tcPr>
            <w:tcW w:w="89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Тепловая энергия</w:t>
            </w:r>
          </w:p>
        </w:tc>
        <w:tc>
          <w:tcPr>
            <w:tcW w:w="714"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1,03</w:t>
            </w:r>
          </w:p>
        </w:tc>
      </w:tr>
      <w:tr w:rsidR="002350C6" w:rsidRPr="00E85C47" w:rsidTr="00183F93">
        <w:trPr>
          <w:gridAfter w:val="1"/>
          <w:wAfter w:w="1043" w:type="dxa"/>
          <w:trHeight w:val="60"/>
        </w:trPr>
        <w:tc>
          <w:tcPr>
            <w:tcW w:w="89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Индекс потребительских цен (ИПЦ)</w:t>
            </w:r>
          </w:p>
        </w:tc>
        <w:tc>
          <w:tcPr>
            <w:tcW w:w="714"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1,03</w:t>
            </w:r>
          </w:p>
        </w:tc>
      </w:tr>
      <w:tr w:rsidR="002350C6" w:rsidRPr="00E85C47" w:rsidTr="00183F93">
        <w:trPr>
          <w:gridAfter w:val="1"/>
          <w:wAfter w:w="1043" w:type="dxa"/>
          <w:trHeight w:val="60"/>
        </w:trPr>
        <w:tc>
          <w:tcPr>
            <w:tcW w:w="89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II Прочие индексы</w:t>
            </w:r>
          </w:p>
        </w:tc>
        <w:tc>
          <w:tcPr>
            <w:tcW w:w="714"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r>
      <w:tr w:rsidR="002350C6" w:rsidRPr="00E85C47" w:rsidTr="00183F93">
        <w:trPr>
          <w:gridAfter w:val="1"/>
          <w:wAfter w:w="1043" w:type="dxa"/>
          <w:trHeight w:val="60"/>
        </w:trPr>
        <w:tc>
          <w:tcPr>
            <w:tcW w:w="89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Индекс эффективности операционных расходов, %</w:t>
            </w:r>
          </w:p>
        </w:tc>
        <w:tc>
          <w:tcPr>
            <w:tcW w:w="714"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0,99</w:t>
            </w:r>
          </w:p>
        </w:tc>
      </w:tr>
      <w:tr w:rsidR="002350C6" w:rsidRPr="00E85C47" w:rsidTr="00183F93">
        <w:trPr>
          <w:gridAfter w:val="1"/>
          <w:wAfter w:w="1043" w:type="dxa"/>
          <w:trHeight w:val="60"/>
        </w:trPr>
        <w:tc>
          <w:tcPr>
            <w:tcW w:w="89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Индекс изменения количества активов (производство)</w:t>
            </w:r>
          </w:p>
        </w:tc>
        <w:tc>
          <w:tcPr>
            <w:tcW w:w="714"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w:t>
            </w:r>
          </w:p>
        </w:tc>
      </w:tr>
      <w:tr w:rsidR="002350C6" w:rsidRPr="00E85C47" w:rsidTr="00183F93">
        <w:trPr>
          <w:gridAfter w:val="1"/>
          <w:wAfter w:w="1043" w:type="dxa"/>
          <w:trHeight w:val="60"/>
        </w:trPr>
        <w:tc>
          <w:tcPr>
            <w:tcW w:w="89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Индекс изменения количества активов (передача)</w:t>
            </w:r>
          </w:p>
        </w:tc>
        <w:tc>
          <w:tcPr>
            <w:tcW w:w="714"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w:t>
            </w:r>
          </w:p>
        </w:tc>
      </w:tr>
      <w:tr w:rsidR="002350C6" w:rsidRPr="00E85C47" w:rsidTr="00183F93">
        <w:trPr>
          <w:gridAfter w:val="1"/>
          <w:wAfter w:w="1043" w:type="dxa"/>
          <w:trHeight w:val="60"/>
        </w:trPr>
        <w:tc>
          <w:tcPr>
            <w:tcW w:w="89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Коэффициент эластичности затрат по росту активов</w:t>
            </w:r>
          </w:p>
        </w:tc>
        <w:tc>
          <w:tcPr>
            <w:tcW w:w="714"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0,75</w:t>
            </w:r>
          </w:p>
        </w:tc>
      </w:tr>
      <w:tr w:rsidR="002350C6" w:rsidRPr="00E85C47" w:rsidTr="00183F93">
        <w:trPr>
          <w:gridAfter w:val="1"/>
          <w:wAfter w:w="1043" w:type="dxa"/>
          <w:trHeight w:val="60"/>
        </w:trPr>
        <w:tc>
          <w:tcPr>
            <w:tcW w:w="89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Результирующий коэффициент при расчете операционных расходов на производство тепловой энергии</w:t>
            </w:r>
          </w:p>
        </w:tc>
        <w:tc>
          <w:tcPr>
            <w:tcW w:w="714"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1,0197</w:t>
            </w:r>
          </w:p>
        </w:tc>
      </w:tr>
      <w:tr w:rsidR="002350C6" w:rsidRPr="00E85C47" w:rsidTr="00183F93">
        <w:trPr>
          <w:gridAfter w:val="1"/>
          <w:wAfter w:w="1043" w:type="dxa"/>
          <w:trHeight w:val="60"/>
        </w:trPr>
        <w:tc>
          <w:tcPr>
            <w:tcW w:w="892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Результирующий коэффициент при расчете операционных расходов на передачу тепловой энергии</w:t>
            </w:r>
          </w:p>
        </w:tc>
        <w:tc>
          <w:tcPr>
            <w:tcW w:w="714"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1,0197</w:t>
            </w:r>
          </w:p>
        </w:tc>
      </w:tr>
      <w:tr w:rsidR="002350C6" w:rsidRPr="00E85C47" w:rsidTr="00183F93">
        <w:trPr>
          <w:gridAfter w:val="1"/>
          <w:wAfter w:w="1043" w:type="dxa"/>
          <w:trHeight w:val="60"/>
        </w:trPr>
        <w:tc>
          <w:tcPr>
            <w:tcW w:w="9641" w:type="dxa"/>
            <w:gridSpan w:val="17"/>
            <w:shd w:val="clear" w:color="FFFFFF" w:fill="auto"/>
          </w:tcPr>
          <w:p w:rsidR="00183F93"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r>
          </w:p>
          <w:p w:rsidR="002350C6" w:rsidRPr="00E85C47" w:rsidRDefault="002350C6" w:rsidP="00183F93">
            <w:pPr>
              <w:ind w:firstLine="567"/>
              <w:jc w:val="both"/>
              <w:rPr>
                <w:rFonts w:ascii="Times New Roman" w:hAnsi="Times New Roman" w:cs="Times New Roman"/>
                <w:bCs/>
                <w:sz w:val="24"/>
                <w:szCs w:val="24"/>
              </w:rPr>
            </w:pPr>
            <w:r w:rsidRPr="00E85C47">
              <w:rPr>
                <w:rFonts w:ascii="Times New Roman" w:hAnsi="Times New Roman" w:cs="Times New Roman"/>
                <w:bCs/>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2350C6" w:rsidRPr="00E85C47" w:rsidTr="00183F93">
        <w:trPr>
          <w:gridAfter w:val="1"/>
          <w:wAfter w:w="1043" w:type="dxa"/>
          <w:trHeight w:val="60"/>
        </w:trPr>
        <w:tc>
          <w:tcPr>
            <w:tcW w:w="9641" w:type="dxa"/>
            <w:gridSpan w:val="17"/>
            <w:shd w:val="clear" w:color="FFFFFF" w:fill="auto"/>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 xml:space="preserve">    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2350C6" w:rsidRPr="00E85C47" w:rsidTr="00183F93">
        <w:trPr>
          <w:gridAfter w:val="1"/>
          <w:wAfter w:w="1043" w:type="dxa"/>
          <w:trHeight w:val="60"/>
        </w:trPr>
        <w:tc>
          <w:tcPr>
            <w:tcW w:w="9641" w:type="dxa"/>
            <w:gridSpan w:val="17"/>
            <w:shd w:val="clear" w:color="auto" w:fill="auto"/>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2350C6" w:rsidRPr="00E85C47" w:rsidTr="00183F93">
        <w:trPr>
          <w:gridAfter w:val="1"/>
          <w:wAfter w:w="1043" w:type="dxa"/>
          <w:trHeight w:val="60"/>
        </w:trPr>
        <w:tc>
          <w:tcPr>
            <w:tcW w:w="9641" w:type="dxa"/>
            <w:gridSpan w:val="17"/>
            <w:shd w:val="clear" w:color="auto" w:fill="auto"/>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1. Технические показатели.</w:t>
            </w:r>
          </w:p>
        </w:tc>
      </w:tr>
      <w:tr w:rsidR="002350C6" w:rsidRPr="00E85C47" w:rsidTr="00183F93">
        <w:trPr>
          <w:gridAfter w:val="1"/>
          <w:wAfter w:w="1043" w:type="dxa"/>
          <w:trHeight w:val="60"/>
        </w:trPr>
        <w:tc>
          <w:tcPr>
            <w:tcW w:w="9641" w:type="dxa"/>
            <w:gridSpan w:val="17"/>
            <w:shd w:val="clear" w:color="auto" w:fill="auto"/>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lastRenderedPageBreak/>
              <w:tab/>
              <w:t xml:space="preserve">Расчетный объем полезного отпуска тепловой энергии на расчетный период регулирования определен в соответствии с пунктами 22, 22(1) Основ ценообразования </w:t>
            </w:r>
            <w:r w:rsidRPr="00E85C47">
              <w:rPr>
                <w:rFonts w:ascii="Times New Roman" w:hAnsi="Times New Roman" w:cs="Times New Roman"/>
                <w:bCs/>
                <w:sz w:val="24"/>
                <w:szCs w:val="24"/>
              </w:rPr>
              <w:br/>
              <w:t>№ 1075.</w:t>
            </w:r>
          </w:p>
        </w:tc>
      </w:tr>
      <w:tr w:rsidR="002350C6" w:rsidRPr="00E85C47" w:rsidTr="00183F93">
        <w:trPr>
          <w:gridAfter w:val="1"/>
          <w:wAfter w:w="1043" w:type="dxa"/>
          <w:trHeight w:val="60"/>
        </w:trPr>
        <w:tc>
          <w:tcPr>
            <w:tcW w:w="9641" w:type="dxa"/>
            <w:gridSpan w:val="17"/>
            <w:shd w:val="clear" w:color="auto" w:fill="auto"/>
          </w:tcPr>
          <w:p w:rsidR="002350C6" w:rsidRPr="00E85C47" w:rsidRDefault="002350C6" w:rsidP="00E85C47">
            <w:pPr>
              <w:ind w:firstLine="709"/>
              <w:jc w:val="both"/>
              <w:rPr>
                <w:rFonts w:ascii="Times New Roman" w:hAnsi="Times New Roman" w:cs="Times New Roman"/>
                <w:bCs/>
                <w:sz w:val="24"/>
                <w:szCs w:val="24"/>
              </w:rPr>
            </w:pPr>
            <w:r w:rsidRPr="00E85C47">
              <w:rPr>
                <w:rFonts w:ascii="Times New Roman" w:hAnsi="Times New Roman" w:cs="Times New Roman"/>
                <w:bCs/>
                <w:color w:val="FF0000"/>
                <w:sz w:val="24"/>
                <w:szCs w:val="24"/>
              </w:rPr>
              <w:tab/>
            </w:r>
            <w:r w:rsidRPr="00E85C47">
              <w:rPr>
                <w:rFonts w:ascii="Times New Roman" w:hAnsi="Times New Roman" w:cs="Times New Roman"/>
                <w:bCs/>
                <w:sz w:val="24"/>
                <w:szCs w:val="24"/>
              </w:rPr>
              <w:t>Информация об объемах полезного отпуска тепловой энергии в схеме теплоснабжения городского поселения «Город Спас-Деменск» представлена некорректно.</w:t>
            </w:r>
          </w:p>
          <w:p w:rsidR="002350C6" w:rsidRPr="00E85C47" w:rsidRDefault="002350C6" w:rsidP="00E85C47">
            <w:pPr>
              <w:ind w:firstLine="709"/>
              <w:jc w:val="both"/>
              <w:rPr>
                <w:rFonts w:ascii="Times New Roman" w:hAnsi="Times New Roman" w:cs="Times New Roman"/>
                <w:bCs/>
                <w:sz w:val="24"/>
                <w:szCs w:val="24"/>
              </w:rPr>
            </w:pPr>
            <w:r w:rsidRPr="00E85C47">
              <w:rPr>
                <w:rFonts w:ascii="Times New Roman" w:hAnsi="Times New Roman" w:cs="Times New Roman"/>
                <w:bCs/>
                <w:sz w:val="24"/>
                <w:szCs w:val="24"/>
              </w:rPr>
              <w:t>В связи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tc>
      </w:tr>
      <w:tr w:rsidR="002350C6" w:rsidRPr="00E85C47" w:rsidTr="00183F93">
        <w:trPr>
          <w:gridAfter w:val="1"/>
          <w:wAfter w:w="1043" w:type="dxa"/>
          <w:trHeight w:val="60"/>
        </w:trPr>
        <w:tc>
          <w:tcPr>
            <w:tcW w:w="9641" w:type="dxa"/>
            <w:gridSpan w:val="17"/>
            <w:shd w:val="clear" w:color="FFFFFF" w:fill="auto"/>
          </w:tcPr>
          <w:p w:rsidR="002350C6" w:rsidRPr="00E85C47" w:rsidRDefault="002350C6" w:rsidP="00183F93">
            <w:pPr>
              <w:jc w:val="both"/>
              <w:rPr>
                <w:rFonts w:ascii="Times New Roman" w:hAnsi="Times New Roman" w:cs="Times New Roman"/>
                <w:bCs/>
                <w:sz w:val="24"/>
                <w:szCs w:val="24"/>
              </w:rPr>
            </w:pPr>
            <w:r w:rsidRPr="00E85C47">
              <w:rPr>
                <w:rFonts w:ascii="Times New Roman" w:hAnsi="Times New Roman" w:cs="Times New Roman"/>
                <w:bCs/>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2350C6" w:rsidRPr="00E85C47" w:rsidTr="00183F93">
        <w:trPr>
          <w:gridAfter w:val="1"/>
          <w:wAfter w:w="1043" w:type="dxa"/>
          <w:trHeight w:val="60"/>
        </w:trPr>
        <w:tc>
          <w:tcPr>
            <w:tcW w:w="9641" w:type="dxa"/>
            <w:gridSpan w:val="17"/>
            <w:shd w:val="clear" w:color="FFFFFF" w:fill="auto"/>
          </w:tcPr>
          <w:p w:rsidR="002350C6" w:rsidRPr="00E85C47" w:rsidRDefault="002350C6" w:rsidP="00183F93">
            <w:pPr>
              <w:jc w:val="both"/>
              <w:rPr>
                <w:rFonts w:ascii="Times New Roman" w:hAnsi="Times New Roman" w:cs="Times New Roman"/>
                <w:bCs/>
                <w:sz w:val="24"/>
                <w:szCs w:val="24"/>
              </w:rPr>
            </w:pPr>
            <w:r w:rsidRPr="00E85C47">
              <w:rPr>
                <w:rFonts w:ascii="Times New Roman" w:hAnsi="Times New Roman" w:cs="Times New Roman"/>
                <w:bCs/>
                <w:sz w:val="24"/>
                <w:szCs w:val="24"/>
              </w:rPr>
              <w:tab/>
              <w:t xml:space="preserve">Нормативы, предусмотренные частью 3 статьи 9 Федерального закона </w:t>
            </w:r>
            <w:r w:rsidRPr="00E85C47">
              <w:rPr>
                <w:rFonts w:ascii="Times New Roman" w:hAnsi="Times New Roman" w:cs="Times New Roman"/>
                <w:bCs/>
                <w:sz w:val="24"/>
                <w:szCs w:val="24"/>
              </w:rPr>
              <w:br/>
              <w:t>«О теплоснабжении» от 27.07.2010 № 190-ФЗ, учтенные при установлении тарифов на первый год долгосрочного периода регулирования:</w:t>
            </w:r>
          </w:p>
        </w:tc>
      </w:tr>
      <w:tr w:rsidR="002350C6" w:rsidRPr="00E85C47" w:rsidTr="00183F93">
        <w:trPr>
          <w:gridAfter w:val="1"/>
          <w:wAfter w:w="1043" w:type="dxa"/>
          <w:trHeight w:val="80"/>
        </w:trPr>
        <w:tc>
          <w:tcPr>
            <w:tcW w:w="9641" w:type="dxa"/>
            <w:gridSpan w:val="17"/>
            <w:shd w:val="clear" w:color="FFFFFF" w:fill="auto"/>
            <w:vAlign w:val="center"/>
          </w:tcPr>
          <w:p w:rsidR="002350C6" w:rsidRPr="00E85C47" w:rsidRDefault="002350C6" w:rsidP="00183F93">
            <w:pPr>
              <w:jc w:val="right"/>
              <w:rPr>
                <w:rFonts w:ascii="Times New Roman" w:hAnsi="Times New Roman" w:cs="Times New Roman"/>
                <w:bCs/>
                <w:sz w:val="24"/>
                <w:szCs w:val="24"/>
                <w:highlight w:val="yellow"/>
              </w:rPr>
            </w:pPr>
          </w:p>
        </w:tc>
      </w:tr>
      <w:tr w:rsidR="002350C6" w:rsidRPr="00E85C47" w:rsidTr="00183F93">
        <w:trPr>
          <w:gridAfter w:val="1"/>
          <w:wAfter w:w="1043" w:type="dxa"/>
          <w:trHeight w:val="60"/>
        </w:trPr>
        <w:tc>
          <w:tcPr>
            <w:tcW w:w="504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rPr>
                <w:rFonts w:ascii="Times New Roman" w:hAnsi="Times New Roman" w:cs="Times New Roman"/>
                <w:bCs/>
                <w:sz w:val="20"/>
                <w:szCs w:val="20"/>
              </w:rPr>
            </w:pPr>
            <w:r w:rsidRPr="00183F93">
              <w:rPr>
                <w:rFonts w:ascii="Times New Roman" w:hAnsi="Times New Roman" w:cs="Times New Roman"/>
                <w:bCs/>
                <w:sz w:val="20"/>
                <w:szCs w:val="20"/>
              </w:rPr>
              <w:t>норматив удельного расхода топлива, кг у. т./Гкал</w:t>
            </w:r>
          </w:p>
        </w:tc>
        <w:tc>
          <w:tcPr>
            <w:tcW w:w="7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162,34</w:t>
            </w:r>
          </w:p>
        </w:tc>
        <w:tc>
          <w:tcPr>
            <w:tcW w:w="3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В соответствии с режимными картами котлов</w:t>
            </w:r>
          </w:p>
        </w:tc>
      </w:tr>
      <w:tr w:rsidR="002350C6" w:rsidRPr="00E85C47" w:rsidTr="00183F93">
        <w:trPr>
          <w:gridAfter w:val="1"/>
          <w:wAfter w:w="1043" w:type="dxa"/>
          <w:trHeight w:val="60"/>
        </w:trPr>
        <w:tc>
          <w:tcPr>
            <w:tcW w:w="504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rPr>
                <w:rFonts w:ascii="Times New Roman" w:hAnsi="Times New Roman" w:cs="Times New Roman"/>
                <w:bCs/>
                <w:sz w:val="20"/>
                <w:szCs w:val="20"/>
              </w:rPr>
            </w:pPr>
            <w:r w:rsidRPr="00183F93">
              <w:rPr>
                <w:rFonts w:ascii="Times New Roman" w:hAnsi="Times New Roman" w:cs="Times New Roman"/>
                <w:bCs/>
                <w:sz w:val="20"/>
                <w:szCs w:val="20"/>
              </w:rPr>
              <w:t>норматив технологических потерь при передаче тепловой энергии %</w:t>
            </w:r>
          </w:p>
        </w:tc>
        <w:tc>
          <w:tcPr>
            <w:tcW w:w="7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7,5</w:t>
            </w:r>
          </w:p>
        </w:tc>
        <w:tc>
          <w:tcPr>
            <w:tcW w:w="3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highlight w:val="cyan"/>
              </w:rPr>
            </w:pPr>
            <w:r w:rsidRPr="00183F93">
              <w:rPr>
                <w:rFonts w:ascii="Times New Roman" w:hAnsi="Times New Roman" w:cs="Times New Roman"/>
                <w:bCs/>
                <w:sz w:val="20"/>
                <w:szCs w:val="20"/>
              </w:rPr>
              <w:t>В соответствии с нормативным уровнем потерь</w:t>
            </w:r>
          </w:p>
        </w:tc>
      </w:tr>
      <w:tr w:rsidR="002350C6" w:rsidRPr="00E85C47" w:rsidTr="00183F93">
        <w:trPr>
          <w:gridAfter w:val="1"/>
          <w:wAfter w:w="1043" w:type="dxa"/>
          <w:trHeight w:val="60"/>
        </w:trPr>
        <w:tc>
          <w:tcPr>
            <w:tcW w:w="9641" w:type="dxa"/>
            <w:gridSpan w:val="17"/>
            <w:shd w:val="clear" w:color="FFFFFF" w:fill="auto"/>
          </w:tcPr>
          <w:p w:rsidR="00183F93" w:rsidRDefault="002350C6" w:rsidP="00183F93">
            <w:pPr>
              <w:jc w:val="both"/>
              <w:rPr>
                <w:rFonts w:ascii="Times New Roman" w:hAnsi="Times New Roman" w:cs="Times New Roman"/>
                <w:bCs/>
                <w:sz w:val="24"/>
                <w:szCs w:val="24"/>
              </w:rPr>
            </w:pPr>
            <w:r w:rsidRPr="00E85C47">
              <w:rPr>
                <w:rFonts w:ascii="Times New Roman" w:hAnsi="Times New Roman" w:cs="Times New Roman"/>
                <w:bCs/>
                <w:sz w:val="24"/>
                <w:szCs w:val="24"/>
              </w:rPr>
              <w:tab/>
            </w:r>
          </w:p>
          <w:p w:rsidR="002350C6" w:rsidRPr="00E85C47" w:rsidRDefault="002350C6" w:rsidP="00183F93">
            <w:pPr>
              <w:ind w:firstLine="709"/>
              <w:jc w:val="both"/>
              <w:rPr>
                <w:rFonts w:ascii="Times New Roman" w:hAnsi="Times New Roman" w:cs="Times New Roman"/>
                <w:bCs/>
                <w:sz w:val="24"/>
                <w:szCs w:val="24"/>
              </w:rPr>
            </w:pPr>
            <w:r w:rsidRPr="00E85C47">
              <w:rPr>
                <w:rFonts w:ascii="Times New Roman" w:hAnsi="Times New Roman" w:cs="Times New Roman"/>
                <w:bCs/>
                <w:sz w:val="24"/>
                <w:szCs w:val="24"/>
              </w:rPr>
              <w:t>2. Расходы на приобретение энергетических ресурсов.</w:t>
            </w:r>
          </w:p>
        </w:tc>
      </w:tr>
      <w:tr w:rsidR="002350C6" w:rsidRPr="00E85C47" w:rsidTr="00183F93">
        <w:trPr>
          <w:gridAfter w:val="1"/>
          <w:wAfter w:w="1043" w:type="dxa"/>
          <w:trHeight w:val="60"/>
        </w:trPr>
        <w:tc>
          <w:tcPr>
            <w:tcW w:w="9641" w:type="dxa"/>
            <w:gridSpan w:val="17"/>
            <w:shd w:val="clear" w:color="FFFFFF" w:fill="auto"/>
            <w:vAlign w:val="center"/>
          </w:tcPr>
          <w:p w:rsidR="002350C6" w:rsidRPr="00E85C47" w:rsidRDefault="002350C6" w:rsidP="00183F93">
            <w:pPr>
              <w:jc w:val="both"/>
              <w:rPr>
                <w:rFonts w:ascii="Times New Roman" w:hAnsi="Times New Roman" w:cs="Times New Roman"/>
                <w:bCs/>
                <w:sz w:val="24"/>
                <w:szCs w:val="24"/>
              </w:rPr>
            </w:pPr>
            <w:r w:rsidRPr="00E85C47">
              <w:rPr>
                <w:rFonts w:ascii="Times New Roman" w:hAnsi="Times New Roman" w:cs="Times New Roman"/>
                <w:bCs/>
                <w:sz w:val="24"/>
                <w:szCs w:val="24"/>
              </w:rPr>
              <w:tab/>
              <w:t xml:space="preserve">Затраты на топливо определены исходя из цен на природный газ, утверждённых приказами ФСТ России и ФАС России на период с 1 июля 2019 года, в зависимости </w:t>
            </w:r>
            <w:r w:rsidRPr="00E85C47">
              <w:rPr>
                <w:rFonts w:ascii="Times New Roman" w:hAnsi="Times New Roman" w:cs="Times New Roman"/>
                <w:bCs/>
                <w:sz w:val="24"/>
                <w:szCs w:val="24"/>
              </w:rPr>
              <w:br/>
              <w:t xml:space="preserve">от группы потребления газа и организации, осуществляющей транспортировку газа, </w:t>
            </w:r>
            <w:r w:rsidRPr="00E85C47">
              <w:rPr>
                <w:rFonts w:ascii="Times New Roman" w:hAnsi="Times New Roman" w:cs="Times New Roman"/>
                <w:bCs/>
                <w:sz w:val="24"/>
                <w:szCs w:val="24"/>
              </w:rPr>
              <w:br/>
              <w:t>а также с учетом индекса роста цен на газ.</w:t>
            </w:r>
          </w:p>
          <w:p w:rsidR="002350C6" w:rsidRPr="00E85C47" w:rsidRDefault="002350C6" w:rsidP="00183F93">
            <w:pPr>
              <w:ind w:firstLine="763"/>
              <w:jc w:val="both"/>
              <w:rPr>
                <w:rFonts w:ascii="Times New Roman" w:hAnsi="Times New Roman" w:cs="Times New Roman"/>
                <w:bCs/>
                <w:sz w:val="24"/>
                <w:szCs w:val="24"/>
              </w:rPr>
            </w:pPr>
            <w:r w:rsidRPr="00E85C47">
              <w:rPr>
                <w:rFonts w:ascii="Times New Roman" w:hAnsi="Times New Roman" w:cs="Times New Roman"/>
                <w:bCs/>
                <w:sz w:val="24"/>
                <w:szCs w:val="24"/>
              </w:rPr>
              <w:t xml:space="preserve">Затраты на топливо, определены исходя из цен на дрова, определенные договором купли продажи № 10 от 01 марта 2019 года. </w:t>
            </w:r>
          </w:p>
        </w:tc>
      </w:tr>
      <w:tr w:rsidR="002350C6" w:rsidRPr="00E85C47" w:rsidTr="00183F93">
        <w:trPr>
          <w:gridAfter w:val="1"/>
          <w:wAfter w:w="1043" w:type="dxa"/>
          <w:trHeight w:val="60"/>
        </w:trPr>
        <w:tc>
          <w:tcPr>
            <w:tcW w:w="9641" w:type="dxa"/>
            <w:gridSpan w:val="17"/>
            <w:shd w:val="clear" w:color="FFFFFF" w:fill="auto"/>
            <w:vAlign w:val="center"/>
          </w:tcPr>
          <w:p w:rsidR="002350C6" w:rsidRPr="00E85C47" w:rsidRDefault="002350C6" w:rsidP="00183F93">
            <w:pPr>
              <w:jc w:val="both"/>
              <w:rPr>
                <w:rFonts w:ascii="Times New Roman" w:hAnsi="Times New Roman" w:cs="Times New Roman"/>
                <w:bCs/>
                <w:sz w:val="24"/>
                <w:szCs w:val="24"/>
              </w:rPr>
            </w:pPr>
            <w:r w:rsidRPr="00E85C47">
              <w:rPr>
                <w:rFonts w:ascii="Times New Roman" w:hAnsi="Times New Roman" w:cs="Times New Roman"/>
                <w:bCs/>
                <w:sz w:val="24"/>
                <w:szCs w:val="24"/>
              </w:rPr>
              <w:tab/>
              <w:t>Затраты на электрическую энергию определены исходя из плановых цен второго полугодия 2019 года, а также с учетом индекса роста цен на электрическую энергию.</w:t>
            </w:r>
          </w:p>
        </w:tc>
      </w:tr>
      <w:tr w:rsidR="002350C6" w:rsidRPr="00E85C47" w:rsidTr="00183F93">
        <w:trPr>
          <w:gridAfter w:val="1"/>
          <w:wAfter w:w="1043" w:type="dxa"/>
          <w:trHeight w:val="60"/>
        </w:trPr>
        <w:tc>
          <w:tcPr>
            <w:tcW w:w="9641" w:type="dxa"/>
            <w:gridSpan w:val="17"/>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Затраты на водоснабжение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2350C6" w:rsidRPr="00E85C47" w:rsidTr="00183F93">
        <w:trPr>
          <w:gridAfter w:val="1"/>
          <w:wAfter w:w="1043" w:type="dxa"/>
          <w:trHeight w:val="60"/>
        </w:trPr>
        <w:tc>
          <w:tcPr>
            <w:tcW w:w="9641" w:type="dxa"/>
            <w:gridSpan w:val="17"/>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3. Операционные расходы.</w:t>
            </w:r>
          </w:p>
        </w:tc>
      </w:tr>
      <w:tr w:rsidR="002350C6" w:rsidRPr="00E85C47" w:rsidTr="00183F93">
        <w:trPr>
          <w:gridAfter w:val="1"/>
          <w:wAfter w:w="1043" w:type="dxa"/>
          <w:trHeight w:val="60"/>
        </w:trPr>
        <w:tc>
          <w:tcPr>
            <w:tcW w:w="9641" w:type="dxa"/>
            <w:gridSpan w:val="17"/>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(скорректированных) на 2019 год и результирующих коэффициентов, рассчитанных соответственно:</w:t>
            </w:r>
            <w:r w:rsidRPr="00E85C47">
              <w:rPr>
                <w:rFonts w:ascii="Times New Roman" w:hAnsi="Times New Roman" w:cs="Times New Roman"/>
                <w:bCs/>
                <w:sz w:val="24"/>
                <w:szCs w:val="24"/>
              </w:rPr>
              <w:br/>
              <w:t>- на производство тепловой энергии;</w:t>
            </w:r>
          </w:p>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 на передачу тепловой энергии.</w:t>
            </w:r>
          </w:p>
        </w:tc>
      </w:tr>
      <w:tr w:rsidR="002350C6" w:rsidRPr="00E85C47" w:rsidTr="00183F93">
        <w:trPr>
          <w:gridAfter w:val="1"/>
          <w:wAfter w:w="1043" w:type="dxa"/>
          <w:trHeight w:val="60"/>
        </w:trPr>
        <w:tc>
          <w:tcPr>
            <w:tcW w:w="9641" w:type="dxa"/>
            <w:gridSpan w:val="17"/>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4. Неподконтрольные расходы.</w:t>
            </w:r>
          </w:p>
        </w:tc>
      </w:tr>
      <w:tr w:rsidR="002350C6" w:rsidRPr="00E85C47" w:rsidTr="00183F93">
        <w:trPr>
          <w:gridAfter w:val="1"/>
          <w:wAfter w:w="1043" w:type="dxa"/>
          <w:trHeight w:val="60"/>
        </w:trPr>
        <w:tc>
          <w:tcPr>
            <w:tcW w:w="9641" w:type="dxa"/>
            <w:gridSpan w:val="17"/>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2350C6" w:rsidRPr="00E85C47" w:rsidTr="00183F93">
        <w:trPr>
          <w:gridAfter w:val="1"/>
          <w:wAfter w:w="1043" w:type="dxa"/>
          <w:trHeight w:val="60"/>
        </w:trPr>
        <w:tc>
          <w:tcPr>
            <w:tcW w:w="9641" w:type="dxa"/>
            <w:gridSpan w:val="17"/>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 отчисления на социальные нужды рассчитаны от фонда оплаты труда, принятого в расчет;</w:t>
            </w:r>
          </w:p>
        </w:tc>
      </w:tr>
      <w:tr w:rsidR="002350C6" w:rsidRPr="00E85C47" w:rsidTr="00183F93">
        <w:trPr>
          <w:gridAfter w:val="1"/>
          <w:wAfter w:w="1043" w:type="dxa"/>
          <w:trHeight w:val="60"/>
        </w:trPr>
        <w:tc>
          <w:tcPr>
            <w:tcW w:w="9641" w:type="dxa"/>
            <w:gridSpan w:val="17"/>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 производственное оборудование полностью самортизировано;</w:t>
            </w:r>
          </w:p>
        </w:tc>
      </w:tr>
      <w:tr w:rsidR="002350C6" w:rsidRPr="00E85C47" w:rsidTr="00183F93">
        <w:trPr>
          <w:gridAfter w:val="1"/>
          <w:wAfter w:w="1043" w:type="dxa"/>
          <w:trHeight w:val="60"/>
        </w:trPr>
        <w:tc>
          <w:tcPr>
            <w:tcW w:w="9641" w:type="dxa"/>
            <w:gridSpan w:val="17"/>
            <w:shd w:val="clear" w:color="FFFFFF" w:fill="auto"/>
            <w:vAlign w:val="center"/>
          </w:tcPr>
          <w:p w:rsidR="002350C6" w:rsidRPr="00E85C47" w:rsidRDefault="002350C6" w:rsidP="00183F93">
            <w:pPr>
              <w:jc w:val="both"/>
              <w:rPr>
                <w:rFonts w:ascii="Times New Roman" w:hAnsi="Times New Roman" w:cs="Times New Roman"/>
                <w:bCs/>
                <w:sz w:val="24"/>
                <w:szCs w:val="24"/>
              </w:rPr>
            </w:pPr>
            <w:r w:rsidRPr="00E85C47">
              <w:rPr>
                <w:rFonts w:ascii="Times New Roman" w:hAnsi="Times New Roman" w:cs="Times New Roman"/>
                <w:bCs/>
                <w:sz w:val="24"/>
                <w:szCs w:val="24"/>
              </w:rPr>
              <w:tab/>
              <w:t>- расходы на оплату налогов скорректированы на основании представленных обосновывающих документов.</w:t>
            </w:r>
          </w:p>
        </w:tc>
      </w:tr>
      <w:tr w:rsidR="002350C6" w:rsidRPr="00E85C47" w:rsidTr="00183F93">
        <w:trPr>
          <w:gridAfter w:val="1"/>
          <w:wAfter w:w="1043" w:type="dxa"/>
          <w:trHeight w:val="60"/>
        </w:trPr>
        <w:tc>
          <w:tcPr>
            <w:tcW w:w="9641" w:type="dxa"/>
            <w:gridSpan w:val="17"/>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5. Прибыль.</w:t>
            </w:r>
          </w:p>
        </w:tc>
      </w:tr>
      <w:tr w:rsidR="002350C6" w:rsidRPr="00E85C47" w:rsidTr="00183F93">
        <w:trPr>
          <w:gridAfter w:val="1"/>
          <w:wAfter w:w="1043" w:type="dxa"/>
          <w:trHeight w:val="60"/>
        </w:trPr>
        <w:tc>
          <w:tcPr>
            <w:tcW w:w="9641" w:type="dxa"/>
            <w:gridSpan w:val="17"/>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2350C6" w:rsidRPr="00E85C47" w:rsidTr="00183F93">
        <w:trPr>
          <w:gridAfter w:val="1"/>
          <w:wAfter w:w="1043" w:type="dxa"/>
          <w:trHeight w:val="60"/>
        </w:trPr>
        <w:tc>
          <w:tcPr>
            <w:tcW w:w="9641" w:type="dxa"/>
            <w:gridSpan w:val="17"/>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lastRenderedPageBreak/>
              <w:tab/>
              <w:t xml:space="preserve">В соответствии с подпунктом «в» пункта 75 Основ ценообразования в сфере теплоснабжения, утверждённых постановлением Правительства Российской Федерации </w:t>
            </w:r>
            <w:r w:rsidRPr="00E85C47">
              <w:rPr>
                <w:rFonts w:ascii="Times New Roman" w:hAnsi="Times New Roman" w:cs="Times New Roman"/>
                <w:bCs/>
                <w:sz w:val="24"/>
                <w:szCs w:val="24"/>
              </w:rPr>
              <w:br/>
              <w:t xml:space="preserve">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w:t>
            </w:r>
            <w:r w:rsidRPr="00E85C47">
              <w:rPr>
                <w:rFonts w:ascii="Times New Roman" w:hAnsi="Times New Roman" w:cs="Times New Roman"/>
                <w:bCs/>
                <w:sz w:val="24"/>
                <w:szCs w:val="24"/>
              </w:rPr>
              <w:br/>
              <w:t xml:space="preserve">на основании концессионного соглашения или договора аренды, заключенных </w:t>
            </w:r>
            <w:r w:rsidRPr="00E85C47">
              <w:rPr>
                <w:rFonts w:ascii="Times New Roman" w:hAnsi="Times New Roman" w:cs="Times New Roman"/>
                <w:bCs/>
                <w:sz w:val="24"/>
                <w:szCs w:val="24"/>
              </w:rPr>
              <w:br/>
              <w:t>не ранее 1 января 2014 года.</w:t>
            </w:r>
          </w:p>
        </w:tc>
      </w:tr>
      <w:tr w:rsidR="002350C6" w:rsidRPr="00E85C47" w:rsidTr="00183F93">
        <w:trPr>
          <w:gridAfter w:val="1"/>
          <w:wAfter w:w="1043" w:type="dxa"/>
          <w:trHeight w:val="60"/>
        </w:trPr>
        <w:tc>
          <w:tcPr>
            <w:tcW w:w="9641" w:type="dxa"/>
            <w:gridSpan w:val="17"/>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2350C6" w:rsidRPr="00E85C47" w:rsidTr="00183F93">
        <w:trPr>
          <w:gridAfter w:val="1"/>
          <w:wAfter w:w="1043" w:type="dxa"/>
          <w:trHeight w:val="60"/>
        </w:trPr>
        <w:tc>
          <w:tcPr>
            <w:tcW w:w="9641" w:type="dxa"/>
            <w:gridSpan w:val="17"/>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 являющейся государственным или муниципальным унитарным предприятием;</w:t>
            </w:r>
          </w:p>
        </w:tc>
      </w:tr>
      <w:tr w:rsidR="002350C6" w:rsidRPr="00E85C47" w:rsidTr="00183F93">
        <w:trPr>
          <w:gridAfter w:val="1"/>
          <w:wAfter w:w="1043" w:type="dxa"/>
          <w:trHeight w:val="60"/>
        </w:trPr>
        <w:tc>
          <w:tcPr>
            <w:tcW w:w="9641" w:type="dxa"/>
            <w:gridSpan w:val="17"/>
            <w:shd w:val="clear" w:color="FFFFFF" w:fill="auto"/>
            <w:vAlign w:val="center"/>
          </w:tcPr>
          <w:p w:rsidR="002350C6" w:rsidRPr="00E85C47" w:rsidRDefault="002350C6" w:rsidP="00183F93">
            <w:pPr>
              <w:jc w:val="both"/>
              <w:rPr>
                <w:rFonts w:ascii="Times New Roman" w:hAnsi="Times New Roman" w:cs="Times New Roman"/>
                <w:bCs/>
                <w:sz w:val="24"/>
                <w:szCs w:val="24"/>
              </w:rPr>
            </w:pPr>
            <w:r w:rsidRPr="00E85C47">
              <w:rPr>
                <w:rFonts w:ascii="Times New Roman" w:hAnsi="Times New Roman" w:cs="Times New Roman"/>
                <w:bCs/>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2350C6" w:rsidRPr="00E85C47" w:rsidTr="00183F93">
        <w:trPr>
          <w:gridAfter w:val="1"/>
          <w:wAfter w:w="1043" w:type="dxa"/>
          <w:trHeight w:val="60"/>
        </w:trPr>
        <w:tc>
          <w:tcPr>
            <w:tcW w:w="9641" w:type="dxa"/>
            <w:gridSpan w:val="17"/>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6. Суммарная корректировка НВВ по пункту 52 Основ ценообразования.</w:t>
            </w:r>
          </w:p>
        </w:tc>
      </w:tr>
      <w:tr w:rsidR="002350C6" w:rsidRPr="00E85C47" w:rsidTr="00183F93">
        <w:trPr>
          <w:gridAfter w:val="1"/>
          <w:wAfter w:w="1043" w:type="dxa"/>
          <w:trHeight w:val="60"/>
        </w:trPr>
        <w:tc>
          <w:tcPr>
            <w:tcW w:w="9641" w:type="dxa"/>
            <w:gridSpan w:val="17"/>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2350C6" w:rsidRPr="00E85C47" w:rsidTr="00183F93">
        <w:trPr>
          <w:gridAfter w:val="1"/>
          <w:wAfter w:w="1043" w:type="dxa"/>
          <w:trHeight w:val="60"/>
        </w:trPr>
        <w:tc>
          <w:tcPr>
            <w:tcW w:w="9641" w:type="dxa"/>
            <w:gridSpan w:val="17"/>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2350C6" w:rsidRPr="00E85C47" w:rsidTr="00183F93">
        <w:trPr>
          <w:gridAfter w:val="1"/>
          <w:wAfter w:w="1043" w:type="dxa"/>
          <w:trHeight w:val="60"/>
        </w:trPr>
        <w:tc>
          <w:tcPr>
            <w:tcW w:w="9641" w:type="dxa"/>
            <w:gridSpan w:val="17"/>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2350C6" w:rsidRPr="00E85C47" w:rsidTr="00183F93">
        <w:trPr>
          <w:gridAfter w:val="1"/>
          <w:wAfter w:w="1043" w:type="dxa"/>
          <w:trHeight w:val="60"/>
        </w:trPr>
        <w:tc>
          <w:tcPr>
            <w:tcW w:w="9641" w:type="dxa"/>
            <w:gridSpan w:val="17"/>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2350C6" w:rsidRPr="00E85C47" w:rsidTr="00183F93">
        <w:trPr>
          <w:gridAfter w:val="1"/>
          <w:wAfter w:w="1043" w:type="dxa"/>
          <w:trHeight w:val="60"/>
        </w:trPr>
        <w:tc>
          <w:tcPr>
            <w:tcW w:w="9641" w:type="dxa"/>
            <w:gridSpan w:val="17"/>
            <w:shd w:val="clear" w:color="FFFFFF" w:fill="auto"/>
            <w:vAlign w:val="center"/>
          </w:tcPr>
          <w:p w:rsidR="002350C6" w:rsidRPr="00E85C47" w:rsidRDefault="002350C6" w:rsidP="00E85C47">
            <w:pPr>
              <w:ind w:firstLine="639"/>
              <w:jc w:val="both"/>
              <w:rPr>
                <w:rFonts w:ascii="Times New Roman" w:hAnsi="Times New Roman" w:cs="Times New Roman"/>
                <w:bCs/>
                <w:sz w:val="24"/>
                <w:szCs w:val="24"/>
              </w:rPr>
            </w:pPr>
            <w:r w:rsidRPr="00E85C47">
              <w:rPr>
                <w:rFonts w:ascii="Times New Roman" w:hAnsi="Times New Roman" w:cs="Times New Roman"/>
                <w:bCs/>
                <w:sz w:val="24"/>
                <w:szCs w:val="24"/>
              </w:rPr>
              <w:t>На основании анализа отчётных данных по регулируемой деятельности в сфере теплоснабжения экспертами рассчитана сумма корректировки НВВ за 2018 год в размере 244,76 тыс. руб. (избыток средств).</w:t>
            </w:r>
          </w:p>
          <w:p w:rsidR="002350C6" w:rsidRPr="00E85C47" w:rsidRDefault="002350C6" w:rsidP="00E85C47">
            <w:pPr>
              <w:ind w:firstLine="639"/>
              <w:jc w:val="both"/>
              <w:rPr>
                <w:rFonts w:ascii="Times New Roman" w:hAnsi="Times New Roman" w:cs="Times New Roman"/>
                <w:bCs/>
                <w:sz w:val="24"/>
                <w:szCs w:val="24"/>
              </w:rPr>
            </w:pPr>
            <w:r w:rsidRPr="00E85C47">
              <w:rPr>
                <w:rFonts w:ascii="Times New Roman" w:hAnsi="Times New Roman" w:cs="Times New Roman"/>
                <w:bCs/>
                <w:sz w:val="24"/>
                <w:szCs w:val="24"/>
              </w:rPr>
              <w:t xml:space="preserve">Сумма корректировки НВВ за 2017 год была рассчитана в размере 489,29 тыс.руб. </w:t>
            </w:r>
            <w:r w:rsidRPr="00E85C47">
              <w:rPr>
                <w:rFonts w:ascii="Times New Roman" w:hAnsi="Times New Roman" w:cs="Times New Roman"/>
                <w:bCs/>
                <w:sz w:val="24"/>
                <w:szCs w:val="24"/>
              </w:rPr>
              <w:br/>
              <w:t>(с учётом деления на три года). На 2019 год учтена в сумме 163,1 тыс.руб., оставшаяся часть корректировки 326,2 тыс.руб. распределена в расчёте тарифов на 2020-2021 годы.</w:t>
            </w:r>
          </w:p>
          <w:p w:rsidR="002350C6" w:rsidRPr="00E85C47" w:rsidRDefault="002350C6" w:rsidP="00E85C47">
            <w:pPr>
              <w:ind w:firstLine="639"/>
              <w:jc w:val="both"/>
              <w:rPr>
                <w:rFonts w:ascii="Times New Roman" w:hAnsi="Times New Roman" w:cs="Times New Roman"/>
                <w:bCs/>
                <w:sz w:val="24"/>
                <w:szCs w:val="24"/>
              </w:rPr>
            </w:pPr>
            <w:r w:rsidRPr="00E85C47">
              <w:rPr>
                <w:rFonts w:ascii="Times New Roman" w:hAnsi="Times New Roman" w:cs="Times New Roman"/>
                <w:bCs/>
                <w:sz w:val="24"/>
                <w:szCs w:val="24"/>
              </w:rPr>
              <w:t>Экспертами учтена при расчёте необходимой валовой выручки на 2020 год корректировка в сумме 370,45 тыс. руб. Корректировка НВВ за 2017 год учтена полностью, оставшаяся сумма корректировки НВВ за 2018 год в размере 200,51 тыс.руб. будет учтена в расчёте тарифов на 2021-2023 годы.</w:t>
            </w:r>
          </w:p>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 xml:space="preserve">Величина скорректированной необходимой валовой выручки организации, использованная при расчете установленных тарифов, основные статьи расходов </w:t>
            </w:r>
            <w:r w:rsidRPr="00E85C47">
              <w:rPr>
                <w:rFonts w:ascii="Times New Roman" w:hAnsi="Times New Roman" w:cs="Times New Roman"/>
                <w:bCs/>
                <w:sz w:val="24"/>
                <w:szCs w:val="24"/>
              </w:rPr>
              <w:br/>
              <w:t xml:space="preserve">по регулируемому виду деятельности, расходы, предложенные организацией, </w:t>
            </w:r>
            <w:r w:rsidRPr="00E85C47">
              <w:rPr>
                <w:rFonts w:ascii="Times New Roman" w:hAnsi="Times New Roman" w:cs="Times New Roman"/>
                <w:bCs/>
                <w:sz w:val="24"/>
                <w:szCs w:val="24"/>
              </w:rPr>
              <w:br/>
              <w:t>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p>
        </w:tc>
      </w:tr>
      <w:tr w:rsidR="002350C6" w:rsidRPr="00E85C47" w:rsidTr="00183F93">
        <w:trPr>
          <w:gridAfter w:val="1"/>
          <w:wAfter w:w="1043" w:type="dxa"/>
          <w:trHeight w:val="60"/>
        </w:trPr>
        <w:tc>
          <w:tcPr>
            <w:tcW w:w="9641" w:type="dxa"/>
            <w:gridSpan w:val="17"/>
            <w:shd w:val="clear" w:color="FFFFFF" w:fill="auto"/>
            <w:vAlign w:val="center"/>
          </w:tcPr>
          <w:p w:rsidR="002350C6" w:rsidRPr="00E85C47" w:rsidRDefault="002350C6" w:rsidP="00E85C47">
            <w:pPr>
              <w:jc w:val="right"/>
              <w:rPr>
                <w:rFonts w:ascii="Times New Roman" w:hAnsi="Times New Roman" w:cs="Times New Roman"/>
                <w:bCs/>
                <w:sz w:val="24"/>
                <w:szCs w:val="24"/>
              </w:rPr>
            </w:pPr>
          </w:p>
        </w:tc>
      </w:tr>
      <w:tr w:rsidR="002350C6" w:rsidRPr="00E85C47" w:rsidTr="00183F93">
        <w:trPr>
          <w:gridAfter w:val="1"/>
          <w:wAfter w:w="1043" w:type="dxa"/>
          <w:trHeight w:val="60"/>
        </w:trPr>
        <w:tc>
          <w:tcPr>
            <w:tcW w:w="6519" w:type="dxa"/>
            <w:gridSpan w:val="13"/>
            <w:shd w:val="clear" w:color="FFFFFF" w:fill="auto"/>
            <w:vAlign w:val="bottom"/>
          </w:tcPr>
          <w:p w:rsidR="002350C6" w:rsidRPr="00183F93" w:rsidRDefault="002350C6" w:rsidP="00E85C47">
            <w:pPr>
              <w:rPr>
                <w:rFonts w:ascii="Times New Roman" w:hAnsi="Times New Roman" w:cs="Times New Roman"/>
                <w:bCs/>
                <w:sz w:val="20"/>
                <w:szCs w:val="20"/>
              </w:rPr>
            </w:pPr>
          </w:p>
        </w:tc>
        <w:tc>
          <w:tcPr>
            <w:tcW w:w="3122" w:type="dxa"/>
            <w:gridSpan w:val="4"/>
            <w:shd w:val="clear" w:color="FFFFFF" w:fill="auto"/>
            <w:vAlign w:val="bottom"/>
          </w:tcPr>
          <w:p w:rsidR="002350C6" w:rsidRPr="00183F93" w:rsidRDefault="002350C6" w:rsidP="00E85C47">
            <w:pPr>
              <w:jc w:val="right"/>
              <w:rPr>
                <w:rFonts w:ascii="Times New Roman" w:hAnsi="Times New Roman" w:cs="Times New Roman"/>
                <w:bCs/>
                <w:sz w:val="20"/>
                <w:szCs w:val="20"/>
              </w:rPr>
            </w:pPr>
            <w:r w:rsidRPr="00183F93">
              <w:rPr>
                <w:rFonts w:ascii="Times New Roman" w:hAnsi="Times New Roman" w:cs="Times New Roman"/>
                <w:bCs/>
                <w:sz w:val="24"/>
                <w:szCs w:val="24"/>
              </w:rPr>
              <w:t>тыс.руб</w:t>
            </w:r>
            <w:r w:rsidRPr="00183F93">
              <w:rPr>
                <w:rFonts w:ascii="Times New Roman" w:hAnsi="Times New Roman" w:cs="Times New Roman"/>
                <w:bCs/>
                <w:sz w:val="20"/>
                <w:szCs w:val="20"/>
              </w:rPr>
              <w:t>.</w:t>
            </w:r>
          </w:p>
        </w:tc>
      </w:tr>
      <w:tr w:rsidR="002350C6" w:rsidRPr="00E85C47" w:rsidTr="00183F93">
        <w:trPr>
          <w:gridAfter w:val="1"/>
          <w:wAfter w:w="1043" w:type="dxa"/>
          <w:trHeight w:val="60"/>
        </w:trPr>
        <w:tc>
          <w:tcPr>
            <w:tcW w:w="42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217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Статьи расходов</w:t>
            </w:r>
          </w:p>
        </w:tc>
        <w:tc>
          <w:tcPr>
            <w:tcW w:w="432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Показатели, использованные при расчете тарифов на 2020 год</w:t>
            </w:r>
          </w:p>
        </w:tc>
        <w:tc>
          <w:tcPr>
            <w:tcW w:w="271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Комментарии</w:t>
            </w:r>
          </w:p>
        </w:tc>
      </w:tr>
      <w:tr w:rsidR="00183F93" w:rsidRPr="00E85C47" w:rsidTr="00183F93">
        <w:trPr>
          <w:gridAfter w:val="1"/>
          <w:wAfter w:w="1043" w:type="dxa"/>
          <w:trHeight w:val="60"/>
        </w:trPr>
        <w:tc>
          <w:tcPr>
            <w:tcW w:w="42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c>
          <w:tcPr>
            <w:tcW w:w="217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c>
          <w:tcPr>
            <w:tcW w:w="176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Полученные данные</w:t>
            </w:r>
          </w:p>
        </w:tc>
        <w:tc>
          <w:tcPr>
            <w:tcW w:w="18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Утвержденные данные</w:t>
            </w:r>
          </w:p>
        </w:tc>
        <w:tc>
          <w:tcPr>
            <w:tcW w:w="71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Размер снижения</w:t>
            </w:r>
          </w:p>
        </w:tc>
        <w:tc>
          <w:tcPr>
            <w:tcW w:w="271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r>
      <w:tr w:rsidR="00183F93" w:rsidRPr="00E85C47" w:rsidTr="00183F93">
        <w:trPr>
          <w:gridAfter w:val="1"/>
          <w:wAfter w:w="1043" w:type="dxa"/>
          <w:trHeight w:val="60"/>
        </w:trPr>
        <w:tc>
          <w:tcPr>
            <w:tcW w:w="42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c>
          <w:tcPr>
            <w:tcW w:w="217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c>
          <w:tcPr>
            <w:tcW w:w="48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Передача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Производство</w:t>
            </w:r>
          </w:p>
        </w:tc>
        <w:tc>
          <w:tcPr>
            <w:tcW w:w="565"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Всего</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Передача</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Производство</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Всего</w:t>
            </w:r>
          </w:p>
        </w:tc>
        <w:tc>
          <w:tcPr>
            <w:tcW w:w="71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c>
          <w:tcPr>
            <w:tcW w:w="271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r>
      <w:tr w:rsidR="00183F93" w:rsidRPr="00E85C47" w:rsidTr="00183F93">
        <w:trPr>
          <w:gridAfter w:val="1"/>
          <w:wAfter w:w="1043" w:type="dxa"/>
          <w:trHeight w:val="60"/>
        </w:trPr>
        <w:tc>
          <w:tcPr>
            <w:tcW w:w="42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36</w:t>
            </w:r>
          </w:p>
        </w:tc>
        <w:tc>
          <w:tcPr>
            <w:tcW w:w="2177"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НВВ</w:t>
            </w:r>
          </w:p>
        </w:tc>
        <w:tc>
          <w:tcPr>
            <w:tcW w:w="48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45,51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4 939,68</w:t>
            </w:r>
          </w:p>
        </w:tc>
        <w:tc>
          <w:tcPr>
            <w:tcW w:w="565"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4 985,19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44,52</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4 975,02</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5 019,54</w:t>
            </w:r>
          </w:p>
        </w:tc>
        <w:tc>
          <w:tcPr>
            <w:tcW w:w="7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-34,35</w:t>
            </w:r>
          </w:p>
        </w:tc>
        <w:tc>
          <w:tcPr>
            <w:tcW w:w="27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r>
      <w:tr w:rsidR="00183F93" w:rsidRPr="00E85C47" w:rsidTr="00183F93">
        <w:trPr>
          <w:gridAfter w:val="1"/>
          <w:wAfter w:w="1043" w:type="dxa"/>
          <w:trHeight w:val="60"/>
        </w:trPr>
        <w:tc>
          <w:tcPr>
            <w:tcW w:w="42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31</w:t>
            </w:r>
          </w:p>
        </w:tc>
        <w:tc>
          <w:tcPr>
            <w:tcW w:w="2177"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Итого расходов</w:t>
            </w:r>
          </w:p>
        </w:tc>
        <w:tc>
          <w:tcPr>
            <w:tcW w:w="48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45,03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4 887,51</w:t>
            </w:r>
          </w:p>
        </w:tc>
        <w:tc>
          <w:tcPr>
            <w:tcW w:w="565"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4 932,54</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44,03</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4 554,41</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4 598,45</w:t>
            </w:r>
          </w:p>
        </w:tc>
        <w:tc>
          <w:tcPr>
            <w:tcW w:w="7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334,09</w:t>
            </w:r>
          </w:p>
        </w:tc>
        <w:tc>
          <w:tcPr>
            <w:tcW w:w="27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r>
      <w:tr w:rsidR="00183F93" w:rsidRPr="00E85C47" w:rsidTr="00183F93">
        <w:trPr>
          <w:gridAfter w:val="1"/>
          <w:wAfter w:w="1043" w:type="dxa"/>
          <w:trHeight w:val="60"/>
        </w:trPr>
        <w:tc>
          <w:tcPr>
            <w:tcW w:w="42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lastRenderedPageBreak/>
              <w:t>30.1</w:t>
            </w:r>
          </w:p>
        </w:tc>
        <w:tc>
          <w:tcPr>
            <w:tcW w:w="2177"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Налог по упрощённой системе налогообложения</w:t>
            </w:r>
          </w:p>
        </w:tc>
        <w:tc>
          <w:tcPr>
            <w:tcW w:w="48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1,35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148,57</w:t>
            </w:r>
          </w:p>
        </w:tc>
        <w:tc>
          <w:tcPr>
            <w:tcW w:w="565"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149,92</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1,34</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138,14</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139,47</w:t>
            </w:r>
          </w:p>
        </w:tc>
        <w:tc>
          <w:tcPr>
            <w:tcW w:w="7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10,45</w:t>
            </w:r>
          </w:p>
        </w:tc>
        <w:tc>
          <w:tcPr>
            <w:tcW w:w="27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r>
      <w:tr w:rsidR="00183F93" w:rsidRPr="00E85C47" w:rsidTr="00183F93">
        <w:trPr>
          <w:gridAfter w:val="1"/>
          <w:wAfter w:w="1043" w:type="dxa"/>
          <w:trHeight w:val="60"/>
        </w:trPr>
        <w:tc>
          <w:tcPr>
            <w:tcW w:w="42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4</w:t>
            </w:r>
          </w:p>
        </w:tc>
        <w:tc>
          <w:tcPr>
            <w:tcW w:w="2177"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Стоимость натурального топлива с учётом транспортировки (перевозки) (топливо на технологические цели)</w:t>
            </w:r>
          </w:p>
        </w:tc>
        <w:tc>
          <w:tcPr>
            <w:tcW w:w="48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2 419,03</w:t>
            </w:r>
          </w:p>
        </w:tc>
        <w:tc>
          <w:tcPr>
            <w:tcW w:w="565"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2 419,03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2 115,86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2 115,86</w:t>
            </w:r>
          </w:p>
        </w:tc>
        <w:tc>
          <w:tcPr>
            <w:tcW w:w="7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303,17</w:t>
            </w:r>
          </w:p>
        </w:tc>
        <w:tc>
          <w:tcPr>
            <w:tcW w:w="27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Исходя из нормативного объема и прогнозной цены природного газа. Исходя из нормативного объема и прогнозной цены дров.</w:t>
            </w:r>
          </w:p>
        </w:tc>
      </w:tr>
      <w:tr w:rsidR="00183F93" w:rsidRPr="00E85C47" w:rsidTr="00183F93">
        <w:trPr>
          <w:gridAfter w:val="1"/>
          <w:wAfter w:w="1043" w:type="dxa"/>
          <w:trHeight w:val="60"/>
        </w:trPr>
        <w:tc>
          <w:tcPr>
            <w:tcW w:w="42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5</w:t>
            </w:r>
          </w:p>
        </w:tc>
        <w:tc>
          <w:tcPr>
            <w:tcW w:w="2177"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Энергия, в том числе</w:t>
            </w:r>
          </w:p>
        </w:tc>
        <w:tc>
          <w:tcPr>
            <w:tcW w:w="48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297,62</w:t>
            </w:r>
          </w:p>
        </w:tc>
        <w:tc>
          <w:tcPr>
            <w:tcW w:w="565"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297,62</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307,03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307,03</w:t>
            </w:r>
          </w:p>
        </w:tc>
        <w:tc>
          <w:tcPr>
            <w:tcW w:w="7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-9,41</w:t>
            </w:r>
          </w:p>
        </w:tc>
        <w:tc>
          <w:tcPr>
            <w:tcW w:w="27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Исходя из нормативного объема и прогнозной цены за электрическую энергию.</w:t>
            </w:r>
          </w:p>
        </w:tc>
      </w:tr>
      <w:tr w:rsidR="00183F93" w:rsidRPr="00E85C47" w:rsidTr="00183F93">
        <w:trPr>
          <w:gridAfter w:val="1"/>
          <w:wAfter w:w="1043" w:type="dxa"/>
          <w:trHeight w:val="60"/>
        </w:trPr>
        <w:tc>
          <w:tcPr>
            <w:tcW w:w="42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6</w:t>
            </w:r>
          </w:p>
        </w:tc>
        <w:tc>
          <w:tcPr>
            <w:tcW w:w="2177"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Затраты на оплату труда</w:t>
            </w:r>
          </w:p>
        </w:tc>
        <w:tc>
          <w:tcPr>
            <w:tcW w:w="48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27,08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1 302,31</w:t>
            </w:r>
          </w:p>
        </w:tc>
        <w:tc>
          <w:tcPr>
            <w:tcW w:w="565"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1 329,39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26,42</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1 284,3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1 310,72</w:t>
            </w:r>
          </w:p>
        </w:tc>
        <w:tc>
          <w:tcPr>
            <w:tcW w:w="7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18,67</w:t>
            </w:r>
          </w:p>
        </w:tc>
        <w:tc>
          <w:tcPr>
            <w:tcW w:w="27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С учетом применения результирующего коэффициента к расходам 2019 года.</w:t>
            </w:r>
          </w:p>
        </w:tc>
      </w:tr>
      <w:tr w:rsidR="00183F93" w:rsidRPr="00E85C47" w:rsidTr="00183F93">
        <w:trPr>
          <w:gridAfter w:val="1"/>
          <w:wAfter w:w="1043" w:type="dxa"/>
          <w:trHeight w:val="60"/>
        </w:trPr>
        <w:tc>
          <w:tcPr>
            <w:tcW w:w="42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7.9</w:t>
            </w:r>
          </w:p>
        </w:tc>
        <w:tc>
          <w:tcPr>
            <w:tcW w:w="2177"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Отчисления на социальные нужды</w:t>
            </w:r>
          </w:p>
        </w:tc>
        <w:tc>
          <w:tcPr>
            <w:tcW w:w="48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8,37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402,41</w:t>
            </w:r>
          </w:p>
        </w:tc>
        <w:tc>
          <w:tcPr>
            <w:tcW w:w="565"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410,78</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8,16</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396,85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405,01</w:t>
            </w:r>
          </w:p>
        </w:tc>
        <w:tc>
          <w:tcPr>
            <w:tcW w:w="7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5,77</w:t>
            </w:r>
          </w:p>
        </w:tc>
        <w:tc>
          <w:tcPr>
            <w:tcW w:w="27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С учетом принятого экспертами фонда оплаты труда и отчислений в размере 30,9% от ФОТа.</w:t>
            </w:r>
          </w:p>
        </w:tc>
      </w:tr>
      <w:tr w:rsidR="00183F93" w:rsidRPr="00E85C47" w:rsidTr="00183F93">
        <w:trPr>
          <w:gridAfter w:val="1"/>
          <w:wAfter w:w="1043" w:type="dxa"/>
          <w:trHeight w:val="60"/>
        </w:trPr>
        <w:tc>
          <w:tcPr>
            <w:tcW w:w="42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8</w:t>
            </w:r>
          </w:p>
        </w:tc>
        <w:tc>
          <w:tcPr>
            <w:tcW w:w="2177"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Холодная вода</w:t>
            </w:r>
          </w:p>
        </w:tc>
        <w:tc>
          <w:tcPr>
            <w:tcW w:w="48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63,85</w:t>
            </w:r>
          </w:p>
        </w:tc>
        <w:tc>
          <w:tcPr>
            <w:tcW w:w="565"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63,85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62,8</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62,8</w:t>
            </w:r>
          </w:p>
        </w:tc>
        <w:tc>
          <w:tcPr>
            <w:tcW w:w="7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1,05</w:t>
            </w:r>
          </w:p>
        </w:tc>
        <w:tc>
          <w:tcPr>
            <w:tcW w:w="27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Исходя из нормативного объема и прогнозной цены питьевой воды.</w:t>
            </w:r>
          </w:p>
        </w:tc>
      </w:tr>
      <w:tr w:rsidR="00183F93" w:rsidRPr="00E85C47" w:rsidTr="00183F93">
        <w:trPr>
          <w:gridAfter w:val="1"/>
          <w:wAfter w:w="1043" w:type="dxa"/>
          <w:trHeight w:val="60"/>
        </w:trPr>
        <w:tc>
          <w:tcPr>
            <w:tcW w:w="42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12</w:t>
            </w:r>
          </w:p>
        </w:tc>
        <w:tc>
          <w:tcPr>
            <w:tcW w:w="2177"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Расходы на приобретение сырья и материалов</w:t>
            </w:r>
          </w:p>
        </w:tc>
        <w:tc>
          <w:tcPr>
            <w:tcW w:w="48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8,23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94,03</w:t>
            </w:r>
          </w:p>
        </w:tc>
        <w:tc>
          <w:tcPr>
            <w:tcW w:w="565"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102,26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8,11</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92,73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100,85</w:t>
            </w:r>
          </w:p>
        </w:tc>
        <w:tc>
          <w:tcPr>
            <w:tcW w:w="7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1,41</w:t>
            </w:r>
          </w:p>
        </w:tc>
        <w:tc>
          <w:tcPr>
            <w:tcW w:w="27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С учетом применения результирующего коэффициента к расходам 2019 года.</w:t>
            </w:r>
          </w:p>
        </w:tc>
      </w:tr>
      <w:tr w:rsidR="00183F93" w:rsidRPr="00E85C47" w:rsidTr="00183F93">
        <w:trPr>
          <w:gridAfter w:val="1"/>
          <w:wAfter w:w="1043" w:type="dxa"/>
          <w:trHeight w:val="60"/>
        </w:trPr>
        <w:tc>
          <w:tcPr>
            <w:tcW w:w="42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15</w:t>
            </w:r>
          </w:p>
        </w:tc>
        <w:tc>
          <w:tcPr>
            <w:tcW w:w="2177"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Расходы на оплату иных работ и услуг, выполняемых по договорам с организациями, включая:</w:t>
            </w:r>
          </w:p>
        </w:tc>
        <w:tc>
          <w:tcPr>
            <w:tcW w:w="48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142,99</w:t>
            </w:r>
          </w:p>
        </w:tc>
        <w:tc>
          <w:tcPr>
            <w:tcW w:w="565"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142,99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141,02</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141,02</w:t>
            </w:r>
          </w:p>
        </w:tc>
        <w:tc>
          <w:tcPr>
            <w:tcW w:w="7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1,97</w:t>
            </w:r>
          </w:p>
        </w:tc>
        <w:tc>
          <w:tcPr>
            <w:tcW w:w="27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С учетом применения результирующего коэффициента к расходам 2019 года.</w:t>
            </w:r>
          </w:p>
        </w:tc>
      </w:tr>
      <w:tr w:rsidR="00183F93" w:rsidRPr="00E85C47" w:rsidTr="00183F93">
        <w:trPr>
          <w:gridAfter w:val="1"/>
          <w:wAfter w:w="1043" w:type="dxa"/>
          <w:trHeight w:val="60"/>
        </w:trPr>
        <w:tc>
          <w:tcPr>
            <w:tcW w:w="42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17</w:t>
            </w:r>
          </w:p>
        </w:tc>
        <w:tc>
          <w:tcPr>
            <w:tcW w:w="2177"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Расходы на обучение персонала</w:t>
            </w:r>
          </w:p>
        </w:tc>
        <w:tc>
          <w:tcPr>
            <w:tcW w:w="48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4,53</w:t>
            </w:r>
          </w:p>
        </w:tc>
        <w:tc>
          <w:tcPr>
            <w:tcW w:w="565"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4,53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4,47</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4,47</w:t>
            </w:r>
          </w:p>
        </w:tc>
        <w:tc>
          <w:tcPr>
            <w:tcW w:w="7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0,06</w:t>
            </w:r>
          </w:p>
        </w:tc>
        <w:tc>
          <w:tcPr>
            <w:tcW w:w="27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С учетом применения результирующего коэффициента к расходам 2019 года.</w:t>
            </w:r>
          </w:p>
        </w:tc>
      </w:tr>
      <w:tr w:rsidR="00183F93" w:rsidRPr="00E85C47" w:rsidTr="00183F93">
        <w:trPr>
          <w:gridAfter w:val="1"/>
          <w:wAfter w:w="1043" w:type="dxa"/>
          <w:trHeight w:val="60"/>
        </w:trPr>
        <w:tc>
          <w:tcPr>
            <w:tcW w:w="42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20</w:t>
            </w:r>
          </w:p>
        </w:tc>
        <w:tc>
          <w:tcPr>
            <w:tcW w:w="2177"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Прочие операционные расходы</w:t>
            </w:r>
          </w:p>
        </w:tc>
        <w:tc>
          <w:tcPr>
            <w:tcW w:w="48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8,6</w:t>
            </w:r>
          </w:p>
        </w:tc>
        <w:tc>
          <w:tcPr>
            <w:tcW w:w="565"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8,6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8,49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8,49</w:t>
            </w:r>
          </w:p>
        </w:tc>
        <w:tc>
          <w:tcPr>
            <w:tcW w:w="7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0,11</w:t>
            </w:r>
          </w:p>
        </w:tc>
        <w:tc>
          <w:tcPr>
            <w:tcW w:w="27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С учетом применения результирующего коэффициента к расходам 2019 года.</w:t>
            </w:r>
          </w:p>
        </w:tc>
      </w:tr>
      <w:tr w:rsidR="00183F93" w:rsidRPr="00E85C47" w:rsidTr="00183F93">
        <w:trPr>
          <w:gridAfter w:val="1"/>
          <w:wAfter w:w="1043" w:type="dxa"/>
          <w:trHeight w:val="60"/>
        </w:trPr>
        <w:tc>
          <w:tcPr>
            <w:tcW w:w="42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22</w:t>
            </w:r>
          </w:p>
        </w:tc>
        <w:tc>
          <w:tcPr>
            <w:tcW w:w="2177"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Арендная плата</w:t>
            </w:r>
          </w:p>
        </w:tc>
        <w:tc>
          <w:tcPr>
            <w:tcW w:w="48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0,97</w:t>
            </w:r>
          </w:p>
        </w:tc>
        <w:tc>
          <w:tcPr>
            <w:tcW w:w="565"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0,97</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0,9</w:t>
            </w:r>
          </w:p>
        </w:tc>
        <w:tc>
          <w:tcPr>
            <w:tcW w:w="7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0,07</w:t>
            </w:r>
          </w:p>
        </w:tc>
        <w:tc>
          <w:tcPr>
            <w:tcW w:w="27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Договора аренды земельных участков.</w:t>
            </w:r>
          </w:p>
        </w:tc>
      </w:tr>
      <w:tr w:rsidR="00183F93" w:rsidRPr="00E85C47" w:rsidTr="00183F93">
        <w:trPr>
          <w:gridAfter w:val="1"/>
          <w:wAfter w:w="1043" w:type="dxa"/>
          <w:trHeight w:val="60"/>
        </w:trPr>
        <w:tc>
          <w:tcPr>
            <w:tcW w:w="42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25</w:t>
            </w:r>
          </w:p>
        </w:tc>
        <w:tc>
          <w:tcPr>
            <w:tcW w:w="2177"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Расходы на уплату налогов, сборов и других обязательных платежей, в том числе:</w:t>
            </w:r>
          </w:p>
        </w:tc>
        <w:tc>
          <w:tcPr>
            <w:tcW w:w="48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2,59</w:t>
            </w:r>
          </w:p>
        </w:tc>
        <w:tc>
          <w:tcPr>
            <w:tcW w:w="565"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2,59</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1,83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1,83</w:t>
            </w:r>
          </w:p>
        </w:tc>
        <w:tc>
          <w:tcPr>
            <w:tcW w:w="7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0,76</w:t>
            </w:r>
          </w:p>
        </w:tc>
        <w:tc>
          <w:tcPr>
            <w:tcW w:w="27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Декларация о плате за негативное воздействие на окружающую среду за 2018 год, страховой полис обязательного страхования гражданской ответственности владельца опасного объекта.</w:t>
            </w:r>
          </w:p>
        </w:tc>
      </w:tr>
      <w:tr w:rsidR="00183F93" w:rsidRPr="00E85C47" w:rsidTr="00183F93">
        <w:trPr>
          <w:gridAfter w:val="1"/>
          <w:wAfter w:w="1043" w:type="dxa"/>
          <w:trHeight w:val="60"/>
        </w:trPr>
        <w:tc>
          <w:tcPr>
            <w:tcW w:w="42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34</w:t>
            </w:r>
          </w:p>
        </w:tc>
        <w:tc>
          <w:tcPr>
            <w:tcW w:w="2177"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Суммарная корректировка НВВ</w:t>
            </w:r>
          </w:p>
        </w:tc>
        <w:tc>
          <w:tcPr>
            <w:tcW w:w="48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565"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370,45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370,45</w:t>
            </w:r>
          </w:p>
        </w:tc>
        <w:tc>
          <w:tcPr>
            <w:tcW w:w="7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-370,45</w:t>
            </w:r>
          </w:p>
        </w:tc>
        <w:tc>
          <w:tcPr>
            <w:tcW w:w="27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r>
      <w:tr w:rsidR="00183F93" w:rsidRPr="00E85C47" w:rsidTr="00183F93">
        <w:trPr>
          <w:gridAfter w:val="1"/>
          <w:wAfter w:w="1043" w:type="dxa"/>
          <w:trHeight w:val="60"/>
        </w:trPr>
        <w:tc>
          <w:tcPr>
            <w:tcW w:w="42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35</w:t>
            </w:r>
          </w:p>
        </w:tc>
        <w:tc>
          <w:tcPr>
            <w:tcW w:w="2177"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Прибыль</w:t>
            </w:r>
          </w:p>
        </w:tc>
        <w:tc>
          <w:tcPr>
            <w:tcW w:w="48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0,48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52,17</w:t>
            </w:r>
          </w:p>
        </w:tc>
        <w:tc>
          <w:tcPr>
            <w:tcW w:w="565"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52,65</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0,48</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50,16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50,64</w:t>
            </w:r>
          </w:p>
        </w:tc>
        <w:tc>
          <w:tcPr>
            <w:tcW w:w="7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2,01</w:t>
            </w:r>
          </w:p>
        </w:tc>
        <w:tc>
          <w:tcPr>
            <w:tcW w:w="27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Исходя из экономически обоснованных расходов на выплаты социального характера.</w:t>
            </w:r>
          </w:p>
        </w:tc>
      </w:tr>
      <w:tr w:rsidR="00183F93" w:rsidRPr="00E85C47" w:rsidTr="00183F93">
        <w:trPr>
          <w:gridAfter w:val="1"/>
          <w:wAfter w:w="1043" w:type="dxa"/>
          <w:trHeight w:val="60"/>
        </w:trPr>
        <w:tc>
          <w:tcPr>
            <w:tcW w:w="42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c>
          <w:tcPr>
            <w:tcW w:w="2177"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Сумма снижения</w:t>
            </w:r>
          </w:p>
        </w:tc>
        <w:tc>
          <w:tcPr>
            <w:tcW w:w="48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565"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71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-34,35</w:t>
            </w:r>
          </w:p>
        </w:tc>
        <w:tc>
          <w:tcPr>
            <w:tcW w:w="271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r>
      <w:tr w:rsidR="002350C6" w:rsidRPr="00E85C47" w:rsidTr="00183F93">
        <w:trPr>
          <w:gridAfter w:val="1"/>
          <w:wAfter w:w="1043" w:type="dxa"/>
          <w:trHeight w:val="60"/>
        </w:trPr>
        <w:tc>
          <w:tcPr>
            <w:tcW w:w="9641" w:type="dxa"/>
            <w:gridSpan w:val="17"/>
            <w:shd w:val="clear" w:color="FFFFFF" w:fill="auto"/>
          </w:tcPr>
          <w:p w:rsidR="00183F93"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r>
          </w:p>
          <w:p w:rsidR="002350C6" w:rsidRPr="00E85C47" w:rsidRDefault="002350C6" w:rsidP="00183F93">
            <w:pPr>
              <w:ind w:firstLine="709"/>
              <w:jc w:val="both"/>
              <w:rPr>
                <w:rFonts w:ascii="Times New Roman" w:hAnsi="Times New Roman" w:cs="Times New Roman"/>
                <w:bCs/>
                <w:sz w:val="24"/>
                <w:szCs w:val="24"/>
              </w:rPr>
            </w:pPr>
            <w:r w:rsidRPr="00E85C47">
              <w:rPr>
                <w:rFonts w:ascii="Times New Roman" w:hAnsi="Times New Roman" w:cs="Times New Roman"/>
                <w:bCs/>
                <w:sz w:val="24"/>
                <w:szCs w:val="24"/>
              </w:rPr>
              <w:t>Экспертной группой рекомендовано ТСО увеличить затраты на сумму 34,35 тыс. руб.</w:t>
            </w:r>
          </w:p>
        </w:tc>
      </w:tr>
      <w:tr w:rsidR="002350C6" w:rsidRPr="00E85C47" w:rsidTr="00183F93">
        <w:trPr>
          <w:gridAfter w:val="1"/>
          <w:wAfter w:w="1043" w:type="dxa"/>
          <w:trHeight w:val="60"/>
        </w:trPr>
        <w:tc>
          <w:tcPr>
            <w:tcW w:w="9641" w:type="dxa"/>
            <w:gridSpan w:val="17"/>
            <w:shd w:val="clear" w:color="FFFFFF" w:fill="auto"/>
            <w:vAlign w:val="center"/>
          </w:tcPr>
          <w:p w:rsidR="002350C6" w:rsidRPr="00E85C47" w:rsidRDefault="002350C6" w:rsidP="00E85C47">
            <w:pPr>
              <w:jc w:val="right"/>
              <w:rPr>
                <w:rFonts w:ascii="Times New Roman" w:hAnsi="Times New Roman" w:cs="Times New Roman"/>
                <w:bCs/>
                <w:sz w:val="24"/>
                <w:szCs w:val="24"/>
              </w:rPr>
            </w:pPr>
          </w:p>
        </w:tc>
      </w:tr>
      <w:tr w:rsidR="002350C6" w:rsidRPr="00E85C47" w:rsidTr="00183F93">
        <w:trPr>
          <w:gridAfter w:val="1"/>
          <w:wAfter w:w="1043" w:type="dxa"/>
          <w:trHeight w:val="60"/>
        </w:trPr>
        <w:tc>
          <w:tcPr>
            <w:tcW w:w="9641" w:type="dxa"/>
            <w:gridSpan w:val="17"/>
            <w:shd w:val="clear" w:color="FFFFFF" w:fill="auto"/>
            <w:vAlign w:val="bottom"/>
          </w:tcPr>
          <w:p w:rsidR="002350C6" w:rsidRPr="00E85C47" w:rsidRDefault="002350C6" w:rsidP="00E85C47">
            <w:pPr>
              <w:jc w:val="right"/>
              <w:rPr>
                <w:rFonts w:ascii="Times New Roman" w:hAnsi="Times New Roman" w:cs="Times New Roman"/>
                <w:bCs/>
                <w:sz w:val="24"/>
                <w:szCs w:val="24"/>
              </w:rPr>
            </w:pPr>
            <w:r w:rsidRPr="00E85C47">
              <w:rPr>
                <w:rFonts w:ascii="Times New Roman" w:hAnsi="Times New Roman" w:cs="Times New Roman"/>
                <w:bCs/>
                <w:sz w:val="24"/>
                <w:szCs w:val="24"/>
              </w:rPr>
              <w:t>тыс.Гкал.</w:t>
            </w:r>
          </w:p>
        </w:tc>
      </w:tr>
      <w:tr w:rsidR="002350C6" w:rsidRPr="00E85C47" w:rsidTr="00183F93">
        <w:trPr>
          <w:gridAfter w:val="1"/>
          <w:wAfter w:w="1043" w:type="dxa"/>
          <w:trHeight w:val="60"/>
        </w:trPr>
        <w:tc>
          <w:tcPr>
            <w:tcW w:w="45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Баланс тепловой энергии</w:t>
            </w:r>
          </w:p>
        </w:tc>
        <w:tc>
          <w:tcPr>
            <w:tcW w:w="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2020</w:t>
            </w:r>
          </w:p>
        </w:tc>
        <w:tc>
          <w:tcPr>
            <w:tcW w:w="454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Комментарии</w:t>
            </w:r>
          </w:p>
        </w:tc>
      </w:tr>
      <w:tr w:rsidR="002350C6" w:rsidRPr="00E85C47" w:rsidTr="00183F93">
        <w:trPr>
          <w:gridAfter w:val="1"/>
          <w:wAfter w:w="1043" w:type="dxa"/>
          <w:trHeight w:val="60"/>
        </w:trPr>
        <w:tc>
          <w:tcPr>
            <w:tcW w:w="45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lastRenderedPageBreak/>
              <w:t>Потери на собственные нужды котельной</w:t>
            </w:r>
          </w:p>
        </w:tc>
        <w:tc>
          <w:tcPr>
            <w:tcW w:w="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0,05</w:t>
            </w:r>
          </w:p>
        </w:tc>
        <w:tc>
          <w:tcPr>
            <w:tcW w:w="454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r>
      <w:tr w:rsidR="002350C6" w:rsidRPr="00E85C47" w:rsidTr="00183F93">
        <w:trPr>
          <w:gridAfter w:val="1"/>
          <w:wAfter w:w="1043" w:type="dxa"/>
          <w:trHeight w:val="60"/>
        </w:trPr>
        <w:tc>
          <w:tcPr>
            <w:tcW w:w="45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Процент потерь на собственные нужды</w:t>
            </w:r>
          </w:p>
        </w:tc>
        <w:tc>
          <w:tcPr>
            <w:tcW w:w="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2,5</w:t>
            </w:r>
          </w:p>
        </w:tc>
        <w:tc>
          <w:tcPr>
            <w:tcW w:w="454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Исходя из уровня (процента) потерь, принятого при расчете тарифов на 2019 год.</w:t>
            </w:r>
          </w:p>
        </w:tc>
      </w:tr>
      <w:tr w:rsidR="002350C6" w:rsidRPr="00E85C47" w:rsidTr="00183F93">
        <w:trPr>
          <w:gridAfter w:val="1"/>
          <w:wAfter w:w="1043" w:type="dxa"/>
          <w:trHeight w:val="60"/>
        </w:trPr>
        <w:tc>
          <w:tcPr>
            <w:tcW w:w="45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Потери тепловой энергии в сети</w:t>
            </w:r>
          </w:p>
        </w:tc>
        <w:tc>
          <w:tcPr>
            <w:tcW w:w="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0,16</w:t>
            </w:r>
          </w:p>
        </w:tc>
        <w:tc>
          <w:tcPr>
            <w:tcW w:w="454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r>
      <w:tr w:rsidR="002350C6" w:rsidRPr="00E85C47" w:rsidTr="00183F93">
        <w:trPr>
          <w:gridAfter w:val="1"/>
          <w:wAfter w:w="1043" w:type="dxa"/>
          <w:trHeight w:val="60"/>
        </w:trPr>
        <w:tc>
          <w:tcPr>
            <w:tcW w:w="45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Процент потерь тепловой энергии в тепловых сетях</w:t>
            </w:r>
          </w:p>
        </w:tc>
        <w:tc>
          <w:tcPr>
            <w:tcW w:w="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7,5</w:t>
            </w:r>
          </w:p>
        </w:tc>
        <w:tc>
          <w:tcPr>
            <w:tcW w:w="454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Исходя из уровня (процента) потерь, принятого при расчете тарифов на 2019 год.</w:t>
            </w:r>
          </w:p>
        </w:tc>
      </w:tr>
      <w:tr w:rsidR="002350C6" w:rsidRPr="00E85C47" w:rsidTr="00183F93">
        <w:trPr>
          <w:gridAfter w:val="1"/>
          <w:wAfter w:w="1043" w:type="dxa"/>
          <w:trHeight w:val="60"/>
        </w:trPr>
        <w:tc>
          <w:tcPr>
            <w:tcW w:w="45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Произведенная тепловая энергия по предприятию</w:t>
            </w:r>
          </w:p>
        </w:tc>
        <w:tc>
          <w:tcPr>
            <w:tcW w:w="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2,14</w:t>
            </w:r>
          </w:p>
        </w:tc>
        <w:tc>
          <w:tcPr>
            <w:tcW w:w="454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r>
      <w:tr w:rsidR="002350C6" w:rsidRPr="00E85C47" w:rsidTr="00183F93">
        <w:trPr>
          <w:gridAfter w:val="1"/>
          <w:wAfter w:w="1043" w:type="dxa"/>
          <w:trHeight w:val="60"/>
        </w:trPr>
        <w:tc>
          <w:tcPr>
            <w:tcW w:w="45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Отпуск с коллекторов</w:t>
            </w:r>
          </w:p>
        </w:tc>
        <w:tc>
          <w:tcPr>
            <w:tcW w:w="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2,08</w:t>
            </w:r>
          </w:p>
        </w:tc>
        <w:tc>
          <w:tcPr>
            <w:tcW w:w="454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r>
      <w:tr w:rsidR="002350C6" w:rsidRPr="00E85C47" w:rsidTr="00183F93">
        <w:trPr>
          <w:gridAfter w:val="1"/>
          <w:wAfter w:w="1043" w:type="dxa"/>
          <w:trHeight w:val="60"/>
        </w:trPr>
        <w:tc>
          <w:tcPr>
            <w:tcW w:w="45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Полезный отпуск тепловой энергии</w:t>
            </w:r>
          </w:p>
        </w:tc>
        <w:tc>
          <w:tcPr>
            <w:tcW w:w="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1,92</w:t>
            </w:r>
          </w:p>
        </w:tc>
        <w:tc>
          <w:tcPr>
            <w:tcW w:w="454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Уменьшение ПО в связи с переходом на индивидуальное отопление (Справка ТСО на 01.10.2019 г.).</w:t>
            </w:r>
          </w:p>
        </w:tc>
      </w:tr>
      <w:tr w:rsidR="002350C6" w:rsidRPr="00E85C47" w:rsidTr="00183F93">
        <w:trPr>
          <w:gridAfter w:val="1"/>
          <w:wAfter w:w="1043" w:type="dxa"/>
          <w:trHeight w:val="60"/>
        </w:trPr>
        <w:tc>
          <w:tcPr>
            <w:tcW w:w="45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Бюджетные потребители</w:t>
            </w:r>
          </w:p>
        </w:tc>
        <w:tc>
          <w:tcPr>
            <w:tcW w:w="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1,55</w:t>
            </w:r>
          </w:p>
        </w:tc>
        <w:tc>
          <w:tcPr>
            <w:tcW w:w="454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r>
      <w:tr w:rsidR="002350C6" w:rsidRPr="00E85C47" w:rsidTr="00183F93">
        <w:trPr>
          <w:gridAfter w:val="1"/>
          <w:wAfter w:w="1043" w:type="dxa"/>
          <w:trHeight w:val="60"/>
        </w:trPr>
        <w:tc>
          <w:tcPr>
            <w:tcW w:w="45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Население</w:t>
            </w:r>
          </w:p>
        </w:tc>
        <w:tc>
          <w:tcPr>
            <w:tcW w:w="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0,3</w:t>
            </w:r>
          </w:p>
        </w:tc>
        <w:tc>
          <w:tcPr>
            <w:tcW w:w="454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r>
      <w:tr w:rsidR="002350C6" w:rsidRPr="00E85C47" w:rsidTr="00183F93">
        <w:trPr>
          <w:gridAfter w:val="1"/>
          <w:wAfter w:w="1043" w:type="dxa"/>
          <w:trHeight w:val="60"/>
        </w:trPr>
        <w:tc>
          <w:tcPr>
            <w:tcW w:w="45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По приборам учета</w:t>
            </w:r>
          </w:p>
        </w:tc>
        <w:tc>
          <w:tcPr>
            <w:tcW w:w="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0,3</w:t>
            </w:r>
          </w:p>
        </w:tc>
        <w:tc>
          <w:tcPr>
            <w:tcW w:w="454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r>
      <w:tr w:rsidR="002350C6" w:rsidRPr="00E85C47" w:rsidTr="00183F93">
        <w:trPr>
          <w:gridAfter w:val="1"/>
          <w:wAfter w:w="1043" w:type="dxa"/>
          <w:trHeight w:val="60"/>
        </w:trPr>
        <w:tc>
          <w:tcPr>
            <w:tcW w:w="453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Прочие потребители</w:t>
            </w:r>
          </w:p>
        </w:tc>
        <w:tc>
          <w:tcPr>
            <w:tcW w:w="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0,07</w:t>
            </w:r>
          </w:p>
        </w:tc>
        <w:tc>
          <w:tcPr>
            <w:tcW w:w="454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r>
      <w:tr w:rsidR="002350C6" w:rsidRPr="00E85C47" w:rsidTr="00183F93">
        <w:trPr>
          <w:gridAfter w:val="1"/>
          <w:wAfter w:w="1043" w:type="dxa"/>
          <w:trHeight w:val="60"/>
        </w:trPr>
        <w:tc>
          <w:tcPr>
            <w:tcW w:w="9641" w:type="dxa"/>
            <w:gridSpan w:val="17"/>
            <w:shd w:val="clear" w:color="FFFFFF" w:fill="auto"/>
          </w:tcPr>
          <w:p w:rsidR="00183F93"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 xml:space="preserve">      </w:t>
            </w:r>
          </w:p>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 xml:space="preserve">     Результаты расчета (корректировки) тарифов на тепловую энергию на 2020 год.</w:t>
            </w:r>
          </w:p>
          <w:p w:rsidR="002350C6" w:rsidRPr="00E85C47" w:rsidRDefault="002350C6" w:rsidP="00183F93">
            <w:pPr>
              <w:jc w:val="center"/>
              <w:rPr>
                <w:rFonts w:ascii="Times New Roman" w:hAnsi="Times New Roman" w:cs="Times New Roman"/>
                <w:bCs/>
                <w:sz w:val="24"/>
                <w:szCs w:val="24"/>
              </w:rPr>
            </w:pPr>
          </w:p>
        </w:tc>
      </w:tr>
      <w:tr w:rsidR="002350C6" w:rsidRPr="00E85C47" w:rsidTr="00183F93">
        <w:trPr>
          <w:trHeight w:val="60"/>
        </w:trPr>
        <w:tc>
          <w:tcPr>
            <w:tcW w:w="8744" w:type="dxa"/>
            <w:gridSpan w:val="15"/>
            <w:tcBorders>
              <w:top w:val="single" w:sz="5" w:space="0" w:color="auto"/>
              <w:left w:val="single" w:sz="5" w:space="0" w:color="auto"/>
              <w:bottom w:val="single" w:sz="5" w:space="0" w:color="auto"/>
              <w:right w:val="single" w:sz="4"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Наименование показателя</w:t>
            </w:r>
          </w:p>
        </w:tc>
        <w:tc>
          <w:tcPr>
            <w:tcW w:w="89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2020</w:t>
            </w:r>
          </w:p>
        </w:tc>
        <w:tc>
          <w:tcPr>
            <w:tcW w:w="1043" w:type="dxa"/>
            <w:tcBorders>
              <w:left w:val="single" w:sz="4" w:space="0" w:color="auto"/>
            </w:tcBorders>
            <w:shd w:val="clear" w:color="FFFFFF" w:fill="auto"/>
            <w:vAlign w:val="bottom"/>
          </w:tcPr>
          <w:p w:rsidR="002350C6" w:rsidRPr="00E85C47" w:rsidRDefault="002350C6" w:rsidP="00E85C47">
            <w:pPr>
              <w:rPr>
                <w:rFonts w:ascii="Times New Roman" w:hAnsi="Times New Roman" w:cs="Times New Roman"/>
                <w:bCs/>
                <w:sz w:val="24"/>
                <w:szCs w:val="24"/>
              </w:rPr>
            </w:pPr>
          </w:p>
        </w:tc>
      </w:tr>
      <w:tr w:rsidR="002350C6" w:rsidRPr="00E85C47" w:rsidTr="00183F93">
        <w:trPr>
          <w:trHeight w:val="60"/>
        </w:trPr>
        <w:tc>
          <w:tcPr>
            <w:tcW w:w="8744" w:type="dxa"/>
            <w:gridSpan w:val="15"/>
            <w:tcBorders>
              <w:top w:val="single" w:sz="5" w:space="0" w:color="auto"/>
              <w:left w:val="single" w:sz="5" w:space="0" w:color="auto"/>
              <w:bottom w:val="single" w:sz="5" w:space="0" w:color="auto"/>
              <w:right w:val="single" w:sz="4"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Необходимая валовая выручка, тыс. руб.</w:t>
            </w:r>
          </w:p>
        </w:tc>
        <w:tc>
          <w:tcPr>
            <w:tcW w:w="89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5 019,54</w:t>
            </w:r>
          </w:p>
        </w:tc>
        <w:tc>
          <w:tcPr>
            <w:tcW w:w="1043" w:type="dxa"/>
            <w:tcBorders>
              <w:left w:val="single" w:sz="4" w:space="0" w:color="auto"/>
            </w:tcBorders>
            <w:shd w:val="clear" w:color="FFFFFF" w:fill="auto"/>
            <w:vAlign w:val="bottom"/>
          </w:tcPr>
          <w:p w:rsidR="002350C6" w:rsidRPr="00E85C47" w:rsidRDefault="002350C6" w:rsidP="00E85C47">
            <w:pPr>
              <w:rPr>
                <w:rFonts w:ascii="Times New Roman" w:hAnsi="Times New Roman" w:cs="Times New Roman"/>
                <w:bCs/>
                <w:sz w:val="24"/>
                <w:szCs w:val="24"/>
              </w:rPr>
            </w:pPr>
          </w:p>
        </w:tc>
      </w:tr>
      <w:tr w:rsidR="002350C6" w:rsidRPr="00E85C47" w:rsidTr="00183F93">
        <w:trPr>
          <w:trHeight w:val="60"/>
        </w:trPr>
        <w:tc>
          <w:tcPr>
            <w:tcW w:w="8744" w:type="dxa"/>
            <w:gridSpan w:val="15"/>
            <w:tcBorders>
              <w:top w:val="single" w:sz="5" w:space="0" w:color="auto"/>
              <w:left w:val="single" w:sz="5" w:space="0" w:color="auto"/>
              <w:bottom w:val="single" w:sz="5" w:space="0" w:color="auto"/>
              <w:right w:val="single" w:sz="4"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в том числе в части передачи тепловой энергии</w:t>
            </w:r>
          </w:p>
        </w:tc>
        <w:tc>
          <w:tcPr>
            <w:tcW w:w="89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44,52</w:t>
            </w:r>
          </w:p>
        </w:tc>
        <w:tc>
          <w:tcPr>
            <w:tcW w:w="1043" w:type="dxa"/>
            <w:tcBorders>
              <w:left w:val="single" w:sz="4" w:space="0" w:color="auto"/>
            </w:tcBorders>
            <w:shd w:val="clear" w:color="FFFFFF" w:fill="auto"/>
            <w:vAlign w:val="bottom"/>
          </w:tcPr>
          <w:p w:rsidR="002350C6" w:rsidRPr="00E85C47" w:rsidRDefault="002350C6" w:rsidP="00E85C47">
            <w:pPr>
              <w:rPr>
                <w:rFonts w:ascii="Times New Roman" w:hAnsi="Times New Roman" w:cs="Times New Roman"/>
                <w:bCs/>
                <w:sz w:val="24"/>
                <w:szCs w:val="24"/>
              </w:rPr>
            </w:pPr>
          </w:p>
        </w:tc>
      </w:tr>
      <w:tr w:rsidR="002350C6" w:rsidRPr="00E85C47" w:rsidTr="00183F93">
        <w:trPr>
          <w:trHeight w:val="60"/>
        </w:trPr>
        <w:tc>
          <w:tcPr>
            <w:tcW w:w="8744" w:type="dxa"/>
            <w:gridSpan w:val="15"/>
            <w:tcBorders>
              <w:top w:val="single" w:sz="5" w:space="0" w:color="auto"/>
              <w:left w:val="single" w:sz="5" w:space="0" w:color="auto"/>
              <w:bottom w:val="single" w:sz="5" w:space="0" w:color="auto"/>
              <w:right w:val="single" w:sz="4"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Рост относительно предыдущего периода, %</w:t>
            </w:r>
          </w:p>
        </w:tc>
        <w:tc>
          <w:tcPr>
            <w:tcW w:w="89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100,47</w:t>
            </w:r>
          </w:p>
        </w:tc>
        <w:tc>
          <w:tcPr>
            <w:tcW w:w="1043" w:type="dxa"/>
            <w:tcBorders>
              <w:left w:val="single" w:sz="4" w:space="0" w:color="auto"/>
            </w:tcBorders>
            <w:shd w:val="clear" w:color="FFFFFF" w:fill="auto"/>
            <w:vAlign w:val="bottom"/>
          </w:tcPr>
          <w:p w:rsidR="002350C6" w:rsidRPr="00E85C47" w:rsidRDefault="002350C6" w:rsidP="00E85C47">
            <w:pPr>
              <w:rPr>
                <w:rFonts w:ascii="Times New Roman" w:hAnsi="Times New Roman" w:cs="Times New Roman"/>
                <w:bCs/>
                <w:sz w:val="24"/>
                <w:szCs w:val="24"/>
              </w:rPr>
            </w:pPr>
          </w:p>
        </w:tc>
      </w:tr>
      <w:tr w:rsidR="002350C6" w:rsidRPr="00E85C47" w:rsidTr="00183F93">
        <w:trPr>
          <w:trHeight w:val="60"/>
        </w:trPr>
        <w:tc>
          <w:tcPr>
            <w:tcW w:w="8744" w:type="dxa"/>
            <w:gridSpan w:val="15"/>
            <w:tcBorders>
              <w:top w:val="single" w:sz="5" w:space="0" w:color="auto"/>
              <w:left w:val="single" w:sz="5" w:space="0" w:color="auto"/>
              <w:bottom w:val="single" w:sz="5" w:space="0" w:color="auto"/>
              <w:right w:val="single" w:sz="4"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Полезный отпуск тепловой энергии, тыс. Гкал</w:t>
            </w:r>
          </w:p>
        </w:tc>
        <w:tc>
          <w:tcPr>
            <w:tcW w:w="89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1,92</w:t>
            </w:r>
          </w:p>
        </w:tc>
        <w:tc>
          <w:tcPr>
            <w:tcW w:w="1043" w:type="dxa"/>
            <w:tcBorders>
              <w:left w:val="single" w:sz="4" w:space="0" w:color="auto"/>
            </w:tcBorders>
            <w:shd w:val="clear" w:color="FFFFFF" w:fill="auto"/>
            <w:vAlign w:val="bottom"/>
          </w:tcPr>
          <w:p w:rsidR="002350C6" w:rsidRPr="00E85C47" w:rsidRDefault="002350C6" w:rsidP="00E85C47">
            <w:pPr>
              <w:rPr>
                <w:rFonts w:ascii="Times New Roman" w:hAnsi="Times New Roman" w:cs="Times New Roman"/>
                <w:bCs/>
                <w:sz w:val="24"/>
                <w:szCs w:val="24"/>
              </w:rPr>
            </w:pPr>
          </w:p>
        </w:tc>
      </w:tr>
      <w:tr w:rsidR="002350C6" w:rsidRPr="00E85C47" w:rsidTr="00183F93">
        <w:trPr>
          <w:trHeight w:val="60"/>
        </w:trPr>
        <w:tc>
          <w:tcPr>
            <w:tcW w:w="8744" w:type="dxa"/>
            <w:gridSpan w:val="15"/>
            <w:tcBorders>
              <w:top w:val="single" w:sz="5" w:space="0" w:color="auto"/>
              <w:left w:val="single" w:sz="5" w:space="0" w:color="auto"/>
              <w:bottom w:val="single" w:sz="5" w:space="0" w:color="auto"/>
              <w:right w:val="single" w:sz="4"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Рост относительно предыдущего периода, %</w:t>
            </w:r>
          </w:p>
        </w:tc>
        <w:tc>
          <w:tcPr>
            <w:tcW w:w="89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97,84</w:t>
            </w:r>
          </w:p>
        </w:tc>
        <w:tc>
          <w:tcPr>
            <w:tcW w:w="1043" w:type="dxa"/>
            <w:tcBorders>
              <w:left w:val="single" w:sz="4" w:space="0" w:color="auto"/>
            </w:tcBorders>
            <w:shd w:val="clear" w:color="FFFFFF" w:fill="auto"/>
            <w:vAlign w:val="bottom"/>
          </w:tcPr>
          <w:p w:rsidR="002350C6" w:rsidRPr="00E85C47" w:rsidRDefault="002350C6" w:rsidP="00E85C47">
            <w:pPr>
              <w:rPr>
                <w:rFonts w:ascii="Times New Roman" w:hAnsi="Times New Roman" w:cs="Times New Roman"/>
                <w:bCs/>
                <w:sz w:val="24"/>
                <w:szCs w:val="24"/>
              </w:rPr>
            </w:pPr>
          </w:p>
        </w:tc>
      </w:tr>
      <w:tr w:rsidR="002350C6" w:rsidRPr="00E85C47" w:rsidTr="00183F93">
        <w:trPr>
          <w:trHeight w:val="60"/>
        </w:trPr>
        <w:tc>
          <w:tcPr>
            <w:tcW w:w="8744" w:type="dxa"/>
            <w:gridSpan w:val="15"/>
            <w:tcBorders>
              <w:top w:val="single" w:sz="5" w:space="0" w:color="auto"/>
              <w:left w:val="single" w:sz="5" w:space="0" w:color="auto"/>
              <w:bottom w:val="single" w:sz="5" w:space="0" w:color="auto"/>
              <w:right w:val="single" w:sz="4"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ТАРИФ, руб./Гкал</w:t>
            </w:r>
          </w:p>
        </w:tc>
        <w:tc>
          <w:tcPr>
            <w:tcW w:w="89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2 608,91</w:t>
            </w:r>
          </w:p>
        </w:tc>
        <w:tc>
          <w:tcPr>
            <w:tcW w:w="1043" w:type="dxa"/>
            <w:tcBorders>
              <w:left w:val="single" w:sz="4" w:space="0" w:color="auto"/>
            </w:tcBorders>
            <w:shd w:val="clear" w:color="FFFFFF" w:fill="auto"/>
            <w:vAlign w:val="bottom"/>
          </w:tcPr>
          <w:p w:rsidR="002350C6" w:rsidRPr="00E85C47" w:rsidRDefault="002350C6" w:rsidP="00E85C47">
            <w:pPr>
              <w:rPr>
                <w:rFonts w:ascii="Times New Roman" w:hAnsi="Times New Roman" w:cs="Times New Roman"/>
                <w:bCs/>
                <w:sz w:val="24"/>
                <w:szCs w:val="24"/>
              </w:rPr>
            </w:pPr>
          </w:p>
        </w:tc>
      </w:tr>
      <w:tr w:rsidR="002350C6" w:rsidRPr="00E85C47" w:rsidTr="00183F93">
        <w:trPr>
          <w:trHeight w:val="60"/>
        </w:trPr>
        <w:tc>
          <w:tcPr>
            <w:tcW w:w="8744" w:type="dxa"/>
            <w:gridSpan w:val="15"/>
            <w:tcBorders>
              <w:top w:val="single" w:sz="5" w:space="0" w:color="auto"/>
              <w:left w:val="single" w:sz="5" w:space="0" w:color="auto"/>
              <w:bottom w:val="single" w:sz="5" w:space="0" w:color="auto"/>
              <w:right w:val="single" w:sz="4"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в том числе расходы на передачу тепловой энергии, руб./Гкал</w:t>
            </w:r>
          </w:p>
        </w:tc>
        <w:tc>
          <w:tcPr>
            <w:tcW w:w="89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23,14</w:t>
            </w:r>
          </w:p>
        </w:tc>
        <w:tc>
          <w:tcPr>
            <w:tcW w:w="1043" w:type="dxa"/>
            <w:tcBorders>
              <w:left w:val="single" w:sz="4" w:space="0" w:color="auto"/>
            </w:tcBorders>
            <w:shd w:val="clear" w:color="FFFFFF" w:fill="auto"/>
            <w:vAlign w:val="bottom"/>
          </w:tcPr>
          <w:p w:rsidR="002350C6" w:rsidRPr="00E85C47" w:rsidRDefault="002350C6" w:rsidP="00E85C47">
            <w:pPr>
              <w:rPr>
                <w:rFonts w:ascii="Times New Roman" w:hAnsi="Times New Roman" w:cs="Times New Roman"/>
                <w:bCs/>
                <w:sz w:val="24"/>
                <w:szCs w:val="24"/>
              </w:rPr>
            </w:pPr>
          </w:p>
        </w:tc>
      </w:tr>
      <w:tr w:rsidR="002350C6" w:rsidRPr="00E85C47" w:rsidTr="00183F93">
        <w:trPr>
          <w:trHeight w:val="60"/>
        </w:trPr>
        <w:tc>
          <w:tcPr>
            <w:tcW w:w="8744" w:type="dxa"/>
            <w:gridSpan w:val="15"/>
            <w:tcBorders>
              <w:top w:val="single" w:sz="5" w:space="0" w:color="auto"/>
              <w:left w:val="single" w:sz="5" w:space="0" w:color="auto"/>
              <w:bottom w:val="single" w:sz="5" w:space="0" w:color="auto"/>
              <w:right w:val="single" w:sz="4"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Рост тарифа относительно предыдущего периода, %</w:t>
            </w:r>
          </w:p>
        </w:tc>
        <w:tc>
          <w:tcPr>
            <w:tcW w:w="89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102,7</w:t>
            </w:r>
          </w:p>
        </w:tc>
        <w:tc>
          <w:tcPr>
            <w:tcW w:w="1043" w:type="dxa"/>
            <w:tcBorders>
              <w:left w:val="single" w:sz="4" w:space="0" w:color="auto"/>
            </w:tcBorders>
            <w:shd w:val="clear" w:color="FFFFFF" w:fill="auto"/>
            <w:vAlign w:val="bottom"/>
          </w:tcPr>
          <w:p w:rsidR="002350C6" w:rsidRPr="00E85C47" w:rsidRDefault="002350C6" w:rsidP="00E85C47">
            <w:pPr>
              <w:rPr>
                <w:rFonts w:ascii="Times New Roman" w:hAnsi="Times New Roman" w:cs="Times New Roman"/>
                <w:bCs/>
                <w:sz w:val="24"/>
                <w:szCs w:val="24"/>
              </w:rPr>
            </w:pPr>
          </w:p>
        </w:tc>
      </w:tr>
    </w:tbl>
    <w:p w:rsidR="007C2399" w:rsidRDefault="007C2399" w:rsidP="00183F93">
      <w:pPr>
        <w:spacing w:after="0" w:line="240" w:lineRule="auto"/>
        <w:ind w:firstLine="709"/>
        <w:jc w:val="both"/>
        <w:rPr>
          <w:rFonts w:ascii="Times New Roman" w:hAnsi="Times New Roman" w:cs="Times New Roman"/>
          <w:bCs/>
          <w:sz w:val="24"/>
          <w:szCs w:val="24"/>
        </w:rPr>
      </w:pPr>
    </w:p>
    <w:p w:rsidR="00183F93" w:rsidRDefault="00183F93" w:rsidP="00183F93">
      <w:pPr>
        <w:spacing w:after="0" w:line="240" w:lineRule="auto"/>
        <w:ind w:firstLine="709"/>
        <w:jc w:val="both"/>
        <w:rPr>
          <w:rFonts w:ascii="Times New Roman" w:hAnsi="Times New Roman" w:cs="Times New Roman"/>
          <w:bCs/>
          <w:sz w:val="24"/>
          <w:szCs w:val="24"/>
        </w:rPr>
      </w:pPr>
      <w:r w:rsidRPr="00E85C47">
        <w:rPr>
          <w:rFonts w:ascii="Times New Roman" w:hAnsi="Times New Roman" w:cs="Times New Roman"/>
          <w:bCs/>
          <w:sz w:val="24"/>
          <w:szCs w:val="24"/>
        </w:rPr>
        <w:t>Скорректированные тарифы на производство и передачу тепловой энергии для муниципального унитарного предприятия «Благоустройство» на (второй) очередной 2020 год долгосрочного периода регулирования 2019 - 2023 годы составили:</w:t>
      </w:r>
    </w:p>
    <w:p w:rsidR="00183F93" w:rsidRPr="00E85C47" w:rsidRDefault="00183F93" w:rsidP="00183F93">
      <w:pPr>
        <w:spacing w:after="0" w:line="240" w:lineRule="auto"/>
        <w:ind w:firstLine="709"/>
        <w:jc w:val="both"/>
        <w:rPr>
          <w:rFonts w:ascii="Times New Roman" w:hAnsi="Times New Roman" w:cs="Times New Roman"/>
          <w:bCs/>
          <w:sz w:val="24"/>
          <w:szCs w:val="24"/>
        </w:rPr>
      </w:pPr>
    </w:p>
    <w:tbl>
      <w:tblPr>
        <w:tblStyle w:val="TableStyle0"/>
        <w:tblW w:w="11137" w:type="dxa"/>
        <w:tblInd w:w="-6" w:type="dxa"/>
        <w:tblLayout w:type="fixed"/>
        <w:tblLook w:val="04A0" w:firstRow="1" w:lastRow="0" w:firstColumn="1" w:lastColumn="0" w:noHBand="0" w:noVBand="1"/>
      </w:tblPr>
      <w:tblGrid>
        <w:gridCol w:w="1418"/>
        <w:gridCol w:w="1701"/>
        <w:gridCol w:w="1843"/>
        <w:gridCol w:w="753"/>
        <w:gridCol w:w="847"/>
        <w:gridCol w:w="668"/>
        <w:gridCol w:w="48"/>
        <w:gridCol w:w="802"/>
        <w:gridCol w:w="567"/>
        <w:gridCol w:w="992"/>
        <w:gridCol w:w="1040"/>
        <w:gridCol w:w="458"/>
      </w:tblGrid>
      <w:tr w:rsidR="00183F93" w:rsidRPr="00183F93" w:rsidTr="00183F93">
        <w:trPr>
          <w:gridAfter w:val="1"/>
          <w:wAfter w:w="458" w:type="dxa"/>
          <w:trHeight w:val="60"/>
        </w:trPr>
        <w:tc>
          <w:tcPr>
            <w:tcW w:w="1418" w:type="dxa"/>
            <w:vMerge w:val="restart"/>
            <w:tcBorders>
              <w:top w:val="single" w:sz="5" w:space="0" w:color="auto"/>
              <w:left w:val="single" w:sz="5" w:space="0" w:color="auto"/>
              <w:right w:val="single" w:sz="5" w:space="0" w:color="auto"/>
            </w:tcBorders>
            <w:shd w:val="clear" w:color="FFFFFF" w:fill="auto"/>
            <w:vAlign w:val="center"/>
          </w:tcPr>
          <w:p w:rsidR="00183F93" w:rsidRPr="00183F93" w:rsidRDefault="00183F93"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Наименование регулируемой организации</w:t>
            </w:r>
          </w:p>
        </w:tc>
        <w:tc>
          <w:tcPr>
            <w:tcW w:w="1701" w:type="dxa"/>
            <w:vMerge w:val="restart"/>
            <w:tcBorders>
              <w:top w:val="single" w:sz="5" w:space="0" w:color="auto"/>
              <w:left w:val="single" w:sz="5" w:space="0" w:color="auto"/>
              <w:right w:val="single" w:sz="5" w:space="0" w:color="auto"/>
            </w:tcBorders>
            <w:shd w:val="clear" w:color="FFFFFF" w:fill="auto"/>
            <w:vAlign w:val="center"/>
          </w:tcPr>
          <w:p w:rsidR="00183F93" w:rsidRPr="00183F93" w:rsidRDefault="00183F93"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Вид тарифа</w:t>
            </w:r>
          </w:p>
        </w:tc>
        <w:tc>
          <w:tcPr>
            <w:tcW w:w="1843" w:type="dxa"/>
            <w:vMerge w:val="restart"/>
            <w:tcBorders>
              <w:top w:val="single" w:sz="5" w:space="0" w:color="auto"/>
              <w:left w:val="single" w:sz="5" w:space="0" w:color="auto"/>
              <w:right w:val="single" w:sz="5" w:space="0" w:color="auto"/>
            </w:tcBorders>
            <w:shd w:val="clear" w:color="FFFFFF" w:fill="auto"/>
            <w:vAlign w:val="center"/>
          </w:tcPr>
          <w:p w:rsidR="00183F93" w:rsidRPr="00183F93" w:rsidRDefault="00183F93"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Год</w:t>
            </w:r>
          </w:p>
        </w:tc>
        <w:tc>
          <w:tcPr>
            <w:tcW w:w="75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183F93" w:rsidRPr="00183F93" w:rsidRDefault="00183F93"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Вода</w:t>
            </w:r>
          </w:p>
        </w:tc>
        <w:tc>
          <w:tcPr>
            <w:tcW w:w="29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183F93" w:rsidRPr="00183F93" w:rsidRDefault="00183F93"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Отборный пар давлением</w:t>
            </w:r>
          </w:p>
        </w:tc>
        <w:tc>
          <w:tcPr>
            <w:tcW w:w="992" w:type="dxa"/>
            <w:vMerge w:val="restart"/>
            <w:tcBorders>
              <w:top w:val="single" w:sz="5" w:space="0" w:color="auto"/>
              <w:left w:val="single" w:sz="5" w:space="0" w:color="auto"/>
              <w:right w:val="single" w:sz="5" w:space="0" w:color="auto"/>
            </w:tcBorders>
            <w:shd w:val="clear" w:color="FFFFFF" w:fill="auto"/>
            <w:vAlign w:val="center"/>
          </w:tcPr>
          <w:p w:rsidR="00183F93" w:rsidRPr="00183F93" w:rsidRDefault="00183F93"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Острый и редуцированный пар</w:t>
            </w:r>
          </w:p>
        </w:tc>
        <w:tc>
          <w:tcPr>
            <w:tcW w:w="1040" w:type="dxa"/>
            <w:shd w:val="clear" w:color="FFFFFF" w:fill="auto"/>
            <w:vAlign w:val="bottom"/>
          </w:tcPr>
          <w:p w:rsidR="00183F93" w:rsidRPr="00183F93" w:rsidRDefault="00183F93" w:rsidP="00183F93">
            <w:pPr>
              <w:rPr>
                <w:rFonts w:ascii="Times New Roman" w:hAnsi="Times New Roman" w:cs="Times New Roman"/>
                <w:bCs/>
                <w:sz w:val="20"/>
                <w:szCs w:val="20"/>
              </w:rPr>
            </w:pPr>
          </w:p>
        </w:tc>
      </w:tr>
      <w:tr w:rsidR="00183F93" w:rsidRPr="00183F93" w:rsidTr="00183F93">
        <w:trPr>
          <w:gridAfter w:val="1"/>
          <w:wAfter w:w="458" w:type="dxa"/>
          <w:trHeight w:val="60"/>
        </w:trPr>
        <w:tc>
          <w:tcPr>
            <w:tcW w:w="1418" w:type="dxa"/>
            <w:vMerge/>
            <w:tcBorders>
              <w:left w:val="single" w:sz="5" w:space="0" w:color="auto"/>
              <w:bottom w:val="single" w:sz="5" w:space="0" w:color="auto"/>
              <w:right w:val="single" w:sz="5" w:space="0" w:color="auto"/>
            </w:tcBorders>
            <w:shd w:val="clear" w:color="FFFFFF" w:fill="auto"/>
            <w:vAlign w:val="center"/>
          </w:tcPr>
          <w:p w:rsidR="00183F93" w:rsidRPr="00183F93" w:rsidRDefault="00183F93" w:rsidP="00183F93">
            <w:pPr>
              <w:jc w:val="center"/>
              <w:rPr>
                <w:rFonts w:ascii="Times New Roman" w:hAnsi="Times New Roman" w:cs="Times New Roman"/>
                <w:bCs/>
                <w:sz w:val="20"/>
                <w:szCs w:val="20"/>
              </w:rPr>
            </w:pPr>
          </w:p>
        </w:tc>
        <w:tc>
          <w:tcPr>
            <w:tcW w:w="1701" w:type="dxa"/>
            <w:vMerge/>
            <w:tcBorders>
              <w:left w:val="single" w:sz="5" w:space="0" w:color="auto"/>
              <w:bottom w:val="single" w:sz="5" w:space="0" w:color="auto"/>
              <w:right w:val="single" w:sz="5" w:space="0" w:color="auto"/>
            </w:tcBorders>
            <w:shd w:val="clear" w:color="FFFFFF" w:fill="auto"/>
            <w:vAlign w:val="center"/>
          </w:tcPr>
          <w:p w:rsidR="00183F93" w:rsidRPr="00183F93" w:rsidRDefault="00183F93" w:rsidP="00183F93">
            <w:pPr>
              <w:jc w:val="center"/>
              <w:rPr>
                <w:rFonts w:ascii="Times New Roman" w:hAnsi="Times New Roman" w:cs="Times New Roman"/>
                <w:bCs/>
                <w:sz w:val="20"/>
                <w:szCs w:val="20"/>
              </w:rPr>
            </w:pPr>
          </w:p>
        </w:tc>
        <w:tc>
          <w:tcPr>
            <w:tcW w:w="1843" w:type="dxa"/>
            <w:vMerge/>
            <w:tcBorders>
              <w:left w:val="single" w:sz="5" w:space="0" w:color="auto"/>
              <w:bottom w:val="single" w:sz="5" w:space="0" w:color="auto"/>
              <w:right w:val="single" w:sz="5" w:space="0" w:color="auto"/>
            </w:tcBorders>
            <w:shd w:val="clear" w:color="FFFFFF" w:fill="auto"/>
            <w:vAlign w:val="center"/>
          </w:tcPr>
          <w:p w:rsidR="00183F93" w:rsidRPr="00183F93" w:rsidRDefault="00183F93" w:rsidP="00183F93">
            <w:pPr>
              <w:jc w:val="center"/>
              <w:rPr>
                <w:rFonts w:ascii="Times New Roman" w:hAnsi="Times New Roman" w:cs="Times New Roman"/>
                <w:bCs/>
                <w:sz w:val="20"/>
                <w:szCs w:val="20"/>
              </w:rPr>
            </w:pPr>
          </w:p>
        </w:tc>
        <w:tc>
          <w:tcPr>
            <w:tcW w:w="75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183F93" w:rsidRPr="00183F93" w:rsidRDefault="00183F93" w:rsidP="00183F93">
            <w:pPr>
              <w:jc w:val="center"/>
              <w:rPr>
                <w:rFonts w:ascii="Times New Roman" w:hAnsi="Times New Roman" w:cs="Times New Roman"/>
                <w:bCs/>
                <w:sz w:val="20"/>
                <w:szCs w:val="20"/>
              </w:rPr>
            </w:pPr>
          </w:p>
        </w:tc>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183F93" w:rsidRPr="00183F93" w:rsidRDefault="00183F93"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от 1,2 до 2,5 кг/см²</w:t>
            </w:r>
          </w:p>
        </w:tc>
        <w:tc>
          <w:tcPr>
            <w:tcW w:w="7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83F93" w:rsidRPr="00183F93" w:rsidRDefault="00183F93"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от 2,5 до 7,0 кг/см²</w:t>
            </w:r>
          </w:p>
        </w:tc>
        <w:tc>
          <w:tcPr>
            <w:tcW w:w="802" w:type="dxa"/>
            <w:tcBorders>
              <w:top w:val="single" w:sz="5" w:space="0" w:color="auto"/>
              <w:left w:val="single" w:sz="5" w:space="0" w:color="auto"/>
              <w:bottom w:val="single" w:sz="5" w:space="0" w:color="auto"/>
              <w:right w:val="single" w:sz="5" w:space="0" w:color="auto"/>
            </w:tcBorders>
            <w:shd w:val="clear" w:color="FFFFFF" w:fill="auto"/>
            <w:vAlign w:val="center"/>
          </w:tcPr>
          <w:p w:rsidR="00183F93" w:rsidRPr="00183F93" w:rsidRDefault="00183F93"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от 7,0 до 13,0 кг/см²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183F93" w:rsidRPr="00183F93" w:rsidRDefault="00183F93"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свыше 13,0 кг/см²</w:t>
            </w:r>
          </w:p>
        </w:tc>
        <w:tc>
          <w:tcPr>
            <w:tcW w:w="992" w:type="dxa"/>
            <w:vMerge/>
            <w:tcBorders>
              <w:left w:val="single" w:sz="5" w:space="0" w:color="auto"/>
              <w:bottom w:val="single" w:sz="5" w:space="0" w:color="auto"/>
              <w:right w:val="single" w:sz="5" w:space="0" w:color="auto"/>
            </w:tcBorders>
            <w:shd w:val="clear" w:color="FFFFFF" w:fill="auto"/>
            <w:vAlign w:val="center"/>
          </w:tcPr>
          <w:p w:rsidR="00183F93" w:rsidRPr="00183F93" w:rsidRDefault="00183F93" w:rsidP="00183F93">
            <w:pPr>
              <w:jc w:val="center"/>
              <w:rPr>
                <w:rFonts w:ascii="Times New Roman" w:hAnsi="Times New Roman" w:cs="Times New Roman"/>
                <w:bCs/>
                <w:sz w:val="20"/>
                <w:szCs w:val="20"/>
              </w:rPr>
            </w:pPr>
          </w:p>
        </w:tc>
        <w:tc>
          <w:tcPr>
            <w:tcW w:w="1040" w:type="dxa"/>
            <w:shd w:val="clear" w:color="FFFFFF" w:fill="auto"/>
            <w:vAlign w:val="bottom"/>
          </w:tcPr>
          <w:p w:rsidR="00183F93" w:rsidRPr="00183F93" w:rsidRDefault="00183F93" w:rsidP="00183F93">
            <w:pPr>
              <w:rPr>
                <w:rFonts w:ascii="Times New Roman" w:hAnsi="Times New Roman" w:cs="Times New Roman"/>
                <w:bCs/>
                <w:sz w:val="20"/>
                <w:szCs w:val="20"/>
              </w:rPr>
            </w:pPr>
          </w:p>
        </w:tc>
      </w:tr>
      <w:tr w:rsidR="00183F93" w:rsidRPr="00183F93" w:rsidTr="00183F93">
        <w:trPr>
          <w:gridAfter w:val="1"/>
          <w:wAfter w:w="458" w:type="dxa"/>
          <w:trHeight w:val="60"/>
        </w:trPr>
        <w:tc>
          <w:tcPr>
            <w:tcW w:w="141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Муниципальное унитарное предприятие «Благоустройство»</w:t>
            </w:r>
          </w:p>
        </w:tc>
        <w:tc>
          <w:tcPr>
            <w:tcW w:w="82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Для потребителей, в случае отсутствия дифференциации тарифов по схеме подключения</w:t>
            </w:r>
          </w:p>
        </w:tc>
        <w:tc>
          <w:tcPr>
            <w:tcW w:w="1040" w:type="dxa"/>
            <w:shd w:val="clear" w:color="FFFFFF" w:fill="auto"/>
            <w:vAlign w:val="bottom"/>
          </w:tcPr>
          <w:p w:rsidR="002350C6" w:rsidRPr="00183F93" w:rsidRDefault="002350C6" w:rsidP="00183F93">
            <w:pPr>
              <w:rPr>
                <w:rFonts w:ascii="Times New Roman" w:hAnsi="Times New Roman" w:cs="Times New Roman"/>
                <w:bCs/>
                <w:sz w:val="20"/>
                <w:szCs w:val="20"/>
              </w:rPr>
            </w:pPr>
          </w:p>
        </w:tc>
      </w:tr>
      <w:tr w:rsidR="00183F93" w:rsidRPr="00183F93" w:rsidTr="00183F93">
        <w:trPr>
          <w:trHeight w:val="60"/>
        </w:trPr>
        <w:tc>
          <w:tcPr>
            <w:tcW w:w="14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p>
        </w:tc>
        <w:tc>
          <w:tcPr>
            <w:tcW w:w="170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одноставочный руб./Гкал</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01.01-30.06 2020</w:t>
            </w:r>
          </w:p>
        </w:tc>
        <w:tc>
          <w:tcPr>
            <w:tcW w:w="753"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2540,43</w:t>
            </w:r>
          </w:p>
        </w:tc>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1498" w:type="dxa"/>
            <w:gridSpan w:val="2"/>
            <w:shd w:val="clear" w:color="FFFFFF" w:fill="auto"/>
            <w:vAlign w:val="bottom"/>
          </w:tcPr>
          <w:p w:rsidR="002350C6" w:rsidRPr="00183F93" w:rsidRDefault="002350C6" w:rsidP="00183F93">
            <w:pPr>
              <w:rPr>
                <w:rFonts w:ascii="Times New Roman" w:hAnsi="Times New Roman" w:cs="Times New Roman"/>
                <w:bCs/>
                <w:sz w:val="20"/>
                <w:szCs w:val="20"/>
              </w:rPr>
            </w:pPr>
          </w:p>
        </w:tc>
      </w:tr>
      <w:tr w:rsidR="00183F93" w:rsidRPr="00183F93" w:rsidTr="00183F93">
        <w:trPr>
          <w:trHeight w:val="60"/>
        </w:trPr>
        <w:tc>
          <w:tcPr>
            <w:tcW w:w="14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p>
        </w:tc>
        <w:tc>
          <w:tcPr>
            <w:tcW w:w="17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01.07-31.12 2020</w:t>
            </w:r>
          </w:p>
        </w:tc>
        <w:tc>
          <w:tcPr>
            <w:tcW w:w="753"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2608,91</w:t>
            </w:r>
          </w:p>
        </w:tc>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1498" w:type="dxa"/>
            <w:gridSpan w:val="2"/>
            <w:shd w:val="clear" w:color="FFFFFF" w:fill="auto"/>
            <w:vAlign w:val="bottom"/>
          </w:tcPr>
          <w:p w:rsidR="002350C6" w:rsidRPr="00183F93" w:rsidRDefault="002350C6" w:rsidP="00183F93">
            <w:pPr>
              <w:rPr>
                <w:rFonts w:ascii="Times New Roman" w:hAnsi="Times New Roman" w:cs="Times New Roman"/>
                <w:bCs/>
                <w:sz w:val="20"/>
                <w:szCs w:val="20"/>
              </w:rPr>
            </w:pPr>
          </w:p>
        </w:tc>
      </w:tr>
      <w:tr w:rsidR="00183F93" w:rsidRPr="00183F93" w:rsidTr="00183F93">
        <w:trPr>
          <w:gridAfter w:val="1"/>
          <w:wAfter w:w="458" w:type="dxa"/>
          <w:trHeight w:val="60"/>
        </w:trPr>
        <w:tc>
          <w:tcPr>
            <w:tcW w:w="14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p>
        </w:tc>
        <w:tc>
          <w:tcPr>
            <w:tcW w:w="822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Население</w:t>
            </w:r>
          </w:p>
        </w:tc>
        <w:tc>
          <w:tcPr>
            <w:tcW w:w="1040" w:type="dxa"/>
            <w:shd w:val="clear" w:color="FFFFFF" w:fill="auto"/>
            <w:vAlign w:val="bottom"/>
          </w:tcPr>
          <w:p w:rsidR="002350C6" w:rsidRPr="00183F93" w:rsidRDefault="002350C6" w:rsidP="00183F93">
            <w:pPr>
              <w:rPr>
                <w:rFonts w:ascii="Times New Roman" w:hAnsi="Times New Roman" w:cs="Times New Roman"/>
                <w:bCs/>
                <w:sz w:val="20"/>
                <w:szCs w:val="20"/>
              </w:rPr>
            </w:pPr>
          </w:p>
        </w:tc>
      </w:tr>
      <w:tr w:rsidR="00183F93" w:rsidRPr="00183F93" w:rsidTr="00183F93">
        <w:trPr>
          <w:trHeight w:val="60"/>
        </w:trPr>
        <w:tc>
          <w:tcPr>
            <w:tcW w:w="14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p>
        </w:tc>
        <w:tc>
          <w:tcPr>
            <w:tcW w:w="170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одноставочный руб./Гкал</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01.01-30.06 2020</w:t>
            </w:r>
          </w:p>
        </w:tc>
        <w:tc>
          <w:tcPr>
            <w:tcW w:w="753"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2540,43</w:t>
            </w:r>
          </w:p>
        </w:tc>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1498" w:type="dxa"/>
            <w:gridSpan w:val="2"/>
            <w:shd w:val="clear" w:color="FFFFFF" w:fill="auto"/>
            <w:vAlign w:val="bottom"/>
          </w:tcPr>
          <w:p w:rsidR="002350C6" w:rsidRPr="00183F93" w:rsidRDefault="002350C6" w:rsidP="00183F93">
            <w:pPr>
              <w:rPr>
                <w:rFonts w:ascii="Times New Roman" w:hAnsi="Times New Roman" w:cs="Times New Roman"/>
                <w:bCs/>
                <w:sz w:val="20"/>
                <w:szCs w:val="20"/>
              </w:rPr>
            </w:pPr>
          </w:p>
        </w:tc>
      </w:tr>
      <w:tr w:rsidR="00183F93" w:rsidRPr="00183F93" w:rsidTr="00183F93">
        <w:trPr>
          <w:trHeight w:val="60"/>
        </w:trPr>
        <w:tc>
          <w:tcPr>
            <w:tcW w:w="14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p>
        </w:tc>
        <w:tc>
          <w:tcPr>
            <w:tcW w:w="17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01.07-31.12 2020</w:t>
            </w:r>
          </w:p>
        </w:tc>
        <w:tc>
          <w:tcPr>
            <w:tcW w:w="753"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2608,91</w:t>
            </w:r>
          </w:p>
        </w:tc>
        <w:tc>
          <w:tcPr>
            <w:tcW w:w="847"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183F93">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1498" w:type="dxa"/>
            <w:gridSpan w:val="2"/>
            <w:shd w:val="clear" w:color="FFFFFF" w:fill="auto"/>
            <w:vAlign w:val="bottom"/>
          </w:tcPr>
          <w:p w:rsidR="002350C6" w:rsidRPr="00183F93" w:rsidRDefault="002350C6" w:rsidP="00183F93">
            <w:pPr>
              <w:rPr>
                <w:rFonts w:ascii="Times New Roman" w:hAnsi="Times New Roman" w:cs="Times New Roman"/>
                <w:bCs/>
                <w:sz w:val="20"/>
                <w:szCs w:val="20"/>
              </w:rPr>
            </w:pPr>
          </w:p>
        </w:tc>
      </w:tr>
    </w:tbl>
    <w:p w:rsidR="00183F93" w:rsidRDefault="00183F93" w:rsidP="00183F93">
      <w:pPr>
        <w:spacing w:after="0" w:line="240" w:lineRule="auto"/>
      </w:pPr>
    </w:p>
    <w:tbl>
      <w:tblPr>
        <w:tblStyle w:val="TableStyle0"/>
        <w:tblW w:w="10560" w:type="dxa"/>
        <w:tblInd w:w="0" w:type="dxa"/>
        <w:tblLayout w:type="fixed"/>
        <w:tblLook w:val="04A0" w:firstRow="1" w:lastRow="0" w:firstColumn="1" w:lastColumn="0" w:noHBand="0" w:noVBand="1"/>
      </w:tblPr>
      <w:tblGrid>
        <w:gridCol w:w="311"/>
        <w:gridCol w:w="532"/>
        <w:gridCol w:w="846"/>
        <w:gridCol w:w="848"/>
        <w:gridCol w:w="423"/>
        <w:gridCol w:w="572"/>
        <w:gridCol w:w="856"/>
        <w:gridCol w:w="134"/>
        <w:gridCol w:w="144"/>
        <w:gridCol w:w="420"/>
        <w:gridCol w:w="10"/>
        <w:gridCol w:w="7"/>
        <w:gridCol w:w="555"/>
        <w:gridCol w:w="289"/>
        <w:gridCol w:w="850"/>
        <w:gridCol w:w="7"/>
        <w:gridCol w:w="851"/>
        <w:gridCol w:w="276"/>
        <w:gridCol w:w="433"/>
        <w:gridCol w:w="691"/>
        <w:gridCol w:w="582"/>
        <w:gridCol w:w="144"/>
        <w:gridCol w:w="79"/>
        <w:gridCol w:w="387"/>
        <w:gridCol w:w="313"/>
      </w:tblGrid>
      <w:tr w:rsidR="002350C6" w:rsidRPr="00E85C47" w:rsidTr="004E1B17">
        <w:trPr>
          <w:gridAfter w:val="4"/>
          <w:wAfter w:w="923" w:type="dxa"/>
          <w:trHeight w:val="60"/>
        </w:trPr>
        <w:tc>
          <w:tcPr>
            <w:tcW w:w="9637" w:type="dxa"/>
            <w:gridSpan w:val="21"/>
            <w:shd w:val="clear" w:color="FFFFFF" w:fill="auto"/>
          </w:tcPr>
          <w:p w:rsidR="002350C6" w:rsidRPr="00E85C47" w:rsidRDefault="002350C6" w:rsidP="00183F93">
            <w:pPr>
              <w:jc w:val="both"/>
              <w:rPr>
                <w:rFonts w:ascii="Times New Roman" w:hAnsi="Times New Roman" w:cs="Times New Roman"/>
                <w:bCs/>
                <w:sz w:val="24"/>
                <w:szCs w:val="24"/>
              </w:rPr>
            </w:pPr>
            <w:r w:rsidRPr="00E85C47">
              <w:rPr>
                <w:rFonts w:ascii="Times New Roman" w:hAnsi="Times New Roman" w:cs="Times New Roman"/>
                <w:bCs/>
                <w:sz w:val="24"/>
                <w:szCs w:val="24"/>
              </w:rPr>
              <w:tab/>
              <w:t>Рост тарифов на тепловую энергию с 01.07.2020 составил 102,7%.</w:t>
            </w:r>
          </w:p>
        </w:tc>
      </w:tr>
      <w:tr w:rsidR="002350C6" w:rsidRPr="00E85C47" w:rsidTr="004E1B17">
        <w:trPr>
          <w:gridAfter w:val="4"/>
          <w:wAfter w:w="923" w:type="dxa"/>
          <w:trHeight w:val="60"/>
        </w:trPr>
        <w:tc>
          <w:tcPr>
            <w:tcW w:w="9637" w:type="dxa"/>
            <w:gridSpan w:val="21"/>
            <w:shd w:val="clear" w:color="FFFFFF" w:fill="auto"/>
          </w:tcPr>
          <w:p w:rsidR="002350C6" w:rsidRPr="00E85C47" w:rsidRDefault="002350C6" w:rsidP="00183F93">
            <w:pPr>
              <w:jc w:val="both"/>
              <w:rPr>
                <w:rFonts w:ascii="Times New Roman" w:hAnsi="Times New Roman" w:cs="Times New Roman"/>
                <w:bCs/>
                <w:color w:val="FF0000"/>
                <w:sz w:val="24"/>
                <w:szCs w:val="24"/>
              </w:rPr>
            </w:pPr>
            <w:r w:rsidRPr="00E85C47">
              <w:rPr>
                <w:rFonts w:ascii="Times New Roman" w:hAnsi="Times New Roman" w:cs="Times New Roman"/>
                <w:bCs/>
                <w:color w:val="FF0000"/>
                <w:sz w:val="24"/>
                <w:szCs w:val="24"/>
              </w:rPr>
              <w:tab/>
            </w:r>
            <w:r w:rsidRPr="00E85C47">
              <w:rPr>
                <w:rFonts w:ascii="Times New Roman" w:hAnsi="Times New Roman" w:cs="Times New Roman"/>
                <w:bCs/>
                <w:sz w:val="24"/>
                <w:szCs w:val="24"/>
              </w:rPr>
              <w:t>Рост тарифов обусловлен ростом производственных расходов и снижением объёма полезного отпуска тепловой энергии.</w:t>
            </w:r>
          </w:p>
        </w:tc>
      </w:tr>
      <w:tr w:rsidR="002350C6" w:rsidRPr="00E85C47" w:rsidTr="004E1B17">
        <w:trPr>
          <w:gridAfter w:val="4"/>
          <w:wAfter w:w="923" w:type="dxa"/>
          <w:trHeight w:val="60"/>
        </w:trPr>
        <w:tc>
          <w:tcPr>
            <w:tcW w:w="9637" w:type="dxa"/>
            <w:gridSpan w:val="21"/>
            <w:shd w:val="clear" w:color="FFFFFF" w:fill="auto"/>
          </w:tcPr>
          <w:p w:rsidR="002350C6" w:rsidRPr="00E85C47" w:rsidRDefault="002350C6" w:rsidP="00183F93">
            <w:pPr>
              <w:jc w:val="both"/>
              <w:rPr>
                <w:rFonts w:ascii="Times New Roman" w:hAnsi="Times New Roman" w:cs="Times New Roman"/>
                <w:bCs/>
                <w:sz w:val="24"/>
                <w:szCs w:val="24"/>
              </w:rPr>
            </w:pPr>
            <w:r w:rsidRPr="00E85C47">
              <w:rPr>
                <w:rFonts w:ascii="Times New Roman" w:hAnsi="Times New Roman" w:cs="Times New Roman"/>
                <w:bCs/>
                <w:sz w:val="24"/>
                <w:szCs w:val="24"/>
              </w:rPr>
              <w:tab/>
              <w:t>Предлага</w:t>
            </w:r>
            <w:r w:rsidR="00183F93">
              <w:rPr>
                <w:rFonts w:ascii="Times New Roman" w:hAnsi="Times New Roman" w:cs="Times New Roman"/>
                <w:bCs/>
                <w:sz w:val="24"/>
                <w:szCs w:val="24"/>
              </w:rPr>
              <w:t>ется</w:t>
            </w:r>
            <w:r w:rsidRPr="00E85C47">
              <w:rPr>
                <w:rFonts w:ascii="Times New Roman" w:hAnsi="Times New Roman" w:cs="Times New Roman"/>
                <w:bCs/>
                <w:sz w:val="24"/>
                <w:szCs w:val="24"/>
              </w:rPr>
              <w:t xml:space="preserve"> комиссии установить для муниципального унитарного предприятия «Благоустройство» вышеуказанные тарифы.</w:t>
            </w:r>
          </w:p>
        </w:tc>
      </w:tr>
      <w:tr w:rsidR="002350C6" w:rsidRPr="00E85C47" w:rsidTr="004E1B17">
        <w:trPr>
          <w:gridAfter w:val="4"/>
          <w:wAfter w:w="923" w:type="dxa"/>
          <w:trHeight w:val="60"/>
        </w:trPr>
        <w:tc>
          <w:tcPr>
            <w:tcW w:w="9637" w:type="dxa"/>
            <w:gridSpan w:val="21"/>
            <w:shd w:val="clear" w:color="FFFFFF" w:fill="auto"/>
          </w:tcPr>
          <w:p w:rsidR="002350C6" w:rsidRPr="00E85C47" w:rsidRDefault="002350C6" w:rsidP="00E85C47">
            <w:pPr>
              <w:jc w:val="center"/>
              <w:rPr>
                <w:rFonts w:ascii="Times New Roman" w:hAnsi="Times New Roman" w:cs="Times New Roman"/>
                <w:bCs/>
                <w:sz w:val="24"/>
                <w:szCs w:val="24"/>
              </w:rPr>
            </w:pPr>
            <w:r w:rsidRPr="00E85C47">
              <w:rPr>
                <w:rFonts w:ascii="Times New Roman" w:hAnsi="Times New Roman" w:cs="Times New Roman"/>
                <w:bCs/>
                <w:sz w:val="24"/>
                <w:szCs w:val="24"/>
              </w:rPr>
              <w:t>2. Тариф на тепловую энергию: По системам теплоснабжения, расположенным в муниципальном образовании «Город Спас-Деменск» кроме систем теплоснабжения котельных, расположенных по следующим адресам: ул. Советская, д. 132 (ЦРБ), Советская, д. 100</w:t>
            </w:r>
          </w:p>
        </w:tc>
      </w:tr>
      <w:tr w:rsidR="002350C6" w:rsidRPr="00E85C47" w:rsidTr="004E1B17">
        <w:trPr>
          <w:gridAfter w:val="4"/>
          <w:wAfter w:w="923" w:type="dxa"/>
          <w:trHeight w:val="60"/>
        </w:trPr>
        <w:tc>
          <w:tcPr>
            <w:tcW w:w="9637" w:type="dxa"/>
            <w:gridSpan w:val="21"/>
            <w:shd w:val="clear" w:color="FFFFFF" w:fill="auto"/>
            <w:vAlign w:val="bottom"/>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 xml:space="preserve">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w:t>
            </w:r>
            <w:r w:rsidRPr="00E85C47">
              <w:rPr>
                <w:rFonts w:ascii="Times New Roman" w:hAnsi="Times New Roman" w:cs="Times New Roman"/>
                <w:bCs/>
                <w:sz w:val="24"/>
                <w:szCs w:val="24"/>
              </w:rPr>
              <w:lastRenderedPageBreak/>
              <w:t>передаче тепловой энергии на очередной (второй) 2020 год долгосрочного периода регулирования.</w:t>
            </w:r>
          </w:p>
          <w:p w:rsidR="002350C6" w:rsidRPr="00E85C47" w:rsidRDefault="002350C6" w:rsidP="00E85C47">
            <w:pPr>
              <w:jc w:val="right"/>
              <w:rPr>
                <w:rFonts w:ascii="Times New Roman" w:hAnsi="Times New Roman" w:cs="Times New Roman"/>
                <w:bCs/>
                <w:sz w:val="24"/>
                <w:szCs w:val="24"/>
              </w:rPr>
            </w:pPr>
          </w:p>
        </w:tc>
      </w:tr>
      <w:tr w:rsidR="00183F93" w:rsidRPr="00E85C47" w:rsidTr="004E1B17">
        <w:trPr>
          <w:gridAfter w:val="2"/>
          <w:wAfter w:w="700" w:type="dxa"/>
          <w:trHeight w:val="60"/>
        </w:trPr>
        <w:tc>
          <w:tcPr>
            <w:tcW w:w="84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lastRenderedPageBreak/>
              <w:t>Период регулирования</w:t>
            </w:r>
          </w:p>
        </w:tc>
        <w:tc>
          <w:tcPr>
            <w:tcW w:w="84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Ед. изм.</w:t>
            </w:r>
          </w:p>
        </w:tc>
        <w:tc>
          <w:tcPr>
            <w:tcW w:w="84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Вода</w:t>
            </w:r>
          </w:p>
        </w:tc>
        <w:tc>
          <w:tcPr>
            <w:tcW w:w="42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Отборный пар давлением</w:t>
            </w:r>
          </w:p>
        </w:tc>
        <w:tc>
          <w:tcPr>
            <w:tcW w:w="1134"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Острый и редуцированный пар</w:t>
            </w:r>
          </w:p>
        </w:tc>
        <w:tc>
          <w:tcPr>
            <w:tcW w:w="1706"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Необходимая валовая выручка, тыс. руб.</w:t>
            </w:r>
          </w:p>
        </w:tc>
        <w:tc>
          <w:tcPr>
            <w:tcW w:w="223" w:type="dxa"/>
            <w:gridSpan w:val="2"/>
            <w:shd w:val="clear" w:color="FFFFFF" w:fill="auto"/>
            <w:vAlign w:val="center"/>
          </w:tcPr>
          <w:p w:rsidR="002350C6" w:rsidRPr="00E85C47" w:rsidRDefault="002350C6" w:rsidP="00E85C47">
            <w:pPr>
              <w:jc w:val="center"/>
              <w:rPr>
                <w:rFonts w:ascii="Times New Roman" w:hAnsi="Times New Roman" w:cs="Times New Roman"/>
                <w:bCs/>
                <w:sz w:val="24"/>
                <w:szCs w:val="24"/>
              </w:rPr>
            </w:pPr>
          </w:p>
        </w:tc>
      </w:tr>
      <w:tr w:rsidR="004E1B17" w:rsidRPr="00E85C47" w:rsidTr="004E1B17">
        <w:trPr>
          <w:gridAfter w:val="2"/>
          <w:wAfter w:w="700" w:type="dxa"/>
          <w:trHeight w:val="60"/>
        </w:trPr>
        <w:tc>
          <w:tcPr>
            <w:tcW w:w="8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c>
          <w:tcPr>
            <w:tcW w:w="84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c>
          <w:tcPr>
            <w:tcW w:w="84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c>
          <w:tcPr>
            <w:tcW w:w="9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от 1,2 до 2,5 кг/см²</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от 2,5 до 7,0 кг/см²</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от 7,0 до 13,0 кг/см²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свыше 13,0 кг/см²</w:t>
            </w:r>
          </w:p>
        </w:tc>
        <w:tc>
          <w:tcPr>
            <w:tcW w:w="113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c>
          <w:tcPr>
            <w:tcW w:w="170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c>
          <w:tcPr>
            <w:tcW w:w="223" w:type="dxa"/>
            <w:gridSpan w:val="2"/>
            <w:shd w:val="clear" w:color="FFFFFF" w:fill="auto"/>
            <w:vAlign w:val="center"/>
          </w:tcPr>
          <w:p w:rsidR="002350C6" w:rsidRPr="00E85C47" w:rsidRDefault="002350C6" w:rsidP="00E85C47">
            <w:pPr>
              <w:jc w:val="center"/>
              <w:rPr>
                <w:rFonts w:ascii="Times New Roman" w:hAnsi="Times New Roman" w:cs="Times New Roman"/>
                <w:bCs/>
                <w:sz w:val="24"/>
                <w:szCs w:val="24"/>
              </w:rPr>
            </w:pPr>
          </w:p>
        </w:tc>
      </w:tr>
      <w:tr w:rsidR="004E1B17" w:rsidRPr="00E85C47" w:rsidTr="004E1B17">
        <w:trPr>
          <w:gridAfter w:val="2"/>
          <w:wAfter w:w="700" w:type="dxa"/>
          <w:trHeight w:val="60"/>
        </w:trPr>
        <w:tc>
          <w:tcPr>
            <w:tcW w:w="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2020</w:t>
            </w:r>
          </w:p>
        </w:tc>
        <w:tc>
          <w:tcPr>
            <w:tcW w:w="846"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руб./Гкал</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3562,11</w:t>
            </w:r>
          </w:p>
        </w:tc>
        <w:tc>
          <w:tcPr>
            <w:tcW w:w="9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11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w:t>
            </w:r>
          </w:p>
        </w:tc>
        <w:tc>
          <w:tcPr>
            <w:tcW w:w="17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6 499,3</w:t>
            </w:r>
          </w:p>
        </w:tc>
        <w:tc>
          <w:tcPr>
            <w:tcW w:w="223" w:type="dxa"/>
            <w:gridSpan w:val="2"/>
            <w:shd w:val="clear" w:color="FFFFFF" w:fill="auto"/>
            <w:vAlign w:val="bottom"/>
          </w:tcPr>
          <w:p w:rsidR="002350C6" w:rsidRPr="00E85C47" w:rsidRDefault="002350C6" w:rsidP="00E85C47">
            <w:pPr>
              <w:rPr>
                <w:rFonts w:ascii="Times New Roman" w:hAnsi="Times New Roman" w:cs="Times New Roman"/>
                <w:bCs/>
                <w:sz w:val="24"/>
                <w:szCs w:val="24"/>
              </w:rPr>
            </w:pPr>
          </w:p>
        </w:tc>
      </w:tr>
      <w:tr w:rsidR="002350C6" w:rsidRPr="00E85C47" w:rsidTr="004E1B17">
        <w:trPr>
          <w:gridAfter w:val="4"/>
          <w:wAfter w:w="923" w:type="dxa"/>
          <w:trHeight w:val="60"/>
        </w:trPr>
        <w:tc>
          <w:tcPr>
            <w:tcW w:w="9637" w:type="dxa"/>
            <w:gridSpan w:val="21"/>
            <w:shd w:val="clear" w:color="FFFFFF" w:fill="auto"/>
          </w:tcPr>
          <w:p w:rsidR="00183F93" w:rsidRDefault="00183F93" w:rsidP="00E85C47">
            <w:pPr>
              <w:ind w:firstLine="662"/>
              <w:jc w:val="both"/>
              <w:rPr>
                <w:rFonts w:ascii="Times New Roman" w:hAnsi="Times New Roman" w:cs="Times New Roman"/>
                <w:bCs/>
                <w:sz w:val="24"/>
                <w:szCs w:val="24"/>
              </w:rPr>
            </w:pPr>
          </w:p>
          <w:p w:rsidR="002350C6" w:rsidRPr="00E85C47" w:rsidRDefault="002350C6" w:rsidP="00E85C47">
            <w:pPr>
              <w:ind w:firstLine="662"/>
              <w:jc w:val="both"/>
              <w:rPr>
                <w:rFonts w:ascii="Times New Roman" w:hAnsi="Times New Roman" w:cs="Times New Roman"/>
                <w:bCs/>
                <w:sz w:val="24"/>
                <w:szCs w:val="24"/>
              </w:rPr>
            </w:pPr>
            <w:r w:rsidRPr="00E85C47">
              <w:rPr>
                <w:rFonts w:ascii="Times New Roman" w:hAnsi="Times New Roman" w:cs="Times New Roman"/>
                <w:bCs/>
                <w:sz w:val="24"/>
                <w:szCs w:val="24"/>
              </w:rPr>
              <w:t>Действующие тарифы установлены для ТСО приказом министерства конкурентной политики Калужской области от 17.12.2018 № 398-РК на период 2019 - 2023 годы. Тарифы рассчитаны с применением метода долгосрочной индексации установленных тарифов.</w:t>
            </w:r>
          </w:p>
        </w:tc>
      </w:tr>
      <w:tr w:rsidR="002350C6" w:rsidRPr="00E85C47" w:rsidTr="004E1B17">
        <w:trPr>
          <w:gridAfter w:val="4"/>
          <w:wAfter w:w="923" w:type="dxa"/>
          <w:trHeight w:val="60"/>
        </w:trPr>
        <w:tc>
          <w:tcPr>
            <w:tcW w:w="9637" w:type="dxa"/>
            <w:gridSpan w:val="21"/>
            <w:shd w:val="clear" w:color="FFFFFF" w:fill="auto"/>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2350C6" w:rsidRPr="00E85C47" w:rsidTr="004E1B17">
        <w:trPr>
          <w:gridAfter w:val="4"/>
          <w:wAfter w:w="923" w:type="dxa"/>
          <w:trHeight w:val="60"/>
        </w:trPr>
        <w:tc>
          <w:tcPr>
            <w:tcW w:w="9637" w:type="dxa"/>
            <w:gridSpan w:val="21"/>
            <w:shd w:val="clear" w:color="FFFFFF" w:fill="auto"/>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2350C6" w:rsidRPr="00E85C47" w:rsidTr="004E1B17">
        <w:trPr>
          <w:gridAfter w:val="4"/>
          <w:wAfter w:w="923" w:type="dxa"/>
          <w:trHeight w:val="60"/>
        </w:trPr>
        <w:tc>
          <w:tcPr>
            <w:tcW w:w="9637" w:type="dxa"/>
            <w:gridSpan w:val="21"/>
            <w:shd w:val="clear" w:color="FFFFFF" w:fill="auto"/>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Основные средства, относящиеся к производству и передаче тепловой энергии ТСО (котельные – 10 шт., тепловые сети), находятся у организации в хозяйственном ведении.</w:t>
            </w:r>
          </w:p>
        </w:tc>
      </w:tr>
      <w:tr w:rsidR="002350C6" w:rsidRPr="00E85C47" w:rsidTr="004E1B17">
        <w:trPr>
          <w:gridAfter w:val="4"/>
          <w:wAfter w:w="923" w:type="dxa"/>
          <w:trHeight w:val="60"/>
        </w:trPr>
        <w:tc>
          <w:tcPr>
            <w:tcW w:w="9637" w:type="dxa"/>
            <w:gridSpan w:val="21"/>
            <w:shd w:val="clear" w:color="FFFFFF" w:fill="auto"/>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Представлены следующие правоустанавливающие документы:</w:t>
            </w:r>
          </w:p>
        </w:tc>
      </w:tr>
      <w:tr w:rsidR="002350C6" w:rsidRPr="00E85C47" w:rsidTr="004E1B17">
        <w:trPr>
          <w:gridAfter w:val="4"/>
          <w:wAfter w:w="923" w:type="dxa"/>
          <w:trHeight w:val="60"/>
        </w:trPr>
        <w:tc>
          <w:tcPr>
            <w:tcW w:w="9637" w:type="dxa"/>
            <w:gridSpan w:val="21"/>
            <w:shd w:val="clear" w:color="FFFFFF" w:fill="auto"/>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1) Свидетельство о государственной регистрации права 40 КЛ 158797 от 14.06.2011 г.;</w:t>
            </w:r>
          </w:p>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2) Свидетельство о государственной регистрации права от 08.12.2005 г.;</w:t>
            </w:r>
          </w:p>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3) Свидетельство о государственной регистрации права 40 КЛ 233206 от 14.09.2011 г.;</w:t>
            </w:r>
          </w:p>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4) Свидетельство о государственной регистрации права 40 КЛ 009462 от 28.07.2010 г.;</w:t>
            </w:r>
          </w:p>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5) Свидетельство о государственной регистрации права 40 КЛ 158798 от 14.06.2011 г.;</w:t>
            </w:r>
          </w:p>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 xml:space="preserve"> 6) Свидетельство о государственной регистрации права 40 КЛ № 158796 от 14.06.2011 г.;</w:t>
            </w:r>
          </w:p>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7) Свидетельство о государственной регистрации права от 25.09.2015 г.;</w:t>
            </w:r>
          </w:p>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8) Свидетельство о государственной регистрации права 40 КЛ 105992 от 04.04.2011 г.;</w:t>
            </w:r>
          </w:p>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9) Свидетельство о государственной регистрации права 40 КЛ 548690 от 21.10.2013 г.;</w:t>
            </w:r>
          </w:p>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10) Свидетельство о государственной регистрации права 40 КЛ 548689 от 21.10.2013 г.</w:t>
            </w:r>
          </w:p>
          <w:p w:rsidR="002350C6" w:rsidRPr="00E85C47" w:rsidRDefault="002350C6" w:rsidP="00E85C47">
            <w:pPr>
              <w:ind w:firstLine="709"/>
              <w:jc w:val="both"/>
              <w:rPr>
                <w:rFonts w:ascii="Times New Roman" w:hAnsi="Times New Roman" w:cs="Times New Roman"/>
                <w:bCs/>
                <w:sz w:val="24"/>
                <w:szCs w:val="24"/>
              </w:rPr>
            </w:pPr>
            <w:r w:rsidRPr="00E85C47">
              <w:rPr>
                <w:rFonts w:ascii="Times New Roman" w:hAnsi="Times New Roman" w:cs="Times New Roman"/>
                <w:bCs/>
                <w:sz w:val="24"/>
                <w:szCs w:val="24"/>
              </w:rPr>
              <w:t>В соответствии с данными ТСО следующие котельные имеют единственного потребителя и с 1 января 2019 года должны отпускать тепловую энергию по цене, определённой соглашением сторон:</w:t>
            </w:r>
          </w:p>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1) г. Спас-Деменск, ул. Советская, 131;</w:t>
            </w:r>
          </w:p>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2) г. Спас-Деменск, ул. Освободителей, 3а;</w:t>
            </w:r>
          </w:p>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3) г. Спас-Деменск, пер. Пионерский, 3;</w:t>
            </w:r>
          </w:p>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4) г. Спас-Деменск, ул. Студеновская, 2а;</w:t>
            </w:r>
          </w:p>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5) г. Спас-Деменск, пер. Заводской, 5;</w:t>
            </w:r>
          </w:p>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6) г. Спас-Деменск, пер. Школьный, 14;</w:t>
            </w:r>
          </w:p>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7) г. Спас-Деменск, ул. Подлесная, 1б;</w:t>
            </w:r>
          </w:p>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8) г. Спас-Деменск, ул. Советская, 77а.</w:t>
            </w:r>
          </w:p>
          <w:p w:rsidR="002350C6" w:rsidRPr="00E85C47" w:rsidRDefault="002350C6" w:rsidP="00E85C47">
            <w:pPr>
              <w:ind w:firstLine="787"/>
              <w:jc w:val="both"/>
              <w:rPr>
                <w:rFonts w:ascii="Times New Roman" w:hAnsi="Times New Roman" w:cs="Times New Roman"/>
                <w:bCs/>
                <w:sz w:val="24"/>
                <w:szCs w:val="24"/>
              </w:rPr>
            </w:pPr>
            <w:r w:rsidRPr="00E85C47">
              <w:rPr>
                <w:rFonts w:ascii="Times New Roman" w:hAnsi="Times New Roman" w:cs="Times New Roman"/>
                <w:bCs/>
                <w:sz w:val="24"/>
                <w:szCs w:val="24"/>
              </w:rPr>
              <w:t>Руководствуясь абзацем 5 пункта 12 Основ ценообразования № 1075 расчёт тарифов выполнен с учётом расходов и объёмов тепловой энергии 8 котельных.</w:t>
            </w:r>
          </w:p>
        </w:tc>
      </w:tr>
      <w:tr w:rsidR="002350C6" w:rsidRPr="00E85C47" w:rsidTr="004E1B17">
        <w:trPr>
          <w:gridAfter w:val="4"/>
          <w:wAfter w:w="923" w:type="dxa"/>
          <w:trHeight w:val="60"/>
        </w:trPr>
        <w:tc>
          <w:tcPr>
            <w:tcW w:w="9637" w:type="dxa"/>
            <w:gridSpan w:val="21"/>
            <w:shd w:val="clear" w:color="FFFFFF" w:fill="auto"/>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 xml:space="preserve">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w:t>
            </w:r>
            <w:r w:rsidRPr="00E85C47">
              <w:rPr>
                <w:rFonts w:ascii="Times New Roman" w:hAnsi="Times New Roman" w:cs="Times New Roman"/>
                <w:bCs/>
                <w:sz w:val="24"/>
                <w:szCs w:val="24"/>
              </w:rPr>
              <w:br/>
              <w:t xml:space="preserve">из непревышения величины указанных тарифов без учета налога на добавленную стоимость </w:t>
            </w:r>
            <w:r w:rsidRPr="00E85C47">
              <w:rPr>
                <w:rFonts w:ascii="Times New Roman" w:hAnsi="Times New Roman" w:cs="Times New Roman"/>
                <w:bCs/>
                <w:sz w:val="24"/>
                <w:szCs w:val="24"/>
              </w:rPr>
              <w:br/>
              <w:t xml:space="preserve">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w:t>
            </w:r>
            <w:r w:rsidRPr="00E85C47">
              <w:rPr>
                <w:rFonts w:ascii="Times New Roman" w:hAnsi="Times New Roman" w:cs="Times New Roman"/>
                <w:bCs/>
                <w:sz w:val="24"/>
                <w:szCs w:val="24"/>
              </w:rPr>
              <w:lastRenderedPageBreak/>
              <w:t>предшествующего годового периода регулирования по состоянию на 31 декабря. Индексация тарифов производится с 1 июля 2020 года.</w:t>
            </w:r>
          </w:p>
          <w:p w:rsidR="002350C6" w:rsidRPr="00E85C47" w:rsidRDefault="002350C6" w:rsidP="00E85C47">
            <w:pPr>
              <w:ind w:firstLine="645"/>
              <w:jc w:val="both"/>
              <w:rPr>
                <w:rFonts w:ascii="Times New Roman" w:hAnsi="Times New Roman" w:cs="Times New Roman"/>
                <w:bCs/>
                <w:sz w:val="24"/>
                <w:szCs w:val="24"/>
              </w:rPr>
            </w:pPr>
            <w:r w:rsidRPr="00E85C47">
              <w:rPr>
                <w:rFonts w:ascii="Times New Roman" w:hAnsi="Times New Roman" w:cs="Times New Roman"/>
                <w:bCs/>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2350C6" w:rsidRPr="00E85C47" w:rsidTr="004E1B17">
        <w:trPr>
          <w:gridAfter w:val="4"/>
          <w:wAfter w:w="923" w:type="dxa"/>
          <w:trHeight w:val="60"/>
        </w:trPr>
        <w:tc>
          <w:tcPr>
            <w:tcW w:w="9637" w:type="dxa"/>
            <w:gridSpan w:val="21"/>
            <w:shd w:val="clear" w:color="FFFFFF" w:fill="auto"/>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lastRenderedPageBreak/>
              <w:tab/>
              <w:t>Расчет тарифов выполнен исходя из годовых объемов произведенной тепловой энергии и годовых расходов по статьям затрат.</w:t>
            </w:r>
          </w:p>
        </w:tc>
      </w:tr>
      <w:tr w:rsidR="002350C6" w:rsidRPr="00E85C47" w:rsidTr="004E1B17">
        <w:trPr>
          <w:gridAfter w:val="4"/>
          <w:wAfter w:w="923" w:type="dxa"/>
          <w:trHeight w:val="60"/>
        </w:trPr>
        <w:tc>
          <w:tcPr>
            <w:tcW w:w="9637" w:type="dxa"/>
            <w:gridSpan w:val="21"/>
            <w:shd w:val="clear" w:color="FFFFFF" w:fill="auto"/>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r w:rsidR="002350C6" w:rsidRPr="00E85C47" w:rsidTr="004E1B17">
        <w:trPr>
          <w:gridAfter w:val="4"/>
          <w:wAfter w:w="923" w:type="dxa"/>
          <w:trHeight w:val="60"/>
        </w:trPr>
        <w:tc>
          <w:tcPr>
            <w:tcW w:w="9637" w:type="dxa"/>
            <w:gridSpan w:val="21"/>
            <w:shd w:val="clear" w:color="FFFFFF" w:fill="auto"/>
            <w:vAlign w:val="center"/>
          </w:tcPr>
          <w:p w:rsidR="002350C6" w:rsidRPr="00E85C47" w:rsidRDefault="002350C6" w:rsidP="00E85C47">
            <w:pPr>
              <w:jc w:val="right"/>
              <w:rPr>
                <w:rFonts w:ascii="Times New Roman" w:hAnsi="Times New Roman" w:cs="Times New Roman"/>
                <w:bCs/>
                <w:sz w:val="24"/>
                <w:szCs w:val="24"/>
              </w:rPr>
            </w:pPr>
          </w:p>
        </w:tc>
      </w:tr>
      <w:tr w:rsidR="002350C6" w:rsidRPr="00E85C47" w:rsidTr="004E1B17">
        <w:trPr>
          <w:gridAfter w:val="4"/>
          <w:wAfter w:w="923" w:type="dxa"/>
          <w:trHeight w:val="60"/>
        </w:trPr>
        <w:tc>
          <w:tcPr>
            <w:tcW w:w="9055"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Индексы</w:t>
            </w:r>
          </w:p>
        </w:tc>
        <w:tc>
          <w:tcPr>
            <w:tcW w:w="58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r>
      <w:tr w:rsidR="002350C6" w:rsidRPr="00E85C47" w:rsidTr="004E1B17">
        <w:trPr>
          <w:gridAfter w:val="4"/>
          <w:wAfter w:w="923" w:type="dxa"/>
          <w:trHeight w:val="60"/>
        </w:trPr>
        <w:tc>
          <w:tcPr>
            <w:tcW w:w="9055"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I Индексы-дефляторы</w:t>
            </w:r>
          </w:p>
        </w:tc>
        <w:tc>
          <w:tcPr>
            <w:tcW w:w="58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r>
      <w:tr w:rsidR="002350C6" w:rsidRPr="00E85C47" w:rsidTr="004E1B17">
        <w:trPr>
          <w:gridAfter w:val="4"/>
          <w:wAfter w:w="923" w:type="dxa"/>
          <w:trHeight w:val="60"/>
        </w:trPr>
        <w:tc>
          <w:tcPr>
            <w:tcW w:w="9055"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Природный газ</w:t>
            </w:r>
          </w:p>
        </w:tc>
        <w:tc>
          <w:tcPr>
            <w:tcW w:w="58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1,03</w:t>
            </w:r>
          </w:p>
        </w:tc>
      </w:tr>
      <w:tr w:rsidR="002350C6" w:rsidRPr="00E85C47" w:rsidTr="004E1B17">
        <w:trPr>
          <w:gridAfter w:val="4"/>
          <w:wAfter w:w="923" w:type="dxa"/>
          <w:trHeight w:val="60"/>
        </w:trPr>
        <w:tc>
          <w:tcPr>
            <w:tcW w:w="9055"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Водоснабжение, водоотведение</w:t>
            </w:r>
          </w:p>
        </w:tc>
        <w:tc>
          <w:tcPr>
            <w:tcW w:w="58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1,04</w:t>
            </w:r>
          </w:p>
        </w:tc>
      </w:tr>
      <w:tr w:rsidR="002350C6" w:rsidRPr="00E85C47" w:rsidTr="004E1B17">
        <w:trPr>
          <w:gridAfter w:val="4"/>
          <w:wAfter w:w="923" w:type="dxa"/>
          <w:trHeight w:val="60"/>
        </w:trPr>
        <w:tc>
          <w:tcPr>
            <w:tcW w:w="9055"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Электрическая энергия</w:t>
            </w:r>
          </w:p>
        </w:tc>
        <w:tc>
          <w:tcPr>
            <w:tcW w:w="58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1,056</w:t>
            </w:r>
          </w:p>
        </w:tc>
      </w:tr>
      <w:tr w:rsidR="002350C6" w:rsidRPr="00E85C47" w:rsidTr="004E1B17">
        <w:trPr>
          <w:gridAfter w:val="4"/>
          <w:wAfter w:w="923" w:type="dxa"/>
          <w:trHeight w:val="60"/>
        </w:trPr>
        <w:tc>
          <w:tcPr>
            <w:tcW w:w="9055"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Тепловая энергия</w:t>
            </w:r>
          </w:p>
        </w:tc>
        <w:tc>
          <w:tcPr>
            <w:tcW w:w="58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1,03</w:t>
            </w:r>
          </w:p>
        </w:tc>
      </w:tr>
      <w:tr w:rsidR="002350C6" w:rsidRPr="00E85C47" w:rsidTr="004E1B17">
        <w:trPr>
          <w:gridAfter w:val="4"/>
          <w:wAfter w:w="923" w:type="dxa"/>
          <w:trHeight w:val="60"/>
        </w:trPr>
        <w:tc>
          <w:tcPr>
            <w:tcW w:w="9055"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Индекс потребительских цен (ИПЦ)</w:t>
            </w:r>
          </w:p>
        </w:tc>
        <w:tc>
          <w:tcPr>
            <w:tcW w:w="58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1,03</w:t>
            </w:r>
          </w:p>
        </w:tc>
      </w:tr>
      <w:tr w:rsidR="002350C6" w:rsidRPr="00E85C47" w:rsidTr="004E1B17">
        <w:trPr>
          <w:gridAfter w:val="4"/>
          <w:wAfter w:w="923" w:type="dxa"/>
          <w:trHeight w:val="60"/>
        </w:trPr>
        <w:tc>
          <w:tcPr>
            <w:tcW w:w="9055"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II Прочие индексы</w:t>
            </w:r>
          </w:p>
        </w:tc>
        <w:tc>
          <w:tcPr>
            <w:tcW w:w="58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p>
        </w:tc>
      </w:tr>
      <w:tr w:rsidR="002350C6" w:rsidRPr="00E85C47" w:rsidTr="004E1B17">
        <w:trPr>
          <w:gridAfter w:val="4"/>
          <w:wAfter w:w="923" w:type="dxa"/>
          <w:trHeight w:val="60"/>
        </w:trPr>
        <w:tc>
          <w:tcPr>
            <w:tcW w:w="9055"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Индекс эффективности операционных расходов, %</w:t>
            </w:r>
          </w:p>
        </w:tc>
        <w:tc>
          <w:tcPr>
            <w:tcW w:w="58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0,99</w:t>
            </w:r>
          </w:p>
        </w:tc>
      </w:tr>
      <w:tr w:rsidR="002350C6" w:rsidRPr="00E85C47" w:rsidTr="004E1B17">
        <w:trPr>
          <w:gridAfter w:val="4"/>
          <w:wAfter w:w="923" w:type="dxa"/>
          <w:trHeight w:val="60"/>
        </w:trPr>
        <w:tc>
          <w:tcPr>
            <w:tcW w:w="9055"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Индекс изменения количества активов (производство)</w:t>
            </w:r>
          </w:p>
        </w:tc>
        <w:tc>
          <w:tcPr>
            <w:tcW w:w="58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w:t>
            </w:r>
          </w:p>
        </w:tc>
      </w:tr>
      <w:tr w:rsidR="002350C6" w:rsidRPr="00E85C47" w:rsidTr="004E1B17">
        <w:trPr>
          <w:gridAfter w:val="4"/>
          <w:wAfter w:w="923" w:type="dxa"/>
          <w:trHeight w:val="60"/>
        </w:trPr>
        <w:tc>
          <w:tcPr>
            <w:tcW w:w="9055"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Индекс изменения количества активов (передача)</w:t>
            </w:r>
          </w:p>
        </w:tc>
        <w:tc>
          <w:tcPr>
            <w:tcW w:w="58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w:t>
            </w:r>
          </w:p>
        </w:tc>
      </w:tr>
      <w:tr w:rsidR="002350C6" w:rsidRPr="00E85C47" w:rsidTr="004E1B17">
        <w:trPr>
          <w:gridAfter w:val="4"/>
          <w:wAfter w:w="923" w:type="dxa"/>
          <w:trHeight w:val="60"/>
        </w:trPr>
        <w:tc>
          <w:tcPr>
            <w:tcW w:w="9055"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Коэффициент эластичности затрат по росту активов</w:t>
            </w:r>
          </w:p>
        </w:tc>
        <w:tc>
          <w:tcPr>
            <w:tcW w:w="58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0,75</w:t>
            </w:r>
          </w:p>
        </w:tc>
      </w:tr>
      <w:tr w:rsidR="002350C6" w:rsidRPr="00E85C47" w:rsidTr="004E1B17">
        <w:trPr>
          <w:gridAfter w:val="4"/>
          <w:wAfter w:w="923" w:type="dxa"/>
          <w:trHeight w:val="60"/>
        </w:trPr>
        <w:tc>
          <w:tcPr>
            <w:tcW w:w="9055"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Результирующий коэффициент при расчете операционных расходов на производство тепловой энергии</w:t>
            </w:r>
          </w:p>
        </w:tc>
        <w:tc>
          <w:tcPr>
            <w:tcW w:w="58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1,0197</w:t>
            </w:r>
          </w:p>
        </w:tc>
      </w:tr>
      <w:tr w:rsidR="002350C6" w:rsidRPr="00E85C47" w:rsidTr="004E1B17">
        <w:trPr>
          <w:gridAfter w:val="4"/>
          <w:wAfter w:w="923" w:type="dxa"/>
          <w:trHeight w:val="60"/>
        </w:trPr>
        <w:tc>
          <w:tcPr>
            <w:tcW w:w="9055"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rPr>
                <w:rFonts w:ascii="Times New Roman" w:hAnsi="Times New Roman" w:cs="Times New Roman"/>
                <w:bCs/>
                <w:sz w:val="20"/>
                <w:szCs w:val="20"/>
              </w:rPr>
            </w:pPr>
            <w:r w:rsidRPr="00183F93">
              <w:rPr>
                <w:rFonts w:ascii="Times New Roman" w:hAnsi="Times New Roman" w:cs="Times New Roman"/>
                <w:bCs/>
                <w:sz w:val="20"/>
                <w:szCs w:val="20"/>
              </w:rPr>
              <w:t>Результирующий коэффициент при расчете операционных расходов на передачу тепловой энергии</w:t>
            </w:r>
          </w:p>
        </w:tc>
        <w:tc>
          <w:tcPr>
            <w:tcW w:w="58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183F93" w:rsidRDefault="002350C6" w:rsidP="00E85C47">
            <w:pPr>
              <w:jc w:val="center"/>
              <w:rPr>
                <w:rFonts w:ascii="Times New Roman" w:hAnsi="Times New Roman" w:cs="Times New Roman"/>
                <w:bCs/>
                <w:sz w:val="20"/>
                <w:szCs w:val="20"/>
              </w:rPr>
            </w:pPr>
            <w:r w:rsidRPr="00183F93">
              <w:rPr>
                <w:rFonts w:ascii="Times New Roman" w:hAnsi="Times New Roman" w:cs="Times New Roman"/>
                <w:bCs/>
                <w:sz w:val="20"/>
                <w:szCs w:val="20"/>
              </w:rPr>
              <w:t>1,0197</w:t>
            </w:r>
          </w:p>
        </w:tc>
      </w:tr>
      <w:tr w:rsidR="002350C6" w:rsidRPr="00E85C47" w:rsidTr="004E1B17">
        <w:trPr>
          <w:gridAfter w:val="4"/>
          <w:wAfter w:w="923" w:type="dxa"/>
          <w:trHeight w:val="60"/>
        </w:trPr>
        <w:tc>
          <w:tcPr>
            <w:tcW w:w="9637" w:type="dxa"/>
            <w:gridSpan w:val="21"/>
            <w:shd w:val="clear" w:color="FFFFFF" w:fill="auto"/>
          </w:tcPr>
          <w:p w:rsidR="00183F93"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r>
          </w:p>
          <w:p w:rsidR="002350C6" w:rsidRPr="00E85C47" w:rsidRDefault="002350C6" w:rsidP="00183F93">
            <w:pPr>
              <w:ind w:firstLine="709"/>
              <w:jc w:val="both"/>
              <w:rPr>
                <w:rFonts w:ascii="Times New Roman" w:hAnsi="Times New Roman" w:cs="Times New Roman"/>
                <w:bCs/>
                <w:sz w:val="24"/>
                <w:szCs w:val="24"/>
              </w:rPr>
            </w:pPr>
            <w:r w:rsidRPr="00E85C47">
              <w:rPr>
                <w:rFonts w:ascii="Times New Roman" w:hAnsi="Times New Roman" w:cs="Times New Roman"/>
                <w:bCs/>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2350C6" w:rsidRPr="00E85C47" w:rsidTr="004E1B17">
        <w:trPr>
          <w:gridAfter w:val="4"/>
          <w:wAfter w:w="923" w:type="dxa"/>
          <w:trHeight w:val="60"/>
        </w:trPr>
        <w:tc>
          <w:tcPr>
            <w:tcW w:w="9637" w:type="dxa"/>
            <w:gridSpan w:val="21"/>
            <w:shd w:val="clear" w:color="FFFFFF" w:fill="auto"/>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 xml:space="preserve">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w:t>
            </w:r>
            <w:r w:rsidRPr="00E85C47">
              <w:rPr>
                <w:rFonts w:ascii="Times New Roman" w:hAnsi="Times New Roman" w:cs="Times New Roman"/>
                <w:bCs/>
                <w:sz w:val="24"/>
                <w:szCs w:val="24"/>
              </w:rPr>
              <w:br/>
              <w:t>105,6 %.</w:t>
            </w:r>
          </w:p>
        </w:tc>
      </w:tr>
      <w:tr w:rsidR="002350C6" w:rsidRPr="00E85C47" w:rsidTr="004E1B17">
        <w:trPr>
          <w:gridAfter w:val="4"/>
          <w:wAfter w:w="923" w:type="dxa"/>
          <w:trHeight w:val="60"/>
        </w:trPr>
        <w:tc>
          <w:tcPr>
            <w:tcW w:w="9637" w:type="dxa"/>
            <w:gridSpan w:val="21"/>
            <w:shd w:val="clear" w:color="FFFFFF" w:fill="auto"/>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2350C6" w:rsidRPr="00E85C47" w:rsidTr="004E1B17">
        <w:trPr>
          <w:gridAfter w:val="4"/>
          <w:wAfter w:w="923" w:type="dxa"/>
          <w:trHeight w:val="60"/>
        </w:trPr>
        <w:tc>
          <w:tcPr>
            <w:tcW w:w="9637" w:type="dxa"/>
            <w:gridSpan w:val="21"/>
            <w:shd w:val="clear" w:color="FFFFFF" w:fill="auto"/>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1. Технические показатели.</w:t>
            </w:r>
          </w:p>
        </w:tc>
      </w:tr>
      <w:tr w:rsidR="002350C6" w:rsidRPr="00E85C47" w:rsidTr="004E1B17">
        <w:trPr>
          <w:gridAfter w:val="4"/>
          <w:wAfter w:w="923" w:type="dxa"/>
          <w:trHeight w:val="60"/>
        </w:trPr>
        <w:tc>
          <w:tcPr>
            <w:tcW w:w="9637" w:type="dxa"/>
            <w:gridSpan w:val="21"/>
            <w:shd w:val="clear" w:color="auto" w:fill="auto"/>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Расчетный объем полезного отпуска тепловой энергии на расчетный период регулирования определен в соответствии с пунктом 22 Основ ценообразования</w:t>
            </w:r>
            <w:r w:rsidRPr="00E85C47">
              <w:rPr>
                <w:rFonts w:ascii="Times New Roman" w:hAnsi="Times New Roman" w:cs="Times New Roman"/>
                <w:bCs/>
                <w:sz w:val="24"/>
                <w:szCs w:val="24"/>
              </w:rPr>
              <w:br/>
              <w:t>№ 1075.</w:t>
            </w:r>
          </w:p>
        </w:tc>
      </w:tr>
      <w:tr w:rsidR="002350C6" w:rsidRPr="00E85C47" w:rsidTr="004E1B17">
        <w:trPr>
          <w:gridAfter w:val="4"/>
          <w:wAfter w:w="923" w:type="dxa"/>
          <w:trHeight w:val="60"/>
        </w:trPr>
        <w:tc>
          <w:tcPr>
            <w:tcW w:w="9637" w:type="dxa"/>
            <w:gridSpan w:val="21"/>
            <w:shd w:val="clear" w:color="auto" w:fill="auto"/>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color w:val="FF0000"/>
                <w:sz w:val="24"/>
                <w:szCs w:val="24"/>
              </w:rPr>
              <w:tab/>
            </w:r>
            <w:r w:rsidRPr="00E85C47">
              <w:rPr>
                <w:rFonts w:ascii="Times New Roman" w:hAnsi="Times New Roman" w:cs="Times New Roman"/>
                <w:bCs/>
                <w:sz w:val="24"/>
                <w:szCs w:val="24"/>
              </w:rPr>
              <w:t xml:space="preserve">Информация об объемах полезного отпуска тепловой энергии в схеме теплоснабжения городского поселения «Город Спас-Деменск» представлена некорректно. </w:t>
            </w:r>
          </w:p>
          <w:p w:rsidR="002350C6" w:rsidRPr="00E85C47" w:rsidRDefault="002350C6" w:rsidP="00E85C47">
            <w:pPr>
              <w:ind w:firstLine="787"/>
              <w:jc w:val="both"/>
              <w:rPr>
                <w:rFonts w:ascii="Times New Roman" w:hAnsi="Times New Roman" w:cs="Times New Roman"/>
                <w:bCs/>
                <w:color w:val="FF0000"/>
                <w:sz w:val="24"/>
                <w:szCs w:val="24"/>
              </w:rPr>
            </w:pPr>
            <w:r w:rsidRPr="00E85C47">
              <w:rPr>
                <w:rFonts w:ascii="Times New Roman" w:hAnsi="Times New Roman" w:cs="Times New Roman"/>
                <w:bCs/>
                <w:sz w:val="24"/>
                <w:szCs w:val="24"/>
              </w:rPr>
              <w:t>В связи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tc>
      </w:tr>
      <w:tr w:rsidR="002350C6" w:rsidRPr="00E85C47" w:rsidTr="004E1B17">
        <w:trPr>
          <w:gridAfter w:val="4"/>
          <w:wAfter w:w="923" w:type="dxa"/>
          <w:trHeight w:val="60"/>
        </w:trPr>
        <w:tc>
          <w:tcPr>
            <w:tcW w:w="9637" w:type="dxa"/>
            <w:gridSpan w:val="21"/>
            <w:shd w:val="clear" w:color="FFFFFF" w:fill="auto"/>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 xml:space="preserve">Объёмы полезного отпуска приняты с учётом пунктов 5(1) - 5(5) Основ ценообразования № 1075 (отмена регулирования цен (тарифов) на тепловую энергию </w:t>
            </w:r>
            <w:r w:rsidRPr="00E85C47">
              <w:rPr>
                <w:rFonts w:ascii="Times New Roman" w:hAnsi="Times New Roman" w:cs="Times New Roman"/>
                <w:bCs/>
                <w:sz w:val="24"/>
                <w:szCs w:val="24"/>
              </w:rPr>
              <w:br/>
              <w:t xml:space="preserve">с 01.01.2019 с использованием теплоносителя в виде пара, на теплоноситель в виде пара, </w:t>
            </w:r>
            <w:r w:rsidRPr="00E85C47">
              <w:rPr>
                <w:rFonts w:ascii="Times New Roman" w:hAnsi="Times New Roman" w:cs="Times New Roman"/>
                <w:bCs/>
                <w:sz w:val="24"/>
                <w:szCs w:val="24"/>
              </w:rPr>
              <w:br/>
              <w:t>на тепловую энергию, в случае если к источнику тепловой энергии присоединён единственный потребитель).</w:t>
            </w:r>
          </w:p>
        </w:tc>
      </w:tr>
      <w:tr w:rsidR="002350C6" w:rsidRPr="00E85C47" w:rsidTr="004E1B17">
        <w:trPr>
          <w:gridAfter w:val="4"/>
          <w:wAfter w:w="923" w:type="dxa"/>
          <w:trHeight w:val="60"/>
        </w:trPr>
        <w:tc>
          <w:tcPr>
            <w:tcW w:w="9637" w:type="dxa"/>
            <w:gridSpan w:val="21"/>
            <w:shd w:val="clear" w:color="FFFFFF" w:fill="auto"/>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2350C6" w:rsidRPr="00E85C47" w:rsidTr="004E1B17">
        <w:trPr>
          <w:gridAfter w:val="4"/>
          <w:wAfter w:w="923" w:type="dxa"/>
          <w:trHeight w:val="60"/>
        </w:trPr>
        <w:tc>
          <w:tcPr>
            <w:tcW w:w="9637" w:type="dxa"/>
            <w:gridSpan w:val="21"/>
            <w:shd w:val="clear" w:color="FFFFFF" w:fill="auto"/>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lastRenderedPageBreak/>
              <w:tab/>
              <w:t xml:space="preserve">Нормативы, предусмотренные частью 3 статьи 9 Федерального закона </w:t>
            </w:r>
            <w:r w:rsidRPr="00E85C47">
              <w:rPr>
                <w:rFonts w:ascii="Times New Roman" w:hAnsi="Times New Roman" w:cs="Times New Roman"/>
                <w:bCs/>
                <w:sz w:val="24"/>
                <w:szCs w:val="24"/>
              </w:rPr>
              <w:br/>
              <w:t xml:space="preserve">«О теплоснабжении» от 27.07.2010 № 190-ФЗ, учтенные при установлении тарифов </w:t>
            </w:r>
            <w:r w:rsidRPr="00E85C47">
              <w:rPr>
                <w:rFonts w:ascii="Times New Roman" w:hAnsi="Times New Roman" w:cs="Times New Roman"/>
                <w:bCs/>
                <w:sz w:val="24"/>
                <w:szCs w:val="24"/>
              </w:rPr>
              <w:br/>
              <w:t>на первый год долгосрочного периода регулирования:</w:t>
            </w:r>
          </w:p>
        </w:tc>
      </w:tr>
      <w:tr w:rsidR="002350C6" w:rsidRPr="00E85C47" w:rsidTr="004E1B17">
        <w:trPr>
          <w:gridAfter w:val="4"/>
          <w:wAfter w:w="923" w:type="dxa"/>
          <w:trHeight w:val="60"/>
        </w:trPr>
        <w:tc>
          <w:tcPr>
            <w:tcW w:w="9637" w:type="dxa"/>
            <w:gridSpan w:val="21"/>
            <w:shd w:val="clear" w:color="FFFFFF" w:fill="auto"/>
            <w:vAlign w:val="center"/>
          </w:tcPr>
          <w:p w:rsidR="002350C6" w:rsidRPr="00E85C47" w:rsidRDefault="002350C6" w:rsidP="00E85C47">
            <w:pPr>
              <w:jc w:val="right"/>
              <w:rPr>
                <w:rFonts w:ascii="Times New Roman" w:hAnsi="Times New Roman" w:cs="Times New Roman"/>
                <w:bCs/>
                <w:sz w:val="24"/>
                <w:szCs w:val="24"/>
              </w:rPr>
            </w:pPr>
          </w:p>
        </w:tc>
      </w:tr>
      <w:tr w:rsidR="002350C6" w:rsidRPr="00E85C47" w:rsidTr="004E1B17">
        <w:trPr>
          <w:gridAfter w:val="4"/>
          <w:wAfter w:w="923" w:type="dxa"/>
          <w:trHeight w:val="60"/>
        </w:trPr>
        <w:tc>
          <w:tcPr>
            <w:tcW w:w="50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норматив удельного расхода топлива, кг у. т./Гкал</w:t>
            </w:r>
          </w:p>
        </w:tc>
        <w:tc>
          <w:tcPr>
            <w:tcW w:w="5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162,34</w:t>
            </w:r>
          </w:p>
        </w:tc>
        <w:tc>
          <w:tcPr>
            <w:tcW w:w="397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В соответствии с режимными картами котлов</w:t>
            </w:r>
          </w:p>
        </w:tc>
      </w:tr>
      <w:tr w:rsidR="002350C6" w:rsidRPr="00E85C47" w:rsidTr="004E1B17">
        <w:trPr>
          <w:gridAfter w:val="4"/>
          <w:wAfter w:w="923" w:type="dxa"/>
          <w:trHeight w:val="60"/>
        </w:trPr>
        <w:tc>
          <w:tcPr>
            <w:tcW w:w="50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норматив запаса топлива тыс. тонн</w:t>
            </w:r>
          </w:p>
        </w:tc>
        <w:tc>
          <w:tcPr>
            <w:tcW w:w="5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p>
        </w:tc>
        <w:tc>
          <w:tcPr>
            <w:tcW w:w="397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не утвержден</w:t>
            </w:r>
          </w:p>
        </w:tc>
      </w:tr>
      <w:tr w:rsidR="002350C6" w:rsidRPr="00E85C47" w:rsidTr="004E1B17">
        <w:trPr>
          <w:gridAfter w:val="4"/>
          <w:wAfter w:w="923" w:type="dxa"/>
          <w:trHeight w:val="60"/>
        </w:trPr>
        <w:tc>
          <w:tcPr>
            <w:tcW w:w="508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норматив технологических потерь при передаче тепловой энергии %</w:t>
            </w:r>
          </w:p>
        </w:tc>
        <w:tc>
          <w:tcPr>
            <w:tcW w:w="5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7,5</w:t>
            </w:r>
          </w:p>
        </w:tc>
        <w:tc>
          <w:tcPr>
            <w:tcW w:w="397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В соответствии с нормативным уровнем потерь</w:t>
            </w:r>
          </w:p>
        </w:tc>
      </w:tr>
      <w:tr w:rsidR="002350C6" w:rsidRPr="00E85C47" w:rsidTr="004E1B17">
        <w:trPr>
          <w:gridAfter w:val="4"/>
          <w:wAfter w:w="923" w:type="dxa"/>
          <w:trHeight w:val="60"/>
        </w:trPr>
        <w:tc>
          <w:tcPr>
            <w:tcW w:w="9637" w:type="dxa"/>
            <w:gridSpan w:val="21"/>
            <w:shd w:val="clear" w:color="FFFFFF" w:fill="auto"/>
          </w:tcPr>
          <w:p w:rsidR="004E1B1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r>
          </w:p>
          <w:p w:rsidR="002350C6" w:rsidRPr="00E85C47" w:rsidRDefault="002350C6" w:rsidP="004E1B17">
            <w:pPr>
              <w:ind w:firstLine="709"/>
              <w:jc w:val="both"/>
              <w:rPr>
                <w:rFonts w:ascii="Times New Roman" w:hAnsi="Times New Roman" w:cs="Times New Roman"/>
                <w:bCs/>
                <w:sz w:val="24"/>
                <w:szCs w:val="24"/>
              </w:rPr>
            </w:pPr>
            <w:r w:rsidRPr="00E85C47">
              <w:rPr>
                <w:rFonts w:ascii="Times New Roman" w:hAnsi="Times New Roman" w:cs="Times New Roman"/>
                <w:bCs/>
                <w:sz w:val="24"/>
                <w:szCs w:val="24"/>
              </w:rPr>
              <w:t>2. Расходы на приобретение энергетических ресурсов.</w:t>
            </w:r>
          </w:p>
        </w:tc>
      </w:tr>
      <w:tr w:rsidR="002350C6" w:rsidRPr="00E85C47" w:rsidTr="004E1B17">
        <w:trPr>
          <w:gridAfter w:val="4"/>
          <w:wAfter w:w="923" w:type="dxa"/>
          <w:trHeight w:val="60"/>
        </w:trPr>
        <w:tc>
          <w:tcPr>
            <w:tcW w:w="9637" w:type="dxa"/>
            <w:gridSpan w:val="21"/>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 xml:space="preserve">Затраты на топливо определены исходя из цен на природный газ, утверждённых приказами ФСТ России и ФАС России на период с 1 июля 2019 года, в зависимости </w:t>
            </w:r>
            <w:r w:rsidRPr="00E85C47">
              <w:rPr>
                <w:rFonts w:ascii="Times New Roman" w:hAnsi="Times New Roman" w:cs="Times New Roman"/>
                <w:bCs/>
                <w:sz w:val="24"/>
                <w:szCs w:val="24"/>
              </w:rPr>
              <w:br/>
              <w:t xml:space="preserve">от группы потребления газа и организации, осуществляющей транспортировку газа, а также </w:t>
            </w:r>
            <w:r w:rsidRPr="00E85C47">
              <w:rPr>
                <w:rFonts w:ascii="Times New Roman" w:hAnsi="Times New Roman" w:cs="Times New Roman"/>
                <w:bCs/>
                <w:sz w:val="24"/>
                <w:szCs w:val="24"/>
              </w:rPr>
              <w:br/>
              <w:t>с учетом индекса роста цен на газ.</w:t>
            </w:r>
          </w:p>
        </w:tc>
      </w:tr>
      <w:tr w:rsidR="002350C6" w:rsidRPr="00E85C47" w:rsidTr="004E1B17">
        <w:trPr>
          <w:gridAfter w:val="4"/>
          <w:wAfter w:w="923" w:type="dxa"/>
          <w:trHeight w:val="60"/>
        </w:trPr>
        <w:tc>
          <w:tcPr>
            <w:tcW w:w="9637" w:type="dxa"/>
            <w:gridSpan w:val="21"/>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Затраты на электрическую энергию определены исходя из плановых цен второго полугодия 2019 года, а также с учетом индекса роста цен на электрическую энергию.</w:t>
            </w:r>
          </w:p>
        </w:tc>
      </w:tr>
      <w:tr w:rsidR="002350C6" w:rsidRPr="00E85C47" w:rsidTr="004E1B17">
        <w:trPr>
          <w:gridAfter w:val="4"/>
          <w:wAfter w:w="923" w:type="dxa"/>
          <w:trHeight w:val="60"/>
        </w:trPr>
        <w:tc>
          <w:tcPr>
            <w:tcW w:w="9637" w:type="dxa"/>
            <w:gridSpan w:val="21"/>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Затраты на водоснабжение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2350C6" w:rsidRPr="00E85C47" w:rsidTr="004E1B17">
        <w:trPr>
          <w:gridAfter w:val="4"/>
          <w:wAfter w:w="923" w:type="dxa"/>
          <w:trHeight w:val="60"/>
        </w:trPr>
        <w:tc>
          <w:tcPr>
            <w:tcW w:w="9637" w:type="dxa"/>
            <w:gridSpan w:val="21"/>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3. Операционные расходы.</w:t>
            </w:r>
          </w:p>
        </w:tc>
      </w:tr>
      <w:tr w:rsidR="002350C6" w:rsidRPr="00E85C47" w:rsidTr="004E1B17">
        <w:trPr>
          <w:gridAfter w:val="4"/>
          <w:wAfter w:w="923" w:type="dxa"/>
          <w:trHeight w:val="60"/>
        </w:trPr>
        <w:tc>
          <w:tcPr>
            <w:tcW w:w="9637" w:type="dxa"/>
            <w:gridSpan w:val="21"/>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 xml:space="preserve">Расчёт операционных расходов на 2020 год, выполнен экспертами в соответствии </w:t>
            </w:r>
            <w:r w:rsidRPr="00E85C47">
              <w:rPr>
                <w:rFonts w:ascii="Times New Roman" w:hAnsi="Times New Roman" w:cs="Times New Roman"/>
                <w:bCs/>
                <w:sz w:val="24"/>
                <w:szCs w:val="24"/>
              </w:rPr>
              <w:br/>
              <w:t>с пунктом 36 Методических указаний с учетом операционных расходов, рассчитанных (скорректированных) на 2019 год и результирующих коэффициентов, рассчитанных соответственно:</w:t>
            </w:r>
            <w:r w:rsidRPr="00E85C47">
              <w:rPr>
                <w:rFonts w:ascii="Times New Roman" w:hAnsi="Times New Roman" w:cs="Times New Roman"/>
                <w:bCs/>
                <w:sz w:val="24"/>
                <w:szCs w:val="24"/>
              </w:rPr>
              <w:br/>
              <w:t>- на производство тепловой энергии;</w:t>
            </w:r>
          </w:p>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 на передачу тепловой энергии.</w:t>
            </w:r>
          </w:p>
        </w:tc>
      </w:tr>
      <w:tr w:rsidR="002350C6" w:rsidRPr="00E85C47" w:rsidTr="004E1B17">
        <w:trPr>
          <w:gridAfter w:val="4"/>
          <w:wAfter w:w="923" w:type="dxa"/>
          <w:trHeight w:val="60"/>
        </w:trPr>
        <w:tc>
          <w:tcPr>
            <w:tcW w:w="9637" w:type="dxa"/>
            <w:gridSpan w:val="21"/>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4. Неподконтрольные расходы.</w:t>
            </w:r>
          </w:p>
        </w:tc>
      </w:tr>
      <w:tr w:rsidR="002350C6" w:rsidRPr="00E85C47" w:rsidTr="004E1B17">
        <w:trPr>
          <w:gridAfter w:val="4"/>
          <w:wAfter w:w="923" w:type="dxa"/>
          <w:trHeight w:val="60"/>
        </w:trPr>
        <w:tc>
          <w:tcPr>
            <w:tcW w:w="9637" w:type="dxa"/>
            <w:gridSpan w:val="21"/>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2350C6" w:rsidRPr="00E85C47" w:rsidTr="004E1B17">
        <w:trPr>
          <w:gridAfter w:val="4"/>
          <w:wAfter w:w="923" w:type="dxa"/>
          <w:trHeight w:val="60"/>
        </w:trPr>
        <w:tc>
          <w:tcPr>
            <w:tcW w:w="9637" w:type="dxa"/>
            <w:gridSpan w:val="21"/>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 xml:space="preserve">- отчисления на социальные нужды рассчитаны от фонда оплаты труда, принятого </w:t>
            </w:r>
            <w:r w:rsidRPr="00E85C47">
              <w:rPr>
                <w:rFonts w:ascii="Times New Roman" w:hAnsi="Times New Roman" w:cs="Times New Roman"/>
                <w:bCs/>
                <w:sz w:val="24"/>
                <w:szCs w:val="24"/>
              </w:rPr>
              <w:br/>
              <w:t>в расчет;</w:t>
            </w:r>
          </w:p>
        </w:tc>
      </w:tr>
      <w:tr w:rsidR="002350C6" w:rsidRPr="00E85C47" w:rsidTr="004E1B17">
        <w:trPr>
          <w:gridAfter w:val="4"/>
          <w:wAfter w:w="923" w:type="dxa"/>
          <w:trHeight w:val="60"/>
        </w:trPr>
        <w:tc>
          <w:tcPr>
            <w:tcW w:w="9637" w:type="dxa"/>
            <w:gridSpan w:val="21"/>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r w:rsidRPr="00E85C47">
              <w:rPr>
                <w:rFonts w:ascii="Times New Roman" w:hAnsi="Times New Roman" w:cs="Times New Roman"/>
                <w:bCs/>
                <w:sz w:val="24"/>
                <w:szCs w:val="24"/>
              </w:rPr>
              <w:br/>
              <w:t>- арендная плата включена в размере, не превышающем экономически обоснованный уровень, договор аренды представлен в материалах дела;</w:t>
            </w:r>
          </w:p>
        </w:tc>
      </w:tr>
      <w:tr w:rsidR="002350C6" w:rsidRPr="00E85C47" w:rsidTr="004E1B17">
        <w:trPr>
          <w:gridAfter w:val="4"/>
          <w:wAfter w:w="923" w:type="dxa"/>
          <w:trHeight w:val="60"/>
        </w:trPr>
        <w:tc>
          <w:tcPr>
            <w:tcW w:w="9637" w:type="dxa"/>
            <w:gridSpan w:val="21"/>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 расходы на оплату налогов скорректированы на основании представленных обосновывающих документов.</w:t>
            </w:r>
          </w:p>
        </w:tc>
      </w:tr>
      <w:tr w:rsidR="002350C6" w:rsidRPr="00E85C47" w:rsidTr="004E1B17">
        <w:trPr>
          <w:gridAfter w:val="4"/>
          <w:wAfter w:w="923" w:type="dxa"/>
          <w:trHeight w:val="60"/>
        </w:trPr>
        <w:tc>
          <w:tcPr>
            <w:tcW w:w="9637" w:type="dxa"/>
            <w:gridSpan w:val="21"/>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5. Прибыль.</w:t>
            </w:r>
          </w:p>
        </w:tc>
      </w:tr>
      <w:tr w:rsidR="002350C6" w:rsidRPr="00E85C47" w:rsidTr="004E1B17">
        <w:trPr>
          <w:gridAfter w:val="4"/>
          <w:wAfter w:w="923" w:type="dxa"/>
          <w:trHeight w:val="60"/>
        </w:trPr>
        <w:tc>
          <w:tcPr>
            <w:tcW w:w="9637" w:type="dxa"/>
            <w:gridSpan w:val="21"/>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2350C6" w:rsidRPr="00E85C47" w:rsidTr="004E1B17">
        <w:trPr>
          <w:gridAfter w:val="4"/>
          <w:wAfter w:w="923" w:type="dxa"/>
          <w:trHeight w:val="60"/>
        </w:trPr>
        <w:tc>
          <w:tcPr>
            <w:tcW w:w="9637" w:type="dxa"/>
            <w:gridSpan w:val="21"/>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 xml:space="preserve">В соответствии с подпунктом «в» пункта 75 Основ ценообразования в сфере теплоснабжения, утверждённых постановлением Правительства Российской Федерации </w:t>
            </w:r>
            <w:r w:rsidRPr="00E85C47">
              <w:rPr>
                <w:rFonts w:ascii="Times New Roman" w:hAnsi="Times New Roman" w:cs="Times New Roman"/>
                <w:bCs/>
                <w:sz w:val="24"/>
                <w:szCs w:val="24"/>
              </w:rPr>
              <w:br/>
              <w:t xml:space="preserve">от 22.10.2012 № 1075, в соответствии с которыми нормативный уровень прибыли относится </w:t>
            </w:r>
            <w:r w:rsidRPr="00E85C47">
              <w:rPr>
                <w:rFonts w:ascii="Times New Roman" w:hAnsi="Times New Roman" w:cs="Times New Roman"/>
                <w:bCs/>
                <w:sz w:val="24"/>
                <w:szCs w:val="24"/>
              </w:rPr>
              <w:br/>
              <w:t xml:space="preserve">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w:t>
            </w:r>
            <w:r w:rsidRPr="00E85C47">
              <w:rPr>
                <w:rFonts w:ascii="Times New Roman" w:hAnsi="Times New Roman" w:cs="Times New Roman"/>
                <w:bCs/>
                <w:sz w:val="24"/>
                <w:szCs w:val="24"/>
              </w:rPr>
              <w:br/>
              <w:t xml:space="preserve">на основании концессионного соглашения или договора аренды, заключенных </w:t>
            </w:r>
            <w:r w:rsidRPr="00E85C47">
              <w:rPr>
                <w:rFonts w:ascii="Times New Roman" w:hAnsi="Times New Roman" w:cs="Times New Roman"/>
                <w:bCs/>
                <w:sz w:val="24"/>
                <w:szCs w:val="24"/>
              </w:rPr>
              <w:br/>
              <w:t>не ранее 1 января 2014 года.</w:t>
            </w:r>
          </w:p>
        </w:tc>
      </w:tr>
      <w:tr w:rsidR="002350C6" w:rsidRPr="00E85C47" w:rsidTr="004E1B17">
        <w:trPr>
          <w:gridAfter w:val="4"/>
          <w:wAfter w:w="923" w:type="dxa"/>
          <w:trHeight w:val="60"/>
        </w:trPr>
        <w:tc>
          <w:tcPr>
            <w:tcW w:w="9637" w:type="dxa"/>
            <w:gridSpan w:val="21"/>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 xml:space="preserve">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w:t>
            </w:r>
            <w:r w:rsidRPr="00E85C47">
              <w:rPr>
                <w:rFonts w:ascii="Times New Roman" w:hAnsi="Times New Roman" w:cs="Times New Roman"/>
                <w:bCs/>
                <w:sz w:val="24"/>
                <w:szCs w:val="24"/>
              </w:rPr>
              <w:lastRenderedPageBreak/>
              <w:t>на 2020 год и последующие периоды регулирования расчётная предпринимательская прибыль не устанавливается для регулируемой организации:</w:t>
            </w:r>
          </w:p>
        </w:tc>
      </w:tr>
      <w:tr w:rsidR="002350C6" w:rsidRPr="00E85C47" w:rsidTr="004E1B17">
        <w:trPr>
          <w:gridAfter w:val="4"/>
          <w:wAfter w:w="923" w:type="dxa"/>
          <w:trHeight w:val="60"/>
        </w:trPr>
        <w:tc>
          <w:tcPr>
            <w:tcW w:w="9637" w:type="dxa"/>
            <w:gridSpan w:val="21"/>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lastRenderedPageBreak/>
              <w:tab/>
              <w:t>- являющейся государственным или муниципальным унитарным предприятием;</w:t>
            </w:r>
          </w:p>
        </w:tc>
      </w:tr>
      <w:tr w:rsidR="002350C6" w:rsidRPr="00E85C47" w:rsidTr="004E1B17">
        <w:trPr>
          <w:gridAfter w:val="4"/>
          <w:wAfter w:w="923" w:type="dxa"/>
          <w:trHeight w:val="60"/>
        </w:trPr>
        <w:tc>
          <w:tcPr>
            <w:tcW w:w="9637" w:type="dxa"/>
            <w:gridSpan w:val="21"/>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2350C6" w:rsidRPr="00E85C47" w:rsidTr="004E1B17">
        <w:trPr>
          <w:gridAfter w:val="4"/>
          <w:wAfter w:w="923" w:type="dxa"/>
          <w:trHeight w:val="60"/>
        </w:trPr>
        <w:tc>
          <w:tcPr>
            <w:tcW w:w="9637" w:type="dxa"/>
            <w:gridSpan w:val="21"/>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6. Суммарная корректировка НВВ по пункту 52 Основ ценообразования.</w:t>
            </w:r>
          </w:p>
        </w:tc>
      </w:tr>
      <w:tr w:rsidR="002350C6" w:rsidRPr="00E85C47" w:rsidTr="004E1B17">
        <w:trPr>
          <w:gridAfter w:val="4"/>
          <w:wAfter w:w="923" w:type="dxa"/>
          <w:trHeight w:val="60"/>
        </w:trPr>
        <w:tc>
          <w:tcPr>
            <w:tcW w:w="9637" w:type="dxa"/>
            <w:gridSpan w:val="21"/>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2350C6" w:rsidRPr="00E85C47" w:rsidTr="004E1B17">
        <w:trPr>
          <w:gridAfter w:val="4"/>
          <w:wAfter w:w="923" w:type="dxa"/>
          <w:trHeight w:val="60"/>
        </w:trPr>
        <w:tc>
          <w:tcPr>
            <w:tcW w:w="9637" w:type="dxa"/>
            <w:gridSpan w:val="21"/>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2350C6" w:rsidRPr="00E85C47" w:rsidTr="004E1B17">
        <w:trPr>
          <w:gridAfter w:val="4"/>
          <w:wAfter w:w="923" w:type="dxa"/>
          <w:trHeight w:val="60"/>
        </w:trPr>
        <w:tc>
          <w:tcPr>
            <w:tcW w:w="9637" w:type="dxa"/>
            <w:gridSpan w:val="21"/>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2350C6" w:rsidRPr="00E85C47" w:rsidTr="004E1B17">
        <w:trPr>
          <w:gridAfter w:val="4"/>
          <w:wAfter w:w="923" w:type="dxa"/>
          <w:trHeight w:val="60"/>
        </w:trPr>
        <w:tc>
          <w:tcPr>
            <w:tcW w:w="9637" w:type="dxa"/>
            <w:gridSpan w:val="21"/>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 xml:space="preserve">Иные виды корректировок, предусмотренные пунктом 52 Основ ценообразования, </w:t>
            </w:r>
            <w:r w:rsidRPr="00E85C47">
              <w:rPr>
                <w:rFonts w:ascii="Times New Roman" w:hAnsi="Times New Roman" w:cs="Times New Roman"/>
                <w:bCs/>
                <w:sz w:val="24"/>
                <w:szCs w:val="24"/>
              </w:rPr>
              <w:br/>
              <w:t>в разрезе данной теплоснабжающей организации не рассматриваются в связи с отсутствием соответствующих оснований.</w:t>
            </w:r>
          </w:p>
          <w:p w:rsidR="002350C6" w:rsidRPr="00E85C47" w:rsidRDefault="002350C6" w:rsidP="00E85C47">
            <w:pPr>
              <w:ind w:firstLine="663"/>
              <w:jc w:val="both"/>
              <w:rPr>
                <w:rFonts w:ascii="Times New Roman" w:hAnsi="Times New Roman" w:cs="Times New Roman"/>
                <w:bCs/>
                <w:sz w:val="24"/>
                <w:szCs w:val="24"/>
              </w:rPr>
            </w:pPr>
            <w:r w:rsidRPr="00E85C47">
              <w:rPr>
                <w:rFonts w:ascii="Times New Roman" w:hAnsi="Times New Roman" w:cs="Times New Roman"/>
                <w:bCs/>
                <w:sz w:val="24"/>
                <w:szCs w:val="24"/>
              </w:rPr>
              <w:t xml:space="preserve">На основании анализа отчётных данных по регулируемой деятельности в сфере теплоснабжения экспертами рассчитана сумма корректировки НВВ за 2018 год в размере 56,56 тыс. руб. (избыток средств). </w:t>
            </w:r>
          </w:p>
          <w:p w:rsidR="002350C6" w:rsidRPr="00E85C47" w:rsidRDefault="002350C6" w:rsidP="00E85C47">
            <w:pPr>
              <w:ind w:firstLine="663"/>
              <w:jc w:val="both"/>
              <w:rPr>
                <w:rFonts w:ascii="Times New Roman" w:hAnsi="Times New Roman" w:cs="Times New Roman"/>
                <w:bCs/>
                <w:sz w:val="24"/>
                <w:szCs w:val="24"/>
              </w:rPr>
            </w:pPr>
            <w:r w:rsidRPr="00E85C47">
              <w:rPr>
                <w:rFonts w:ascii="Times New Roman" w:hAnsi="Times New Roman" w:cs="Times New Roman"/>
                <w:bCs/>
                <w:sz w:val="24"/>
                <w:szCs w:val="24"/>
              </w:rPr>
              <w:t xml:space="preserve">Сумма корректировки НВВ за 2017 год была рассчитана в размере 1 392,854 тыс.руб. </w:t>
            </w:r>
            <w:r w:rsidRPr="00E85C47">
              <w:rPr>
                <w:rFonts w:ascii="Times New Roman" w:hAnsi="Times New Roman" w:cs="Times New Roman"/>
                <w:bCs/>
                <w:sz w:val="24"/>
                <w:szCs w:val="24"/>
              </w:rPr>
              <w:br/>
              <w:t>(с учётом деления на три года). На 2019 год учтена в сумме 464,285 тыс.руб., оставшаяся часть корректировки 928,57 тыс.руб. распределена в расчёте тарифов на 2020-2021 годы.</w:t>
            </w:r>
          </w:p>
          <w:p w:rsidR="002350C6" w:rsidRPr="00E85C47" w:rsidRDefault="002350C6" w:rsidP="00E85C47">
            <w:pPr>
              <w:ind w:firstLine="663"/>
              <w:jc w:val="both"/>
              <w:rPr>
                <w:rFonts w:ascii="Times New Roman" w:hAnsi="Times New Roman" w:cs="Times New Roman"/>
                <w:bCs/>
                <w:sz w:val="24"/>
                <w:szCs w:val="24"/>
              </w:rPr>
            </w:pPr>
            <w:r w:rsidRPr="00E85C47">
              <w:rPr>
                <w:rFonts w:ascii="Times New Roman" w:hAnsi="Times New Roman" w:cs="Times New Roman"/>
                <w:bCs/>
                <w:sz w:val="24"/>
                <w:szCs w:val="24"/>
              </w:rPr>
              <w:t xml:space="preserve">Экспертами учтена при расчёте необходимой валовой выручки на 2020 год корректировка в сумме 757,13 тыс. руб. </w:t>
            </w:r>
          </w:p>
          <w:p w:rsidR="002350C6" w:rsidRPr="00E85C47" w:rsidRDefault="002350C6" w:rsidP="00E85C47">
            <w:pPr>
              <w:ind w:firstLine="663"/>
              <w:jc w:val="both"/>
              <w:rPr>
                <w:rFonts w:ascii="Times New Roman" w:hAnsi="Times New Roman" w:cs="Times New Roman"/>
                <w:bCs/>
                <w:sz w:val="24"/>
                <w:szCs w:val="24"/>
              </w:rPr>
            </w:pPr>
            <w:r w:rsidRPr="00E85C47">
              <w:rPr>
                <w:rFonts w:ascii="Times New Roman" w:hAnsi="Times New Roman" w:cs="Times New Roman"/>
                <w:bCs/>
                <w:sz w:val="24"/>
                <w:szCs w:val="24"/>
              </w:rPr>
              <w:t xml:space="preserve">Корректировка НВВ за 2017 год 171,44 тыс.руб. будет учтена в расчёте тарифов </w:t>
            </w:r>
            <w:r w:rsidRPr="00E85C47">
              <w:rPr>
                <w:rFonts w:ascii="Times New Roman" w:hAnsi="Times New Roman" w:cs="Times New Roman"/>
                <w:bCs/>
                <w:sz w:val="24"/>
                <w:szCs w:val="24"/>
              </w:rPr>
              <w:br/>
              <w:t>на 2021 год. Корректировка НВВ за 2018 год 56,56 тыс.руб. будет учтена в расчёте тарифов на 2021-2023 годы.</w:t>
            </w:r>
          </w:p>
        </w:tc>
      </w:tr>
      <w:tr w:rsidR="002350C6" w:rsidRPr="00E85C47" w:rsidTr="004E1B17">
        <w:trPr>
          <w:gridAfter w:val="4"/>
          <w:wAfter w:w="923" w:type="dxa"/>
          <w:trHeight w:val="60"/>
        </w:trPr>
        <w:tc>
          <w:tcPr>
            <w:tcW w:w="9637" w:type="dxa"/>
            <w:gridSpan w:val="21"/>
            <w:shd w:val="clear" w:color="FFFFFF" w:fill="auto"/>
            <w:vAlign w:val="center"/>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 xml:space="preserve">Величина скорректированной необходимой валовой выручки организации, использованная при расчете установленных тарифов, основные статьи расходов </w:t>
            </w:r>
            <w:r w:rsidRPr="00E85C47">
              <w:rPr>
                <w:rFonts w:ascii="Times New Roman" w:hAnsi="Times New Roman" w:cs="Times New Roman"/>
                <w:bCs/>
                <w:sz w:val="24"/>
                <w:szCs w:val="24"/>
              </w:rPr>
              <w:br/>
              <w:t xml:space="preserve">по регулируемому виду деятельности, расходы, предложенные организацией, </w:t>
            </w:r>
            <w:r w:rsidRPr="00E85C47">
              <w:rPr>
                <w:rFonts w:ascii="Times New Roman" w:hAnsi="Times New Roman" w:cs="Times New Roman"/>
                <w:bCs/>
                <w:sz w:val="24"/>
                <w:szCs w:val="24"/>
              </w:rPr>
              <w:br/>
              <w:t>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p>
        </w:tc>
      </w:tr>
      <w:tr w:rsidR="002350C6" w:rsidRPr="00E85C47" w:rsidTr="004E1B17">
        <w:trPr>
          <w:gridAfter w:val="4"/>
          <w:wAfter w:w="923" w:type="dxa"/>
          <w:trHeight w:val="60"/>
        </w:trPr>
        <w:tc>
          <w:tcPr>
            <w:tcW w:w="9637" w:type="dxa"/>
            <w:gridSpan w:val="21"/>
            <w:shd w:val="clear" w:color="FFFFFF" w:fill="auto"/>
            <w:vAlign w:val="center"/>
          </w:tcPr>
          <w:p w:rsidR="002350C6" w:rsidRPr="00E85C47" w:rsidRDefault="002350C6" w:rsidP="00E85C47">
            <w:pPr>
              <w:jc w:val="right"/>
              <w:rPr>
                <w:rFonts w:ascii="Times New Roman" w:hAnsi="Times New Roman" w:cs="Times New Roman"/>
                <w:bCs/>
                <w:sz w:val="24"/>
                <w:szCs w:val="24"/>
              </w:rPr>
            </w:pPr>
          </w:p>
        </w:tc>
      </w:tr>
      <w:tr w:rsidR="002350C6" w:rsidRPr="00E85C47" w:rsidTr="004E1B17">
        <w:trPr>
          <w:gridAfter w:val="4"/>
          <w:wAfter w:w="923" w:type="dxa"/>
          <w:trHeight w:val="60"/>
        </w:trPr>
        <w:tc>
          <w:tcPr>
            <w:tcW w:w="5947" w:type="dxa"/>
            <w:gridSpan w:val="14"/>
            <w:shd w:val="clear" w:color="FFFFFF" w:fill="auto"/>
            <w:vAlign w:val="bottom"/>
          </w:tcPr>
          <w:p w:rsidR="002350C6" w:rsidRPr="00E85C47" w:rsidRDefault="002350C6" w:rsidP="00E85C47">
            <w:pPr>
              <w:rPr>
                <w:rFonts w:ascii="Times New Roman" w:hAnsi="Times New Roman" w:cs="Times New Roman"/>
                <w:bCs/>
                <w:sz w:val="24"/>
                <w:szCs w:val="24"/>
              </w:rPr>
            </w:pPr>
          </w:p>
        </w:tc>
        <w:tc>
          <w:tcPr>
            <w:tcW w:w="3690" w:type="dxa"/>
            <w:gridSpan w:val="7"/>
            <w:shd w:val="clear" w:color="FFFFFF" w:fill="auto"/>
            <w:vAlign w:val="bottom"/>
          </w:tcPr>
          <w:p w:rsidR="002350C6" w:rsidRPr="00E85C47" w:rsidRDefault="002350C6" w:rsidP="00E85C47">
            <w:pPr>
              <w:jc w:val="right"/>
              <w:rPr>
                <w:rFonts w:ascii="Times New Roman" w:hAnsi="Times New Roman" w:cs="Times New Roman"/>
                <w:bCs/>
                <w:sz w:val="24"/>
                <w:szCs w:val="24"/>
              </w:rPr>
            </w:pPr>
            <w:r w:rsidRPr="00E85C47">
              <w:rPr>
                <w:rFonts w:ascii="Times New Roman" w:hAnsi="Times New Roman" w:cs="Times New Roman"/>
                <w:bCs/>
                <w:sz w:val="24"/>
                <w:szCs w:val="24"/>
              </w:rPr>
              <w:t>тыс. руб.</w:t>
            </w:r>
          </w:p>
        </w:tc>
      </w:tr>
      <w:tr w:rsidR="004E1B17" w:rsidRPr="00E85C47" w:rsidTr="004E1B17">
        <w:trPr>
          <w:gridAfter w:val="4"/>
          <w:wAfter w:w="923" w:type="dxa"/>
          <w:trHeight w:val="60"/>
        </w:trPr>
        <w:tc>
          <w:tcPr>
            <w:tcW w:w="31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2649"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Статьи расходов</w:t>
            </w:r>
          </w:p>
        </w:tc>
        <w:tc>
          <w:tcPr>
            <w:tcW w:w="540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Показатели, использованные при расчете тарифов на 2020 год</w:t>
            </w:r>
          </w:p>
        </w:tc>
        <w:tc>
          <w:tcPr>
            <w:tcW w:w="127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Комментарии</w:t>
            </w:r>
          </w:p>
        </w:tc>
      </w:tr>
      <w:tr w:rsidR="004E1B17" w:rsidRPr="00E85C47" w:rsidTr="004E1B17">
        <w:trPr>
          <w:gridAfter w:val="4"/>
          <w:wAfter w:w="923" w:type="dxa"/>
          <w:trHeight w:val="60"/>
        </w:trPr>
        <w:tc>
          <w:tcPr>
            <w:tcW w:w="3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p>
        </w:tc>
        <w:tc>
          <w:tcPr>
            <w:tcW w:w="264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p>
        </w:tc>
        <w:tc>
          <w:tcPr>
            <w:tcW w:w="21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Полученные данные</w:t>
            </w:r>
          </w:p>
        </w:tc>
        <w:tc>
          <w:tcPr>
            <w:tcW w:w="25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Утвержденные данные</w:t>
            </w:r>
          </w:p>
        </w:tc>
        <w:tc>
          <w:tcPr>
            <w:tcW w:w="70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Размер снижения</w:t>
            </w:r>
          </w:p>
        </w:tc>
        <w:tc>
          <w:tcPr>
            <w:tcW w:w="127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p>
        </w:tc>
      </w:tr>
      <w:tr w:rsidR="00183F93" w:rsidRPr="00E85C47" w:rsidTr="004E1B17">
        <w:trPr>
          <w:gridAfter w:val="4"/>
          <w:wAfter w:w="923" w:type="dxa"/>
          <w:trHeight w:val="60"/>
        </w:trPr>
        <w:tc>
          <w:tcPr>
            <w:tcW w:w="3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p>
        </w:tc>
        <w:tc>
          <w:tcPr>
            <w:tcW w:w="264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Передача</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Производство</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Всего</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Передача</w:t>
            </w:r>
          </w:p>
        </w:tc>
        <w:tc>
          <w:tcPr>
            <w:tcW w:w="8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Производство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Всего</w:t>
            </w:r>
          </w:p>
        </w:tc>
        <w:tc>
          <w:tcPr>
            <w:tcW w:w="70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p>
        </w:tc>
        <w:tc>
          <w:tcPr>
            <w:tcW w:w="127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p>
        </w:tc>
      </w:tr>
      <w:tr w:rsidR="00183F93" w:rsidRPr="00E85C47" w:rsidTr="004E1B17">
        <w:trPr>
          <w:gridAfter w:val="4"/>
          <w:wAfter w:w="923" w:type="dxa"/>
          <w:trHeight w:val="60"/>
        </w:trPr>
        <w:tc>
          <w:tcPr>
            <w:tcW w:w="31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36</w:t>
            </w:r>
          </w:p>
        </w:tc>
        <w:tc>
          <w:tcPr>
            <w:tcW w:w="26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НВВ</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171,79</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6 327,51</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6 499,3</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169,38</w:t>
            </w:r>
          </w:p>
        </w:tc>
        <w:tc>
          <w:tcPr>
            <w:tcW w:w="8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6 035,85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6 205,23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294,07</w:t>
            </w:r>
          </w:p>
        </w:tc>
        <w:tc>
          <w:tcPr>
            <w:tcW w:w="12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p>
        </w:tc>
      </w:tr>
      <w:tr w:rsidR="00183F93" w:rsidRPr="00E85C47" w:rsidTr="004E1B17">
        <w:trPr>
          <w:gridAfter w:val="4"/>
          <w:wAfter w:w="923" w:type="dxa"/>
          <w:trHeight w:val="60"/>
        </w:trPr>
        <w:tc>
          <w:tcPr>
            <w:tcW w:w="31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31</w:t>
            </w:r>
          </w:p>
        </w:tc>
        <w:tc>
          <w:tcPr>
            <w:tcW w:w="26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Итого расходов</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171,36</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6 313,77</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6 485,13</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167,73</w:t>
            </w:r>
          </w:p>
        </w:tc>
        <w:tc>
          <w:tcPr>
            <w:tcW w:w="8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5 227,52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5 395,25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1 089,88</w:t>
            </w:r>
          </w:p>
        </w:tc>
        <w:tc>
          <w:tcPr>
            <w:tcW w:w="12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p>
        </w:tc>
      </w:tr>
      <w:tr w:rsidR="00183F93" w:rsidRPr="00E85C47" w:rsidTr="004E1B17">
        <w:trPr>
          <w:gridAfter w:val="4"/>
          <w:wAfter w:w="923" w:type="dxa"/>
          <w:trHeight w:val="60"/>
        </w:trPr>
        <w:tc>
          <w:tcPr>
            <w:tcW w:w="31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p>
        </w:tc>
        <w:tc>
          <w:tcPr>
            <w:tcW w:w="26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Налог по упрощённой системе налогообложения</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6,42</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252,56</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258,98</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5,08</w:t>
            </w:r>
          </w:p>
        </w:tc>
        <w:tc>
          <w:tcPr>
            <w:tcW w:w="8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158,36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163,44</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95,54</w:t>
            </w:r>
          </w:p>
        </w:tc>
        <w:tc>
          <w:tcPr>
            <w:tcW w:w="12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p>
        </w:tc>
      </w:tr>
      <w:tr w:rsidR="00183F93" w:rsidRPr="00E85C47" w:rsidTr="004E1B17">
        <w:trPr>
          <w:gridAfter w:val="4"/>
          <w:wAfter w:w="923" w:type="dxa"/>
          <w:trHeight w:val="60"/>
        </w:trPr>
        <w:tc>
          <w:tcPr>
            <w:tcW w:w="31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4</w:t>
            </w:r>
          </w:p>
        </w:tc>
        <w:tc>
          <w:tcPr>
            <w:tcW w:w="26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Стоимость натурального топлива с учётом транспортировки (перевозки) (топливо на технологические цели)</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2 408,49</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2 408,49</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0</w:t>
            </w:r>
          </w:p>
        </w:tc>
        <w:tc>
          <w:tcPr>
            <w:tcW w:w="8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2 375,69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2 375,69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32,8</w:t>
            </w:r>
          </w:p>
        </w:tc>
        <w:tc>
          <w:tcPr>
            <w:tcW w:w="12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ТСО завышена цена природного газа.</w:t>
            </w:r>
          </w:p>
        </w:tc>
      </w:tr>
      <w:tr w:rsidR="00183F93" w:rsidRPr="00E85C47" w:rsidTr="004E1B17">
        <w:trPr>
          <w:gridAfter w:val="4"/>
          <w:wAfter w:w="923" w:type="dxa"/>
          <w:trHeight w:val="60"/>
        </w:trPr>
        <w:tc>
          <w:tcPr>
            <w:tcW w:w="31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5</w:t>
            </w:r>
          </w:p>
        </w:tc>
        <w:tc>
          <w:tcPr>
            <w:tcW w:w="26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Энергия, в том числе</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341,11</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341,11</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0</w:t>
            </w:r>
          </w:p>
        </w:tc>
        <w:tc>
          <w:tcPr>
            <w:tcW w:w="8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350,01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350,01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-8,9</w:t>
            </w:r>
          </w:p>
        </w:tc>
        <w:tc>
          <w:tcPr>
            <w:tcW w:w="12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 xml:space="preserve">Исходя из нормативного объема и прогнозной цены за </w:t>
            </w:r>
            <w:r w:rsidRPr="004E1B17">
              <w:rPr>
                <w:rFonts w:ascii="Times New Roman" w:hAnsi="Times New Roman" w:cs="Times New Roman"/>
                <w:bCs/>
                <w:sz w:val="20"/>
                <w:szCs w:val="20"/>
              </w:rPr>
              <w:lastRenderedPageBreak/>
              <w:t>электрическую энергию.</w:t>
            </w:r>
          </w:p>
        </w:tc>
      </w:tr>
      <w:tr w:rsidR="00183F93" w:rsidRPr="00E85C47" w:rsidTr="004E1B17">
        <w:trPr>
          <w:gridAfter w:val="4"/>
          <w:wAfter w:w="923" w:type="dxa"/>
          <w:trHeight w:val="60"/>
        </w:trPr>
        <w:tc>
          <w:tcPr>
            <w:tcW w:w="31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lastRenderedPageBreak/>
              <w:t>6</w:t>
            </w:r>
          </w:p>
        </w:tc>
        <w:tc>
          <w:tcPr>
            <w:tcW w:w="26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Затраты на оплату труда</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108,87</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769,78</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878,65</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107,36</w:t>
            </w:r>
          </w:p>
        </w:tc>
        <w:tc>
          <w:tcPr>
            <w:tcW w:w="8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759,14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866,5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12,15</w:t>
            </w:r>
          </w:p>
        </w:tc>
        <w:tc>
          <w:tcPr>
            <w:tcW w:w="12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С учетом применения результирующего коэффициента к расходам 2019 года.</w:t>
            </w:r>
          </w:p>
        </w:tc>
      </w:tr>
      <w:tr w:rsidR="00183F93" w:rsidRPr="00E85C47" w:rsidTr="004E1B17">
        <w:trPr>
          <w:gridAfter w:val="4"/>
          <w:wAfter w:w="923" w:type="dxa"/>
          <w:trHeight w:val="60"/>
        </w:trPr>
        <w:tc>
          <w:tcPr>
            <w:tcW w:w="31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7.9</w:t>
            </w:r>
          </w:p>
        </w:tc>
        <w:tc>
          <w:tcPr>
            <w:tcW w:w="26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Отчисления на социальные нужды</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33,64</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237,86</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271,5</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33,18</w:t>
            </w:r>
          </w:p>
        </w:tc>
        <w:tc>
          <w:tcPr>
            <w:tcW w:w="8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234,57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267,75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3,75</w:t>
            </w:r>
          </w:p>
        </w:tc>
        <w:tc>
          <w:tcPr>
            <w:tcW w:w="12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С учетом принятого экспертами фонда оплаты труда и отчислений в размере 30,9% от ФОТа.</w:t>
            </w:r>
          </w:p>
        </w:tc>
      </w:tr>
      <w:tr w:rsidR="00183F93" w:rsidRPr="00E85C47" w:rsidTr="004E1B17">
        <w:trPr>
          <w:gridAfter w:val="4"/>
          <w:wAfter w:w="923" w:type="dxa"/>
          <w:trHeight w:val="60"/>
        </w:trPr>
        <w:tc>
          <w:tcPr>
            <w:tcW w:w="31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8</w:t>
            </w:r>
          </w:p>
        </w:tc>
        <w:tc>
          <w:tcPr>
            <w:tcW w:w="26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Холодная вода</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63,47</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63,47</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0</w:t>
            </w:r>
          </w:p>
        </w:tc>
        <w:tc>
          <w:tcPr>
            <w:tcW w:w="8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63,9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63,9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-0,43</w:t>
            </w:r>
          </w:p>
        </w:tc>
        <w:tc>
          <w:tcPr>
            <w:tcW w:w="12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Исходя из нормативного объема и прогнозной цены питьевой воды.</w:t>
            </w:r>
          </w:p>
        </w:tc>
      </w:tr>
      <w:tr w:rsidR="00183F93" w:rsidRPr="00E85C47" w:rsidTr="004E1B17">
        <w:trPr>
          <w:gridAfter w:val="4"/>
          <w:wAfter w:w="923" w:type="dxa"/>
          <w:trHeight w:val="60"/>
        </w:trPr>
        <w:tc>
          <w:tcPr>
            <w:tcW w:w="31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12</w:t>
            </w:r>
          </w:p>
        </w:tc>
        <w:tc>
          <w:tcPr>
            <w:tcW w:w="26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Расходы на приобретение сырья и материалов</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22,42</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342,74</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365,16</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22,11</w:t>
            </w:r>
          </w:p>
        </w:tc>
        <w:tc>
          <w:tcPr>
            <w:tcW w:w="8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337,99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360,11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5,05</w:t>
            </w:r>
          </w:p>
        </w:tc>
        <w:tc>
          <w:tcPr>
            <w:tcW w:w="12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С учетом применения результирующего коэффициента к расходам 2019 года.</w:t>
            </w:r>
          </w:p>
        </w:tc>
      </w:tr>
      <w:tr w:rsidR="00183F93" w:rsidRPr="00E85C47" w:rsidTr="004E1B17">
        <w:trPr>
          <w:gridAfter w:val="4"/>
          <w:wAfter w:w="923" w:type="dxa"/>
          <w:trHeight w:val="60"/>
        </w:trPr>
        <w:tc>
          <w:tcPr>
            <w:tcW w:w="31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15</w:t>
            </w:r>
          </w:p>
        </w:tc>
        <w:tc>
          <w:tcPr>
            <w:tcW w:w="26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Расходы на оплату иных работ и услуг, выполняемых по договорам с организациями, включая:</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206,76</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206,76</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0</w:t>
            </w:r>
          </w:p>
        </w:tc>
        <w:tc>
          <w:tcPr>
            <w:tcW w:w="8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203,9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203,9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2,86</w:t>
            </w:r>
          </w:p>
        </w:tc>
        <w:tc>
          <w:tcPr>
            <w:tcW w:w="12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С учетом применения результирующего коэффициента к расходам 2019 года.</w:t>
            </w:r>
          </w:p>
        </w:tc>
      </w:tr>
      <w:tr w:rsidR="00183F93" w:rsidRPr="00E85C47" w:rsidTr="004E1B17">
        <w:trPr>
          <w:gridAfter w:val="4"/>
          <w:wAfter w:w="923" w:type="dxa"/>
          <w:trHeight w:val="60"/>
        </w:trPr>
        <w:tc>
          <w:tcPr>
            <w:tcW w:w="31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17</w:t>
            </w:r>
          </w:p>
        </w:tc>
        <w:tc>
          <w:tcPr>
            <w:tcW w:w="26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Расходы на обучение персонала</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9</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9</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0</w:t>
            </w:r>
          </w:p>
        </w:tc>
        <w:tc>
          <w:tcPr>
            <w:tcW w:w="8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8,87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8,87</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0,13</w:t>
            </w:r>
          </w:p>
        </w:tc>
        <w:tc>
          <w:tcPr>
            <w:tcW w:w="12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С учетом применения результирующего коэффициента к расходам 2019 года.</w:t>
            </w:r>
          </w:p>
        </w:tc>
      </w:tr>
      <w:tr w:rsidR="00183F93" w:rsidRPr="00E85C47" w:rsidTr="004E1B17">
        <w:trPr>
          <w:gridAfter w:val="4"/>
          <w:wAfter w:w="923" w:type="dxa"/>
          <w:trHeight w:val="60"/>
        </w:trPr>
        <w:tc>
          <w:tcPr>
            <w:tcW w:w="31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19</w:t>
            </w:r>
          </w:p>
        </w:tc>
        <w:tc>
          <w:tcPr>
            <w:tcW w:w="26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Услуги банков</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37,82</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37,82</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0</w:t>
            </w:r>
          </w:p>
        </w:tc>
        <w:tc>
          <w:tcPr>
            <w:tcW w:w="8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37,29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37,29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0,53</w:t>
            </w:r>
          </w:p>
        </w:tc>
        <w:tc>
          <w:tcPr>
            <w:tcW w:w="12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С учетом применения результирующего коэффициента к расходам 2019 года.</w:t>
            </w:r>
          </w:p>
        </w:tc>
      </w:tr>
      <w:tr w:rsidR="00183F93" w:rsidRPr="00E85C47" w:rsidTr="004E1B17">
        <w:trPr>
          <w:gridAfter w:val="4"/>
          <w:wAfter w:w="923" w:type="dxa"/>
          <w:trHeight w:val="60"/>
        </w:trPr>
        <w:tc>
          <w:tcPr>
            <w:tcW w:w="31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20</w:t>
            </w:r>
          </w:p>
        </w:tc>
        <w:tc>
          <w:tcPr>
            <w:tcW w:w="26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Прочие операционные расходы</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36,32</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36,32</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0</w:t>
            </w:r>
          </w:p>
        </w:tc>
        <w:tc>
          <w:tcPr>
            <w:tcW w:w="8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35,82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35,82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0,5</w:t>
            </w:r>
          </w:p>
        </w:tc>
        <w:tc>
          <w:tcPr>
            <w:tcW w:w="12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С учетом применения результирующего коэффициента к расходам 2019 года.</w:t>
            </w:r>
          </w:p>
        </w:tc>
      </w:tr>
      <w:tr w:rsidR="00183F93" w:rsidRPr="00E85C47" w:rsidTr="004E1B17">
        <w:trPr>
          <w:gridAfter w:val="4"/>
          <w:wAfter w:w="923" w:type="dxa"/>
          <w:trHeight w:val="60"/>
        </w:trPr>
        <w:tc>
          <w:tcPr>
            <w:tcW w:w="31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22</w:t>
            </w:r>
          </w:p>
        </w:tc>
        <w:tc>
          <w:tcPr>
            <w:tcW w:w="26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Арендная плата</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24,13</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24,13</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0</w:t>
            </w:r>
          </w:p>
        </w:tc>
        <w:tc>
          <w:tcPr>
            <w:tcW w:w="8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3,97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3,97</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20,16</w:t>
            </w:r>
          </w:p>
        </w:tc>
        <w:tc>
          <w:tcPr>
            <w:tcW w:w="12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 xml:space="preserve">В соответствии с </w:t>
            </w:r>
            <w:r w:rsidRPr="004E1B17">
              <w:rPr>
                <w:rFonts w:ascii="Times New Roman" w:hAnsi="Times New Roman" w:cs="Times New Roman"/>
                <w:bCs/>
                <w:sz w:val="20"/>
                <w:szCs w:val="20"/>
              </w:rPr>
              <w:lastRenderedPageBreak/>
              <w:t>представленными обоснованиями от ТСО (Договора аренды земельных участков).</w:t>
            </w:r>
          </w:p>
        </w:tc>
      </w:tr>
      <w:tr w:rsidR="00183F93" w:rsidRPr="00E85C47" w:rsidTr="004E1B17">
        <w:trPr>
          <w:gridAfter w:val="4"/>
          <w:wAfter w:w="923" w:type="dxa"/>
          <w:trHeight w:val="60"/>
        </w:trPr>
        <w:tc>
          <w:tcPr>
            <w:tcW w:w="31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p>
        </w:tc>
        <w:tc>
          <w:tcPr>
            <w:tcW w:w="26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Расходы на уплату налогов, сборов и других обязательных платежей, в том числе:</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2,45</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2,45</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0</w:t>
            </w:r>
          </w:p>
        </w:tc>
        <w:tc>
          <w:tcPr>
            <w:tcW w:w="8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2,39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2,39</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0,06</w:t>
            </w:r>
          </w:p>
        </w:tc>
        <w:tc>
          <w:tcPr>
            <w:tcW w:w="12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p>
        </w:tc>
      </w:tr>
      <w:tr w:rsidR="00183F93" w:rsidRPr="00E85C47" w:rsidTr="004E1B17">
        <w:trPr>
          <w:gridAfter w:val="4"/>
          <w:wAfter w:w="923" w:type="dxa"/>
          <w:trHeight w:val="60"/>
        </w:trPr>
        <w:tc>
          <w:tcPr>
            <w:tcW w:w="31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p>
        </w:tc>
        <w:tc>
          <w:tcPr>
            <w:tcW w:w="26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Амортизация основных средств и нематериальных активов</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1 581,27</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1 581,27</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0</w:t>
            </w:r>
          </w:p>
        </w:tc>
        <w:tc>
          <w:tcPr>
            <w:tcW w:w="8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655,61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655,61</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925,66</w:t>
            </w:r>
          </w:p>
        </w:tc>
        <w:tc>
          <w:tcPr>
            <w:tcW w:w="12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p>
        </w:tc>
      </w:tr>
      <w:tr w:rsidR="00183F93" w:rsidRPr="00E85C47" w:rsidTr="004E1B17">
        <w:trPr>
          <w:gridAfter w:val="4"/>
          <w:wAfter w:w="923" w:type="dxa"/>
          <w:trHeight w:val="60"/>
        </w:trPr>
        <w:tc>
          <w:tcPr>
            <w:tcW w:w="31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34</w:t>
            </w:r>
          </w:p>
        </w:tc>
        <w:tc>
          <w:tcPr>
            <w:tcW w:w="26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Суммарная корректировка НВВ</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0</w:t>
            </w:r>
          </w:p>
        </w:tc>
        <w:tc>
          <w:tcPr>
            <w:tcW w:w="8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757,13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757,13</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-757,13</w:t>
            </w:r>
          </w:p>
        </w:tc>
        <w:tc>
          <w:tcPr>
            <w:tcW w:w="12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p>
        </w:tc>
      </w:tr>
      <w:tr w:rsidR="00183F93" w:rsidRPr="00E85C47" w:rsidTr="004E1B17">
        <w:trPr>
          <w:gridAfter w:val="4"/>
          <w:wAfter w:w="923" w:type="dxa"/>
          <w:trHeight w:val="60"/>
        </w:trPr>
        <w:tc>
          <w:tcPr>
            <w:tcW w:w="31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35</w:t>
            </w:r>
          </w:p>
        </w:tc>
        <w:tc>
          <w:tcPr>
            <w:tcW w:w="26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Прибыль</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0,43</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13,74</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14,17</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1,64</w:t>
            </w:r>
          </w:p>
        </w:tc>
        <w:tc>
          <w:tcPr>
            <w:tcW w:w="8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51,2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52,85</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-38,68</w:t>
            </w:r>
          </w:p>
        </w:tc>
        <w:tc>
          <w:tcPr>
            <w:tcW w:w="12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Исходя из экономически обоснованных расходов.</w:t>
            </w:r>
          </w:p>
        </w:tc>
      </w:tr>
      <w:tr w:rsidR="00183F93" w:rsidRPr="00E85C47" w:rsidTr="004E1B17">
        <w:trPr>
          <w:gridAfter w:val="4"/>
          <w:wAfter w:w="923" w:type="dxa"/>
          <w:trHeight w:val="60"/>
        </w:trPr>
        <w:tc>
          <w:tcPr>
            <w:tcW w:w="31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p>
        </w:tc>
        <w:tc>
          <w:tcPr>
            <w:tcW w:w="26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Сумма снижения</w:t>
            </w:r>
          </w:p>
        </w:tc>
        <w:tc>
          <w:tcPr>
            <w:tcW w:w="572"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856"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7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8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294,07</w:t>
            </w:r>
          </w:p>
        </w:tc>
        <w:tc>
          <w:tcPr>
            <w:tcW w:w="12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p>
        </w:tc>
      </w:tr>
      <w:tr w:rsidR="002350C6" w:rsidRPr="00E85C47" w:rsidTr="004E1B17">
        <w:trPr>
          <w:gridAfter w:val="4"/>
          <w:wAfter w:w="923" w:type="dxa"/>
          <w:trHeight w:val="60"/>
        </w:trPr>
        <w:tc>
          <w:tcPr>
            <w:tcW w:w="9637" w:type="dxa"/>
            <w:gridSpan w:val="21"/>
            <w:shd w:val="clear" w:color="FFFFFF" w:fill="auto"/>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r>
          </w:p>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 xml:space="preserve">           Экспертной группой рекомендовано ТСО уменьшить затраты на сумму 294,07 тыс. руб.</w:t>
            </w:r>
          </w:p>
          <w:p w:rsidR="002350C6" w:rsidRPr="00E85C47" w:rsidRDefault="002350C6" w:rsidP="00E85C47">
            <w:pPr>
              <w:jc w:val="both"/>
              <w:rPr>
                <w:rFonts w:ascii="Times New Roman" w:hAnsi="Times New Roman" w:cs="Times New Roman"/>
                <w:bCs/>
                <w:sz w:val="24"/>
                <w:szCs w:val="24"/>
              </w:rPr>
            </w:pPr>
          </w:p>
        </w:tc>
      </w:tr>
      <w:tr w:rsidR="002350C6" w:rsidRPr="00E85C47" w:rsidTr="004E1B17">
        <w:trPr>
          <w:gridAfter w:val="4"/>
          <w:wAfter w:w="923" w:type="dxa"/>
          <w:trHeight w:val="60"/>
        </w:trPr>
        <w:tc>
          <w:tcPr>
            <w:tcW w:w="9637" w:type="dxa"/>
            <w:gridSpan w:val="21"/>
            <w:shd w:val="clear" w:color="FFFFFF" w:fill="auto"/>
            <w:vAlign w:val="bottom"/>
          </w:tcPr>
          <w:p w:rsidR="002350C6" w:rsidRPr="00E85C47" w:rsidRDefault="002350C6" w:rsidP="00E85C47">
            <w:pPr>
              <w:jc w:val="right"/>
              <w:rPr>
                <w:rFonts w:ascii="Times New Roman" w:hAnsi="Times New Roman" w:cs="Times New Roman"/>
                <w:bCs/>
                <w:sz w:val="24"/>
                <w:szCs w:val="24"/>
              </w:rPr>
            </w:pPr>
            <w:r w:rsidRPr="00E85C47">
              <w:rPr>
                <w:rFonts w:ascii="Times New Roman" w:hAnsi="Times New Roman" w:cs="Times New Roman"/>
                <w:bCs/>
                <w:sz w:val="24"/>
                <w:szCs w:val="24"/>
              </w:rPr>
              <w:t>тыс. Гкал.</w:t>
            </w:r>
          </w:p>
        </w:tc>
      </w:tr>
      <w:tr w:rsidR="002350C6" w:rsidRPr="00E85C47" w:rsidTr="004E1B17">
        <w:trPr>
          <w:gridAfter w:val="3"/>
          <w:wAfter w:w="779" w:type="dxa"/>
          <w:trHeight w:val="60"/>
        </w:trPr>
        <w:tc>
          <w:tcPr>
            <w:tcW w:w="452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Баланс тепловой энергии</w:t>
            </w:r>
          </w:p>
        </w:tc>
        <w:tc>
          <w:tcPr>
            <w:tcW w:w="5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2020</w:t>
            </w:r>
          </w:p>
        </w:tc>
        <w:tc>
          <w:tcPr>
            <w:tcW w:w="467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Комментарии</w:t>
            </w:r>
          </w:p>
        </w:tc>
      </w:tr>
      <w:tr w:rsidR="002350C6" w:rsidRPr="00E85C47" w:rsidTr="004E1B17">
        <w:trPr>
          <w:gridAfter w:val="3"/>
          <w:wAfter w:w="779" w:type="dxa"/>
          <w:trHeight w:val="60"/>
        </w:trPr>
        <w:tc>
          <w:tcPr>
            <w:tcW w:w="452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Потери на собственные нужды котельной</w:t>
            </w:r>
          </w:p>
        </w:tc>
        <w:tc>
          <w:tcPr>
            <w:tcW w:w="5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0,06</w:t>
            </w:r>
          </w:p>
        </w:tc>
        <w:tc>
          <w:tcPr>
            <w:tcW w:w="467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p>
        </w:tc>
      </w:tr>
      <w:tr w:rsidR="002350C6" w:rsidRPr="00E85C47" w:rsidTr="004E1B17">
        <w:trPr>
          <w:gridAfter w:val="3"/>
          <w:wAfter w:w="779" w:type="dxa"/>
          <w:trHeight w:val="60"/>
        </w:trPr>
        <w:tc>
          <w:tcPr>
            <w:tcW w:w="452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Процент потерь на собственные нужды</w:t>
            </w:r>
          </w:p>
        </w:tc>
        <w:tc>
          <w:tcPr>
            <w:tcW w:w="5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2,5</w:t>
            </w:r>
          </w:p>
        </w:tc>
        <w:tc>
          <w:tcPr>
            <w:tcW w:w="467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Исходя из уровня (процента) потерь, принятого при расчете тарифов на 2019 год.</w:t>
            </w:r>
          </w:p>
        </w:tc>
      </w:tr>
      <w:tr w:rsidR="002350C6" w:rsidRPr="00E85C47" w:rsidTr="004E1B17">
        <w:trPr>
          <w:gridAfter w:val="3"/>
          <w:wAfter w:w="779" w:type="dxa"/>
          <w:trHeight w:val="60"/>
        </w:trPr>
        <w:tc>
          <w:tcPr>
            <w:tcW w:w="452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Потери тепловой энергии в сети</w:t>
            </w:r>
          </w:p>
        </w:tc>
        <w:tc>
          <w:tcPr>
            <w:tcW w:w="5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0,16</w:t>
            </w:r>
          </w:p>
        </w:tc>
        <w:tc>
          <w:tcPr>
            <w:tcW w:w="467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p>
        </w:tc>
      </w:tr>
      <w:tr w:rsidR="002350C6" w:rsidRPr="00E85C47" w:rsidTr="004E1B17">
        <w:trPr>
          <w:gridAfter w:val="3"/>
          <w:wAfter w:w="779" w:type="dxa"/>
          <w:trHeight w:val="60"/>
        </w:trPr>
        <w:tc>
          <w:tcPr>
            <w:tcW w:w="452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Процент потерь тепловой энергии в тепловых сетях</w:t>
            </w:r>
          </w:p>
        </w:tc>
        <w:tc>
          <w:tcPr>
            <w:tcW w:w="5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7,5</w:t>
            </w:r>
          </w:p>
        </w:tc>
        <w:tc>
          <w:tcPr>
            <w:tcW w:w="467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Исходя из уровня (процента) потерь, принятого при расчете тарифов на 2019 год.</w:t>
            </w:r>
          </w:p>
        </w:tc>
      </w:tr>
      <w:tr w:rsidR="002350C6" w:rsidRPr="00E85C47" w:rsidTr="004E1B17">
        <w:trPr>
          <w:gridAfter w:val="3"/>
          <w:wAfter w:w="779" w:type="dxa"/>
          <w:trHeight w:val="60"/>
        </w:trPr>
        <w:tc>
          <w:tcPr>
            <w:tcW w:w="452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Произведенная тепловая энергия по предприятию</w:t>
            </w:r>
          </w:p>
        </w:tc>
        <w:tc>
          <w:tcPr>
            <w:tcW w:w="5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2,18</w:t>
            </w:r>
          </w:p>
        </w:tc>
        <w:tc>
          <w:tcPr>
            <w:tcW w:w="467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p>
        </w:tc>
      </w:tr>
      <w:tr w:rsidR="002350C6" w:rsidRPr="00E85C47" w:rsidTr="004E1B17">
        <w:trPr>
          <w:gridAfter w:val="3"/>
          <w:wAfter w:w="779" w:type="dxa"/>
          <w:trHeight w:val="60"/>
        </w:trPr>
        <w:tc>
          <w:tcPr>
            <w:tcW w:w="452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Отпуск с коллекторов</w:t>
            </w:r>
          </w:p>
        </w:tc>
        <w:tc>
          <w:tcPr>
            <w:tcW w:w="5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2,12</w:t>
            </w:r>
          </w:p>
        </w:tc>
        <w:tc>
          <w:tcPr>
            <w:tcW w:w="467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p>
        </w:tc>
      </w:tr>
      <w:tr w:rsidR="002350C6" w:rsidRPr="00E85C47" w:rsidTr="004E1B17">
        <w:trPr>
          <w:gridAfter w:val="3"/>
          <w:wAfter w:w="779" w:type="dxa"/>
          <w:trHeight w:val="60"/>
        </w:trPr>
        <w:tc>
          <w:tcPr>
            <w:tcW w:w="452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Полезный отпуск тепловой энергии</w:t>
            </w:r>
          </w:p>
        </w:tc>
        <w:tc>
          <w:tcPr>
            <w:tcW w:w="5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1,95</w:t>
            </w:r>
          </w:p>
        </w:tc>
        <w:tc>
          <w:tcPr>
            <w:tcW w:w="467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В соответствии с плановым объёмом собственного потребления и сторонних потребителей.</w:t>
            </w:r>
          </w:p>
        </w:tc>
      </w:tr>
      <w:tr w:rsidR="002350C6" w:rsidRPr="00E85C47" w:rsidTr="004E1B17">
        <w:trPr>
          <w:gridAfter w:val="3"/>
          <w:wAfter w:w="779" w:type="dxa"/>
          <w:trHeight w:val="60"/>
        </w:trPr>
        <w:tc>
          <w:tcPr>
            <w:tcW w:w="452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Бюджетные потребители</w:t>
            </w:r>
          </w:p>
        </w:tc>
        <w:tc>
          <w:tcPr>
            <w:tcW w:w="5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1,38</w:t>
            </w:r>
          </w:p>
        </w:tc>
        <w:tc>
          <w:tcPr>
            <w:tcW w:w="467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p>
        </w:tc>
      </w:tr>
      <w:tr w:rsidR="002350C6" w:rsidRPr="00E85C47" w:rsidTr="004E1B17">
        <w:trPr>
          <w:gridAfter w:val="3"/>
          <w:wAfter w:w="779" w:type="dxa"/>
          <w:trHeight w:val="60"/>
        </w:trPr>
        <w:tc>
          <w:tcPr>
            <w:tcW w:w="452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rPr>
                <w:rFonts w:ascii="Times New Roman" w:hAnsi="Times New Roman" w:cs="Times New Roman"/>
                <w:bCs/>
                <w:sz w:val="20"/>
                <w:szCs w:val="20"/>
              </w:rPr>
            </w:pPr>
            <w:r w:rsidRPr="004E1B17">
              <w:rPr>
                <w:rFonts w:ascii="Times New Roman" w:hAnsi="Times New Roman" w:cs="Times New Roman"/>
                <w:bCs/>
                <w:sz w:val="20"/>
                <w:szCs w:val="20"/>
              </w:rPr>
              <w:t>Прочие потребители</w:t>
            </w:r>
          </w:p>
        </w:tc>
        <w:tc>
          <w:tcPr>
            <w:tcW w:w="5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0,58</w:t>
            </w:r>
          </w:p>
        </w:tc>
        <w:tc>
          <w:tcPr>
            <w:tcW w:w="467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50C6" w:rsidRPr="004E1B17" w:rsidRDefault="002350C6" w:rsidP="00E85C47">
            <w:pPr>
              <w:jc w:val="center"/>
              <w:rPr>
                <w:rFonts w:ascii="Times New Roman" w:hAnsi="Times New Roman" w:cs="Times New Roman"/>
                <w:bCs/>
                <w:sz w:val="20"/>
                <w:szCs w:val="20"/>
              </w:rPr>
            </w:pPr>
          </w:p>
        </w:tc>
      </w:tr>
      <w:tr w:rsidR="002350C6" w:rsidRPr="00E85C47" w:rsidTr="004E1B17">
        <w:trPr>
          <w:gridAfter w:val="3"/>
          <w:wAfter w:w="779" w:type="dxa"/>
          <w:trHeight w:val="60"/>
        </w:trPr>
        <w:tc>
          <w:tcPr>
            <w:tcW w:w="9781" w:type="dxa"/>
            <w:gridSpan w:val="22"/>
            <w:shd w:val="clear" w:color="FFFFFF" w:fill="auto"/>
          </w:tcPr>
          <w:p w:rsidR="002350C6" w:rsidRPr="00E85C47" w:rsidRDefault="002350C6" w:rsidP="00E85C47">
            <w:pPr>
              <w:ind w:firstLine="686"/>
              <w:jc w:val="both"/>
              <w:rPr>
                <w:rFonts w:ascii="Times New Roman" w:hAnsi="Times New Roman" w:cs="Times New Roman"/>
                <w:bCs/>
                <w:sz w:val="24"/>
                <w:szCs w:val="24"/>
              </w:rPr>
            </w:pPr>
          </w:p>
          <w:p w:rsidR="002350C6" w:rsidRPr="00E85C47" w:rsidRDefault="002350C6" w:rsidP="00E85C47">
            <w:pPr>
              <w:ind w:firstLine="686"/>
              <w:jc w:val="both"/>
              <w:rPr>
                <w:rFonts w:ascii="Times New Roman" w:hAnsi="Times New Roman" w:cs="Times New Roman"/>
                <w:bCs/>
                <w:sz w:val="24"/>
                <w:szCs w:val="24"/>
              </w:rPr>
            </w:pPr>
            <w:r w:rsidRPr="00E85C47">
              <w:rPr>
                <w:rFonts w:ascii="Times New Roman" w:hAnsi="Times New Roman" w:cs="Times New Roman"/>
                <w:bCs/>
                <w:sz w:val="24"/>
                <w:szCs w:val="24"/>
              </w:rPr>
              <w:t xml:space="preserve">Результаты расчета (корректировки) тарифов на тепловую энергию на 2020 </w:t>
            </w:r>
            <w:r w:rsidRPr="00E85C47">
              <w:rPr>
                <w:rFonts w:ascii="Times New Roman" w:hAnsi="Times New Roman" w:cs="Times New Roman"/>
                <w:bCs/>
                <w:sz w:val="24"/>
                <w:szCs w:val="24"/>
              </w:rPr>
              <w:br/>
              <w:t xml:space="preserve">год </w:t>
            </w:r>
          </w:p>
          <w:p w:rsidR="002350C6" w:rsidRPr="00E85C47" w:rsidRDefault="002350C6" w:rsidP="00E85C47">
            <w:pPr>
              <w:jc w:val="right"/>
              <w:rPr>
                <w:rFonts w:ascii="Times New Roman" w:hAnsi="Times New Roman" w:cs="Times New Roman"/>
                <w:bCs/>
                <w:sz w:val="24"/>
                <w:szCs w:val="24"/>
              </w:rPr>
            </w:pPr>
          </w:p>
        </w:tc>
      </w:tr>
      <w:tr w:rsidR="004E1B17" w:rsidRPr="00E85C47" w:rsidTr="004E1B17">
        <w:trPr>
          <w:trHeight w:val="60"/>
        </w:trPr>
        <w:tc>
          <w:tcPr>
            <w:tcW w:w="836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Наименование показателя</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2020</w:t>
            </w:r>
          </w:p>
        </w:tc>
        <w:tc>
          <w:tcPr>
            <w:tcW w:w="466" w:type="dxa"/>
            <w:gridSpan w:val="2"/>
            <w:vMerge w:val="restart"/>
            <w:shd w:val="clear" w:color="FFFFFF" w:fill="auto"/>
            <w:vAlign w:val="bottom"/>
          </w:tcPr>
          <w:p w:rsidR="004E1B17" w:rsidRPr="00E85C47" w:rsidRDefault="004E1B17" w:rsidP="00E85C47">
            <w:pPr>
              <w:rPr>
                <w:rFonts w:ascii="Times New Roman" w:hAnsi="Times New Roman" w:cs="Times New Roman"/>
                <w:bCs/>
                <w:sz w:val="24"/>
                <w:szCs w:val="24"/>
              </w:rPr>
            </w:pPr>
          </w:p>
        </w:tc>
        <w:tc>
          <w:tcPr>
            <w:tcW w:w="313" w:type="dxa"/>
            <w:shd w:val="clear" w:color="FFFFFF" w:fill="auto"/>
            <w:vAlign w:val="bottom"/>
          </w:tcPr>
          <w:p w:rsidR="004E1B17" w:rsidRPr="00E85C47" w:rsidRDefault="004E1B17" w:rsidP="00E85C47">
            <w:pPr>
              <w:rPr>
                <w:rFonts w:ascii="Times New Roman" w:hAnsi="Times New Roman" w:cs="Times New Roman"/>
                <w:bCs/>
                <w:sz w:val="24"/>
                <w:szCs w:val="24"/>
              </w:rPr>
            </w:pPr>
          </w:p>
        </w:tc>
      </w:tr>
      <w:tr w:rsidR="004E1B17" w:rsidRPr="00E85C47" w:rsidTr="004E1B17">
        <w:trPr>
          <w:trHeight w:val="60"/>
        </w:trPr>
        <w:tc>
          <w:tcPr>
            <w:tcW w:w="836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4E1B17" w:rsidRPr="004E1B17" w:rsidRDefault="004E1B17" w:rsidP="00E85C47">
            <w:pPr>
              <w:rPr>
                <w:rFonts w:ascii="Times New Roman" w:hAnsi="Times New Roman" w:cs="Times New Roman"/>
                <w:bCs/>
                <w:sz w:val="20"/>
                <w:szCs w:val="20"/>
              </w:rPr>
            </w:pPr>
            <w:r w:rsidRPr="004E1B17">
              <w:rPr>
                <w:rFonts w:ascii="Times New Roman" w:hAnsi="Times New Roman" w:cs="Times New Roman"/>
                <w:bCs/>
                <w:sz w:val="20"/>
                <w:szCs w:val="20"/>
              </w:rPr>
              <w:t>Необходимая валовая выручка, тыс. руб.</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6 205,23</w:t>
            </w:r>
          </w:p>
        </w:tc>
        <w:tc>
          <w:tcPr>
            <w:tcW w:w="466" w:type="dxa"/>
            <w:gridSpan w:val="2"/>
            <w:vMerge/>
            <w:shd w:val="clear" w:color="FFFFFF" w:fill="auto"/>
            <w:vAlign w:val="bottom"/>
          </w:tcPr>
          <w:p w:rsidR="004E1B17" w:rsidRPr="00E85C47" w:rsidRDefault="004E1B17" w:rsidP="00E85C47">
            <w:pPr>
              <w:rPr>
                <w:rFonts w:ascii="Times New Roman" w:hAnsi="Times New Roman" w:cs="Times New Roman"/>
                <w:bCs/>
                <w:sz w:val="24"/>
                <w:szCs w:val="24"/>
              </w:rPr>
            </w:pPr>
          </w:p>
        </w:tc>
        <w:tc>
          <w:tcPr>
            <w:tcW w:w="313" w:type="dxa"/>
            <w:shd w:val="clear" w:color="FFFFFF" w:fill="auto"/>
            <w:vAlign w:val="bottom"/>
          </w:tcPr>
          <w:p w:rsidR="004E1B17" w:rsidRPr="00E85C47" w:rsidRDefault="004E1B17" w:rsidP="00E85C47">
            <w:pPr>
              <w:rPr>
                <w:rFonts w:ascii="Times New Roman" w:hAnsi="Times New Roman" w:cs="Times New Roman"/>
                <w:bCs/>
                <w:sz w:val="24"/>
                <w:szCs w:val="24"/>
              </w:rPr>
            </w:pPr>
          </w:p>
        </w:tc>
      </w:tr>
      <w:tr w:rsidR="004E1B17" w:rsidRPr="00E85C47" w:rsidTr="004E1B17">
        <w:trPr>
          <w:trHeight w:val="60"/>
        </w:trPr>
        <w:tc>
          <w:tcPr>
            <w:tcW w:w="836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4E1B17" w:rsidRPr="004E1B17" w:rsidRDefault="004E1B17" w:rsidP="00E85C47">
            <w:pPr>
              <w:rPr>
                <w:rFonts w:ascii="Times New Roman" w:hAnsi="Times New Roman" w:cs="Times New Roman"/>
                <w:bCs/>
                <w:sz w:val="20"/>
                <w:szCs w:val="20"/>
              </w:rPr>
            </w:pPr>
            <w:r w:rsidRPr="004E1B17">
              <w:rPr>
                <w:rFonts w:ascii="Times New Roman" w:hAnsi="Times New Roman" w:cs="Times New Roman"/>
                <w:bCs/>
                <w:sz w:val="20"/>
                <w:szCs w:val="20"/>
              </w:rPr>
              <w:t>в том числе в части передачи тепловой энергии</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169,38</w:t>
            </w:r>
          </w:p>
        </w:tc>
        <w:tc>
          <w:tcPr>
            <w:tcW w:w="466" w:type="dxa"/>
            <w:gridSpan w:val="2"/>
            <w:vMerge/>
            <w:shd w:val="clear" w:color="FFFFFF" w:fill="auto"/>
            <w:vAlign w:val="bottom"/>
          </w:tcPr>
          <w:p w:rsidR="004E1B17" w:rsidRPr="00E85C47" w:rsidRDefault="004E1B17" w:rsidP="00E85C47">
            <w:pPr>
              <w:rPr>
                <w:rFonts w:ascii="Times New Roman" w:hAnsi="Times New Roman" w:cs="Times New Roman"/>
                <w:bCs/>
                <w:sz w:val="24"/>
                <w:szCs w:val="24"/>
              </w:rPr>
            </w:pPr>
          </w:p>
        </w:tc>
        <w:tc>
          <w:tcPr>
            <w:tcW w:w="313" w:type="dxa"/>
            <w:shd w:val="clear" w:color="FFFFFF" w:fill="auto"/>
            <w:vAlign w:val="bottom"/>
          </w:tcPr>
          <w:p w:rsidR="004E1B17" w:rsidRPr="00E85C47" w:rsidRDefault="004E1B17" w:rsidP="00E85C47">
            <w:pPr>
              <w:rPr>
                <w:rFonts w:ascii="Times New Roman" w:hAnsi="Times New Roman" w:cs="Times New Roman"/>
                <w:bCs/>
                <w:sz w:val="24"/>
                <w:szCs w:val="24"/>
              </w:rPr>
            </w:pPr>
          </w:p>
        </w:tc>
      </w:tr>
      <w:tr w:rsidR="004E1B17" w:rsidRPr="00E85C47" w:rsidTr="004E1B17">
        <w:trPr>
          <w:trHeight w:val="60"/>
        </w:trPr>
        <w:tc>
          <w:tcPr>
            <w:tcW w:w="836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4E1B17" w:rsidRPr="004E1B17" w:rsidRDefault="004E1B17" w:rsidP="00E85C47">
            <w:pPr>
              <w:rPr>
                <w:rFonts w:ascii="Times New Roman" w:hAnsi="Times New Roman" w:cs="Times New Roman"/>
                <w:bCs/>
                <w:sz w:val="20"/>
                <w:szCs w:val="20"/>
              </w:rPr>
            </w:pPr>
            <w:r w:rsidRPr="004E1B17">
              <w:rPr>
                <w:rFonts w:ascii="Times New Roman" w:hAnsi="Times New Roman" w:cs="Times New Roman"/>
                <w:bCs/>
                <w:sz w:val="20"/>
                <w:szCs w:val="20"/>
              </w:rPr>
              <w:t>Рост относительно предыдущего периода, %</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105,6</w:t>
            </w:r>
          </w:p>
        </w:tc>
        <w:tc>
          <w:tcPr>
            <w:tcW w:w="466" w:type="dxa"/>
            <w:gridSpan w:val="2"/>
            <w:vMerge/>
            <w:shd w:val="clear" w:color="FFFFFF" w:fill="auto"/>
            <w:vAlign w:val="bottom"/>
          </w:tcPr>
          <w:p w:rsidR="004E1B17" w:rsidRPr="00E85C47" w:rsidRDefault="004E1B17" w:rsidP="00E85C47">
            <w:pPr>
              <w:rPr>
                <w:rFonts w:ascii="Times New Roman" w:hAnsi="Times New Roman" w:cs="Times New Roman"/>
                <w:bCs/>
                <w:sz w:val="24"/>
                <w:szCs w:val="24"/>
              </w:rPr>
            </w:pPr>
          </w:p>
        </w:tc>
        <w:tc>
          <w:tcPr>
            <w:tcW w:w="313" w:type="dxa"/>
            <w:shd w:val="clear" w:color="FFFFFF" w:fill="auto"/>
            <w:vAlign w:val="bottom"/>
          </w:tcPr>
          <w:p w:rsidR="004E1B17" w:rsidRPr="00E85C47" w:rsidRDefault="004E1B17" w:rsidP="00E85C47">
            <w:pPr>
              <w:rPr>
                <w:rFonts w:ascii="Times New Roman" w:hAnsi="Times New Roman" w:cs="Times New Roman"/>
                <w:bCs/>
                <w:sz w:val="24"/>
                <w:szCs w:val="24"/>
              </w:rPr>
            </w:pPr>
          </w:p>
        </w:tc>
      </w:tr>
      <w:tr w:rsidR="004E1B17" w:rsidRPr="00E85C47" w:rsidTr="004E1B17">
        <w:trPr>
          <w:trHeight w:val="60"/>
        </w:trPr>
        <w:tc>
          <w:tcPr>
            <w:tcW w:w="836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4E1B17" w:rsidRPr="004E1B17" w:rsidRDefault="004E1B17" w:rsidP="00E85C47">
            <w:pPr>
              <w:rPr>
                <w:rFonts w:ascii="Times New Roman" w:hAnsi="Times New Roman" w:cs="Times New Roman"/>
                <w:bCs/>
                <w:sz w:val="20"/>
                <w:szCs w:val="20"/>
              </w:rPr>
            </w:pPr>
            <w:r w:rsidRPr="004E1B17">
              <w:rPr>
                <w:rFonts w:ascii="Times New Roman" w:hAnsi="Times New Roman" w:cs="Times New Roman"/>
                <w:bCs/>
                <w:sz w:val="20"/>
                <w:szCs w:val="20"/>
              </w:rPr>
              <w:t>Полезный отпуск тепловой энергии, тыс. Гкал</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1,95</w:t>
            </w:r>
          </w:p>
        </w:tc>
        <w:tc>
          <w:tcPr>
            <w:tcW w:w="466" w:type="dxa"/>
            <w:gridSpan w:val="2"/>
            <w:vMerge/>
            <w:shd w:val="clear" w:color="FFFFFF" w:fill="auto"/>
            <w:vAlign w:val="bottom"/>
          </w:tcPr>
          <w:p w:rsidR="004E1B17" w:rsidRPr="00E85C47" w:rsidRDefault="004E1B17" w:rsidP="00E85C47">
            <w:pPr>
              <w:rPr>
                <w:rFonts w:ascii="Times New Roman" w:hAnsi="Times New Roman" w:cs="Times New Roman"/>
                <w:bCs/>
                <w:sz w:val="24"/>
                <w:szCs w:val="24"/>
              </w:rPr>
            </w:pPr>
          </w:p>
        </w:tc>
        <w:tc>
          <w:tcPr>
            <w:tcW w:w="313" w:type="dxa"/>
            <w:shd w:val="clear" w:color="FFFFFF" w:fill="auto"/>
            <w:vAlign w:val="bottom"/>
          </w:tcPr>
          <w:p w:rsidR="004E1B17" w:rsidRPr="00E85C47" w:rsidRDefault="004E1B17" w:rsidP="00E85C47">
            <w:pPr>
              <w:rPr>
                <w:rFonts w:ascii="Times New Roman" w:hAnsi="Times New Roman" w:cs="Times New Roman"/>
                <w:bCs/>
                <w:sz w:val="24"/>
                <w:szCs w:val="24"/>
              </w:rPr>
            </w:pPr>
          </w:p>
        </w:tc>
      </w:tr>
      <w:tr w:rsidR="004E1B17" w:rsidRPr="00E85C47" w:rsidTr="004E1B17">
        <w:trPr>
          <w:trHeight w:val="60"/>
        </w:trPr>
        <w:tc>
          <w:tcPr>
            <w:tcW w:w="836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4E1B17" w:rsidRPr="004E1B17" w:rsidRDefault="004E1B17" w:rsidP="00E85C47">
            <w:pPr>
              <w:rPr>
                <w:rFonts w:ascii="Times New Roman" w:hAnsi="Times New Roman" w:cs="Times New Roman"/>
                <w:bCs/>
                <w:sz w:val="20"/>
                <w:szCs w:val="20"/>
              </w:rPr>
            </w:pPr>
            <w:r w:rsidRPr="004E1B17">
              <w:rPr>
                <w:rFonts w:ascii="Times New Roman" w:hAnsi="Times New Roman" w:cs="Times New Roman"/>
                <w:bCs/>
                <w:sz w:val="20"/>
                <w:szCs w:val="20"/>
              </w:rPr>
              <w:t>Рост относительно предыдущего периода, %</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100</w:t>
            </w:r>
          </w:p>
        </w:tc>
        <w:tc>
          <w:tcPr>
            <w:tcW w:w="466" w:type="dxa"/>
            <w:gridSpan w:val="2"/>
            <w:vMerge/>
            <w:shd w:val="clear" w:color="FFFFFF" w:fill="auto"/>
            <w:vAlign w:val="bottom"/>
          </w:tcPr>
          <w:p w:rsidR="004E1B17" w:rsidRPr="00E85C47" w:rsidRDefault="004E1B17" w:rsidP="00E85C47">
            <w:pPr>
              <w:rPr>
                <w:rFonts w:ascii="Times New Roman" w:hAnsi="Times New Roman" w:cs="Times New Roman"/>
                <w:bCs/>
                <w:sz w:val="24"/>
                <w:szCs w:val="24"/>
              </w:rPr>
            </w:pPr>
          </w:p>
        </w:tc>
        <w:tc>
          <w:tcPr>
            <w:tcW w:w="313" w:type="dxa"/>
            <w:shd w:val="clear" w:color="FFFFFF" w:fill="auto"/>
            <w:vAlign w:val="bottom"/>
          </w:tcPr>
          <w:p w:rsidR="004E1B17" w:rsidRPr="00E85C47" w:rsidRDefault="004E1B17" w:rsidP="00E85C47">
            <w:pPr>
              <w:rPr>
                <w:rFonts w:ascii="Times New Roman" w:hAnsi="Times New Roman" w:cs="Times New Roman"/>
                <w:bCs/>
                <w:sz w:val="24"/>
                <w:szCs w:val="24"/>
              </w:rPr>
            </w:pPr>
          </w:p>
        </w:tc>
      </w:tr>
      <w:tr w:rsidR="004E1B17" w:rsidRPr="00E85C47" w:rsidTr="004E1B17">
        <w:trPr>
          <w:trHeight w:val="60"/>
        </w:trPr>
        <w:tc>
          <w:tcPr>
            <w:tcW w:w="836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4E1B17" w:rsidRPr="004E1B17" w:rsidRDefault="004E1B17" w:rsidP="00E85C47">
            <w:pPr>
              <w:rPr>
                <w:rFonts w:ascii="Times New Roman" w:hAnsi="Times New Roman" w:cs="Times New Roman"/>
                <w:bCs/>
                <w:sz w:val="20"/>
                <w:szCs w:val="20"/>
              </w:rPr>
            </w:pPr>
            <w:r w:rsidRPr="004E1B17">
              <w:rPr>
                <w:rFonts w:ascii="Times New Roman" w:hAnsi="Times New Roman" w:cs="Times New Roman"/>
                <w:bCs/>
                <w:sz w:val="20"/>
                <w:szCs w:val="20"/>
              </w:rPr>
              <w:t>ТАРИФ, руб./Гкал</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3 174,27</w:t>
            </w:r>
          </w:p>
        </w:tc>
        <w:tc>
          <w:tcPr>
            <w:tcW w:w="466" w:type="dxa"/>
            <w:gridSpan w:val="2"/>
            <w:vMerge/>
            <w:shd w:val="clear" w:color="FFFFFF" w:fill="auto"/>
            <w:vAlign w:val="bottom"/>
          </w:tcPr>
          <w:p w:rsidR="004E1B17" w:rsidRPr="00E85C47" w:rsidRDefault="004E1B17" w:rsidP="00E85C47">
            <w:pPr>
              <w:rPr>
                <w:rFonts w:ascii="Times New Roman" w:hAnsi="Times New Roman" w:cs="Times New Roman"/>
                <w:bCs/>
                <w:sz w:val="24"/>
                <w:szCs w:val="24"/>
              </w:rPr>
            </w:pPr>
          </w:p>
        </w:tc>
        <w:tc>
          <w:tcPr>
            <w:tcW w:w="313" w:type="dxa"/>
            <w:shd w:val="clear" w:color="FFFFFF" w:fill="auto"/>
            <w:vAlign w:val="bottom"/>
          </w:tcPr>
          <w:p w:rsidR="004E1B17" w:rsidRPr="00E85C47" w:rsidRDefault="004E1B17" w:rsidP="00E85C47">
            <w:pPr>
              <w:rPr>
                <w:rFonts w:ascii="Times New Roman" w:hAnsi="Times New Roman" w:cs="Times New Roman"/>
                <w:bCs/>
                <w:sz w:val="24"/>
                <w:szCs w:val="24"/>
              </w:rPr>
            </w:pPr>
          </w:p>
        </w:tc>
      </w:tr>
      <w:tr w:rsidR="004E1B17" w:rsidRPr="00E85C47" w:rsidTr="004E1B17">
        <w:trPr>
          <w:trHeight w:val="60"/>
        </w:trPr>
        <w:tc>
          <w:tcPr>
            <w:tcW w:w="836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4E1B17" w:rsidRPr="004E1B17" w:rsidRDefault="004E1B17" w:rsidP="00E85C47">
            <w:pPr>
              <w:rPr>
                <w:rFonts w:ascii="Times New Roman" w:hAnsi="Times New Roman" w:cs="Times New Roman"/>
                <w:bCs/>
                <w:sz w:val="20"/>
                <w:szCs w:val="20"/>
              </w:rPr>
            </w:pPr>
            <w:r w:rsidRPr="004E1B17">
              <w:rPr>
                <w:rFonts w:ascii="Times New Roman" w:hAnsi="Times New Roman" w:cs="Times New Roman"/>
                <w:bCs/>
                <w:sz w:val="20"/>
                <w:szCs w:val="20"/>
              </w:rPr>
              <w:t>в том числе расходы на передачу тепловой энергии, руб./Гкал</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86,64</w:t>
            </w:r>
          </w:p>
        </w:tc>
        <w:tc>
          <w:tcPr>
            <w:tcW w:w="466" w:type="dxa"/>
            <w:gridSpan w:val="2"/>
            <w:vMerge/>
            <w:shd w:val="clear" w:color="FFFFFF" w:fill="auto"/>
            <w:vAlign w:val="bottom"/>
          </w:tcPr>
          <w:p w:rsidR="004E1B17" w:rsidRPr="00E85C47" w:rsidRDefault="004E1B17" w:rsidP="00E85C47">
            <w:pPr>
              <w:rPr>
                <w:rFonts w:ascii="Times New Roman" w:hAnsi="Times New Roman" w:cs="Times New Roman"/>
                <w:bCs/>
                <w:sz w:val="24"/>
                <w:szCs w:val="24"/>
              </w:rPr>
            </w:pPr>
          </w:p>
        </w:tc>
        <w:tc>
          <w:tcPr>
            <w:tcW w:w="313" w:type="dxa"/>
            <w:shd w:val="clear" w:color="FFFFFF" w:fill="auto"/>
            <w:vAlign w:val="bottom"/>
          </w:tcPr>
          <w:p w:rsidR="004E1B17" w:rsidRPr="00E85C47" w:rsidRDefault="004E1B17" w:rsidP="00E85C47">
            <w:pPr>
              <w:rPr>
                <w:rFonts w:ascii="Times New Roman" w:hAnsi="Times New Roman" w:cs="Times New Roman"/>
                <w:bCs/>
                <w:sz w:val="24"/>
                <w:szCs w:val="24"/>
              </w:rPr>
            </w:pPr>
          </w:p>
        </w:tc>
      </w:tr>
      <w:tr w:rsidR="004E1B17" w:rsidRPr="00E85C47" w:rsidTr="004E1B17">
        <w:trPr>
          <w:trHeight w:val="60"/>
        </w:trPr>
        <w:tc>
          <w:tcPr>
            <w:tcW w:w="836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4E1B17" w:rsidRPr="004E1B17" w:rsidRDefault="004E1B17" w:rsidP="00E85C47">
            <w:pPr>
              <w:rPr>
                <w:rFonts w:ascii="Times New Roman" w:hAnsi="Times New Roman" w:cs="Times New Roman"/>
                <w:bCs/>
                <w:sz w:val="20"/>
                <w:szCs w:val="20"/>
              </w:rPr>
            </w:pPr>
            <w:r w:rsidRPr="004E1B17">
              <w:rPr>
                <w:rFonts w:ascii="Times New Roman" w:hAnsi="Times New Roman" w:cs="Times New Roman"/>
                <w:bCs/>
                <w:sz w:val="20"/>
                <w:szCs w:val="20"/>
              </w:rPr>
              <w:t>Рост тарифа относительно предыдущего периода, %</w:t>
            </w:r>
          </w:p>
        </w:tc>
        <w:tc>
          <w:tcPr>
            <w:tcW w:w="14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105,6</w:t>
            </w:r>
          </w:p>
        </w:tc>
        <w:tc>
          <w:tcPr>
            <w:tcW w:w="466" w:type="dxa"/>
            <w:gridSpan w:val="2"/>
            <w:vMerge/>
            <w:shd w:val="clear" w:color="FFFFFF" w:fill="auto"/>
            <w:vAlign w:val="bottom"/>
          </w:tcPr>
          <w:p w:rsidR="004E1B17" w:rsidRPr="00E85C47" w:rsidRDefault="004E1B17" w:rsidP="00E85C47">
            <w:pPr>
              <w:rPr>
                <w:rFonts w:ascii="Times New Roman" w:hAnsi="Times New Roman" w:cs="Times New Roman"/>
                <w:bCs/>
                <w:sz w:val="24"/>
                <w:szCs w:val="24"/>
              </w:rPr>
            </w:pPr>
          </w:p>
        </w:tc>
        <w:tc>
          <w:tcPr>
            <w:tcW w:w="313" w:type="dxa"/>
            <w:shd w:val="clear" w:color="FFFFFF" w:fill="auto"/>
            <w:vAlign w:val="bottom"/>
          </w:tcPr>
          <w:p w:rsidR="004E1B17" w:rsidRPr="00E85C47" w:rsidRDefault="004E1B17" w:rsidP="00E85C47">
            <w:pPr>
              <w:rPr>
                <w:rFonts w:ascii="Times New Roman" w:hAnsi="Times New Roman" w:cs="Times New Roman"/>
                <w:bCs/>
                <w:sz w:val="24"/>
                <w:szCs w:val="24"/>
              </w:rPr>
            </w:pPr>
          </w:p>
        </w:tc>
      </w:tr>
    </w:tbl>
    <w:p w:rsidR="002350C6" w:rsidRPr="00E85C47" w:rsidRDefault="002350C6" w:rsidP="00E85C47">
      <w:pPr>
        <w:spacing w:after="0" w:line="240" w:lineRule="auto"/>
        <w:ind w:left="-284" w:firstLine="710"/>
        <w:jc w:val="both"/>
        <w:rPr>
          <w:rFonts w:ascii="Times New Roman" w:hAnsi="Times New Roman" w:cs="Times New Roman"/>
          <w:bCs/>
          <w:sz w:val="24"/>
          <w:szCs w:val="24"/>
        </w:rPr>
      </w:pPr>
    </w:p>
    <w:p w:rsidR="002350C6" w:rsidRPr="00E85C47" w:rsidRDefault="002350C6" w:rsidP="00250D08">
      <w:pPr>
        <w:spacing w:after="0" w:line="240" w:lineRule="auto"/>
        <w:ind w:firstLine="710"/>
        <w:jc w:val="both"/>
        <w:rPr>
          <w:rFonts w:ascii="Times New Roman" w:hAnsi="Times New Roman" w:cs="Times New Roman"/>
          <w:bCs/>
          <w:sz w:val="24"/>
          <w:szCs w:val="24"/>
        </w:rPr>
      </w:pPr>
      <w:r w:rsidRPr="00E85C47">
        <w:rPr>
          <w:rFonts w:ascii="Times New Roman" w:hAnsi="Times New Roman" w:cs="Times New Roman"/>
          <w:bCs/>
          <w:sz w:val="24"/>
          <w:szCs w:val="24"/>
        </w:rPr>
        <w:t>Скорректированные тарифы на производство и передачу тепловой энергии для муниципального унитарного предприятия «Благоустройство» на (второй) очередной 2020 год долгосрочного периода регулирования 2019 - 2023 годы составили:</w:t>
      </w:r>
    </w:p>
    <w:p w:rsidR="002350C6" w:rsidRPr="00E85C47" w:rsidRDefault="002350C6" w:rsidP="00E85C47">
      <w:pPr>
        <w:spacing w:after="0" w:line="240" w:lineRule="auto"/>
        <w:ind w:left="-284" w:firstLine="710"/>
        <w:jc w:val="right"/>
        <w:rPr>
          <w:rFonts w:ascii="Times New Roman" w:hAnsi="Times New Roman" w:cs="Times New Roman"/>
          <w:bCs/>
          <w:sz w:val="24"/>
          <w:szCs w:val="24"/>
        </w:rPr>
      </w:pPr>
    </w:p>
    <w:tbl>
      <w:tblPr>
        <w:tblStyle w:val="TableStyle0"/>
        <w:tblW w:w="9930" w:type="dxa"/>
        <w:tblInd w:w="-8" w:type="dxa"/>
        <w:tblLayout w:type="fixed"/>
        <w:tblLook w:val="04A0" w:firstRow="1" w:lastRow="0" w:firstColumn="1" w:lastColumn="0" w:noHBand="0" w:noVBand="1"/>
      </w:tblPr>
      <w:tblGrid>
        <w:gridCol w:w="1134"/>
        <w:gridCol w:w="1000"/>
        <w:gridCol w:w="2119"/>
        <w:gridCol w:w="709"/>
        <w:gridCol w:w="850"/>
        <w:gridCol w:w="851"/>
        <w:gridCol w:w="992"/>
        <w:gridCol w:w="992"/>
        <w:gridCol w:w="992"/>
        <w:gridCol w:w="291"/>
      </w:tblGrid>
      <w:tr w:rsidR="004E1B17" w:rsidRPr="00E85C47" w:rsidTr="00250D08">
        <w:trPr>
          <w:trHeight w:val="60"/>
        </w:trPr>
        <w:tc>
          <w:tcPr>
            <w:tcW w:w="1134" w:type="dxa"/>
            <w:vMerge w:val="restart"/>
            <w:tcBorders>
              <w:top w:val="single" w:sz="6" w:space="0" w:color="auto"/>
              <w:left w:val="single" w:sz="6"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lastRenderedPageBreak/>
              <w:t>Наименование регулируемой организации</w:t>
            </w:r>
          </w:p>
        </w:tc>
        <w:tc>
          <w:tcPr>
            <w:tcW w:w="1000" w:type="dxa"/>
            <w:vMerge w:val="restart"/>
            <w:tcBorders>
              <w:top w:val="single" w:sz="6" w:space="0" w:color="auto"/>
              <w:left w:val="single" w:sz="6"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Вид тарифа</w:t>
            </w:r>
          </w:p>
        </w:tc>
        <w:tc>
          <w:tcPr>
            <w:tcW w:w="2119" w:type="dxa"/>
            <w:vMerge w:val="restart"/>
            <w:tcBorders>
              <w:top w:val="single" w:sz="6" w:space="0" w:color="auto"/>
              <w:left w:val="single" w:sz="6"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Год</w:t>
            </w:r>
          </w:p>
        </w:tc>
        <w:tc>
          <w:tcPr>
            <w:tcW w:w="709" w:type="dxa"/>
            <w:vMerge w:val="restart"/>
            <w:tcBorders>
              <w:top w:val="single" w:sz="6"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Вода</w:t>
            </w:r>
          </w:p>
        </w:tc>
        <w:tc>
          <w:tcPr>
            <w:tcW w:w="3685" w:type="dxa"/>
            <w:gridSpan w:val="4"/>
            <w:tcBorders>
              <w:top w:val="single" w:sz="6"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Отборный пар давлением</w:t>
            </w:r>
          </w:p>
        </w:tc>
        <w:tc>
          <w:tcPr>
            <w:tcW w:w="992" w:type="dxa"/>
            <w:vMerge w:val="restart"/>
            <w:tcBorders>
              <w:top w:val="single" w:sz="6" w:space="0" w:color="auto"/>
              <w:left w:val="single" w:sz="6" w:space="0" w:color="auto"/>
              <w:bottom w:val="single" w:sz="5" w:space="0" w:color="auto"/>
              <w:right w:val="single" w:sz="4"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Острый и редуцированный пар</w:t>
            </w:r>
          </w:p>
        </w:tc>
        <w:tc>
          <w:tcPr>
            <w:tcW w:w="291" w:type="dxa"/>
            <w:vMerge w:val="restart"/>
            <w:tcBorders>
              <w:left w:val="single" w:sz="4" w:space="0" w:color="auto"/>
            </w:tcBorders>
            <w:shd w:val="clear" w:color="auto" w:fill="auto"/>
            <w:vAlign w:val="bottom"/>
          </w:tcPr>
          <w:p w:rsidR="004E1B17" w:rsidRPr="00E85C47" w:rsidRDefault="004E1B17" w:rsidP="00E85C47">
            <w:pPr>
              <w:rPr>
                <w:rFonts w:ascii="Times New Roman" w:hAnsi="Times New Roman" w:cs="Times New Roman"/>
                <w:bCs/>
                <w:sz w:val="24"/>
                <w:szCs w:val="24"/>
              </w:rPr>
            </w:pPr>
          </w:p>
        </w:tc>
      </w:tr>
      <w:tr w:rsidR="004E1B17" w:rsidRPr="00E85C47" w:rsidTr="00250D08">
        <w:trPr>
          <w:trHeight w:val="60"/>
        </w:trPr>
        <w:tc>
          <w:tcPr>
            <w:tcW w:w="1134" w:type="dxa"/>
            <w:vMerge/>
            <w:tcBorders>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p>
        </w:tc>
        <w:tc>
          <w:tcPr>
            <w:tcW w:w="1000" w:type="dxa"/>
            <w:vMerge/>
            <w:tcBorders>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p>
        </w:tc>
        <w:tc>
          <w:tcPr>
            <w:tcW w:w="2119" w:type="dxa"/>
            <w:vMerge/>
            <w:tcBorders>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p>
        </w:tc>
        <w:tc>
          <w:tcPr>
            <w:tcW w:w="709" w:type="dxa"/>
            <w:vMerge/>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p>
        </w:tc>
        <w:tc>
          <w:tcPr>
            <w:tcW w:w="850" w:type="dxa"/>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от 1,2 до 2,5 кг/см²</w:t>
            </w:r>
          </w:p>
        </w:tc>
        <w:tc>
          <w:tcPr>
            <w:tcW w:w="851" w:type="dxa"/>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от 2,5 до 7,0 кг/см²</w:t>
            </w:r>
          </w:p>
        </w:tc>
        <w:tc>
          <w:tcPr>
            <w:tcW w:w="992" w:type="dxa"/>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от 7,0 до 13,0 кг/см²</w:t>
            </w:r>
          </w:p>
        </w:tc>
        <w:tc>
          <w:tcPr>
            <w:tcW w:w="992" w:type="dxa"/>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свыше 13,0 кг/см²</w:t>
            </w:r>
          </w:p>
        </w:tc>
        <w:tc>
          <w:tcPr>
            <w:tcW w:w="992" w:type="dxa"/>
            <w:vMerge/>
            <w:tcBorders>
              <w:top w:val="single" w:sz="5" w:space="0" w:color="auto"/>
              <w:left w:val="single" w:sz="6" w:space="0" w:color="auto"/>
              <w:bottom w:val="single" w:sz="5" w:space="0" w:color="auto"/>
              <w:right w:val="single" w:sz="4"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p>
        </w:tc>
        <w:tc>
          <w:tcPr>
            <w:tcW w:w="291" w:type="dxa"/>
            <w:vMerge/>
            <w:tcBorders>
              <w:left w:val="single" w:sz="4" w:space="0" w:color="auto"/>
            </w:tcBorders>
            <w:shd w:val="clear" w:color="auto" w:fill="auto"/>
            <w:vAlign w:val="bottom"/>
          </w:tcPr>
          <w:p w:rsidR="004E1B17" w:rsidRPr="00E85C47" w:rsidRDefault="004E1B17" w:rsidP="00E85C47">
            <w:pPr>
              <w:rPr>
                <w:rFonts w:ascii="Times New Roman" w:hAnsi="Times New Roman" w:cs="Times New Roman"/>
                <w:bCs/>
                <w:sz w:val="24"/>
                <w:szCs w:val="24"/>
              </w:rPr>
            </w:pPr>
          </w:p>
        </w:tc>
      </w:tr>
      <w:tr w:rsidR="004E1B17" w:rsidRPr="00E85C47" w:rsidTr="00250D08">
        <w:trPr>
          <w:trHeight w:val="60"/>
        </w:trPr>
        <w:tc>
          <w:tcPr>
            <w:tcW w:w="1134" w:type="dxa"/>
            <w:vMerge w:val="restart"/>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Муниципальное унитарное предприятие «Благоустройство»</w:t>
            </w:r>
          </w:p>
        </w:tc>
        <w:tc>
          <w:tcPr>
            <w:tcW w:w="8505" w:type="dxa"/>
            <w:gridSpan w:val="8"/>
            <w:tcBorders>
              <w:top w:val="single" w:sz="5" w:space="0" w:color="auto"/>
              <w:left w:val="single" w:sz="6" w:space="0" w:color="auto"/>
              <w:bottom w:val="single" w:sz="5" w:space="0" w:color="auto"/>
              <w:right w:val="single" w:sz="4"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Для потребителей, в случае отсутствия дифференциации тарифов по схеме подключения</w:t>
            </w:r>
          </w:p>
        </w:tc>
        <w:tc>
          <w:tcPr>
            <w:tcW w:w="291" w:type="dxa"/>
            <w:vMerge/>
            <w:tcBorders>
              <w:left w:val="single" w:sz="4" w:space="0" w:color="auto"/>
            </w:tcBorders>
            <w:shd w:val="clear" w:color="auto" w:fill="auto"/>
            <w:vAlign w:val="bottom"/>
          </w:tcPr>
          <w:p w:rsidR="004E1B17" w:rsidRPr="00E85C47" w:rsidRDefault="004E1B17" w:rsidP="00E85C47">
            <w:pPr>
              <w:rPr>
                <w:rFonts w:ascii="Times New Roman" w:hAnsi="Times New Roman" w:cs="Times New Roman"/>
                <w:bCs/>
                <w:sz w:val="24"/>
                <w:szCs w:val="24"/>
              </w:rPr>
            </w:pPr>
          </w:p>
        </w:tc>
      </w:tr>
      <w:tr w:rsidR="004E1B17" w:rsidRPr="00E85C47" w:rsidTr="00250D08">
        <w:trPr>
          <w:trHeight w:val="60"/>
        </w:trPr>
        <w:tc>
          <w:tcPr>
            <w:tcW w:w="1134" w:type="dxa"/>
            <w:vMerge/>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p>
        </w:tc>
        <w:tc>
          <w:tcPr>
            <w:tcW w:w="1000" w:type="dxa"/>
            <w:vMerge w:val="restart"/>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одноставочный руб./Гкал</w:t>
            </w:r>
          </w:p>
        </w:tc>
        <w:tc>
          <w:tcPr>
            <w:tcW w:w="2119" w:type="dxa"/>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01.01-30.06 2020</w:t>
            </w:r>
          </w:p>
        </w:tc>
        <w:tc>
          <w:tcPr>
            <w:tcW w:w="709" w:type="dxa"/>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3005,86</w:t>
            </w:r>
          </w:p>
        </w:tc>
        <w:tc>
          <w:tcPr>
            <w:tcW w:w="850" w:type="dxa"/>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851" w:type="dxa"/>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992" w:type="dxa"/>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992" w:type="dxa"/>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992" w:type="dxa"/>
            <w:tcBorders>
              <w:top w:val="single" w:sz="5" w:space="0" w:color="auto"/>
              <w:left w:val="single" w:sz="6" w:space="0" w:color="auto"/>
              <w:bottom w:val="single" w:sz="5" w:space="0" w:color="auto"/>
              <w:right w:val="single" w:sz="4"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291" w:type="dxa"/>
            <w:vMerge/>
            <w:tcBorders>
              <w:left w:val="single" w:sz="4" w:space="0" w:color="auto"/>
            </w:tcBorders>
            <w:shd w:val="clear" w:color="auto" w:fill="auto"/>
            <w:vAlign w:val="bottom"/>
          </w:tcPr>
          <w:p w:rsidR="004E1B17" w:rsidRPr="004E1B17" w:rsidRDefault="004E1B17" w:rsidP="00E85C47">
            <w:pPr>
              <w:rPr>
                <w:rFonts w:ascii="Times New Roman" w:hAnsi="Times New Roman" w:cs="Times New Roman"/>
                <w:bCs/>
                <w:sz w:val="20"/>
                <w:szCs w:val="20"/>
              </w:rPr>
            </w:pPr>
          </w:p>
        </w:tc>
      </w:tr>
      <w:tr w:rsidR="004E1B17" w:rsidRPr="00E85C47" w:rsidTr="00250D08">
        <w:trPr>
          <w:trHeight w:val="60"/>
        </w:trPr>
        <w:tc>
          <w:tcPr>
            <w:tcW w:w="1134" w:type="dxa"/>
            <w:vMerge/>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p>
        </w:tc>
        <w:tc>
          <w:tcPr>
            <w:tcW w:w="1000" w:type="dxa"/>
            <w:vMerge/>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p>
        </w:tc>
        <w:tc>
          <w:tcPr>
            <w:tcW w:w="2119" w:type="dxa"/>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01.07-31.12 2020</w:t>
            </w:r>
          </w:p>
        </w:tc>
        <w:tc>
          <w:tcPr>
            <w:tcW w:w="709" w:type="dxa"/>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3174,27</w:t>
            </w:r>
          </w:p>
        </w:tc>
        <w:tc>
          <w:tcPr>
            <w:tcW w:w="850" w:type="dxa"/>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851" w:type="dxa"/>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992" w:type="dxa"/>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992" w:type="dxa"/>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992" w:type="dxa"/>
            <w:tcBorders>
              <w:top w:val="single" w:sz="5" w:space="0" w:color="auto"/>
              <w:left w:val="single" w:sz="6" w:space="0" w:color="auto"/>
              <w:bottom w:val="single" w:sz="5" w:space="0" w:color="auto"/>
              <w:right w:val="single" w:sz="4"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291" w:type="dxa"/>
            <w:vMerge/>
            <w:tcBorders>
              <w:left w:val="single" w:sz="4" w:space="0" w:color="auto"/>
            </w:tcBorders>
            <w:shd w:val="clear" w:color="auto" w:fill="auto"/>
            <w:vAlign w:val="bottom"/>
          </w:tcPr>
          <w:p w:rsidR="004E1B17" w:rsidRPr="004E1B17" w:rsidRDefault="004E1B17" w:rsidP="00E85C47">
            <w:pPr>
              <w:rPr>
                <w:rFonts w:ascii="Times New Roman" w:hAnsi="Times New Roman" w:cs="Times New Roman"/>
                <w:bCs/>
                <w:sz w:val="20"/>
                <w:szCs w:val="20"/>
              </w:rPr>
            </w:pPr>
          </w:p>
        </w:tc>
      </w:tr>
      <w:tr w:rsidR="004E1B17" w:rsidRPr="00E85C47" w:rsidTr="00250D08">
        <w:trPr>
          <w:trHeight w:val="60"/>
        </w:trPr>
        <w:tc>
          <w:tcPr>
            <w:tcW w:w="1134" w:type="dxa"/>
            <w:vMerge/>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p>
        </w:tc>
        <w:tc>
          <w:tcPr>
            <w:tcW w:w="8505" w:type="dxa"/>
            <w:gridSpan w:val="8"/>
            <w:tcBorders>
              <w:top w:val="single" w:sz="5" w:space="0" w:color="auto"/>
              <w:left w:val="single" w:sz="6" w:space="0" w:color="auto"/>
              <w:bottom w:val="single" w:sz="5" w:space="0" w:color="auto"/>
              <w:right w:val="single" w:sz="4"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Население</w:t>
            </w:r>
          </w:p>
        </w:tc>
        <w:tc>
          <w:tcPr>
            <w:tcW w:w="291" w:type="dxa"/>
            <w:vMerge/>
            <w:tcBorders>
              <w:left w:val="single" w:sz="4" w:space="0" w:color="auto"/>
            </w:tcBorders>
            <w:shd w:val="clear" w:color="auto" w:fill="auto"/>
            <w:vAlign w:val="bottom"/>
          </w:tcPr>
          <w:p w:rsidR="004E1B17" w:rsidRPr="00E85C47" w:rsidRDefault="004E1B17" w:rsidP="00E85C47">
            <w:pPr>
              <w:rPr>
                <w:rFonts w:ascii="Times New Roman" w:hAnsi="Times New Roman" w:cs="Times New Roman"/>
                <w:bCs/>
                <w:sz w:val="24"/>
                <w:szCs w:val="24"/>
              </w:rPr>
            </w:pPr>
          </w:p>
        </w:tc>
      </w:tr>
      <w:tr w:rsidR="004E1B17" w:rsidRPr="00E85C47" w:rsidTr="00250D08">
        <w:trPr>
          <w:trHeight w:val="60"/>
        </w:trPr>
        <w:tc>
          <w:tcPr>
            <w:tcW w:w="1134" w:type="dxa"/>
            <w:vMerge/>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p>
        </w:tc>
        <w:tc>
          <w:tcPr>
            <w:tcW w:w="1000" w:type="dxa"/>
            <w:vMerge w:val="restart"/>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одноставочный руб./Гкал</w:t>
            </w:r>
          </w:p>
        </w:tc>
        <w:tc>
          <w:tcPr>
            <w:tcW w:w="2119" w:type="dxa"/>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01.01-30.06 2020</w:t>
            </w:r>
          </w:p>
        </w:tc>
        <w:tc>
          <w:tcPr>
            <w:tcW w:w="709" w:type="dxa"/>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3005,86</w:t>
            </w:r>
          </w:p>
        </w:tc>
        <w:tc>
          <w:tcPr>
            <w:tcW w:w="850" w:type="dxa"/>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851" w:type="dxa"/>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992" w:type="dxa"/>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992" w:type="dxa"/>
            <w:tcBorders>
              <w:top w:val="single" w:sz="5" w:space="0" w:color="auto"/>
              <w:left w:val="single" w:sz="6" w:space="0" w:color="auto"/>
              <w:bottom w:val="single" w:sz="5"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992" w:type="dxa"/>
            <w:tcBorders>
              <w:top w:val="single" w:sz="5" w:space="0" w:color="auto"/>
              <w:left w:val="single" w:sz="6" w:space="0" w:color="auto"/>
              <w:bottom w:val="single" w:sz="5" w:space="0" w:color="auto"/>
              <w:right w:val="single" w:sz="4"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291" w:type="dxa"/>
            <w:vMerge/>
            <w:tcBorders>
              <w:left w:val="single" w:sz="4" w:space="0" w:color="auto"/>
            </w:tcBorders>
            <w:shd w:val="clear" w:color="auto" w:fill="auto"/>
            <w:vAlign w:val="bottom"/>
          </w:tcPr>
          <w:p w:rsidR="004E1B17" w:rsidRPr="00E85C47" w:rsidRDefault="004E1B17" w:rsidP="00E85C47">
            <w:pPr>
              <w:rPr>
                <w:rFonts w:ascii="Times New Roman" w:hAnsi="Times New Roman" w:cs="Times New Roman"/>
                <w:bCs/>
                <w:sz w:val="24"/>
                <w:szCs w:val="24"/>
              </w:rPr>
            </w:pPr>
          </w:p>
        </w:tc>
      </w:tr>
      <w:tr w:rsidR="004E1B17" w:rsidRPr="00E85C47" w:rsidTr="00250D08">
        <w:trPr>
          <w:trHeight w:val="60"/>
        </w:trPr>
        <w:tc>
          <w:tcPr>
            <w:tcW w:w="1134" w:type="dxa"/>
            <w:vMerge/>
            <w:tcBorders>
              <w:top w:val="single" w:sz="5" w:space="0" w:color="auto"/>
              <w:left w:val="single" w:sz="6" w:space="0" w:color="auto"/>
              <w:bottom w:val="single" w:sz="6"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p>
        </w:tc>
        <w:tc>
          <w:tcPr>
            <w:tcW w:w="1000" w:type="dxa"/>
            <w:vMerge/>
            <w:tcBorders>
              <w:top w:val="single" w:sz="5" w:space="0" w:color="auto"/>
              <w:left w:val="single" w:sz="6" w:space="0" w:color="auto"/>
              <w:bottom w:val="single" w:sz="6"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p>
        </w:tc>
        <w:tc>
          <w:tcPr>
            <w:tcW w:w="2119" w:type="dxa"/>
            <w:tcBorders>
              <w:top w:val="single" w:sz="5" w:space="0" w:color="auto"/>
              <w:left w:val="single" w:sz="6" w:space="0" w:color="auto"/>
              <w:bottom w:val="single" w:sz="6"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01.07-31.12 2020</w:t>
            </w:r>
          </w:p>
        </w:tc>
        <w:tc>
          <w:tcPr>
            <w:tcW w:w="709" w:type="dxa"/>
            <w:tcBorders>
              <w:top w:val="single" w:sz="5" w:space="0" w:color="auto"/>
              <w:left w:val="single" w:sz="6" w:space="0" w:color="auto"/>
              <w:bottom w:val="single" w:sz="6"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3174,27</w:t>
            </w:r>
          </w:p>
        </w:tc>
        <w:tc>
          <w:tcPr>
            <w:tcW w:w="850" w:type="dxa"/>
            <w:tcBorders>
              <w:top w:val="single" w:sz="5" w:space="0" w:color="auto"/>
              <w:left w:val="single" w:sz="6" w:space="0" w:color="auto"/>
              <w:bottom w:val="single" w:sz="6"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851" w:type="dxa"/>
            <w:tcBorders>
              <w:top w:val="single" w:sz="5" w:space="0" w:color="auto"/>
              <w:left w:val="single" w:sz="6" w:space="0" w:color="auto"/>
              <w:bottom w:val="single" w:sz="6"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992" w:type="dxa"/>
            <w:tcBorders>
              <w:top w:val="single" w:sz="5" w:space="0" w:color="auto"/>
              <w:left w:val="single" w:sz="6" w:space="0" w:color="auto"/>
              <w:bottom w:val="single" w:sz="6"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992" w:type="dxa"/>
            <w:tcBorders>
              <w:top w:val="single" w:sz="5" w:space="0" w:color="auto"/>
              <w:left w:val="single" w:sz="6" w:space="0" w:color="auto"/>
              <w:bottom w:val="single" w:sz="6" w:space="0" w:color="auto"/>
              <w:right w:val="single" w:sz="6"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992" w:type="dxa"/>
            <w:tcBorders>
              <w:top w:val="single" w:sz="5" w:space="0" w:color="auto"/>
              <w:left w:val="single" w:sz="6" w:space="0" w:color="auto"/>
              <w:bottom w:val="single" w:sz="6" w:space="0" w:color="auto"/>
              <w:right w:val="single" w:sz="4" w:space="0" w:color="auto"/>
            </w:tcBorders>
            <w:shd w:val="clear" w:color="auto" w:fill="auto"/>
            <w:vAlign w:val="center"/>
          </w:tcPr>
          <w:p w:rsidR="004E1B17" w:rsidRPr="004E1B17" w:rsidRDefault="004E1B17" w:rsidP="00E85C47">
            <w:pPr>
              <w:jc w:val="center"/>
              <w:rPr>
                <w:rFonts w:ascii="Times New Roman" w:hAnsi="Times New Roman" w:cs="Times New Roman"/>
                <w:bCs/>
                <w:sz w:val="20"/>
                <w:szCs w:val="20"/>
              </w:rPr>
            </w:pPr>
            <w:r w:rsidRPr="004E1B17">
              <w:rPr>
                <w:rFonts w:ascii="Times New Roman" w:hAnsi="Times New Roman" w:cs="Times New Roman"/>
                <w:bCs/>
                <w:sz w:val="20"/>
                <w:szCs w:val="20"/>
              </w:rPr>
              <w:t>-</w:t>
            </w:r>
          </w:p>
        </w:tc>
        <w:tc>
          <w:tcPr>
            <w:tcW w:w="291" w:type="dxa"/>
            <w:vMerge/>
            <w:tcBorders>
              <w:left w:val="single" w:sz="4" w:space="0" w:color="auto"/>
            </w:tcBorders>
            <w:shd w:val="clear" w:color="auto" w:fill="auto"/>
            <w:vAlign w:val="bottom"/>
          </w:tcPr>
          <w:p w:rsidR="004E1B17" w:rsidRPr="00E85C47" w:rsidRDefault="004E1B17" w:rsidP="00E85C47">
            <w:pPr>
              <w:rPr>
                <w:rFonts w:ascii="Times New Roman" w:hAnsi="Times New Roman" w:cs="Times New Roman"/>
                <w:bCs/>
                <w:sz w:val="24"/>
                <w:szCs w:val="24"/>
              </w:rPr>
            </w:pPr>
          </w:p>
        </w:tc>
      </w:tr>
      <w:tr w:rsidR="002350C6" w:rsidRPr="00E85C47" w:rsidTr="00250D08">
        <w:trPr>
          <w:gridAfter w:val="1"/>
          <w:wAfter w:w="291" w:type="dxa"/>
          <w:trHeight w:val="60"/>
        </w:trPr>
        <w:tc>
          <w:tcPr>
            <w:tcW w:w="9639" w:type="dxa"/>
            <w:gridSpan w:val="9"/>
            <w:shd w:val="clear" w:color="FFFFFF" w:fill="auto"/>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r>
          </w:p>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 xml:space="preserve">           Рост тарифов на тепловую энергию с 01.07.2020 составил 105,6%.</w:t>
            </w:r>
          </w:p>
        </w:tc>
      </w:tr>
      <w:tr w:rsidR="002350C6" w:rsidRPr="00E85C47" w:rsidTr="00250D08">
        <w:trPr>
          <w:gridAfter w:val="1"/>
          <w:wAfter w:w="291" w:type="dxa"/>
          <w:trHeight w:val="60"/>
        </w:trPr>
        <w:tc>
          <w:tcPr>
            <w:tcW w:w="9639" w:type="dxa"/>
            <w:gridSpan w:val="9"/>
            <w:shd w:val="clear" w:color="FFFFFF" w:fill="auto"/>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color w:val="FF0000"/>
                <w:sz w:val="24"/>
                <w:szCs w:val="24"/>
              </w:rPr>
              <w:tab/>
            </w:r>
            <w:r w:rsidRPr="00E85C47">
              <w:rPr>
                <w:rFonts w:ascii="Times New Roman" w:hAnsi="Times New Roman" w:cs="Times New Roman"/>
                <w:bCs/>
                <w:sz w:val="24"/>
                <w:szCs w:val="24"/>
              </w:rPr>
              <w:t>Рост тарифов обусловлен ростом производственных расходов.</w:t>
            </w:r>
          </w:p>
        </w:tc>
      </w:tr>
      <w:tr w:rsidR="002350C6" w:rsidRPr="00E85C47" w:rsidTr="00250D08">
        <w:trPr>
          <w:gridAfter w:val="1"/>
          <w:wAfter w:w="291" w:type="dxa"/>
          <w:trHeight w:val="60"/>
        </w:trPr>
        <w:tc>
          <w:tcPr>
            <w:tcW w:w="9639" w:type="dxa"/>
            <w:gridSpan w:val="9"/>
            <w:shd w:val="clear" w:color="FFFFFF" w:fill="auto"/>
          </w:tcPr>
          <w:p w:rsidR="002350C6" w:rsidRPr="00E85C47" w:rsidRDefault="002350C6" w:rsidP="00E85C47">
            <w:pPr>
              <w:jc w:val="both"/>
              <w:rPr>
                <w:rFonts w:ascii="Times New Roman" w:hAnsi="Times New Roman" w:cs="Times New Roman"/>
                <w:bCs/>
                <w:sz w:val="24"/>
                <w:szCs w:val="24"/>
              </w:rPr>
            </w:pPr>
            <w:r w:rsidRPr="00E85C47">
              <w:rPr>
                <w:rFonts w:ascii="Times New Roman" w:hAnsi="Times New Roman" w:cs="Times New Roman"/>
                <w:bCs/>
                <w:sz w:val="24"/>
                <w:szCs w:val="24"/>
              </w:rPr>
              <w:tab/>
              <w:t>Предлагается комиссии установить для муниципального унитарного предприятия «Благоустройство» вышеуказанные тарифы.</w:t>
            </w:r>
          </w:p>
        </w:tc>
      </w:tr>
    </w:tbl>
    <w:p w:rsidR="002350C6" w:rsidRPr="002350C6" w:rsidRDefault="002350C6"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2350C6" w:rsidRDefault="002B6FB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2350C6">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B6FBA" w:rsidRPr="002350C6" w:rsidRDefault="002350C6" w:rsidP="002B6FBA">
      <w:pPr>
        <w:spacing w:after="0" w:line="240" w:lineRule="auto"/>
        <w:ind w:right="-1" w:firstLine="709"/>
        <w:jc w:val="both"/>
        <w:rPr>
          <w:rFonts w:ascii="Times New Roman" w:hAnsi="Times New Roman" w:cs="Times New Roman"/>
          <w:b/>
          <w:sz w:val="24"/>
          <w:szCs w:val="24"/>
        </w:rPr>
      </w:pPr>
      <w:r w:rsidRPr="002350C6">
        <w:rPr>
          <w:rFonts w:ascii="Times New Roman" w:hAnsi="Times New Roman"/>
          <w:sz w:val="24"/>
          <w:szCs w:val="24"/>
        </w:rPr>
        <w:t>С 1 января 2020 года внести предложенные изменения в приказ министерства конкурентной политики Калужской области от 17.12.2018 № 398-РК «Об установлении тарифов на  тепловую энергию (мощность) для  муниципального унитарного предприятия «Благоустройство» на 2019-2023 годы».</w:t>
      </w:r>
    </w:p>
    <w:p w:rsidR="002350C6" w:rsidRDefault="002350C6"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и экспертным</w:t>
      </w:r>
      <w:r w:rsidR="002350C6">
        <w:rPr>
          <w:rFonts w:ascii="Times New Roman" w:hAnsi="Times New Roman" w:cs="Times New Roman"/>
          <w:b/>
          <w:sz w:val="24"/>
          <w:szCs w:val="24"/>
        </w:rPr>
        <w:t>и</w:t>
      </w:r>
      <w:r>
        <w:rPr>
          <w:rFonts w:ascii="Times New Roman" w:hAnsi="Times New Roman" w:cs="Times New Roman"/>
          <w:b/>
          <w:sz w:val="24"/>
          <w:szCs w:val="24"/>
        </w:rPr>
        <w:t xml:space="preserve"> заключени</w:t>
      </w:r>
      <w:r w:rsidR="002350C6">
        <w:rPr>
          <w:rFonts w:ascii="Times New Roman" w:hAnsi="Times New Roman" w:cs="Times New Roman"/>
          <w:b/>
          <w:sz w:val="24"/>
          <w:szCs w:val="24"/>
        </w:rPr>
        <w:t>я</w:t>
      </w:r>
      <w:r>
        <w:rPr>
          <w:rFonts w:ascii="Times New Roman" w:hAnsi="Times New Roman" w:cs="Times New Roman"/>
          <w:b/>
          <w:sz w:val="24"/>
          <w:szCs w:val="24"/>
        </w:rPr>
        <w:t>м</w:t>
      </w:r>
      <w:r w:rsidR="002350C6">
        <w:rPr>
          <w:rFonts w:ascii="Times New Roman" w:hAnsi="Times New Roman" w:cs="Times New Roman"/>
          <w:b/>
          <w:sz w:val="24"/>
          <w:szCs w:val="24"/>
        </w:rPr>
        <w:t>и</w:t>
      </w:r>
      <w:r>
        <w:rPr>
          <w:rFonts w:ascii="Times New Roman" w:hAnsi="Times New Roman" w:cs="Times New Roman"/>
          <w:b/>
          <w:sz w:val="24"/>
          <w:szCs w:val="24"/>
        </w:rPr>
        <w:t xml:space="preserve"> от 2</w:t>
      </w:r>
      <w:r w:rsidR="002350C6">
        <w:rPr>
          <w:rFonts w:ascii="Times New Roman" w:hAnsi="Times New Roman" w:cs="Times New Roman"/>
          <w:b/>
          <w:sz w:val="24"/>
          <w:szCs w:val="24"/>
        </w:rPr>
        <w:t>5</w:t>
      </w:r>
      <w:r>
        <w:rPr>
          <w:rFonts w:ascii="Times New Roman" w:hAnsi="Times New Roman" w:cs="Times New Roman"/>
          <w:b/>
          <w:sz w:val="24"/>
          <w:szCs w:val="24"/>
        </w:rPr>
        <w:t>.11.</w:t>
      </w:r>
      <w:r w:rsidRPr="002350C6">
        <w:rPr>
          <w:rFonts w:ascii="Times New Roman" w:hAnsi="Times New Roman" w:cs="Times New Roman"/>
          <w:b/>
          <w:sz w:val="24"/>
          <w:szCs w:val="24"/>
        </w:rPr>
        <w:t xml:space="preserve">2019 </w:t>
      </w:r>
      <w:r w:rsidR="002350C6" w:rsidRPr="002350C6">
        <w:rPr>
          <w:rFonts w:ascii="Times New Roman" w:hAnsi="Times New Roman" w:cs="Times New Roman"/>
          <w:b/>
          <w:sz w:val="24"/>
          <w:szCs w:val="24"/>
        </w:rPr>
        <w:t xml:space="preserve">по делу </w:t>
      </w:r>
      <w:r w:rsidR="002350C6" w:rsidRPr="002350C6">
        <w:rPr>
          <w:rFonts w:ascii="Times New Roman" w:hAnsi="Times New Roman"/>
          <w:b/>
          <w:sz w:val="24"/>
          <w:szCs w:val="24"/>
        </w:rPr>
        <w:t xml:space="preserve">№ 128/Т-03/1353-18 </w:t>
      </w:r>
      <w:r w:rsidRPr="002350C6">
        <w:rPr>
          <w:rFonts w:ascii="Times New Roman" w:hAnsi="Times New Roman" w:cs="Times New Roman"/>
          <w:b/>
          <w:sz w:val="24"/>
          <w:szCs w:val="24"/>
        </w:rPr>
        <w:t>в форме</w:t>
      </w:r>
      <w:r>
        <w:rPr>
          <w:rFonts w:ascii="Times New Roman" w:hAnsi="Times New Roman" w:cs="Times New Roman"/>
          <w:b/>
          <w:sz w:val="24"/>
          <w:szCs w:val="24"/>
        </w:rPr>
        <w:t xml:space="preserve"> приказа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350C6" w:rsidRDefault="002350C6"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Default="002B6FBA"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5839F7">
        <w:rPr>
          <w:rFonts w:ascii="Times New Roman" w:hAnsi="Times New Roman" w:cs="Times New Roman"/>
          <w:b/>
          <w:sz w:val="24"/>
          <w:szCs w:val="24"/>
        </w:rPr>
        <w:t>1</w:t>
      </w:r>
      <w:r w:rsidR="00601CE9">
        <w:rPr>
          <w:rFonts w:ascii="Times New Roman" w:hAnsi="Times New Roman" w:cs="Times New Roman"/>
          <w:b/>
          <w:sz w:val="24"/>
          <w:szCs w:val="24"/>
        </w:rPr>
        <w:t>7</w:t>
      </w:r>
      <w:r w:rsidRPr="005839F7">
        <w:rPr>
          <w:rFonts w:ascii="Times New Roman" w:hAnsi="Times New Roman" w:cs="Times New Roman"/>
          <w:b/>
          <w:sz w:val="24"/>
          <w:szCs w:val="24"/>
        </w:rPr>
        <w:t xml:space="preserve">. </w:t>
      </w:r>
      <w:r w:rsidR="004E1B17">
        <w:rPr>
          <w:rFonts w:ascii="Times New Roman" w:hAnsi="Times New Roman" w:cs="Times New Roman"/>
          <w:b/>
          <w:sz w:val="24"/>
          <w:szCs w:val="24"/>
        </w:rPr>
        <w:t xml:space="preserve">О внесении изменения в приказ министерства конкурентной политики Калужской области от 10.12.2018 № 343-РК «Об установлении тарифов на тепловую энергию </w:t>
      </w:r>
      <w:r w:rsidR="00316A9C">
        <w:rPr>
          <w:rFonts w:ascii="Times New Roman" w:hAnsi="Times New Roman" w:cs="Times New Roman"/>
          <w:b/>
          <w:sz w:val="24"/>
          <w:szCs w:val="24"/>
        </w:rPr>
        <w:t>(мощность) для ООО «Кировская региональная компания</w:t>
      </w:r>
      <w:r w:rsidR="00AF0005">
        <w:rPr>
          <w:rFonts w:ascii="Times New Roman" w:hAnsi="Times New Roman" w:cs="Times New Roman"/>
          <w:b/>
          <w:sz w:val="24"/>
          <w:szCs w:val="24"/>
        </w:rPr>
        <w:t xml:space="preserve"> по реализации тепловой и электрической энергии</w:t>
      </w:r>
      <w:r w:rsidR="00316A9C">
        <w:rPr>
          <w:rFonts w:ascii="Times New Roman" w:hAnsi="Times New Roman" w:cs="Times New Roman"/>
          <w:b/>
          <w:sz w:val="24"/>
          <w:szCs w:val="24"/>
        </w:rPr>
        <w:t>»</w:t>
      </w:r>
      <w:r w:rsidR="00AF0005">
        <w:rPr>
          <w:rFonts w:ascii="Times New Roman" w:hAnsi="Times New Roman" w:cs="Times New Roman"/>
          <w:b/>
          <w:sz w:val="24"/>
          <w:szCs w:val="24"/>
        </w:rPr>
        <w:t xml:space="preserve"> на 2019-2023 годы;</w:t>
      </w:r>
    </w:p>
    <w:p w:rsidR="00AF0005" w:rsidRDefault="00AF0005" w:rsidP="00AF0005">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Pr>
          <w:rFonts w:ascii="Times New Roman" w:hAnsi="Times New Roman" w:cs="Times New Roman"/>
          <w:b/>
          <w:sz w:val="24"/>
          <w:szCs w:val="24"/>
        </w:rPr>
        <w:t>О внесении изменений в приказ министерства конкурентной политики Калужской области от 18.12.2017 № 469-РК «Об установлении тарифов на тепловую энергию (мощность) для ООО «Кировэнергосервис» на 2018-2020 годы;</w:t>
      </w:r>
    </w:p>
    <w:p w:rsidR="00AF0005" w:rsidRDefault="00AF0005"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p>
    <w:p w:rsidR="00AF0005" w:rsidRPr="005839F7" w:rsidRDefault="00AF0005"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2350C6" w:rsidRDefault="002350C6" w:rsidP="002350C6">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С.И. Гаврикова.</w:t>
      </w:r>
    </w:p>
    <w:p w:rsidR="002B6FBA" w:rsidRPr="00CC3762"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CC3762" w:rsidRDefault="00AF0005" w:rsidP="00AF0005">
      <w:pPr>
        <w:tabs>
          <w:tab w:val="left" w:pos="720"/>
          <w:tab w:val="left" w:pos="1418"/>
        </w:tabs>
        <w:spacing w:after="0" w:line="240" w:lineRule="auto"/>
        <w:ind w:right="-141" w:firstLine="709"/>
        <w:jc w:val="both"/>
        <w:rPr>
          <w:rFonts w:ascii="Times New Roman" w:eastAsia="Times New Roman" w:hAnsi="Times New Roman" w:cs="Times New Roman"/>
          <w:b/>
          <w:sz w:val="24"/>
          <w:szCs w:val="24"/>
        </w:rPr>
      </w:pPr>
      <w:r w:rsidRPr="00CC3762">
        <w:rPr>
          <w:rFonts w:ascii="Times New Roman" w:hAnsi="Times New Roman" w:cs="Times New Roman"/>
          <w:sz w:val="24"/>
          <w:szCs w:val="24"/>
        </w:rPr>
        <w:t xml:space="preserve">В связи с уточнением данных по представленным предложениям теплоснабжающих организаций для установления тарифов на 2020 год </w:t>
      </w:r>
      <w:r w:rsidR="00CC3762">
        <w:rPr>
          <w:rFonts w:ascii="Times New Roman" w:hAnsi="Times New Roman" w:cs="Times New Roman"/>
          <w:sz w:val="24"/>
          <w:szCs w:val="24"/>
        </w:rPr>
        <w:t>предлагается</w:t>
      </w:r>
      <w:r w:rsidRPr="00CC3762">
        <w:rPr>
          <w:rFonts w:ascii="Times New Roman" w:hAnsi="Times New Roman" w:cs="Times New Roman"/>
          <w:sz w:val="24"/>
          <w:szCs w:val="24"/>
        </w:rPr>
        <w:t xml:space="preserve"> перенести рассмотрение вопросов № 9, № 17</w:t>
      </w:r>
      <w:r w:rsidR="00CC3762">
        <w:rPr>
          <w:rFonts w:ascii="Times New Roman" w:hAnsi="Times New Roman" w:cs="Times New Roman"/>
          <w:sz w:val="24"/>
          <w:szCs w:val="24"/>
        </w:rPr>
        <w:t>,</w:t>
      </w:r>
      <w:r w:rsidRPr="00CC3762">
        <w:rPr>
          <w:rFonts w:ascii="Times New Roman" w:hAnsi="Times New Roman" w:cs="Times New Roman"/>
          <w:sz w:val="24"/>
          <w:szCs w:val="24"/>
        </w:rPr>
        <w:t xml:space="preserve"> </w:t>
      </w:r>
      <w:r w:rsidR="00CC3762" w:rsidRPr="00CC3762">
        <w:rPr>
          <w:rFonts w:ascii="Times New Roman" w:hAnsi="Times New Roman" w:cs="Times New Roman"/>
          <w:sz w:val="24"/>
          <w:szCs w:val="24"/>
        </w:rPr>
        <w:t>№ 10, № 13</w:t>
      </w:r>
      <w:r w:rsidR="00CC3762">
        <w:rPr>
          <w:rFonts w:ascii="Times New Roman" w:hAnsi="Times New Roman" w:cs="Times New Roman"/>
          <w:sz w:val="24"/>
          <w:szCs w:val="24"/>
        </w:rPr>
        <w:t xml:space="preserve"> повестки</w:t>
      </w:r>
      <w:r w:rsidR="00CC3762" w:rsidRPr="00CC3762">
        <w:rPr>
          <w:rFonts w:ascii="Times New Roman" w:hAnsi="Times New Roman" w:cs="Times New Roman"/>
          <w:sz w:val="24"/>
          <w:szCs w:val="24"/>
        </w:rPr>
        <w:t xml:space="preserve"> </w:t>
      </w:r>
      <w:r w:rsidRPr="00CC3762">
        <w:rPr>
          <w:rFonts w:ascii="Times New Roman" w:hAnsi="Times New Roman" w:cs="Times New Roman"/>
          <w:sz w:val="24"/>
          <w:szCs w:val="24"/>
        </w:rPr>
        <w:t>на заседание комиссии 16.12.2019 г.</w:t>
      </w:r>
    </w:p>
    <w:p w:rsidR="00AF0005" w:rsidRPr="00CC3762" w:rsidRDefault="00AF0005"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CC3762" w:rsidRDefault="002B6FB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CC3762">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CC3762" w:rsidRPr="00CC3762" w:rsidRDefault="00CC3762" w:rsidP="00CC3762">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CC3762">
        <w:rPr>
          <w:rFonts w:ascii="Times New Roman" w:eastAsia="Times New Roman" w:hAnsi="Times New Roman" w:cs="Times New Roman"/>
          <w:sz w:val="24"/>
          <w:szCs w:val="24"/>
        </w:rPr>
        <w:t>Перенести вышеуказанные вопросы для их рассмотрения по существу на заседании комиссии по тарифам и ценам на 16.12.2019 путем включения в повестку заседания.</w:t>
      </w:r>
    </w:p>
    <w:p w:rsidR="002B6FBA" w:rsidRPr="00CC3762" w:rsidRDefault="002B6FBA" w:rsidP="002B6FBA">
      <w:pPr>
        <w:spacing w:after="0" w:line="240" w:lineRule="auto"/>
        <w:ind w:right="-1" w:firstLine="709"/>
        <w:jc w:val="both"/>
        <w:rPr>
          <w:rFonts w:ascii="Times New Roman" w:hAnsi="Times New Roman" w:cs="Times New Roman"/>
          <w:b/>
          <w:sz w:val="24"/>
          <w:szCs w:val="24"/>
        </w:rPr>
      </w:pPr>
    </w:p>
    <w:p w:rsidR="00CC3762" w:rsidRDefault="002B6FBA" w:rsidP="00CC3762">
      <w:pPr>
        <w:tabs>
          <w:tab w:val="left" w:pos="720"/>
          <w:tab w:val="left" w:pos="1418"/>
        </w:tabs>
        <w:spacing w:after="0" w:line="240" w:lineRule="auto"/>
        <w:ind w:firstLine="709"/>
        <w:jc w:val="both"/>
        <w:rPr>
          <w:rFonts w:ascii="Times New Roman" w:hAnsi="Times New Roman"/>
          <w:b/>
          <w:sz w:val="24"/>
          <w:szCs w:val="24"/>
        </w:rPr>
      </w:pPr>
      <w:r>
        <w:rPr>
          <w:rFonts w:ascii="Times New Roman" w:hAnsi="Times New Roman" w:cs="Times New Roman"/>
          <w:b/>
          <w:sz w:val="24"/>
          <w:szCs w:val="24"/>
        </w:rPr>
        <w:t>Решение принято в соответствии с пояснительн</w:t>
      </w:r>
      <w:r w:rsidR="00CC3762">
        <w:rPr>
          <w:rFonts w:ascii="Times New Roman" w:hAnsi="Times New Roman" w:cs="Times New Roman"/>
          <w:b/>
          <w:sz w:val="24"/>
          <w:szCs w:val="24"/>
        </w:rPr>
        <w:t>ыми</w:t>
      </w:r>
      <w:r>
        <w:rPr>
          <w:rFonts w:ascii="Times New Roman" w:hAnsi="Times New Roman" w:cs="Times New Roman"/>
          <w:b/>
          <w:sz w:val="24"/>
          <w:szCs w:val="24"/>
        </w:rPr>
        <w:t xml:space="preserve"> записк</w:t>
      </w:r>
      <w:r w:rsidR="00CC3762">
        <w:rPr>
          <w:rFonts w:ascii="Times New Roman" w:hAnsi="Times New Roman" w:cs="Times New Roman"/>
          <w:b/>
          <w:sz w:val="24"/>
          <w:szCs w:val="24"/>
        </w:rPr>
        <w:t>ами</w:t>
      </w:r>
      <w:r w:rsidRPr="006D4991">
        <w:rPr>
          <w:rFonts w:ascii="Times New Roman" w:hAnsi="Times New Roman" w:cs="Times New Roman"/>
          <w:b/>
          <w:sz w:val="24"/>
          <w:szCs w:val="24"/>
        </w:rPr>
        <w:t xml:space="preserve"> </w:t>
      </w:r>
      <w:r>
        <w:rPr>
          <w:rFonts w:ascii="Times New Roman" w:hAnsi="Times New Roman" w:cs="Times New Roman"/>
          <w:b/>
          <w:sz w:val="24"/>
          <w:szCs w:val="24"/>
        </w:rPr>
        <w:t>от</w:t>
      </w:r>
      <w:r w:rsidR="00CC3762">
        <w:rPr>
          <w:rFonts w:ascii="Times New Roman" w:hAnsi="Times New Roman" w:cs="Times New Roman"/>
          <w:b/>
          <w:sz w:val="24"/>
          <w:szCs w:val="24"/>
        </w:rPr>
        <w:t xml:space="preserve"> </w:t>
      </w:r>
      <w:r w:rsidR="00AF0005">
        <w:rPr>
          <w:rFonts w:ascii="Times New Roman" w:hAnsi="Times New Roman" w:cs="Times New Roman"/>
          <w:b/>
          <w:sz w:val="24"/>
          <w:szCs w:val="24"/>
        </w:rPr>
        <w:t>06.12.2019 и</w:t>
      </w:r>
      <w:r>
        <w:rPr>
          <w:rFonts w:ascii="Times New Roman" w:hAnsi="Times New Roman" w:cs="Times New Roman"/>
          <w:b/>
          <w:sz w:val="24"/>
          <w:szCs w:val="24"/>
        </w:rPr>
        <w:t xml:space="preserve"> </w:t>
      </w:r>
      <w:r w:rsidR="00AF0005">
        <w:rPr>
          <w:rFonts w:ascii="Times New Roman" w:hAnsi="Times New Roman" w:cs="Times New Roman"/>
          <w:b/>
          <w:sz w:val="24"/>
          <w:szCs w:val="24"/>
        </w:rPr>
        <w:t>03</w:t>
      </w:r>
      <w:r>
        <w:rPr>
          <w:rFonts w:ascii="Times New Roman" w:hAnsi="Times New Roman" w:cs="Times New Roman"/>
          <w:b/>
          <w:sz w:val="24"/>
          <w:szCs w:val="24"/>
        </w:rPr>
        <w:t>.1</w:t>
      </w:r>
      <w:r w:rsidR="00AF0005">
        <w:rPr>
          <w:rFonts w:ascii="Times New Roman" w:hAnsi="Times New Roman" w:cs="Times New Roman"/>
          <w:b/>
          <w:sz w:val="24"/>
          <w:szCs w:val="24"/>
        </w:rPr>
        <w:t>2</w:t>
      </w:r>
      <w:r>
        <w:rPr>
          <w:rFonts w:ascii="Times New Roman" w:hAnsi="Times New Roman" w:cs="Times New Roman"/>
          <w:b/>
          <w:sz w:val="24"/>
          <w:szCs w:val="24"/>
        </w:rPr>
        <w:t xml:space="preserve">.2019 </w:t>
      </w:r>
      <w:r w:rsidR="00CC3762" w:rsidRPr="00CC6443">
        <w:rPr>
          <w:rFonts w:ascii="Times New Roman" w:hAnsi="Times New Roman"/>
          <w:b/>
          <w:sz w:val="24"/>
          <w:szCs w:val="24"/>
        </w:rPr>
        <w:t>в протокольной форме, голосовали единогласно.</w:t>
      </w:r>
    </w:p>
    <w:p w:rsidR="00AF0005" w:rsidRDefault="00AF0005" w:rsidP="00CC3762">
      <w:pPr>
        <w:spacing w:after="0" w:line="240" w:lineRule="auto"/>
        <w:ind w:right="-1" w:firstLine="709"/>
        <w:jc w:val="both"/>
        <w:rPr>
          <w:rFonts w:ascii="Times New Roman" w:eastAsia="Times New Roman" w:hAnsi="Times New Roman" w:cs="Times New Roman"/>
          <w:b/>
          <w:sz w:val="24"/>
          <w:szCs w:val="24"/>
        </w:rPr>
      </w:pPr>
    </w:p>
    <w:p w:rsidR="00CC3762" w:rsidRDefault="00CC3762" w:rsidP="00CC3762">
      <w:pPr>
        <w:spacing w:after="0" w:line="240" w:lineRule="auto"/>
        <w:ind w:right="-1" w:firstLine="709"/>
        <w:jc w:val="both"/>
        <w:rPr>
          <w:rFonts w:ascii="Times New Roman" w:eastAsia="Times New Roman" w:hAnsi="Times New Roman" w:cs="Times New Roman"/>
          <w:b/>
          <w:sz w:val="24"/>
          <w:szCs w:val="24"/>
        </w:rPr>
      </w:pPr>
    </w:p>
    <w:p w:rsidR="002B6FBA" w:rsidRPr="00CC3762" w:rsidRDefault="002B6FBA"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CC3762">
        <w:rPr>
          <w:rFonts w:ascii="Times New Roman" w:hAnsi="Times New Roman" w:cs="Times New Roman"/>
          <w:b/>
          <w:sz w:val="24"/>
          <w:szCs w:val="24"/>
        </w:rPr>
        <w:t>1</w:t>
      </w:r>
      <w:r w:rsidR="002350C6" w:rsidRPr="00CC3762">
        <w:rPr>
          <w:rFonts w:ascii="Times New Roman" w:hAnsi="Times New Roman" w:cs="Times New Roman"/>
          <w:b/>
          <w:sz w:val="24"/>
          <w:szCs w:val="24"/>
        </w:rPr>
        <w:t>8</w:t>
      </w:r>
      <w:r w:rsidRPr="00CC3762">
        <w:rPr>
          <w:rFonts w:ascii="Times New Roman" w:hAnsi="Times New Roman" w:cs="Times New Roman"/>
          <w:b/>
          <w:sz w:val="24"/>
          <w:szCs w:val="24"/>
        </w:rPr>
        <w:t xml:space="preserve">. </w:t>
      </w:r>
      <w:r w:rsidR="00CC3762" w:rsidRPr="00CC3762">
        <w:rPr>
          <w:rFonts w:ascii="Times New Roman" w:hAnsi="Times New Roman"/>
          <w:b/>
          <w:sz w:val="24"/>
          <w:szCs w:val="24"/>
        </w:rPr>
        <w:t>О внесении изменений в приказ министерства конкурентной политики Калужской области от 17.12.2018 №</w:t>
      </w:r>
      <w:r w:rsidR="00CC3762">
        <w:rPr>
          <w:rFonts w:ascii="Times New Roman" w:hAnsi="Times New Roman"/>
          <w:b/>
          <w:sz w:val="24"/>
          <w:szCs w:val="24"/>
        </w:rPr>
        <w:t xml:space="preserve"> </w:t>
      </w:r>
      <w:r w:rsidR="00CC3762" w:rsidRPr="00CC3762">
        <w:rPr>
          <w:rFonts w:ascii="Times New Roman" w:hAnsi="Times New Roman"/>
          <w:b/>
          <w:sz w:val="24"/>
          <w:szCs w:val="24"/>
        </w:rPr>
        <w:t>407-РК «Об установлении тарифов  на  тепловую энергию (мощность) для  акционерного общества «Калужский электромеханический завод» на 2019-2023 годы».</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2350C6" w:rsidRDefault="002350C6" w:rsidP="002350C6">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С.И. Гаврикова.</w:t>
      </w:r>
    </w:p>
    <w:p w:rsidR="002B6FBA" w:rsidRDefault="002B6FBA" w:rsidP="002B6FBA">
      <w:pPr>
        <w:tabs>
          <w:tab w:val="left" w:pos="1418"/>
        </w:tabs>
        <w:spacing w:after="0" w:line="240" w:lineRule="auto"/>
        <w:ind w:right="-141" w:firstLine="851"/>
        <w:jc w:val="both"/>
        <w:rPr>
          <w:rFonts w:ascii="Times New Roman" w:eastAsia="Times New Roman" w:hAnsi="Times New Roman" w:cs="Times New Roman"/>
          <w:b/>
          <w:bCs/>
          <w:sz w:val="24"/>
          <w:szCs w:val="24"/>
        </w:rPr>
      </w:pPr>
    </w:p>
    <w:tbl>
      <w:tblPr>
        <w:tblStyle w:val="TableStyle0"/>
        <w:tblW w:w="9665" w:type="dxa"/>
        <w:tblInd w:w="0" w:type="dxa"/>
        <w:tblLayout w:type="fixed"/>
        <w:tblLook w:val="04A0" w:firstRow="1" w:lastRow="0" w:firstColumn="1" w:lastColumn="0" w:noHBand="0" w:noVBand="1"/>
      </w:tblPr>
      <w:tblGrid>
        <w:gridCol w:w="274"/>
        <w:gridCol w:w="565"/>
        <w:gridCol w:w="92"/>
        <w:gridCol w:w="26"/>
        <w:gridCol w:w="730"/>
        <w:gridCol w:w="438"/>
        <w:gridCol w:w="145"/>
        <w:gridCol w:w="555"/>
        <w:gridCol w:w="38"/>
        <w:gridCol w:w="26"/>
        <w:gridCol w:w="370"/>
        <w:gridCol w:w="571"/>
        <w:gridCol w:w="558"/>
        <w:gridCol w:w="141"/>
        <w:gridCol w:w="136"/>
        <w:gridCol w:w="153"/>
        <w:gridCol w:w="425"/>
        <w:gridCol w:w="141"/>
        <w:gridCol w:w="275"/>
        <w:gridCol w:w="151"/>
        <w:gridCol w:w="611"/>
        <w:gridCol w:w="240"/>
        <w:gridCol w:w="1134"/>
        <w:gridCol w:w="1262"/>
        <w:gridCol w:w="581"/>
        <w:gridCol w:w="6"/>
        <w:gridCol w:w="21"/>
      </w:tblGrid>
      <w:tr w:rsidR="00CC3762" w:rsidRPr="00CC3762" w:rsidTr="00662926">
        <w:trPr>
          <w:gridAfter w:val="1"/>
          <w:wAfter w:w="21" w:type="dxa"/>
          <w:trHeight w:val="60"/>
        </w:trPr>
        <w:tc>
          <w:tcPr>
            <w:tcW w:w="931" w:type="dxa"/>
            <w:gridSpan w:val="3"/>
            <w:shd w:val="clear" w:color="FFFFFF" w:fill="auto"/>
            <w:vAlign w:val="bottom"/>
          </w:tcPr>
          <w:p w:rsidR="00CC3762" w:rsidRPr="00CC3762" w:rsidRDefault="00CC3762" w:rsidP="00CC3762">
            <w:pPr>
              <w:rPr>
                <w:rFonts w:ascii="Times New Roman" w:hAnsi="Times New Roman" w:cs="Times New Roman"/>
                <w:sz w:val="24"/>
                <w:szCs w:val="24"/>
              </w:rPr>
            </w:pPr>
          </w:p>
        </w:tc>
        <w:tc>
          <w:tcPr>
            <w:tcW w:w="26" w:type="dxa"/>
            <w:shd w:val="clear" w:color="FFFFFF" w:fill="auto"/>
            <w:vAlign w:val="bottom"/>
          </w:tcPr>
          <w:p w:rsidR="00CC3762" w:rsidRPr="00CC3762" w:rsidRDefault="00CC3762" w:rsidP="00CC3762">
            <w:pPr>
              <w:rPr>
                <w:rFonts w:ascii="Times New Roman" w:hAnsi="Times New Roman" w:cs="Times New Roman"/>
                <w:sz w:val="24"/>
                <w:szCs w:val="24"/>
              </w:rPr>
            </w:pPr>
          </w:p>
        </w:tc>
        <w:tc>
          <w:tcPr>
            <w:tcW w:w="1313" w:type="dxa"/>
            <w:gridSpan w:val="3"/>
            <w:shd w:val="clear" w:color="FFFFFF" w:fill="auto"/>
            <w:vAlign w:val="bottom"/>
          </w:tcPr>
          <w:p w:rsidR="00CC3762" w:rsidRPr="00CC3762" w:rsidRDefault="00CC3762" w:rsidP="00CC3762">
            <w:pPr>
              <w:rPr>
                <w:rFonts w:ascii="Times New Roman" w:hAnsi="Times New Roman" w:cs="Times New Roman"/>
                <w:sz w:val="24"/>
                <w:szCs w:val="24"/>
              </w:rPr>
            </w:pPr>
          </w:p>
        </w:tc>
        <w:tc>
          <w:tcPr>
            <w:tcW w:w="593" w:type="dxa"/>
            <w:gridSpan w:val="2"/>
            <w:shd w:val="clear" w:color="FFFFFF" w:fill="auto"/>
            <w:vAlign w:val="bottom"/>
          </w:tcPr>
          <w:p w:rsidR="00CC3762" w:rsidRPr="00CC3762" w:rsidRDefault="00CC3762" w:rsidP="00CC3762">
            <w:pPr>
              <w:rPr>
                <w:rFonts w:ascii="Times New Roman" w:hAnsi="Times New Roman" w:cs="Times New Roman"/>
                <w:sz w:val="24"/>
                <w:szCs w:val="24"/>
              </w:rPr>
            </w:pPr>
          </w:p>
        </w:tc>
        <w:tc>
          <w:tcPr>
            <w:tcW w:w="26" w:type="dxa"/>
            <w:shd w:val="clear" w:color="FFFFFF" w:fill="auto"/>
            <w:vAlign w:val="bottom"/>
          </w:tcPr>
          <w:p w:rsidR="00CC3762" w:rsidRPr="00CC3762" w:rsidRDefault="00CC3762" w:rsidP="00CC3762">
            <w:pPr>
              <w:rPr>
                <w:rFonts w:ascii="Times New Roman" w:hAnsi="Times New Roman" w:cs="Times New Roman"/>
                <w:sz w:val="24"/>
                <w:szCs w:val="24"/>
              </w:rPr>
            </w:pPr>
          </w:p>
        </w:tc>
        <w:tc>
          <w:tcPr>
            <w:tcW w:w="6755" w:type="dxa"/>
            <w:gridSpan w:val="16"/>
            <w:shd w:val="clear" w:color="FFFFFF" w:fill="auto"/>
            <w:vAlign w:val="bottom"/>
          </w:tcPr>
          <w:p w:rsidR="00CC3762" w:rsidRPr="00CC3762" w:rsidRDefault="00CC3762" w:rsidP="00CC3762">
            <w:pPr>
              <w:jc w:val="right"/>
              <w:rPr>
                <w:rFonts w:ascii="Times New Roman" w:hAnsi="Times New Roman" w:cs="Times New Roman"/>
                <w:sz w:val="24"/>
                <w:szCs w:val="24"/>
              </w:rPr>
            </w:pPr>
            <w:r w:rsidRPr="00CC3762">
              <w:rPr>
                <w:rFonts w:ascii="Times New Roman" w:hAnsi="Times New Roman" w:cs="Times New Roman"/>
                <w:sz w:val="24"/>
                <w:szCs w:val="24"/>
              </w:rPr>
              <w:t>Вид топлива: Газ</w:t>
            </w:r>
          </w:p>
        </w:tc>
      </w:tr>
      <w:tr w:rsidR="00CC3762" w:rsidRPr="00CC3762" w:rsidTr="00CC3762">
        <w:trPr>
          <w:gridAfter w:val="2"/>
          <w:wAfter w:w="27" w:type="dxa"/>
          <w:trHeight w:val="60"/>
        </w:trPr>
        <w:tc>
          <w:tcPr>
            <w:tcW w:w="9638" w:type="dxa"/>
            <w:gridSpan w:val="25"/>
            <w:shd w:val="clear" w:color="FFFFFF" w:fill="auto"/>
            <w:vAlign w:val="bottom"/>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 xml:space="preserve">Основные сведения о теплоснабжающей организации АО «Калужский электромеханический завод» (далее - ТСО) </w:t>
            </w:r>
          </w:p>
        </w:tc>
      </w:tr>
      <w:tr w:rsidR="00CC3762" w:rsidRPr="00CC3762" w:rsidTr="00CC3762">
        <w:trPr>
          <w:gridAfter w:val="2"/>
          <w:wAfter w:w="27" w:type="dxa"/>
          <w:trHeight w:val="60"/>
        </w:trPr>
        <w:tc>
          <w:tcPr>
            <w:tcW w:w="9638" w:type="dxa"/>
            <w:gridSpan w:val="25"/>
            <w:shd w:val="clear" w:color="FFFFFF" w:fill="auto"/>
            <w:vAlign w:val="center"/>
          </w:tcPr>
          <w:p w:rsidR="00CC3762" w:rsidRPr="00CC3762" w:rsidRDefault="00CC3762" w:rsidP="00CC3762">
            <w:pPr>
              <w:jc w:val="right"/>
              <w:rPr>
                <w:rFonts w:ascii="Times New Roman" w:hAnsi="Times New Roman" w:cs="Times New Roman"/>
                <w:sz w:val="24"/>
                <w:szCs w:val="24"/>
              </w:rPr>
            </w:pPr>
          </w:p>
        </w:tc>
      </w:tr>
      <w:tr w:rsidR="00CC3762" w:rsidRPr="00CC3762" w:rsidTr="00662926">
        <w:trPr>
          <w:gridAfter w:val="2"/>
          <w:wAfter w:w="27" w:type="dxa"/>
          <w:trHeight w:val="60"/>
        </w:trPr>
        <w:tc>
          <w:tcPr>
            <w:tcW w:w="383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rPr>
                <w:rFonts w:ascii="Times New Roman" w:hAnsi="Times New Roman" w:cs="Times New Roman"/>
                <w:sz w:val="20"/>
                <w:szCs w:val="20"/>
              </w:rPr>
            </w:pPr>
            <w:r w:rsidRPr="00CC3762">
              <w:rPr>
                <w:rFonts w:ascii="Times New Roman" w:hAnsi="Times New Roman" w:cs="Times New Roman"/>
                <w:sz w:val="20"/>
                <w:szCs w:val="20"/>
              </w:rPr>
              <w:t>Полное наименование регулируемой организации</w:t>
            </w:r>
          </w:p>
        </w:tc>
        <w:tc>
          <w:tcPr>
            <w:tcW w:w="580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rPr>
                <w:rFonts w:ascii="Times New Roman" w:hAnsi="Times New Roman" w:cs="Times New Roman"/>
                <w:sz w:val="20"/>
                <w:szCs w:val="20"/>
              </w:rPr>
            </w:pPr>
            <w:r w:rsidRPr="00CC3762">
              <w:rPr>
                <w:rFonts w:ascii="Times New Roman" w:hAnsi="Times New Roman" w:cs="Times New Roman"/>
                <w:sz w:val="20"/>
                <w:szCs w:val="20"/>
              </w:rPr>
              <w:t>Акционерное общество «Калужский электромеханический завод»</w:t>
            </w:r>
          </w:p>
        </w:tc>
      </w:tr>
      <w:tr w:rsidR="00CC3762" w:rsidRPr="00CC3762" w:rsidTr="00662926">
        <w:trPr>
          <w:gridAfter w:val="2"/>
          <w:wAfter w:w="27" w:type="dxa"/>
          <w:trHeight w:val="60"/>
        </w:trPr>
        <w:tc>
          <w:tcPr>
            <w:tcW w:w="383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rPr>
                <w:rFonts w:ascii="Times New Roman" w:hAnsi="Times New Roman" w:cs="Times New Roman"/>
                <w:sz w:val="20"/>
                <w:szCs w:val="20"/>
              </w:rPr>
            </w:pPr>
            <w:r w:rsidRPr="00CC3762">
              <w:rPr>
                <w:rFonts w:ascii="Times New Roman" w:hAnsi="Times New Roman" w:cs="Times New Roman"/>
                <w:sz w:val="20"/>
                <w:szCs w:val="20"/>
              </w:rPr>
              <w:t>Основной государственный регистрационный номер</w:t>
            </w:r>
          </w:p>
        </w:tc>
        <w:tc>
          <w:tcPr>
            <w:tcW w:w="580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rPr>
                <w:rFonts w:ascii="Times New Roman" w:hAnsi="Times New Roman" w:cs="Times New Roman"/>
                <w:sz w:val="20"/>
                <w:szCs w:val="20"/>
              </w:rPr>
            </w:pPr>
            <w:r w:rsidRPr="00CC3762">
              <w:rPr>
                <w:rFonts w:ascii="Times New Roman" w:hAnsi="Times New Roman" w:cs="Times New Roman"/>
                <w:sz w:val="20"/>
                <w:szCs w:val="20"/>
              </w:rPr>
              <w:t>1114027007511</w:t>
            </w:r>
          </w:p>
        </w:tc>
      </w:tr>
      <w:tr w:rsidR="00CC3762" w:rsidRPr="00CC3762" w:rsidTr="00662926">
        <w:trPr>
          <w:gridAfter w:val="2"/>
          <w:wAfter w:w="27" w:type="dxa"/>
          <w:trHeight w:val="60"/>
        </w:trPr>
        <w:tc>
          <w:tcPr>
            <w:tcW w:w="383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rPr>
                <w:rFonts w:ascii="Times New Roman" w:hAnsi="Times New Roman" w:cs="Times New Roman"/>
                <w:sz w:val="20"/>
                <w:szCs w:val="20"/>
              </w:rPr>
            </w:pPr>
            <w:r w:rsidRPr="00CC3762">
              <w:rPr>
                <w:rFonts w:ascii="Times New Roman" w:hAnsi="Times New Roman" w:cs="Times New Roman"/>
                <w:sz w:val="20"/>
                <w:szCs w:val="20"/>
              </w:rPr>
              <w:t>ИНН</w:t>
            </w:r>
          </w:p>
        </w:tc>
        <w:tc>
          <w:tcPr>
            <w:tcW w:w="580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rPr>
                <w:rFonts w:ascii="Times New Roman" w:hAnsi="Times New Roman" w:cs="Times New Roman"/>
                <w:sz w:val="20"/>
                <w:szCs w:val="20"/>
              </w:rPr>
            </w:pPr>
            <w:r w:rsidRPr="00CC3762">
              <w:rPr>
                <w:rFonts w:ascii="Times New Roman" w:hAnsi="Times New Roman" w:cs="Times New Roman"/>
                <w:sz w:val="20"/>
                <w:szCs w:val="20"/>
              </w:rPr>
              <w:t>4027106964</w:t>
            </w:r>
          </w:p>
        </w:tc>
      </w:tr>
      <w:tr w:rsidR="00CC3762" w:rsidRPr="00CC3762" w:rsidTr="00662926">
        <w:trPr>
          <w:gridAfter w:val="2"/>
          <w:wAfter w:w="27" w:type="dxa"/>
          <w:trHeight w:val="60"/>
        </w:trPr>
        <w:tc>
          <w:tcPr>
            <w:tcW w:w="383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rPr>
                <w:rFonts w:ascii="Times New Roman" w:hAnsi="Times New Roman" w:cs="Times New Roman"/>
                <w:sz w:val="20"/>
                <w:szCs w:val="20"/>
              </w:rPr>
            </w:pPr>
            <w:r w:rsidRPr="00CC3762">
              <w:rPr>
                <w:rFonts w:ascii="Times New Roman" w:hAnsi="Times New Roman" w:cs="Times New Roman"/>
                <w:sz w:val="20"/>
                <w:szCs w:val="20"/>
              </w:rPr>
              <w:t>КПП</w:t>
            </w:r>
          </w:p>
        </w:tc>
        <w:tc>
          <w:tcPr>
            <w:tcW w:w="580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rPr>
                <w:rFonts w:ascii="Times New Roman" w:hAnsi="Times New Roman" w:cs="Times New Roman"/>
                <w:sz w:val="20"/>
                <w:szCs w:val="20"/>
              </w:rPr>
            </w:pPr>
            <w:r w:rsidRPr="00CC3762">
              <w:rPr>
                <w:rFonts w:ascii="Times New Roman" w:hAnsi="Times New Roman" w:cs="Times New Roman"/>
                <w:sz w:val="20"/>
                <w:szCs w:val="20"/>
              </w:rPr>
              <w:t>402701001</w:t>
            </w:r>
          </w:p>
        </w:tc>
      </w:tr>
      <w:tr w:rsidR="00CC3762" w:rsidRPr="00CC3762" w:rsidTr="00662926">
        <w:trPr>
          <w:gridAfter w:val="2"/>
          <w:wAfter w:w="27" w:type="dxa"/>
          <w:trHeight w:val="60"/>
        </w:trPr>
        <w:tc>
          <w:tcPr>
            <w:tcW w:w="383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rPr>
                <w:rFonts w:ascii="Times New Roman" w:hAnsi="Times New Roman" w:cs="Times New Roman"/>
                <w:sz w:val="20"/>
                <w:szCs w:val="20"/>
              </w:rPr>
            </w:pPr>
            <w:r w:rsidRPr="00CC3762">
              <w:rPr>
                <w:rFonts w:ascii="Times New Roman" w:hAnsi="Times New Roman" w:cs="Times New Roman"/>
                <w:sz w:val="20"/>
                <w:szCs w:val="20"/>
              </w:rPr>
              <w:t>Применяемая система налогообложения</w:t>
            </w:r>
          </w:p>
        </w:tc>
        <w:tc>
          <w:tcPr>
            <w:tcW w:w="580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rPr>
                <w:rFonts w:ascii="Times New Roman" w:hAnsi="Times New Roman" w:cs="Times New Roman"/>
                <w:sz w:val="20"/>
                <w:szCs w:val="20"/>
              </w:rPr>
            </w:pPr>
            <w:r w:rsidRPr="00CC3762">
              <w:rPr>
                <w:rFonts w:ascii="Times New Roman" w:hAnsi="Times New Roman" w:cs="Times New Roman"/>
                <w:sz w:val="20"/>
                <w:szCs w:val="20"/>
              </w:rPr>
              <w:t>Общая система налогообложения</w:t>
            </w:r>
          </w:p>
        </w:tc>
      </w:tr>
      <w:tr w:rsidR="00CC3762" w:rsidRPr="00CC3762" w:rsidTr="00662926">
        <w:trPr>
          <w:gridAfter w:val="2"/>
          <w:wAfter w:w="27" w:type="dxa"/>
          <w:trHeight w:val="60"/>
        </w:trPr>
        <w:tc>
          <w:tcPr>
            <w:tcW w:w="383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rPr>
                <w:rFonts w:ascii="Times New Roman" w:hAnsi="Times New Roman" w:cs="Times New Roman"/>
                <w:sz w:val="20"/>
                <w:szCs w:val="20"/>
              </w:rPr>
            </w:pPr>
            <w:r w:rsidRPr="00CC3762">
              <w:rPr>
                <w:rFonts w:ascii="Times New Roman" w:hAnsi="Times New Roman" w:cs="Times New Roman"/>
                <w:sz w:val="20"/>
                <w:szCs w:val="20"/>
              </w:rPr>
              <w:t>Вид регулируемой деятельности</w:t>
            </w:r>
          </w:p>
        </w:tc>
        <w:tc>
          <w:tcPr>
            <w:tcW w:w="580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rPr>
                <w:rFonts w:ascii="Times New Roman" w:hAnsi="Times New Roman" w:cs="Times New Roman"/>
                <w:sz w:val="20"/>
                <w:szCs w:val="20"/>
              </w:rPr>
            </w:pPr>
            <w:r w:rsidRPr="00CC3762">
              <w:rPr>
                <w:rFonts w:ascii="Times New Roman" w:hAnsi="Times New Roman" w:cs="Times New Roman"/>
                <w:sz w:val="20"/>
                <w:szCs w:val="20"/>
              </w:rPr>
              <w:t>Производство и передача тепловой энергии</w:t>
            </w:r>
          </w:p>
        </w:tc>
      </w:tr>
      <w:tr w:rsidR="00CC3762" w:rsidRPr="00CC3762" w:rsidTr="00662926">
        <w:trPr>
          <w:gridAfter w:val="2"/>
          <w:wAfter w:w="27" w:type="dxa"/>
          <w:trHeight w:val="60"/>
        </w:trPr>
        <w:tc>
          <w:tcPr>
            <w:tcW w:w="383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rPr>
                <w:rFonts w:ascii="Times New Roman" w:hAnsi="Times New Roman" w:cs="Times New Roman"/>
                <w:sz w:val="20"/>
                <w:szCs w:val="20"/>
              </w:rPr>
            </w:pPr>
            <w:r w:rsidRPr="00CC3762">
              <w:rPr>
                <w:rFonts w:ascii="Times New Roman" w:hAnsi="Times New Roman" w:cs="Times New Roman"/>
                <w:sz w:val="20"/>
                <w:szCs w:val="20"/>
              </w:rPr>
              <w:t>Юридический адрес организации</w:t>
            </w:r>
          </w:p>
        </w:tc>
        <w:tc>
          <w:tcPr>
            <w:tcW w:w="580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rPr>
                <w:rFonts w:ascii="Times New Roman" w:hAnsi="Times New Roman" w:cs="Times New Roman"/>
                <w:sz w:val="20"/>
                <w:szCs w:val="20"/>
              </w:rPr>
            </w:pPr>
            <w:r w:rsidRPr="00CC3762">
              <w:rPr>
                <w:rFonts w:ascii="Times New Roman" w:hAnsi="Times New Roman" w:cs="Times New Roman"/>
                <w:sz w:val="20"/>
                <w:szCs w:val="20"/>
              </w:rPr>
              <w:t>248002, город Калуга, улица Салтыкова-Щедрина, 121,</w:t>
            </w:r>
          </w:p>
        </w:tc>
      </w:tr>
      <w:tr w:rsidR="00CC3762" w:rsidRPr="00CC3762" w:rsidTr="00662926">
        <w:trPr>
          <w:gridAfter w:val="2"/>
          <w:wAfter w:w="27" w:type="dxa"/>
          <w:trHeight w:val="60"/>
        </w:trPr>
        <w:tc>
          <w:tcPr>
            <w:tcW w:w="383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rPr>
                <w:rFonts w:ascii="Times New Roman" w:hAnsi="Times New Roman" w:cs="Times New Roman"/>
                <w:sz w:val="20"/>
                <w:szCs w:val="20"/>
              </w:rPr>
            </w:pPr>
            <w:r w:rsidRPr="00CC3762">
              <w:rPr>
                <w:rFonts w:ascii="Times New Roman" w:hAnsi="Times New Roman" w:cs="Times New Roman"/>
                <w:sz w:val="20"/>
                <w:szCs w:val="20"/>
              </w:rPr>
              <w:t>Почтовый адрес организации</w:t>
            </w:r>
          </w:p>
        </w:tc>
        <w:tc>
          <w:tcPr>
            <w:tcW w:w="580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rPr>
                <w:rFonts w:ascii="Times New Roman" w:hAnsi="Times New Roman" w:cs="Times New Roman"/>
                <w:sz w:val="20"/>
                <w:szCs w:val="20"/>
              </w:rPr>
            </w:pPr>
            <w:r w:rsidRPr="00CC3762">
              <w:rPr>
                <w:rFonts w:ascii="Times New Roman" w:hAnsi="Times New Roman" w:cs="Times New Roman"/>
                <w:sz w:val="20"/>
                <w:szCs w:val="20"/>
              </w:rPr>
              <w:t>248002, город Калуга, улица Салтыкова-Щедрина, 121,</w:t>
            </w:r>
          </w:p>
        </w:tc>
      </w:tr>
      <w:tr w:rsidR="00CC3762" w:rsidRPr="00CC3762" w:rsidTr="00CC3762">
        <w:trPr>
          <w:gridAfter w:val="2"/>
          <w:wAfter w:w="27" w:type="dxa"/>
          <w:trHeight w:val="60"/>
        </w:trPr>
        <w:tc>
          <w:tcPr>
            <w:tcW w:w="9638" w:type="dxa"/>
            <w:gridSpan w:val="25"/>
            <w:shd w:val="clear" w:color="FFFFFF" w:fill="auto"/>
          </w:tcPr>
          <w:p w:rsidR="007B1E01" w:rsidRDefault="007B1E01" w:rsidP="00CC3762">
            <w:pPr>
              <w:jc w:val="center"/>
              <w:rPr>
                <w:rFonts w:ascii="Times New Roman" w:hAnsi="Times New Roman" w:cs="Times New Roman"/>
                <w:bCs/>
                <w:sz w:val="24"/>
                <w:szCs w:val="24"/>
              </w:rPr>
            </w:pPr>
          </w:p>
          <w:p w:rsidR="00CC3762" w:rsidRPr="00CC3762" w:rsidRDefault="00CC3762" w:rsidP="00CC3762">
            <w:pPr>
              <w:jc w:val="center"/>
              <w:rPr>
                <w:rFonts w:ascii="Times New Roman" w:hAnsi="Times New Roman" w:cs="Times New Roman"/>
                <w:bCs/>
                <w:sz w:val="24"/>
                <w:szCs w:val="24"/>
              </w:rPr>
            </w:pPr>
            <w:r w:rsidRPr="00CC3762">
              <w:rPr>
                <w:rFonts w:ascii="Times New Roman" w:hAnsi="Times New Roman" w:cs="Times New Roman"/>
                <w:bCs/>
                <w:sz w:val="24"/>
                <w:szCs w:val="24"/>
              </w:rPr>
              <w:t>1. Тариф на тепловую энергию:</w:t>
            </w:r>
          </w:p>
        </w:tc>
      </w:tr>
      <w:tr w:rsidR="00CC3762" w:rsidRPr="00CC3762" w:rsidTr="00CC3762">
        <w:trPr>
          <w:gridAfter w:val="2"/>
          <w:wAfter w:w="27" w:type="dxa"/>
          <w:trHeight w:val="60"/>
        </w:trPr>
        <w:tc>
          <w:tcPr>
            <w:tcW w:w="9638" w:type="dxa"/>
            <w:gridSpan w:val="25"/>
            <w:shd w:val="clear" w:color="FFFFFF" w:fill="auto"/>
            <w:vAlign w:val="bottom"/>
          </w:tcPr>
          <w:p w:rsidR="00CC3762" w:rsidRPr="00CC3762" w:rsidRDefault="00CC3762" w:rsidP="00CC3762">
            <w:pPr>
              <w:jc w:val="both"/>
              <w:rPr>
                <w:rFonts w:ascii="Times New Roman" w:hAnsi="Times New Roman" w:cs="Times New Roman"/>
                <w:bCs/>
                <w:sz w:val="24"/>
                <w:szCs w:val="24"/>
              </w:rPr>
            </w:pPr>
            <w:r w:rsidRPr="00CC3762">
              <w:rPr>
                <w:rFonts w:ascii="Times New Roman" w:hAnsi="Times New Roman" w:cs="Times New Roman"/>
                <w:bCs/>
                <w:sz w:val="24"/>
                <w:szCs w:val="24"/>
              </w:rPr>
              <w:tab/>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тепловой энергии на очередной (второй) 2020 год долгосрочного периода регулирования.</w:t>
            </w:r>
          </w:p>
          <w:p w:rsidR="00CC3762" w:rsidRPr="00CC3762" w:rsidRDefault="00CC3762" w:rsidP="00CC3762">
            <w:pPr>
              <w:jc w:val="right"/>
              <w:rPr>
                <w:rFonts w:ascii="Times New Roman" w:hAnsi="Times New Roman" w:cs="Times New Roman"/>
                <w:bCs/>
                <w:sz w:val="24"/>
                <w:szCs w:val="24"/>
              </w:rPr>
            </w:pPr>
          </w:p>
        </w:tc>
      </w:tr>
      <w:tr w:rsidR="00662926" w:rsidRPr="00CC3762" w:rsidTr="00662926">
        <w:trPr>
          <w:trHeight w:val="60"/>
        </w:trPr>
        <w:tc>
          <w:tcPr>
            <w:tcW w:w="83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jc w:val="center"/>
              <w:rPr>
                <w:rFonts w:ascii="Times New Roman" w:hAnsi="Times New Roman" w:cs="Times New Roman"/>
                <w:sz w:val="20"/>
                <w:szCs w:val="20"/>
              </w:rPr>
            </w:pPr>
            <w:r w:rsidRPr="00CC3762">
              <w:rPr>
                <w:rFonts w:ascii="Times New Roman" w:hAnsi="Times New Roman" w:cs="Times New Roman"/>
                <w:sz w:val="20"/>
                <w:szCs w:val="20"/>
              </w:rPr>
              <w:t>Период регулирования</w:t>
            </w:r>
          </w:p>
        </w:tc>
        <w:tc>
          <w:tcPr>
            <w:tcW w:w="848"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jc w:val="center"/>
              <w:rPr>
                <w:rFonts w:ascii="Times New Roman" w:hAnsi="Times New Roman" w:cs="Times New Roman"/>
                <w:sz w:val="20"/>
                <w:szCs w:val="20"/>
              </w:rPr>
            </w:pPr>
            <w:r w:rsidRPr="00CC3762">
              <w:rPr>
                <w:rFonts w:ascii="Times New Roman" w:hAnsi="Times New Roman" w:cs="Times New Roman"/>
                <w:sz w:val="20"/>
                <w:szCs w:val="20"/>
              </w:rPr>
              <w:t>Ед. изм.</w:t>
            </w:r>
          </w:p>
        </w:tc>
        <w:tc>
          <w:tcPr>
            <w:tcW w:w="1138"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jc w:val="center"/>
              <w:rPr>
                <w:rFonts w:ascii="Times New Roman" w:hAnsi="Times New Roman" w:cs="Times New Roman"/>
                <w:sz w:val="20"/>
                <w:szCs w:val="20"/>
              </w:rPr>
            </w:pPr>
            <w:r w:rsidRPr="00CC3762">
              <w:rPr>
                <w:rFonts w:ascii="Times New Roman" w:hAnsi="Times New Roman" w:cs="Times New Roman"/>
                <w:sz w:val="20"/>
                <w:szCs w:val="20"/>
              </w:rPr>
              <w:t>Вода</w:t>
            </w:r>
          </w:p>
        </w:tc>
        <w:tc>
          <w:tcPr>
            <w:tcW w:w="3836"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jc w:val="center"/>
              <w:rPr>
                <w:rFonts w:ascii="Times New Roman" w:hAnsi="Times New Roman" w:cs="Times New Roman"/>
                <w:sz w:val="20"/>
                <w:szCs w:val="20"/>
              </w:rPr>
            </w:pPr>
            <w:r w:rsidRPr="00CC3762">
              <w:rPr>
                <w:rFonts w:ascii="Times New Roman" w:hAnsi="Times New Roman" w:cs="Times New Roman"/>
                <w:sz w:val="20"/>
                <w:szCs w:val="20"/>
              </w:rPr>
              <w:t>Отборный пар давлением</w:t>
            </w:r>
          </w:p>
        </w:tc>
        <w:tc>
          <w:tcPr>
            <w:tcW w:w="113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jc w:val="center"/>
              <w:rPr>
                <w:rFonts w:ascii="Times New Roman" w:hAnsi="Times New Roman" w:cs="Times New Roman"/>
                <w:sz w:val="20"/>
                <w:szCs w:val="20"/>
              </w:rPr>
            </w:pPr>
            <w:r w:rsidRPr="00CC3762">
              <w:rPr>
                <w:rFonts w:ascii="Times New Roman" w:hAnsi="Times New Roman" w:cs="Times New Roman"/>
                <w:sz w:val="20"/>
                <w:szCs w:val="20"/>
              </w:rPr>
              <w:t>Острый и редуцированный пар</w:t>
            </w:r>
          </w:p>
        </w:tc>
        <w:tc>
          <w:tcPr>
            <w:tcW w:w="184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jc w:val="center"/>
              <w:rPr>
                <w:rFonts w:ascii="Times New Roman" w:hAnsi="Times New Roman" w:cs="Times New Roman"/>
                <w:sz w:val="20"/>
                <w:szCs w:val="20"/>
              </w:rPr>
            </w:pPr>
            <w:r w:rsidRPr="00CC3762">
              <w:rPr>
                <w:rFonts w:ascii="Times New Roman" w:hAnsi="Times New Roman" w:cs="Times New Roman"/>
                <w:sz w:val="20"/>
                <w:szCs w:val="20"/>
              </w:rPr>
              <w:t>Необходимая валовая выручка, тыс. руб.</w:t>
            </w:r>
          </w:p>
        </w:tc>
        <w:tc>
          <w:tcPr>
            <w:tcW w:w="27" w:type="dxa"/>
            <w:gridSpan w:val="2"/>
            <w:shd w:val="clear" w:color="FFFFFF" w:fill="auto"/>
            <w:vAlign w:val="center"/>
          </w:tcPr>
          <w:p w:rsidR="00CC3762" w:rsidRPr="00CC3762" w:rsidRDefault="00CC3762" w:rsidP="00CC3762">
            <w:pPr>
              <w:jc w:val="center"/>
              <w:rPr>
                <w:rFonts w:ascii="Times New Roman" w:hAnsi="Times New Roman" w:cs="Times New Roman"/>
                <w:sz w:val="24"/>
                <w:szCs w:val="24"/>
              </w:rPr>
            </w:pPr>
          </w:p>
        </w:tc>
      </w:tr>
      <w:tr w:rsidR="00F36B80" w:rsidRPr="00CC3762" w:rsidTr="00662926">
        <w:trPr>
          <w:trHeight w:val="60"/>
        </w:trPr>
        <w:tc>
          <w:tcPr>
            <w:tcW w:w="83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jc w:val="center"/>
              <w:rPr>
                <w:rFonts w:ascii="Times New Roman" w:hAnsi="Times New Roman" w:cs="Times New Roman"/>
                <w:sz w:val="20"/>
                <w:szCs w:val="20"/>
              </w:rPr>
            </w:pPr>
          </w:p>
        </w:tc>
        <w:tc>
          <w:tcPr>
            <w:tcW w:w="84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jc w:val="center"/>
              <w:rPr>
                <w:rFonts w:ascii="Times New Roman" w:hAnsi="Times New Roman" w:cs="Times New Roman"/>
                <w:sz w:val="20"/>
                <w:szCs w:val="20"/>
              </w:rPr>
            </w:pPr>
          </w:p>
        </w:tc>
        <w:tc>
          <w:tcPr>
            <w:tcW w:w="113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jc w:val="center"/>
              <w:rPr>
                <w:rFonts w:ascii="Times New Roman" w:hAnsi="Times New Roman" w:cs="Times New Roman"/>
                <w:sz w:val="20"/>
                <w:szCs w:val="20"/>
              </w:rPr>
            </w:pPr>
          </w:p>
        </w:tc>
        <w:tc>
          <w:tcPr>
            <w:tcW w:w="10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jc w:val="center"/>
              <w:rPr>
                <w:rFonts w:ascii="Times New Roman" w:hAnsi="Times New Roman" w:cs="Times New Roman"/>
                <w:sz w:val="20"/>
                <w:szCs w:val="20"/>
              </w:rPr>
            </w:pPr>
            <w:r w:rsidRPr="00CC3762">
              <w:rPr>
                <w:rFonts w:ascii="Times New Roman" w:hAnsi="Times New Roman" w:cs="Times New Roman"/>
                <w:sz w:val="20"/>
                <w:szCs w:val="20"/>
              </w:rPr>
              <w:t>от 1,2 до 2,5 кг/см²</w:t>
            </w:r>
          </w:p>
        </w:tc>
        <w:tc>
          <w:tcPr>
            <w:tcW w:w="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jc w:val="center"/>
              <w:rPr>
                <w:rFonts w:ascii="Times New Roman" w:hAnsi="Times New Roman" w:cs="Times New Roman"/>
                <w:sz w:val="20"/>
                <w:szCs w:val="20"/>
              </w:rPr>
            </w:pPr>
            <w:r w:rsidRPr="00CC3762">
              <w:rPr>
                <w:rFonts w:ascii="Times New Roman" w:hAnsi="Times New Roman" w:cs="Times New Roman"/>
                <w:sz w:val="20"/>
                <w:szCs w:val="20"/>
              </w:rPr>
              <w:t>от 2,5 до 7,0 кг/см²</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jc w:val="center"/>
              <w:rPr>
                <w:rFonts w:ascii="Times New Roman" w:hAnsi="Times New Roman" w:cs="Times New Roman"/>
                <w:sz w:val="20"/>
                <w:szCs w:val="20"/>
              </w:rPr>
            </w:pPr>
            <w:r w:rsidRPr="00CC3762">
              <w:rPr>
                <w:rFonts w:ascii="Times New Roman" w:hAnsi="Times New Roman" w:cs="Times New Roman"/>
                <w:sz w:val="20"/>
                <w:szCs w:val="20"/>
              </w:rPr>
              <w:t>от 7,0 до 13,0 кг/см²</w:t>
            </w:r>
          </w:p>
        </w:tc>
        <w:tc>
          <w:tcPr>
            <w:tcW w:w="10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jc w:val="center"/>
              <w:rPr>
                <w:rFonts w:ascii="Times New Roman" w:hAnsi="Times New Roman" w:cs="Times New Roman"/>
                <w:sz w:val="20"/>
                <w:szCs w:val="20"/>
              </w:rPr>
            </w:pPr>
            <w:r w:rsidRPr="00CC3762">
              <w:rPr>
                <w:rFonts w:ascii="Times New Roman" w:hAnsi="Times New Roman" w:cs="Times New Roman"/>
                <w:sz w:val="20"/>
                <w:szCs w:val="20"/>
              </w:rPr>
              <w:t>свыше 13,0 кг/см²</w:t>
            </w:r>
          </w:p>
        </w:tc>
        <w:tc>
          <w:tcPr>
            <w:tcW w:w="113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jc w:val="center"/>
              <w:rPr>
                <w:rFonts w:ascii="Times New Roman" w:hAnsi="Times New Roman" w:cs="Times New Roman"/>
                <w:sz w:val="20"/>
                <w:szCs w:val="20"/>
              </w:rPr>
            </w:pPr>
          </w:p>
        </w:tc>
        <w:tc>
          <w:tcPr>
            <w:tcW w:w="184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jc w:val="center"/>
              <w:rPr>
                <w:rFonts w:ascii="Times New Roman" w:hAnsi="Times New Roman" w:cs="Times New Roman"/>
                <w:sz w:val="20"/>
                <w:szCs w:val="20"/>
              </w:rPr>
            </w:pPr>
          </w:p>
        </w:tc>
        <w:tc>
          <w:tcPr>
            <w:tcW w:w="27" w:type="dxa"/>
            <w:gridSpan w:val="2"/>
            <w:shd w:val="clear" w:color="FFFFFF" w:fill="auto"/>
            <w:vAlign w:val="center"/>
          </w:tcPr>
          <w:p w:rsidR="00CC3762" w:rsidRPr="00CC3762" w:rsidRDefault="00CC3762" w:rsidP="00CC3762">
            <w:pPr>
              <w:jc w:val="center"/>
              <w:rPr>
                <w:rFonts w:ascii="Times New Roman" w:hAnsi="Times New Roman" w:cs="Times New Roman"/>
                <w:sz w:val="24"/>
                <w:szCs w:val="24"/>
              </w:rPr>
            </w:pPr>
          </w:p>
        </w:tc>
      </w:tr>
      <w:tr w:rsidR="00F36B80" w:rsidRPr="00CC3762" w:rsidTr="00662926">
        <w:trPr>
          <w:trHeight w:val="60"/>
        </w:trPr>
        <w:tc>
          <w:tcPr>
            <w:tcW w:w="8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jc w:val="center"/>
              <w:rPr>
                <w:rFonts w:ascii="Times New Roman" w:hAnsi="Times New Roman" w:cs="Times New Roman"/>
                <w:sz w:val="20"/>
                <w:szCs w:val="20"/>
              </w:rPr>
            </w:pPr>
            <w:r w:rsidRPr="00CC3762">
              <w:rPr>
                <w:rFonts w:ascii="Times New Roman" w:hAnsi="Times New Roman" w:cs="Times New Roman"/>
                <w:sz w:val="20"/>
                <w:szCs w:val="20"/>
              </w:rPr>
              <w:t>2020</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jc w:val="center"/>
              <w:rPr>
                <w:rFonts w:ascii="Times New Roman" w:hAnsi="Times New Roman" w:cs="Times New Roman"/>
                <w:sz w:val="20"/>
                <w:szCs w:val="20"/>
              </w:rPr>
            </w:pPr>
            <w:r w:rsidRPr="00CC3762">
              <w:rPr>
                <w:rFonts w:ascii="Times New Roman" w:hAnsi="Times New Roman" w:cs="Times New Roman"/>
                <w:sz w:val="20"/>
                <w:szCs w:val="20"/>
              </w:rPr>
              <w:t>руб/Гкал</w:t>
            </w:r>
          </w:p>
        </w:tc>
        <w:tc>
          <w:tcPr>
            <w:tcW w:w="11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jc w:val="center"/>
              <w:rPr>
                <w:rFonts w:ascii="Times New Roman" w:hAnsi="Times New Roman" w:cs="Times New Roman"/>
                <w:sz w:val="20"/>
                <w:szCs w:val="20"/>
              </w:rPr>
            </w:pPr>
            <w:r w:rsidRPr="00CC3762">
              <w:rPr>
                <w:rFonts w:ascii="Times New Roman" w:hAnsi="Times New Roman" w:cs="Times New Roman"/>
                <w:sz w:val="20"/>
                <w:szCs w:val="20"/>
              </w:rPr>
              <w:t>1545,39</w:t>
            </w:r>
          </w:p>
        </w:tc>
        <w:tc>
          <w:tcPr>
            <w:tcW w:w="10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jc w:val="center"/>
              <w:rPr>
                <w:rFonts w:ascii="Times New Roman" w:hAnsi="Times New Roman" w:cs="Times New Roman"/>
                <w:sz w:val="20"/>
                <w:szCs w:val="20"/>
              </w:rPr>
            </w:pPr>
            <w:r w:rsidRPr="00CC3762">
              <w:rPr>
                <w:rFonts w:ascii="Times New Roman" w:hAnsi="Times New Roman" w:cs="Times New Roman"/>
                <w:sz w:val="20"/>
                <w:szCs w:val="20"/>
              </w:rPr>
              <w:t>-</w:t>
            </w:r>
          </w:p>
        </w:tc>
        <w:tc>
          <w:tcPr>
            <w:tcW w:w="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jc w:val="center"/>
              <w:rPr>
                <w:rFonts w:ascii="Times New Roman" w:hAnsi="Times New Roman" w:cs="Times New Roman"/>
                <w:sz w:val="20"/>
                <w:szCs w:val="20"/>
              </w:rPr>
            </w:pPr>
            <w:r w:rsidRPr="00CC3762">
              <w:rPr>
                <w:rFonts w:ascii="Times New Roman" w:hAnsi="Times New Roman" w:cs="Times New Roman"/>
                <w:sz w:val="20"/>
                <w:szCs w:val="20"/>
              </w:rPr>
              <w:t>-</w:t>
            </w:r>
          </w:p>
        </w:tc>
        <w:tc>
          <w:tcPr>
            <w:tcW w:w="99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jc w:val="center"/>
              <w:rPr>
                <w:rFonts w:ascii="Times New Roman" w:hAnsi="Times New Roman" w:cs="Times New Roman"/>
                <w:sz w:val="20"/>
                <w:szCs w:val="20"/>
              </w:rPr>
            </w:pPr>
            <w:r w:rsidRPr="00CC3762">
              <w:rPr>
                <w:rFonts w:ascii="Times New Roman" w:hAnsi="Times New Roman" w:cs="Times New Roman"/>
                <w:sz w:val="20"/>
                <w:szCs w:val="20"/>
              </w:rPr>
              <w:t>-</w:t>
            </w:r>
          </w:p>
        </w:tc>
        <w:tc>
          <w:tcPr>
            <w:tcW w:w="100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jc w:val="center"/>
              <w:rPr>
                <w:rFonts w:ascii="Times New Roman" w:hAnsi="Times New Roman" w:cs="Times New Roman"/>
                <w:sz w:val="20"/>
                <w:szCs w:val="20"/>
              </w:rPr>
            </w:pPr>
            <w:r w:rsidRPr="00CC3762">
              <w:rPr>
                <w:rFonts w:ascii="Times New Roman" w:hAnsi="Times New Roman" w:cs="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jc w:val="center"/>
              <w:rPr>
                <w:rFonts w:ascii="Times New Roman" w:hAnsi="Times New Roman" w:cs="Times New Roman"/>
                <w:sz w:val="20"/>
                <w:szCs w:val="20"/>
              </w:rPr>
            </w:pPr>
            <w:r w:rsidRPr="00CC3762">
              <w:rPr>
                <w:rFonts w:ascii="Times New Roman" w:hAnsi="Times New Roman" w:cs="Times New Roman"/>
                <w:sz w:val="20"/>
                <w:szCs w:val="20"/>
              </w:rPr>
              <w:t>-</w:t>
            </w:r>
          </w:p>
        </w:tc>
        <w:tc>
          <w:tcPr>
            <w:tcW w:w="184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CC3762" w:rsidRDefault="00CC3762" w:rsidP="00CC3762">
            <w:pPr>
              <w:jc w:val="center"/>
              <w:rPr>
                <w:rFonts w:ascii="Times New Roman" w:hAnsi="Times New Roman" w:cs="Times New Roman"/>
                <w:sz w:val="20"/>
                <w:szCs w:val="20"/>
              </w:rPr>
            </w:pPr>
            <w:r w:rsidRPr="00CC3762">
              <w:rPr>
                <w:rFonts w:ascii="Times New Roman" w:hAnsi="Times New Roman" w:cs="Times New Roman"/>
                <w:sz w:val="20"/>
                <w:szCs w:val="20"/>
              </w:rPr>
              <w:t>166 458,9</w:t>
            </w:r>
          </w:p>
        </w:tc>
        <w:tc>
          <w:tcPr>
            <w:tcW w:w="27" w:type="dxa"/>
            <w:gridSpan w:val="2"/>
            <w:shd w:val="clear" w:color="FFFFFF" w:fill="auto"/>
            <w:vAlign w:val="bottom"/>
          </w:tcPr>
          <w:p w:rsidR="00CC3762" w:rsidRPr="00CC3762" w:rsidRDefault="00CC3762" w:rsidP="00CC3762">
            <w:pPr>
              <w:rPr>
                <w:rFonts w:ascii="Times New Roman" w:hAnsi="Times New Roman" w:cs="Times New Roman"/>
                <w:sz w:val="24"/>
                <w:szCs w:val="24"/>
              </w:rPr>
            </w:pPr>
          </w:p>
        </w:tc>
      </w:tr>
      <w:tr w:rsidR="00CC3762" w:rsidRPr="00CC3762" w:rsidTr="00CC3762">
        <w:trPr>
          <w:gridAfter w:val="2"/>
          <w:wAfter w:w="27" w:type="dxa"/>
          <w:trHeight w:val="60"/>
        </w:trPr>
        <w:tc>
          <w:tcPr>
            <w:tcW w:w="9638" w:type="dxa"/>
            <w:gridSpan w:val="25"/>
            <w:shd w:val="clear" w:color="FFFFFF" w:fill="auto"/>
          </w:tcPr>
          <w:p w:rsidR="00F36B80"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r>
          </w:p>
          <w:p w:rsidR="00CC3762" w:rsidRPr="00CC3762" w:rsidRDefault="00CC3762" w:rsidP="00F36B80">
            <w:pPr>
              <w:ind w:firstLine="709"/>
              <w:jc w:val="both"/>
              <w:rPr>
                <w:rFonts w:ascii="Times New Roman" w:hAnsi="Times New Roman" w:cs="Times New Roman"/>
                <w:sz w:val="24"/>
                <w:szCs w:val="24"/>
              </w:rPr>
            </w:pPr>
            <w:r w:rsidRPr="00CC3762">
              <w:rPr>
                <w:rFonts w:ascii="Times New Roman" w:hAnsi="Times New Roman" w:cs="Times New Roman"/>
                <w:sz w:val="24"/>
                <w:szCs w:val="24"/>
              </w:rPr>
              <w:t>Действующие тарифы установлены для ТСО приказом министерства конкурентной политики Калужской области от 17.12.2018 № 407-РК на период 2019 - 2023 годы. Тарифы рассчитаны с применением метода долгосрочной индексации установленных тарифов.</w:t>
            </w:r>
          </w:p>
        </w:tc>
      </w:tr>
      <w:tr w:rsidR="00CC3762" w:rsidRPr="00CC3762" w:rsidTr="00CC3762">
        <w:trPr>
          <w:gridAfter w:val="2"/>
          <w:wAfter w:w="27" w:type="dxa"/>
          <w:trHeight w:val="60"/>
        </w:trPr>
        <w:tc>
          <w:tcPr>
            <w:tcW w:w="9638" w:type="dxa"/>
            <w:gridSpan w:val="25"/>
            <w:shd w:val="clear" w:color="FFFFFF" w:fill="auto"/>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CC3762" w:rsidRPr="00CC3762" w:rsidTr="00CC3762">
        <w:trPr>
          <w:gridAfter w:val="2"/>
          <w:wAfter w:w="27" w:type="dxa"/>
          <w:trHeight w:val="60"/>
        </w:trPr>
        <w:tc>
          <w:tcPr>
            <w:tcW w:w="9638" w:type="dxa"/>
            <w:gridSpan w:val="25"/>
            <w:shd w:val="clear" w:color="FFFFFF" w:fill="auto"/>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CC3762" w:rsidRPr="00CC3762" w:rsidTr="00CC3762">
        <w:trPr>
          <w:gridAfter w:val="2"/>
          <w:wAfter w:w="27" w:type="dxa"/>
          <w:trHeight w:val="60"/>
        </w:trPr>
        <w:tc>
          <w:tcPr>
            <w:tcW w:w="9638" w:type="dxa"/>
            <w:gridSpan w:val="25"/>
            <w:shd w:val="clear" w:color="FFFFFF" w:fill="auto"/>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ТСО осуществляет регулируемую деятельность на территории муниципального образования «Город Калуга». Основные средства, относящиеся к деятельности по производству тепловой энергии (котельная), находятся у организации в собственности. Передача тепловой энергии осуществляется с учётом услуги МУП «Калугатеплосеть».</w:t>
            </w:r>
          </w:p>
        </w:tc>
      </w:tr>
      <w:tr w:rsidR="00CC3762" w:rsidRPr="00CC3762" w:rsidTr="00CC3762">
        <w:trPr>
          <w:gridAfter w:val="2"/>
          <w:wAfter w:w="27" w:type="dxa"/>
          <w:trHeight w:val="60"/>
        </w:trPr>
        <w:tc>
          <w:tcPr>
            <w:tcW w:w="9638" w:type="dxa"/>
            <w:gridSpan w:val="25"/>
            <w:shd w:val="clear" w:color="FFFFFF" w:fill="auto"/>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 xml:space="preserve">В соответствии с пунктом 15 Основ ценообразования тарифы рассчитываются с учётом календарной разбивки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w:t>
            </w:r>
            <w:r w:rsidRPr="00CC3762">
              <w:rPr>
                <w:rFonts w:ascii="Times New Roman" w:hAnsi="Times New Roman" w:cs="Times New Roman"/>
                <w:sz w:val="24"/>
                <w:szCs w:val="24"/>
              </w:rPr>
              <w:lastRenderedPageBreak/>
              <w:t>регулирования по состоянию на 31 декабря. Индексация тарифов производится с 1 июля 2020 года.</w:t>
            </w:r>
            <w:r w:rsidRPr="00CC3762">
              <w:rPr>
                <w:rFonts w:ascii="Times New Roman" w:hAnsi="Times New Roman" w:cs="Times New Roman"/>
                <w:sz w:val="24"/>
                <w:szCs w:val="24"/>
              </w:rPr>
              <w:b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CC3762" w:rsidRPr="00CC3762" w:rsidTr="00CC3762">
        <w:trPr>
          <w:gridAfter w:val="2"/>
          <w:wAfter w:w="27" w:type="dxa"/>
          <w:trHeight w:val="60"/>
        </w:trPr>
        <w:tc>
          <w:tcPr>
            <w:tcW w:w="9638" w:type="dxa"/>
            <w:gridSpan w:val="25"/>
            <w:shd w:val="clear" w:color="FFFFFF" w:fill="auto"/>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lastRenderedPageBreak/>
              <w:tab/>
              <w:t>Расчет тарифов выполнен исходя из годовых объемов произведенной тепловой энергии и годовых расходов по статьям затрат.</w:t>
            </w:r>
          </w:p>
        </w:tc>
      </w:tr>
      <w:tr w:rsidR="00CC3762" w:rsidRPr="00CC3762" w:rsidTr="00CC3762">
        <w:trPr>
          <w:gridAfter w:val="2"/>
          <w:wAfter w:w="27" w:type="dxa"/>
          <w:trHeight w:val="60"/>
        </w:trPr>
        <w:tc>
          <w:tcPr>
            <w:tcW w:w="9638" w:type="dxa"/>
            <w:gridSpan w:val="25"/>
            <w:shd w:val="clear" w:color="FFFFFF" w:fill="auto"/>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r w:rsidR="00CC3762" w:rsidRPr="00CC3762" w:rsidTr="00CC3762">
        <w:trPr>
          <w:gridAfter w:val="2"/>
          <w:wAfter w:w="27" w:type="dxa"/>
          <w:trHeight w:val="60"/>
        </w:trPr>
        <w:tc>
          <w:tcPr>
            <w:tcW w:w="9638" w:type="dxa"/>
            <w:gridSpan w:val="25"/>
            <w:shd w:val="clear" w:color="FFFFFF" w:fill="auto"/>
            <w:vAlign w:val="center"/>
          </w:tcPr>
          <w:p w:rsidR="00CC3762" w:rsidRPr="00CC3762" w:rsidRDefault="00CC3762" w:rsidP="00CC3762">
            <w:pPr>
              <w:jc w:val="right"/>
              <w:rPr>
                <w:rFonts w:ascii="Times New Roman" w:hAnsi="Times New Roman" w:cs="Times New Roman"/>
                <w:sz w:val="24"/>
                <w:szCs w:val="24"/>
              </w:rPr>
            </w:pPr>
          </w:p>
        </w:tc>
      </w:tr>
      <w:tr w:rsidR="00CC3762" w:rsidRPr="00CC3762" w:rsidTr="00662926">
        <w:trPr>
          <w:gridAfter w:val="2"/>
          <w:wAfter w:w="27" w:type="dxa"/>
          <w:trHeight w:val="60"/>
        </w:trPr>
        <w:tc>
          <w:tcPr>
            <w:tcW w:w="9057"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Индексы</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p>
        </w:tc>
      </w:tr>
      <w:tr w:rsidR="00CC3762" w:rsidRPr="00CC3762" w:rsidTr="00662926">
        <w:trPr>
          <w:gridAfter w:val="2"/>
          <w:wAfter w:w="27" w:type="dxa"/>
          <w:trHeight w:val="60"/>
        </w:trPr>
        <w:tc>
          <w:tcPr>
            <w:tcW w:w="9057"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rPr>
                <w:rFonts w:ascii="Times New Roman" w:hAnsi="Times New Roman" w:cs="Times New Roman"/>
                <w:bCs/>
                <w:sz w:val="20"/>
                <w:szCs w:val="20"/>
              </w:rPr>
            </w:pPr>
            <w:r w:rsidRPr="00F36B80">
              <w:rPr>
                <w:rFonts w:ascii="Times New Roman" w:hAnsi="Times New Roman" w:cs="Times New Roman"/>
                <w:bCs/>
                <w:sz w:val="20"/>
                <w:szCs w:val="20"/>
              </w:rPr>
              <w:t>I Индексы-дефляторы</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p>
        </w:tc>
      </w:tr>
      <w:tr w:rsidR="00CC3762" w:rsidRPr="00CC3762" w:rsidTr="00662926">
        <w:trPr>
          <w:gridAfter w:val="2"/>
          <w:wAfter w:w="27" w:type="dxa"/>
          <w:trHeight w:val="60"/>
        </w:trPr>
        <w:tc>
          <w:tcPr>
            <w:tcW w:w="9057"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rPr>
                <w:rFonts w:ascii="Times New Roman" w:hAnsi="Times New Roman" w:cs="Times New Roman"/>
                <w:bCs/>
                <w:sz w:val="20"/>
                <w:szCs w:val="20"/>
              </w:rPr>
            </w:pPr>
            <w:r w:rsidRPr="00F36B80">
              <w:rPr>
                <w:rFonts w:ascii="Times New Roman" w:hAnsi="Times New Roman" w:cs="Times New Roman"/>
                <w:bCs/>
                <w:sz w:val="20"/>
                <w:szCs w:val="20"/>
              </w:rPr>
              <w:t>Природный газ</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1,03</w:t>
            </w:r>
          </w:p>
        </w:tc>
      </w:tr>
      <w:tr w:rsidR="00CC3762" w:rsidRPr="00CC3762" w:rsidTr="00662926">
        <w:trPr>
          <w:gridAfter w:val="2"/>
          <w:wAfter w:w="27" w:type="dxa"/>
          <w:trHeight w:val="60"/>
        </w:trPr>
        <w:tc>
          <w:tcPr>
            <w:tcW w:w="9057"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rPr>
                <w:rFonts w:ascii="Times New Roman" w:hAnsi="Times New Roman" w:cs="Times New Roman"/>
                <w:bCs/>
                <w:sz w:val="20"/>
                <w:szCs w:val="20"/>
              </w:rPr>
            </w:pPr>
            <w:r w:rsidRPr="00F36B80">
              <w:rPr>
                <w:rFonts w:ascii="Times New Roman" w:hAnsi="Times New Roman" w:cs="Times New Roman"/>
                <w:bCs/>
                <w:sz w:val="20"/>
                <w:szCs w:val="20"/>
              </w:rPr>
              <w:t>Водоснабжение, водоотведение</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1,04</w:t>
            </w:r>
          </w:p>
        </w:tc>
      </w:tr>
      <w:tr w:rsidR="00CC3762" w:rsidRPr="00CC3762" w:rsidTr="00662926">
        <w:trPr>
          <w:gridAfter w:val="2"/>
          <w:wAfter w:w="27" w:type="dxa"/>
          <w:trHeight w:val="60"/>
        </w:trPr>
        <w:tc>
          <w:tcPr>
            <w:tcW w:w="9057"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rPr>
                <w:rFonts w:ascii="Times New Roman" w:hAnsi="Times New Roman" w:cs="Times New Roman"/>
                <w:bCs/>
                <w:sz w:val="20"/>
                <w:szCs w:val="20"/>
              </w:rPr>
            </w:pPr>
            <w:r w:rsidRPr="00F36B80">
              <w:rPr>
                <w:rFonts w:ascii="Times New Roman" w:hAnsi="Times New Roman" w:cs="Times New Roman"/>
                <w:bCs/>
                <w:sz w:val="20"/>
                <w:szCs w:val="20"/>
              </w:rPr>
              <w:t>Электрическая энергия</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1,056</w:t>
            </w:r>
          </w:p>
        </w:tc>
      </w:tr>
      <w:tr w:rsidR="00CC3762" w:rsidRPr="00CC3762" w:rsidTr="00662926">
        <w:trPr>
          <w:gridAfter w:val="2"/>
          <w:wAfter w:w="27" w:type="dxa"/>
          <w:trHeight w:val="60"/>
        </w:trPr>
        <w:tc>
          <w:tcPr>
            <w:tcW w:w="9057"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rPr>
                <w:rFonts w:ascii="Times New Roman" w:hAnsi="Times New Roman" w:cs="Times New Roman"/>
                <w:bCs/>
                <w:sz w:val="20"/>
                <w:szCs w:val="20"/>
              </w:rPr>
            </w:pPr>
            <w:r w:rsidRPr="00F36B80">
              <w:rPr>
                <w:rFonts w:ascii="Times New Roman" w:hAnsi="Times New Roman" w:cs="Times New Roman"/>
                <w:bCs/>
                <w:sz w:val="20"/>
                <w:szCs w:val="20"/>
              </w:rPr>
              <w:t>Индекс потребительских цен (ИПЦ)</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1,03</w:t>
            </w:r>
          </w:p>
        </w:tc>
      </w:tr>
      <w:tr w:rsidR="00CC3762" w:rsidRPr="00CC3762" w:rsidTr="00662926">
        <w:trPr>
          <w:gridAfter w:val="2"/>
          <w:wAfter w:w="27" w:type="dxa"/>
          <w:trHeight w:val="60"/>
        </w:trPr>
        <w:tc>
          <w:tcPr>
            <w:tcW w:w="9057"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rPr>
                <w:rFonts w:ascii="Times New Roman" w:hAnsi="Times New Roman" w:cs="Times New Roman"/>
                <w:bCs/>
                <w:sz w:val="20"/>
                <w:szCs w:val="20"/>
              </w:rPr>
            </w:pPr>
            <w:r w:rsidRPr="00F36B80">
              <w:rPr>
                <w:rFonts w:ascii="Times New Roman" w:hAnsi="Times New Roman" w:cs="Times New Roman"/>
                <w:bCs/>
                <w:sz w:val="20"/>
                <w:szCs w:val="20"/>
              </w:rPr>
              <w:t>II Прочие индексы</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p>
        </w:tc>
      </w:tr>
      <w:tr w:rsidR="00CC3762" w:rsidRPr="00CC3762" w:rsidTr="00662926">
        <w:trPr>
          <w:gridAfter w:val="2"/>
          <w:wAfter w:w="27" w:type="dxa"/>
          <w:trHeight w:val="60"/>
        </w:trPr>
        <w:tc>
          <w:tcPr>
            <w:tcW w:w="9057"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rPr>
                <w:rFonts w:ascii="Times New Roman" w:hAnsi="Times New Roman" w:cs="Times New Roman"/>
                <w:bCs/>
                <w:sz w:val="20"/>
                <w:szCs w:val="20"/>
              </w:rPr>
            </w:pPr>
            <w:r w:rsidRPr="00F36B80">
              <w:rPr>
                <w:rFonts w:ascii="Times New Roman" w:hAnsi="Times New Roman" w:cs="Times New Roman"/>
                <w:bCs/>
                <w:sz w:val="20"/>
                <w:szCs w:val="20"/>
              </w:rPr>
              <w:t>Индекс эффективности операционных расходов, %</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0,99</w:t>
            </w:r>
          </w:p>
        </w:tc>
      </w:tr>
      <w:tr w:rsidR="00CC3762" w:rsidRPr="00CC3762" w:rsidTr="00662926">
        <w:trPr>
          <w:gridAfter w:val="2"/>
          <w:wAfter w:w="27" w:type="dxa"/>
          <w:trHeight w:val="60"/>
        </w:trPr>
        <w:tc>
          <w:tcPr>
            <w:tcW w:w="9057"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rPr>
                <w:rFonts w:ascii="Times New Roman" w:hAnsi="Times New Roman" w:cs="Times New Roman"/>
                <w:bCs/>
                <w:sz w:val="20"/>
                <w:szCs w:val="20"/>
              </w:rPr>
            </w:pPr>
            <w:r w:rsidRPr="00F36B80">
              <w:rPr>
                <w:rFonts w:ascii="Times New Roman" w:hAnsi="Times New Roman" w:cs="Times New Roman"/>
                <w:bCs/>
                <w:sz w:val="20"/>
                <w:szCs w:val="20"/>
              </w:rPr>
              <w:t>Индекс изменения количества активов (производство)</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0</w:t>
            </w:r>
          </w:p>
        </w:tc>
      </w:tr>
      <w:tr w:rsidR="00CC3762" w:rsidRPr="00CC3762" w:rsidTr="00662926">
        <w:trPr>
          <w:gridAfter w:val="2"/>
          <w:wAfter w:w="27" w:type="dxa"/>
          <w:trHeight w:val="60"/>
        </w:trPr>
        <w:tc>
          <w:tcPr>
            <w:tcW w:w="9057"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rPr>
                <w:rFonts w:ascii="Times New Roman" w:hAnsi="Times New Roman" w:cs="Times New Roman"/>
                <w:bCs/>
                <w:sz w:val="20"/>
                <w:szCs w:val="20"/>
              </w:rPr>
            </w:pPr>
            <w:r w:rsidRPr="00F36B80">
              <w:rPr>
                <w:rFonts w:ascii="Times New Roman" w:hAnsi="Times New Roman" w:cs="Times New Roman"/>
                <w:bCs/>
                <w:sz w:val="20"/>
                <w:szCs w:val="20"/>
              </w:rPr>
              <w:t>Индекс изменения количества активов (передача)</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w:t>
            </w:r>
          </w:p>
        </w:tc>
      </w:tr>
      <w:tr w:rsidR="00CC3762" w:rsidRPr="00CC3762" w:rsidTr="00662926">
        <w:trPr>
          <w:gridAfter w:val="2"/>
          <w:wAfter w:w="27" w:type="dxa"/>
          <w:trHeight w:val="60"/>
        </w:trPr>
        <w:tc>
          <w:tcPr>
            <w:tcW w:w="9057"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rPr>
                <w:rFonts w:ascii="Times New Roman" w:hAnsi="Times New Roman" w:cs="Times New Roman"/>
                <w:bCs/>
                <w:sz w:val="20"/>
                <w:szCs w:val="20"/>
              </w:rPr>
            </w:pPr>
            <w:r w:rsidRPr="00F36B80">
              <w:rPr>
                <w:rFonts w:ascii="Times New Roman" w:hAnsi="Times New Roman" w:cs="Times New Roman"/>
                <w:bCs/>
                <w:sz w:val="20"/>
                <w:szCs w:val="20"/>
              </w:rPr>
              <w:t>Коэффициент эластичности затрат по росту активов</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0,75</w:t>
            </w:r>
          </w:p>
        </w:tc>
      </w:tr>
      <w:tr w:rsidR="00CC3762" w:rsidRPr="00CC3762" w:rsidTr="00662926">
        <w:trPr>
          <w:gridAfter w:val="2"/>
          <w:wAfter w:w="27" w:type="dxa"/>
          <w:trHeight w:val="60"/>
        </w:trPr>
        <w:tc>
          <w:tcPr>
            <w:tcW w:w="9057"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rPr>
                <w:rFonts w:ascii="Times New Roman" w:hAnsi="Times New Roman" w:cs="Times New Roman"/>
                <w:bCs/>
                <w:sz w:val="20"/>
                <w:szCs w:val="20"/>
              </w:rPr>
            </w:pPr>
            <w:r w:rsidRPr="00F36B80">
              <w:rPr>
                <w:rFonts w:ascii="Times New Roman" w:hAnsi="Times New Roman" w:cs="Times New Roman"/>
                <w:bCs/>
                <w:sz w:val="20"/>
                <w:szCs w:val="20"/>
              </w:rPr>
              <w:t>Результирующий коэффициент при расчете операционных расходов на производство тепловой энергии</w:t>
            </w:r>
          </w:p>
        </w:tc>
        <w:tc>
          <w:tcPr>
            <w:tcW w:w="581"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1,0197</w:t>
            </w:r>
          </w:p>
        </w:tc>
      </w:tr>
      <w:tr w:rsidR="00CC3762" w:rsidRPr="00CC3762" w:rsidTr="00CC3762">
        <w:trPr>
          <w:gridAfter w:val="2"/>
          <w:wAfter w:w="27" w:type="dxa"/>
          <w:trHeight w:val="60"/>
        </w:trPr>
        <w:tc>
          <w:tcPr>
            <w:tcW w:w="9638" w:type="dxa"/>
            <w:gridSpan w:val="25"/>
            <w:shd w:val="clear" w:color="FFFFFF" w:fill="auto"/>
          </w:tcPr>
          <w:p w:rsidR="00F36B80"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r>
          </w:p>
          <w:p w:rsidR="00CC3762" w:rsidRPr="00CC3762" w:rsidRDefault="00CC3762" w:rsidP="00F36B80">
            <w:pPr>
              <w:ind w:firstLine="709"/>
              <w:jc w:val="both"/>
              <w:rPr>
                <w:rFonts w:ascii="Times New Roman" w:hAnsi="Times New Roman" w:cs="Times New Roman"/>
                <w:sz w:val="24"/>
                <w:szCs w:val="24"/>
              </w:rPr>
            </w:pPr>
            <w:r w:rsidRPr="00CC3762">
              <w:rPr>
                <w:rFonts w:ascii="Times New Roman" w:hAnsi="Times New Roman" w:cs="Times New Roman"/>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CC3762" w:rsidRPr="00CC3762" w:rsidTr="00CC3762">
        <w:trPr>
          <w:gridAfter w:val="2"/>
          <w:wAfter w:w="27" w:type="dxa"/>
          <w:trHeight w:val="60"/>
        </w:trPr>
        <w:tc>
          <w:tcPr>
            <w:tcW w:w="9638" w:type="dxa"/>
            <w:gridSpan w:val="25"/>
            <w:shd w:val="clear" w:color="FFFFFF" w:fill="auto"/>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CC3762" w:rsidRPr="00CC3762" w:rsidTr="00CC3762">
        <w:trPr>
          <w:gridAfter w:val="2"/>
          <w:wAfter w:w="27" w:type="dxa"/>
          <w:trHeight w:val="60"/>
        </w:trPr>
        <w:tc>
          <w:tcPr>
            <w:tcW w:w="9638" w:type="dxa"/>
            <w:gridSpan w:val="25"/>
            <w:shd w:val="clear" w:color="FFFFFF" w:fill="auto"/>
          </w:tcPr>
          <w:p w:rsidR="00CC3762" w:rsidRPr="00F36B80" w:rsidRDefault="00CC3762" w:rsidP="00CC3762">
            <w:pPr>
              <w:jc w:val="both"/>
              <w:rPr>
                <w:rFonts w:ascii="Times New Roman" w:hAnsi="Times New Roman" w:cs="Times New Roman"/>
                <w:bCs/>
                <w:sz w:val="24"/>
                <w:szCs w:val="24"/>
              </w:rPr>
            </w:pPr>
            <w:r w:rsidRPr="00F36B80">
              <w:rPr>
                <w:rFonts w:ascii="Times New Roman" w:hAnsi="Times New Roman" w:cs="Times New Roman"/>
                <w:bCs/>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CC3762" w:rsidRPr="00CC3762" w:rsidTr="00CC3762">
        <w:trPr>
          <w:gridAfter w:val="2"/>
          <w:wAfter w:w="27" w:type="dxa"/>
          <w:trHeight w:val="60"/>
        </w:trPr>
        <w:tc>
          <w:tcPr>
            <w:tcW w:w="9638" w:type="dxa"/>
            <w:gridSpan w:val="25"/>
            <w:shd w:val="clear" w:color="FFFFFF" w:fill="auto"/>
          </w:tcPr>
          <w:p w:rsidR="00CC3762" w:rsidRPr="00F36B80" w:rsidRDefault="00CC3762" w:rsidP="00CC3762">
            <w:pPr>
              <w:jc w:val="both"/>
              <w:rPr>
                <w:rFonts w:ascii="Times New Roman" w:hAnsi="Times New Roman" w:cs="Times New Roman"/>
                <w:bCs/>
                <w:sz w:val="24"/>
                <w:szCs w:val="24"/>
              </w:rPr>
            </w:pPr>
            <w:r w:rsidRPr="00F36B80">
              <w:rPr>
                <w:rFonts w:ascii="Times New Roman" w:hAnsi="Times New Roman" w:cs="Times New Roman"/>
                <w:bCs/>
                <w:sz w:val="24"/>
                <w:szCs w:val="24"/>
              </w:rPr>
              <w:tab/>
              <w:t>1. Технические показатели.</w:t>
            </w:r>
          </w:p>
        </w:tc>
      </w:tr>
      <w:tr w:rsidR="00CC3762" w:rsidRPr="00CC3762" w:rsidTr="00CC3762">
        <w:trPr>
          <w:gridAfter w:val="2"/>
          <w:wAfter w:w="27" w:type="dxa"/>
          <w:trHeight w:val="60"/>
        </w:trPr>
        <w:tc>
          <w:tcPr>
            <w:tcW w:w="9638" w:type="dxa"/>
            <w:gridSpan w:val="25"/>
            <w:shd w:val="clear" w:color="auto" w:fill="auto"/>
          </w:tcPr>
          <w:p w:rsidR="00CC3762" w:rsidRPr="00CC3762" w:rsidRDefault="00CC3762" w:rsidP="00CC3762">
            <w:pPr>
              <w:ind w:firstLine="709"/>
              <w:jc w:val="both"/>
              <w:rPr>
                <w:rFonts w:ascii="Times New Roman" w:hAnsi="Times New Roman" w:cs="Times New Roman"/>
                <w:sz w:val="24"/>
                <w:szCs w:val="24"/>
              </w:rPr>
            </w:pPr>
            <w:r w:rsidRPr="00CC3762">
              <w:rPr>
                <w:rFonts w:ascii="Times New Roman" w:hAnsi="Times New Roman" w:cs="Times New Roman"/>
                <w:sz w:val="24"/>
                <w:szCs w:val="24"/>
              </w:rPr>
              <w:t>Расчетный объем полезного отпуска тепловой энергии на расчетный период регулирования определен в соответствии с пунктами 22, 22(1) Основ ценообразования</w:t>
            </w:r>
            <w:r w:rsidRPr="00CC3762">
              <w:rPr>
                <w:rFonts w:ascii="Times New Roman" w:hAnsi="Times New Roman" w:cs="Times New Roman"/>
                <w:sz w:val="24"/>
                <w:szCs w:val="24"/>
              </w:rPr>
              <w:br/>
              <w:t>№ 1075.</w:t>
            </w:r>
          </w:p>
        </w:tc>
      </w:tr>
      <w:tr w:rsidR="00CC3762" w:rsidRPr="00CC3762" w:rsidTr="00CC3762">
        <w:trPr>
          <w:gridAfter w:val="2"/>
          <w:wAfter w:w="27" w:type="dxa"/>
          <w:trHeight w:val="60"/>
        </w:trPr>
        <w:tc>
          <w:tcPr>
            <w:tcW w:w="9638" w:type="dxa"/>
            <w:gridSpan w:val="25"/>
            <w:shd w:val="clear" w:color="FFFFFF" w:fill="auto"/>
          </w:tcPr>
          <w:p w:rsidR="00CC3762" w:rsidRPr="00CC3762" w:rsidRDefault="00CC3762" w:rsidP="00CC3762">
            <w:pPr>
              <w:ind w:firstLine="709"/>
              <w:jc w:val="both"/>
              <w:rPr>
                <w:rFonts w:ascii="Times New Roman" w:hAnsi="Times New Roman" w:cs="Times New Roman"/>
                <w:sz w:val="24"/>
                <w:szCs w:val="24"/>
              </w:rPr>
            </w:pPr>
            <w:r w:rsidRPr="00CC3762">
              <w:rPr>
                <w:rFonts w:ascii="Times New Roman" w:hAnsi="Times New Roman" w:cs="Times New Roman"/>
                <w:sz w:val="24"/>
                <w:szCs w:val="24"/>
              </w:rPr>
              <w:t>Информация об объемах полезного отпуска тепловой энергии в схеме теплоснабжения муниципального образования «Город Калуга» отсутствует.</w:t>
            </w:r>
          </w:p>
        </w:tc>
      </w:tr>
      <w:tr w:rsidR="00CC3762" w:rsidRPr="00CC3762" w:rsidTr="00CC3762">
        <w:trPr>
          <w:gridAfter w:val="2"/>
          <w:wAfter w:w="27" w:type="dxa"/>
          <w:trHeight w:val="60"/>
        </w:trPr>
        <w:tc>
          <w:tcPr>
            <w:tcW w:w="9638" w:type="dxa"/>
            <w:gridSpan w:val="25"/>
            <w:shd w:val="clear" w:color="FFFFFF" w:fill="auto"/>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В связи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tc>
      </w:tr>
      <w:tr w:rsidR="00CC3762" w:rsidRPr="00CC3762" w:rsidTr="00CC3762">
        <w:trPr>
          <w:gridAfter w:val="2"/>
          <w:wAfter w:w="27" w:type="dxa"/>
          <w:trHeight w:val="60"/>
        </w:trPr>
        <w:tc>
          <w:tcPr>
            <w:tcW w:w="9638" w:type="dxa"/>
            <w:gridSpan w:val="25"/>
            <w:shd w:val="clear" w:color="FFFFFF" w:fill="auto"/>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CC3762" w:rsidRPr="00CC3762" w:rsidTr="00CC3762">
        <w:trPr>
          <w:gridAfter w:val="2"/>
          <w:wAfter w:w="27" w:type="dxa"/>
          <w:trHeight w:val="60"/>
        </w:trPr>
        <w:tc>
          <w:tcPr>
            <w:tcW w:w="9638" w:type="dxa"/>
            <w:gridSpan w:val="25"/>
            <w:shd w:val="clear" w:color="FFFFFF" w:fill="auto"/>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CC3762" w:rsidRPr="00CC3762" w:rsidTr="00CC3762">
        <w:trPr>
          <w:gridAfter w:val="2"/>
          <w:wAfter w:w="27" w:type="dxa"/>
          <w:trHeight w:val="60"/>
        </w:trPr>
        <w:tc>
          <w:tcPr>
            <w:tcW w:w="9638" w:type="dxa"/>
            <w:gridSpan w:val="25"/>
            <w:shd w:val="clear" w:color="FFFFFF" w:fill="auto"/>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CC3762" w:rsidRPr="00CC3762" w:rsidTr="00CC3762">
        <w:trPr>
          <w:gridAfter w:val="2"/>
          <w:wAfter w:w="27" w:type="dxa"/>
          <w:trHeight w:val="60"/>
        </w:trPr>
        <w:tc>
          <w:tcPr>
            <w:tcW w:w="9638" w:type="dxa"/>
            <w:gridSpan w:val="25"/>
            <w:shd w:val="clear" w:color="FFFFFF" w:fill="auto"/>
            <w:vAlign w:val="center"/>
          </w:tcPr>
          <w:p w:rsidR="00CC3762" w:rsidRPr="00CC3762" w:rsidRDefault="00CC3762" w:rsidP="00CC3762">
            <w:pPr>
              <w:jc w:val="right"/>
              <w:rPr>
                <w:rFonts w:ascii="Times New Roman" w:hAnsi="Times New Roman" w:cs="Times New Roman"/>
                <w:sz w:val="24"/>
                <w:szCs w:val="24"/>
              </w:rPr>
            </w:pPr>
          </w:p>
        </w:tc>
      </w:tr>
      <w:tr w:rsidR="00CC3762" w:rsidRPr="00CC3762" w:rsidTr="00662926">
        <w:trPr>
          <w:gridAfter w:val="2"/>
          <w:wAfter w:w="27" w:type="dxa"/>
          <w:trHeight w:val="60"/>
        </w:trPr>
        <w:tc>
          <w:tcPr>
            <w:tcW w:w="438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rPr>
                <w:rFonts w:ascii="Times New Roman" w:hAnsi="Times New Roman" w:cs="Times New Roman"/>
                <w:sz w:val="20"/>
                <w:szCs w:val="20"/>
              </w:rPr>
            </w:pPr>
            <w:r w:rsidRPr="00F36B80">
              <w:rPr>
                <w:rFonts w:ascii="Times New Roman" w:hAnsi="Times New Roman" w:cs="Times New Roman"/>
                <w:sz w:val="20"/>
                <w:szCs w:val="20"/>
              </w:rPr>
              <w:t>норматив удельного расхода топлива, кг у. т./Гкал</w:t>
            </w:r>
          </w:p>
        </w:tc>
        <w:tc>
          <w:tcPr>
            <w:tcW w:w="9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sz w:val="20"/>
                <w:szCs w:val="20"/>
              </w:rPr>
            </w:pPr>
            <w:r w:rsidRPr="00F36B80">
              <w:rPr>
                <w:rFonts w:ascii="Times New Roman" w:hAnsi="Times New Roman" w:cs="Times New Roman"/>
                <w:sz w:val="20"/>
                <w:szCs w:val="20"/>
              </w:rPr>
              <w:t>160,45</w:t>
            </w:r>
          </w:p>
        </w:tc>
        <w:tc>
          <w:tcPr>
            <w:tcW w:w="42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sz w:val="20"/>
                <w:szCs w:val="20"/>
              </w:rPr>
            </w:pPr>
            <w:r w:rsidRPr="00F36B80">
              <w:rPr>
                <w:rFonts w:ascii="Times New Roman" w:hAnsi="Times New Roman" w:cs="Times New Roman"/>
                <w:sz w:val="20"/>
                <w:szCs w:val="20"/>
              </w:rPr>
              <w:t>В соответствии с режимными картами котлов</w:t>
            </w:r>
          </w:p>
        </w:tc>
      </w:tr>
      <w:tr w:rsidR="00CC3762" w:rsidRPr="00CC3762" w:rsidTr="00CC3762">
        <w:trPr>
          <w:gridAfter w:val="2"/>
          <w:wAfter w:w="27" w:type="dxa"/>
          <w:trHeight w:val="60"/>
        </w:trPr>
        <w:tc>
          <w:tcPr>
            <w:tcW w:w="9638" w:type="dxa"/>
            <w:gridSpan w:val="25"/>
            <w:shd w:val="clear" w:color="FFFFFF" w:fill="auto"/>
          </w:tcPr>
          <w:p w:rsidR="00F36B80" w:rsidRDefault="00CC3762" w:rsidP="00CC3762">
            <w:pPr>
              <w:jc w:val="both"/>
              <w:rPr>
                <w:rFonts w:ascii="Times New Roman" w:hAnsi="Times New Roman" w:cs="Times New Roman"/>
                <w:bCs/>
                <w:sz w:val="24"/>
                <w:szCs w:val="24"/>
              </w:rPr>
            </w:pPr>
            <w:r w:rsidRPr="00F36B80">
              <w:rPr>
                <w:rFonts w:ascii="Times New Roman" w:hAnsi="Times New Roman" w:cs="Times New Roman"/>
                <w:bCs/>
                <w:sz w:val="24"/>
                <w:szCs w:val="24"/>
              </w:rPr>
              <w:tab/>
            </w:r>
          </w:p>
          <w:p w:rsidR="00CC3762" w:rsidRPr="00F36B80" w:rsidRDefault="00CC3762" w:rsidP="00F36B80">
            <w:pPr>
              <w:ind w:firstLine="709"/>
              <w:jc w:val="both"/>
              <w:rPr>
                <w:rFonts w:ascii="Times New Roman" w:hAnsi="Times New Roman" w:cs="Times New Roman"/>
                <w:bCs/>
                <w:sz w:val="24"/>
                <w:szCs w:val="24"/>
              </w:rPr>
            </w:pPr>
            <w:r w:rsidRPr="00F36B80">
              <w:rPr>
                <w:rFonts w:ascii="Times New Roman" w:hAnsi="Times New Roman" w:cs="Times New Roman"/>
                <w:bCs/>
                <w:sz w:val="24"/>
                <w:szCs w:val="24"/>
              </w:rPr>
              <w:t>2. Расходы на приобретение энергетических ресурсов.</w:t>
            </w:r>
          </w:p>
        </w:tc>
      </w:tr>
      <w:tr w:rsidR="00CC3762" w:rsidRPr="00CC3762" w:rsidTr="00CC3762">
        <w:trPr>
          <w:gridAfter w:val="2"/>
          <w:wAfter w:w="27" w:type="dxa"/>
          <w:trHeight w:val="60"/>
        </w:trPr>
        <w:tc>
          <w:tcPr>
            <w:tcW w:w="9638" w:type="dxa"/>
            <w:gridSpan w:val="25"/>
            <w:shd w:val="clear" w:color="FFFFFF" w:fill="auto"/>
            <w:vAlign w:val="center"/>
          </w:tcPr>
          <w:p w:rsidR="00CC3762" w:rsidRPr="00F36B80" w:rsidRDefault="00CC3762" w:rsidP="00CC3762">
            <w:pPr>
              <w:jc w:val="both"/>
              <w:rPr>
                <w:rFonts w:ascii="Times New Roman" w:hAnsi="Times New Roman" w:cs="Times New Roman"/>
                <w:bCs/>
                <w:sz w:val="24"/>
                <w:szCs w:val="24"/>
              </w:rPr>
            </w:pPr>
            <w:r w:rsidRPr="00F36B80">
              <w:rPr>
                <w:rFonts w:ascii="Times New Roman" w:hAnsi="Times New Roman" w:cs="Times New Roman"/>
                <w:bCs/>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CC3762" w:rsidRPr="00CC3762" w:rsidTr="00CC3762">
        <w:trPr>
          <w:gridAfter w:val="2"/>
          <w:wAfter w:w="27" w:type="dxa"/>
          <w:trHeight w:val="60"/>
        </w:trPr>
        <w:tc>
          <w:tcPr>
            <w:tcW w:w="9638" w:type="dxa"/>
            <w:gridSpan w:val="25"/>
            <w:shd w:val="clear" w:color="FFFFFF" w:fill="auto"/>
            <w:vAlign w:val="center"/>
          </w:tcPr>
          <w:p w:rsidR="00CC3762" w:rsidRPr="00F36B80" w:rsidRDefault="00CC3762" w:rsidP="00CC3762">
            <w:pPr>
              <w:jc w:val="both"/>
              <w:rPr>
                <w:rFonts w:ascii="Times New Roman" w:hAnsi="Times New Roman" w:cs="Times New Roman"/>
                <w:bCs/>
                <w:sz w:val="24"/>
                <w:szCs w:val="24"/>
              </w:rPr>
            </w:pPr>
            <w:r w:rsidRPr="00F36B80">
              <w:rPr>
                <w:rFonts w:ascii="Times New Roman" w:hAnsi="Times New Roman" w:cs="Times New Roman"/>
                <w:bCs/>
                <w:sz w:val="24"/>
                <w:szCs w:val="24"/>
              </w:rPr>
              <w:tab/>
              <w:t>Затраты на электрическую энергию определены исходя из прогнозной цены, принятой при установлении тарифов на второе полугодие 2019 года, а также с учетом индекса роста цен на электрическую энергию.</w:t>
            </w:r>
          </w:p>
        </w:tc>
      </w:tr>
      <w:tr w:rsidR="00CC3762" w:rsidRPr="00CC3762" w:rsidTr="00CC3762">
        <w:trPr>
          <w:gridAfter w:val="2"/>
          <w:wAfter w:w="27" w:type="dxa"/>
          <w:trHeight w:val="60"/>
        </w:trPr>
        <w:tc>
          <w:tcPr>
            <w:tcW w:w="9638" w:type="dxa"/>
            <w:gridSpan w:val="25"/>
            <w:shd w:val="clear" w:color="FFFFFF" w:fill="auto"/>
            <w:vAlign w:val="center"/>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CC3762" w:rsidRPr="00CC3762" w:rsidTr="00CC3762">
        <w:trPr>
          <w:gridAfter w:val="2"/>
          <w:wAfter w:w="27" w:type="dxa"/>
          <w:trHeight w:val="60"/>
        </w:trPr>
        <w:tc>
          <w:tcPr>
            <w:tcW w:w="9638" w:type="dxa"/>
            <w:gridSpan w:val="25"/>
            <w:shd w:val="clear" w:color="FFFFFF" w:fill="auto"/>
            <w:vAlign w:val="center"/>
          </w:tcPr>
          <w:p w:rsidR="00CC3762" w:rsidRPr="00F36B80" w:rsidRDefault="00CC3762" w:rsidP="00CC3762">
            <w:pPr>
              <w:jc w:val="both"/>
              <w:rPr>
                <w:rFonts w:ascii="Times New Roman" w:hAnsi="Times New Roman" w:cs="Times New Roman"/>
                <w:bCs/>
                <w:sz w:val="24"/>
                <w:szCs w:val="24"/>
              </w:rPr>
            </w:pPr>
            <w:r w:rsidRPr="00F36B80">
              <w:rPr>
                <w:rFonts w:ascii="Times New Roman" w:hAnsi="Times New Roman" w:cs="Times New Roman"/>
                <w:bCs/>
                <w:sz w:val="24"/>
                <w:szCs w:val="24"/>
              </w:rPr>
              <w:tab/>
              <w:t>3. Операционные расходы.</w:t>
            </w:r>
          </w:p>
        </w:tc>
      </w:tr>
      <w:tr w:rsidR="00CC3762" w:rsidRPr="00CC3762" w:rsidTr="00CC3762">
        <w:trPr>
          <w:gridAfter w:val="2"/>
          <w:wAfter w:w="27" w:type="dxa"/>
          <w:trHeight w:val="60"/>
        </w:trPr>
        <w:tc>
          <w:tcPr>
            <w:tcW w:w="9638" w:type="dxa"/>
            <w:gridSpan w:val="25"/>
            <w:shd w:val="clear" w:color="FFFFFF" w:fill="auto"/>
            <w:vAlign w:val="center"/>
          </w:tcPr>
          <w:p w:rsidR="00CC3762" w:rsidRPr="00F36B80" w:rsidRDefault="00CC3762" w:rsidP="00CC3762">
            <w:pPr>
              <w:jc w:val="both"/>
              <w:rPr>
                <w:rFonts w:ascii="Times New Roman" w:hAnsi="Times New Roman" w:cs="Times New Roman"/>
                <w:bCs/>
                <w:sz w:val="24"/>
                <w:szCs w:val="24"/>
              </w:rPr>
            </w:pPr>
            <w:r w:rsidRPr="00F36B80">
              <w:rPr>
                <w:rFonts w:ascii="Times New Roman" w:hAnsi="Times New Roman" w:cs="Times New Roman"/>
                <w:bCs/>
                <w:sz w:val="24"/>
                <w:szCs w:val="24"/>
              </w:rPr>
              <w:tab/>
              <w:t>Расчёт операционных расходов на 2020 год, выполнен экспертами в соответствии с пунктом 36 Методических указаний с учетом операционных расходов, установленных на 2019 год, и результирующих коэффициентов, рассчитанных на производство тепловой энергии.</w:t>
            </w:r>
          </w:p>
        </w:tc>
      </w:tr>
      <w:tr w:rsidR="00CC3762" w:rsidRPr="00CC3762" w:rsidTr="00CC3762">
        <w:trPr>
          <w:gridAfter w:val="2"/>
          <w:wAfter w:w="27" w:type="dxa"/>
          <w:trHeight w:val="60"/>
        </w:trPr>
        <w:tc>
          <w:tcPr>
            <w:tcW w:w="9638" w:type="dxa"/>
            <w:gridSpan w:val="25"/>
            <w:shd w:val="clear" w:color="FFFFFF" w:fill="auto"/>
            <w:vAlign w:val="center"/>
          </w:tcPr>
          <w:p w:rsidR="00CC3762" w:rsidRPr="00F36B80" w:rsidRDefault="00CC3762" w:rsidP="00CC3762">
            <w:pPr>
              <w:jc w:val="both"/>
              <w:rPr>
                <w:rFonts w:ascii="Times New Roman" w:hAnsi="Times New Roman" w:cs="Times New Roman"/>
                <w:bCs/>
                <w:sz w:val="24"/>
                <w:szCs w:val="24"/>
              </w:rPr>
            </w:pPr>
            <w:r w:rsidRPr="00F36B80">
              <w:rPr>
                <w:rFonts w:ascii="Times New Roman" w:hAnsi="Times New Roman" w:cs="Times New Roman"/>
                <w:bCs/>
                <w:sz w:val="24"/>
                <w:szCs w:val="24"/>
              </w:rPr>
              <w:tab/>
              <w:t>4. Неподконтрольные расходы.</w:t>
            </w:r>
          </w:p>
        </w:tc>
      </w:tr>
      <w:tr w:rsidR="00CC3762" w:rsidRPr="00CC3762" w:rsidTr="00CC3762">
        <w:trPr>
          <w:gridAfter w:val="2"/>
          <w:wAfter w:w="27" w:type="dxa"/>
          <w:trHeight w:val="60"/>
        </w:trPr>
        <w:tc>
          <w:tcPr>
            <w:tcW w:w="9638" w:type="dxa"/>
            <w:gridSpan w:val="25"/>
            <w:shd w:val="clear" w:color="FFFFFF" w:fill="auto"/>
            <w:vAlign w:val="center"/>
          </w:tcPr>
          <w:p w:rsidR="00CC3762" w:rsidRPr="00F36B80" w:rsidRDefault="00CC3762" w:rsidP="00CC3762">
            <w:pPr>
              <w:jc w:val="both"/>
              <w:rPr>
                <w:rFonts w:ascii="Times New Roman" w:hAnsi="Times New Roman" w:cs="Times New Roman"/>
                <w:bCs/>
                <w:sz w:val="24"/>
                <w:szCs w:val="24"/>
              </w:rPr>
            </w:pPr>
            <w:r w:rsidRPr="00F36B80">
              <w:rPr>
                <w:rFonts w:ascii="Times New Roman" w:hAnsi="Times New Roman" w:cs="Times New Roman"/>
                <w:bCs/>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CC3762" w:rsidRPr="00CC3762" w:rsidTr="00CC3762">
        <w:trPr>
          <w:gridAfter w:val="2"/>
          <w:wAfter w:w="27" w:type="dxa"/>
          <w:trHeight w:val="60"/>
        </w:trPr>
        <w:tc>
          <w:tcPr>
            <w:tcW w:w="9638" w:type="dxa"/>
            <w:gridSpan w:val="25"/>
            <w:shd w:val="clear" w:color="FFFFFF" w:fill="auto"/>
            <w:vAlign w:val="center"/>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 отчисления на социальные нужды рассчитаны от фонда оплаты труда, принятого в расчет;</w:t>
            </w:r>
          </w:p>
        </w:tc>
      </w:tr>
      <w:tr w:rsidR="00CC3762" w:rsidRPr="00CC3762" w:rsidTr="00CC3762">
        <w:trPr>
          <w:gridAfter w:val="2"/>
          <w:wAfter w:w="27" w:type="dxa"/>
          <w:trHeight w:val="60"/>
        </w:trPr>
        <w:tc>
          <w:tcPr>
            <w:tcW w:w="9638" w:type="dxa"/>
            <w:gridSpan w:val="25"/>
            <w:shd w:val="clear" w:color="FFFFFF" w:fill="auto"/>
            <w:vAlign w:val="center"/>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 xml:space="preserve">- амортизационные отчисления приняты исходя из суммы амортизации, учтенной при установлении тарифов на 2019 год. Увеличение суммы амортизации, подтвержденное бухгалтерской ведомостью движения основных средств за 2018 год, связано с выполнением реконструкции существующей производственной котельной. Материалы, подтверждающие ввод в эксплуатацию вновь созданных основных средств, относящихся к регулируемому виду деятельности, ТСО не представлены экспертам. Учитывая отсутствие соответствующих обоснований </w:t>
            </w:r>
            <w:r w:rsidR="00DB6F7D" w:rsidRPr="00CC3762">
              <w:rPr>
                <w:rFonts w:ascii="Times New Roman" w:hAnsi="Times New Roman" w:cs="Times New Roman"/>
                <w:sz w:val="24"/>
                <w:szCs w:val="24"/>
              </w:rPr>
              <w:t>экспертами,</w:t>
            </w:r>
            <w:r w:rsidRPr="00CC3762">
              <w:rPr>
                <w:rFonts w:ascii="Times New Roman" w:hAnsi="Times New Roman" w:cs="Times New Roman"/>
                <w:sz w:val="24"/>
                <w:szCs w:val="24"/>
              </w:rPr>
              <w:t xml:space="preserve"> не принимается в расчет на 2020 год увеличение амортизации на сумму 11 610,28 тыс. руб. относительно учтенной при установлении тарифов на 2019 год.</w:t>
            </w:r>
          </w:p>
        </w:tc>
      </w:tr>
      <w:tr w:rsidR="00CC3762" w:rsidRPr="00CC3762" w:rsidTr="00CC3762">
        <w:trPr>
          <w:gridAfter w:val="2"/>
          <w:wAfter w:w="27" w:type="dxa"/>
          <w:trHeight w:val="60"/>
        </w:trPr>
        <w:tc>
          <w:tcPr>
            <w:tcW w:w="9638" w:type="dxa"/>
            <w:gridSpan w:val="25"/>
            <w:shd w:val="clear" w:color="FFFFFF" w:fill="auto"/>
            <w:vAlign w:val="center"/>
          </w:tcPr>
          <w:p w:rsidR="00CC3762" w:rsidRPr="00F36B80" w:rsidRDefault="00CC3762" w:rsidP="00CC3762">
            <w:pPr>
              <w:jc w:val="both"/>
              <w:rPr>
                <w:rFonts w:ascii="Times New Roman" w:hAnsi="Times New Roman" w:cs="Times New Roman"/>
                <w:sz w:val="24"/>
                <w:szCs w:val="24"/>
              </w:rPr>
            </w:pPr>
            <w:r w:rsidRPr="00F36B80">
              <w:rPr>
                <w:rFonts w:ascii="Times New Roman" w:hAnsi="Times New Roman" w:cs="Times New Roman"/>
                <w:sz w:val="24"/>
                <w:szCs w:val="24"/>
              </w:rPr>
              <w:tab/>
              <w:t>- расходы на оплату налогов скорректированы на основании представленных обосновывающих документов.</w:t>
            </w:r>
          </w:p>
        </w:tc>
      </w:tr>
      <w:tr w:rsidR="00CC3762" w:rsidRPr="00CC3762" w:rsidTr="00CC3762">
        <w:trPr>
          <w:gridAfter w:val="2"/>
          <w:wAfter w:w="27" w:type="dxa"/>
          <w:trHeight w:val="60"/>
        </w:trPr>
        <w:tc>
          <w:tcPr>
            <w:tcW w:w="9638" w:type="dxa"/>
            <w:gridSpan w:val="25"/>
            <w:shd w:val="clear" w:color="FFFFFF" w:fill="auto"/>
            <w:vAlign w:val="center"/>
          </w:tcPr>
          <w:p w:rsidR="00CC3762" w:rsidRPr="00F36B80" w:rsidRDefault="00CC3762" w:rsidP="00CC3762">
            <w:pPr>
              <w:jc w:val="both"/>
              <w:rPr>
                <w:rFonts w:ascii="Times New Roman" w:hAnsi="Times New Roman" w:cs="Times New Roman"/>
                <w:sz w:val="24"/>
                <w:szCs w:val="24"/>
              </w:rPr>
            </w:pPr>
            <w:r w:rsidRPr="00F36B80">
              <w:rPr>
                <w:rFonts w:ascii="Times New Roman" w:hAnsi="Times New Roman" w:cs="Times New Roman"/>
                <w:sz w:val="24"/>
                <w:szCs w:val="24"/>
              </w:rPr>
              <w:tab/>
              <w:t>5. Прибыль.</w:t>
            </w:r>
          </w:p>
        </w:tc>
      </w:tr>
      <w:tr w:rsidR="00CC3762" w:rsidRPr="00CC3762" w:rsidTr="00CC3762">
        <w:trPr>
          <w:gridAfter w:val="2"/>
          <w:wAfter w:w="27" w:type="dxa"/>
          <w:trHeight w:val="60"/>
        </w:trPr>
        <w:tc>
          <w:tcPr>
            <w:tcW w:w="9638" w:type="dxa"/>
            <w:gridSpan w:val="25"/>
            <w:shd w:val="clear" w:color="FFFFFF" w:fill="auto"/>
            <w:vAlign w:val="center"/>
          </w:tcPr>
          <w:p w:rsidR="00CC3762" w:rsidRPr="00F36B80" w:rsidRDefault="00CC3762" w:rsidP="00CC3762">
            <w:pPr>
              <w:jc w:val="both"/>
              <w:rPr>
                <w:rFonts w:ascii="Times New Roman" w:hAnsi="Times New Roman" w:cs="Times New Roman"/>
                <w:sz w:val="24"/>
                <w:szCs w:val="24"/>
              </w:rPr>
            </w:pPr>
            <w:r w:rsidRPr="00F36B80">
              <w:rPr>
                <w:rFonts w:ascii="Times New Roman" w:hAnsi="Times New Roman" w:cs="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CC3762" w:rsidRPr="00CC3762" w:rsidTr="00CC3762">
        <w:trPr>
          <w:gridAfter w:val="2"/>
          <w:wAfter w:w="27" w:type="dxa"/>
          <w:trHeight w:val="60"/>
        </w:trPr>
        <w:tc>
          <w:tcPr>
            <w:tcW w:w="9638" w:type="dxa"/>
            <w:gridSpan w:val="25"/>
            <w:shd w:val="clear" w:color="FFFFFF" w:fill="auto"/>
            <w:vAlign w:val="center"/>
          </w:tcPr>
          <w:p w:rsidR="00CC3762" w:rsidRPr="00F36B80" w:rsidRDefault="00CC3762" w:rsidP="00CC3762">
            <w:pPr>
              <w:jc w:val="both"/>
              <w:rPr>
                <w:rFonts w:ascii="Times New Roman" w:hAnsi="Times New Roman" w:cs="Times New Roman"/>
                <w:sz w:val="24"/>
                <w:szCs w:val="24"/>
              </w:rPr>
            </w:pPr>
            <w:r w:rsidRPr="00F36B80">
              <w:rPr>
                <w:rFonts w:ascii="Times New Roman" w:hAnsi="Times New Roman" w:cs="Times New Roman"/>
                <w:sz w:val="24"/>
                <w:szCs w:val="24"/>
              </w:rPr>
              <w:tab/>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CC3762" w:rsidRPr="00CC3762" w:rsidTr="00CC3762">
        <w:trPr>
          <w:gridAfter w:val="2"/>
          <w:wAfter w:w="27" w:type="dxa"/>
          <w:trHeight w:val="60"/>
        </w:trPr>
        <w:tc>
          <w:tcPr>
            <w:tcW w:w="9638" w:type="dxa"/>
            <w:gridSpan w:val="25"/>
            <w:shd w:val="clear" w:color="FFFFFF" w:fill="auto"/>
            <w:vAlign w:val="center"/>
          </w:tcPr>
          <w:p w:rsidR="00CC3762" w:rsidRPr="00F36B80" w:rsidRDefault="00CC3762" w:rsidP="00CC3762">
            <w:pPr>
              <w:jc w:val="both"/>
              <w:rPr>
                <w:rFonts w:ascii="Times New Roman" w:hAnsi="Times New Roman" w:cs="Times New Roman"/>
                <w:sz w:val="24"/>
                <w:szCs w:val="24"/>
              </w:rPr>
            </w:pPr>
            <w:r w:rsidRPr="00F36B80">
              <w:rPr>
                <w:rFonts w:ascii="Times New Roman" w:hAnsi="Times New Roman" w:cs="Times New Roman"/>
                <w:sz w:val="24"/>
                <w:szCs w:val="24"/>
              </w:rPr>
              <w:tab/>
              <w:t>6. Суммарная корректировка НВВ по пункту 52 Основ ценообразования.</w:t>
            </w:r>
          </w:p>
        </w:tc>
      </w:tr>
      <w:tr w:rsidR="00CC3762" w:rsidRPr="00CC3762" w:rsidTr="00CC3762">
        <w:trPr>
          <w:gridAfter w:val="2"/>
          <w:wAfter w:w="27" w:type="dxa"/>
          <w:trHeight w:val="60"/>
        </w:trPr>
        <w:tc>
          <w:tcPr>
            <w:tcW w:w="9638" w:type="dxa"/>
            <w:gridSpan w:val="25"/>
            <w:shd w:val="clear" w:color="FFFFFF" w:fill="auto"/>
            <w:vAlign w:val="center"/>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CC3762" w:rsidRPr="00CC3762" w:rsidTr="00CC3762">
        <w:trPr>
          <w:gridAfter w:val="2"/>
          <w:wAfter w:w="27" w:type="dxa"/>
          <w:trHeight w:val="60"/>
        </w:trPr>
        <w:tc>
          <w:tcPr>
            <w:tcW w:w="9638" w:type="dxa"/>
            <w:gridSpan w:val="25"/>
            <w:shd w:val="clear" w:color="FFFFFF" w:fill="auto"/>
            <w:vAlign w:val="center"/>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CC3762" w:rsidRPr="00CC3762" w:rsidTr="00CC3762">
        <w:trPr>
          <w:gridAfter w:val="2"/>
          <w:wAfter w:w="27" w:type="dxa"/>
          <w:trHeight w:val="60"/>
        </w:trPr>
        <w:tc>
          <w:tcPr>
            <w:tcW w:w="9638" w:type="dxa"/>
            <w:gridSpan w:val="25"/>
            <w:shd w:val="clear" w:color="FFFFFF" w:fill="auto"/>
            <w:vAlign w:val="center"/>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lastRenderedPageBreak/>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CC3762" w:rsidRPr="00CC3762" w:rsidTr="00CC3762">
        <w:trPr>
          <w:gridAfter w:val="2"/>
          <w:wAfter w:w="27" w:type="dxa"/>
          <w:trHeight w:val="60"/>
        </w:trPr>
        <w:tc>
          <w:tcPr>
            <w:tcW w:w="9638" w:type="dxa"/>
            <w:gridSpan w:val="25"/>
            <w:shd w:val="clear" w:color="FFFFFF" w:fill="auto"/>
            <w:vAlign w:val="center"/>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CC3762" w:rsidRPr="00CC3762" w:rsidTr="00CC3762">
        <w:trPr>
          <w:gridAfter w:val="2"/>
          <w:wAfter w:w="27" w:type="dxa"/>
          <w:trHeight w:val="60"/>
        </w:trPr>
        <w:tc>
          <w:tcPr>
            <w:tcW w:w="9638" w:type="dxa"/>
            <w:gridSpan w:val="25"/>
            <w:shd w:val="clear" w:color="FFFFFF" w:fill="FFFFFF"/>
            <w:vAlign w:val="center"/>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На основании анализа отчётных данных по регулируемой деятельности в сфере теплоснабжения экспертами рассчитана отрицательная сумма корректировки НВВ за 2018 год в размере 5475,57 тыс. руб. Экспертами учтена при расчёте необходимой валовой выручки на 2020 год корректировка в сумме 821,0 тыс. руб. Оставшаяся сумма в размере 4654,57 тыс. руб. будет рассмотрена экспертами при установлении тарифов на последующие периоды регулирования (не позднее 2022 года).</w:t>
            </w:r>
          </w:p>
        </w:tc>
      </w:tr>
      <w:tr w:rsidR="00CC3762" w:rsidRPr="00CC3762" w:rsidTr="00CC3762">
        <w:trPr>
          <w:gridAfter w:val="2"/>
          <w:wAfter w:w="27" w:type="dxa"/>
          <w:trHeight w:val="60"/>
        </w:trPr>
        <w:tc>
          <w:tcPr>
            <w:tcW w:w="9638" w:type="dxa"/>
            <w:gridSpan w:val="25"/>
            <w:shd w:val="clear" w:color="FFFFFF" w:fill="FFFFFF"/>
            <w:vAlign w:val="center"/>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Экспертами также учтена корректировка в сумме 1402,07 тыс. руб., (часть от отрицательной суммы в размере 4206,22 тыс. руб., рассчитанной ранее по результатам регулируемой деятельности за 2017 год). Оставшаяся сумма в размере 1402,08 тыс. руб. будет рассмотрена экспертами при установлении тарифов на 2021 год.</w:t>
            </w:r>
          </w:p>
        </w:tc>
      </w:tr>
      <w:tr w:rsidR="00CC3762" w:rsidRPr="00CC3762" w:rsidTr="00CC3762">
        <w:trPr>
          <w:gridAfter w:val="2"/>
          <w:wAfter w:w="27" w:type="dxa"/>
          <w:trHeight w:val="60"/>
        </w:trPr>
        <w:tc>
          <w:tcPr>
            <w:tcW w:w="9638" w:type="dxa"/>
            <w:gridSpan w:val="25"/>
            <w:shd w:val="clear" w:color="FFFFFF" w:fill="auto"/>
            <w:vAlign w:val="center"/>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p>
        </w:tc>
      </w:tr>
      <w:tr w:rsidR="00CC3762" w:rsidRPr="00CC3762" w:rsidTr="00CC3762">
        <w:trPr>
          <w:gridAfter w:val="2"/>
          <w:wAfter w:w="27" w:type="dxa"/>
          <w:trHeight w:val="60"/>
        </w:trPr>
        <w:tc>
          <w:tcPr>
            <w:tcW w:w="9638" w:type="dxa"/>
            <w:gridSpan w:val="25"/>
            <w:shd w:val="clear" w:color="FFFFFF" w:fill="auto"/>
            <w:vAlign w:val="center"/>
          </w:tcPr>
          <w:p w:rsidR="00CC3762" w:rsidRPr="00CC3762" w:rsidRDefault="00CC3762" w:rsidP="00CC3762">
            <w:pPr>
              <w:jc w:val="right"/>
              <w:rPr>
                <w:rFonts w:ascii="Times New Roman" w:hAnsi="Times New Roman" w:cs="Times New Roman"/>
                <w:sz w:val="24"/>
                <w:szCs w:val="24"/>
              </w:rPr>
            </w:pPr>
          </w:p>
        </w:tc>
      </w:tr>
      <w:tr w:rsidR="00CC3762" w:rsidRPr="00CC3762" w:rsidTr="00662926">
        <w:trPr>
          <w:gridAfter w:val="2"/>
          <w:wAfter w:w="27" w:type="dxa"/>
          <w:trHeight w:val="60"/>
        </w:trPr>
        <w:tc>
          <w:tcPr>
            <w:tcW w:w="6421" w:type="dxa"/>
            <w:gridSpan w:val="21"/>
            <w:shd w:val="clear" w:color="FFFFFF" w:fill="auto"/>
            <w:vAlign w:val="bottom"/>
          </w:tcPr>
          <w:p w:rsidR="00CC3762" w:rsidRPr="00CC3762" w:rsidRDefault="00CC3762" w:rsidP="00CC3762">
            <w:pPr>
              <w:rPr>
                <w:rFonts w:ascii="Times New Roman" w:hAnsi="Times New Roman" w:cs="Times New Roman"/>
                <w:sz w:val="24"/>
                <w:szCs w:val="24"/>
              </w:rPr>
            </w:pPr>
          </w:p>
        </w:tc>
        <w:tc>
          <w:tcPr>
            <w:tcW w:w="3217" w:type="dxa"/>
            <w:gridSpan w:val="4"/>
            <w:shd w:val="clear" w:color="FFFFFF" w:fill="auto"/>
            <w:vAlign w:val="bottom"/>
          </w:tcPr>
          <w:p w:rsidR="00CC3762" w:rsidRPr="00CC3762" w:rsidRDefault="00CC3762" w:rsidP="00CC3762">
            <w:pPr>
              <w:jc w:val="right"/>
              <w:rPr>
                <w:rFonts w:ascii="Times New Roman" w:hAnsi="Times New Roman" w:cs="Times New Roman"/>
                <w:sz w:val="24"/>
                <w:szCs w:val="24"/>
              </w:rPr>
            </w:pPr>
            <w:r w:rsidRPr="00CC3762">
              <w:rPr>
                <w:rFonts w:ascii="Times New Roman" w:hAnsi="Times New Roman" w:cs="Times New Roman"/>
                <w:sz w:val="24"/>
                <w:szCs w:val="24"/>
              </w:rPr>
              <w:t>тыс.руб.</w:t>
            </w:r>
          </w:p>
        </w:tc>
      </w:tr>
      <w:tr w:rsidR="00F36B80" w:rsidRPr="00CC3762" w:rsidTr="00662926">
        <w:trPr>
          <w:trHeight w:val="60"/>
        </w:trPr>
        <w:tc>
          <w:tcPr>
            <w:tcW w:w="27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w:t>
            </w:r>
          </w:p>
        </w:tc>
        <w:tc>
          <w:tcPr>
            <w:tcW w:w="1851"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Статьи расходов</w:t>
            </w:r>
          </w:p>
        </w:tc>
        <w:tc>
          <w:tcPr>
            <w:tcW w:w="368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Показатели, использованные при расчете тарифов на 2020 год</w:t>
            </w:r>
          </w:p>
        </w:tc>
        <w:tc>
          <w:tcPr>
            <w:tcW w:w="3828"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Комментарии</w:t>
            </w:r>
          </w:p>
        </w:tc>
        <w:tc>
          <w:tcPr>
            <w:tcW w:w="27" w:type="dxa"/>
            <w:gridSpan w:val="2"/>
            <w:vMerge w:val="restart"/>
            <w:shd w:val="clear" w:color="FFFFFF" w:fill="auto"/>
            <w:vAlign w:val="bottom"/>
          </w:tcPr>
          <w:p w:rsidR="00F36B80" w:rsidRPr="00CC3762" w:rsidRDefault="00F36B80" w:rsidP="00CC3762">
            <w:pPr>
              <w:rPr>
                <w:rFonts w:ascii="Times New Roman" w:hAnsi="Times New Roman" w:cs="Times New Roman"/>
                <w:sz w:val="24"/>
                <w:szCs w:val="24"/>
              </w:rPr>
            </w:pPr>
          </w:p>
        </w:tc>
      </w:tr>
      <w:tr w:rsidR="00F36B80" w:rsidRPr="00CC3762" w:rsidTr="00662926">
        <w:trPr>
          <w:trHeight w:val="60"/>
        </w:trPr>
        <w:tc>
          <w:tcPr>
            <w:tcW w:w="2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p>
        </w:tc>
        <w:tc>
          <w:tcPr>
            <w:tcW w:w="1851"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Полученные данные</w:t>
            </w: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Утвержденные данные</w:t>
            </w:r>
          </w:p>
        </w:tc>
        <w:tc>
          <w:tcPr>
            <w:tcW w:w="992"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Размер снижения</w:t>
            </w:r>
          </w:p>
        </w:tc>
        <w:tc>
          <w:tcPr>
            <w:tcW w:w="3828"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p>
        </w:tc>
        <w:tc>
          <w:tcPr>
            <w:tcW w:w="27" w:type="dxa"/>
            <w:gridSpan w:val="2"/>
            <w:vMerge/>
            <w:shd w:val="clear" w:color="FFFFFF" w:fill="auto"/>
            <w:vAlign w:val="bottom"/>
          </w:tcPr>
          <w:p w:rsidR="00F36B80" w:rsidRPr="00CC3762" w:rsidRDefault="00F36B80" w:rsidP="00CC3762">
            <w:pPr>
              <w:rPr>
                <w:rFonts w:ascii="Times New Roman" w:hAnsi="Times New Roman" w:cs="Times New Roman"/>
                <w:sz w:val="24"/>
                <w:szCs w:val="24"/>
              </w:rPr>
            </w:pPr>
          </w:p>
        </w:tc>
      </w:tr>
      <w:tr w:rsidR="00F36B80" w:rsidRPr="00CC3762" w:rsidTr="00662926">
        <w:trPr>
          <w:trHeight w:val="60"/>
        </w:trPr>
        <w:tc>
          <w:tcPr>
            <w:tcW w:w="2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p>
        </w:tc>
        <w:tc>
          <w:tcPr>
            <w:tcW w:w="1851"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Производство</w:t>
            </w:r>
          </w:p>
        </w:tc>
        <w:tc>
          <w:tcPr>
            <w:tcW w:w="992"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p>
        </w:tc>
        <w:tc>
          <w:tcPr>
            <w:tcW w:w="3828"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p>
        </w:tc>
        <w:tc>
          <w:tcPr>
            <w:tcW w:w="27" w:type="dxa"/>
            <w:gridSpan w:val="2"/>
            <w:vMerge/>
            <w:shd w:val="clear" w:color="FFFFFF" w:fill="auto"/>
            <w:vAlign w:val="bottom"/>
          </w:tcPr>
          <w:p w:rsidR="00F36B80" w:rsidRPr="00CC3762" w:rsidRDefault="00F36B80" w:rsidP="00CC3762">
            <w:pPr>
              <w:rPr>
                <w:rFonts w:ascii="Times New Roman" w:hAnsi="Times New Roman" w:cs="Times New Roman"/>
                <w:sz w:val="24"/>
                <w:szCs w:val="24"/>
              </w:rPr>
            </w:pPr>
          </w:p>
        </w:tc>
      </w:tr>
      <w:tr w:rsidR="00F36B80" w:rsidRPr="00CC3762" w:rsidTr="00662926">
        <w:trPr>
          <w:trHeight w:val="60"/>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4</w:t>
            </w:r>
          </w:p>
        </w:tc>
        <w:tc>
          <w:tcPr>
            <w:tcW w:w="1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rPr>
                <w:rFonts w:ascii="Times New Roman" w:hAnsi="Times New Roman" w:cs="Times New Roman"/>
                <w:sz w:val="20"/>
                <w:szCs w:val="20"/>
              </w:rPr>
            </w:pPr>
            <w:r w:rsidRPr="00F36B80">
              <w:rPr>
                <w:rFonts w:ascii="Times New Roman" w:hAnsi="Times New Roman" w:cs="Times New Roman"/>
                <w:sz w:val="20"/>
                <w:szCs w:val="20"/>
              </w:rPr>
              <w:t>Справочно: нормативный уровень прибыли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w:t>
            </w: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1,68</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p>
        </w:tc>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p>
        </w:tc>
        <w:tc>
          <w:tcPr>
            <w:tcW w:w="27" w:type="dxa"/>
            <w:gridSpan w:val="2"/>
            <w:vMerge/>
            <w:shd w:val="clear" w:color="FFFFFF" w:fill="auto"/>
            <w:vAlign w:val="bottom"/>
          </w:tcPr>
          <w:p w:rsidR="00F36B80" w:rsidRPr="00CC3762" w:rsidRDefault="00F36B80" w:rsidP="00CC3762">
            <w:pPr>
              <w:rPr>
                <w:rFonts w:ascii="Times New Roman" w:hAnsi="Times New Roman" w:cs="Times New Roman"/>
                <w:sz w:val="24"/>
                <w:szCs w:val="24"/>
              </w:rPr>
            </w:pPr>
          </w:p>
        </w:tc>
      </w:tr>
      <w:tr w:rsidR="00F36B80" w:rsidRPr="00CC3762" w:rsidTr="00662926">
        <w:trPr>
          <w:trHeight w:val="60"/>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7</w:t>
            </w:r>
          </w:p>
        </w:tc>
        <w:tc>
          <w:tcPr>
            <w:tcW w:w="1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rPr>
                <w:rFonts w:ascii="Times New Roman" w:hAnsi="Times New Roman" w:cs="Times New Roman"/>
                <w:sz w:val="20"/>
                <w:szCs w:val="20"/>
              </w:rPr>
            </w:pPr>
            <w:r w:rsidRPr="00F36B80">
              <w:rPr>
                <w:rFonts w:ascii="Times New Roman" w:hAnsi="Times New Roman" w:cs="Times New Roman"/>
                <w:sz w:val="20"/>
                <w:szCs w:val="20"/>
              </w:rPr>
              <w:t>НВВ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lang w:val="en-US"/>
              </w:rPr>
            </w:pPr>
            <w:r w:rsidRPr="00F36B80">
              <w:rPr>
                <w:rFonts w:ascii="Times New Roman" w:hAnsi="Times New Roman" w:cs="Times New Roman"/>
                <w:sz w:val="20"/>
                <w:szCs w:val="20"/>
              </w:rPr>
              <w:t>16</w:t>
            </w:r>
            <w:r w:rsidRPr="00F36B80">
              <w:rPr>
                <w:rFonts w:ascii="Times New Roman" w:hAnsi="Times New Roman" w:cs="Times New Roman"/>
                <w:sz w:val="20"/>
                <w:szCs w:val="20"/>
                <w:lang w:val="en-US"/>
              </w:rPr>
              <w:t>9</w:t>
            </w:r>
            <w:r w:rsidRPr="00F36B80">
              <w:rPr>
                <w:rFonts w:ascii="Times New Roman" w:hAnsi="Times New Roman" w:cs="Times New Roman"/>
                <w:sz w:val="20"/>
                <w:szCs w:val="20"/>
              </w:rPr>
              <w:t> </w:t>
            </w:r>
            <w:r w:rsidRPr="00F36B80">
              <w:rPr>
                <w:rFonts w:ascii="Times New Roman" w:hAnsi="Times New Roman" w:cs="Times New Roman"/>
                <w:sz w:val="20"/>
                <w:szCs w:val="20"/>
                <w:lang w:val="en-US"/>
              </w:rPr>
              <w:t>112</w:t>
            </w:r>
            <w:r w:rsidRPr="00F36B80">
              <w:rPr>
                <w:rFonts w:ascii="Times New Roman" w:hAnsi="Times New Roman" w:cs="Times New Roman"/>
                <w:sz w:val="20"/>
                <w:szCs w:val="20"/>
              </w:rPr>
              <w:t>,</w:t>
            </w:r>
            <w:r w:rsidRPr="00F36B80">
              <w:rPr>
                <w:rFonts w:ascii="Times New Roman" w:hAnsi="Times New Roman" w:cs="Times New Roman"/>
                <w:sz w:val="20"/>
                <w:szCs w:val="20"/>
                <w:lang w:val="en-US"/>
              </w:rPr>
              <w:t>37</w:t>
            </w: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152 969,54</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lang w:val="en-US"/>
              </w:rPr>
            </w:pPr>
            <w:r w:rsidRPr="00F36B80">
              <w:rPr>
                <w:rFonts w:ascii="Times New Roman" w:hAnsi="Times New Roman" w:cs="Times New Roman"/>
                <w:sz w:val="20"/>
                <w:szCs w:val="20"/>
              </w:rPr>
              <w:t>1</w:t>
            </w:r>
            <w:r w:rsidRPr="00F36B80">
              <w:rPr>
                <w:rFonts w:ascii="Times New Roman" w:hAnsi="Times New Roman" w:cs="Times New Roman"/>
                <w:sz w:val="20"/>
                <w:szCs w:val="20"/>
                <w:lang w:val="en-US"/>
              </w:rPr>
              <w:t>6</w:t>
            </w:r>
            <w:r w:rsidRPr="00F36B80">
              <w:rPr>
                <w:rFonts w:ascii="Times New Roman" w:hAnsi="Times New Roman" w:cs="Times New Roman"/>
                <w:sz w:val="20"/>
                <w:szCs w:val="20"/>
              </w:rPr>
              <w:t> 4</w:t>
            </w:r>
            <w:r w:rsidRPr="00F36B80">
              <w:rPr>
                <w:rFonts w:ascii="Times New Roman" w:hAnsi="Times New Roman" w:cs="Times New Roman"/>
                <w:sz w:val="20"/>
                <w:szCs w:val="20"/>
                <w:lang w:val="en-US"/>
              </w:rPr>
              <w:t>142</w:t>
            </w:r>
            <w:r w:rsidRPr="00F36B80">
              <w:rPr>
                <w:rFonts w:ascii="Times New Roman" w:hAnsi="Times New Roman" w:cs="Times New Roman"/>
                <w:sz w:val="20"/>
                <w:szCs w:val="20"/>
              </w:rPr>
              <w:t>,</w:t>
            </w:r>
            <w:r w:rsidRPr="00F36B80">
              <w:rPr>
                <w:rFonts w:ascii="Times New Roman" w:hAnsi="Times New Roman" w:cs="Times New Roman"/>
                <w:sz w:val="20"/>
                <w:szCs w:val="20"/>
                <w:lang w:val="en-US"/>
              </w:rPr>
              <w:t>83</w:t>
            </w:r>
          </w:p>
        </w:tc>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p>
        </w:tc>
        <w:tc>
          <w:tcPr>
            <w:tcW w:w="27" w:type="dxa"/>
            <w:gridSpan w:val="2"/>
            <w:vMerge/>
            <w:shd w:val="clear" w:color="FFFFFF" w:fill="auto"/>
            <w:vAlign w:val="bottom"/>
          </w:tcPr>
          <w:p w:rsidR="00F36B80" w:rsidRPr="00CC3762" w:rsidRDefault="00F36B80" w:rsidP="00CC3762">
            <w:pPr>
              <w:rPr>
                <w:rFonts w:ascii="Times New Roman" w:hAnsi="Times New Roman" w:cs="Times New Roman"/>
                <w:sz w:val="24"/>
                <w:szCs w:val="24"/>
              </w:rPr>
            </w:pPr>
          </w:p>
        </w:tc>
      </w:tr>
      <w:tr w:rsidR="00F36B80" w:rsidRPr="00CC3762" w:rsidTr="00662926">
        <w:trPr>
          <w:trHeight w:val="60"/>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9</w:t>
            </w:r>
          </w:p>
        </w:tc>
        <w:tc>
          <w:tcPr>
            <w:tcW w:w="1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rPr>
                <w:rFonts w:ascii="Times New Roman" w:hAnsi="Times New Roman" w:cs="Times New Roman"/>
                <w:sz w:val="20"/>
                <w:szCs w:val="20"/>
              </w:rPr>
            </w:pPr>
            <w:r w:rsidRPr="00F36B80">
              <w:rPr>
                <w:rFonts w:ascii="Times New Roman" w:hAnsi="Times New Roman" w:cs="Times New Roman"/>
                <w:sz w:val="20"/>
                <w:szCs w:val="20"/>
              </w:rPr>
              <w:t>Итого расходов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166 458,9</w:t>
            </w: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152 589,88</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13 869,02</w:t>
            </w:r>
          </w:p>
        </w:tc>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p>
        </w:tc>
        <w:tc>
          <w:tcPr>
            <w:tcW w:w="27" w:type="dxa"/>
            <w:gridSpan w:val="2"/>
            <w:vMerge/>
            <w:shd w:val="clear" w:color="FFFFFF" w:fill="auto"/>
            <w:vAlign w:val="bottom"/>
          </w:tcPr>
          <w:p w:rsidR="00F36B80" w:rsidRPr="00CC3762" w:rsidRDefault="00F36B80" w:rsidP="00CC3762">
            <w:pPr>
              <w:rPr>
                <w:rFonts w:ascii="Times New Roman" w:hAnsi="Times New Roman" w:cs="Times New Roman"/>
                <w:sz w:val="24"/>
                <w:szCs w:val="24"/>
              </w:rPr>
            </w:pPr>
          </w:p>
        </w:tc>
      </w:tr>
      <w:tr w:rsidR="00F36B80" w:rsidRPr="00CC3762" w:rsidTr="00662926">
        <w:trPr>
          <w:trHeight w:val="60"/>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12</w:t>
            </w:r>
          </w:p>
        </w:tc>
        <w:tc>
          <w:tcPr>
            <w:tcW w:w="1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rPr>
                <w:rFonts w:ascii="Times New Roman" w:hAnsi="Times New Roman" w:cs="Times New Roman"/>
                <w:sz w:val="20"/>
                <w:szCs w:val="20"/>
              </w:rPr>
            </w:pPr>
            <w:r w:rsidRPr="00F36B80">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99 648,86</w:t>
            </w: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98 101,99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1 546,87</w:t>
            </w:r>
          </w:p>
        </w:tc>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ТСО завышена стоимость природного газа</w:t>
            </w:r>
          </w:p>
        </w:tc>
        <w:tc>
          <w:tcPr>
            <w:tcW w:w="27" w:type="dxa"/>
            <w:gridSpan w:val="2"/>
            <w:vMerge/>
            <w:shd w:val="clear" w:color="FFFFFF" w:fill="auto"/>
            <w:vAlign w:val="bottom"/>
          </w:tcPr>
          <w:p w:rsidR="00F36B80" w:rsidRPr="00CC3762" w:rsidRDefault="00F36B80" w:rsidP="00CC3762">
            <w:pPr>
              <w:rPr>
                <w:rFonts w:ascii="Times New Roman" w:hAnsi="Times New Roman" w:cs="Times New Roman"/>
                <w:sz w:val="24"/>
                <w:szCs w:val="24"/>
              </w:rPr>
            </w:pPr>
          </w:p>
        </w:tc>
      </w:tr>
      <w:tr w:rsidR="00F36B80" w:rsidRPr="00CC3762" w:rsidTr="00662926">
        <w:trPr>
          <w:trHeight w:val="60"/>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13</w:t>
            </w:r>
          </w:p>
        </w:tc>
        <w:tc>
          <w:tcPr>
            <w:tcW w:w="1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rPr>
                <w:rFonts w:ascii="Times New Roman" w:hAnsi="Times New Roman" w:cs="Times New Roman"/>
                <w:sz w:val="20"/>
                <w:szCs w:val="20"/>
              </w:rPr>
            </w:pPr>
            <w:r w:rsidRPr="00F36B80">
              <w:rPr>
                <w:rFonts w:ascii="Times New Roman" w:hAnsi="Times New Roman" w:cs="Times New Roman"/>
                <w:sz w:val="20"/>
                <w:szCs w:val="20"/>
              </w:rPr>
              <w:t>Энергия, в том числе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15 631,53</w:t>
            </w: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16 012,82</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-381,29</w:t>
            </w:r>
          </w:p>
        </w:tc>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p>
        </w:tc>
        <w:tc>
          <w:tcPr>
            <w:tcW w:w="27" w:type="dxa"/>
            <w:gridSpan w:val="2"/>
            <w:vMerge/>
            <w:shd w:val="clear" w:color="FFFFFF" w:fill="auto"/>
            <w:vAlign w:val="bottom"/>
          </w:tcPr>
          <w:p w:rsidR="00F36B80" w:rsidRPr="00CC3762" w:rsidRDefault="00F36B80" w:rsidP="00CC3762">
            <w:pPr>
              <w:rPr>
                <w:rFonts w:ascii="Times New Roman" w:hAnsi="Times New Roman" w:cs="Times New Roman"/>
                <w:sz w:val="24"/>
                <w:szCs w:val="24"/>
              </w:rPr>
            </w:pPr>
          </w:p>
        </w:tc>
      </w:tr>
      <w:tr w:rsidR="00F36B80" w:rsidRPr="00CC3762" w:rsidTr="00662926">
        <w:trPr>
          <w:trHeight w:val="60"/>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14</w:t>
            </w:r>
          </w:p>
        </w:tc>
        <w:tc>
          <w:tcPr>
            <w:tcW w:w="1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rPr>
                <w:rFonts w:ascii="Times New Roman" w:hAnsi="Times New Roman" w:cs="Times New Roman"/>
                <w:sz w:val="20"/>
                <w:szCs w:val="20"/>
              </w:rPr>
            </w:pPr>
            <w:r w:rsidRPr="00F36B80">
              <w:rPr>
                <w:rFonts w:ascii="Times New Roman" w:hAnsi="Times New Roman" w:cs="Times New Roman"/>
                <w:sz w:val="20"/>
                <w:szCs w:val="20"/>
              </w:rPr>
              <w:t>затраты на покупную электрическую энергию</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15 631,53</w:t>
            </w: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16 012,82</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-381,29</w:t>
            </w:r>
          </w:p>
        </w:tc>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ТСО занижена прогнозная цена покупной электроэнергии</w:t>
            </w:r>
          </w:p>
        </w:tc>
        <w:tc>
          <w:tcPr>
            <w:tcW w:w="27" w:type="dxa"/>
            <w:gridSpan w:val="2"/>
            <w:vMerge/>
            <w:shd w:val="clear" w:color="FFFFFF" w:fill="auto"/>
            <w:vAlign w:val="bottom"/>
          </w:tcPr>
          <w:p w:rsidR="00F36B80" w:rsidRPr="00CC3762" w:rsidRDefault="00F36B80" w:rsidP="00CC3762">
            <w:pPr>
              <w:rPr>
                <w:rFonts w:ascii="Times New Roman" w:hAnsi="Times New Roman" w:cs="Times New Roman"/>
                <w:sz w:val="24"/>
                <w:szCs w:val="24"/>
              </w:rPr>
            </w:pPr>
          </w:p>
        </w:tc>
      </w:tr>
      <w:tr w:rsidR="00F36B80" w:rsidRPr="00CC3762" w:rsidTr="00662926">
        <w:trPr>
          <w:trHeight w:val="60"/>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16</w:t>
            </w:r>
          </w:p>
        </w:tc>
        <w:tc>
          <w:tcPr>
            <w:tcW w:w="1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rPr>
                <w:rFonts w:ascii="Times New Roman" w:hAnsi="Times New Roman" w:cs="Times New Roman"/>
                <w:sz w:val="20"/>
                <w:szCs w:val="20"/>
              </w:rPr>
            </w:pPr>
            <w:r w:rsidRPr="00F36B80">
              <w:rPr>
                <w:rFonts w:ascii="Times New Roman" w:hAnsi="Times New Roman" w:cs="Times New Roman"/>
                <w:sz w:val="20"/>
                <w:szCs w:val="20"/>
              </w:rPr>
              <w:t>Затраты на оплату труда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11 884,2</w:t>
            </w: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10 247,7</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1 636,5</w:t>
            </w:r>
          </w:p>
        </w:tc>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С учетом применения результирующего коэффициента к расходам 2019 года</w:t>
            </w:r>
          </w:p>
        </w:tc>
        <w:tc>
          <w:tcPr>
            <w:tcW w:w="27" w:type="dxa"/>
            <w:gridSpan w:val="2"/>
            <w:vMerge/>
            <w:shd w:val="clear" w:color="FFFFFF" w:fill="auto"/>
            <w:vAlign w:val="bottom"/>
          </w:tcPr>
          <w:p w:rsidR="00F36B80" w:rsidRPr="00CC3762" w:rsidRDefault="00F36B80" w:rsidP="00CC3762">
            <w:pPr>
              <w:rPr>
                <w:rFonts w:ascii="Times New Roman" w:hAnsi="Times New Roman" w:cs="Times New Roman"/>
                <w:sz w:val="24"/>
                <w:szCs w:val="24"/>
              </w:rPr>
            </w:pPr>
          </w:p>
        </w:tc>
      </w:tr>
      <w:tr w:rsidR="00F36B80" w:rsidRPr="00CC3762" w:rsidTr="00662926">
        <w:trPr>
          <w:trHeight w:val="60"/>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17</w:t>
            </w:r>
          </w:p>
        </w:tc>
        <w:tc>
          <w:tcPr>
            <w:tcW w:w="1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rPr>
                <w:rFonts w:ascii="Times New Roman" w:hAnsi="Times New Roman" w:cs="Times New Roman"/>
                <w:sz w:val="20"/>
                <w:szCs w:val="20"/>
              </w:rPr>
            </w:pPr>
            <w:r w:rsidRPr="00F36B80">
              <w:rPr>
                <w:rFonts w:ascii="Times New Roman" w:hAnsi="Times New Roman" w:cs="Times New Roman"/>
                <w:sz w:val="20"/>
                <w:szCs w:val="20"/>
              </w:rPr>
              <w:t>Отчисления на социальные нужды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3 636,56</w:t>
            </w: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3 135,79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500,77</w:t>
            </w:r>
          </w:p>
        </w:tc>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Исходя из принятого экспертами фонда оплаты труда и отчислений в размере 30,6 % от ФОТа</w:t>
            </w:r>
          </w:p>
        </w:tc>
        <w:tc>
          <w:tcPr>
            <w:tcW w:w="27" w:type="dxa"/>
            <w:gridSpan w:val="2"/>
            <w:vMerge/>
            <w:shd w:val="clear" w:color="FFFFFF" w:fill="auto"/>
            <w:vAlign w:val="bottom"/>
          </w:tcPr>
          <w:p w:rsidR="00F36B80" w:rsidRPr="00CC3762" w:rsidRDefault="00F36B80" w:rsidP="00CC3762">
            <w:pPr>
              <w:rPr>
                <w:rFonts w:ascii="Times New Roman" w:hAnsi="Times New Roman" w:cs="Times New Roman"/>
                <w:sz w:val="24"/>
                <w:szCs w:val="24"/>
              </w:rPr>
            </w:pPr>
          </w:p>
        </w:tc>
      </w:tr>
      <w:tr w:rsidR="00F36B80" w:rsidRPr="00CC3762" w:rsidTr="00662926">
        <w:trPr>
          <w:trHeight w:val="60"/>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18</w:t>
            </w:r>
          </w:p>
        </w:tc>
        <w:tc>
          <w:tcPr>
            <w:tcW w:w="1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rPr>
                <w:rFonts w:ascii="Times New Roman" w:hAnsi="Times New Roman" w:cs="Times New Roman"/>
                <w:sz w:val="20"/>
                <w:szCs w:val="20"/>
              </w:rPr>
            </w:pPr>
            <w:r w:rsidRPr="00F36B80">
              <w:rPr>
                <w:rFonts w:ascii="Times New Roman" w:hAnsi="Times New Roman" w:cs="Times New Roman"/>
                <w:sz w:val="20"/>
                <w:szCs w:val="20"/>
              </w:rPr>
              <w:t>Холодная вода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3 209,63</w:t>
            </w: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3 208,48</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1,15</w:t>
            </w:r>
          </w:p>
        </w:tc>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ТСО завышена цена технической воды</w:t>
            </w:r>
          </w:p>
        </w:tc>
        <w:tc>
          <w:tcPr>
            <w:tcW w:w="27" w:type="dxa"/>
            <w:gridSpan w:val="2"/>
            <w:vMerge/>
            <w:shd w:val="clear" w:color="FFFFFF" w:fill="auto"/>
            <w:vAlign w:val="bottom"/>
          </w:tcPr>
          <w:p w:rsidR="00F36B80" w:rsidRPr="00CC3762" w:rsidRDefault="00F36B80" w:rsidP="00CC3762">
            <w:pPr>
              <w:rPr>
                <w:rFonts w:ascii="Times New Roman" w:hAnsi="Times New Roman" w:cs="Times New Roman"/>
                <w:sz w:val="24"/>
                <w:szCs w:val="24"/>
              </w:rPr>
            </w:pPr>
          </w:p>
        </w:tc>
      </w:tr>
      <w:tr w:rsidR="00F36B80" w:rsidRPr="00CC3762" w:rsidTr="00662926">
        <w:trPr>
          <w:trHeight w:val="60"/>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19</w:t>
            </w:r>
          </w:p>
        </w:tc>
        <w:tc>
          <w:tcPr>
            <w:tcW w:w="1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rPr>
                <w:rFonts w:ascii="Times New Roman" w:hAnsi="Times New Roman" w:cs="Times New Roman"/>
                <w:sz w:val="20"/>
                <w:szCs w:val="20"/>
              </w:rPr>
            </w:pPr>
            <w:r w:rsidRPr="00F36B80">
              <w:rPr>
                <w:rFonts w:ascii="Times New Roman" w:hAnsi="Times New Roman" w:cs="Times New Roman"/>
                <w:sz w:val="20"/>
                <w:szCs w:val="20"/>
              </w:rPr>
              <w:t>Водоотведение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381,92</w:t>
            </w: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382,24</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-0,32</w:t>
            </w:r>
          </w:p>
        </w:tc>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p>
        </w:tc>
        <w:tc>
          <w:tcPr>
            <w:tcW w:w="27" w:type="dxa"/>
            <w:gridSpan w:val="2"/>
            <w:vMerge/>
            <w:shd w:val="clear" w:color="FFFFFF" w:fill="auto"/>
            <w:vAlign w:val="bottom"/>
          </w:tcPr>
          <w:p w:rsidR="00F36B80" w:rsidRPr="00CC3762" w:rsidRDefault="00F36B80" w:rsidP="00CC3762">
            <w:pPr>
              <w:rPr>
                <w:rFonts w:ascii="Times New Roman" w:hAnsi="Times New Roman" w:cs="Times New Roman"/>
                <w:sz w:val="24"/>
                <w:szCs w:val="24"/>
              </w:rPr>
            </w:pPr>
          </w:p>
        </w:tc>
      </w:tr>
      <w:tr w:rsidR="00F36B80" w:rsidRPr="00CC3762" w:rsidTr="00662926">
        <w:trPr>
          <w:trHeight w:val="60"/>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21</w:t>
            </w:r>
          </w:p>
        </w:tc>
        <w:tc>
          <w:tcPr>
            <w:tcW w:w="1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rPr>
                <w:rFonts w:ascii="Times New Roman" w:hAnsi="Times New Roman" w:cs="Times New Roman"/>
                <w:sz w:val="20"/>
                <w:szCs w:val="20"/>
              </w:rPr>
            </w:pPr>
            <w:r w:rsidRPr="00F36B80">
              <w:rPr>
                <w:rFonts w:ascii="Times New Roman" w:hAnsi="Times New Roman" w:cs="Times New Roman"/>
                <w:sz w:val="20"/>
                <w:szCs w:val="20"/>
              </w:rPr>
              <w:t>Расходы на приобретение сырья и материалов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8 094,45</w:t>
            </w: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7 936,46</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157,99</w:t>
            </w:r>
          </w:p>
        </w:tc>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С учетом применения результирующего коэффициента к расходам 2019 года</w:t>
            </w:r>
          </w:p>
        </w:tc>
        <w:tc>
          <w:tcPr>
            <w:tcW w:w="27" w:type="dxa"/>
            <w:gridSpan w:val="2"/>
            <w:vMerge/>
            <w:shd w:val="clear" w:color="FFFFFF" w:fill="auto"/>
            <w:vAlign w:val="bottom"/>
          </w:tcPr>
          <w:p w:rsidR="00F36B80" w:rsidRPr="00CC3762" w:rsidRDefault="00F36B80" w:rsidP="00CC3762">
            <w:pPr>
              <w:rPr>
                <w:rFonts w:ascii="Times New Roman" w:hAnsi="Times New Roman" w:cs="Times New Roman"/>
                <w:sz w:val="24"/>
                <w:szCs w:val="24"/>
              </w:rPr>
            </w:pPr>
          </w:p>
        </w:tc>
      </w:tr>
      <w:tr w:rsidR="00F36B80" w:rsidRPr="00CC3762" w:rsidTr="00662926">
        <w:trPr>
          <w:trHeight w:val="60"/>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23</w:t>
            </w:r>
          </w:p>
        </w:tc>
        <w:tc>
          <w:tcPr>
            <w:tcW w:w="1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rPr>
                <w:rFonts w:ascii="Times New Roman" w:hAnsi="Times New Roman" w:cs="Times New Roman"/>
                <w:sz w:val="20"/>
                <w:szCs w:val="20"/>
              </w:rPr>
            </w:pPr>
            <w:r w:rsidRPr="00F36B80">
              <w:rPr>
                <w:rFonts w:ascii="Times New Roman" w:hAnsi="Times New Roman" w:cs="Times New Roman"/>
                <w:sz w:val="20"/>
                <w:szCs w:val="20"/>
              </w:rPr>
              <w:t xml:space="preserve">Расходы на оплату работ и услуг производственного характера, </w:t>
            </w:r>
            <w:r w:rsidRPr="00F36B80">
              <w:rPr>
                <w:rFonts w:ascii="Times New Roman" w:hAnsi="Times New Roman" w:cs="Times New Roman"/>
                <w:sz w:val="20"/>
                <w:szCs w:val="20"/>
              </w:rPr>
              <w:lastRenderedPageBreak/>
              <w:t>выполняемых по договорам со сторонними организациями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lastRenderedPageBreak/>
              <w:t>3 929,16</w:t>
            </w: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3 852,47</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76,69</w:t>
            </w:r>
          </w:p>
        </w:tc>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С учетом применения результирующего коэффициента к расходам 2019 года</w:t>
            </w:r>
          </w:p>
        </w:tc>
        <w:tc>
          <w:tcPr>
            <w:tcW w:w="27" w:type="dxa"/>
            <w:gridSpan w:val="2"/>
            <w:vMerge/>
            <w:shd w:val="clear" w:color="FFFFFF" w:fill="auto"/>
            <w:vAlign w:val="bottom"/>
          </w:tcPr>
          <w:p w:rsidR="00F36B80" w:rsidRPr="00CC3762" w:rsidRDefault="00F36B80" w:rsidP="00CC3762">
            <w:pPr>
              <w:rPr>
                <w:rFonts w:ascii="Times New Roman" w:hAnsi="Times New Roman" w:cs="Times New Roman"/>
                <w:sz w:val="24"/>
                <w:szCs w:val="24"/>
              </w:rPr>
            </w:pPr>
          </w:p>
        </w:tc>
      </w:tr>
      <w:tr w:rsidR="00F36B80" w:rsidRPr="00CC3762" w:rsidTr="00662926">
        <w:trPr>
          <w:trHeight w:val="60"/>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24</w:t>
            </w:r>
          </w:p>
        </w:tc>
        <w:tc>
          <w:tcPr>
            <w:tcW w:w="1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rPr>
                <w:rFonts w:ascii="Times New Roman" w:hAnsi="Times New Roman" w:cs="Times New Roman"/>
                <w:sz w:val="20"/>
                <w:szCs w:val="20"/>
              </w:rPr>
            </w:pPr>
            <w:r w:rsidRPr="00F36B80">
              <w:rPr>
                <w:rFonts w:ascii="Times New Roman" w:hAnsi="Times New Roman" w:cs="Times New Roman"/>
                <w:sz w:val="20"/>
                <w:szCs w:val="20"/>
              </w:rPr>
              <w:t>Расходы на оплату иных работ и услуг, выполняемых по договорам с организациями, включая: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1 486,09</w:t>
            </w: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1 457,08</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29,01</w:t>
            </w:r>
          </w:p>
        </w:tc>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С учетом применения результирующего коэффициента к расходам 2019 года</w:t>
            </w:r>
          </w:p>
        </w:tc>
        <w:tc>
          <w:tcPr>
            <w:tcW w:w="27" w:type="dxa"/>
            <w:gridSpan w:val="2"/>
            <w:vMerge/>
            <w:shd w:val="clear" w:color="FFFFFF" w:fill="auto"/>
            <w:vAlign w:val="bottom"/>
          </w:tcPr>
          <w:p w:rsidR="00F36B80" w:rsidRPr="00CC3762" w:rsidRDefault="00F36B80" w:rsidP="00CC3762">
            <w:pPr>
              <w:rPr>
                <w:rFonts w:ascii="Times New Roman" w:hAnsi="Times New Roman" w:cs="Times New Roman"/>
                <w:sz w:val="24"/>
                <w:szCs w:val="24"/>
              </w:rPr>
            </w:pPr>
          </w:p>
        </w:tc>
      </w:tr>
      <w:tr w:rsidR="00F36B80" w:rsidRPr="00CC3762" w:rsidTr="00662926">
        <w:trPr>
          <w:trHeight w:val="60"/>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28</w:t>
            </w:r>
          </w:p>
        </w:tc>
        <w:tc>
          <w:tcPr>
            <w:tcW w:w="1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rPr>
                <w:rFonts w:ascii="Times New Roman" w:hAnsi="Times New Roman" w:cs="Times New Roman"/>
                <w:sz w:val="20"/>
                <w:szCs w:val="20"/>
              </w:rPr>
            </w:pPr>
            <w:r w:rsidRPr="00F36B80">
              <w:rPr>
                <w:rFonts w:ascii="Times New Roman" w:hAnsi="Times New Roman" w:cs="Times New Roman"/>
                <w:sz w:val="20"/>
                <w:szCs w:val="20"/>
              </w:rPr>
              <w:t>Прочие операционные расходы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1 871,98</w:t>
            </w: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1 835,44</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36,54</w:t>
            </w:r>
          </w:p>
        </w:tc>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С учетом применения результирующего коэффициента к расходам 2019 года</w:t>
            </w:r>
          </w:p>
        </w:tc>
        <w:tc>
          <w:tcPr>
            <w:tcW w:w="27" w:type="dxa"/>
            <w:gridSpan w:val="2"/>
            <w:vMerge/>
            <w:shd w:val="clear" w:color="FFFFFF" w:fill="auto"/>
            <w:vAlign w:val="bottom"/>
          </w:tcPr>
          <w:p w:rsidR="00F36B80" w:rsidRPr="00CC3762" w:rsidRDefault="00F36B80" w:rsidP="00CC3762">
            <w:pPr>
              <w:rPr>
                <w:rFonts w:ascii="Times New Roman" w:hAnsi="Times New Roman" w:cs="Times New Roman"/>
                <w:sz w:val="24"/>
                <w:szCs w:val="24"/>
              </w:rPr>
            </w:pPr>
          </w:p>
        </w:tc>
      </w:tr>
      <w:tr w:rsidR="00F36B80" w:rsidRPr="00CC3762" w:rsidTr="00662926">
        <w:trPr>
          <w:trHeight w:val="60"/>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33</w:t>
            </w:r>
          </w:p>
        </w:tc>
        <w:tc>
          <w:tcPr>
            <w:tcW w:w="1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rPr>
                <w:rFonts w:ascii="Times New Roman" w:hAnsi="Times New Roman" w:cs="Times New Roman"/>
                <w:sz w:val="20"/>
                <w:szCs w:val="20"/>
              </w:rPr>
            </w:pPr>
            <w:r w:rsidRPr="00F36B80">
              <w:rPr>
                <w:rFonts w:ascii="Times New Roman" w:hAnsi="Times New Roman" w:cs="Times New Roman"/>
                <w:sz w:val="20"/>
                <w:szCs w:val="20"/>
              </w:rPr>
              <w:t>Расходы на уплату налогов, сборов и других обязательных платежей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604,52</w:t>
            </w: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1 949,69</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-1 345,17</w:t>
            </w:r>
          </w:p>
        </w:tc>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С учетом дополнительно представленной суммы налога на имущество (налоговая декларация за 2018 год), в доле, отнесенной на регулируемый вид деятельности</w:t>
            </w:r>
          </w:p>
        </w:tc>
        <w:tc>
          <w:tcPr>
            <w:tcW w:w="27" w:type="dxa"/>
            <w:gridSpan w:val="2"/>
            <w:vMerge/>
            <w:shd w:val="clear" w:color="FFFFFF" w:fill="auto"/>
            <w:vAlign w:val="bottom"/>
          </w:tcPr>
          <w:p w:rsidR="00F36B80" w:rsidRPr="00CC3762" w:rsidRDefault="00F36B80" w:rsidP="00CC3762">
            <w:pPr>
              <w:rPr>
                <w:rFonts w:ascii="Times New Roman" w:hAnsi="Times New Roman" w:cs="Times New Roman"/>
                <w:sz w:val="24"/>
                <w:szCs w:val="24"/>
              </w:rPr>
            </w:pPr>
          </w:p>
        </w:tc>
      </w:tr>
      <w:tr w:rsidR="00F36B80" w:rsidRPr="00CC3762" w:rsidTr="00662926">
        <w:trPr>
          <w:trHeight w:val="60"/>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35</w:t>
            </w:r>
          </w:p>
        </w:tc>
        <w:tc>
          <w:tcPr>
            <w:tcW w:w="1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rPr>
                <w:rFonts w:ascii="Times New Roman" w:hAnsi="Times New Roman" w:cs="Times New Roman"/>
                <w:sz w:val="20"/>
                <w:szCs w:val="20"/>
              </w:rPr>
            </w:pPr>
            <w:r w:rsidRPr="00F36B80">
              <w:rPr>
                <w:rFonts w:ascii="Times New Roman" w:hAnsi="Times New Roman" w:cs="Times New Roman"/>
                <w:sz w:val="20"/>
                <w:szCs w:val="20"/>
              </w:rPr>
              <w:t>Амортизация основных средств и нематериальных активов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16 080</w:t>
            </w: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4 469,72</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11 610,28</w:t>
            </w:r>
          </w:p>
        </w:tc>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Экспертами принята исходя из суммы амортизации, учтенной при установлении тарифов на 2019 год. Эксперты рекомендуют использовать средства амортизационных отчислений для выполнения ремонтных и регламентных работ</w:t>
            </w:r>
          </w:p>
        </w:tc>
        <w:tc>
          <w:tcPr>
            <w:tcW w:w="27" w:type="dxa"/>
            <w:gridSpan w:val="2"/>
            <w:vMerge/>
            <w:shd w:val="clear" w:color="FFFFFF" w:fill="auto"/>
            <w:vAlign w:val="bottom"/>
          </w:tcPr>
          <w:p w:rsidR="00F36B80" w:rsidRPr="00CC3762" w:rsidRDefault="00F36B80" w:rsidP="00CC3762">
            <w:pPr>
              <w:rPr>
                <w:rFonts w:ascii="Times New Roman" w:hAnsi="Times New Roman" w:cs="Times New Roman"/>
                <w:sz w:val="24"/>
                <w:szCs w:val="24"/>
              </w:rPr>
            </w:pPr>
          </w:p>
        </w:tc>
      </w:tr>
      <w:tr w:rsidR="00F36B80" w:rsidRPr="00CC3762" w:rsidTr="00662926">
        <w:trPr>
          <w:trHeight w:val="60"/>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40</w:t>
            </w:r>
          </w:p>
        </w:tc>
        <w:tc>
          <w:tcPr>
            <w:tcW w:w="1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rPr>
                <w:rFonts w:ascii="Times New Roman" w:hAnsi="Times New Roman" w:cs="Times New Roman"/>
                <w:sz w:val="20"/>
                <w:szCs w:val="20"/>
              </w:rPr>
            </w:pPr>
            <w:r w:rsidRPr="00F36B80">
              <w:rPr>
                <w:rFonts w:ascii="Times New Roman" w:hAnsi="Times New Roman" w:cs="Times New Roman"/>
                <w:sz w:val="20"/>
                <w:szCs w:val="20"/>
              </w:rPr>
              <w:t>Суммарная корректировка НВВ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w:t>
            </w: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-2 223,07</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2 223,07</w:t>
            </w:r>
          </w:p>
        </w:tc>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Экспертами принята суммарная корректировка НВВ с учётом двух лет, а именно: за 2017 год - минус 1402,07 тыс. руб. (третья часть от 4206,83 тыс. руб., год второй), за 2018 год - минус 821,0 тыс. руб. (исходя из отрицательной полной суммы в размере 5475,57 тыс. руб. и остаток на 2021 - 2022 годы  - минус 4654,57 тыс. руб.)</w:t>
            </w:r>
          </w:p>
        </w:tc>
        <w:tc>
          <w:tcPr>
            <w:tcW w:w="27" w:type="dxa"/>
            <w:gridSpan w:val="2"/>
            <w:vMerge/>
            <w:shd w:val="clear" w:color="FFFFFF" w:fill="auto"/>
            <w:vAlign w:val="bottom"/>
          </w:tcPr>
          <w:p w:rsidR="00F36B80" w:rsidRPr="00CC3762" w:rsidRDefault="00F36B80" w:rsidP="00CC3762">
            <w:pPr>
              <w:rPr>
                <w:rFonts w:ascii="Times New Roman" w:hAnsi="Times New Roman" w:cs="Times New Roman"/>
                <w:sz w:val="24"/>
                <w:szCs w:val="24"/>
              </w:rPr>
            </w:pPr>
          </w:p>
        </w:tc>
      </w:tr>
      <w:tr w:rsidR="00F36B80" w:rsidRPr="00CC3762" w:rsidTr="00662926">
        <w:trPr>
          <w:trHeight w:val="60"/>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41</w:t>
            </w:r>
          </w:p>
        </w:tc>
        <w:tc>
          <w:tcPr>
            <w:tcW w:w="1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rPr>
                <w:rFonts w:ascii="Times New Roman" w:hAnsi="Times New Roman" w:cs="Times New Roman"/>
                <w:sz w:val="20"/>
                <w:szCs w:val="20"/>
              </w:rPr>
            </w:pPr>
            <w:r w:rsidRPr="00F36B80">
              <w:rPr>
                <w:rFonts w:ascii="Times New Roman" w:hAnsi="Times New Roman" w:cs="Times New Roman"/>
                <w:sz w:val="20"/>
                <w:szCs w:val="20"/>
              </w:rPr>
              <w:t>Прибыль</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2653,47</w:t>
            </w: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2 602,74</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50,74</w:t>
            </w:r>
          </w:p>
        </w:tc>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p>
        </w:tc>
        <w:tc>
          <w:tcPr>
            <w:tcW w:w="27" w:type="dxa"/>
            <w:gridSpan w:val="2"/>
            <w:vMerge/>
            <w:shd w:val="clear" w:color="FFFFFF" w:fill="auto"/>
            <w:vAlign w:val="bottom"/>
          </w:tcPr>
          <w:p w:rsidR="00F36B80" w:rsidRPr="00CC3762" w:rsidRDefault="00F36B80" w:rsidP="00CC3762">
            <w:pPr>
              <w:rPr>
                <w:rFonts w:ascii="Times New Roman" w:hAnsi="Times New Roman" w:cs="Times New Roman"/>
                <w:sz w:val="24"/>
                <w:szCs w:val="24"/>
              </w:rPr>
            </w:pPr>
          </w:p>
        </w:tc>
      </w:tr>
      <w:tr w:rsidR="00F36B80" w:rsidRPr="00CC3762" w:rsidTr="00662926">
        <w:trPr>
          <w:trHeight w:val="60"/>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42</w:t>
            </w:r>
          </w:p>
        </w:tc>
        <w:tc>
          <w:tcPr>
            <w:tcW w:w="1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rPr>
                <w:rFonts w:ascii="Times New Roman" w:hAnsi="Times New Roman" w:cs="Times New Roman"/>
                <w:sz w:val="20"/>
                <w:szCs w:val="20"/>
              </w:rPr>
            </w:pPr>
            <w:r w:rsidRPr="00F36B80">
              <w:rPr>
                <w:rFonts w:ascii="Times New Roman" w:hAnsi="Times New Roman" w:cs="Times New Roman"/>
                <w:sz w:val="20"/>
                <w:szCs w:val="20"/>
              </w:rPr>
              <w:t>Нормативный уровень прибыли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2653,47</w:t>
            </w: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2 602,74</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50,74</w:t>
            </w:r>
          </w:p>
        </w:tc>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Экспертами приняты исходя из плановых расходов 2019 года, а также с учетом индекса потребительских цен в размере 1,03 с 1 июля 2020 года</w:t>
            </w:r>
          </w:p>
        </w:tc>
        <w:tc>
          <w:tcPr>
            <w:tcW w:w="27" w:type="dxa"/>
            <w:gridSpan w:val="2"/>
            <w:vMerge/>
            <w:shd w:val="clear" w:color="FFFFFF" w:fill="auto"/>
            <w:vAlign w:val="bottom"/>
          </w:tcPr>
          <w:p w:rsidR="00F36B80" w:rsidRPr="00CC3762" w:rsidRDefault="00F36B80" w:rsidP="00CC3762">
            <w:pPr>
              <w:rPr>
                <w:rFonts w:ascii="Times New Roman" w:hAnsi="Times New Roman" w:cs="Times New Roman"/>
                <w:sz w:val="24"/>
                <w:szCs w:val="24"/>
              </w:rPr>
            </w:pPr>
          </w:p>
        </w:tc>
      </w:tr>
      <w:tr w:rsidR="00F36B80" w:rsidRPr="00CC3762" w:rsidTr="00662926">
        <w:trPr>
          <w:trHeight w:val="60"/>
        </w:trPr>
        <w:tc>
          <w:tcPr>
            <w:tcW w:w="274"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p>
        </w:tc>
        <w:tc>
          <w:tcPr>
            <w:tcW w:w="1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rPr>
                <w:rFonts w:ascii="Times New Roman" w:hAnsi="Times New Roman" w:cs="Times New Roman"/>
                <w:sz w:val="20"/>
                <w:szCs w:val="20"/>
              </w:rPr>
            </w:pPr>
            <w:r w:rsidRPr="00F36B80">
              <w:rPr>
                <w:rFonts w:ascii="Times New Roman" w:hAnsi="Times New Roman" w:cs="Times New Roman"/>
                <w:sz w:val="20"/>
                <w:szCs w:val="20"/>
              </w:rPr>
              <w:t>Сумма снижения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w:t>
            </w:r>
          </w:p>
        </w:tc>
        <w:tc>
          <w:tcPr>
            <w:tcW w:w="155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r w:rsidRPr="00F36B80">
              <w:rPr>
                <w:rFonts w:ascii="Times New Roman" w:hAnsi="Times New Roman" w:cs="Times New Roman"/>
                <w:sz w:val="20"/>
                <w:szCs w:val="20"/>
              </w:rPr>
              <w:t>16 142,83</w:t>
            </w:r>
          </w:p>
        </w:tc>
        <w:tc>
          <w:tcPr>
            <w:tcW w:w="38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sz w:val="20"/>
                <w:szCs w:val="20"/>
              </w:rPr>
            </w:pPr>
          </w:p>
        </w:tc>
        <w:tc>
          <w:tcPr>
            <w:tcW w:w="27" w:type="dxa"/>
            <w:gridSpan w:val="2"/>
            <w:vMerge/>
            <w:shd w:val="clear" w:color="FFFFFF" w:fill="auto"/>
            <w:vAlign w:val="bottom"/>
          </w:tcPr>
          <w:p w:rsidR="00F36B80" w:rsidRPr="00CC3762" w:rsidRDefault="00F36B80" w:rsidP="00CC3762">
            <w:pPr>
              <w:rPr>
                <w:rFonts w:ascii="Times New Roman" w:hAnsi="Times New Roman" w:cs="Times New Roman"/>
                <w:sz w:val="24"/>
                <w:szCs w:val="24"/>
              </w:rPr>
            </w:pPr>
          </w:p>
        </w:tc>
      </w:tr>
      <w:tr w:rsidR="00CC3762" w:rsidRPr="00CC3762" w:rsidTr="00CC3762">
        <w:trPr>
          <w:gridAfter w:val="2"/>
          <w:wAfter w:w="27" w:type="dxa"/>
          <w:trHeight w:val="60"/>
        </w:trPr>
        <w:tc>
          <w:tcPr>
            <w:tcW w:w="9638" w:type="dxa"/>
            <w:gridSpan w:val="25"/>
            <w:shd w:val="clear" w:color="FFFFFF" w:fill="auto"/>
          </w:tcPr>
          <w:p w:rsidR="00F36B80"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r>
          </w:p>
          <w:p w:rsidR="00CC3762" w:rsidRPr="00CC3762" w:rsidRDefault="00CC3762" w:rsidP="00F36B80">
            <w:pPr>
              <w:ind w:firstLine="709"/>
              <w:jc w:val="both"/>
              <w:rPr>
                <w:rFonts w:ascii="Times New Roman" w:hAnsi="Times New Roman" w:cs="Times New Roman"/>
                <w:sz w:val="24"/>
                <w:szCs w:val="24"/>
              </w:rPr>
            </w:pPr>
            <w:r w:rsidRPr="00CC3762">
              <w:rPr>
                <w:rFonts w:ascii="Times New Roman" w:hAnsi="Times New Roman" w:cs="Times New Roman"/>
                <w:sz w:val="24"/>
                <w:szCs w:val="24"/>
              </w:rPr>
              <w:t xml:space="preserve">Экспертной группой рекомендовано ТСО уменьшить затраты на сумму </w:t>
            </w:r>
            <w:r w:rsidRPr="00CC3762">
              <w:rPr>
                <w:rFonts w:ascii="Times New Roman" w:hAnsi="Times New Roman" w:cs="Times New Roman"/>
                <w:sz w:val="24"/>
                <w:szCs w:val="24"/>
              </w:rPr>
              <w:br/>
              <w:t>16 142,83 тыс. руб.</w:t>
            </w:r>
          </w:p>
        </w:tc>
      </w:tr>
      <w:tr w:rsidR="00CC3762" w:rsidRPr="00CC3762" w:rsidTr="00CC3762">
        <w:trPr>
          <w:gridAfter w:val="2"/>
          <w:wAfter w:w="27" w:type="dxa"/>
          <w:trHeight w:val="60"/>
        </w:trPr>
        <w:tc>
          <w:tcPr>
            <w:tcW w:w="9638" w:type="dxa"/>
            <w:gridSpan w:val="25"/>
            <w:shd w:val="clear" w:color="FFFFFF" w:fill="auto"/>
            <w:vAlign w:val="center"/>
          </w:tcPr>
          <w:p w:rsidR="00CC3762" w:rsidRPr="00CC3762" w:rsidRDefault="00CC3762" w:rsidP="00CC3762">
            <w:pPr>
              <w:jc w:val="right"/>
              <w:rPr>
                <w:rFonts w:ascii="Times New Roman" w:hAnsi="Times New Roman" w:cs="Times New Roman"/>
                <w:sz w:val="24"/>
                <w:szCs w:val="24"/>
              </w:rPr>
            </w:pPr>
          </w:p>
        </w:tc>
      </w:tr>
      <w:tr w:rsidR="00CC3762" w:rsidRPr="00CC3762" w:rsidTr="00CC3762">
        <w:trPr>
          <w:gridAfter w:val="2"/>
          <w:wAfter w:w="27" w:type="dxa"/>
          <w:trHeight w:val="60"/>
        </w:trPr>
        <w:tc>
          <w:tcPr>
            <w:tcW w:w="9638" w:type="dxa"/>
            <w:gridSpan w:val="25"/>
            <w:shd w:val="clear" w:color="FFFFFF" w:fill="auto"/>
            <w:vAlign w:val="bottom"/>
          </w:tcPr>
          <w:p w:rsidR="00CC3762" w:rsidRPr="00CC3762" w:rsidRDefault="00CC3762" w:rsidP="00CC3762">
            <w:pPr>
              <w:jc w:val="right"/>
              <w:rPr>
                <w:rFonts w:ascii="Times New Roman" w:hAnsi="Times New Roman" w:cs="Times New Roman"/>
                <w:sz w:val="24"/>
                <w:szCs w:val="24"/>
              </w:rPr>
            </w:pPr>
            <w:r w:rsidRPr="00CC3762">
              <w:rPr>
                <w:rFonts w:ascii="Times New Roman" w:hAnsi="Times New Roman" w:cs="Times New Roman"/>
                <w:sz w:val="24"/>
                <w:szCs w:val="24"/>
              </w:rPr>
              <w:t>тыс.Гкал.</w:t>
            </w:r>
          </w:p>
        </w:tc>
      </w:tr>
      <w:tr w:rsidR="00CC3762" w:rsidRPr="00CC3762" w:rsidTr="00662926">
        <w:trPr>
          <w:gridAfter w:val="2"/>
          <w:wAfter w:w="27" w:type="dxa"/>
          <w:trHeight w:val="60"/>
        </w:trPr>
        <w:tc>
          <w:tcPr>
            <w:tcW w:w="45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Баланс тепловой энергии</w:t>
            </w:r>
          </w:p>
        </w:tc>
        <w:tc>
          <w:tcPr>
            <w:tcW w:w="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2020</w:t>
            </w:r>
          </w:p>
        </w:tc>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Комментарии</w:t>
            </w:r>
          </w:p>
        </w:tc>
      </w:tr>
      <w:tr w:rsidR="00CC3762" w:rsidRPr="00CC3762" w:rsidTr="00662926">
        <w:trPr>
          <w:gridAfter w:val="2"/>
          <w:wAfter w:w="27" w:type="dxa"/>
          <w:trHeight w:val="60"/>
        </w:trPr>
        <w:tc>
          <w:tcPr>
            <w:tcW w:w="45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rPr>
                <w:rFonts w:ascii="Times New Roman" w:hAnsi="Times New Roman" w:cs="Times New Roman"/>
                <w:bCs/>
                <w:sz w:val="20"/>
                <w:szCs w:val="20"/>
              </w:rPr>
            </w:pPr>
            <w:r w:rsidRPr="00F36B80">
              <w:rPr>
                <w:rFonts w:ascii="Times New Roman" w:hAnsi="Times New Roman" w:cs="Times New Roman"/>
                <w:bCs/>
                <w:sz w:val="20"/>
                <w:szCs w:val="20"/>
              </w:rPr>
              <w:t>Потери на собственные нужды котельной</w:t>
            </w:r>
          </w:p>
        </w:tc>
        <w:tc>
          <w:tcPr>
            <w:tcW w:w="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1,31</w:t>
            </w:r>
          </w:p>
        </w:tc>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p>
        </w:tc>
      </w:tr>
      <w:tr w:rsidR="00CC3762" w:rsidRPr="00CC3762" w:rsidTr="00662926">
        <w:trPr>
          <w:gridAfter w:val="2"/>
          <w:wAfter w:w="27" w:type="dxa"/>
          <w:trHeight w:val="60"/>
        </w:trPr>
        <w:tc>
          <w:tcPr>
            <w:tcW w:w="45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rPr>
                <w:rFonts w:ascii="Times New Roman" w:hAnsi="Times New Roman" w:cs="Times New Roman"/>
                <w:bCs/>
                <w:sz w:val="20"/>
                <w:szCs w:val="20"/>
              </w:rPr>
            </w:pPr>
            <w:r w:rsidRPr="00F36B80">
              <w:rPr>
                <w:rFonts w:ascii="Times New Roman" w:hAnsi="Times New Roman" w:cs="Times New Roman"/>
                <w:bCs/>
                <w:sz w:val="20"/>
                <w:szCs w:val="20"/>
              </w:rPr>
              <w:t>Процент потерь на собственные нужды котельной</w:t>
            </w:r>
          </w:p>
        </w:tc>
        <w:tc>
          <w:tcPr>
            <w:tcW w:w="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1,15</w:t>
            </w:r>
          </w:p>
        </w:tc>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Потери тепловой энергии экспертами рассчитаны исходя из уровня (процента) потерь, принятого при расчёте тарифов на 2019 год</w:t>
            </w:r>
          </w:p>
        </w:tc>
      </w:tr>
      <w:tr w:rsidR="00CC3762" w:rsidRPr="00CC3762" w:rsidTr="00662926">
        <w:trPr>
          <w:gridAfter w:val="2"/>
          <w:wAfter w:w="27" w:type="dxa"/>
          <w:trHeight w:val="60"/>
        </w:trPr>
        <w:tc>
          <w:tcPr>
            <w:tcW w:w="45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rPr>
                <w:rFonts w:ascii="Times New Roman" w:hAnsi="Times New Roman" w:cs="Times New Roman"/>
                <w:bCs/>
                <w:sz w:val="20"/>
                <w:szCs w:val="20"/>
              </w:rPr>
            </w:pPr>
            <w:r w:rsidRPr="00F36B80">
              <w:rPr>
                <w:rFonts w:ascii="Times New Roman" w:hAnsi="Times New Roman" w:cs="Times New Roman"/>
                <w:bCs/>
                <w:sz w:val="20"/>
                <w:szCs w:val="20"/>
              </w:rPr>
              <w:t>Перепродажа тепловой энергии сторонней ТСО</w:t>
            </w:r>
          </w:p>
        </w:tc>
        <w:tc>
          <w:tcPr>
            <w:tcW w:w="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13,9</w:t>
            </w:r>
          </w:p>
        </w:tc>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Покупает МУП КТС для нужд г.в.с.</w:t>
            </w:r>
          </w:p>
        </w:tc>
      </w:tr>
      <w:tr w:rsidR="00CC3762" w:rsidRPr="00CC3762" w:rsidTr="00662926">
        <w:trPr>
          <w:gridAfter w:val="2"/>
          <w:wAfter w:w="27" w:type="dxa"/>
          <w:trHeight w:val="60"/>
        </w:trPr>
        <w:tc>
          <w:tcPr>
            <w:tcW w:w="45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rPr>
                <w:rFonts w:ascii="Times New Roman" w:hAnsi="Times New Roman" w:cs="Times New Roman"/>
                <w:bCs/>
                <w:sz w:val="20"/>
                <w:szCs w:val="20"/>
              </w:rPr>
            </w:pPr>
            <w:r w:rsidRPr="00F36B80">
              <w:rPr>
                <w:rFonts w:ascii="Times New Roman" w:hAnsi="Times New Roman" w:cs="Times New Roman"/>
                <w:bCs/>
                <w:sz w:val="20"/>
                <w:szCs w:val="20"/>
              </w:rPr>
              <w:t>Потери тепловой энергии в сети</w:t>
            </w:r>
          </w:p>
        </w:tc>
        <w:tc>
          <w:tcPr>
            <w:tcW w:w="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3,05</w:t>
            </w:r>
          </w:p>
        </w:tc>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p>
        </w:tc>
      </w:tr>
      <w:tr w:rsidR="00CC3762" w:rsidRPr="00CC3762" w:rsidTr="00662926">
        <w:trPr>
          <w:gridAfter w:val="2"/>
          <w:wAfter w:w="27" w:type="dxa"/>
          <w:trHeight w:val="60"/>
        </w:trPr>
        <w:tc>
          <w:tcPr>
            <w:tcW w:w="45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rPr>
                <w:rFonts w:ascii="Times New Roman" w:hAnsi="Times New Roman" w:cs="Times New Roman"/>
                <w:bCs/>
                <w:sz w:val="20"/>
                <w:szCs w:val="20"/>
              </w:rPr>
            </w:pPr>
            <w:r w:rsidRPr="00F36B80">
              <w:rPr>
                <w:rFonts w:ascii="Times New Roman" w:hAnsi="Times New Roman" w:cs="Times New Roman"/>
                <w:bCs/>
                <w:sz w:val="20"/>
                <w:szCs w:val="20"/>
              </w:rPr>
              <w:t>Процент потерь тепловой энергии в тепловых сетях</w:t>
            </w:r>
          </w:p>
        </w:tc>
        <w:tc>
          <w:tcPr>
            <w:tcW w:w="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2,68</w:t>
            </w:r>
          </w:p>
        </w:tc>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Потери тепловой энергии экспертами рассчитаны исходя из уровня (процента) потерь, принятого при расчёте тарифов на 2019 год</w:t>
            </w:r>
          </w:p>
        </w:tc>
      </w:tr>
      <w:tr w:rsidR="00CC3762" w:rsidRPr="00CC3762" w:rsidTr="00662926">
        <w:trPr>
          <w:gridAfter w:val="2"/>
          <w:wAfter w:w="27" w:type="dxa"/>
          <w:trHeight w:val="60"/>
        </w:trPr>
        <w:tc>
          <w:tcPr>
            <w:tcW w:w="45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rPr>
                <w:rFonts w:ascii="Times New Roman" w:hAnsi="Times New Roman" w:cs="Times New Roman"/>
                <w:bCs/>
                <w:sz w:val="20"/>
                <w:szCs w:val="20"/>
              </w:rPr>
            </w:pPr>
            <w:r w:rsidRPr="00F36B80">
              <w:rPr>
                <w:rFonts w:ascii="Times New Roman" w:hAnsi="Times New Roman" w:cs="Times New Roman"/>
                <w:bCs/>
                <w:sz w:val="20"/>
                <w:szCs w:val="20"/>
              </w:rPr>
              <w:t>Произведенная тепловая энергия по предприятию</w:t>
            </w:r>
          </w:p>
        </w:tc>
        <w:tc>
          <w:tcPr>
            <w:tcW w:w="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113,79</w:t>
            </w:r>
          </w:p>
        </w:tc>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p>
        </w:tc>
      </w:tr>
      <w:tr w:rsidR="00CC3762" w:rsidRPr="00CC3762" w:rsidTr="00662926">
        <w:trPr>
          <w:gridAfter w:val="2"/>
          <w:wAfter w:w="27" w:type="dxa"/>
          <w:trHeight w:val="60"/>
        </w:trPr>
        <w:tc>
          <w:tcPr>
            <w:tcW w:w="45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rPr>
                <w:rFonts w:ascii="Times New Roman" w:hAnsi="Times New Roman" w:cs="Times New Roman"/>
                <w:bCs/>
                <w:sz w:val="20"/>
                <w:szCs w:val="20"/>
              </w:rPr>
            </w:pPr>
            <w:r w:rsidRPr="00F36B80">
              <w:rPr>
                <w:rFonts w:ascii="Times New Roman" w:hAnsi="Times New Roman" w:cs="Times New Roman"/>
                <w:bCs/>
                <w:sz w:val="20"/>
                <w:szCs w:val="20"/>
              </w:rPr>
              <w:t>Отпуск с коллекторов</w:t>
            </w:r>
          </w:p>
        </w:tc>
        <w:tc>
          <w:tcPr>
            <w:tcW w:w="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112,48</w:t>
            </w:r>
          </w:p>
        </w:tc>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p>
        </w:tc>
      </w:tr>
      <w:tr w:rsidR="00CC3762" w:rsidRPr="00CC3762" w:rsidTr="00662926">
        <w:trPr>
          <w:gridAfter w:val="2"/>
          <w:wAfter w:w="27" w:type="dxa"/>
          <w:trHeight w:val="60"/>
        </w:trPr>
        <w:tc>
          <w:tcPr>
            <w:tcW w:w="45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rPr>
                <w:rFonts w:ascii="Times New Roman" w:hAnsi="Times New Roman" w:cs="Times New Roman"/>
                <w:bCs/>
                <w:sz w:val="20"/>
                <w:szCs w:val="20"/>
              </w:rPr>
            </w:pPr>
            <w:r w:rsidRPr="00F36B80">
              <w:rPr>
                <w:rFonts w:ascii="Times New Roman" w:hAnsi="Times New Roman" w:cs="Times New Roman"/>
                <w:bCs/>
                <w:sz w:val="20"/>
                <w:szCs w:val="20"/>
              </w:rPr>
              <w:t>Полезный отпуск тепловой энергии</w:t>
            </w:r>
          </w:p>
        </w:tc>
        <w:tc>
          <w:tcPr>
            <w:tcW w:w="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109,43</w:t>
            </w:r>
          </w:p>
        </w:tc>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p>
        </w:tc>
      </w:tr>
      <w:tr w:rsidR="00CC3762" w:rsidRPr="00CC3762" w:rsidTr="00662926">
        <w:trPr>
          <w:gridAfter w:val="2"/>
          <w:wAfter w:w="27" w:type="dxa"/>
          <w:trHeight w:val="60"/>
        </w:trPr>
        <w:tc>
          <w:tcPr>
            <w:tcW w:w="45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rPr>
                <w:rFonts w:ascii="Times New Roman" w:hAnsi="Times New Roman" w:cs="Times New Roman"/>
                <w:bCs/>
                <w:sz w:val="20"/>
                <w:szCs w:val="20"/>
              </w:rPr>
            </w:pPr>
            <w:r w:rsidRPr="00F36B80">
              <w:rPr>
                <w:rFonts w:ascii="Times New Roman" w:hAnsi="Times New Roman" w:cs="Times New Roman"/>
                <w:bCs/>
                <w:sz w:val="20"/>
                <w:szCs w:val="20"/>
              </w:rPr>
              <w:t>Полезный отпуск на нужды ТСО</w:t>
            </w:r>
          </w:p>
        </w:tc>
        <w:tc>
          <w:tcPr>
            <w:tcW w:w="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28,94</w:t>
            </w:r>
          </w:p>
        </w:tc>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p>
        </w:tc>
      </w:tr>
      <w:tr w:rsidR="00CC3762" w:rsidRPr="00CC3762" w:rsidTr="00662926">
        <w:trPr>
          <w:gridAfter w:val="2"/>
          <w:wAfter w:w="27" w:type="dxa"/>
          <w:trHeight w:val="60"/>
        </w:trPr>
        <w:tc>
          <w:tcPr>
            <w:tcW w:w="45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rPr>
                <w:rFonts w:ascii="Times New Roman" w:hAnsi="Times New Roman" w:cs="Times New Roman"/>
                <w:bCs/>
                <w:sz w:val="20"/>
                <w:szCs w:val="20"/>
              </w:rPr>
            </w:pPr>
            <w:r w:rsidRPr="00F36B80">
              <w:rPr>
                <w:rFonts w:ascii="Times New Roman" w:hAnsi="Times New Roman" w:cs="Times New Roman"/>
                <w:bCs/>
                <w:sz w:val="20"/>
                <w:szCs w:val="20"/>
              </w:rPr>
              <w:t>Бюджетные потребители</w:t>
            </w:r>
          </w:p>
        </w:tc>
        <w:tc>
          <w:tcPr>
            <w:tcW w:w="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14,6</w:t>
            </w:r>
          </w:p>
        </w:tc>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p>
        </w:tc>
      </w:tr>
      <w:tr w:rsidR="00CC3762" w:rsidRPr="00CC3762" w:rsidTr="00662926">
        <w:trPr>
          <w:gridAfter w:val="2"/>
          <w:wAfter w:w="27" w:type="dxa"/>
          <w:trHeight w:val="60"/>
        </w:trPr>
        <w:tc>
          <w:tcPr>
            <w:tcW w:w="45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rPr>
                <w:rFonts w:ascii="Times New Roman" w:hAnsi="Times New Roman" w:cs="Times New Roman"/>
                <w:bCs/>
                <w:sz w:val="20"/>
                <w:szCs w:val="20"/>
              </w:rPr>
            </w:pPr>
            <w:r w:rsidRPr="00F36B80">
              <w:rPr>
                <w:rFonts w:ascii="Times New Roman" w:hAnsi="Times New Roman" w:cs="Times New Roman"/>
                <w:bCs/>
                <w:sz w:val="20"/>
                <w:szCs w:val="20"/>
              </w:rPr>
              <w:t>Население</w:t>
            </w:r>
          </w:p>
        </w:tc>
        <w:tc>
          <w:tcPr>
            <w:tcW w:w="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32,85</w:t>
            </w:r>
          </w:p>
        </w:tc>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p>
        </w:tc>
      </w:tr>
      <w:tr w:rsidR="00CC3762" w:rsidRPr="00CC3762" w:rsidTr="00662926">
        <w:trPr>
          <w:gridAfter w:val="2"/>
          <w:wAfter w:w="27" w:type="dxa"/>
          <w:trHeight w:val="60"/>
        </w:trPr>
        <w:tc>
          <w:tcPr>
            <w:tcW w:w="45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rPr>
                <w:rFonts w:ascii="Times New Roman" w:hAnsi="Times New Roman" w:cs="Times New Roman"/>
                <w:bCs/>
                <w:sz w:val="20"/>
                <w:szCs w:val="20"/>
              </w:rPr>
            </w:pPr>
            <w:r w:rsidRPr="00F36B80">
              <w:rPr>
                <w:rFonts w:ascii="Times New Roman" w:hAnsi="Times New Roman" w:cs="Times New Roman"/>
                <w:bCs/>
                <w:sz w:val="20"/>
                <w:szCs w:val="20"/>
              </w:rPr>
              <w:t>По приборам учета</w:t>
            </w:r>
          </w:p>
        </w:tc>
        <w:tc>
          <w:tcPr>
            <w:tcW w:w="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32,85</w:t>
            </w:r>
          </w:p>
        </w:tc>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CC3762">
            <w:pPr>
              <w:jc w:val="center"/>
              <w:rPr>
                <w:rFonts w:ascii="Times New Roman" w:hAnsi="Times New Roman" w:cs="Times New Roman"/>
                <w:bCs/>
                <w:sz w:val="20"/>
                <w:szCs w:val="20"/>
              </w:rPr>
            </w:pPr>
          </w:p>
        </w:tc>
      </w:tr>
      <w:tr w:rsidR="00CC3762" w:rsidRPr="00CC3762" w:rsidTr="00662926">
        <w:trPr>
          <w:gridAfter w:val="2"/>
          <w:wAfter w:w="27" w:type="dxa"/>
          <w:trHeight w:val="60"/>
        </w:trPr>
        <w:tc>
          <w:tcPr>
            <w:tcW w:w="452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082435">
            <w:pPr>
              <w:rPr>
                <w:rFonts w:ascii="Times New Roman" w:hAnsi="Times New Roman" w:cs="Times New Roman"/>
                <w:bCs/>
                <w:sz w:val="20"/>
                <w:szCs w:val="20"/>
              </w:rPr>
            </w:pPr>
            <w:r w:rsidRPr="00F36B80">
              <w:rPr>
                <w:rFonts w:ascii="Times New Roman" w:hAnsi="Times New Roman" w:cs="Times New Roman"/>
                <w:bCs/>
                <w:sz w:val="20"/>
                <w:szCs w:val="20"/>
              </w:rPr>
              <w:lastRenderedPageBreak/>
              <w:t>Прочие потребители</w:t>
            </w:r>
          </w:p>
        </w:tc>
        <w:tc>
          <w:tcPr>
            <w:tcW w:w="71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082435">
            <w:pPr>
              <w:jc w:val="center"/>
              <w:rPr>
                <w:rFonts w:ascii="Times New Roman" w:hAnsi="Times New Roman" w:cs="Times New Roman"/>
                <w:bCs/>
                <w:sz w:val="20"/>
                <w:szCs w:val="20"/>
              </w:rPr>
            </w:pPr>
            <w:r w:rsidRPr="00F36B80">
              <w:rPr>
                <w:rFonts w:ascii="Times New Roman" w:hAnsi="Times New Roman" w:cs="Times New Roman"/>
                <w:bCs/>
                <w:sz w:val="20"/>
                <w:szCs w:val="20"/>
              </w:rPr>
              <w:t>19,14</w:t>
            </w:r>
          </w:p>
        </w:tc>
        <w:tc>
          <w:tcPr>
            <w:tcW w:w="43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F36B80" w:rsidRDefault="00CC3762" w:rsidP="00082435">
            <w:pPr>
              <w:jc w:val="center"/>
              <w:rPr>
                <w:rFonts w:ascii="Times New Roman" w:hAnsi="Times New Roman" w:cs="Times New Roman"/>
                <w:bCs/>
                <w:sz w:val="20"/>
                <w:szCs w:val="20"/>
              </w:rPr>
            </w:pPr>
          </w:p>
        </w:tc>
      </w:tr>
    </w:tbl>
    <w:p w:rsidR="00082435" w:rsidRDefault="00082435" w:rsidP="00082435">
      <w:pPr>
        <w:spacing w:after="0" w:line="240" w:lineRule="auto"/>
        <w:ind w:firstLine="709"/>
        <w:jc w:val="both"/>
        <w:rPr>
          <w:rFonts w:ascii="Times New Roman" w:hAnsi="Times New Roman" w:cs="Times New Roman"/>
          <w:sz w:val="24"/>
          <w:szCs w:val="24"/>
        </w:rPr>
      </w:pPr>
    </w:p>
    <w:p w:rsidR="00082435" w:rsidRDefault="00082435" w:rsidP="00082435">
      <w:pPr>
        <w:spacing w:after="0" w:line="240" w:lineRule="auto"/>
        <w:ind w:firstLine="709"/>
        <w:jc w:val="both"/>
        <w:rPr>
          <w:rFonts w:ascii="Times New Roman" w:hAnsi="Times New Roman" w:cs="Times New Roman"/>
          <w:sz w:val="24"/>
          <w:szCs w:val="24"/>
        </w:rPr>
      </w:pPr>
      <w:r w:rsidRPr="00CC3762">
        <w:rPr>
          <w:rFonts w:ascii="Times New Roman" w:hAnsi="Times New Roman" w:cs="Times New Roman"/>
          <w:sz w:val="24"/>
          <w:szCs w:val="24"/>
        </w:rPr>
        <w:t>Результаты расчета (корректировки) тарифов на тепловую энергию на 2020 год</w:t>
      </w:r>
    </w:p>
    <w:p w:rsidR="00082435" w:rsidRDefault="00082435" w:rsidP="00082435">
      <w:pPr>
        <w:spacing w:after="0" w:line="240" w:lineRule="auto"/>
        <w:ind w:firstLine="709"/>
        <w:jc w:val="both"/>
      </w:pPr>
    </w:p>
    <w:tbl>
      <w:tblPr>
        <w:tblStyle w:val="TableStyle0"/>
        <w:tblW w:w="9665" w:type="dxa"/>
        <w:tblInd w:w="-6" w:type="dxa"/>
        <w:tblLayout w:type="fixed"/>
        <w:tblLook w:val="04A0" w:firstRow="1" w:lastRow="0" w:firstColumn="1" w:lastColumn="0" w:noHBand="0" w:noVBand="1"/>
      </w:tblPr>
      <w:tblGrid>
        <w:gridCol w:w="5659"/>
        <w:gridCol w:w="3980"/>
        <w:gridCol w:w="26"/>
      </w:tblGrid>
      <w:tr w:rsidR="00F36B80" w:rsidRPr="00CC3762" w:rsidTr="00082435">
        <w:trPr>
          <w:trHeight w:val="60"/>
        </w:trPr>
        <w:tc>
          <w:tcPr>
            <w:tcW w:w="5659"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082435">
            <w:pPr>
              <w:jc w:val="center"/>
              <w:rPr>
                <w:rFonts w:ascii="Times New Roman" w:hAnsi="Times New Roman" w:cs="Times New Roman"/>
                <w:bCs/>
                <w:sz w:val="20"/>
                <w:szCs w:val="20"/>
              </w:rPr>
            </w:pPr>
            <w:r w:rsidRPr="00F36B80">
              <w:rPr>
                <w:rFonts w:ascii="Times New Roman" w:hAnsi="Times New Roman" w:cs="Times New Roman"/>
                <w:bCs/>
                <w:sz w:val="20"/>
                <w:szCs w:val="20"/>
              </w:rPr>
              <w:t>Наименование показателя</w:t>
            </w:r>
          </w:p>
        </w:tc>
        <w:tc>
          <w:tcPr>
            <w:tcW w:w="3980"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082435">
            <w:pPr>
              <w:jc w:val="center"/>
              <w:rPr>
                <w:rFonts w:ascii="Times New Roman" w:hAnsi="Times New Roman" w:cs="Times New Roman"/>
                <w:bCs/>
                <w:sz w:val="20"/>
                <w:szCs w:val="20"/>
              </w:rPr>
            </w:pPr>
            <w:r w:rsidRPr="00F36B80">
              <w:rPr>
                <w:rFonts w:ascii="Times New Roman" w:hAnsi="Times New Roman" w:cs="Times New Roman"/>
                <w:bCs/>
                <w:sz w:val="20"/>
                <w:szCs w:val="20"/>
              </w:rPr>
              <w:t>2020</w:t>
            </w:r>
          </w:p>
        </w:tc>
        <w:tc>
          <w:tcPr>
            <w:tcW w:w="26" w:type="dxa"/>
            <w:vMerge w:val="restart"/>
            <w:shd w:val="clear" w:color="FFFFFF" w:fill="auto"/>
            <w:vAlign w:val="bottom"/>
          </w:tcPr>
          <w:p w:rsidR="00F36B80" w:rsidRPr="00CC3762" w:rsidRDefault="00F36B80" w:rsidP="00082435">
            <w:pPr>
              <w:rPr>
                <w:rFonts w:ascii="Times New Roman" w:hAnsi="Times New Roman" w:cs="Times New Roman"/>
                <w:sz w:val="24"/>
                <w:szCs w:val="24"/>
              </w:rPr>
            </w:pPr>
          </w:p>
        </w:tc>
      </w:tr>
      <w:tr w:rsidR="00F36B80" w:rsidRPr="00CC3762" w:rsidTr="00082435">
        <w:trPr>
          <w:trHeight w:val="60"/>
        </w:trPr>
        <w:tc>
          <w:tcPr>
            <w:tcW w:w="5659"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082435">
            <w:pPr>
              <w:rPr>
                <w:rFonts w:ascii="Times New Roman" w:hAnsi="Times New Roman" w:cs="Times New Roman"/>
                <w:bCs/>
                <w:sz w:val="20"/>
                <w:szCs w:val="20"/>
              </w:rPr>
            </w:pPr>
            <w:r w:rsidRPr="00F36B80">
              <w:rPr>
                <w:rFonts w:ascii="Times New Roman" w:hAnsi="Times New Roman" w:cs="Times New Roman"/>
                <w:bCs/>
                <w:sz w:val="20"/>
                <w:szCs w:val="20"/>
              </w:rPr>
              <w:t>Необходимая валовая выручка, тыс. руб.</w:t>
            </w:r>
          </w:p>
        </w:tc>
        <w:tc>
          <w:tcPr>
            <w:tcW w:w="3980"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082435">
            <w:pPr>
              <w:jc w:val="center"/>
              <w:rPr>
                <w:rFonts w:ascii="Times New Roman" w:hAnsi="Times New Roman" w:cs="Times New Roman"/>
                <w:bCs/>
                <w:sz w:val="20"/>
                <w:szCs w:val="20"/>
              </w:rPr>
            </w:pPr>
            <w:r w:rsidRPr="00F36B80">
              <w:rPr>
                <w:rFonts w:ascii="Times New Roman" w:hAnsi="Times New Roman" w:cs="Times New Roman"/>
                <w:bCs/>
                <w:sz w:val="20"/>
                <w:szCs w:val="20"/>
              </w:rPr>
              <w:t>152 969,54</w:t>
            </w:r>
          </w:p>
        </w:tc>
        <w:tc>
          <w:tcPr>
            <w:tcW w:w="26" w:type="dxa"/>
            <w:vMerge/>
            <w:shd w:val="clear" w:color="FFFFFF" w:fill="auto"/>
            <w:vAlign w:val="bottom"/>
          </w:tcPr>
          <w:p w:rsidR="00F36B80" w:rsidRPr="00CC3762" w:rsidRDefault="00F36B80" w:rsidP="00082435">
            <w:pPr>
              <w:rPr>
                <w:rFonts w:ascii="Times New Roman" w:hAnsi="Times New Roman" w:cs="Times New Roman"/>
                <w:sz w:val="24"/>
                <w:szCs w:val="24"/>
              </w:rPr>
            </w:pPr>
          </w:p>
        </w:tc>
      </w:tr>
      <w:tr w:rsidR="00F36B80" w:rsidRPr="00CC3762" w:rsidTr="00082435">
        <w:trPr>
          <w:trHeight w:val="60"/>
        </w:trPr>
        <w:tc>
          <w:tcPr>
            <w:tcW w:w="5659"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082435">
            <w:pPr>
              <w:rPr>
                <w:rFonts w:ascii="Times New Roman" w:hAnsi="Times New Roman" w:cs="Times New Roman"/>
                <w:bCs/>
                <w:sz w:val="20"/>
                <w:szCs w:val="20"/>
              </w:rPr>
            </w:pPr>
            <w:r w:rsidRPr="00F36B80">
              <w:rPr>
                <w:rFonts w:ascii="Times New Roman" w:hAnsi="Times New Roman" w:cs="Times New Roman"/>
                <w:bCs/>
                <w:sz w:val="20"/>
                <w:szCs w:val="20"/>
              </w:rPr>
              <w:t>в том числе в части передачи тепловой энергии</w:t>
            </w:r>
          </w:p>
        </w:tc>
        <w:tc>
          <w:tcPr>
            <w:tcW w:w="3980"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082435">
            <w:pPr>
              <w:jc w:val="center"/>
              <w:rPr>
                <w:rFonts w:ascii="Times New Roman" w:hAnsi="Times New Roman" w:cs="Times New Roman"/>
                <w:bCs/>
                <w:sz w:val="20"/>
                <w:szCs w:val="20"/>
              </w:rPr>
            </w:pPr>
          </w:p>
        </w:tc>
        <w:tc>
          <w:tcPr>
            <w:tcW w:w="26" w:type="dxa"/>
            <w:vMerge/>
            <w:shd w:val="clear" w:color="FFFFFF" w:fill="auto"/>
            <w:vAlign w:val="bottom"/>
          </w:tcPr>
          <w:p w:rsidR="00F36B80" w:rsidRPr="00CC3762" w:rsidRDefault="00F36B80" w:rsidP="00082435">
            <w:pPr>
              <w:rPr>
                <w:rFonts w:ascii="Times New Roman" w:hAnsi="Times New Roman" w:cs="Times New Roman"/>
                <w:sz w:val="24"/>
                <w:szCs w:val="24"/>
              </w:rPr>
            </w:pPr>
          </w:p>
        </w:tc>
      </w:tr>
      <w:tr w:rsidR="00F36B80" w:rsidRPr="00CC3762" w:rsidTr="00082435">
        <w:trPr>
          <w:trHeight w:val="60"/>
        </w:trPr>
        <w:tc>
          <w:tcPr>
            <w:tcW w:w="5659"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082435">
            <w:pPr>
              <w:rPr>
                <w:rFonts w:ascii="Times New Roman" w:hAnsi="Times New Roman" w:cs="Times New Roman"/>
                <w:bCs/>
                <w:sz w:val="20"/>
                <w:szCs w:val="20"/>
              </w:rPr>
            </w:pPr>
            <w:r w:rsidRPr="00F36B80">
              <w:rPr>
                <w:rFonts w:ascii="Times New Roman" w:hAnsi="Times New Roman" w:cs="Times New Roman"/>
                <w:bCs/>
                <w:sz w:val="20"/>
                <w:szCs w:val="20"/>
              </w:rPr>
              <w:t>Рост относительно предыдущего периода, %</w:t>
            </w:r>
          </w:p>
        </w:tc>
        <w:tc>
          <w:tcPr>
            <w:tcW w:w="3980"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082435">
            <w:pPr>
              <w:jc w:val="center"/>
              <w:rPr>
                <w:rFonts w:ascii="Times New Roman" w:hAnsi="Times New Roman" w:cs="Times New Roman"/>
                <w:bCs/>
                <w:sz w:val="20"/>
                <w:szCs w:val="20"/>
              </w:rPr>
            </w:pPr>
            <w:r w:rsidRPr="00F36B80">
              <w:rPr>
                <w:rFonts w:ascii="Times New Roman" w:hAnsi="Times New Roman" w:cs="Times New Roman"/>
                <w:bCs/>
                <w:sz w:val="20"/>
                <w:szCs w:val="20"/>
              </w:rPr>
              <w:t>102,47</w:t>
            </w:r>
          </w:p>
        </w:tc>
        <w:tc>
          <w:tcPr>
            <w:tcW w:w="26" w:type="dxa"/>
            <w:vMerge/>
            <w:shd w:val="clear" w:color="FFFFFF" w:fill="auto"/>
            <w:vAlign w:val="bottom"/>
          </w:tcPr>
          <w:p w:rsidR="00F36B80" w:rsidRPr="00CC3762" w:rsidRDefault="00F36B80" w:rsidP="00082435">
            <w:pPr>
              <w:rPr>
                <w:rFonts w:ascii="Times New Roman" w:hAnsi="Times New Roman" w:cs="Times New Roman"/>
                <w:sz w:val="24"/>
                <w:szCs w:val="24"/>
              </w:rPr>
            </w:pPr>
          </w:p>
        </w:tc>
      </w:tr>
      <w:tr w:rsidR="00F36B80" w:rsidRPr="00CC3762" w:rsidTr="00082435">
        <w:trPr>
          <w:trHeight w:val="60"/>
        </w:trPr>
        <w:tc>
          <w:tcPr>
            <w:tcW w:w="5659"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rPr>
                <w:rFonts w:ascii="Times New Roman" w:hAnsi="Times New Roman" w:cs="Times New Roman"/>
                <w:bCs/>
                <w:sz w:val="20"/>
                <w:szCs w:val="20"/>
              </w:rPr>
            </w:pPr>
            <w:r w:rsidRPr="00F36B80">
              <w:rPr>
                <w:rFonts w:ascii="Times New Roman" w:hAnsi="Times New Roman" w:cs="Times New Roman"/>
                <w:bCs/>
                <w:sz w:val="20"/>
                <w:szCs w:val="20"/>
              </w:rPr>
              <w:t>Полезный отпуск тепловой энергии, тыс. Гкал</w:t>
            </w:r>
          </w:p>
        </w:tc>
        <w:tc>
          <w:tcPr>
            <w:tcW w:w="3980"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CC3762">
            <w:pPr>
              <w:jc w:val="center"/>
              <w:rPr>
                <w:rFonts w:ascii="Times New Roman" w:hAnsi="Times New Roman" w:cs="Times New Roman"/>
                <w:bCs/>
                <w:sz w:val="20"/>
                <w:szCs w:val="20"/>
              </w:rPr>
            </w:pPr>
            <w:r w:rsidRPr="00F36B80">
              <w:rPr>
                <w:rFonts w:ascii="Times New Roman" w:hAnsi="Times New Roman" w:cs="Times New Roman"/>
                <w:bCs/>
                <w:sz w:val="20"/>
                <w:szCs w:val="20"/>
              </w:rPr>
              <w:t>109,43</w:t>
            </w:r>
          </w:p>
        </w:tc>
        <w:tc>
          <w:tcPr>
            <w:tcW w:w="26" w:type="dxa"/>
            <w:vMerge/>
            <w:shd w:val="clear" w:color="FFFFFF" w:fill="auto"/>
            <w:vAlign w:val="bottom"/>
          </w:tcPr>
          <w:p w:rsidR="00F36B80" w:rsidRPr="00CC3762" w:rsidRDefault="00F36B80" w:rsidP="00CC3762">
            <w:pPr>
              <w:rPr>
                <w:rFonts w:ascii="Times New Roman" w:hAnsi="Times New Roman" w:cs="Times New Roman"/>
                <w:sz w:val="24"/>
                <w:szCs w:val="24"/>
              </w:rPr>
            </w:pPr>
          </w:p>
        </w:tc>
      </w:tr>
      <w:tr w:rsidR="00F36B80" w:rsidRPr="00CC3762" w:rsidTr="00082435">
        <w:trPr>
          <w:trHeight w:val="60"/>
        </w:trPr>
        <w:tc>
          <w:tcPr>
            <w:tcW w:w="5659"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082435">
            <w:pPr>
              <w:rPr>
                <w:rFonts w:ascii="Times New Roman" w:hAnsi="Times New Roman" w:cs="Times New Roman"/>
                <w:bCs/>
                <w:sz w:val="20"/>
                <w:szCs w:val="20"/>
              </w:rPr>
            </w:pPr>
            <w:r w:rsidRPr="00F36B80">
              <w:rPr>
                <w:rFonts w:ascii="Times New Roman" w:hAnsi="Times New Roman" w:cs="Times New Roman"/>
                <w:bCs/>
                <w:sz w:val="20"/>
                <w:szCs w:val="20"/>
              </w:rPr>
              <w:t>Рост относительно предыдущего периода, %</w:t>
            </w:r>
          </w:p>
        </w:tc>
        <w:tc>
          <w:tcPr>
            <w:tcW w:w="3980"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082435">
            <w:pPr>
              <w:jc w:val="center"/>
              <w:rPr>
                <w:rFonts w:ascii="Times New Roman" w:hAnsi="Times New Roman" w:cs="Times New Roman"/>
                <w:bCs/>
                <w:sz w:val="20"/>
                <w:szCs w:val="20"/>
              </w:rPr>
            </w:pPr>
            <w:r w:rsidRPr="00F36B80">
              <w:rPr>
                <w:rFonts w:ascii="Times New Roman" w:hAnsi="Times New Roman" w:cs="Times New Roman"/>
                <w:bCs/>
                <w:sz w:val="20"/>
                <w:szCs w:val="20"/>
              </w:rPr>
              <w:t>100</w:t>
            </w:r>
          </w:p>
        </w:tc>
        <w:tc>
          <w:tcPr>
            <w:tcW w:w="26" w:type="dxa"/>
            <w:vMerge/>
            <w:shd w:val="clear" w:color="FFFFFF" w:fill="auto"/>
            <w:vAlign w:val="bottom"/>
          </w:tcPr>
          <w:p w:rsidR="00F36B80" w:rsidRPr="00CC3762" w:rsidRDefault="00F36B80" w:rsidP="00082435">
            <w:pPr>
              <w:rPr>
                <w:rFonts w:ascii="Times New Roman" w:hAnsi="Times New Roman" w:cs="Times New Roman"/>
                <w:sz w:val="24"/>
                <w:szCs w:val="24"/>
              </w:rPr>
            </w:pPr>
          </w:p>
        </w:tc>
      </w:tr>
      <w:tr w:rsidR="00F36B80" w:rsidRPr="00CC3762" w:rsidTr="00082435">
        <w:trPr>
          <w:trHeight w:val="60"/>
        </w:trPr>
        <w:tc>
          <w:tcPr>
            <w:tcW w:w="5659"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082435">
            <w:pPr>
              <w:rPr>
                <w:rFonts w:ascii="Times New Roman" w:hAnsi="Times New Roman" w:cs="Times New Roman"/>
                <w:bCs/>
                <w:sz w:val="20"/>
                <w:szCs w:val="20"/>
              </w:rPr>
            </w:pPr>
            <w:r w:rsidRPr="00F36B80">
              <w:rPr>
                <w:rFonts w:ascii="Times New Roman" w:hAnsi="Times New Roman" w:cs="Times New Roman"/>
                <w:bCs/>
                <w:sz w:val="20"/>
                <w:szCs w:val="20"/>
              </w:rPr>
              <w:t>ТАРИФ, руб./Гкал</w:t>
            </w:r>
          </w:p>
        </w:tc>
        <w:tc>
          <w:tcPr>
            <w:tcW w:w="3980"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082435">
            <w:pPr>
              <w:jc w:val="center"/>
              <w:rPr>
                <w:rFonts w:ascii="Times New Roman" w:hAnsi="Times New Roman" w:cs="Times New Roman"/>
                <w:bCs/>
                <w:sz w:val="20"/>
                <w:szCs w:val="20"/>
              </w:rPr>
            </w:pPr>
            <w:r w:rsidRPr="00F36B80">
              <w:rPr>
                <w:rFonts w:ascii="Times New Roman" w:hAnsi="Times New Roman" w:cs="Times New Roman"/>
                <w:bCs/>
                <w:sz w:val="20"/>
                <w:szCs w:val="20"/>
              </w:rPr>
              <w:t>1 397,88</w:t>
            </w:r>
          </w:p>
        </w:tc>
        <w:tc>
          <w:tcPr>
            <w:tcW w:w="26" w:type="dxa"/>
            <w:vMerge/>
            <w:shd w:val="clear" w:color="FFFFFF" w:fill="auto"/>
            <w:vAlign w:val="bottom"/>
          </w:tcPr>
          <w:p w:rsidR="00F36B80" w:rsidRPr="00CC3762" w:rsidRDefault="00F36B80" w:rsidP="00082435">
            <w:pPr>
              <w:rPr>
                <w:rFonts w:ascii="Times New Roman" w:hAnsi="Times New Roman" w:cs="Times New Roman"/>
                <w:sz w:val="24"/>
                <w:szCs w:val="24"/>
              </w:rPr>
            </w:pPr>
          </w:p>
        </w:tc>
      </w:tr>
      <w:tr w:rsidR="00F36B80" w:rsidRPr="00CC3762" w:rsidTr="00082435">
        <w:trPr>
          <w:trHeight w:val="60"/>
        </w:trPr>
        <w:tc>
          <w:tcPr>
            <w:tcW w:w="5659"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082435">
            <w:pPr>
              <w:rPr>
                <w:rFonts w:ascii="Times New Roman" w:hAnsi="Times New Roman" w:cs="Times New Roman"/>
                <w:bCs/>
                <w:sz w:val="20"/>
                <w:szCs w:val="20"/>
              </w:rPr>
            </w:pPr>
            <w:r w:rsidRPr="00F36B80">
              <w:rPr>
                <w:rFonts w:ascii="Times New Roman" w:hAnsi="Times New Roman" w:cs="Times New Roman"/>
                <w:bCs/>
                <w:sz w:val="20"/>
                <w:szCs w:val="20"/>
              </w:rPr>
              <w:t>Рост тарифа относительно предыдущего периода, %</w:t>
            </w:r>
          </w:p>
        </w:tc>
        <w:tc>
          <w:tcPr>
            <w:tcW w:w="3980" w:type="dxa"/>
            <w:tcBorders>
              <w:top w:val="single" w:sz="5" w:space="0" w:color="auto"/>
              <w:left w:val="single" w:sz="5" w:space="0" w:color="auto"/>
              <w:bottom w:val="single" w:sz="5" w:space="0" w:color="auto"/>
              <w:right w:val="single" w:sz="5" w:space="0" w:color="auto"/>
            </w:tcBorders>
            <w:shd w:val="clear" w:color="FFFFFF" w:fill="auto"/>
            <w:vAlign w:val="center"/>
          </w:tcPr>
          <w:p w:rsidR="00F36B80" w:rsidRPr="00F36B80" w:rsidRDefault="00F36B80" w:rsidP="00082435">
            <w:pPr>
              <w:jc w:val="center"/>
              <w:rPr>
                <w:rFonts w:ascii="Times New Roman" w:hAnsi="Times New Roman" w:cs="Times New Roman"/>
                <w:bCs/>
                <w:sz w:val="20"/>
                <w:szCs w:val="20"/>
              </w:rPr>
            </w:pPr>
            <w:r w:rsidRPr="00F36B80">
              <w:rPr>
                <w:rFonts w:ascii="Times New Roman" w:hAnsi="Times New Roman" w:cs="Times New Roman"/>
                <w:bCs/>
                <w:sz w:val="20"/>
                <w:szCs w:val="20"/>
              </w:rPr>
              <w:t>102,47</w:t>
            </w:r>
          </w:p>
        </w:tc>
        <w:tc>
          <w:tcPr>
            <w:tcW w:w="26" w:type="dxa"/>
            <w:vMerge/>
            <w:shd w:val="clear" w:color="FFFFFF" w:fill="auto"/>
            <w:vAlign w:val="bottom"/>
          </w:tcPr>
          <w:p w:rsidR="00F36B80" w:rsidRPr="00CC3762" w:rsidRDefault="00F36B80" w:rsidP="00082435">
            <w:pPr>
              <w:rPr>
                <w:rFonts w:ascii="Times New Roman" w:hAnsi="Times New Roman" w:cs="Times New Roman"/>
                <w:sz w:val="24"/>
                <w:szCs w:val="24"/>
              </w:rPr>
            </w:pPr>
          </w:p>
        </w:tc>
      </w:tr>
    </w:tbl>
    <w:p w:rsidR="00082435" w:rsidRDefault="00082435" w:rsidP="00082435">
      <w:pPr>
        <w:spacing w:after="0" w:line="240" w:lineRule="auto"/>
        <w:ind w:firstLine="709"/>
        <w:jc w:val="both"/>
        <w:rPr>
          <w:rFonts w:ascii="Times New Roman" w:hAnsi="Times New Roman" w:cs="Times New Roman"/>
          <w:sz w:val="24"/>
          <w:szCs w:val="24"/>
        </w:rPr>
      </w:pPr>
    </w:p>
    <w:p w:rsidR="00662926" w:rsidRDefault="00662926" w:rsidP="00082435">
      <w:pPr>
        <w:spacing w:after="0" w:line="240" w:lineRule="auto"/>
        <w:ind w:firstLine="709"/>
        <w:jc w:val="both"/>
        <w:rPr>
          <w:rFonts w:ascii="Times New Roman" w:hAnsi="Times New Roman" w:cs="Times New Roman"/>
          <w:sz w:val="24"/>
          <w:szCs w:val="24"/>
        </w:rPr>
      </w:pPr>
      <w:r w:rsidRPr="00CC3762">
        <w:rPr>
          <w:rFonts w:ascii="Times New Roman" w:hAnsi="Times New Roman" w:cs="Times New Roman"/>
          <w:sz w:val="24"/>
          <w:szCs w:val="24"/>
        </w:rPr>
        <w:t>Скорректированные тарифы на производство тепловой энергии для акционерного общества «Калужский электромеханический завод» на (второй) очередной 2020 год долгосрочного периода регулирования 2019 - 2023 годы составили:</w:t>
      </w:r>
    </w:p>
    <w:p w:rsidR="00082435" w:rsidRDefault="00082435" w:rsidP="00082435">
      <w:pPr>
        <w:spacing w:after="0" w:line="240" w:lineRule="auto"/>
        <w:ind w:firstLine="709"/>
        <w:jc w:val="both"/>
        <w:rPr>
          <w:rFonts w:ascii="Times New Roman" w:hAnsi="Times New Roman" w:cs="Times New Roman"/>
          <w:sz w:val="24"/>
          <w:szCs w:val="24"/>
        </w:rPr>
      </w:pPr>
    </w:p>
    <w:tbl>
      <w:tblPr>
        <w:tblStyle w:val="TableStyle0"/>
        <w:tblW w:w="10188" w:type="dxa"/>
        <w:tblInd w:w="-6" w:type="dxa"/>
        <w:tblLayout w:type="fixed"/>
        <w:tblLook w:val="04A0" w:firstRow="1" w:lastRow="0" w:firstColumn="1" w:lastColumn="0" w:noHBand="0" w:noVBand="1"/>
      </w:tblPr>
      <w:tblGrid>
        <w:gridCol w:w="1670"/>
        <w:gridCol w:w="7"/>
        <w:gridCol w:w="1185"/>
        <w:gridCol w:w="96"/>
        <w:gridCol w:w="1437"/>
        <w:gridCol w:w="125"/>
        <w:gridCol w:w="583"/>
        <w:gridCol w:w="691"/>
        <w:gridCol w:w="18"/>
        <w:gridCol w:w="621"/>
        <w:gridCol w:w="88"/>
        <w:gridCol w:w="523"/>
        <w:gridCol w:w="186"/>
        <w:gridCol w:w="693"/>
        <w:gridCol w:w="157"/>
        <w:gridCol w:w="563"/>
        <w:gridCol w:w="991"/>
        <w:gridCol w:w="554"/>
      </w:tblGrid>
      <w:tr w:rsidR="00662926" w:rsidTr="00662926">
        <w:trPr>
          <w:gridAfter w:val="1"/>
          <w:wAfter w:w="554" w:type="dxa"/>
          <w:trHeight w:val="60"/>
        </w:trPr>
        <w:tc>
          <w:tcPr>
            <w:tcW w:w="1670" w:type="dxa"/>
            <w:vMerge w:val="restart"/>
            <w:tcBorders>
              <w:top w:val="single" w:sz="5" w:space="0" w:color="auto"/>
              <w:left w:val="single" w:sz="5" w:space="0" w:color="auto"/>
              <w:right w:val="single" w:sz="5" w:space="0" w:color="auto"/>
            </w:tcBorders>
            <w:shd w:val="clear" w:color="FFFFFF" w:fill="auto"/>
            <w:vAlign w:val="center"/>
          </w:tcPr>
          <w:p w:rsidR="00662926" w:rsidRDefault="00662926" w:rsidP="00082435">
            <w:pPr>
              <w:jc w:val="center"/>
              <w:rPr>
                <w:rFonts w:ascii="Times New Roman" w:hAnsi="Times New Roman"/>
                <w:sz w:val="20"/>
                <w:szCs w:val="20"/>
              </w:rPr>
            </w:pPr>
            <w:r>
              <w:rPr>
                <w:rFonts w:ascii="Times New Roman" w:hAnsi="Times New Roman"/>
                <w:sz w:val="20"/>
                <w:szCs w:val="20"/>
              </w:rPr>
              <w:t>Наименование регулируемой организации</w:t>
            </w:r>
          </w:p>
        </w:tc>
        <w:tc>
          <w:tcPr>
            <w:tcW w:w="1192" w:type="dxa"/>
            <w:gridSpan w:val="2"/>
            <w:vMerge w:val="restart"/>
            <w:tcBorders>
              <w:top w:val="single" w:sz="5" w:space="0" w:color="auto"/>
              <w:left w:val="single" w:sz="5" w:space="0" w:color="auto"/>
              <w:right w:val="single" w:sz="5" w:space="0" w:color="auto"/>
            </w:tcBorders>
            <w:shd w:val="clear" w:color="FFFFFF" w:fill="auto"/>
            <w:vAlign w:val="center"/>
          </w:tcPr>
          <w:p w:rsidR="00662926" w:rsidRDefault="00662926" w:rsidP="00082435">
            <w:pPr>
              <w:jc w:val="center"/>
              <w:rPr>
                <w:rFonts w:ascii="Times New Roman" w:hAnsi="Times New Roman"/>
                <w:sz w:val="20"/>
                <w:szCs w:val="20"/>
              </w:rPr>
            </w:pPr>
            <w:r>
              <w:rPr>
                <w:rFonts w:ascii="Times New Roman" w:hAnsi="Times New Roman"/>
                <w:sz w:val="20"/>
                <w:szCs w:val="20"/>
              </w:rPr>
              <w:t>Вид тарифа</w:t>
            </w:r>
          </w:p>
        </w:tc>
        <w:tc>
          <w:tcPr>
            <w:tcW w:w="1533" w:type="dxa"/>
            <w:gridSpan w:val="2"/>
            <w:vMerge w:val="restart"/>
            <w:tcBorders>
              <w:top w:val="single" w:sz="5" w:space="0" w:color="auto"/>
              <w:left w:val="single" w:sz="5" w:space="0" w:color="auto"/>
              <w:right w:val="single" w:sz="5" w:space="0" w:color="auto"/>
            </w:tcBorders>
            <w:shd w:val="clear" w:color="FFFFFF" w:fill="auto"/>
            <w:vAlign w:val="center"/>
          </w:tcPr>
          <w:p w:rsidR="00662926" w:rsidRDefault="00662926" w:rsidP="00082435">
            <w:pPr>
              <w:jc w:val="center"/>
              <w:rPr>
                <w:rFonts w:ascii="Times New Roman" w:hAnsi="Times New Roman"/>
                <w:sz w:val="20"/>
                <w:szCs w:val="20"/>
              </w:rPr>
            </w:pPr>
            <w:r>
              <w:rPr>
                <w:rFonts w:ascii="Times New Roman" w:hAnsi="Times New Roman"/>
                <w:sz w:val="20"/>
                <w:szCs w:val="20"/>
              </w:rPr>
              <w:t>Год</w:t>
            </w:r>
          </w:p>
        </w:tc>
        <w:tc>
          <w:tcPr>
            <w:tcW w:w="70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082435">
            <w:pPr>
              <w:jc w:val="center"/>
              <w:rPr>
                <w:rFonts w:ascii="Times New Roman" w:hAnsi="Times New Roman"/>
                <w:sz w:val="20"/>
                <w:szCs w:val="20"/>
              </w:rPr>
            </w:pPr>
            <w:r>
              <w:rPr>
                <w:rFonts w:ascii="Times New Roman" w:hAnsi="Times New Roman"/>
                <w:sz w:val="20"/>
                <w:szCs w:val="20"/>
              </w:rPr>
              <w:t>Вода</w:t>
            </w: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082435">
            <w:pPr>
              <w:jc w:val="center"/>
              <w:rPr>
                <w:rFonts w:ascii="Times New Roman" w:hAnsi="Times New Roman"/>
                <w:sz w:val="20"/>
                <w:szCs w:val="20"/>
              </w:rPr>
            </w:pPr>
            <w:r>
              <w:rPr>
                <w:rFonts w:ascii="Times New Roman" w:hAnsi="Times New Roman"/>
                <w:sz w:val="20"/>
                <w:szCs w:val="20"/>
              </w:rPr>
              <w:t>Отборный пар давлением</w:t>
            </w:r>
          </w:p>
        </w:tc>
        <w:tc>
          <w:tcPr>
            <w:tcW w:w="155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082435">
            <w:pPr>
              <w:jc w:val="center"/>
              <w:rPr>
                <w:rFonts w:ascii="Times New Roman" w:hAnsi="Times New Roman"/>
                <w:sz w:val="20"/>
                <w:szCs w:val="20"/>
              </w:rPr>
            </w:pPr>
            <w:r>
              <w:rPr>
                <w:rFonts w:ascii="Times New Roman" w:hAnsi="Times New Roman"/>
                <w:sz w:val="20"/>
                <w:szCs w:val="20"/>
              </w:rPr>
              <w:t>Острый и редуцированный пар</w:t>
            </w:r>
          </w:p>
        </w:tc>
      </w:tr>
      <w:tr w:rsidR="00662926" w:rsidTr="00662926">
        <w:trPr>
          <w:gridAfter w:val="1"/>
          <w:wAfter w:w="554" w:type="dxa"/>
          <w:trHeight w:val="60"/>
        </w:trPr>
        <w:tc>
          <w:tcPr>
            <w:tcW w:w="1670" w:type="dxa"/>
            <w:vMerge/>
            <w:tcBorders>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p>
        </w:tc>
        <w:tc>
          <w:tcPr>
            <w:tcW w:w="1192" w:type="dxa"/>
            <w:gridSpan w:val="2"/>
            <w:vMerge/>
            <w:tcBorders>
              <w:left w:val="single" w:sz="5" w:space="0" w:color="auto"/>
              <w:bottom w:val="single" w:sz="5" w:space="0" w:color="auto"/>
              <w:right w:val="single" w:sz="5" w:space="0" w:color="auto"/>
            </w:tcBorders>
            <w:shd w:val="clear" w:color="FFFFFF" w:fill="auto"/>
            <w:vAlign w:val="center"/>
          </w:tcPr>
          <w:p w:rsidR="00662926" w:rsidRDefault="00662926" w:rsidP="007B1E01">
            <w:pPr>
              <w:wordWrap w:val="0"/>
              <w:jc w:val="center"/>
              <w:rPr>
                <w:rFonts w:ascii="Times New Roman" w:hAnsi="Times New Roman"/>
                <w:sz w:val="20"/>
                <w:szCs w:val="20"/>
              </w:rPr>
            </w:pPr>
          </w:p>
        </w:tc>
        <w:tc>
          <w:tcPr>
            <w:tcW w:w="1533" w:type="dxa"/>
            <w:gridSpan w:val="2"/>
            <w:vMerge/>
            <w:tcBorders>
              <w:left w:val="single" w:sz="5" w:space="0" w:color="auto"/>
              <w:bottom w:val="single" w:sz="5" w:space="0" w:color="auto"/>
              <w:right w:val="single" w:sz="5" w:space="0" w:color="auto"/>
            </w:tcBorders>
            <w:shd w:val="clear" w:color="FFFFFF" w:fill="auto"/>
            <w:vAlign w:val="center"/>
          </w:tcPr>
          <w:p w:rsidR="00662926" w:rsidRDefault="00662926" w:rsidP="007B1E01">
            <w:pPr>
              <w:wordWrap w:val="0"/>
              <w:jc w:val="center"/>
              <w:rPr>
                <w:rFonts w:ascii="Times New Roman" w:hAnsi="Times New Roman"/>
                <w:sz w:val="20"/>
                <w:szCs w:val="20"/>
              </w:rPr>
            </w:pPr>
          </w:p>
        </w:tc>
        <w:tc>
          <w:tcPr>
            <w:tcW w:w="70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от 1,2 до 2,5 кг/см²</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от 2,5 до 7,0 кг/см²</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от 7,0 до 13,0 кг/см²</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свыше 13,0 кг/см²</w:t>
            </w:r>
          </w:p>
        </w:tc>
        <w:tc>
          <w:tcPr>
            <w:tcW w:w="155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p>
        </w:tc>
      </w:tr>
      <w:tr w:rsidR="00662926" w:rsidTr="00662926">
        <w:trPr>
          <w:gridAfter w:val="1"/>
          <w:wAfter w:w="554" w:type="dxa"/>
          <w:trHeight w:val="60"/>
        </w:trPr>
        <w:tc>
          <w:tcPr>
            <w:tcW w:w="167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Акционерное общество «Калужский электромеханический завод»</w:t>
            </w:r>
          </w:p>
        </w:tc>
        <w:tc>
          <w:tcPr>
            <w:tcW w:w="119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одноставочный руб./Гкал</w:t>
            </w:r>
          </w:p>
        </w:tc>
        <w:tc>
          <w:tcPr>
            <w:tcW w:w="15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01.01-30.06 2020</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1364,18</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w:t>
            </w:r>
          </w:p>
        </w:tc>
        <w:tc>
          <w:tcPr>
            <w:tcW w:w="1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w:t>
            </w:r>
          </w:p>
        </w:tc>
      </w:tr>
      <w:tr w:rsidR="00662926" w:rsidTr="00662926">
        <w:trPr>
          <w:gridAfter w:val="1"/>
          <w:wAfter w:w="554" w:type="dxa"/>
          <w:trHeight w:val="60"/>
        </w:trPr>
        <w:tc>
          <w:tcPr>
            <w:tcW w:w="16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p>
        </w:tc>
        <w:tc>
          <w:tcPr>
            <w:tcW w:w="119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p>
        </w:tc>
        <w:tc>
          <w:tcPr>
            <w:tcW w:w="15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01.07-31.12 2020</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1397,88</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w:t>
            </w:r>
          </w:p>
        </w:tc>
        <w:tc>
          <w:tcPr>
            <w:tcW w:w="1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w:t>
            </w:r>
          </w:p>
        </w:tc>
      </w:tr>
      <w:tr w:rsidR="00662926" w:rsidTr="00662926">
        <w:trPr>
          <w:gridAfter w:val="1"/>
          <w:wAfter w:w="554" w:type="dxa"/>
          <w:trHeight w:val="60"/>
        </w:trPr>
        <w:tc>
          <w:tcPr>
            <w:tcW w:w="16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p>
        </w:tc>
        <w:tc>
          <w:tcPr>
            <w:tcW w:w="796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Население (тарифы указываются с учетом НДС)*</w:t>
            </w:r>
          </w:p>
        </w:tc>
      </w:tr>
      <w:tr w:rsidR="00662926" w:rsidTr="00662926">
        <w:trPr>
          <w:gridAfter w:val="1"/>
          <w:wAfter w:w="554" w:type="dxa"/>
          <w:trHeight w:val="60"/>
        </w:trPr>
        <w:tc>
          <w:tcPr>
            <w:tcW w:w="16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p>
        </w:tc>
        <w:tc>
          <w:tcPr>
            <w:tcW w:w="119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одноставочный руб./Гкал</w:t>
            </w:r>
          </w:p>
        </w:tc>
        <w:tc>
          <w:tcPr>
            <w:tcW w:w="15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01.01-30.06 2020</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1637,02</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w:t>
            </w:r>
          </w:p>
        </w:tc>
        <w:tc>
          <w:tcPr>
            <w:tcW w:w="1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w:t>
            </w:r>
          </w:p>
        </w:tc>
      </w:tr>
      <w:tr w:rsidR="00662926" w:rsidTr="00662926">
        <w:trPr>
          <w:gridAfter w:val="1"/>
          <w:wAfter w:w="554" w:type="dxa"/>
          <w:trHeight w:val="60"/>
        </w:trPr>
        <w:tc>
          <w:tcPr>
            <w:tcW w:w="167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p>
        </w:tc>
        <w:tc>
          <w:tcPr>
            <w:tcW w:w="119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p>
        </w:tc>
        <w:tc>
          <w:tcPr>
            <w:tcW w:w="153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01.07-31.12 2020</w:t>
            </w:r>
          </w:p>
        </w:tc>
        <w:tc>
          <w:tcPr>
            <w:tcW w:w="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1677,46</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w:t>
            </w:r>
          </w:p>
        </w:tc>
        <w:tc>
          <w:tcPr>
            <w:tcW w:w="155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7B1E01">
            <w:pPr>
              <w:jc w:val="center"/>
              <w:rPr>
                <w:rFonts w:ascii="Times New Roman" w:hAnsi="Times New Roman"/>
                <w:sz w:val="20"/>
                <w:szCs w:val="20"/>
              </w:rPr>
            </w:pPr>
            <w:r>
              <w:rPr>
                <w:rFonts w:ascii="Times New Roman" w:hAnsi="Times New Roman"/>
                <w:sz w:val="20"/>
                <w:szCs w:val="20"/>
              </w:rPr>
              <w:t>-</w:t>
            </w:r>
          </w:p>
        </w:tc>
      </w:tr>
      <w:tr w:rsidR="00CC3762" w:rsidRPr="00CC3762" w:rsidTr="00662926">
        <w:trPr>
          <w:gridAfter w:val="1"/>
          <w:wAfter w:w="554" w:type="dxa"/>
          <w:trHeight w:val="60"/>
        </w:trPr>
        <w:tc>
          <w:tcPr>
            <w:tcW w:w="9634" w:type="dxa"/>
            <w:gridSpan w:val="17"/>
            <w:shd w:val="clear" w:color="FFFFFF" w:fill="auto"/>
          </w:tcPr>
          <w:p w:rsidR="00662926"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r>
          </w:p>
          <w:p w:rsidR="00CC3762" w:rsidRPr="00CC3762" w:rsidRDefault="00CC3762" w:rsidP="00662926">
            <w:pPr>
              <w:ind w:firstLine="709"/>
              <w:jc w:val="both"/>
              <w:rPr>
                <w:rFonts w:ascii="Times New Roman" w:hAnsi="Times New Roman" w:cs="Times New Roman"/>
                <w:sz w:val="24"/>
                <w:szCs w:val="24"/>
              </w:rPr>
            </w:pPr>
            <w:r w:rsidRPr="00CC3762">
              <w:rPr>
                <w:rFonts w:ascii="Times New Roman" w:hAnsi="Times New Roman" w:cs="Times New Roman"/>
                <w:sz w:val="24"/>
                <w:szCs w:val="24"/>
              </w:rPr>
              <w:t>Рост тарифов на тепловую энергию с 01.07.2020 составил 102,47 %.</w:t>
            </w:r>
          </w:p>
        </w:tc>
      </w:tr>
      <w:tr w:rsidR="00CC3762" w:rsidRPr="00CC3762" w:rsidTr="00662926">
        <w:trPr>
          <w:gridAfter w:val="1"/>
          <w:wAfter w:w="554" w:type="dxa"/>
          <w:trHeight w:val="60"/>
        </w:trPr>
        <w:tc>
          <w:tcPr>
            <w:tcW w:w="9634" w:type="dxa"/>
            <w:gridSpan w:val="17"/>
            <w:shd w:val="clear" w:color="FFFFFF" w:fill="auto"/>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Рост тарифов обусловлен ростом производственных расходов.</w:t>
            </w:r>
          </w:p>
        </w:tc>
      </w:tr>
      <w:tr w:rsidR="00CC3762" w:rsidRPr="00CC3762" w:rsidTr="00662926">
        <w:trPr>
          <w:gridAfter w:val="1"/>
          <w:wAfter w:w="554" w:type="dxa"/>
          <w:trHeight w:val="60"/>
        </w:trPr>
        <w:tc>
          <w:tcPr>
            <w:tcW w:w="9634" w:type="dxa"/>
            <w:gridSpan w:val="17"/>
            <w:shd w:val="clear" w:color="FFFFFF" w:fill="auto"/>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Предлага</w:t>
            </w:r>
            <w:r w:rsidR="00662926">
              <w:rPr>
                <w:rFonts w:ascii="Times New Roman" w:hAnsi="Times New Roman" w:cs="Times New Roman"/>
                <w:sz w:val="24"/>
                <w:szCs w:val="24"/>
              </w:rPr>
              <w:t>ется</w:t>
            </w:r>
            <w:r w:rsidRPr="00CC3762">
              <w:rPr>
                <w:rFonts w:ascii="Times New Roman" w:hAnsi="Times New Roman" w:cs="Times New Roman"/>
                <w:sz w:val="24"/>
                <w:szCs w:val="24"/>
              </w:rPr>
              <w:t xml:space="preserve"> комиссии установить для акционерного общества «Калужский электромеханический завод» вышеуказанные тарифы.</w:t>
            </w:r>
          </w:p>
        </w:tc>
      </w:tr>
      <w:tr w:rsidR="00CC3762" w:rsidRPr="00CC3762" w:rsidTr="00662926">
        <w:trPr>
          <w:gridAfter w:val="1"/>
          <w:wAfter w:w="554" w:type="dxa"/>
          <w:trHeight w:val="60"/>
        </w:trPr>
        <w:tc>
          <w:tcPr>
            <w:tcW w:w="9634" w:type="dxa"/>
            <w:gridSpan w:val="17"/>
            <w:shd w:val="clear" w:color="FFFFFF" w:fill="auto"/>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ТСО представлен договор оказания услуг по передаче тепловой энергии, заключенный с МУП «Калугатеплосеть». В соответствии с договором поставка тепловой энергии для отдельных групп потребителей (с целью оказания услуги по отоплению) осуществляется с использованием тепловых сетей, являющихся муниципальной собственностью и переданных в хозяйственное ведение МУП «Калугатеплосеть».</w:t>
            </w:r>
          </w:p>
        </w:tc>
      </w:tr>
      <w:tr w:rsidR="00CC3762" w:rsidRPr="00CC3762" w:rsidTr="00662926">
        <w:trPr>
          <w:gridAfter w:val="1"/>
          <w:wAfter w:w="554" w:type="dxa"/>
          <w:trHeight w:val="60"/>
        </w:trPr>
        <w:tc>
          <w:tcPr>
            <w:tcW w:w="9634" w:type="dxa"/>
            <w:gridSpan w:val="17"/>
            <w:shd w:val="clear" w:color="FFFFFF" w:fill="auto"/>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В соответствии с экспертным заключением, выполненным для муниципального унитарного предприятия «Калугатеплосеть» г. Калуги, прогнозная величина тарифа на услуги по передаче тепловой энергии на 2020 год составляет 282,43 руб. за 1 Гкал.</w:t>
            </w:r>
          </w:p>
        </w:tc>
      </w:tr>
      <w:tr w:rsidR="00CC3762" w:rsidRPr="00CC3762" w:rsidTr="00662926">
        <w:trPr>
          <w:gridAfter w:val="1"/>
          <w:wAfter w:w="554" w:type="dxa"/>
          <w:trHeight w:val="60"/>
        </w:trPr>
        <w:tc>
          <w:tcPr>
            <w:tcW w:w="9634" w:type="dxa"/>
            <w:gridSpan w:val="17"/>
            <w:shd w:val="clear" w:color="FFFFFF" w:fill="auto"/>
          </w:tcPr>
          <w:p w:rsidR="00CC3762" w:rsidRDefault="00CC3762" w:rsidP="00662926">
            <w:pPr>
              <w:jc w:val="both"/>
              <w:rPr>
                <w:rFonts w:ascii="Times New Roman" w:hAnsi="Times New Roman" w:cs="Times New Roman"/>
                <w:sz w:val="24"/>
                <w:szCs w:val="24"/>
              </w:rPr>
            </w:pPr>
            <w:r w:rsidRPr="00CC3762">
              <w:rPr>
                <w:rFonts w:ascii="Times New Roman" w:hAnsi="Times New Roman" w:cs="Times New Roman"/>
                <w:sz w:val="24"/>
                <w:szCs w:val="24"/>
              </w:rPr>
              <w:tab/>
              <w:t>Скорректированные тарифы на производство и передачу тепловой энергии для потребителей, поставка тепла которым будет осуществляться с использованием тепловых сетей, являющихся муниципальной собственностью, составили:</w:t>
            </w:r>
          </w:p>
          <w:p w:rsidR="00662926" w:rsidRPr="00CC3762" w:rsidRDefault="00662926" w:rsidP="00662926">
            <w:pPr>
              <w:jc w:val="both"/>
              <w:rPr>
                <w:rFonts w:ascii="Times New Roman" w:hAnsi="Times New Roman" w:cs="Times New Roman"/>
                <w:sz w:val="24"/>
                <w:szCs w:val="24"/>
              </w:rPr>
            </w:pPr>
          </w:p>
          <w:p w:rsidR="00CC3762" w:rsidRPr="00CC3762" w:rsidRDefault="00CC3762" w:rsidP="00662926">
            <w:pPr>
              <w:jc w:val="right"/>
              <w:rPr>
                <w:rFonts w:ascii="Times New Roman" w:hAnsi="Times New Roman" w:cs="Times New Roman"/>
                <w:sz w:val="24"/>
                <w:szCs w:val="24"/>
              </w:rPr>
            </w:pPr>
          </w:p>
        </w:tc>
      </w:tr>
      <w:tr w:rsidR="00662926" w:rsidTr="00662926">
        <w:trPr>
          <w:trHeight w:val="60"/>
        </w:trPr>
        <w:tc>
          <w:tcPr>
            <w:tcW w:w="1677" w:type="dxa"/>
            <w:gridSpan w:val="2"/>
            <w:vMerge w:val="restart"/>
            <w:tcBorders>
              <w:top w:val="single" w:sz="5" w:space="0" w:color="auto"/>
              <w:left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Наименование регулируемой организации</w:t>
            </w:r>
          </w:p>
        </w:tc>
        <w:tc>
          <w:tcPr>
            <w:tcW w:w="1281" w:type="dxa"/>
            <w:gridSpan w:val="2"/>
            <w:vMerge w:val="restart"/>
            <w:tcBorders>
              <w:top w:val="single" w:sz="5" w:space="0" w:color="auto"/>
              <w:left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Вид тарифа</w:t>
            </w:r>
          </w:p>
        </w:tc>
        <w:tc>
          <w:tcPr>
            <w:tcW w:w="1562" w:type="dxa"/>
            <w:gridSpan w:val="2"/>
            <w:vMerge w:val="restart"/>
            <w:tcBorders>
              <w:top w:val="single" w:sz="5" w:space="0" w:color="auto"/>
              <w:left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Год</w:t>
            </w:r>
          </w:p>
        </w:tc>
        <w:tc>
          <w:tcPr>
            <w:tcW w:w="127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Вода</w:t>
            </w:r>
          </w:p>
        </w:tc>
        <w:tc>
          <w:tcPr>
            <w:tcW w:w="2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Отборный пар давлением</w:t>
            </w:r>
          </w:p>
        </w:tc>
        <w:tc>
          <w:tcPr>
            <w:tcW w:w="154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Острый и редуцированный пар</w:t>
            </w:r>
          </w:p>
        </w:tc>
      </w:tr>
      <w:tr w:rsidR="00662926" w:rsidTr="007B1E01">
        <w:trPr>
          <w:trHeight w:val="60"/>
        </w:trPr>
        <w:tc>
          <w:tcPr>
            <w:tcW w:w="1677" w:type="dxa"/>
            <w:gridSpan w:val="2"/>
            <w:vMerge/>
            <w:tcBorders>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p>
        </w:tc>
        <w:tc>
          <w:tcPr>
            <w:tcW w:w="1281" w:type="dxa"/>
            <w:gridSpan w:val="2"/>
            <w:vMerge/>
            <w:tcBorders>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p>
        </w:tc>
        <w:tc>
          <w:tcPr>
            <w:tcW w:w="1562" w:type="dxa"/>
            <w:gridSpan w:val="2"/>
            <w:vMerge/>
            <w:tcBorders>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p>
        </w:tc>
        <w:tc>
          <w:tcPr>
            <w:tcW w:w="127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p>
        </w:tc>
        <w:tc>
          <w:tcPr>
            <w:tcW w:w="6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от 1,2 до 2,5 кг/см²</w:t>
            </w:r>
          </w:p>
        </w:tc>
        <w:tc>
          <w:tcPr>
            <w:tcW w:w="6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от 2,5 до 7,0 кг/см²</w:t>
            </w:r>
          </w:p>
        </w:tc>
        <w:tc>
          <w:tcPr>
            <w:tcW w:w="8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от 7,0 до 13,0 кг/см²</w:t>
            </w:r>
          </w:p>
        </w:tc>
        <w:tc>
          <w:tcPr>
            <w:tcW w:w="7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свыше 13,0 кг/см²</w:t>
            </w:r>
          </w:p>
        </w:tc>
        <w:tc>
          <w:tcPr>
            <w:tcW w:w="154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p>
        </w:tc>
      </w:tr>
      <w:tr w:rsidR="00662926" w:rsidTr="00662926">
        <w:trPr>
          <w:trHeight w:val="60"/>
        </w:trPr>
        <w:tc>
          <w:tcPr>
            <w:tcW w:w="167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Акционерное общество «Калужский электромеханический завод»</w:t>
            </w:r>
          </w:p>
        </w:tc>
        <w:tc>
          <w:tcPr>
            <w:tcW w:w="128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одноставочный руб./Гкал</w:t>
            </w:r>
          </w:p>
        </w:tc>
        <w:tc>
          <w:tcPr>
            <w:tcW w:w="15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01.01-30.06 2020</w:t>
            </w:r>
          </w:p>
        </w:tc>
        <w:tc>
          <w:tcPr>
            <w:tcW w:w="12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1621,92</w:t>
            </w:r>
          </w:p>
        </w:tc>
        <w:tc>
          <w:tcPr>
            <w:tcW w:w="6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w:t>
            </w:r>
          </w:p>
        </w:tc>
        <w:tc>
          <w:tcPr>
            <w:tcW w:w="6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w:t>
            </w:r>
          </w:p>
        </w:tc>
        <w:tc>
          <w:tcPr>
            <w:tcW w:w="8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w:t>
            </w:r>
          </w:p>
        </w:tc>
        <w:tc>
          <w:tcPr>
            <w:tcW w:w="7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w:t>
            </w:r>
          </w:p>
        </w:tc>
        <w:tc>
          <w:tcPr>
            <w:tcW w:w="15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w:t>
            </w:r>
          </w:p>
        </w:tc>
      </w:tr>
      <w:tr w:rsidR="00662926" w:rsidTr="00662926">
        <w:trPr>
          <w:trHeight w:val="60"/>
        </w:trPr>
        <w:tc>
          <w:tcPr>
            <w:tcW w:w="167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p>
        </w:tc>
        <w:tc>
          <w:tcPr>
            <w:tcW w:w="128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p>
        </w:tc>
        <w:tc>
          <w:tcPr>
            <w:tcW w:w="15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01.07-31.12 2020</w:t>
            </w:r>
          </w:p>
        </w:tc>
        <w:tc>
          <w:tcPr>
            <w:tcW w:w="12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sidRPr="00F67043">
              <w:rPr>
                <w:rFonts w:ascii="Times New Roman" w:hAnsi="Times New Roman"/>
                <w:sz w:val="20"/>
                <w:szCs w:val="20"/>
              </w:rPr>
              <w:t>1680,31</w:t>
            </w:r>
          </w:p>
        </w:tc>
        <w:tc>
          <w:tcPr>
            <w:tcW w:w="6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w:t>
            </w:r>
          </w:p>
        </w:tc>
        <w:tc>
          <w:tcPr>
            <w:tcW w:w="6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w:t>
            </w:r>
          </w:p>
        </w:tc>
        <w:tc>
          <w:tcPr>
            <w:tcW w:w="8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w:t>
            </w:r>
          </w:p>
        </w:tc>
        <w:tc>
          <w:tcPr>
            <w:tcW w:w="7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w:t>
            </w:r>
          </w:p>
        </w:tc>
        <w:tc>
          <w:tcPr>
            <w:tcW w:w="15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w:t>
            </w:r>
          </w:p>
        </w:tc>
      </w:tr>
      <w:tr w:rsidR="00662926" w:rsidTr="00662926">
        <w:trPr>
          <w:trHeight w:val="60"/>
        </w:trPr>
        <w:tc>
          <w:tcPr>
            <w:tcW w:w="167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p>
        </w:tc>
        <w:tc>
          <w:tcPr>
            <w:tcW w:w="851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Население (тарифы указываются с учетом НДС)*</w:t>
            </w:r>
          </w:p>
        </w:tc>
      </w:tr>
      <w:tr w:rsidR="00662926" w:rsidTr="00662926">
        <w:trPr>
          <w:trHeight w:val="60"/>
        </w:trPr>
        <w:tc>
          <w:tcPr>
            <w:tcW w:w="167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p>
        </w:tc>
        <w:tc>
          <w:tcPr>
            <w:tcW w:w="128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одноставочный руб./Гкал</w:t>
            </w:r>
          </w:p>
        </w:tc>
        <w:tc>
          <w:tcPr>
            <w:tcW w:w="15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01.01-30.06 2020</w:t>
            </w:r>
          </w:p>
        </w:tc>
        <w:tc>
          <w:tcPr>
            <w:tcW w:w="12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1946,30</w:t>
            </w:r>
          </w:p>
        </w:tc>
        <w:tc>
          <w:tcPr>
            <w:tcW w:w="6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w:t>
            </w:r>
          </w:p>
        </w:tc>
        <w:tc>
          <w:tcPr>
            <w:tcW w:w="6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w:t>
            </w:r>
          </w:p>
        </w:tc>
        <w:tc>
          <w:tcPr>
            <w:tcW w:w="8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w:t>
            </w:r>
          </w:p>
        </w:tc>
        <w:tc>
          <w:tcPr>
            <w:tcW w:w="7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w:t>
            </w:r>
          </w:p>
        </w:tc>
        <w:tc>
          <w:tcPr>
            <w:tcW w:w="15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w:t>
            </w:r>
          </w:p>
        </w:tc>
      </w:tr>
      <w:tr w:rsidR="00662926" w:rsidTr="00662926">
        <w:trPr>
          <w:trHeight w:val="60"/>
        </w:trPr>
        <w:tc>
          <w:tcPr>
            <w:tcW w:w="167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p>
        </w:tc>
        <w:tc>
          <w:tcPr>
            <w:tcW w:w="128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p>
        </w:tc>
        <w:tc>
          <w:tcPr>
            <w:tcW w:w="156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01.07-31.12 2020</w:t>
            </w:r>
          </w:p>
        </w:tc>
        <w:tc>
          <w:tcPr>
            <w:tcW w:w="127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sidRPr="00F67043">
              <w:rPr>
                <w:rFonts w:ascii="Times New Roman" w:hAnsi="Times New Roman"/>
                <w:sz w:val="20"/>
                <w:szCs w:val="20"/>
              </w:rPr>
              <w:t>2016,37</w:t>
            </w:r>
          </w:p>
        </w:tc>
        <w:tc>
          <w:tcPr>
            <w:tcW w:w="6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w:t>
            </w:r>
          </w:p>
        </w:tc>
        <w:tc>
          <w:tcPr>
            <w:tcW w:w="61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w:t>
            </w:r>
          </w:p>
        </w:tc>
        <w:tc>
          <w:tcPr>
            <w:tcW w:w="8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w:t>
            </w:r>
          </w:p>
        </w:tc>
        <w:tc>
          <w:tcPr>
            <w:tcW w:w="7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w:t>
            </w:r>
          </w:p>
        </w:tc>
        <w:tc>
          <w:tcPr>
            <w:tcW w:w="15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62926" w:rsidRDefault="00662926" w:rsidP="00662926">
            <w:pPr>
              <w:jc w:val="center"/>
              <w:rPr>
                <w:rFonts w:ascii="Times New Roman" w:hAnsi="Times New Roman"/>
                <w:sz w:val="20"/>
                <w:szCs w:val="20"/>
              </w:rPr>
            </w:pPr>
            <w:r>
              <w:rPr>
                <w:rFonts w:ascii="Times New Roman" w:hAnsi="Times New Roman"/>
                <w:sz w:val="20"/>
                <w:szCs w:val="20"/>
              </w:rPr>
              <w:t>-</w:t>
            </w:r>
          </w:p>
        </w:tc>
      </w:tr>
    </w:tbl>
    <w:p w:rsidR="00662926" w:rsidRDefault="00662926" w:rsidP="00662926">
      <w:pPr>
        <w:spacing w:after="0" w:line="240" w:lineRule="auto"/>
      </w:pPr>
    </w:p>
    <w:tbl>
      <w:tblPr>
        <w:tblStyle w:val="TableStyle0"/>
        <w:tblW w:w="9661" w:type="dxa"/>
        <w:tblInd w:w="0" w:type="dxa"/>
        <w:tblLayout w:type="fixed"/>
        <w:tblLook w:val="04A0" w:firstRow="1" w:lastRow="0" w:firstColumn="1" w:lastColumn="0" w:noHBand="0" w:noVBand="1"/>
      </w:tblPr>
      <w:tblGrid>
        <w:gridCol w:w="1925"/>
        <w:gridCol w:w="910"/>
        <w:gridCol w:w="1560"/>
        <w:gridCol w:w="1134"/>
        <w:gridCol w:w="708"/>
        <w:gridCol w:w="709"/>
        <w:gridCol w:w="844"/>
        <w:gridCol w:w="838"/>
        <w:gridCol w:w="1006"/>
        <w:gridCol w:w="27"/>
      </w:tblGrid>
      <w:tr w:rsidR="00CC3762" w:rsidRPr="00CC3762" w:rsidTr="00662926">
        <w:trPr>
          <w:gridAfter w:val="1"/>
          <w:wAfter w:w="27" w:type="dxa"/>
          <w:trHeight w:val="60"/>
        </w:trPr>
        <w:tc>
          <w:tcPr>
            <w:tcW w:w="9634" w:type="dxa"/>
            <w:gridSpan w:val="9"/>
            <w:shd w:val="clear" w:color="FFFFFF" w:fill="auto"/>
          </w:tcPr>
          <w:p w:rsidR="00CC3762" w:rsidRPr="00CC3762" w:rsidRDefault="00CC3762" w:rsidP="00662926">
            <w:pPr>
              <w:jc w:val="both"/>
              <w:rPr>
                <w:rFonts w:ascii="Times New Roman" w:hAnsi="Times New Roman" w:cs="Times New Roman"/>
                <w:sz w:val="24"/>
                <w:szCs w:val="24"/>
              </w:rPr>
            </w:pPr>
            <w:r w:rsidRPr="00CC3762">
              <w:rPr>
                <w:rFonts w:ascii="Times New Roman" w:hAnsi="Times New Roman" w:cs="Times New Roman"/>
                <w:sz w:val="24"/>
                <w:szCs w:val="24"/>
              </w:rPr>
              <w:tab/>
              <w:t>Рост тарифов на тепловую энергию с 01.07.2020 составил 103,6 %.</w:t>
            </w:r>
          </w:p>
          <w:p w:rsidR="00CC3762" w:rsidRPr="00CC3762" w:rsidRDefault="00CC3762" w:rsidP="00662926">
            <w:pPr>
              <w:ind w:firstLine="709"/>
              <w:jc w:val="both"/>
              <w:rPr>
                <w:rFonts w:ascii="Times New Roman" w:hAnsi="Times New Roman" w:cs="Times New Roman"/>
                <w:sz w:val="24"/>
                <w:szCs w:val="24"/>
              </w:rPr>
            </w:pPr>
            <w:r w:rsidRPr="00CC3762">
              <w:rPr>
                <w:rFonts w:ascii="Times New Roman" w:hAnsi="Times New Roman" w:cs="Times New Roman"/>
                <w:sz w:val="24"/>
                <w:szCs w:val="24"/>
              </w:rPr>
              <w:lastRenderedPageBreak/>
              <w:t>Предлага</w:t>
            </w:r>
            <w:r w:rsidR="00082435">
              <w:rPr>
                <w:rFonts w:ascii="Times New Roman" w:hAnsi="Times New Roman" w:cs="Times New Roman"/>
                <w:sz w:val="24"/>
                <w:szCs w:val="24"/>
              </w:rPr>
              <w:t>ется</w:t>
            </w:r>
            <w:r w:rsidRPr="00CC3762">
              <w:rPr>
                <w:rFonts w:ascii="Times New Roman" w:hAnsi="Times New Roman" w:cs="Times New Roman"/>
                <w:sz w:val="24"/>
                <w:szCs w:val="24"/>
              </w:rPr>
              <w:t xml:space="preserve"> комиссии установить для акционерного общества «Калужский электромеханический завод» вышеуказанные тарифы.</w:t>
            </w:r>
          </w:p>
        </w:tc>
      </w:tr>
      <w:tr w:rsidR="00CC3762" w:rsidRPr="00CC3762" w:rsidTr="00662926">
        <w:trPr>
          <w:gridAfter w:val="1"/>
          <w:wAfter w:w="27" w:type="dxa"/>
          <w:trHeight w:val="60"/>
        </w:trPr>
        <w:tc>
          <w:tcPr>
            <w:tcW w:w="9634" w:type="dxa"/>
            <w:gridSpan w:val="9"/>
            <w:shd w:val="clear" w:color="FFFFFF" w:fill="auto"/>
            <w:vAlign w:val="bottom"/>
          </w:tcPr>
          <w:p w:rsidR="00CC3762" w:rsidRPr="00662926" w:rsidRDefault="00CC3762" w:rsidP="00082435">
            <w:pPr>
              <w:ind w:firstLine="709"/>
              <w:jc w:val="both"/>
              <w:rPr>
                <w:rFonts w:ascii="Times New Roman" w:hAnsi="Times New Roman" w:cs="Times New Roman"/>
                <w:bCs/>
                <w:sz w:val="24"/>
                <w:szCs w:val="24"/>
              </w:rPr>
            </w:pPr>
            <w:r w:rsidRPr="00662926">
              <w:rPr>
                <w:rFonts w:ascii="Times New Roman" w:hAnsi="Times New Roman" w:cs="Times New Roman"/>
                <w:bCs/>
                <w:sz w:val="24"/>
                <w:szCs w:val="24"/>
              </w:rPr>
              <w:lastRenderedPageBreak/>
              <w:t>2. Тариф на тепловую энергию, поставляемую другим теплоснабжающим организациям, приобретающим тепловую энергию с целью компенсации потерь</w:t>
            </w:r>
          </w:p>
        </w:tc>
      </w:tr>
      <w:tr w:rsidR="00CC3762" w:rsidRPr="00CC3762" w:rsidTr="00662926">
        <w:trPr>
          <w:gridAfter w:val="1"/>
          <w:wAfter w:w="27" w:type="dxa"/>
          <w:trHeight w:val="60"/>
        </w:trPr>
        <w:tc>
          <w:tcPr>
            <w:tcW w:w="9634" w:type="dxa"/>
            <w:gridSpan w:val="9"/>
            <w:shd w:val="clear" w:color="FFFFFF" w:fill="auto"/>
            <w:vAlign w:val="center"/>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В соответствии с договором от 01.12.2017 № 2250/391/17 МУП «Калугатеплосеть» оказывает услуги по передаче потребителям тепловой энергии, вырабатываемой ведомственным источником АО «Калужский электромеханический завод».</w:t>
            </w:r>
            <w:r w:rsidRPr="00CC3762">
              <w:rPr>
                <w:rFonts w:ascii="Times New Roman" w:eastAsia="Times New Roman" w:hAnsi="Times New Roman" w:cs="Times New Roman"/>
                <w:sz w:val="24"/>
                <w:szCs w:val="24"/>
              </w:rPr>
              <w:t xml:space="preserve"> При этом, в соответствии с договорными отношениями ТСО поставляет для муниципального унитарного предприятия «Калугатеплосеть» тепловую энергию, которая приобретается последним с целью компенсации потерь при транспортировке по тепловым сетям.</w:t>
            </w:r>
          </w:p>
        </w:tc>
      </w:tr>
      <w:tr w:rsidR="00CC3762" w:rsidRPr="00CC3762" w:rsidTr="00662926">
        <w:trPr>
          <w:gridAfter w:val="1"/>
          <w:wAfter w:w="27" w:type="dxa"/>
          <w:trHeight w:val="60"/>
        </w:trPr>
        <w:tc>
          <w:tcPr>
            <w:tcW w:w="9634" w:type="dxa"/>
            <w:gridSpan w:val="9"/>
            <w:shd w:val="clear" w:color="FFFFFF" w:fill="auto"/>
            <w:vAlign w:val="center"/>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Экспертами ранее выполнена корректировка тарифов на услуги по передаче тепловой энергии на очередной 2020 год для МУП «Калугатеплосеть», установленных методом индексации на период 2019 – 2023 годы. При расчёте тарифов учтены расходы на покупную тепловую энергию, приобретаемую от 7 ведомственных источников с целью компенсации потерь тепловой энергии при её транспортировке. Расходы рассчитаны с учётом следующих составляющих:</w:t>
            </w:r>
          </w:p>
        </w:tc>
      </w:tr>
      <w:tr w:rsidR="00CC3762" w:rsidRPr="00CC3762" w:rsidTr="00662926">
        <w:trPr>
          <w:gridAfter w:val="1"/>
          <w:wAfter w:w="27" w:type="dxa"/>
          <w:trHeight w:val="60"/>
        </w:trPr>
        <w:tc>
          <w:tcPr>
            <w:tcW w:w="9634" w:type="dxa"/>
            <w:gridSpan w:val="9"/>
            <w:shd w:val="clear" w:color="FFFFFF" w:fill="auto"/>
            <w:vAlign w:val="center"/>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 исходя из средневзвешенного тарифа на тепловую энергию теплоснабжающих организаций, вырабатывающих тепловую энергию на ведомственных источниках и отпускающих её на границе балансовой принадлежности с муниципальными тепловыми сетями, находящимися  в хозяйственном ведении МУП «Калугатеплосеть»;</w:t>
            </w:r>
          </w:p>
          <w:p w:rsidR="00CC3762" w:rsidRPr="00CC3762" w:rsidRDefault="00CC3762" w:rsidP="00CC3762">
            <w:pPr>
              <w:ind w:firstLine="709"/>
              <w:jc w:val="both"/>
              <w:rPr>
                <w:rFonts w:ascii="Times New Roman" w:hAnsi="Times New Roman" w:cs="Times New Roman"/>
                <w:sz w:val="24"/>
                <w:szCs w:val="24"/>
              </w:rPr>
            </w:pPr>
            <w:r w:rsidRPr="00CC3762">
              <w:rPr>
                <w:rFonts w:ascii="Times New Roman" w:hAnsi="Times New Roman" w:cs="Times New Roman"/>
                <w:sz w:val="24"/>
                <w:szCs w:val="24"/>
              </w:rPr>
              <w:t>- исходя из объёма тепловой энергии, приобретаемой МУП «Калугатеплосеть» от ведомственных источников с целью компенсации потерь тепловой энергии при её транспортировке (объём потерь).</w:t>
            </w:r>
          </w:p>
          <w:p w:rsidR="00CC3762" w:rsidRPr="00CC3762" w:rsidRDefault="00CC3762" w:rsidP="00CC3762">
            <w:pPr>
              <w:ind w:firstLine="709"/>
              <w:jc w:val="both"/>
              <w:rPr>
                <w:rFonts w:ascii="Times New Roman" w:hAnsi="Times New Roman" w:cs="Times New Roman"/>
                <w:sz w:val="24"/>
                <w:szCs w:val="24"/>
              </w:rPr>
            </w:pPr>
            <w:r w:rsidRPr="00CC3762">
              <w:rPr>
                <w:rFonts w:ascii="Times New Roman" w:hAnsi="Times New Roman" w:cs="Times New Roman"/>
                <w:sz w:val="24"/>
                <w:szCs w:val="24"/>
              </w:rPr>
              <w:t xml:space="preserve">Объём потерь рассчитан экспертами исходя из объёма тепловой энергии, поданной в сеть на границе балансовой принадлежности тепловых сетей, а также уровня (процента) потерь. Потери тепловой энергии составляют 9,08 % от объёма тепловой энергии, поданной в сеть на границе балансовой принадлежности с муниципальными сетями. Уровень (процент) потерь рассчитан исходя из утверждённого для МУП «Калугатеплосеть» объёма технологических потерь при транспортировке тепловой энергии по тепловым сетям от ведомственных источников </w:t>
            </w:r>
            <w:r w:rsidRPr="00CC3762">
              <w:rPr>
                <w:rFonts w:ascii="Times New Roman" w:eastAsia="Times New Roman" w:hAnsi="Times New Roman" w:cs="Times New Roman"/>
                <w:sz w:val="24"/>
                <w:szCs w:val="24"/>
              </w:rPr>
              <w:t>(приказ министерства строительства и жилищно-коммунального хозяйства Калужской области от 21.05.2018 № 185).</w:t>
            </w:r>
          </w:p>
        </w:tc>
      </w:tr>
      <w:tr w:rsidR="00CC3762" w:rsidRPr="00CC3762" w:rsidTr="00662926">
        <w:trPr>
          <w:gridAfter w:val="1"/>
          <w:wAfter w:w="27" w:type="dxa"/>
          <w:trHeight w:val="60"/>
        </w:trPr>
        <w:tc>
          <w:tcPr>
            <w:tcW w:w="9634" w:type="dxa"/>
            <w:gridSpan w:val="9"/>
            <w:shd w:val="clear" w:color="FFFFFF" w:fill="auto"/>
            <w:vAlign w:val="center"/>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color w:val="FF0000"/>
                <w:sz w:val="24"/>
                <w:szCs w:val="24"/>
              </w:rPr>
              <w:tab/>
            </w:r>
            <w:r w:rsidRPr="00CC3762">
              <w:rPr>
                <w:rFonts w:ascii="Times New Roman" w:hAnsi="Times New Roman" w:cs="Times New Roman"/>
                <w:sz w:val="24"/>
                <w:szCs w:val="24"/>
              </w:rPr>
              <w:t xml:space="preserve">Объём тепловой энергии, поданной в сеть от котельной АО «Калужский электромеханический завод» на границе балансовой принадлежности с муниципальными сетями, принимается экспертами на 2020 год в размере 77,49 тыс. Гкал </w:t>
            </w:r>
            <w:r w:rsidRPr="00CC3762">
              <w:rPr>
                <w:rFonts w:ascii="Times New Roman" w:eastAsia="Times New Roman" w:hAnsi="Times New Roman" w:cs="Times New Roman"/>
                <w:sz w:val="24"/>
                <w:szCs w:val="24"/>
              </w:rPr>
              <w:t>(для оказания услуги по отоплению).</w:t>
            </w:r>
            <w:r w:rsidRPr="00CC3762">
              <w:rPr>
                <w:rFonts w:ascii="Times New Roman" w:hAnsi="Times New Roman" w:cs="Times New Roman"/>
                <w:sz w:val="24"/>
                <w:szCs w:val="24"/>
              </w:rPr>
              <w:t xml:space="preserve"> Следовательно, потери тепловой энергии составляют </w:t>
            </w:r>
            <w:r w:rsidRPr="00CC3762">
              <w:rPr>
                <w:rFonts w:ascii="Times New Roman" w:eastAsia="Times New Roman" w:hAnsi="Times New Roman" w:cs="Times New Roman"/>
                <w:sz w:val="24"/>
                <w:szCs w:val="24"/>
              </w:rPr>
              <w:t xml:space="preserve">7,03609 </w:t>
            </w:r>
            <w:r w:rsidRPr="00CC3762">
              <w:rPr>
                <w:rFonts w:ascii="Times New Roman" w:hAnsi="Times New Roman" w:cs="Times New Roman"/>
                <w:sz w:val="24"/>
                <w:szCs w:val="24"/>
              </w:rPr>
              <w:t>тыс. Гкал, исходя из сохранения ранее принятого уровня потерь в размере 9,08 % от объёма поданной в сеть.</w:t>
            </w:r>
          </w:p>
        </w:tc>
      </w:tr>
      <w:tr w:rsidR="00CC3762" w:rsidRPr="00CC3762" w:rsidTr="00662926">
        <w:trPr>
          <w:gridAfter w:val="1"/>
          <w:wAfter w:w="27" w:type="dxa"/>
          <w:trHeight w:val="60"/>
        </w:trPr>
        <w:tc>
          <w:tcPr>
            <w:tcW w:w="9634" w:type="dxa"/>
            <w:gridSpan w:val="9"/>
            <w:shd w:val="clear" w:color="FFFFFF" w:fill="FFFFFF"/>
            <w:vAlign w:val="center"/>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При расчёте средневзвешенного тарифа на отпуск тепловой энергии на 2020 год, учтён, в том числе, тариф на тепловую энергию, рекомендуемый к установлению для АО «Калужский электромеханический завод» в размере 1 397,88 руб. за 1 Гкал (тариф на тепловую энергию (мощность) на коллекторах источника тепловой энергии).</w:t>
            </w:r>
          </w:p>
        </w:tc>
      </w:tr>
      <w:tr w:rsidR="00CC3762" w:rsidRPr="00CC3762" w:rsidTr="00662926">
        <w:trPr>
          <w:gridAfter w:val="1"/>
          <w:wAfter w:w="27" w:type="dxa"/>
          <w:trHeight w:val="60"/>
        </w:trPr>
        <w:tc>
          <w:tcPr>
            <w:tcW w:w="9634" w:type="dxa"/>
            <w:gridSpan w:val="9"/>
            <w:shd w:val="clear" w:color="FFFFFF" w:fill="FFFFFF"/>
            <w:vAlign w:val="center"/>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При расчётах с АО «Калужский электромеханический завод» за тепловую энергию, приобретаемую МУП «Калугатеплосеть» с целью компенсации потерь тепловой энергии при её транспортировке, в 2020 году необходимо использовать ставку компенсации потерь в следующих размерах:</w:t>
            </w:r>
          </w:p>
          <w:p w:rsidR="00CC3762" w:rsidRPr="00CC3762" w:rsidRDefault="00CC3762" w:rsidP="00CC3762">
            <w:pPr>
              <w:ind w:firstLine="709"/>
              <w:jc w:val="both"/>
              <w:rPr>
                <w:rFonts w:ascii="Times New Roman" w:hAnsi="Times New Roman" w:cs="Times New Roman"/>
                <w:sz w:val="24"/>
                <w:szCs w:val="24"/>
              </w:rPr>
            </w:pPr>
            <w:r w:rsidRPr="00CC3762">
              <w:rPr>
                <w:rFonts w:ascii="Times New Roman" w:hAnsi="Times New Roman" w:cs="Times New Roman"/>
                <w:sz w:val="24"/>
                <w:szCs w:val="24"/>
              </w:rPr>
              <w:t>- период с 01.01. по 30.06.2020 - 136,24 руб./Гкал;</w:t>
            </w:r>
          </w:p>
          <w:p w:rsidR="00CC3762" w:rsidRPr="00CC3762" w:rsidRDefault="00CC3762" w:rsidP="00CC3762">
            <w:pPr>
              <w:ind w:firstLine="709"/>
              <w:jc w:val="both"/>
              <w:rPr>
                <w:rFonts w:ascii="Times New Roman" w:hAnsi="Times New Roman" w:cs="Times New Roman"/>
                <w:sz w:val="24"/>
                <w:szCs w:val="24"/>
              </w:rPr>
            </w:pPr>
            <w:r w:rsidRPr="00CC3762">
              <w:rPr>
                <w:rFonts w:ascii="Times New Roman" w:hAnsi="Times New Roman" w:cs="Times New Roman"/>
                <w:sz w:val="24"/>
                <w:szCs w:val="24"/>
              </w:rPr>
              <w:t>- период с 01.07. по 31.12.2020 - 139,60 руб./Гкал.</w:t>
            </w:r>
          </w:p>
          <w:p w:rsidR="00CC3762" w:rsidRPr="00CC3762" w:rsidRDefault="00CC3762" w:rsidP="00CC3762">
            <w:pPr>
              <w:ind w:firstLine="709"/>
              <w:jc w:val="both"/>
              <w:rPr>
                <w:rFonts w:ascii="Times New Roman" w:hAnsi="Times New Roman" w:cs="Times New Roman"/>
                <w:sz w:val="24"/>
                <w:szCs w:val="24"/>
              </w:rPr>
            </w:pPr>
            <w:r w:rsidRPr="00CC3762">
              <w:rPr>
                <w:rFonts w:ascii="Times New Roman" w:hAnsi="Times New Roman" w:cs="Times New Roman"/>
                <w:sz w:val="24"/>
                <w:szCs w:val="24"/>
              </w:rPr>
              <w:t>Ставка компенсации потерь тепловой энергии применяется к объёмам полезного отпуска потребителям (из тепловой сети).</w:t>
            </w:r>
          </w:p>
        </w:tc>
      </w:tr>
      <w:tr w:rsidR="00CC3762" w:rsidRPr="00CC3762" w:rsidTr="00662926">
        <w:trPr>
          <w:gridAfter w:val="1"/>
          <w:wAfter w:w="27" w:type="dxa"/>
          <w:trHeight w:val="60"/>
        </w:trPr>
        <w:tc>
          <w:tcPr>
            <w:tcW w:w="9634" w:type="dxa"/>
            <w:gridSpan w:val="9"/>
            <w:shd w:val="clear" w:color="FFFFFF" w:fill="auto"/>
            <w:vAlign w:val="center"/>
          </w:tcPr>
          <w:p w:rsidR="00CC3762" w:rsidRPr="00CC3762"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t xml:space="preserve">Рекомендуемые тарифы на тепловую энергию, поставляемую акционерным обществом «Калужский электромеханический завод» для МУП «Калугатеплосеть», приобретающего </w:t>
            </w:r>
            <w:r w:rsidRPr="00CC3762">
              <w:rPr>
                <w:rFonts w:ascii="Times New Roman" w:hAnsi="Times New Roman" w:cs="Times New Roman"/>
                <w:sz w:val="24"/>
                <w:szCs w:val="24"/>
              </w:rPr>
              <w:lastRenderedPageBreak/>
              <w:t>тепловую энергию с целью компенсации потерь тепловой энергии, на очередной 2020 год составили:</w:t>
            </w:r>
          </w:p>
          <w:p w:rsidR="00CC3762" w:rsidRPr="00CC3762" w:rsidRDefault="00CC3762" w:rsidP="00CC3762">
            <w:pPr>
              <w:jc w:val="right"/>
              <w:rPr>
                <w:rFonts w:ascii="Times New Roman" w:hAnsi="Times New Roman" w:cs="Times New Roman"/>
                <w:sz w:val="24"/>
                <w:szCs w:val="24"/>
              </w:rPr>
            </w:pPr>
          </w:p>
        </w:tc>
      </w:tr>
      <w:tr w:rsidR="00662926" w:rsidRPr="00CC3762" w:rsidTr="00662926">
        <w:trPr>
          <w:trHeight w:val="60"/>
        </w:trPr>
        <w:tc>
          <w:tcPr>
            <w:tcW w:w="192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r w:rsidRPr="00662926">
              <w:rPr>
                <w:rFonts w:ascii="Times New Roman" w:hAnsi="Times New Roman" w:cs="Times New Roman"/>
                <w:sz w:val="20"/>
                <w:szCs w:val="20"/>
              </w:rPr>
              <w:lastRenderedPageBreak/>
              <w:t>Наименование регулируемой организации</w:t>
            </w:r>
          </w:p>
        </w:tc>
        <w:tc>
          <w:tcPr>
            <w:tcW w:w="91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r w:rsidRPr="00662926">
              <w:rPr>
                <w:rFonts w:ascii="Times New Roman" w:hAnsi="Times New Roman" w:cs="Times New Roman"/>
                <w:sz w:val="20"/>
                <w:szCs w:val="20"/>
              </w:rPr>
              <w:t>Вид тарифа</w:t>
            </w:r>
          </w:p>
        </w:tc>
        <w:tc>
          <w:tcPr>
            <w:tcW w:w="156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r w:rsidRPr="00662926">
              <w:rPr>
                <w:rFonts w:ascii="Times New Roman" w:hAnsi="Times New Roman" w:cs="Times New Roman"/>
                <w:sz w:val="20"/>
                <w:szCs w:val="20"/>
              </w:rPr>
              <w:t>Год</w:t>
            </w:r>
          </w:p>
        </w:tc>
        <w:tc>
          <w:tcPr>
            <w:tcW w:w="113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r w:rsidRPr="00662926">
              <w:rPr>
                <w:rFonts w:ascii="Times New Roman" w:hAnsi="Times New Roman" w:cs="Times New Roman"/>
                <w:sz w:val="20"/>
                <w:szCs w:val="20"/>
              </w:rPr>
              <w:t>Вода</w:t>
            </w:r>
          </w:p>
        </w:tc>
        <w:tc>
          <w:tcPr>
            <w:tcW w:w="30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r w:rsidRPr="00662926">
              <w:rPr>
                <w:rFonts w:ascii="Times New Roman" w:hAnsi="Times New Roman" w:cs="Times New Roman"/>
                <w:sz w:val="20"/>
                <w:szCs w:val="20"/>
              </w:rPr>
              <w:t>Отборный пар давлением</w:t>
            </w:r>
          </w:p>
        </w:tc>
        <w:tc>
          <w:tcPr>
            <w:tcW w:w="100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r w:rsidRPr="00662926">
              <w:rPr>
                <w:rFonts w:ascii="Times New Roman" w:hAnsi="Times New Roman" w:cs="Times New Roman"/>
                <w:sz w:val="20"/>
                <w:szCs w:val="20"/>
              </w:rPr>
              <w:t>Острый и редуцированный пар</w:t>
            </w:r>
          </w:p>
        </w:tc>
        <w:tc>
          <w:tcPr>
            <w:tcW w:w="27" w:type="dxa"/>
            <w:shd w:val="clear" w:color="FFFFFF" w:fill="auto"/>
            <w:vAlign w:val="bottom"/>
          </w:tcPr>
          <w:p w:rsidR="00CC3762" w:rsidRPr="00CC3762" w:rsidRDefault="00CC3762" w:rsidP="00CC3762">
            <w:pPr>
              <w:rPr>
                <w:rFonts w:ascii="Times New Roman" w:hAnsi="Times New Roman" w:cs="Times New Roman"/>
                <w:sz w:val="24"/>
                <w:szCs w:val="24"/>
              </w:rPr>
            </w:pPr>
          </w:p>
        </w:tc>
      </w:tr>
      <w:tr w:rsidR="00662926" w:rsidRPr="00CC3762" w:rsidTr="00662926">
        <w:trPr>
          <w:trHeight w:val="60"/>
        </w:trPr>
        <w:tc>
          <w:tcPr>
            <w:tcW w:w="192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p>
        </w:tc>
        <w:tc>
          <w:tcPr>
            <w:tcW w:w="9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p>
        </w:tc>
        <w:tc>
          <w:tcPr>
            <w:tcW w:w="156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p>
        </w:tc>
        <w:tc>
          <w:tcPr>
            <w:tcW w:w="113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r w:rsidRPr="00662926">
              <w:rPr>
                <w:rFonts w:ascii="Times New Roman" w:hAnsi="Times New Roman" w:cs="Times New Roman"/>
                <w:sz w:val="20"/>
                <w:szCs w:val="20"/>
              </w:rPr>
              <w:t>от 1,2 до 2,5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r w:rsidRPr="00662926">
              <w:rPr>
                <w:rFonts w:ascii="Times New Roman" w:hAnsi="Times New Roman" w:cs="Times New Roman"/>
                <w:sz w:val="20"/>
                <w:szCs w:val="20"/>
              </w:rPr>
              <w:t>от 2,5 до 7,0 кг/см²</w:t>
            </w:r>
          </w:p>
        </w:tc>
        <w:tc>
          <w:tcPr>
            <w:tcW w:w="844"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r w:rsidRPr="00662926">
              <w:rPr>
                <w:rFonts w:ascii="Times New Roman" w:hAnsi="Times New Roman" w:cs="Times New Roman"/>
                <w:sz w:val="20"/>
                <w:szCs w:val="20"/>
              </w:rPr>
              <w:t>от 7,0 до 13,0 кг/см²</w:t>
            </w:r>
          </w:p>
        </w:tc>
        <w:tc>
          <w:tcPr>
            <w:tcW w:w="838"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r w:rsidRPr="00662926">
              <w:rPr>
                <w:rFonts w:ascii="Times New Roman" w:hAnsi="Times New Roman" w:cs="Times New Roman"/>
                <w:sz w:val="20"/>
                <w:szCs w:val="20"/>
              </w:rPr>
              <w:t>свыше 13,0 кг/см²</w:t>
            </w:r>
          </w:p>
        </w:tc>
        <w:tc>
          <w:tcPr>
            <w:tcW w:w="100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p>
        </w:tc>
        <w:tc>
          <w:tcPr>
            <w:tcW w:w="27" w:type="dxa"/>
            <w:shd w:val="clear" w:color="FFFFFF" w:fill="auto"/>
            <w:vAlign w:val="bottom"/>
          </w:tcPr>
          <w:p w:rsidR="00CC3762" w:rsidRPr="00CC3762" w:rsidRDefault="00CC3762" w:rsidP="00CC3762">
            <w:pPr>
              <w:rPr>
                <w:rFonts w:ascii="Times New Roman" w:hAnsi="Times New Roman" w:cs="Times New Roman"/>
                <w:sz w:val="24"/>
                <w:szCs w:val="24"/>
              </w:rPr>
            </w:pPr>
          </w:p>
        </w:tc>
      </w:tr>
      <w:tr w:rsidR="00662926" w:rsidRPr="00CC3762" w:rsidTr="00662926">
        <w:trPr>
          <w:trHeight w:val="60"/>
        </w:trPr>
        <w:tc>
          <w:tcPr>
            <w:tcW w:w="192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r w:rsidRPr="00662926">
              <w:rPr>
                <w:rFonts w:ascii="Times New Roman" w:hAnsi="Times New Roman" w:cs="Times New Roman"/>
                <w:sz w:val="20"/>
                <w:szCs w:val="20"/>
              </w:rPr>
              <w:t>Акционерное общество «Калужский электромеханический завод»</w:t>
            </w:r>
          </w:p>
        </w:tc>
        <w:tc>
          <w:tcPr>
            <w:tcW w:w="91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r w:rsidRPr="00662926">
              <w:rPr>
                <w:rFonts w:ascii="Times New Roman" w:hAnsi="Times New Roman" w:cs="Times New Roman"/>
                <w:sz w:val="20"/>
                <w:szCs w:val="20"/>
              </w:rPr>
              <w:t>одноставочный руб./Гкал</w:t>
            </w:r>
          </w:p>
        </w:tc>
        <w:tc>
          <w:tcPr>
            <w:tcW w:w="1560"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r w:rsidRPr="00662926">
              <w:rPr>
                <w:rFonts w:ascii="Times New Roman" w:hAnsi="Times New Roman" w:cs="Times New Roman"/>
                <w:sz w:val="20"/>
                <w:szCs w:val="20"/>
              </w:rPr>
              <w:t>01.01-30.06.2020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r w:rsidRPr="00662926">
              <w:rPr>
                <w:rFonts w:ascii="Times New Roman" w:hAnsi="Times New Roman" w:cs="Times New Roman"/>
                <w:sz w:val="20"/>
                <w:szCs w:val="20"/>
              </w:rPr>
              <w:t>1 364,18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r w:rsidRPr="00662926">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r w:rsidRPr="00662926">
              <w:rPr>
                <w:rFonts w:ascii="Times New Roman" w:hAnsi="Times New Roman" w:cs="Times New Roman"/>
                <w:sz w:val="20"/>
                <w:szCs w:val="20"/>
              </w:rPr>
              <w:t>-</w:t>
            </w:r>
          </w:p>
        </w:tc>
        <w:tc>
          <w:tcPr>
            <w:tcW w:w="844"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r w:rsidRPr="00662926">
              <w:rPr>
                <w:rFonts w:ascii="Times New Roman" w:hAnsi="Times New Roman" w:cs="Times New Roman"/>
                <w:sz w:val="20"/>
                <w:szCs w:val="20"/>
              </w:rPr>
              <w:t>-</w:t>
            </w:r>
          </w:p>
        </w:tc>
        <w:tc>
          <w:tcPr>
            <w:tcW w:w="838"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r w:rsidRPr="00662926">
              <w:rPr>
                <w:rFonts w:ascii="Times New Roman" w:hAnsi="Times New Roman" w:cs="Times New Roman"/>
                <w:sz w:val="20"/>
                <w:szCs w:val="20"/>
              </w:rPr>
              <w:t>-</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r w:rsidRPr="00662926">
              <w:rPr>
                <w:rFonts w:ascii="Times New Roman" w:hAnsi="Times New Roman" w:cs="Times New Roman"/>
                <w:sz w:val="20"/>
                <w:szCs w:val="20"/>
              </w:rPr>
              <w:t>-</w:t>
            </w:r>
          </w:p>
        </w:tc>
        <w:tc>
          <w:tcPr>
            <w:tcW w:w="27" w:type="dxa"/>
            <w:shd w:val="clear" w:color="FFFFFF" w:fill="auto"/>
            <w:vAlign w:val="center"/>
          </w:tcPr>
          <w:p w:rsidR="00CC3762" w:rsidRPr="00CC3762" w:rsidRDefault="00CC3762" w:rsidP="00CC3762">
            <w:pPr>
              <w:jc w:val="center"/>
              <w:rPr>
                <w:rFonts w:ascii="Times New Roman" w:hAnsi="Times New Roman" w:cs="Times New Roman"/>
                <w:sz w:val="24"/>
                <w:szCs w:val="24"/>
              </w:rPr>
            </w:pPr>
          </w:p>
        </w:tc>
      </w:tr>
      <w:tr w:rsidR="00662926" w:rsidRPr="00CC3762" w:rsidTr="00662926">
        <w:trPr>
          <w:trHeight w:val="60"/>
        </w:trPr>
        <w:tc>
          <w:tcPr>
            <w:tcW w:w="192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p>
        </w:tc>
        <w:tc>
          <w:tcPr>
            <w:tcW w:w="9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p>
        </w:tc>
        <w:tc>
          <w:tcPr>
            <w:tcW w:w="1560"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r w:rsidRPr="00662926">
              <w:rPr>
                <w:rFonts w:ascii="Times New Roman" w:hAnsi="Times New Roman" w:cs="Times New Roman"/>
                <w:sz w:val="20"/>
                <w:szCs w:val="20"/>
              </w:rPr>
              <w:t>01.07-31.12.2020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r w:rsidRPr="00662926">
              <w:rPr>
                <w:rFonts w:ascii="Times New Roman" w:hAnsi="Times New Roman" w:cs="Times New Roman"/>
                <w:sz w:val="20"/>
                <w:szCs w:val="20"/>
              </w:rPr>
              <w:t>1 397,88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r w:rsidRPr="00662926">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r w:rsidRPr="00662926">
              <w:rPr>
                <w:rFonts w:ascii="Times New Roman" w:hAnsi="Times New Roman" w:cs="Times New Roman"/>
                <w:sz w:val="20"/>
                <w:szCs w:val="20"/>
              </w:rPr>
              <w:t>-</w:t>
            </w:r>
          </w:p>
        </w:tc>
        <w:tc>
          <w:tcPr>
            <w:tcW w:w="844"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r w:rsidRPr="00662926">
              <w:rPr>
                <w:rFonts w:ascii="Times New Roman" w:hAnsi="Times New Roman" w:cs="Times New Roman"/>
                <w:sz w:val="20"/>
                <w:szCs w:val="20"/>
              </w:rPr>
              <w:t>-</w:t>
            </w:r>
          </w:p>
        </w:tc>
        <w:tc>
          <w:tcPr>
            <w:tcW w:w="838"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r w:rsidRPr="00662926">
              <w:rPr>
                <w:rFonts w:ascii="Times New Roman" w:hAnsi="Times New Roman" w:cs="Times New Roman"/>
                <w:sz w:val="20"/>
                <w:szCs w:val="20"/>
              </w:rPr>
              <w:t>-</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CC3762" w:rsidRPr="00662926" w:rsidRDefault="00CC3762" w:rsidP="00CC3762">
            <w:pPr>
              <w:jc w:val="center"/>
              <w:rPr>
                <w:rFonts w:ascii="Times New Roman" w:hAnsi="Times New Roman" w:cs="Times New Roman"/>
                <w:sz w:val="20"/>
                <w:szCs w:val="20"/>
              </w:rPr>
            </w:pPr>
            <w:r w:rsidRPr="00662926">
              <w:rPr>
                <w:rFonts w:ascii="Times New Roman" w:hAnsi="Times New Roman" w:cs="Times New Roman"/>
                <w:sz w:val="20"/>
                <w:szCs w:val="20"/>
              </w:rPr>
              <w:t>-</w:t>
            </w:r>
          </w:p>
        </w:tc>
        <w:tc>
          <w:tcPr>
            <w:tcW w:w="27" w:type="dxa"/>
            <w:shd w:val="clear" w:color="FFFFFF" w:fill="auto"/>
            <w:vAlign w:val="center"/>
          </w:tcPr>
          <w:p w:rsidR="00CC3762" w:rsidRPr="00CC3762" w:rsidRDefault="00CC3762" w:rsidP="00CC3762">
            <w:pPr>
              <w:jc w:val="center"/>
              <w:rPr>
                <w:rFonts w:ascii="Times New Roman" w:hAnsi="Times New Roman" w:cs="Times New Roman"/>
                <w:sz w:val="24"/>
                <w:szCs w:val="24"/>
              </w:rPr>
            </w:pPr>
          </w:p>
        </w:tc>
      </w:tr>
      <w:tr w:rsidR="00CC3762" w:rsidRPr="00CC3762" w:rsidTr="00662926">
        <w:trPr>
          <w:gridAfter w:val="1"/>
          <w:wAfter w:w="27" w:type="dxa"/>
          <w:trHeight w:val="60"/>
        </w:trPr>
        <w:tc>
          <w:tcPr>
            <w:tcW w:w="9634" w:type="dxa"/>
            <w:gridSpan w:val="9"/>
            <w:shd w:val="clear" w:color="FFFFFF" w:fill="auto"/>
            <w:vAlign w:val="center"/>
          </w:tcPr>
          <w:p w:rsidR="00082435" w:rsidRDefault="00CC3762" w:rsidP="00CC3762">
            <w:pPr>
              <w:jc w:val="both"/>
              <w:rPr>
                <w:rFonts w:ascii="Times New Roman" w:hAnsi="Times New Roman" w:cs="Times New Roman"/>
                <w:sz w:val="24"/>
                <w:szCs w:val="24"/>
              </w:rPr>
            </w:pPr>
            <w:r w:rsidRPr="00CC3762">
              <w:rPr>
                <w:rFonts w:ascii="Times New Roman" w:hAnsi="Times New Roman" w:cs="Times New Roman"/>
                <w:sz w:val="24"/>
                <w:szCs w:val="24"/>
              </w:rPr>
              <w:tab/>
            </w:r>
          </w:p>
          <w:p w:rsidR="00CC3762" w:rsidRPr="00CC3762" w:rsidRDefault="00CC3762" w:rsidP="00082435">
            <w:pPr>
              <w:ind w:firstLine="709"/>
              <w:jc w:val="both"/>
              <w:rPr>
                <w:rFonts w:ascii="Times New Roman" w:hAnsi="Times New Roman" w:cs="Times New Roman"/>
                <w:sz w:val="24"/>
                <w:szCs w:val="24"/>
              </w:rPr>
            </w:pPr>
            <w:r w:rsidRPr="00CC3762">
              <w:rPr>
                <w:rFonts w:ascii="Times New Roman" w:hAnsi="Times New Roman" w:cs="Times New Roman"/>
                <w:sz w:val="24"/>
                <w:szCs w:val="24"/>
              </w:rPr>
              <w:t>Предлага</w:t>
            </w:r>
            <w:r w:rsidR="00662926">
              <w:rPr>
                <w:rFonts w:ascii="Times New Roman" w:hAnsi="Times New Roman" w:cs="Times New Roman"/>
                <w:sz w:val="24"/>
                <w:szCs w:val="24"/>
              </w:rPr>
              <w:t>ется</w:t>
            </w:r>
            <w:r w:rsidRPr="00CC3762">
              <w:rPr>
                <w:rFonts w:ascii="Times New Roman" w:hAnsi="Times New Roman" w:cs="Times New Roman"/>
                <w:sz w:val="24"/>
                <w:szCs w:val="24"/>
              </w:rPr>
              <w:t xml:space="preserve"> комиссии установить для акционерного общества «Калужский электромеханический завод» указанные тарифы.</w:t>
            </w:r>
          </w:p>
        </w:tc>
      </w:tr>
    </w:tbl>
    <w:p w:rsidR="002B6FBA" w:rsidRPr="006D4991"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CC3762" w:rsidRDefault="002B6FB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CC3762">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B6FBA" w:rsidRPr="00CC3762" w:rsidRDefault="00CC3762" w:rsidP="002B6FBA">
      <w:pPr>
        <w:spacing w:after="0" w:line="240" w:lineRule="auto"/>
        <w:ind w:right="-1" w:firstLine="709"/>
        <w:jc w:val="both"/>
        <w:rPr>
          <w:rFonts w:ascii="Times New Roman" w:hAnsi="Times New Roman" w:cs="Times New Roman"/>
          <w:b/>
          <w:sz w:val="24"/>
          <w:szCs w:val="24"/>
        </w:rPr>
      </w:pPr>
      <w:r w:rsidRPr="00CC3762">
        <w:rPr>
          <w:rFonts w:ascii="Times New Roman" w:hAnsi="Times New Roman"/>
          <w:sz w:val="24"/>
          <w:szCs w:val="24"/>
        </w:rPr>
        <w:t>С 1 января 2020 года</w:t>
      </w:r>
      <w:r>
        <w:rPr>
          <w:rFonts w:ascii="Times New Roman" w:hAnsi="Times New Roman"/>
          <w:sz w:val="24"/>
          <w:szCs w:val="24"/>
        </w:rPr>
        <w:t xml:space="preserve"> в</w:t>
      </w:r>
      <w:r w:rsidRPr="00CC3762">
        <w:rPr>
          <w:rFonts w:ascii="Times New Roman" w:hAnsi="Times New Roman"/>
          <w:sz w:val="24"/>
          <w:szCs w:val="24"/>
        </w:rPr>
        <w:t xml:space="preserve">нести </w:t>
      </w:r>
      <w:r>
        <w:rPr>
          <w:rFonts w:ascii="Times New Roman" w:hAnsi="Times New Roman"/>
          <w:sz w:val="24"/>
          <w:szCs w:val="24"/>
        </w:rPr>
        <w:t xml:space="preserve">предложенные </w:t>
      </w:r>
      <w:r w:rsidRPr="00CC3762">
        <w:rPr>
          <w:rFonts w:ascii="Times New Roman" w:hAnsi="Times New Roman"/>
          <w:sz w:val="24"/>
          <w:szCs w:val="24"/>
        </w:rPr>
        <w:t>изменения в приказ министерства конкурентной политики Калужской области от 17.12.2018 № 407-РК «Об установлении тарифов  на  тепловую энергию (мощность) для  акционерного общества «Калужский электромеханический завод» на 2019-2023 годы».</w:t>
      </w:r>
    </w:p>
    <w:p w:rsidR="00CC3762" w:rsidRPr="00CC3762" w:rsidRDefault="00CC3762"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и экспертным заключением от </w:t>
      </w:r>
      <w:r w:rsidR="00CC3762">
        <w:rPr>
          <w:rFonts w:ascii="Times New Roman" w:hAnsi="Times New Roman" w:cs="Times New Roman"/>
          <w:b/>
          <w:sz w:val="24"/>
          <w:szCs w:val="24"/>
        </w:rPr>
        <w:t>03</w:t>
      </w:r>
      <w:r>
        <w:rPr>
          <w:rFonts w:ascii="Times New Roman" w:hAnsi="Times New Roman" w:cs="Times New Roman"/>
          <w:b/>
          <w:sz w:val="24"/>
          <w:szCs w:val="24"/>
        </w:rPr>
        <w:t>.1</w:t>
      </w:r>
      <w:r w:rsidR="00CC3762">
        <w:rPr>
          <w:rFonts w:ascii="Times New Roman" w:hAnsi="Times New Roman" w:cs="Times New Roman"/>
          <w:b/>
          <w:sz w:val="24"/>
          <w:szCs w:val="24"/>
        </w:rPr>
        <w:t>2</w:t>
      </w:r>
      <w:r>
        <w:rPr>
          <w:rFonts w:ascii="Times New Roman" w:hAnsi="Times New Roman" w:cs="Times New Roman"/>
          <w:b/>
          <w:sz w:val="24"/>
          <w:szCs w:val="24"/>
        </w:rPr>
        <w:t>.</w:t>
      </w:r>
      <w:r w:rsidRPr="00CC3762">
        <w:rPr>
          <w:rFonts w:ascii="Times New Roman" w:hAnsi="Times New Roman" w:cs="Times New Roman"/>
          <w:b/>
          <w:sz w:val="24"/>
          <w:szCs w:val="24"/>
        </w:rPr>
        <w:t>2019</w:t>
      </w:r>
      <w:r w:rsidR="00CC3762" w:rsidRPr="00CC3762">
        <w:rPr>
          <w:rFonts w:ascii="Times New Roman" w:hAnsi="Times New Roman" w:cs="Times New Roman"/>
          <w:b/>
          <w:sz w:val="24"/>
          <w:szCs w:val="24"/>
        </w:rPr>
        <w:t xml:space="preserve"> по делу </w:t>
      </w:r>
      <w:r w:rsidR="00CC3762" w:rsidRPr="00CC3762">
        <w:rPr>
          <w:rFonts w:ascii="Times New Roman" w:hAnsi="Times New Roman"/>
          <w:b/>
          <w:sz w:val="24"/>
          <w:szCs w:val="24"/>
        </w:rPr>
        <w:t>№ 134/Т-03/1383-18</w:t>
      </w:r>
      <w:r w:rsidRPr="00CC3762">
        <w:rPr>
          <w:rFonts w:ascii="Times New Roman" w:hAnsi="Times New Roman" w:cs="Times New Roman"/>
          <w:b/>
          <w:sz w:val="24"/>
          <w:szCs w:val="24"/>
        </w:rPr>
        <w:t xml:space="preserve"> в</w:t>
      </w:r>
      <w:r>
        <w:rPr>
          <w:rFonts w:ascii="Times New Roman" w:hAnsi="Times New Roman" w:cs="Times New Roman"/>
          <w:b/>
          <w:sz w:val="24"/>
          <w:szCs w:val="24"/>
        </w:rPr>
        <w:t xml:space="preserve"> форме приказа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CC3762" w:rsidRDefault="00CC3762"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BB2493" w:rsidRDefault="002B6FBA"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BB2493">
        <w:rPr>
          <w:rFonts w:ascii="Times New Roman" w:hAnsi="Times New Roman" w:cs="Times New Roman"/>
          <w:b/>
          <w:sz w:val="24"/>
          <w:szCs w:val="24"/>
        </w:rPr>
        <w:t>1</w:t>
      </w:r>
      <w:r w:rsidR="00CC3762" w:rsidRPr="00BB2493">
        <w:rPr>
          <w:rFonts w:ascii="Times New Roman" w:hAnsi="Times New Roman" w:cs="Times New Roman"/>
          <w:b/>
          <w:sz w:val="24"/>
          <w:szCs w:val="24"/>
        </w:rPr>
        <w:t>9</w:t>
      </w:r>
      <w:r w:rsidRPr="00BB2493">
        <w:rPr>
          <w:rFonts w:ascii="Times New Roman" w:hAnsi="Times New Roman" w:cs="Times New Roman"/>
          <w:b/>
          <w:sz w:val="24"/>
          <w:szCs w:val="24"/>
        </w:rPr>
        <w:t xml:space="preserve">. </w:t>
      </w:r>
      <w:r w:rsidR="007B1E01" w:rsidRPr="00BB2493">
        <w:rPr>
          <w:rFonts w:ascii="Times New Roman" w:hAnsi="Times New Roman"/>
          <w:b/>
          <w:sz w:val="24"/>
          <w:szCs w:val="24"/>
        </w:rPr>
        <w:t>О внесении изменения в приказ министерства конкурентной политики Калужской области от 26.11.2018 № 189-РК «Об установлении тарифов на  тепловую энергию (мощность) для  Публичного акционерного общества «Калужский завод автомобильного электрооборудования» на 2019-2023 годы».</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2350C6" w:rsidRDefault="002350C6" w:rsidP="002350C6">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С.И. Гаврикова.</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tbl>
      <w:tblPr>
        <w:tblStyle w:val="TableStyle0"/>
        <w:tblW w:w="10619" w:type="dxa"/>
        <w:tblInd w:w="0" w:type="dxa"/>
        <w:tblLayout w:type="fixed"/>
        <w:tblLook w:val="04A0" w:firstRow="1" w:lastRow="0" w:firstColumn="1" w:lastColumn="0" w:noHBand="0" w:noVBand="1"/>
      </w:tblPr>
      <w:tblGrid>
        <w:gridCol w:w="1697"/>
        <w:gridCol w:w="684"/>
        <w:gridCol w:w="1084"/>
        <w:gridCol w:w="225"/>
        <w:gridCol w:w="20"/>
        <w:gridCol w:w="770"/>
        <w:gridCol w:w="195"/>
        <w:gridCol w:w="739"/>
        <w:gridCol w:w="801"/>
        <w:gridCol w:w="801"/>
        <w:gridCol w:w="884"/>
        <w:gridCol w:w="1453"/>
        <w:gridCol w:w="405"/>
        <w:gridCol w:w="819"/>
        <w:gridCol w:w="20"/>
        <w:gridCol w:w="22"/>
      </w:tblGrid>
      <w:tr w:rsidR="00B657A0" w:rsidRPr="00B657A0" w:rsidTr="0088754C">
        <w:trPr>
          <w:gridAfter w:val="3"/>
          <w:wAfter w:w="861" w:type="dxa"/>
          <w:trHeight w:val="60"/>
        </w:trPr>
        <w:tc>
          <w:tcPr>
            <w:tcW w:w="1697" w:type="dxa"/>
            <w:shd w:val="clear" w:color="FFFFFF" w:fill="auto"/>
            <w:vAlign w:val="bottom"/>
          </w:tcPr>
          <w:p w:rsidR="00B657A0" w:rsidRPr="00B657A0" w:rsidRDefault="00B657A0" w:rsidP="00B657A0">
            <w:pPr>
              <w:rPr>
                <w:rFonts w:ascii="Times New Roman" w:hAnsi="Times New Roman" w:cs="Times New Roman"/>
                <w:sz w:val="24"/>
                <w:szCs w:val="24"/>
              </w:rPr>
            </w:pPr>
          </w:p>
        </w:tc>
        <w:tc>
          <w:tcPr>
            <w:tcW w:w="684" w:type="dxa"/>
            <w:shd w:val="clear" w:color="FFFFFF" w:fill="auto"/>
            <w:vAlign w:val="bottom"/>
          </w:tcPr>
          <w:p w:rsidR="00B657A0" w:rsidRPr="00B657A0" w:rsidRDefault="00B657A0" w:rsidP="00B657A0">
            <w:pPr>
              <w:rPr>
                <w:rFonts w:ascii="Times New Roman" w:hAnsi="Times New Roman" w:cs="Times New Roman"/>
                <w:sz w:val="24"/>
                <w:szCs w:val="24"/>
              </w:rPr>
            </w:pPr>
          </w:p>
        </w:tc>
        <w:tc>
          <w:tcPr>
            <w:tcW w:w="1084" w:type="dxa"/>
            <w:shd w:val="clear" w:color="FFFFFF" w:fill="auto"/>
            <w:vAlign w:val="bottom"/>
          </w:tcPr>
          <w:p w:rsidR="00B657A0" w:rsidRPr="00B657A0" w:rsidRDefault="00B657A0" w:rsidP="00B657A0">
            <w:pPr>
              <w:rPr>
                <w:rFonts w:ascii="Times New Roman" w:hAnsi="Times New Roman" w:cs="Times New Roman"/>
                <w:sz w:val="24"/>
                <w:szCs w:val="24"/>
              </w:rPr>
            </w:pPr>
          </w:p>
        </w:tc>
        <w:tc>
          <w:tcPr>
            <w:tcW w:w="225" w:type="dxa"/>
            <w:shd w:val="clear" w:color="FFFFFF" w:fill="auto"/>
            <w:vAlign w:val="bottom"/>
          </w:tcPr>
          <w:p w:rsidR="00B657A0" w:rsidRPr="00B657A0" w:rsidRDefault="00B657A0" w:rsidP="00B657A0">
            <w:pPr>
              <w:rPr>
                <w:rFonts w:ascii="Times New Roman" w:hAnsi="Times New Roman" w:cs="Times New Roman"/>
                <w:sz w:val="24"/>
                <w:szCs w:val="24"/>
              </w:rPr>
            </w:pPr>
          </w:p>
        </w:tc>
        <w:tc>
          <w:tcPr>
            <w:tcW w:w="20" w:type="dxa"/>
            <w:shd w:val="clear" w:color="FFFFFF" w:fill="auto"/>
            <w:vAlign w:val="bottom"/>
          </w:tcPr>
          <w:p w:rsidR="00B657A0" w:rsidRPr="00B657A0" w:rsidRDefault="00B657A0" w:rsidP="00B657A0">
            <w:pPr>
              <w:rPr>
                <w:rFonts w:ascii="Times New Roman" w:hAnsi="Times New Roman" w:cs="Times New Roman"/>
                <w:sz w:val="24"/>
                <w:szCs w:val="24"/>
              </w:rPr>
            </w:pPr>
          </w:p>
        </w:tc>
        <w:tc>
          <w:tcPr>
            <w:tcW w:w="6048" w:type="dxa"/>
            <w:gridSpan w:val="8"/>
            <w:shd w:val="clear" w:color="FFFFFF" w:fill="auto"/>
            <w:vAlign w:val="bottom"/>
          </w:tcPr>
          <w:p w:rsidR="00B657A0" w:rsidRPr="00B657A0" w:rsidRDefault="00B657A0" w:rsidP="00B657A0">
            <w:pPr>
              <w:jc w:val="right"/>
              <w:rPr>
                <w:rFonts w:ascii="Times New Roman" w:hAnsi="Times New Roman" w:cs="Times New Roman"/>
                <w:sz w:val="24"/>
                <w:szCs w:val="24"/>
              </w:rPr>
            </w:pPr>
            <w:r w:rsidRPr="00B657A0">
              <w:rPr>
                <w:rFonts w:ascii="Times New Roman" w:hAnsi="Times New Roman" w:cs="Times New Roman"/>
                <w:sz w:val="24"/>
                <w:szCs w:val="24"/>
              </w:rPr>
              <w:t>Вид топлива: Газ</w:t>
            </w:r>
          </w:p>
        </w:tc>
      </w:tr>
      <w:tr w:rsidR="00B657A0" w:rsidRPr="00B657A0" w:rsidTr="0088754C">
        <w:trPr>
          <w:trHeight w:val="255"/>
        </w:trPr>
        <w:tc>
          <w:tcPr>
            <w:tcW w:w="1697" w:type="dxa"/>
            <w:shd w:val="clear" w:color="FFFFFF" w:fill="auto"/>
            <w:vAlign w:val="bottom"/>
          </w:tcPr>
          <w:p w:rsidR="00B657A0" w:rsidRPr="00B657A0" w:rsidRDefault="00B657A0" w:rsidP="00B657A0">
            <w:pPr>
              <w:rPr>
                <w:rFonts w:ascii="Times New Roman" w:hAnsi="Times New Roman" w:cs="Times New Roman"/>
                <w:sz w:val="24"/>
                <w:szCs w:val="24"/>
              </w:rPr>
            </w:pPr>
          </w:p>
        </w:tc>
        <w:tc>
          <w:tcPr>
            <w:tcW w:w="684" w:type="dxa"/>
            <w:shd w:val="clear" w:color="FFFFFF" w:fill="auto"/>
            <w:vAlign w:val="bottom"/>
          </w:tcPr>
          <w:p w:rsidR="00B657A0" w:rsidRPr="00B657A0" w:rsidRDefault="00B657A0" w:rsidP="00B657A0">
            <w:pPr>
              <w:rPr>
                <w:rFonts w:ascii="Times New Roman" w:hAnsi="Times New Roman" w:cs="Times New Roman"/>
                <w:sz w:val="24"/>
                <w:szCs w:val="24"/>
              </w:rPr>
            </w:pPr>
          </w:p>
        </w:tc>
        <w:tc>
          <w:tcPr>
            <w:tcW w:w="1084" w:type="dxa"/>
            <w:shd w:val="clear" w:color="FFFFFF" w:fill="auto"/>
            <w:vAlign w:val="bottom"/>
          </w:tcPr>
          <w:p w:rsidR="00B657A0" w:rsidRPr="00B657A0" w:rsidRDefault="00B657A0" w:rsidP="00B657A0">
            <w:pPr>
              <w:rPr>
                <w:rFonts w:ascii="Times New Roman" w:hAnsi="Times New Roman" w:cs="Times New Roman"/>
                <w:sz w:val="24"/>
                <w:szCs w:val="24"/>
              </w:rPr>
            </w:pPr>
          </w:p>
        </w:tc>
        <w:tc>
          <w:tcPr>
            <w:tcW w:w="225" w:type="dxa"/>
            <w:shd w:val="clear" w:color="FFFFFF" w:fill="auto"/>
            <w:vAlign w:val="bottom"/>
          </w:tcPr>
          <w:p w:rsidR="00B657A0" w:rsidRPr="00B657A0" w:rsidRDefault="00B657A0" w:rsidP="00B657A0">
            <w:pPr>
              <w:rPr>
                <w:rFonts w:ascii="Times New Roman" w:hAnsi="Times New Roman" w:cs="Times New Roman"/>
                <w:sz w:val="24"/>
                <w:szCs w:val="24"/>
              </w:rPr>
            </w:pPr>
          </w:p>
        </w:tc>
        <w:tc>
          <w:tcPr>
            <w:tcW w:w="20" w:type="dxa"/>
            <w:shd w:val="clear" w:color="FFFFFF" w:fill="auto"/>
            <w:vAlign w:val="bottom"/>
          </w:tcPr>
          <w:p w:rsidR="00B657A0" w:rsidRPr="00B657A0" w:rsidRDefault="00B657A0" w:rsidP="00B657A0">
            <w:pPr>
              <w:rPr>
                <w:rFonts w:ascii="Times New Roman" w:hAnsi="Times New Roman" w:cs="Times New Roman"/>
                <w:sz w:val="24"/>
                <w:szCs w:val="24"/>
              </w:rPr>
            </w:pPr>
          </w:p>
        </w:tc>
        <w:tc>
          <w:tcPr>
            <w:tcW w:w="770" w:type="dxa"/>
            <w:shd w:val="clear" w:color="FFFFFF" w:fill="auto"/>
            <w:vAlign w:val="bottom"/>
          </w:tcPr>
          <w:p w:rsidR="00B657A0" w:rsidRPr="00B657A0" w:rsidRDefault="00B657A0" w:rsidP="00B657A0">
            <w:pPr>
              <w:rPr>
                <w:rFonts w:ascii="Times New Roman" w:hAnsi="Times New Roman" w:cs="Times New Roman"/>
                <w:sz w:val="24"/>
                <w:szCs w:val="24"/>
              </w:rPr>
            </w:pPr>
          </w:p>
        </w:tc>
        <w:tc>
          <w:tcPr>
            <w:tcW w:w="934" w:type="dxa"/>
            <w:gridSpan w:val="2"/>
            <w:shd w:val="clear" w:color="FFFFFF" w:fill="auto"/>
            <w:vAlign w:val="bottom"/>
          </w:tcPr>
          <w:p w:rsidR="00B657A0" w:rsidRPr="00B657A0" w:rsidRDefault="00B657A0" w:rsidP="00B657A0">
            <w:pPr>
              <w:rPr>
                <w:rFonts w:ascii="Times New Roman" w:hAnsi="Times New Roman" w:cs="Times New Roman"/>
                <w:sz w:val="24"/>
                <w:szCs w:val="24"/>
              </w:rPr>
            </w:pPr>
          </w:p>
        </w:tc>
        <w:tc>
          <w:tcPr>
            <w:tcW w:w="801" w:type="dxa"/>
            <w:shd w:val="clear" w:color="FFFFFF" w:fill="auto"/>
            <w:vAlign w:val="bottom"/>
          </w:tcPr>
          <w:p w:rsidR="00B657A0" w:rsidRPr="00B657A0" w:rsidRDefault="00B657A0" w:rsidP="00B657A0">
            <w:pPr>
              <w:rPr>
                <w:rFonts w:ascii="Times New Roman" w:hAnsi="Times New Roman" w:cs="Times New Roman"/>
                <w:sz w:val="24"/>
                <w:szCs w:val="24"/>
              </w:rPr>
            </w:pPr>
          </w:p>
        </w:tc>
        <w:tc>
          <w:tcPr>
            <w:tcW w:w="801" w:type="dxa"/>
            <w:shd w:val="clear" w:color="FFFFFF" w:fill="auto"/>
            <w:vAlign w:val="bottom"/>
          </w:tcPr>
          <w:p w:rsidR="00B657A0" w:rsidRPr="00B657A0" w:rsidRDefault="00B657A0" w:rsidP="00B657A0">
            <w:pPr>
              <w:rPr>
                <w:rFonts w:ascii="Times New Roman" w:hAnsi="Times New Roman" w:cs="Times New Roman"/>
                <w:sz w:val="24"/>
                <w:szCs w:val="24"/>
              </w:rPr>
            </w:pPr>
          </w:p>
        </w:tc>
        <w:tc>
          <w:tcPr>
            <w:tcW w:w="884" w:type="dxa"/>
            <w:shd w:val="clear" w:color="FFFFFF" w:fill="auto"/>
            <w:vAlign w:val="bottom"/>
          </w:tcPr>
          <w:p w:rsidR="00B657A0" w:rsidRPr="00B657A0" w:rsidRDefault="00B657A0" w:rsidP="00B657A0">
            <w:pPr>
              <w:rPr>
                <w:rFonts w:ascii="Times New Roman" w:hAnsi="Times New Roman" w:cs="Times New Roman"/>
                <w:sz w:val="24"/>
                <w:szCs w:val="24"/>
              </w:rPr>
            </w:pPr>
          </w:p>
        </w:tc>
        <w:tc>
          <w:tcPr>
            <w:tcW w:w="1453" w:type="dxa"/>
            <w:shd w:val="clear" w:color="FFFFFF" w:fill="auto"/>
            <w:vAlign w:val="bottom"/>
          </w:tcPr>
          <w:p w:rsidR="00B657A0" w:rsidRPr="00B657A0" w:rsidRDefault="00B657A0" w:rsidP="00B657A0">
            <w:pPr>
              <w:rPr>
                <w:rFonts w:ascii="Times New Roman" w:hAnsi="Times New Roman" w:cs="Times New Roman"/>
                <w:sz w:val="24"/>
                <w:szCs w:val="24"/>
              </w:rPr>
            </w:pPr>
          </w:p>
        </w:tc>
        <w:tc>
          <w:tcPr>
            <w:tcW w:w="1224" w:type="dxa"/>
            <w:gridSpan w:val="2"/>
            <w:shd w:val="clear" w:color="FFFFFF" w:fill="auto"/>
            <w:vAlign w:val="bottom"/>
          </w:tcPr>
          <w:p w:rsidR="00B657A0" w:rsidRPr="00B657A0" w:rsidRDefault="00B657A0" w:rsidP="00B657A0">
            <w:pPr>
              <w:rPr>
                <w:rFonts w:ascii="Times New Roman" w:hAnsi="Times New Roman" w:cs="Times New Roman"/>
                <w:sz w:val="24"/>
                <w:szCs w:val="24"/>
              </w:rPr>
            </w:pPr>
          </w:p>
        </w:tc>
        <w:tc>
          <w:tcPr>
            <w:tcW w:w="20" w:type="dxa"/>
            <w:shd w:val="clear" w:color="FFFFFF" w:fill="auto"/>
            <w:vAlign w:val="bottom"/>
          </w:tcPr>
          <w:p w:rsidR="00B657A0" w:rsidRPr="00B657A0" w:rsidRDefault="00B657A0" w:rsidP="00B657A0">
            <w:pPr>
              <w:rPr>
                <w:rFonts w:ascii="Times New Roman" w:hAnsi="Times New Roman" w:cs="Times New Roman"/>
                <w:sz w:val="24"/>
                <w:szCs w:val="24"/>
              </w:rPr>
            </w:pPr>
          </w:p>
        </w:tc>
        <w:tc>
          <w:tcPr>
            <w:tcW w:w="22" w:type="dxa"/>
            <w:shd w:val="clear" w:color="FFFFFF" w:fill="auto"/>
            <w:vAlign w:val="bottom"/>
          </w:tcPr>
          <w:p w:rsidR="00B657A0" w:rsidRPr="00B657A0" w:rsidRDefault="00B657A0" w:rsidP="00B657A0">
            <w:pPr>
              <w:rPr>
                <w:rFonts w:ascii="Times New Roman" w:hAnsi="Times New Roman" w:cs="Times New Roman"/>
                <w:sz w:val="24"/>
                <w:szCs w:val="24"/>
              </w:rPr>
            </w:pPr>
          </w:p>
        </w:tc>
      </w:tr>
      <w:tr w:rsidR="00B657A0" w:rsidRPr="00B657A0" w:rsidTr="0088754C">
        <w:trPr>
          <w:gridAfter w:val="3"/>
          <w:wAfter w:w="861" w:type="dxa"/>
          <w:trHeight w:val="60"/>
        </w:trPr>
        <w:tc>
          <w:tcPr>
            <w:tcW w:w="9758" w:type="dxa"/>
            <w:gridSpan w:val="13"/>
            <w:shd w:val="clear" w:color="FFFFFF" w:fill="auto"/>
            <w:vAlign w:val="bottom"/>
          </w:tcPr>
          <w:p w:rsidR="00B657A0" w:rsidRPr="00B657A0" w:rsidRDefault="00B657A0" w:rsidP="00B657A0">
            <w:pPr>
              <w:jc w:val="both"/>
              <w:rPr>
                <w:rFonts w:ascii="Times New Roman" w:hAnsi="Times New Roman" w:cs="Times New Roman"/>
                <w:sz w:val="24"/>
                <w:szCs w:val="24"/>
              </w:rPr>
            </w:pPr>
            <w:r w:rsidRPr="00B657A0">
              <w:rPr>
                <w:rFonts w:ascii="Times New Roman" w:hAnsi="Times New Roman" w:cs="Times New Roman"/>
                <w:sz w:val="24"/>
                <w:szCs w:val="24"/>
              </w:rPr>
              <w:tab/>
              <w:t>Основные сведения о теплоснабжающей организации ПАО «Калужский завод автомобильного электрооборудования» (далее - ТСО)</w:t>
            </w:r>
            <w:r>
              <w:rPr>
                <w:rFonts w:ascii="Times New Roman" w:hAnsi="Times New Roman" w:cs="Times New Roman"/>
                <w:sz w:val="24"/>
                <w:szCs w:val="24"/>
              </w:rPr>
              <w:t>:</w:t>
            </w:r>
          </w:p>
        </w:tc>
      </w:tr>
      <w:tr w:rsidR="00B657A0" w:rsidRPr="00B657A0" w:rsidTr="0088754C">
        <w:trPr>
          <w:gridAfter w:val="3"/>
          <w:wAfter w:w="861" w:type="dxa"/>
          <w:trHeight w:val="60"/>
        </w:trPr>
        <w:tc>
          <w:tcPr>
            <w:tcW w:w="9758" w:type="dxa"/>
            <w:gridSpan w:val="13"/>
            <w:shd w:val="clear" w:color="FFFFFF" w:fill="auto"/>
            <w:vAlign w:val="center"/>
          </w:tcPr>
          <w:p w:rsidR="00B657A0" w:rsidRPr="00B657A0" w:rsidRDefault="00B657A0" w:rsidP="00B657A0">
            <w:pPr>
              <w:jc w:val="right"/>
              <w:rPr>
                <w:rFonts w:ascii="Times New Roman" w:hAnsi="Times New Roman" w:cs="Times New Roman"/>
                <w:sz w:val="24"/>
                <w:szCs w:val="24"/>
              </w:rPr>
            </w:pPr>
          </w:p>
        </w:tc>
      </w:tr>
      <w:tr w:rsidR="00B657A0" w:rsidRPr="00B657A0" w:rsidTr="0088754C">
        <w:trPr>
          <w:gridAfter w:val="3"/>
          <w:wAfter w:w="861" w:type="dxa"/>
          <w:trHeight w:val="60"/>
        </w:trPr>
        <w:tc>
          <w:tcPr>
            <w:tcW w:w="46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sz w:val="20"/>
                <w:szCs w:val="20"/>
              </w:rPr>
            </w:pPr>
            <w:r w:rsidRPr="00B657A0">
              <w:rPr>
                <w:rFonts w:ascii="Times New Roman" w:hAnsi="Times New Roman" w:cs="Times New Roman"/>
                <w:sz w:val="20"/>
                <w:szCs w:val="20"/>
              </w:rPr>
              <w:t>Полное наименование регулируемой организации</w:t>
            </w:r>
          </w:p>
        </w:tc>
        <w:tc>
          <w:tcPr>
            <w:tcW w:w="508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sz w:val="20"/>
                <w:szCs w:val="20"/>
              </w:rPr>
            </w:pPr>
            <w:r w:rsidRPr="00B657A0">
              <w:rPr>
                <w:rFonts w:ascii="Times New Roman" w:hAnsi="Times New Roman" w:cs="Times New Roman"/>
                <w:sz w:val="20"/>
                <w:szCs w:val="20"/>
              </w:rPr>
              <w:t>Публичное акционерное общество «Калужский завод автомобильного электрооборудования»</w:t>
            </w:r>
          </w:p>
        </w:tc>
      </w:tr>
      <w:tr w:rsidR="00B657A0" w:rsidRPr="00B657A0" w:rsidTr="0088754C">
        <w:trPr>
          <w:gridAfter w:val="3"/>
          <w:wAfter w:w="861" w:type="dxa"/>
          <w:trHeight w:val="60"/>
        </w:trPr>
        <w:tc>
          <w:tcPr>
            <w:tcW w:w="46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sz w:val="20"/>
                <w:szCs w:val="20"/>
              </w:rPr>
            </w:pPr>
            <w:r w:rsidRPr="00B657A0">
              <w:rPr>
                <w:rFonts w:ascii="Times New Roman" w:hAnsi="Times New Roman" w:cs="Times New Roman"/>
                <w:sz w:val="20"/>
                <w:szCs w:val="20"/>
              </w:rPr>
              <w:t>Основной государственный регистрационный номер</w:t>
            </w:r>
          </w:p>
        </w:tc>
        <w:tc>
          <w:tcPr>
            <w:tcW w:w="508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sz w:val="20"/>
                <w:szCs w:val="20"/>
              </w:rPr>
            </w:pPr>
            <w:r w:rsidRPr="00B657A0">
              <w:rPr>
                <w:rFonts w:ascii="Times New Roman" w:hAnsi="Times New Roman" w:cs="Times New Roman"/>
                <w:sz w:val="20"/>
                <w:szCs w:val="20"/>
              </w:rPr>
              <w:t>1024001336765</w:t>
            </w:r>
          </w:p>
        </w:tc>
      </w:tr>
      <w:tr w:rsidR="00B657A0" w:rsidRPr="00B657A0" w:rsidTr="0088754C">
        <w:trPr>
          <w:gridAfter w:val="3"/>
          <w:wAfter w:w="861" w:type="dxa"/>
          <w:trHeight w:val="60"/>
        </w:trPr>
        <w:tc>
          <w:tcPr>
            <w:tcW w:w="46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sz w:val="20"/>
                <w:szCs w:val="20"/>
              </w:rPr>
            </w:pPr>
            <w:r w:rsidRPr="00B657A0">
              <w:rPr>
                <w:rFonts w:ascii="Times New Roman" w:hAnsi="Times New Roman" w:cs="Times New Roman"/>
                <w:sz w:val="20"/>
                <w:szCs w:val="20"/>
              </w:rPr>
              <w:t>ИНН</w:t>
            </w:r>
          </w:p>
        </w:tc>
        <w:tc>
          <w:tcPr>
            <w:tcW w:w="508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sz w:val="20"/>
                <w:szCs w:val="20"/>
              </w:rPr>
            </w:pPr>
            <w:r w:rsidRPr="00B657A0">
              <w:rPr>
                <w:rFonts w:ascii="Times New Roman" w:hAnsi="Times New Roman" w:cs="Times New Roman"/>
                <w:sz w:val="20"/>
                <w:szCs w:val="20"/>
              </w:rPr>
              <w:t>4028000015</w:t>
            </w:r>
          </w:p>
        </w:tc>
      </w:tr>
      <w:tr w:rsidR="00B657A0" w:rsidRPr="00B657A0" w:rsidTr="0088754C">
        <w:trPr>
          <w:gridAfter w:val="3"/>
          <w:wAfter w:w="861" w:type="dxa"/>
          <w:trHeight w:val="60"/>
        </w:trPr>
        <w:tc>
          <w:tcPr>
            <w:tcW w:w="46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sz w:val="20"/>
                <w:szCs w:val="20"/>
              </w:rPr>
            </w:pPr>
            <w:r w:rsidRPr="00B657A0">
              <w:rPr>
                <w:rFonts w:ascii="Times New Roman" w:hAnsi="Times New Roman" w:cs="Times New Roman"/>
                <w:sz w:val="20"/>
                <w:szCs w:val="20"/>
              </w:rPr>
              <w:t>КПП</w:t>
            </w:r>
          </w:p>
        </w:tc>
        <w:tc>
          <w:tcPr>
            <w:tcW w:w="508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sz w:val="20"/>
                <w:szCs w:val="20"/>
              </w:rPr>
            </w:pPr>
            <w:r w:rsidRPr="00B657A0">
              <w:rPr>
                <w:rFonts w:ascii="Times New Roman" w:hAnsi="Times New Roman" w:cs="Times New Roman"/>
                <w:sz w:val="20"/>
                <w:szCs w:val="20"/>
              </w:rPr>
              <w:t>402801001</w:t>
            </w:r>
          </w:p>
        </w:tc>
      </w:tr>
      <w:tr w:rsidR="00B657A0" w:rsidRPr="00B657A0" w:rsidTr="0088754C">
        <w:trPr>
          <w:gridAfter w:val="3"/>
          <w:wAfter w:w="861" w:type="dxa"/>
          <w:trHeight w:val="60"/>
        </w:trPr>
        <w:tc>
          <w:tcPr>
            <w:tcW w:w="46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sz w:val="20"/>
                <w:szCs w:val="20"/>
              </w:rPr>
            </w:pPr>
            <w:r w:rsidRPr="00B657A0">
              <w:rPr>
                <w:rFonts w:ascii="Times New Roman" w:hAnsi="Times New Roman" w:cs="Times New Roman"/>
                <w:sz w:val="20"/>
                <w:szCs w:val="20"/>
              </w:rPr>
              <w:t>Применяемая система налогообложения</w:t>
            </w:r>
          </w:p>
        </w:tc>
        <w:tc>
          <w:tcPr>
            <w:tcW w:w="508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sz w:val="20"/>
                <w:szCs w:val="20"/>
              </w:rPr>
            </w:pPr>
            <w:r w:rsidRPr="00B657A0">
              <w:rPr>
                <w:rFonts w:ascii="Times New Roman" w:hAnsi="Times New Roman" w:cs="Times New Roman"/>
                <w:sz w:val="20"/>
                <w:szCs w:val="20"/>
              </w:rPr>
              <w:t>Общая система налогообложения</w:t>
            </w:r>
          </w:p>
        </w:tc>
      </w:tr>
      <w:tr w:rsidR="00B657A0" w:rsidRPr="00B657A0" w:rsidTr="0088754C">
        <w:trPr>
          <w:gridAfter w:val="3"/>
          <w:wAfter w:w="861" w:type="dxa"/>
          <w:trHeight w:val="60"/>
        </w:trPr>
        <w:tc>
          <w:tcPr>
            <w:tcW w:w="46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sz w:val="20"/>
                <w:szCs w:val="20"/>
              </w:rPr>
            </w:pPr>
            <w:r w:rsidRPr="00B657A0">
              <w:rPr>
                <w:rFonts w:ascii="Times New Roman" w:hAnsi="Times New Roman" w:cs="Times New Roman"/>
                <w:sz w:val="20"/>
                <w:szCs w:val="20"/>
              </w:rPr>
              <w:t>Вид регулируемой деятельности</w:t>
            </w:r>
          </w:p>
        </w:tc>
        <w:tc>
          <w:tcPr>
            <w:tcW w:w="508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sz w:val="20"/>
                <w:szCs w:val="20"/>
              </w:rPr>
            </w:pPr>
            <w:r w:rsidRPr="00B657A0">
              <w:rPr>
                <w:rFonts w:ascii="Times New Roman" w:hAnsi="Times New Roman" w:cs="Times New Roman"/>
                <w:sz w:val="20"/>
                <w:szCs w:val="20"/>
              </w:rPr>
              <w:t>производство и передача тепловой энергии</w:t>
            </w:r>
          </w:p>
        </w:tc>
      </w:tr>
      <w:tr w:rsidR="00B657A0" w:rsidRPr="00B657A0" w:rsidTr="0088754C">
        <w:trPr>
          <w:gridAfter w:val="3"/>
          <w:wAfter w:w="861" w:type="dxa"/>
          <w:trHeight w:val="60"/>
        </w:trPr>
        <w:tc>
          <w:tcPr>
            <w:tcW w:w="46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sz w:val="20"/>
                <w:szCs w:val="20"/>
              </w:rPr>
            </w:pPr>
            <w:r w:rsidRPr="00B657A0">
              <w:rPr>
                <w:rFonts w:ascii="Times New Roman" w:hAnsi="Times New Roman" w:cs="Times New Roman"/>
                <w:sz w:val="20"/>
                <w:szCs w:val="20"/>
              </w:rPr>
              <w:t>Юридический адрес организации</w:t>
            </w:r>
          </w:p>
        </w:tc>
        <w:tc>
          <w:tcPr>
            <w:tcW w:w="508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sz w:val="20"/>
                <w:szCs w:val="20"/>
              </w:rPr>
            </w:pPr>
            <w:r w:rsidRPr="00B657A0">
              <w:rPr>
                <w:rFonts w:ascii="Times New Roman" w:hAnsi="Times New Roman" w:cs="Times New Roman"/>
                <w:sz w:val="20"/>
                <w:szCs w:val="20"/>
              </w:rPr>
              <w:t>248017, область Калужская, город Калуга, улица Азаровская, 18,</w:t>
            </w:r>
          </w:p>
        </w:tc>
      </w:tr>
      <w:tr w:rsidR="00B657A0" w:rsidRPr="00B657A0" w:rsidTr="0088754C">
        <w:trPr>
          <w:gridAfter w:val="3"/>
          <w:wAfter w:w="861" w:type="dxa"/>
          <w:trHeight w:val="60"/>
        </w:trPr>
        <w:tc>
          <w:tcPr>
            <w:tcW w:w="46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sz w:val="20"/>
                <w:szCs w:val="20"/>
              </w:rPr>
            </w:pPr>
            <w:r w:rsidRPr="00B657A0">
              <w:rPr>
                <w:rFonts w:ascii="Times New Roman" w:hAnsi="Times New Roman" w:cs="Times New Roman"/>
                <w:sz w:val="20"/>
                <w:szCs w:val="20"/>
              </w:rPr>
              <w:t>Почтовый адрес организации</w:t>
            </w:r>
          </w:p>
        </w:tc>
        <w:tc>
          <w:tcPr>
            <w:tcW w:w="508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sz w:val="20"/>
                <w:szCs w:val="20"/>
              </w:rPr>
            </w:pPr>
            <w:r w:rsidRPr="00B657A0">
              <w:rPr>
                <w:rFonts w:ascii="Times New Roman" w:hAnsi="Times New Roman" w:cs="Times New Roman"/>
                <w:sz w:val="20"/>
                <w:szCs w:val="20"/>
              </w:rPr>
              <w:t>248017, область Калужская, город Калуга, улица Азаровская, 18,</w:t>
            </w:r>
          </w:p>
        </w:tc>
      </w:tr>
    </w:tbl>
    <w:p w:rsidR="00082435" w:rsidRDefault="00082435" w:rsidP="00082435">
      <w:pPr>
        <w:spacing w:after="0" w:line="240" w:lineRule="auto"/>
        <w:ind w:firstLine="709"/>
        <w:jc w:val="both"/>
      </w:pPr>
      <w:r w:rsidRPr="00B657A0">
        <w:rPr>
          <w:rFonts w:ascii="Times New Roman" w:hAnsi="Times New Roman" w:cs="Times New Roman"/>
          <w:sz w:val="24"/>
          <w:szCs w:val="24"/>
        </w:rPr>
        <w:t xml:space="preserve">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w:t>
      </w:r>
      <w:r w:rsidRPr="00B657A0">
        <w:rPr>
          <w:rFonts w:ascii="Times New Roman" w:hAnsi="Times New Roman" w:cs="Times New Roman"/>
          <w:sz w:val="24"/>
          <w:szCs w:val="24"/>
        </w:rPr>
        <w:lastRenderedPageBreak/>
        <w:t>передаче тепловой энергии на очередной (второй) 2020 год долгосрочного периода регулирования</w:t>
      </w:r>
      <w:r>
        <w:rPr>
          <w:rFonts w:ascii="Times New Roman" w:hAnsi="Times New Roman" w:cs="Times New Roman"/>
          <w:sz w:val="24"/>
          <w:szCs w:val="24"/>
        </w:rPr>
        <w:t>.</w:t>
      </w:r>
    </w:p>
    <w:tbl>
      <w:tblPr>
        <w:tblStyle w:val="TableStyle0"/>
        <w:tblW w:w="10194" w:type="dxa"/>
        <w:tblInd w:w="-6" w:type="dxa"/>
        <w:tblLayout w:type="fixed"/>
        <w:tblLook w:val="04A0" w:firstRow="1" w:lastRow="0" w:firstColumn="1" w:lastColumn="0" w:noHBand="0" w:noVBand="1"/>
      </w:tblPr>
      <w:tblGrid>
        <w:gridCol w:w="707"/>
        <w:gridCol w:w="990"/>
        <w:gridCol w:w="710"/>
        <w:gridCol w:w="1134"/>
        <w:gridCol w:w="1134"/>
        <w:gridCol w:w="1137"/>
        <w:gridCol w:w="142"/>
        <w:gridCol w:w="567"/>
        <w:gridCol w:w="567"/>
        <w:gridCol w:w="1134"/>
        <w:gridCol w:w="850"/>
        <w:gridCol w:w="567"/>
        <w:gridCol w:w="119"/>
        <w:gridCol w:w="23"/>
        <w:gridCol w:w="413"/>
      </w:tblGrid>
      <w:tr w:rsidR="00B657A0" w:rsidRPr="00B657A0" w:rsidTr="00082435">
        <w:trPr>
          <w:trHeight w:val="60"/>
        </w:trPr>
        <w:tc>
          <w:tcPr>
            <w:tcW w:w="70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082435">
            <w:pPr>
              <w:jc w:val="center"/>
              <w:rPr>
                <w:rFonts w:ascii="Times New Roman" w:hAnsi="Times New Roman" w:cs="Times New Roman"/>
                <w:sz w:val="20"/>
                <w:szCs w:val="20"/>
              </w:rPr>
            </w:pPr>
            <w:r w:rsidRPr="00B657A0">
              <w:rPr>
                <w:rFonts w:ascii="Times New Roman" w:hAnsi="Times New Roman" w:cs="Times New Roman"/>
                <w:sz w:val="20"/>
                <w:szCs w:val="20"/>
              </w:rPr>
              <w:t>Период регулирования</w:t>
            </w:r>
          </w:p>
        </w:tc>
        <w:tc>
          <w:tcPr>
            <w:tcW w:w="99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082435">
            <w:pPr>
              <w:jc w:val="center"/>
              <w:rPr>
                <w:rFonts w:ascii="Times New Roman" w:hAnsi="Times New Roman" w:cs="Times New Roman"/>
                <w:sz w:val="20"/>
                <w:szCs w:val="20"/>
              </w:rPr>
            </w:pPr>
            <w:r w:rsidRPr="00B657A0">
              <w:rPr>
                <w:rFonts w:ascii="Times New Roman" w:hAnsi="Times New Roman" w:cs="Times New Roman"/>
                <w:sz w:val="20"/>
                <w:szCs w:val="20"/>
              </w:rPr>
              <w:t>Ед. изм.</w:t>
            </w:r>
          </w:p>
        </w:tc>
        <w:tc>
          <w:tcPr>
            <w:tcW w:w="71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082435">
            <w:pPr>
              <w:jc w:val="center"/>
              <w:rPr>
                <w:rFonts w:ascii="Times New Roman" w:hAnsi="Times New Roman" w:cs="Times New Roman"/>
                <w:sz w:val="20"/>
                <w:szCs w:val="20"/>
              </w:rPr>
            </w:pPr>
            <w:r w:rsidRPr="00B657A0">
              <w:rPr>
                <w:rFonts w:ascii="Times New Roman" w:hAnsi="Times New Roman" w:cs="Times New Roman"/>
                <w:sz w:val="20"/>
                <w:szCs w:val="20"/>
              </w:rPr>
              <w:t>Вода</w:t>
            </w:r>
          </w:p>
        </w:tc>
        <w:tc>
          <w:tcPr>
            <w:tcW w:w="468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082435">
            <w:pPr>
              <w:jc w:val="center"/>
              <w:rPr>
                <w:rFonts w:ascii="Times New Roman" w:hAnsi="Times New Roman" w:cs="Times New Roman"/>
                <w:sz w:val="20"/>
                <w:szCs w:val="20"/>
              </w:rPr>
            </w:pPr>
            <w:r w:rsidRPr="00B657A0">
              <w:rPr>
                <w:rFonts w:ascii="Times New Roman" w:hAnsi="Times New Roman" w:cs="Times New Roman"/>
                <w:sz w:val="20"/>
                <w:szCs w:val="20"/>
              </w:rPr>
              <w:t>Отборный пар давлением</w:t>
            </w:r>
          </w:p>
        </w:tc>
        <w:tc>
          <w:tcPr>
            <w:tcW w:w="113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082435">
            <w:pPr>
              <w:jc w:val="center"/>
              <w:rPr>
                <w:rFonts w:ascii="Times New Roman" w:hAnsi="Times New Roman" w:cs="Times New Roman"/>
                <w:sz w:val="20"/>
                <w:szCs w:val="20"/>
              </w:rPr>
            </w:pPr>
            <w:r w:rsidRPr="00B657A0">
              <w:rPr>
                <w:rFonts w:ascii="Times New Roman" w:hAnsi="Times New Roman" w:cs="Times New Roman"/>
                <w:sz w:val="20"/>
                <w:szCs w:val="20"/>
              </w:rPr>
              <w:t>Острый и редуцированный пар</w:t>
            </w:r>
          </w:p>
        </w:tc>
        <w:tc>
          <w:tcPr>
            <w:tcW w:w="1559"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082435">
            <w:pPr>
              <w:jc w:val="center"/>
              <w:rPr>
                <w:rFonts w:ascii="Times New Roman" w:hAnsi="Times New Roman" w:cs="Times New Roman"/>
                <w:sz w:val="20"/>
                <w:szCs w:val="20"/>
              </w:rPr>
            </w:pPr>
            <w:r w:rsidRPr="00B657A0">
              <w:rPr>
                <w:rFonts w:ascii="Times New Roman" w:hAnsi="Times New Roman" w:cs="Times New Roman"/>
                <w:sz w:val="20"/>
                <w:szCs w:val="20"/>
              </w:rPr>
              <w:t>Необходимая валовая выручка, тыс. руб.</w:t>
            </w:r>
          </w:p>
        </w:tc>
        <w:tc>
          <w:tcPr>
            <w:tcW w:w="413" w:type="dxa"/>
            <w:shd w:val="clear" w:color="FFFFFF" w:fill="auto"/>
            <w:vAlign w:val="center"/>
          </w:tcPr>
          <w:p w:rsidR="00B657A0" w:rsidRPr="00B657A0" w:rsidRDefault="00B657A0" w:rsidP="00082435">
            <w:pPr>
              <w:jc w:val="center"/>
              <w:rPr>
                <w:rFonts w:ascii="Times New Roman" w:hAnsi="Times New Roman" w:cs="Times New Roman"/>
                <w:sz w:val="24"/>
                <w:szCs w:val="24"/>
              </w:rPr>
            </w:pPr>
          </w:p>
        </w:tc>
      </w:tr>
      <w:tr w:rsidR="00B657A0" w:rsidRPr="00B657A0" w:rsidTr="00082435">
        <w:trPr>
          <w:trHeight w:val="60"/>
        </w:trPr>
        <w:tc>
          <w:tcPr>
            <w:tcW w:w="70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sz w:val="20"/>
                <w:szCs w:val="20"/>
              </w:rPr>
            </w:pPr>
          </w:p>
        </w:tc>
        <w:tc>
          <w:tcPr>
            <w:tcW w:w="99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sz w:val="20"/>
                <w:szCs w:val="20"/>
              </w:rPr>
            </w:pPr>
          </w:p>
        </w:tc>
        <w:tc>
          <w:tcPr>
            <w:tcW w:w="7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sz w:val="20"/>
                <w:szCs w:val="20"/>
              </w:rPr>
            </w:pP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sz w:val="20"/>
                <w:szCs w:val="20"/>
              </w:rPr>
            </w:pPr>
            <w:r w:rsidRPr="00B657A0">
              <w:rPr>
                <w:rFonts w:ascii="Times New Roman" w:hAnsi="Times New Roman" w:cs="Times New Roman"/>
                <w:sz w:val="20"/>
                <w:szCs w:val="20"/>
              </w:rPr>
              <w:t>от 1,2 до 2,5 кг/см²</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sz w:val="20"/>
                <w:szCs w:val="20"/>
              </w:rPr>
            </w:pPr>
            <w:r w:rsidRPr="00B657A0">
              <w:rPr>
                <w:rFonts w:ascii="Times New Roman" w:hAnsi="Times New Roman" w:cs="Times New Roman"/>
                <w:sz w:val="20"/>
                <w:szCs w:val="20"/>
              </w:rPr>
              <w:t>от 2,5 до 7,0 кг/см²</w:t>
            </w:r>
          </w:p>
        </w:tc>
        <w:tc>
          <w:tcPr>
            <w:tcW w:w="1137" w:type="dxa"/>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sz w:val="20"/>
                <w:szCs w:val="20"/>
              </w:rPr>
            </w:pPr>
            <w:r w:rsidRPr="00B657A0">
              <w:rPr>
                <w:rFonts w:ascii="Times New Roman" w:hAnsi="Times New Roman" w:cs="Times New Roman"/>
                <w:sz w:val="20"/>
                <w:szCs w:val="20"/>
              </w:rPr>
              <w:t>от 7,0 до 13,0 кг/см²</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sz w:val="20"/>
                <w:szCs w:val="20"/>
              </w:rPr>
            </w:pPr>
            <w:r w:rsidRPr="00B657A0">
              <w:rPr>
                <w:rFonts w:ascii="Times New Roman" w:hAnsi="Times New Roman" w:cs="Times New Roman"/>
                <w:sz w:val="20"/>
                <w:szCs w:val="20"/>
              </w:rPr>
              <w:t>свыше 13,0 кг/см²</w:t>
            </w:r>
          </w:p>
        </w:tc>
        <w:tc>
          <w:tcPr>
            <w:tcW w:w="113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sz w:val="20"/>
                <w:szCs w:val="20"/>
              </w:rPr>
            </w:pPr>
          </w:p>
        </w:tc>
        <w:tc>
          <w:tcPr>
            <w:tcW w:w="155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sz w:val="20"/>
                <w:szCs w:val="20"/>
              </w:rPr>
            </w:pPr>
          </w:p>
        </w:tc>
        <w:tc>
          <w:tcPr>
            <w:tcW w:w="413" w:type="dxa"/>
            <w:shd w:val="clear" w:color="FFFFFF" w:fill="auto"/>
            <w:vAlign w:val="center"/>
          </w:tcPr>
          <w:p w:rsidR="00B657A0" w:rsidRPr="00B657A0" w:rsidRDefault="00B657A0" w:rsidP="00B657A0">
            <w:pPr>
              <w:jc w:val="center"/>
              <w:rPr>
                <w:rFonts w:ascii="Times New Roman" w:hAnsi="Times New Roman" w:cs="Times New Roman"/>
                <w:sz w:val="24"/>
                <w:szCs w:val="24"/>
              </w:rPr>
            </w:pPr>
          </w:p>
        </w:tc>
      </w:tr>
      <w:tr w:rsidR="00B657A0" w:rsidRPr="00B657A0" w:rsidTr="00082435">
        <w:trPr>
          <w:trHeight w:val="60"/>
        </w:trPr>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sz w:val="20"/>
                <w:szCs w:val="20"/>
              </w:rPr>
            </w:pPr>
            <w:r w:rsidRPr="00B657A0">
              <w:rPr>
                <w:rFonts w:ascii="Times New Roman" w:hAnsi="Times New Roman" w:cs="Times New Roman"/>
                <w:sz w:val="20"/>
                <w:szCs w:val="20"/>
              </w:rPr>
              <w:t>2020</w:t>
            </w:r>
          </w:p>
        </w:tc>
        <w:tc>
          <w:tcPr>
            <w:tcW w:w="990" w:type="dxa"/>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sz w:val="20"/>
                <w:szCs w:val="20"/>
              </w:rPr>
            </w:pPr>
            <w:r w:rsidRPr="00B657A0">
              <w:rPr>
                <w:rFonts w:ascii="Times New Roman" w:hAnsi="Times New Roman" w:cs="Times New Roman"/>
                <w:sz w:val="20"/>
                <w:szCs w:val="20"/>
              </w:rPr>
              <w:t>руб./Гкал</w:t>
            </w:r>
          </w:p>
        </w:tc>
        <w:tc>
          <w:tcPr>
            <w:tcW w:w="710" w:type="dxa"/>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sz w:val="20"/>
                <w:szCs w:val="20"/>
              </w:rPr>
            </w:pPr>
            <w:r w:rsidRPr="00B657A0">
              <w:rPr>
                <w:rFonts w:ascii="Times New Roman" w:hAnsi="Times New Roman" w:cs="Times New Roman"/>
                <w:sz w:val="20"/>
                <w:szCs w:val="20"/>
              </w:rPr>
              <w:t>1792,04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sz w:val="20"/>
                <w:szCs w:val="20"/>
              </w:rPr>
            </w:pPr>
            <w:r w:rsidRPr="00B657A0">
              <w:rPr>
                <w:rFonts w:ascii="Times New Roman" w:hAnsi="Times New Roman" w:cs="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sz w:val="20"/>
                <w:szCs w:val="20"/>
              </w:rPr>
            </w:pPr>
            <w:r w:rsidRPr="00B657A0">
              <w:rPr>
                <w:rFonts w:ascii="Times New Roman" w:hAnsi="Times New Roman" w:cs="Times New Roman"/>
                <w:sz w:val="20"/>
                <w:szCs w:val="20"/>
              </w:rPr>
              <w:t>-</w:t>
            </w:r>
          </w:p>
        </w:tc>
        <w:tc>
          <w:tcPr>
            <w:tcW w:w="1137" w:type="dxa"/>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sz w:val="20"/>
                <w:szCs w:val="20"/>
              </w:rPr>
            </w:pPr>
            <w:r w:rsidRPr="00B657A0">
              <w:rPr>
                <w:rFonts w:ascii="Times New Roman" w:hAnsi="Times New Roman" w:cs="Times New Roman"/>
                <w:sz w:val="20"/>
                <w:szCs w:val="20"/>
              </w:rPr>
              <w:t>-</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sz w:val="20"/>
                <w:szCs w:val="20"/>
              </w:rPr>
            </w:pPr>
            <w:r w:rsidRPr="00B657A0">
              <w:rPr>
                <w:rFonts w:ascii="Times New Roman" w:hAnsi="Times New Roman" w:cs="Times New Roman"/>
                <w:sz w:val="20"/>
                <w:szCs w:val="20"/>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sz w:val="20"/>
                <w:szCs w:val="20"/>
              </w:rPr>
            </w:pPr>
            <w:r w:rsidRPr="00B657A0">
              <w:rPr>
                <w:rFonts w:ascii="Times New Roman" w:hAnsi="Times New Roman" w:cs="Times New Roman"/>
                <w:sz w:val="20"/>
                <w:szCs w:val="20"/>
              </w:rPr>
              <w:t>-</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sz w:val="20"/>
                <w:szCs w:val="20"/>
              </w:rPr>
            </w:pPr>
            <w:r w:rsidRPr="00B657A0">
              <w:rPr>
                <w:rFonts w:ascii="Times New Roman" w:hAnsi="Times New Roman" w:cs="Times New Roman"/>
                <w:sz w:val="20"/>
                <w:szCs w:val="20"/>
              </w:rPr>
              <w:t>69 624,4</w:t>
            </w:r>
          </w:p>
        </w:tc>
        <w:tc>
          <w:tcPr>
            <w:tcW w:w="413" w:type="dxa"/>
            <w:shd w:val="clear" w:color="FFFFFF" w:fill="auto"/>
            <w:vAlign w:val="bottom"/>
          </w:tcPr>
          <w:p w:rsidR="00B657A0" w:rsidRPr="00B657A0" w:rsidRDefault="00B657A0" w:rsidP="00B657A0">
            <w:pPr>
              <w:rPr>
                <w:rFonts w:ascii="Times New Roman" w:hAnsi="Times New Roman" w:cs="Times New Roman"/>
                <w:sz w:val="24"/>
                <w:szCs w:val="24"/>
              </w:rPr>
            </w:pPr>
          </w:p>
        </w:tc>
      </w:tr>
      <w:tr w:rsidR="00B657A0" w:rsidRPr="00B657A0" w:rsidTr="00082435">
        <w:trPr>
          <w:gridAfter w:val="2"/>
          <w:wAfter w:w="436" w:type="dxa"/>
          <w:trHeight w:val="60"/>
        </w:trPr>
        <w:tc>
          <w:tcPr>
            <w:tcW w:w="9758" w:type="dxa"/>
            <w:gridSpan w:val="13"/>
            <w:shd w:val="clear" w:color="FFFFFF" w:fill="auto"/>
          </w:tcPr>
          <w:p w:rsidR="00B657A0" w:rsidRDefault="00B657A0" w:rsidP="00B657A0">
            <w:pPr>
              <w:jc w:val="both"/>
              <w:rPr>
                <w:rFonts w:ascii="Times New Roman" w:hAnsi="Times New Roman" w:cs="Times New Roman"/>
                <w:sz w:val="24"/>
                <w:szCs w:val="24"/>
              </w:rPr>
            </w:pPr>
            <w:r w:rsidRPr="00B657A0">
              <w:rPr>
                <w:rFonts w:ascii="Times New Roman" w:hAnsi="Times New Roman" w:cs="Times New Roman"/>
                <w:sz w:val="24"/>
                <w:szCs w:val="24"/>
              </w:rPr>
              <w:tab/>
            </w:r>
          </w:p>
          <w:p w:rsidR="00B657A0" w:rsidRPr="00B657A0" w:rsidRDefault="00B657A0" w:rsidP="00B657A0">
            <w:pPr>
              <w:ind w:firstLine="709"/>
              <w:jc w:val="both"/>
              <w:rPr>
                <w:rFonts w:ascii="Times New Roman" w:hAnsi="Times New Roman" w:cs="Times New Roman"/>
                <w:sz w:val="24"/>
                <w:szCs w:val="24"/>
              </w:rPr>
            </w:pPr>
            <w:r w:rsidRPr="00B657A0">
              <w:rPr>
                <w:rFonts w:ascii="Times New Roman" w:hAnsi="Times New Roman" w:cs="Times New Roman"/>
                <w:sz w:val="24"/>
                <w:szCs w:val="24"/>
              </w:rPr>
              <w:t>Действующие тарифы установлены для ТСО приказом министерства конкурентной политики Калужской области от 26.11.2018 № 189-РК на период 2019 - 2023 годы. Тарифы рассчитаны с применением метода долгосрочной индексации установленных тарифов.</w:t>
            </w:r>
          </w:p>
        </w:tc>
      </w:tr>
      <w:tr w:rsidR="00B657A0" w:rsidRPr="00B657A0" w:rsidTr="00082435">
        <w:trPr>
          <w:gridAfter w:val="2"/>
          <w:wAfter w:w="436" w:type="dxa"/>
          <w:trHeight w:val="60"/>
        </w:trPr>
        <w:tc>
          <w:tcPr>
            <w:tcW w:w="9758" w:type="dxa"/>
            <w:gridSpan w:val="13"/>
            <w:shd w:val="clear" w:color="FFFFFF" w:fill="auto"/>
          </w:tcPr>
          <w:p w:rsidR="00B657A0" w:rsidRPr="00B657A0" w:rsidRDefault="00B657A0" w:rsidP="00B657A0">
            <w:pPr>
              <w:jc w:val="both"/>
              <w:rPr>
                <w:rFonts w:ascii="Times New Roman" w:hAnsi="Times New Roman" w:cs="Times New Roman"/>
                <w:sz w:val="24"/>
                <w:szCs w:val="24"/>
              </w:rPr>
            </w:pPr>
            <w:r w:rsidRPr="00B657A0">
              <w:rPr>
                <w:rFonts w:ascii="Times New Roman" w:hAnsi="Times New Roman" w:cs="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B657A0" w:rsidRPr="00B657A0" w:rsidTr="00082435">
        <w:trPr>
          <w:gridAfter w:val="2"/>
          <w:wAfter w:w="436" w:type="dxa"/>
          <w:trHeight w:val="60"/>
        </w:trPr>
        <w:tc>
          <w:tcPr>
            <w:tcW w:w="9758" w:type="dxa"/>
            <w:gridSpan w:val="13"/>
            <w:shd w:val="clear" w:color="FFFFFF" w:fill="auto"/>
          </w:tcPr>
          <w:p w:rsidR="00B657A0" w:rsidRPr="00B657A0" w:rsidRDefault="00B657A0" w:rsidP="00B657A0">
            <w:pPr>
              <w:jc w:val="both"/>
              <w:rPr>
                <w:rFonts w:ascii="Times New Roman" w:hAnsi="Times New Roman" w:cs="Times New Roman"/>
                <w:sz w:val="24"/>
                <w:szCs w:val="24"/>
              </w:rPr>
            </w:pPr>
            <w:r w:rsidRPr="00B657A0">
              <w:rPr>
                <w:rFonts w:ascii="Times New Roman" w:hAnsi="Times New Roman" w:cs="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B657A0" w:rsidRPr="00B657A0" w:rsidTr="00082435">
        <w:trPr>
          <w:gridAfter w:val="2"/>
          <w:wAfter w:w="436" w:type="dxa"/>
          <w:trHeight w:val="60"/>
        </w:trPr>
        <w:tc>
          <w:tcPr>
            <w:tcW w:w="9758" w:type="dxa"/>
            <w:gridSpan w:val="13"/>
            <w:shd w:val="clear" w:color="FFFFFF" w:fill="auto"/>
          </w:tcPr>
          <w:p w:rsidR="00B657A0" w:rsidRPr="00B657A0" w:rsidRDefault="00B657A0" w:rsidP="00B657A0">
            <w:pPr>
              <w:jc w:val="both"/>
              <w:rPr>
                <w:rFonts w:ascii="Times New Roman" w:hAnsi="Times New Roman" w:cs="Times New Roman"/>
                <w:sz w:val="24"/>
                <w:szCs w:val="24"/>
              </w:rPr>
            </w:pPr>
            <w:r w:rsidRPr="00B657A0">
              <w:rPr>
                <w:rFonts w:ascii="Times New Roman" w:hAnsi="Times New Roman" w:cs="Times New Roman"/>
                <w:sz w:val="24"/>
                <w:szCs w:val="24"/>
              </w:rPr>
              <w:tab/>
              <w:t>Основные средства, относящиеся к регулируемым видам деятельности ТСО (по производству и передаче тепловой энергии) (котельные – 3 шт., тепловые сети), находятся у организации в собственности.</w:t>
            </w:r>
          </w:p>
        </w:tc>
      </w:tr>
      <w:tr w:rsidR="00B657A0" w:rsidRPr="00B657A0" w:rsidTr="00082435">
        <w:trPr>
          <w:gridAfter w:val="2"/>
          <w:wAfter w:w="436" w:type="dxa"/>
          <w:trHeight w:val="60"/>
        </w:trPr>
        <w:tc>
          <w:tcPr>
            <w:tcW w:w="9758" w:type="dxa"/>
            <w:gridSpan w:val="13"/>
            <w:shd w:val="clear" w:color="FFFFFF" w:fill="auto"/>
          </w:tcPr>
          <w:p w:rsidR="00B657A0" w:rsidRPr="00B657A0" w:rsidRDefault="00B657A0" w:rsidP="00B657A0">
            <w:pPr>
              <w:jc w:val="both"/>
              <w:rPr>
                <w:rFonts w:ascii="Times New Roman" w:hAnsi="Times New Roman" w:cs="Times New Roman"/>
                <w:sz w:val="24"/>
                <w:szCs w:val="24"/>
              </w:rPr>
            </w:pPr>
            <w:r w:rsidRPr="00B657A0">
              <w:rPr>
                <w:rFonts w:ascii="Times New Roman" w:hAnsi="Times New Roman" w:cs="Times New Roman"/>
                <w:sz w:val="24"/>
                <w:szCs w:val="24"/>
              </w:rPr>
              <w:tab/>
              <w:t>Экспертами выполняется корректировка тарифов на тепловую энергию, установленных ранее на 2020 год. В соответствии с пунктом 15 Основ ценообразования тарифы рассчитываются с учётом календарной разбивки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r w:rsidRPr="00B657A0">
              <w:rPr>
                <w:rFonts w:ascii="Times New Roman" w:hAnsi="Times New Roman" w:cs="Times New Roman"/>
                <w:sz w:val="24"/>
                <w:szCs w:val="24"/>
              </w:rPr>
              <w:b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B657A0" w:rsidRPr="00B657A0" w:rsidTr="00082435">
        <w:trPr>
          <w:gridAfter w:val="2"/>
          <w:wAfter w:w="436" w:type="dxa"/>
          <w:trHeight w:val="60"/>
        </w:trPr>
        <w:tc>
          <w:tcPr>
            <w:tcW w:w="9758" w:type="dxa"/>
            <w:gridSpan w:val="13"/>
            <w:shd w:val="clear" w:color="FFFFFF" w:fill="auto"/>
          </w:tcPr>
          <w:p w:rsidR="00B657A0" w:rsidRPr="00B657A0" w:rsidRDefault="00B657A0" w:rsidP="00B657A0">
            <w:pPr>
              <w:jc w:val="both"/>
              <w:rPr>
                <w:rFonts w:ascii="Times New Roman" w:hAnsi="Times New Roman" w:cs="Times New Roman"/>
                <w:sz w:val="24"/>
                <w:szCs w:val="24"/>
              </w:rPr>
            </w:pPr>
            <w:r w:rsidRPr="00B657A0">
              <w:rPr>
                <w:rFonts w:ascii="Times New Roman" w:hAnsi="Times New Roman" w:cs="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B657A0" w:rsidRPr="00B657A0" w:rsidTr="00082435">
        <w:trPr>
          <w:gridAfter w:val="2"/>
          <w:wAfter w:w="436" w:type="dxa"/>
          <w:trHeight w:val="60"/>
        </w:trPr>
        <w:tc>
          <w:tcPr>
            <w:tcW w:w="9758" w:type="dxa"/>
            <w:gridSpan w:val="13"/>
            <w:shd w:val="clear" w:color="FFFFFF" w:fill="auto"/>
          </w:tcPr>
          <w:p w:rsidR="00B657A0" w:rsidRPr="00B657A0" w:rsidRDefault="00B657A0" w:rsidP="00B657A0">
            <w:pPr>
              <w:jc w:val="both"/>
              <w:rPr>
                <w:rFonts w:ascii="Times New Roman" w:hAnsi="Times New Roman" w:cs="Times New Roman"/>
                <w:sz w:val="24"/>
                <w:szCs w:val="24"/>
              </w:rPr>
            </w:pPr>
            <w:r w:rsidRPr="00B657A0">
              <w:rPr>
                <w:rFonts w:ascii="Times New Roman" w:hAnsi="Times New Roman" w:cs="Times New Roman"/>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tc>
      </w:tr>
      <w:tr w:rsidR="00B657A0" w:rsidRPr="00B657A0" w:rsidTr="00082435">
        <w:trPr>
          <w:gridAfter w:val="2"/>
          <w:wAfter w:w="436" w:type="dxa"/>
          <w:trHeight w:val="60"/>
        </w:trPr>
        <w:tc>
          <w:tcPr>
            <w:tcW w:w="9758" w:type="dxa"/>
            <w:gridSpan w:val="13"/>
            <w:shd w:val="clear" w:color="FFFFFF" w:fill="auto"/>
            <w:vAlign w:val="center"/>
          </w:tcPr>
          <w:p w:rsidR="00B657A0" w:rsidRPr="00B657A0" w:rsidRDefault="00B657A0" w:rsidP="00B657A0">
            <w:pPr>
              <w:jc w:val="right"/>
              <w:rPr>
                <w:rFonts w:ascii="Times New Roman" w:hAnsi="Times New Roman" w:cs="Times New Roman"/>
                <w:sz w:val="24"/>
                <w:szCs w:val="24"/>
              </w:rPr>
            </w:pPr>
          </w:p>
        </w:tc>
      </w:tr>
      <w:tr w:rsidR="00B657A0" w:rsidRPr="00B657A0" w:rsidTr="00082435">
        <w:trPr>
          <w:gridAfter w:val="3"/>
          <w:wAfter w:w="555" w:type="dxa"/>
          <w:trHeight w:val="60"/>
        </w:trPr>
        <w:tc>
          <w:tcPr>
            <w:tcW w:w="907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bCs/>
                <w:sz w:val="20"/>
                <w:szCs w:val="20"/>
              </w:rPr>
            </w:pPr>
            <w:r w:rsidRPr="00B657A0">
              <w:rPr>
                <w:rFonts w:ascii="Times New Roman" w:hAnsi="Times New Roman" w:cs="Times New Roman"/>
                <w:bCs/>
                <w:sz w:val="20"/>
                <w:szCs w:val="20"/>
              </w:rPr>
              <w:t>Индексы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bCs/>
                <w:sz w:val="20"/>
                <w:szCs w:val="20"/>
              </w:rPr>
            </w:pPr>
          </w:p>
        </w:tc>
      </w:tr>
      <w:tr w:rsidR="00B657A0" w:rsidRPr="00B657A0" w:rsidTr="00082435">
        <w:trPr>
          <w:gridAfter w:val="3"/>
          <w:wAfter w:w="555" w:type="dxa"/>
          <w:trHeight w:val="60"/>
        </w:trPr>
        <w:tc>
          <w:tcPr>
            <w:tcW w:w="907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bCs/>
                <w:sz w:val="20"/>
                <w:szCs w:val="20"/>
              </w:rPr>
            </w:pPr>
            <w:r w:rsidRPr="00B657A0">
              <w:rPr>
                <w:rFonts w:ascii="Times New Roman" w:hAnsi="Times New Roman" w:cs="Times New Roman"/>
                <w:bCs/>
                <w:sz w:val="20"/>
                <w:szCs w:val="20"/>
              </w:rPr>
              <w:t>I Индексы-дефляторы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bCs/>
                <w:sz w:val="20"/>
                <w:szCs w:val="20"/>
              </w:rPr>
            </w:pPr>
          </w:p>
        </w:tc>
      </w:tr>
      <w:tr w:rsidR="00B657A0" w:rsidRPr="00B657A0" w:rsidTr="00082435">
        <w:trPr>
          <w:gridAfter w:val="3"/>
          <w:wAfter w:w="555" w:type="dxa"/>
          <w:trHeight w:val="60"/>
        </w:trPr>
        <w:tc>
          <w:tcPr>
            <w:tcW w:w="907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bCs/>
                <w:sz w:val="20"/>
                <w:szCs w:val="20"/>
              </w:rPr>
            </w:pPr>
            <w:r w:rsidRPr="00B657A0">
              <w:rPr>
                <w:rFonts w:ascii="Times New Roman" w:hAnsi="Times New Roman" w:cs="Times New Roman"/>
                <w:bCs/>
                <w:sz w:val="20"/>
                <w:szCs w:val="20"/>
              </w:rPr>
              <w:t>Природный газ</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bCs/>
                <w:sz w:val="20"/>
                <w:szCs w:val="20"/>
              </w:rPr>
            </w:pPr>
            <w:r w:rsidRPr="00B657A0">
              <w:rPr>
                <w:rFonts w:ascii="Times New Roman" w:hAnsi="Times New Roman" w:cs="Times New Roman"/>
                <w:bCs/>
                <w:sz w:val="20"/>
                <w:szCs w:val="20"/>
              </w:rPr>
              <w:t>1,03</w:t>
            </w:r>
          </w:p>
        </w:tc>
      </w:tr>
      <w:tr w:rsidR="00B657A0" w:rsidRPr="00B657A0" w:rsidTr="00082435">
        <w:trPr>
          <w:gridAfter w:val="3"/>
          <w:wAfter w:w="555" w:type="dxa"/>
          <w:trHeight w:val="60"/>
        </w:trPr>
        <w:tc>
          <w:tcPr>
            <w:tcW w:w="907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bCs/>
                <w:sz w:val="20"/>
                <w:szCs w:val="20"/>
              </w:rPr>
            </w:pPr>
            <w:r w:rsidRPr="00B657A0">
              <w:rPr>
                <w:rFonts w:ascii="Times New Roman" w:hAnsi="Times New Roman" w:cs="Times New Roman"/>
                <w:bCs/>
                <w:sz w:val="20"/>
                <w:szCs w:val="20"/>
              </w:rPr>
              <w:t>Водоснабжение, водоотведение</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bCs/>
                <w:sz w:val="20"/>
                <w:szCs w:val="20"/>
              </w:rPr>
            </w:pPr>
            <w:r w:rsidRPr="00B657A0">
              <w:rPr>
                <w:rFonts w:ascii="Times New Roman" w:hAnsi="Times New Roman" w:cs="Times New Roman"/>
                <w:bCs/>
                <w:sz w:val="20"/>
                <w:szCs w:val="20"/>
              </w:rPr>
              <w:t>1,04</w:t>
            </w:r>
          </w:p>
        </w:tc>
      </w:tr>
      <w:tr w:rsidR="00B657A0" w:rsidRPr="00B657A0" w:rsidTr="00082435">
        <w:trPr>
          <w:gridAfter w:val="3"/>
          <w:wAfter w:w="555" w:type="dxa"/>
          <w:trHeight w:val="60"/>
        </w:trPr>
        <w:tc>
          <w:tcPr>
            <w:tcW w:w="907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bCs/>
                <w:sz w:val="20"/>
                <w:szCs w:val="20"/>
              </w:rPr>
            </w:pPr>
            <w:r w:rsidRPr="00B657A0">
              <w:rPr>
                <w:rFonts w:ascii="Times New Roman" w:hAnsi="Times New Roman" w:cs="Times New Roman"/>
                <w:bCs/>
                <w:sz w:val="20"/>
                <w:szCs w:val="20"/>
              </w:rPr>
              <w:t>Электрическая энергия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bCs/>
                <w:sz w:val="20"/>
                <w:szCs w:val="20"/>
              </w:rPr>
            </w:pPr>
            <w:r w:rsidRPr="00B657A0">
              <w:rPr>
                <w:rFonts w:ascii="Times New Roman" w:hAnsi="Times New Roman" w:cs="Times New Roman"/>
                <w:bCs/>
                <w:sz w:val="20"/>
                <w:szCs w:val="20"/>
              </w:rPr>
              <w:t>1,056</w:t>
            </w:r>
          </w:p>
        </w:tc>
      </w:tr>
      <w:tr w:rsidR="00B657A0" w:rsidRPr="00B657A0" w:rsidTr="00082435">
        <w:trPr>
          <w:gridAfter w:val="3"/>
          <w:wAfter w:w="555" w:type="dxa"/>
          <w:trHeight w:val="60"/>
        </w:trPr>
        <w:tc>
          <w:tcPr>
            <w:tcW w:w="907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bCs/>
                <w:sz w:val="20"/>
                <w:szCs w:val="20"/>
              </w:rPr>
            </w:pPr>
            <w:r w:rsidRPr="00B657A0">
              <w:rPr>
                <w:rFonts w:ascii="Times New Roman" w:hAnsi="Times New Roman" w:cs="Times New Roman"/>
                <w:bCs/>
                <w:sz w:val="20"/>
                <w:szCs w:val="20"/>
              </w:rPr>
              <w:t>Тепловая энергия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bCs/>
                <w:sz w:val="20"/>
                <w:szCs w:val="20"/>
              </w:rPr>
            </w:pPr>
            <w:r w:rsidRPr="00B657A0">
              <w:rPr>
                <w:rFonts w:ascii="Times New Roman" w:hAnsi="Times New Roman" w:cs="Times New Roman"/>
                <w:bCs/>
                <w:sz w:val="20"/>
                <w:szCs w:val="20"/>
              </w:rPr>
              <w:t>1,03</w:t>
            </w:r>
          </w:p>
        </w:tc>
      </w:tr>
      <w:tr w:rsidR="00B657A0" w:rsidRPr="00B657A0" w:rsidTr="00082435">
        <w:trPr>
          <w:gridAfter w:val="3"/>
          <w:wAfter w:w="555" w:type="dxa"/>
          <w:trHeight w:val="60"/>
        </w:trPr>
        <w:tc>
          <w:tcPr>
            <w:tcW w:w="907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bCs/>
                <w:sz w:val="20"/>
                <w:szCs w:val="20"/>
              </w:rPr>
            </w:pPr>
            <w:r w:rsidRPr="00B657A0">
              <w:rPr>
                <w:rFonts w:ascii="Times New Roman" w:hAnsi="Times New Roman" w:cs="Times New Roman"/>
                <w:bCs/>
                <w:sz w:val="20"/>
                <w:szCs w:val="20"/>
              </w:rPr>
              <w:t>Индекс потребительских цен (ИПЦ)</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bCs/>
                <w:sz w:val="20"/>
                <w:szCs w:val="20"/>
              </w:rPr>
            </w:pPr>
            <w:r w:rsidRPr="00B657A0">
              <w:rPr>
                <w:rFonts w:ascii="Times New Roman" w:hAnsi="Times New Roman" w:cs="Times New Roman"/>
                <w:bCs/>
                <w:sz w:val="20"/>
                <w:szCs w:val="20"/>
              </w:rPr>
              <w:t>1,03</w:t>
            </w:r>
          </w:p>
        </w:tc>
      </w:tr>
      <w:tr w:rsidR="00B657A0" w:rsidRPr="00B657A0" w:rsidTr="00082435">
        <w:trPr>
          <w:gridAfter w:val="3"/>
          <w:wAfter w:w="555" w:type="dxa"/>
          <w:trHeight w:val="60"/>
        </w:trPr>
        <w:tc>
          <w:tcPr>
            <w:tcW w:w="907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bCs/>
                <w:sz w:val="20"/>
                <w:szCs w:val="20"/>
              </w:rPr>
            </w:pPr>
            <w:r w:rsidRPr="00B657A0">
              <w:rPr>
                <w:rFonts w:ascii="Times New Roman" w:hAnsi="Times New Roman" w:cs="Times New Roman"/>
                <w:bCs/>
                <w:sz w:val="20"/>
                <w:szCs w:val="20"/>
              </w:rPr>
              <w:t>II Прочие индексы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bCs/>
                <w:sz w:val="20"/>
                <w:szCs w:val="20"/>
              </w:rPr>
            </w:pPr>
          </w:p>
        </w:tc>
      </w:tr>
      <w:tr w:rsidR="00B657A0" w:rsidRPr="00B657A0" w:rsidTr="00082435">
        <w:trPr>
          <w:gridAfter w:val="3"/>
          <w:wAfter w:w="555" w:type="dxa"/>
          <w:trHeight w:val="60"/>
        </w:trPr>
        <w:tc>
          <w:tcPr>
            <w:tcW w:w="907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bCs/>
                <w:sz w:val="20"/>
                <w:szCs w:val="20"/>
              </w:rPr>
            </w:pPr>
            <w:r w:rsidRPr="00B657A0">
              <w:rPr>
                <w:rFonts w:ascii="Times New Roman" w:hAnsi="Times New Roman" w:cs="Times New Roman"/>
                <w:bCs/>
                <w:sz w:val="20"/>
                <w:szCs w:val="20"/>
              </w:rPr>
              <w:t>Индекс эффективности операционных расходов, %</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bCs/>
                <w:sz w:val="20"/>
                <w:szCs w:val="20"/>
              </w:rPr>
            </w:pPr>
            <w:r w:rsidRPr="00B657A0">
              <w:rPr>
                <w:rFonts w:ascii="Times New Roman" w:hAnsi="Times New Roman" w:cs="Times New Roman"/>
                <w:bCs/>
                <w:sz w:val="20"/>
                <w:szCs w:val="20"/>
              </w:rPr>
              <w:t>0,99</w:t>
            </w:r>
          </w:p>
        </w:tc>
      </w:tr>
      <w:tr w:rsidR="00B657A0" w:rsidRPr="00B657A0" w:rsidTr="00082435">
        <w:trPr>
          <w:gridAfter w:val="3"/>
          <w:wAfter w:w="555" w:type="dxa"/>
          <w:trHeight w:val="60"/>
        </w:trPr>
        <w:tc>
          <w:tcPr>
            <w:tcW w:w="907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bCs/>
                <w:sz w:val="20"/>
                <w:szCs w:val="20"/>
              </w:rPr>
            </w:pPr>
            <w:r w:rsidRPr="00B657A0">
              <w:rPr>
                <w:rFonts w:ascii="Times New Roman" w:hAnsi="Times New Roman" w:cs="Times New Roman"/>
                <w:bCs/>
                <w:sz w:val="20"/>
                <w:szCs w:val="20"/>
              </w:rPr>
              <w:t>Индекс изменения количества активов (производство)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bCs/>
                <w:sz w:val="20"/>
                <w:szCs w:val="20"/>
              </w:rPr>
            </w:pPr>
            <w:r w:rsidRPr="00B657A0">
              <w:rPr>
                <w:rFonts w:ascii="Times New Roman" w:hAnsi="Times New Roman" w:cs="Times New Roman"/>
                <w:bCs/>
                <w:sz w:val="20"/>
                <w:szCs w:val="20"/>
              </w:rPr>
              <w:t>0</w:t>
            </w:r>
          </w:p>
        </w:tc>
      </w:tr>
      <w:tr w:rsidR="00B657A0" w:rsidRPr="00B657A0" w:rsidTr="00082435">
        <w:trPr>
          <w:gridAfter w:val="3"/>
          <w:wAfter w:w="555" w:type="dxa"/>
          <w:trHeight w:val="60"/>
        </w:trPr>
        <w:tc>
          <w:tcPr>
            <w:tcW w:w="907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bCs/>
                <w:sz w:val="20"/>
                <w:szCs w:val="20"/>
              </w:rPr>
            </w:pPr>
            <w:r w:rsidRPr="00B657A0">
              <w:rPr>
                <w:rFonts w:ascii="Times New Roman" w:hAnsi="Times New Roman" w:cs="Times New Roman"/>
                <w:bCs/>
                <w:sz w:val="20"/>
                <w:szCs w:val="20"/>
              </w:rPr>
              <w:t>Индекс изменения количества активов (передача)</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bCs/>
                <w:sz w:val="20"/>
                <w:szCs w:val="20"/>
              </w:rPr>
            </w:pPr>
            <w:r w:rsidRPr="00B657A0">
              <w:rPr>
                <w:rFonts w:ascii="Times New Roman" w:hAnsi="Times New Roman" w:cs="Times New Roman"/>
                <w:bCs/>
                <w:sz w:val="20"/>
                <w:szCs w:val="20"/>
              </w:rPr>
              <w:t>-</w:t>
            </w:r>
          </w:p>
        </w:tc>
      </w:tr>
      <w:tr w:rsidR="00B657A0" w:rsidRPr="00B657A0" w:rsidTr="00082435">
        <w:trPr>
          <w:gridAfter w:val="3"/>
          <w:wAfter w:w="555" w:type="dxa"/>
          <w:trHeight w:val="60"/>
        </w:trPr>
        <w:tc>
          <w:tcPr>
            <w:tcW w:w="907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bCs/>
                <w:sz w:val="20"/>
                <w:szCs w:val="20"/>
              </w:rPr>
            </w:pPr>
            <w:r w:rsidRPr="00B657A0">
              <w:rPr>
                <w:rFonts w:ascii="Times New Roman" w:hAnsi="Times New Roman" w:cs="Times New Roman"/>
                <w:bCs/>
                <w:sz w:val="20"/>
                <w:szCs w:val="20"/>
              </w:rPr>
              <w:t>Коэффициент эластичности затрат по росту активов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bCs/>
                <w:sz w:val="20"/>
                <w:szCs w:val="20"/>
              </w:rPr>
            </w:pPr>
            <w:r w:rsidRPr="00B657A0">
              <w:rPr>
                <w:rFonts w:ascii="Times New Roman" w:hAnsi="Times New Roman" w:cs="Times New Roman"/>
                <w:bCs/>
                <w:sz w:val="20"/>
                <w:szCs w:val="20"/>
              </w:rPr>
              <w:t>0,75</w:t>
            </w:r>
          </w:p>
        </w:tc>
      </w:tr>
      <w:tr w:rsidR="00B657A0" w:rsidRPr="00B657A0" w:rsidTr="00082435">
        <w:trPr>
          <w:gridAfter w:val="3"/>
          <w:wAfter w:w="555" w:type="dxa"/>
          <w:trHeight w:val="60"/>
        </w:trPr>
        <w:tc>
          <w:tcPr>
            <w:tcW w:w="907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bCs/>
                <w:sz w:val="20"/>
                <w:szCs w:val="20"/>
              </w:rPr>
            </w:pPr>
            <w:r w:rsidRPr="00B657A0">
              <w:rPr>
                <w:rFonts w:ascii="Times New Roman" w:hAnsi="Times New Roman" w:cs="Times New Roman"/>
                <w:bCs/>
                <w:sz w:val="20"/>
                <w:szCs w:val="20"/>
              </w:rPr>
              <w:t>Результирующий коэффициент при расчете операционных расходов на производство тепловой энергии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bCs/>
                <w:sz w:val="20"/>
                <w:szCs w:val="20"/>
              </w:rPr>
            </w:pPr>
            <w:r w:rsidRPr="00B657A0">
              <w:rPr>
                <w:rFonts w:ascii="Times New Roman" w:hAnsi="Times New Roman" w:cs="Times New Roman"/>
                <w:bCs/>
                <w:sz w:val="20"/>
                <w:szCs w:val="20"/>
              </w:rPr>
              <w:t>1,0197</w:t>
            </w:r>
          </w:p>
        </w:tc>
      </w:tr>
      <w:tr w:rsidR="00B657A0" w:rsidRPr="00B657A0" w:rsidTr="00082435">
        <w:trPr>
          <w:gridAfter w:val="3"/>
          <w:wAfter w:w="555" w:type="dxa"/>
          <w:trHeight w:val="60"/>
        </w:trPr>
        <w:tc>
          <w:tcPr>
            <w:tcW w:w="907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rPr>
                <w:rFonts w:ascii="Times New Roman" w:hAnsi="Times New Roman" w:cs="Times New Roman"/>
                <w:bCs/>
                <w:sz w:val="20"/>
                <w:szCs w:val="20"/>
              </w:rPr>
            </w:pPr>
            <w:r w:rsidRPr="00B657A0">
              <w:rPr>
                <w:rFonts w:ascii="Times New Roman" w:hAnsi="Times New Roman" w:cs="Times New Roman"/>
                <w:bCs/>
                <w:sz w:val="20"/>
                <w:szCs w:val="20"/>
              </w:rPr>
              <w:t>Результирующий коэффициент при расчете операционных расходов на передачу тепловой энергии</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B657A0" w:rsidRDefault="00B657A0" w:rsidP="00B657A0">
            <w:pPr>
              <w:jc w:val="center"/>
              <w:rPr>
                <w:rFonts w:ascii="Times New Roman" w:hAnsi="Times New Roman" w:cs="Times New Roman"/>
                <w:bCs/>
                <w:sz w:val="20"/>
                <w:szCs w:val="20"/>
              </w:rPr>
            </w:pPr>
            <w:r w:rsidRPr="00B657A0">
              <w:rPr>
                <w:rFonts w:ascii="Times New Roman" w:hAnsi="Times New Roman" w:cs="Times New Roman"/>
                <w:bCs/>
                <w:sz w:val="20"/>
                <w:szCs w:val="20"/>
              </w:rPr>
              <w:t>100</w:t>
            </w:r>
          </w:p>
        </w:tc>
      </w:tr>
      <w:tr w:rsidR="00B657A0" w:rsidRPr="00B657A0" w:rsidTr="00082435">
        <w:trPr>
          <w:gridAfter w:val="2"/>
          <w:wAfter w:w="436" w:type="dxa"/>
          <w:trHeight w:val="60"/>
        </w:trPr>
        <w:tc>
          <w:tcPr>
            <w:tcW w:w="9758" w:type="dxa"/>
            <w:gridSpan w:val="13"/>
            <w:shd w:val="clear" w:color="FFFFFF" w:fill="auto"/>
          </w:tcPr>
          <w:p w:rsidR="0088754C" w:rsidRDefault="00B657A0" w:rsidP="00B657A0">
            <w:pPr>
              <w:jc w:val="both"/>
              <w:rPr>
                <w:rFonts w:ascii="Times New Roman" w:hAnsi="Times New Roman" w:cs="Times New Roman"/>
                <w:sz w:val="24"/>
                <w:szCs w:val="24"/>
              </w:rPr>
            </w:pPr>
            <w:r w:rsidRPr="00B657A0">
              <w:rPr>
                <w:rFonts w:ascii="Times New Roman" w:hAnsi="Times New Roman" w:cs="Times New Roman"/>
                <w:sz w:val="24"/>
                <w:szCs w:val="24"/>
              </w:rPr>
              <w:tab/>
            </w:r>
          </w:p>
          <w:p w:rsidR="00B657A0" w:rsidRPr="00B657A0" w:rsidRDefault="00B657A0" w:rsidP="0088754C">
            <w:pPr>
              <w:ind w:firstLine="709"/>
              <w:jc w:val="both"/>
              <w:rPr>
                <w:rFonts w:ascii="Times New Roman" w:hAnsi="Times New Roman" w:cs="Times New Roman"/>
                <w:sz w:val="24"/>
                <w:szCs w:val="24"/>
              </w:rPr>
            </w:pPr>
            <w:r w:rsidRPr="00B657A0">
              <w:rPr>
                <w:rFonts w:ascii="Times New Roman" w:hAnsi="Times New Roman" w:cs="Times New Roman"/>
                <w:sz w:val="24"/>
                <w:szCs w:val="24"/>
              </w:rPr>
              <w:t xml:space="preserve">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w:t>
            </w:r>
            <w:r w:rsidRPr="00B657A0">
              <w:rPr>
                <w:rFonts w:ascii="Times New Roman" w:hAnsi="Times New Roman" w:cs="Times New Roman"/>
                <w:sz w:val="24"/>
                <w:szCs w:val="24"/>
              </w:rPr>
              <w:lastRenderedPageBreak/>
              <w:t>основными параметрами Прогноза социально-экономического развития Российской Федерации на период до 2024 года.</w:t>
            </w:r>
          </w:p>
        </w:tc>
      </w:tr>
      <w:tr w:rsidR="00B657A0" w:rsidRPr="00B657A0" w:rsidTr="00082435">
        <w:trPr>
          <w:gridAfter w:val="2"/>
          <w:wAfter w:w="436" w:type="dxa"/>
          <w:trHeight w:val="60"/>
        </w:trPr>
        <w:tc>
          <w:tcPr>
            <w:tcW w:w="9758" w:type="dxa"/>
            <w:gridSpan w:val="13"/>
            <w:shd w:val="clear" w:color="FFFFFF" w:fill="auto"/>
          </w:tcPr>
          <w:p w:rsidR="00B657A0" w:rsidRPr="00B657A0" w:rsidRDefault="00B657A0" w:rsidP="00B657A0">
            <w:pPr>
              <w:jc w:val="both"/>
              <w:rPr>
                <w:rFonts w:ascii="Times New Roman" w:hAnsi="Times New Roman" w:cs="Times New Roman"/>
                <w:sz w:val="24"/>
                <w:szCs w:val="24"/>
              </w:rPr>
            </w:pPr>
            <w:r w:rsidRPr="00B657A0">
              <w:rPr>
                <w:rFonts w:ascii="Times New Roman" w:hAnsi="Times New Roman" w:cs="Times New Roman"/>
                <w:sz w:val="24"/>
                <w:szCs w:val="24"/>
              </w:rPr>
              <w:lastRenderedPageBreak/>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B657A0" w:rsidRPr="00B657A0" w:rsidTr="00082435">
        <w:trPr>
          <w:gridAfter w:val="2"/>
          <w:wAfter w:w="436" w:type="dxa"/>
          <w:trHeight w:val="60"/>
        </w:trPr>
        <w:tc>
          <w:tcPr>
            <w:tcW w:w="9758" w:type="dxa"/>
            <w:gridSpan w:val="13"/>
            <w:shd w:val="clear" w:color="FFFFFF" w:fill="auto"/>
          </w:tcPr>
          <w:p w:rsidR="00B657A0" w:rsidRPr="0088754C" w:rsidRDefault="00B657A0" w:rsidP="00B657A0">
            <w:pPr>
              <w:jc w:val="both"/>
              <w:rPr>
                <w:rFonts w:ascii="Times New Roman" w:hAnsi="Times New Roman" w:cs="Times New Roman"/>
                <w:bCs/>
                <w:sz w:val="24"/>
                <w:szCs w:val="24"/>
              </w:rPr>
            </w:pPr>
            <w:r w:rsidRPr="0088754C">
              <w:rPr>
                <w:rFonts w:ascii="Times New Roman" w:hAnsi="Times New Roman" w:cs="Times New Roman"/>
                <w:bCs/>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B657A0" w:rsidRPr="00B657A0" w:rsidTr="00082435">
        <w:trPr>
          <w:gridAfter w:val="2"/>
          <w:wAfter w:w="436" w:type="dxa"/>
          <w:trHeight w:val="60"/>
        </w:trPr>
        <w:tc>
          <w:tcPr>
            <w:tcW w:w="9758" w:type="dxa"/>
            <w:gridSpan w:val="13"/>
            <w:shd w:val="clear" w:color="FFFFFF" w:fill="auto"/>
          </w:tcPr>
          <w:p w:rsidR="00B657A0" w:rsidRPr="0088754C" w:rsidRDefault="00B657A0" w:rsidP="00B657A0">
            <w:pPr>
              <w:jc w:val="both"/>
              <w:rPr>
                <w:rFonts w:ascii="Times New Roman" w:hAnsi="Times New Roman" w:cs="Times New Roman"/>
                <w:bCs/>
                <w:sz w:val="24"/>
                <w:szCs w:val="24"/>
              </w:rPr>
            </w:pPr>
            <w:r w:rsidRPr="0088754C">
              <w:rPr>
                <w:rFonts w:ascii="Times New Roman" w:hAnsi="Times New Roman" w:cs="Times New Roman"/>
                <w:bCs/>
                <w:sz w:val="24"/>
                <w:szCs w:val="24"/>
              </w:rPr>
              <w:tab/>
              <w:t>1. Технические показатели.</w:t>
            </w:r>
          </w:p>
        </w:tc>
      </w:tr>
      <w:tr w:rsidR="00B657A0" w:rsidRPr="00B657A0" w:rsidTr="00082435">
        <w:trPr>
          <w:gridAfter w:val="2"/>
          <w:wAfter w:w="436" w:type="dxa"/>
          <w:trHeight w:val="60"/>
        </w:trPr>
        <w:tc>
          <w:tcPr>
            <w:tcW w:w="9758" w:type="dxa"/>
            <w:gridSpan w:val="13"/>
            <w:shd w:val="clear" w:color="auto" w:fill="auto"/>
          </w:tcPr>
          <w:p w:rsidR="00B657A0" w:rsidRPr="00B657A0" w:rsidRDefault="00B657A0" w:rsidP="00B657A0">
            <w:pPr>
              <w:jc w:val="both"/>
              <w:rPr>
                <w:rFonts w:ascii="Times New Roman" w:hAnsi="Times New Roman" w:cs="Times New Roman"/>
                <w:sz w:val="24"/>
                <w:szCs w:val="24"/>
              </w:rPr>
            </w:pPr>
            <w:r w:rsidRPr="00B657A0">
              <w:rPr>
                <w:rFonts w:ascii="Times New Roman" w:hAnsi="Times New Roman" w:cs="Times New Roman"/>
                <w:sz w:val="24"/>
                <w:szCs w:val="24"/>
              </w:rPr>
              <w:tab/>
              <w:t xml:space="preserve">Расчетный объем полезного отпуска тепловой энергии на расчетный период регулирования определен в соответствии с пунктами 22, 22(1) Основ ценообразования </w:t>
            </w:r>
            <w:r w:rsidRPr="00B657A0">
              <w:rPr>
                <w:rFonts w:ascii="Times New Roman" w:hAnsi="Times New Roman" w:cs="Times New Roman"/>
                <w:sz w:val="24"/>
                <w:szCs w:val="24"/>
              </w:rPr>
              <w:br/>
              <w:t>№ 1075.</w:t>
            </w:r>
          </w:p>
        </w:tc>
      </w:tr>
      <w:tr w:rsidR="00B657A0" w:rsidRPr="00B657A0" w:rsidTr="00082435">
        <w:trPr>
          <w:gridAfter w:val="2"/>
          <w:wAfter w:w="436" w:type="dxa"/>
          <w:trHeight w:val="57"/>
        </w:trPr>
        <w:tc>
          <w:tcPr>
            <w:tcW w:w="9758" w:type="dxa"/>
            <w:gridSpan w:val="13"/>
            <w:shd w:val="clear" w:color="FFFFFF" w:fill="auto"/>
          </w:tcPr>
          <w:p w:rsidR="00B657A0" w:rsidRPr="00B657A0" w:rsidRDefault="00B657A0" w:rsidP="00B657A0">
            <w:pPr>
              <w:jc w:val="both"/>
              <w:rPr>
                <w:rFonts w:ascii="Times New Roman" w:hAnsi="Times New Roman" w:cs="Times New Roman"/>
                <w:sz w:val="24"/>
                <w:szCs w:val="24"/>
              </w:rPr>
            </w:pPr>
            <w:r w:rsidRPr="00B657A0">
              <w:rPr>
                <w:rFonts w:ascii="Times New Roman" w:hAnsi="Times New Roman" w:cs="Times New Roman"/>
                <w:sz w:val="24"/>
                <w:szCs w:val="24"/>
              </w:rPr>
              <w:tab/>
              <w:t>Информация об объемах полезного отпуска тепловой энергии в схеме теплоснабжения муниципального образования отсутствует.</w:t>
            </w:r>
          </w:p>
        </w:tc>
      </w:tr>
      <w:tr w:rsidR="00B657A0" w:rsidRPr="00B657A0" w:rsidTr="00082435">
        <w:trPr>
          <w:gridAfter w:val="2"/>
          <w:wAfter w:w="436" w:type="dxa"/>
          <w:trHeight w:val="57"/>
        </w:trPr>
        <w:tc>
          <w:tcPr>
            <w:tcW w:w="9758" w:type="dxa"/>
            <w:gridSpan w:val="13"/>
            <w:shd w:val="clear" w:color="FFFFFF" w:fill="auto"/>
          </w:tcPr>
          <w:p w:rsidR="00B657A0" w:rsidRPr="00B657A0" w:rsidRDefault="00B657A0" w:rsidP="00B657A0">
            <w:pPr>
              <w:jc w:val="both"/>
              <w:rPr>
                <w:rFonts w:ascii="Times New Roman" w:hAnsi="Times New Roman" w:cs="Times New Roman"/>
                <w:sz w:val="24"/>
                <w:szCs w:val="24"/>
              </w:rPr>
            </w:pPr>
            <w:r w:rsidRPr="00B657A0">
              <w:rPr>
                <w:rFonts w:ascii="Times New Roman" w:hAnsi="Times New Roman" w:cs="Times New Roman"/>
                <w:sz w:val="24"/>
                <w:szCs w:val="24"/>
              </w:rPr>
              <w:tab/>
              <w:t>В связи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tc>
      </w:tr>
      <w:tr w:rsidR="00B657A0" w:rsidRPr="00B657A0" w:rsidTr="00082435">
        <w:trPr>
          <w:gridAfter w:val="2"/>
          <w:wAfter w:w="436" w:type="dxa"/>
          <w:trHeight w:val="57"/>
        </w:trPr>
        <w:tc>
          <w:tcPr>
            <w:tcW w:w="9758" w:type="dxa"/>
            <w:gridSpan w:val="13"/>
            <w:shd w:val="clear" w:color="FFFFFF" w:fill="auto"/>
          </w:tcPr>
          <w:p w:rsidR="00B657A0" w:rsidRPr="00B657A0" w:rsidRDefault="00B657A0" w:rsidP="00B657A0">
            <w:pPr>
              <w:jc w:val="both"/>
              <w:rPr>
                <w:rFonts w:ascii="Times New Roman" w:hAnsi="Times New Roman" w:cs="Times New Roman"/>
                <w:sz w:val="24"/>
                <w:szCs w:val="24"/>
              </w:rPr>
            </w:pPr>
            <w:r w:rsidRPr="00B657A0">
              <w:rPr>
                <w:rFonts w:ascii="Times New Roman" w:hAnsi="Times New Roman" w:cs="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B657A0" w:rsidRPr="00B657A0" w:rsidTr="00082435">
        <w:trPr>
          <w:gridAfter w:val="2"/>
          <w:wAfter w:w="436" w:type="dxa"/>
          <w:trHeight w:val="60"/>
        </w:trPr>
        <w:tc>
          <w:tcPr>
            <w:tcW w:w="9758" w:type="dxa"/>
            <w:gridSpan w:val="13"/>
            <w:shd w:val="clear" w:color="FFFFFF" w:fill="auto"/>
          </w:tcPr>
          <w:p w:rsidR="00B657A0" w:rsidRPr="00B657A0" w:rsidRDefault="00B657A0" w:rsidP="00B657A0">
            <w:pPr>
              <w:jc w:val="both"/>
              <w:rPr>
                <w:rFonts w:ascii="Times New Roman" w:hAnsi="Times New Roman" w:cs="Times New Roman"/>
                <w:sz w:val="24"/>
                <w:szCs w:val="24"/>
              </w:rPr>
            </w:pPr>
            <w:r w:rsidRPr="00B657A0">
              <w:rPr>
                <w:rFonts w:ascii="Times New Roman" w:hAnsi="Times New Roman" w:cs="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B657A0" w:rsidRPr="00B657A0" w:rsidTr="00082435">
        <w:trPr>
          <w:gridAfter w:val="2"/>
          <w:wAfter w:w="436" w:type="dxa"/>
          <w:trHeight w:val="60"/>
        </w:trPr>
        <w:tc>
          <w:tcPr>
            <w:tcW w:w="9758" w:type="dxa"/>
            <w:gridSpan w:val="13"/>
            <w:shd w:val="clear" w:color="FFFFFF" w:fill="auto"/>
          </w:tcPr>
          <w:p w:rsidR="00B657A0" w:rsidRPr="00B657A0" w:rsidRDefault="00B657A0" w:rsidP="00B657A0">
            <w:pPr>
              <w:jc w:val="both"/>
              <w:rPr>
                <w:rFonts w:ascii="Times New Roman" w:hAnsi="Times New Roman" w:cs="Times New Roman"/>
                <w:sz w:val="24"/>
                <w:szCs w:val="24"/>
              </w:rPr>
            </w:pPr>
            <w:r w:rsidRPr="00B657A0">
              <w:rPr>
                <w:rFonts w:ascii="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B657A0" w:rsidRPr="00B657A0" w:rsidTr="00082435">
        <w:trPr>
          <w:gridAfter w:val="2"/>
          <w:wAfter w:w="436" w:type="dxa"/>
          <w:trHeight w:val="60"/>
        </w:trPr>
        <w:tc>
          <w:tcPr>
            <w:tcW w:w="9758" w:type="dxa"/>
            <w:gridSpan w:val="13"/>
            <w:shd w:val="clear" w:color="FFFFFF" w:fill="auto"/>
            <w:vAlign w:val="center"/>
          </w:tcPr>
          <w:p w:rsidR="00B657A0" w:rsidRPr="00B657A0" w:rsidRDefault="00B657A0" w:rsidP="00B657A0">
            <w:pPr>
              <w:jc w:val="right"/>
              <w:rPr>
                <w:rFonts w:ascii="Times New Roman" w:hAnsi="Times New Roman" w:cs="Times New Roman"/>
                <w:sz w:val="24"/>
                <w:szCs w:val="24"/>
              </w:rPr>
            </w:pPr>
          </w:p>
        </w:tc>
      </w:tr>
      <w:tr w:rsidR="00B657A0" w:rsidRPr="00B657A0" w:rsidTr="00082435">
        <w:trPr>
          <w:gridAfter w:val="2"/>
          <w:wAfter w:w="436" w:type="dxa"/>
          <w:trHeight w:val="60"/>
        </w:trPr>
        <w:tc>
          <w:tcPr>
            <w:tcW w:w="59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88754C" w:rsidRDefault="00B657A0" w:rsidP="00B657A0">
            <w:pPr>
              <w:rPr>
                <w:rFonts w:ascii="Times New Roman" w:hAnsi="Times New Roman" w:cs="Times New Roman"/>
                <w:sz w:val="20"/>
                <w:szCs w:val="20"/>
              </w:rPr>
            </w:pPr>
            <w:r w:rsidRPr="0088754C">
              <w:rPr>
                <w:rFonts w:ascii="Times New Roman" w:hAnsi="Times New Roman" w:cs="Times New Roman"/>
                <w:sz w:val="20"/>
                <w:szCs w:val="20"/>
              </w:rPr>
              <w:t>норматив удельного расхода топлива, кг у. т./Гкал</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88754C" w:rsidRDefault="00B657A0" w:rsidP="00B657A0">
            <w:pPr>
              <w:jc w:val="center"/>
              <w:rPr>
                <w:rFonts w:ascii="Times New Roman" w:hAnsi="Times New Roman" w:cs="Times New Roman"/>
                <w:sz w:val="20"/>
                <w:szCs w:val="20"/>
              </w:rPr>
            </w:pPr>
            <w:r w:rsidRPr="0088754C">
              <w:rPr>
                <w:rFonts w:ascii="Times New Roman" w:hAnsi="Times New Roman" w:cs="Times New Roman"/>
                <w:sz w:val="20"/>
                <w:szCs w:val="20"/>
              </w:rPr>
              <w:t>168,69</w:t>
            </w:r>
          </w:p>
        </w:tc>
        <w:tc>
          <w:tcPr>
            <w:tcW w:w="32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88754C" w:rsidRDefault="00B657A0" w:rsidP="00B657A0">
            <w:pPr>
              <w:jc w:val="center"/>
              <w:rPr>
                <w:rFonts w:ascii="Times New Roman" w:hAnsi="Times New Roman" w:cs="Times New Roman"/>
                <w:sz w:val="20"/>
                <w:szCs w:val="20"/>
              </w:rPr>
            </w:pPr>
            <w:r w:rsidRPr="0088754C">
              <w:rPr>
                <w:rFonts w:ascii="Times New Roman" w:hAnsi="Times New Roman" w:cs="Times New Roman"/>
                <w:sz w:val="20"/>
                <w:szCs w:val="20"/>
              </w:rPr>
              <w:t>На уровне, учтенном при расчете тарифов на 2019 год</w:t>
            </w:r>
          </w:p>
        </w:tc>
      </w:tr>
      <w:tr w:rsidR="00B657A0" w:rsidRPr="00B657A0" w:rsidTr="00082435">
        <w:trPr>
          <w:gridAfter w:val="2"/>
          <w:wAfter w:w="436" w:type="dxa"/>
          <w:trHeight w:val="60"/>
        </w:trPr>
        <w:tc>
          <w:tcPr>
            <w:tcW w:w="595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88754C" w:rsidRDefault="00B657A0" w:rsidP="00B657A0">
            <w:pPr>
              <w:rPr>
                <w:rFonts w:ascii="Times New Roman" w:hAnsi="Times New Roman" w:cs="Times New Roman"/>
                <w:sz w:val="20"/>
                <w:szCs w:val="20"/>
              </w:rPr>
            </w:pPr>
            <w:r w:rsidRPr="0088754C">
              <w:rPr>
                <w:rFonts w:ascii="Times New Roman" w:hAnsi="Times New Roman" w:cs="Times New Roman"/>
                <w:sz w:val="20"/>
                <w:szCs w:val="20"/>
              </w:rPr>
              <w:t>норматив технологических потерь при передаче тепловой энергии %</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88754C" w:rsidRDefault="00B657A0" w:rsidP="00B657A0">
            <w:pPr>
              <w:jc w:val="center"/>
              <w:rPr>
                <w:rFonts w:ascii="Times New Roman" w:hAnsi="Times New Roman" w:cs="Times New Roman"/>
                <w:sz w:val="20"/>
                <w:szCs w:val="20"/>
              </w:rPr>
            </w:pPr>
            <w:r w:rsidRPr="0088754C">
              <w:rPr>
                <w:rFonts w:ascii="Times New Roman" w:hAnsi="Times New Roman" w:cs="Times New Roman"/>
                <w:sz w:val="20"/>
                <w:szCs w:val="20"/>
              </w:rPr>
              <w:t>3,94</w:t>
            </w:r>
          </w:p>
        </w:tc>
        <w:tc>
          <w:tcPr>
            <w:tcW w:w="32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B657A0" w:rsidRPr="0088754C" w:rsidRDefault="00B657A0" w:rsidP="00B657A0">
            <w:pPr>
              <w:jc w:val="center"/>
              <w:rPr>
                <w:rFonts w:ascii="Times New Roman" w:hAnsi="Times New Roman" w:cs="Times New Roman"/>
                <w:sz w:val="20"/>
                <w:szCs w:val="20"/>
              </w:rPr>
            </w:pPr>
            <w:r w:rsidRPr="0088754C">
              <w:rPr>
                <w:rFonts w:ascii="Times New Roman" w:hAnsi="Times New Roman" w:cs="Times New Roman"/>
                <w:sz w:val="20"/>
                <w:szCs w:val="20"/>
              </w:rPr>
              <w:t>На уровне потерь, учтенных при расчете тарифов на 2019 год</w:t>
            </w:r>
          </w:p>
        </w:tc>
      </w:tr>
      <w:tr w:rsidR="00B657A0" w:rsidRPr="00B657A0" w:rsidTr="00082435">
        <w:trPr>
          <w:gridAfter w:val="2"/>
          <w:wAfter w:w="436" w:type="dxa"/>
          <w:trHeight w:val="60"/>
        </w:trPr>
        <w:tc>
          <w:tcPr>
            <w:tcW w:w="9758" w:type="dxa"/>
            <w:gridSpan w:val="13"/>
            <w:shd w:val="clear" w:color="FFFFFF" w:fill="auto"/>
          </w:tcPr>
          <w:p w:rsidR="0088754C" w:rsidRPr="0088754C" w:rsidRDefault="00B657A0" w:rsidP="00B657A0">
            <w:pPr>
              <w:jc w:val="both"/>
              <w:rPr>
                <w:rFonts w:ascii="Times New Roman" w:hAnsi="Times New Roman" w:cs="Times New Roman"/>
                <w:bCs/>
                <w:sz w:val="24"/>
                <w:szCs w:val="24"/>
              </w:rPr>
            </w:pPr>
            <w:r w:rsidRPr="0088754C">
              <w:rPr>
                <w:rFonts w:ascii="Times New Roman" w:hAnsi="Times New Roman" w:cs="Times New Roman"/>
                <w:bCs/>
                <w:sz w:val="24"/>
                <w:szCs w:val="24"/>
              </w:rPr>
              <w:tab/>
            </w:r>
          </w:p>
          <w:p w:rsidR="00B657A0" w:rsidRPr="0088754C" w:rsidRDefault="00B657A0" w:rsidP="0088754C">
            <w:pPr>
              <w:ind w:firstLine="709"/>
              <w:jc w:val="both"/>
              <w:rPr>
                <w:rFonts w:ascii="Times New Roman" w:hAnsi="Times New Roman" w:cs="Times New Roman"/>
                <w:bCs/>
                <w:sz w:val="24"/>
                <w:szCs w:val="24"/>
              </w:rPr>
            </w:pPr>
            <w:r w:rsidRPr="0088754C">
              <w:rPr>
                <w:rFonts w:ascii="Times New Roman" w:hAnsi="Times New Roman" w:cs="Times New Roman"/>
                <w:bCs/>
                <w:sz w:val="24"/>
                <w:szCs w:val="24"/>
              </w:rPr>
              <w:t>2. Расходы на приобретение энергетических ресурсов.</w:t>
            </w:r>
          </w:p>
        </w:tc>
      </w:tr>
      <w:tr w:rsidR="00B657A0" w:rsidRPr="00B657A0" w:rsidTr="00082435">
        <w:trPr>
          <w:gridAfter w:val="2"/>
          <w:wAfter w:w="436" w:type="dxa"/>
          <w:trHeight w:val="60"/>
        </w:trPr>
        <w:tc>
          <w:tcPr>
            <w:tcW w:w="9758" w:type="dxa"/>
            <w:gridSpan w:val="13"/>
            <w:shd w:val="clear" w:color="FFFFFF" w:fill="auto"/>
            <w:vAlign w:val="center"/>
          </w:tcPr>
          <w:p w:rsidR="00B657A0" w:rsidRPr="0088754C" w:rsidRDefault="00B657A0" w:rsidP="00B657A0">
            <w:pPr>
              <w:jc w:val="both"/>
              <w:rPr>
                <w:rFonts w:ascii="Times New Roman" w:hAnsi="Times New Roman" w:cs="Times New Roman"/>
                <w:bCs/>
                <w:sz w:val="24"/>
                <w:szCs w:val="24"/>
              </w:rPr>
            </w:pPr>
            <w:r w:rsidRPr="0088754C">
              <w:rPr>
                <w:rFonts w:ascii="Times New Roman" w:hAnsi="Times New Roman" w:cs="Times New Roman"/>
                <w:bCs/>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B657A0" w:rsidRPr="00B657A0" w:rsidTr="00082435">
        <w:trPr>
          <w:gridAfter w:val="2"/>
          <w:wAfter w:w="436" w:type="dxa"/>
          <w:trHeight w:val="60"/>
        </w:trPr>
        <w:tc>
          <w:tcPr>
            <w:tcW w:w="9758" w:type="dxa"/>
            <w:gridSpan w:val="13"/>
            <w:shd w:val="clear" w:color="FFFFFF" w:fill="auto"/>
            <w:vAlign w:val="center"/>
          </w:tcPr>
          <w:p w:rsidR="00B657A0" w:rsidRPr="0088754C" w:rsidRDefault="00B657A0" w:rsidP="00B657A0">
            <w:pPr>
              <w:jc w:val="both"/>
              <w:rPr>
                <w:rFonts w:ascii="Times New Roman" w:hAnsi="Times New Roman" w:cs="Times New Roman"/>
                <w:bCs/>
                <w:sz w:val="24"/>
                <w:szCs w:val="24"/>
              </w:rPr>
            </w:pPr>
            <w:r w:rsidRPr="0088754C">
              <w:rPr>
                <w:rFonts w:ascii="Times New Roman" w:hAnsi="Times New Roman" w:cs="Times New Roman"/>
                <w:bCs/>
                <w:sz w:val="24"/>
                <w:szCs w:val="24"/>
              </w:rPr>
              <w:tab/>
              <w:t>Затраты на электрическую энергию определены исходя из плановых цен второго полугодия 2019 года, а также с учетом индекса роста цен на электрическую энергию.</w:t>
            </w:r>
          </w:p>
        </w:tc>
      </w:tr>
      <w:tr w:rsidR="00B657A0" w:rsidRPr="00B657A0" w:rsidTr="00082435">
        <w:trPr>
          <w:gridAfter w:val="2"/>
          <w:wAfter w:w="436" w:type="dxa"/>
          <w:trHeight w:val="60"/>
        </w:trPr>
        <w:tc>
          <w:tcPr>
            <w:tcW w:w="9758" w:type="dxa"/>
            <w:gridSpan w:val="13"/>
            <w:shd w:val="clear" w:color="FFFFFF" w:fill="auto"/>
            <w:vAlign w:val="center"/>
          </w:tcPr>
          <w:p w:rsidR="00B657A0" w:rsidRPr="0088754C" w:rsidRDefault="00B657A0" w:rsidP="00B657A0">
            <w:pPr>
              <w:jc w:val="both"/>
              <w:rPr>
                <w:rFonts w:ascii="Times New Roman" w:hAnsi="Times New Roman" w:cs="Times New Roman"/>
                <w:bCs/>
                <w:sz w:val="24"/>
                <w:szCs w:val="24"/>
              </w:rPr>
            </w:pPr>
            <w:r w:rsidRPr="0088754C">
              <w:rPr>
                <w:rFonts w:ascii="Times New Roman" w:hAnsi="Times New Roman" w:cs="Times New Roman"/>
                <w:bCs/>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B657A0" w:rsidRPr="00B657A0" w:rsidTr="00082435">
        <w:trPr>
          <w:gridAfter w:val="2"/>
          <w:wAfter w:w="436" w:type="dxa"/>
          <w:trHeight w:val="60"/>
        </w:trPr>
        <w:tc>
          <w:tcPr>
            <w:tcW w:w="9758" w:type="dxa"/>
            <w:gridSpan w:val="13"/>
            <w:shd w:val="clear" w:color="FFFFFF" w:fill="auto"/>
            <w:vAlign w:val="center"/>
          </w:tcPr>
          <w:p w:rsidR="00B657A0" w:rsidRPr="0088754C" w:rsidRDefault="00B657A0" w:rsidP="00B657A0">
            <w:pPr>
              <w:jc w:val="both"/>
              <w:rPr>
                <w:rFonts w:ascii="Times New Roman" w:hAnsi="Times New Roman" w:cs="Times New Roman"/>
                <w:bCs/>
                <w:sz w:val="24"/>
                <w:szCs w:val="24"/>
              </w:rPr>
            </w:pPr>
            <w:r w:rsidRPr="0088754C">
              <w:rPr>
                <w:rFonts w:ascii="Times New Roman" w:hAnsi="Times New Roman" w:cs="Times New Roman"/>
                <w:bCs/>
                <w:sz w:val="24"/>
                <w:szCs w:val="24"/>
              </w:rPr>
              <w:tab/>
              <w:t>3. Операционные расходы.</w:t>
            </w:r>
          </w:p>
        </w:tc>
      </w:tr>
      <w:tr w:rsidR="00B657A0" w:rsidRPr="00B657A0" w:rsidTr="00082435">
        <w:trPr>
          <w:gridAfter w:val="2"/>
          <w:wAfter w:w="436" w:type="dxa"/>
          <w:trHeight w:val="60"/>
        </w:trPr>
        <w:tc>
          <w:tcPr>
            <w:tcW w:w="9758" w:type="dxa"/>
            <w:gridSpan w:val="13"/>
            <w:shd w:val="clear" w:color="FFFFFF" w:fill="auto"/>
            <w:vAlign w:val="center"/>
          </w:tcPr>
          <w:p w:rsidR="00B657A0" w:rsidRPr="0088754C" w:rsidRDefault="00B657A0" w:rsidP="00B657A0">
            <w:pPr>
              <w:jc w:val="both"/>
              <w:rPr>
                <w:rFonts w:ascii="Times New Roman" w:hAnsi="Times New Roman" w:cs="Times New Roman"/>
                <w:bCs/>
                <w:sz w:val="24"/>
                <w:szCs w:val="24"/>
              </w:rPr>
            </w:pPr>
            <w:r w:rsidRPr="0088754C">
              <w:rPr>
                <w:rFonts w:ascii="Times New Roman" w:hAnsi="Times New Roman" w:cs="Times New Roman"/>
                <w:bCs/>
                <w:sz w:val="24"/>
                <w:szCs w:val="24"/>
              </w:rPr>
              <w:tab/>
              <w:t>Расчёт операционных расходов на 2020 год, выполнен экспертами в соответствии с пунктом 36 Методических указаний с учетом операционных расходов, рассчитанных (скорректированных) на 2019 год и результирующих коэффициентов, рассчитанных соответственно:</w:t>
            </w:r>
            <w:r w:rsidRPr="0088754C">
              <w:rPr>
                <w:rFonts w:ascii="Times New Roman" w:hAnsi="Times New Roman" w:cs="Times New Roman"/>
                <w:bCs/>
                <w:sz w:val="24"/>
                <w:szCs w:val="24"/>
              </w:rPr>
              <w:br/>
              <w:t>- на производство тепловой энергии;</w:t>
            </w:r>
          </w:p>
          <w:p w:rsidR="00B657A0" w:rsidRPr="0088754C" w:rsidRDefault="00B657A0" w:rsidP="00B657A0">
            <w:pPr>
              <w:jc w:val="both"/>
              <w:rPr>
                <w:rFonts w:ascii="Times New Roman" w:hAnsi="Times New Roman" w:cs="Times New Roman"/>
                <w:bCs/>
                <w:sz w:val="24"/>
                <w:szCs w:val="24"/>
              </w:rPr>
            </w:pPr>
            <w:r w:rsidRPr="0088754C">
              <w:rPr>
                <w:rFonts w:ascii="Times New Roman" w:hAnsi="Times New Roman" w:cs="Times New Roman"/>
                <w:bCs/>
                <w:sz w:val="24"/>
                <w:szCs w:val="24"/>
              </w:rPr>
              <w:t>- на передачу тепловой энергии.</w:t>
            </w:r>
          </w:p>
        </w:tc>
      </w:tr>
      <w:tr w:rsidR="00B657A0" w:rsidRPr="00B657A0" w:rsidTr="00082435">
        <w:trPr>
          <w:gridAfter w:val="2"/>
          <w:wAfter w:w="436" w:type="dxa"/>
          <w:trHeight w:val="60"/>
        </w:trPr>
        <w:tc>
          <w:tcPr>
            <w:tcW w:w="9758" w:type="dxa"/>
            <w:gridSpan w:val="13"/>
            <w:shd w:val="clear" w:color="FFFFFF" w:fill="auto"/>
            <w:vAlign w:val="center"/>
          </w:tcPr>
          <w:p w:rsidR="00B657A0" w:rsidRPr="0088754C" w:rsidRDefault="00B657A0" w:rsidP="00B657A0">
            <w:pPr>
              <w:jc w:val="both"/>
              <w:rPr>
                <w:rFonts w:ascii="Times New Roman" w:hAnsi="Times New Roman" w:cs="Times New Roman"/>
                <w:bCs/>
                <w:sz w:val="24"/>
                <w:szCs w:val="24"/>
              </w:rPr>
            </w:pPr>
            <w:r w:rsidRPr="0088754C">
              <w:rPr>
                <w:rFonts w:ascii="Times New Roman" w:hAnsi="Times New Roman" w:cs="Times New Roman"/>
                <w:bCs/>
                <w:sz w:val="24"/>
                <w:szCs w:val="24"/>
              </w:rPr>
              <w:tab/>
              <w:t>4. Неподконтрольные расходы.</w:t>
            </w:r>
          </w:p>
        </w:tc>
      </w:tr>
      <w:tr w:rsidR="00B657A0" w:rsidRPr="00B657A0" w:rsidTr="00082435">
        <w:trPr>
          <w:gridAfter w:val="2"/>
          <w:wAfter w:w="436" w:type="dxa"/>
          <w:trHeight w:val="60"/>
        </w:trPr>
        <w:tc>
          <w:tcPr>
            <w:tcW w:w="9758" w:type="dxa"/>
            <w:gridSpan w:val="13"/>
            <w:shd w:val="clear" w:color="FFFFFF" w:fill="auto"/>
            <w:vAlign w:val="center"/>
          </w:tcPr>
          <w:p w:rsidR="00B657A0" w:rsidRPr="0088754C" w:rsidRDefault="00B657A0" w:rsidP="00B657A0">
            <w:pPr>
              <w:jc w:val="both"/>
              <w:rPr>
                <w:rFonts w:ascii="Times New Roman" w:hAnsi="Times New Roman" w:cs="Times New Roman"/>
                <w:bCs/>
                <w:sz w:val="24"/>
                <w:szCs w:val="24"/>
              </w:rPr>
            </w:pPr>
            <w:r w:rsidRPr="0088754C">
              <w:rPr>
                <w:rFonts w:ascii="Times New Roman" w:hAnsi="Times New Roman" w:cs="Times New Roman"/>
                <w:bCs/>
                <w:sz w:val="24"/>
                <w:szCs w:val="24"/>
              </w:rPr>
              <w:lastRenderedPageBreak/>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B657A0" w:rsidRPr="00B657A0" w:rsidTr="00082435">
        <w:trPr>
          <w:gridAfter w:val="2"/>
          <w:wAfter w:w="436" w:type="dxa"/>
          <w:trHeight w:val="60"/>
        </w:trPr>
        <w:tc>
          <w:tcPr>
            <w:tcW w:w="9758" w:type="dxa"/>
            <w:gridSpan w:val="13"/>
            <w:shd w:val="clear" w:color="FFFFFF" w:fill="auto"/>
            <w:vAlign w:val="center"/>
          </w:tcPr>
          <w:p w:rsidR="00B657A0" w:rsidRPr="0088754C" w:rsidRDefault="00B657A0" w:rsidP="00B657A0">
            <w:pPr>
              <w:jc w:val="both"/>
              <w:rPr>
                <w:rFonts w:ascii="Times New Roman" w:hAnsi="Times New Roman" w:cs="Times New Roman"/>
                <w:bCs/>
                <w:sz w:val="24"/>
                <w:szCs w:val="24"/>
              </w:rPr>
            </w:pPr>
            <w:r w:rsidRPr="0088754C">
              <w:rPr>
                <w:rFonts w:ascii="Times New Roman" w:hAnsi="Times New Roman" w:cs="Times New Roman"/>
                <w:bCs/>
                <w:sz w:val="24"/>
                <w:szCs w:val="24"/>
              </w:rPr>
              <w:tab/>
              <w:t>- отчисления на социальные нужды рассчитаны от фонда оплаты труда, принятого в расчет;</w:t>
            </w:r>
          </w:p>
        </w:tc>
      </w:tr>
      <w:tr w:rsidR="00B657A0" w:rsidRPr="00B657A0" w:rsidTr="00082435">
        <w:trPr>
          <w:gridAfter w:val="2"/>
          <w:wAfter w:w="436" w:type="dxa"/>
          <w:trHeight w:val="60"/>
        </w:trPr>
        <w:tc>
          <w:tcPr>
            <w:tcW w:w="9758" w:type="dxa"/>
            <w:gridSpan w:val="13"/>
            <w:shd w:val="clear" w:color="FFFFFF" w:fill="auto"/>
            <w:vAlign w:val="center"/>
          </w:tcPr>
          <w:p w:rsidR="00B657A0" w:rsidRPr="0088754C" w:rsidRDefault="00B657A0" w:rsidP="00B657A0">
            <w:pPr>
              <w:jc w:val="both"/>
              <w:rPr>
                <w:rFonts w:ascii="Times New Roman" w:hAnsi="Times New Roman" w:cs="Times New Roman"/>
                <w:bCs/>
                <w:sz w:val="24"/>
                <w:szCs w:val="24"/>
              </w:rPr>
            </w:pPr>
            <w:r w:rsidRPr="0088754C">
              <w:rPr>
                <w:rFonts w:ascii="Times New Roman" w:hAnsi="Times New Roman" w:cs="Times New Roman"/>
                <w:bCs/>
                <w:sz w:val="24"/>
                <w:szCs w:val="24"/>
              </w:rPr>
              <w:tab/>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B657A0" w:rsidRPr="00B657A0" w:rsidTr="00082435">
        <w:trPr>
          <w:gridAfter w:val="2"/>
          <w:wAfter w:w="436" w:type="dxa"/>
          <w:trHeight w:val="60"/>
        </w:trPr>
        <w:tc>
          <w:tcPr>
            <w:tcW w:w="9758" w:type="dxa"/>
            <w:gridSpan w:val="13"/>
            <w:shd w:val="clear" w:color="FFFFFF" w:fill="auto"/>
            <w:vAlign w:val="center"/>
          </w:tcPr>
          <w:p w:rsidR="00B657A0" w:rsidRPr="0088754C" w:rsidRDefault="00B657A0" w:rsidP="00B657A0">
            <w:pPr>
              <w:jc w:val="both"/>
              <w:rPr>
                <w:rFonts w:ascii="Times New Roman" w:hAnsi="Times New Roman" w:cs="Times New Roman"/>
                <w:bCs/>
                <w:sz w:val="24"/>
                <w:szCs w:val="24"/>
              </w:rPr>
            </w:pPr>
            <w:r w:rsidRPr="0088754C">
              <w:rPr>
                <w:rFonts w:ascii="Times New Roman" w:hAnsi="Times New Roman" w:cs="Times New Roman"/>
                <w:bCs/>
                <w:sz w:val="24"/>
                <w:szCs w:val="24"/>
              </w:rPr>
              <w:tab/>
              <w:t>- расходы на оплату налогов скорректированы на основании представленных обосновывающих документов.</w:t>
            </w:r>
          </w:p>
        </w:tc>
      </w:tr>
      <w:tr w:rsidR="00B657A0" w:rsidRPr="00B657A0" w:rsidTr="00082435">
        <w:trPr>
          <w:gridAfter w:val="2"/>
          <w:wAfter w:w="436" w:type="dxa"/>
          <w:trHeight w:val="60"/>
        </w:trPr>
        <w:tc>
          <w:tcPr>
            <w:tcW w:w="9758" w:type="dxa"/>
            <w:gridSpan w:val="13"/>
            <w:shd w:val="clear" w:color="FFFFFF" w:fill="auto"/>
            <w:vAlign w:val="center"/>
          </w:tcPr>
          <w:p w:rsidR="00B657A0" w:rsidRPr="0088754C" w:rsidRDefault="00B657A0" w:rsidP="00B657A0">
            <w:pPr>
              <w:jc w:val="both"/>
              <w:rPr>
                <w:rFonts w:ascii="Times New Roman" w:hAnsi="Times New Roman" w:cs="Times New Roman"/>
                <w:bCs/>
                <w:sz w:val="24"/>
                <w:szCs w:val="24"/>
              </w:rPr>
            </w:pPr>
            <w:r w:rsidRPr="0088754C">
              <w:rPr>
                <w:rFonts w:ascii="Times New Roman" w:hAnsi="Times New Roman" w:cs="Times New Roman"/>
                <w:bCs/>
                <w:sz w:val="24"/>
                <w:szCs w:val="24"/>
              </w:rPr>
              <w:tab/>
              <w:t>5. Прибыль.</w:t>
            </w:r>
          </w:p>
        </w:tc>
      </w:tr>
      <w:tr w:rsidR="00B657A0" w:rsidRPr="00B657A0" w:rsidTr="00082435">
        <w:trPr>
          <w:gridAfter w:val="2"/>
          <w:wAfter w:w="436" w:type="dxa"/>
          <w:trHeight w:val="60"/>
        </w:trPr>
        <w:tc>
          <w:tcPr>
            <w:tcW w:w="9758" w:type="dxa"/>
            <w:gridSpan w:val="13"/>
            <w:shd w:val="clear" w:color="FFFFFF" w:fill="auto"/>
            <w:vAlign w:val="center"/>
          </w:tcPr>
          <w:p w:rsidR="00B657A0" w:rsidRPr="0088754C" w:rsidRDefault="00B657A0" w:rsidP="00B657A0">
            <w:pPr>
              <w:jc w:val="both"/>
              <w:rPr>
                <w:rFonts w:ascii="Times New Roman" w:hAnsi="Times New Roman" w:cs="Times New Roman"/>
                <w:bCs/>
                <w:sz w:val="24"/>
                <w:szCs w:val="24"/>
              </w:rPr>
            </w:pPr>
            <w:r w:rsidRPr="0088754C">
              <w:rPr>
                <w:rFonts w:ascii="Times New Roman" w:hAnsi="Times New Roman" w:cs="Times New Roman"/>
                <w:bCs/>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B657A0" w:rsidRPr="00B657A0" w:rsidTr="00082435">
        <w:trPr>
          <w:gridAfter w:val="2"/>
          <w:wAfter w:w="436" w:type="dxa"/>
          <w:trHeight w:val="60"/>
        </w:trPr>
        <w:tc>
          <w:tcPr>
            <w:tcW w:w="9758" w:type="dxa"/>
            <w:gridSpan w:val="13"/>
            <w:shd w:val="clear" w:color="FFFFFF" w:fill="auto"/>
            <w:vAlign w:val="center"/>
          </w:tcPr>
          <w:p w:rsidR="00B657A0" w:rsidRPr="00B657A0" w:rsidRDefault="00B657A0" w:rsidP="00B657A0">
            <w:pPr>
              <w:jc w:val="both"/>
              <w:rPr>
                <w:rFonts w:ascii="Times New Roman" w:hAnsi="Times New Roman" w:cs="Times New Roman"/>
                <w:sz w:val="24"/>
                <w:szCs w:val="24"/>
              </w:rPr>
            </w:pPr>
            <w:r w:rsidRPr="00B657A0">
              <w:rPr>
                <w:rFonts w:ascii="Times New Roman" w:hAnsi="Times New Roman" w:cs="Times New Roman"/>
                <w:sz w:val="24"/>
                <w:szCs w:val="24"/>
              </w:rPr>
              <w:tab/>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B657A0" w:rsidRPr="00B657A0" w:rsidTr="00082435">
        <w:trPr>
          <w:gridAfter w:val="2"/>
          <w:wAfter w:w="436" w:type="dxa"/>
          <w:trHeight w:val="60"/>
        </w:trPr>
        <w:tc>
          <w:tcPr>
            <w:tcW w:w="9758" w:type="dxa"/>
            <w:gridSpan w:val="13"/>
          </w:tcPr>
          <w:p w:rsidR="00B657A0" w:rsidRPr="00B657A0" w:rsidRDefault="00B657A0" w:rsidP="00B657A0">
            <w:pPr>
              <w:jc w:val="both"/>
              <w:rPr>
                <w:rFonts w:ascii="Times New Roman" w:hAnsi="Times New Roman" w:cs="Times New Roman"/>
                <w:sz w:val="24"/>
                <w:szCs w:val="24"/>
              </w:rPr>
            </w:pPr>
            <w:r w:rsidRPr="00B657A0">
              <w:rPr>
                <w:rFonts w:ascii="Times New Roman" w:hAnsi="Times New Roman" w:cs="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B657A0" w:rsidRPr="00B657A0" w:rsidTr="00082435">
        <w:trPr>
          <w:gridAfter w:val="2"/>
          <w:wAfter w:w="436" w:type="dxa"/>
          <w:trHeight w:val="60"/>
        </w:trPr>
        <w:tc>
          <w:tcPr>
            <w:tcW w:w="9758" w:type="dxa"/>
            <w:gridSpan w:val="13"/>
          </w:tcPr>
          <w:p w:rsidR="00B657A0" w:rsidRPr="00B657A0" w:rsidRDefault="00B657A0" w:rsidP="00B657A0">
            <w:pPr>
              <w:jc w:val="both"/>
              <w:rPr>
                <w:rFonts w:ascii="Times New Roman" w:hAnsi="Times New Roman" w:cs="Times New Roman"/>
                <w:sz w:val="24"/>
                <w:szCs w:val="24"/>
              </w:rPr>
            </w:pPr>
            <w:r w:rsidRPr="00B657A0">
              <w:rPr>
                <w:rFonts w:ascii="Times New Roman" w:hAnsi="Times New Roman" w:cs="Times New Roman"/>
                <w:sz w:val="24"/>
                <w:szCs w:val="24"/>
              </w:rPr>
              <w:tab/>
              <w:t>- являющейся государственным или муниципальным унитарным предприятием;</w:t>
            </w:r>
          </w:p>
        </w:tc>
      </w:tr>
      <w:tr w:rsidR="00B657A0" w:rsidRPr="00B657A0" w:rsidTr="00082435">
        <w:trPr>
          <w:gridAfter w:val="2"/>
          <w:wAfter w:w="436" w:type="dxa"/>
          <w:trHeight w:val="80"/>
        </w:trPr>
        <w:tc>
          <w:tcPr>
            <w:tcW w:w="9758" w:type="dxa"/>
            <w:gridSpan w:val="13"/>
          </w:tcPr>
          <w:p w:rsidR="00B657A0" w:rsidRPr="00B657A0" w:rsidRDefault="00B657A0" w:rsidP="00B657A0">
            <w:pPr>
              <w:jc w:val="both"/>
              <w:rPr>
                <w:rFonts w:ascii="Times New Roman" w:hAnsi="Times New Roman" w:cs="Times New Roman"/>
                <w:sz w:val="24"/>
                <w:szCs w:val="24"/>
              </w:rPr>
            </w:pPr>
            <w:r w:rsidRPr="00B657A0">
              <w:rPr>
                <w:rFonts w:ascii="Times New Roman" w:hAnsi="Times New Roman" w:cs="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B657A0" w:rsidRPr="00B657A0" w:rsidTr="00082435">
        <w:trPr>
          <w:gridAfter w:val="2"/>
          <w:wAfter w:w="436" w:type="dxa"/>
          <w:trHeight w:val="60"/>
        </w:trPr>
        <w:tc>
          <w:tcPr>
            <w:tcW w:w="9758" w:type="dxa"/>
            <w:gridSpan w:val="13"/>
          </w:tcPr>
          <w:p w:rsidR="00B657A0" w:rsidRPr="0088754C" w:rsidRDefault="00B657A0" w:rsidP="00B657A0">
            <w:pPr>
              <w:jc w:val="both"/>
              <w:rPr>
                <w:rFonts w:ascii="Times New Roman" w:hAnsi="Times New Roman" w:cs="Times New Roman"/>
                <w:bCs/>
                <w:sz w:val="24"/>
                <w:szCs w:val="24"/>
              </w:rPr>
            </w:pPr>
            <w:r w:rsidRPr="0088754C">
              <w:rPr>
                <w:rFonts w:ascii="Times New Roman" w:hAnsi="Times New Roman" w:cs="Times New Roman"/>
                <w:bCs/>
                <w:sz w:val="24"/>
                <w:szCs w:val="24"/>
              </w:rPr>
              <w:tab/>
              <w:t>6. Суммарная корректировка НВВ по пункту 52 Основ ценообразования.</w:t>
            </w:r>
          </w:p>
        </w:tc>
      </w:tr>
      <w:tr w:rsidR="00B657A0" w:rsidRPr="00B657A0" w:rsidTr="00082435">
        <w:trPr>
          <w:gridAfter w:val="2"/>
          <w:wAfter w:w="436" w:type="dxa"/>
          <w:trHeight w:val="60"/>
        </w:trPr>
        <w:tc>
          <w:tcPr>
            <w:tcW w:w="9758" w:type="dxa"/>
            <w:gridSpan w:val="13"/>
          </w:tcPr>
          <w:p w:rsidR="00B657A0" w:rsidRPr="0088754C" w:rsidRDefault="00B657A0" w:rsidP="00B657A0">
            <w:pPr>
              <w:jc w:val="both"/>
              <w:rPr>
                <w:rFonts w:ascii="Times New Roman" w:hAnsi="Times New Roman" w:cs="Times New Roman"/>
                <w:bCs/>
                <w:sz w:val="24"/>
                <w:szCs w:val="24"/>
              </w:rPr>
            </w:pPr>
            <w:r w:rsidRPr="0088754C">
              <w:rPr>
                <w:rFonts w:ascii="Times New Roman" w:hAnsi="Times New Roman" w:cs="Times New Roman"/>
                <w:bCs/>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B657A0" w:rsidRPr="00B657A0" w:rsidTr="00082435">
        <w:trPr>
          <w:gridAfter w:val="2"/>
          <w:wAfter w:w="436" w:type="dxa"/>
          <w:trHeight w:val="60"/>
        </w:trPr>
        <w:tc>
          <w:tcPr>
            <w:tcW w:w="9758" w:type="dxa"/>
            <w:gridSpan w:val="13"/>
          </w:tcPr>
          <w:p w:rsidR="00B657A0" w:rsidRPr="0088754C" w:rsidRDefault="00B657A0" w:rsidP="00B657A0">
            <w:pPr>
              <w:jc w:val="both"/>
              <w:rPr>
                <w:rFonts w:ascii="Times New Roman" w:hAnsi="Times New Roman" w:cs="Times New Roman"/>
                <w:bCs/>
                <w:sz w:val="24"/>
                <w:szCs w:val="24"/>
              </w:rPr>
            </w:pPr>
            <w:r w:rsidRPr="0088754C">
              <w:rPr>
                <w:rFonts w:ascii="Times New Roman" w:hAnsi="Times New Roman" w:cs="Times New Roman"/>
                <w:bCs/>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B657A0" w:rsidRPr="00B657A0" w:rsidTr="00082435">
        <w:trPr>
          <w:gridAfter w:val="2"/>
          <w:wAfter w:w="436" w:type="dxa"/>
          <w:trHeight w:val="60"/>
        </w:trPr>
        <w:tc>
          <w:tcPr>
            <w:tcW w:w="9758" w:type="dxa"/>
            <w:gridSpan w:val="13"/>
          </w:tcPr>
          <w:p w:rsidR="00B657A0" w:rsidRPr="0088754C" w:rsidRDefault="00B657A0" w:rsidP="00B657A0">
            <w:pPr>
              <w:jc w:val="both"/>
              <w:rPr>
                <w:rFonts w:ascii="Times New Roman" w:hAnsi="Times New Roman" w:cs="Times New Roman"/>
                <w:bCs/>
                <w:sz w:val="24"/>
                <w:szCs w:val="24"/>
              </w:rPr>
            </w:pPr>
            <w:r w:rsidRPr="0088754C">
              <w:rPr>
                <w:rFonts w:ascii="Times New Roman" w:hAnsi="Times New Roman" w:cs="Times New Roman"/>
                <w:bCs/>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B657A0" w:rsidRPr="00B657A0" w:rsidTr="00082435">
        <w:trPr>
          <w:gridAfter w:val="2"/>
          <w:wAfter w:w="436" w:type="dxa"/>
          <w:trHeight w:val="60"/>
        </w:trPr>
        <w:tc>
          <w:tcPr>
            <w:tcW w:w="9758" w:type="dxa"/>
            <w:gridSpan w:val="13"/>
          </w:tcPr>
          <w:p w:rsidR="00B657A0" w:rsidRPr="0088754C" w:rsidRDefault="00B657A0" w:rsidP="0088754C">
            <w:pPr>
              <w:jc w:val="both"/>
              <w:rPr>
                <w:rFonts w:ascii="Times New Roman" w:hAnsi="Times New Roman" w:cs="Times New Roman"/>
                <w:bCs/>
                <w:sz w:val="24"/>
                <w:szCs w:val="24"/>
              </w:rPr>
            </w:pPr>
            <w:r w:rsidRPr="0088754C">
              <w:rPr>
                <w:rFonts w:ascii="Times New Roman" w:hAnsi="Times New Roman" w:cs="Times New Roman"/>
                <w:bCs/>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B657A0" w:rsidRPr="00B657A0" w:rsidTr="00082435">
        <w:trPr>
          <w:gridAfter w:val="2"/>
          <w:wAfter w:w="436" w:type="dxa"/>
          <w:trHeight w:val="60"/>
        </w:trPr>
        <w:tc>
          <w:tcPr>
            <w:tcW w:w="9758" w:type="dxa"/>
            <w:gridSpan w:val="13"/>
          </w:tcPr>
          <w:p w:rsidR="00B657A0" w:rsidRPr="0088754C" w:rsidRDefault="00B657A0" w:rsidP="0088754C">
            <w:pPr>
              <w:jc w:val="both"/>
              <w:rPr>
                <w:rFonts w:ascii="Times New Roman" w:hAnsi="Times New Roman" w:cs="Times New Roman"/>
                <w:bCs/>
                <w:sz w:val="24"/>
                <w:szCs w:val="24"/>
              </w:rPr>
            </w:pPr>
            <w:r w:rsidRPr="0088754C">
              <w:rPr>
                <w:rFonts w:ascii="Times New Roman" w:hAnsi="Times New Roman" w:cs="Times New Roman"/>
                <w:bCs/>
                <w:color w:val="FF0000"/>
                <w:sz w:val="24"/>
                <w:szCs w:val="24"/>
              </w:rPr>
              <w:tab/>
            </w:r>
            <w:r w:rsidRPr="0088754C">
              <w:rPr>
                <w:rFonts w:ascii="Times New Roman" w:hAnsi="Times New Roman" w:cs="Times New Roman"/>
                <w:bCs/>
                <w:sz w:val="24"/>
                <w:szCs w:val="24"/>
              </w:rPr>
              <w:t>На основании анализа отчётных данных по регулируемой деятельности в сфере теплоснабжения экспертами рассчитана сумма корректировки НВВ за 2018 год в размере 3189,64 тыс. руб. (недополученный доход). Экспертами учтена при расчёте необходимой валовой выручки на 2020 год корректировка в сумме 1 195,5 тыс. руб. (с учётом деления на 3 года).</w:t>
            </w:r>
          </w:p>
        </w:tc>
      </w:tr>
    </w:tbl>
    <w:p w:rsidR="0088754C" w:rsidRDefault="0088754C" w:rsidP="0088754C">
      <w:pPr>
        <w:spacing w:after="0" w:line="240" w:lineRule="auto"/>
        <w:ind w:firstLine="709"/>
        <w:jc w:val="both"/>
        <w:rPr>
          <w:rFonts w:ascii="Times New Roman" w:hAnsi="Times New Roman" w:cs="Times New Roman"/>
          <w:sz w:val="24"/>
          <w:szCs w:val="24"/>
        </w:rPr>
      </w:pPr>
      <w:r w:rsidRPr="00B657A0">
        <w:rPr>
          <w:rFonts w:ascii="Times New Roman" w:hAnsi="Times New Roman" w:cs="Times New Roman"/>
          <w:sz w:val="24"/>
          <w:szCs w:val="24"/>
        </w:rPr>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r>
        <w:rPr>
          <w:rFonts w:ascii="Times New Roman" w:hAnsi="Times New Roman" w:cs="Times New Roman"/>
          <w:sz w:val="24"/>
          <w:szCs w:val="24"/>
        </w:rPr>
        <w:t>:</w:t>
      </w:r>
    </w:p>
    <w:p w:rsidR="0088754C" w:rsidRPr="0088754C" w:rsidRDefault="0088754C" w:rsidP="0088754C">
      <w:pPr>
        <w:spacing w:after="0" w:line="240" w:lineRule="auto"/>
        <w:ind w:firstLine="709"/>
        <w:jc w:val="right"/>
        <w:rPr>
          <w:rFonts w:ascii="Times New Roman" w:hAnsi="Times New Roman" w:cs="Times New Roman"/>
          <w:sz w:val="24"/>
          <w:szCs w:val="24"/>
        </w:rPr>
      </w:pPr>
      <w:r w:rsidRPr="0088754C">
        <w:rPr>
          <w:rFonts w:ascii="Times New Roman" w:hAnsi="Times New Roman" w:cs="Times New Roman"/>
          <w:sz w:val="24"/>
          <w:szCs w:val="24"/>
        </w:rPr>
        <w:t>Тыс.руб.</w:t>
      </w:r>
    </w:p>
    <w:tbl>
      <w:tblPr>
        <w:tblStyle w:val="TableStyle0"/>
        <w:tblW w:w="0" w:type="auto"/>
        <w:tblInd w:w="136" w:type="dxa"/>
        <w:tblLayout w:type="fixed"/>
        <w:tblLook w:val="04A0" w:firstRow="1" w:lastRow="0" w:firstColumn="1" w:lastColumn="0" w:noHBand="0" w:noVBand="1"/>
      </w:tblPr>
      <w:tblGrid>
        <w:gridCol w:w="284"/>
        <w:gridCol w:w="1660"/>
        <w:gridCol w:w="608"/>
        <w:gridCol w:w="850"/>
        <w:gridCol w:w="851"/>
        <w:gridCol w:w="567"/>
        <w:gridCol w:w="850"/>
        <w:gridCol w:w="851"/>
        <w:gridCol w:w="850"/>
        <w:gridCol w:w="2120"/>
      </w:tblGrid>
      <w:tr w:rsidR="0088754C" w:rsidRPr="00B77F3C" w:rsidTr="00082435">
        <w:trPr>
          <w:trHeight w:val="60"/>
        </w:trPr>
        <w:tc>
          <w:tcPr>
            <w:tcW w:w="28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w:t>
            </w:r>
          </w:p>
        </w:tc>
        <w:tc>
          <w:tcPr>
            <w:tcW w:w="166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Статьи расходов</w:t>
            </w:r>
          </w:p>
        </w:tc>
        <w:tc>
          <w:tcPr>
            <w:tcW w:w="542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Показатели, использованные при расчете тарифов на 2020 год</w:t>
            </w:r>
          </w:p>
        </w:tc>
        <w:tc>
          <w:tcPr>
            <w:tcW w:w="212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Комментарии</w:t>
            </w:r>
          </w:p>
        </w:tc>
      </w:tr>
      <w:tr w:rsidR="0088754C" w:rsidRPr="00B77F3C" w:rsidTr="00082435">
        <w:trPr>
          <w:trHeight w:val="60"/>
        </w:trPr>
        <w:tc>
          <w:tcPr>
            <w:tcW w:w="2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p>
        </w:tc>
        <w:tc>
          <w:tcPr>
            <w:tcW w:w="166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p>
        </w:tc>
        <w:tc>
          <w:tcPr>
            <w:tcW w:w="23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Полученные данные</w:t>
            </w:r>
          </w:p>
        </w:tc>
        <w:tc>
          <w:tcPr>
            <w:tcW w:w="226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Утвержденные данные</w:t>
            </w:r>
          </w:p>
        </w:tc>
        <w:tc>
          <w:tcPr>
            <w:tcW w:w="8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Размер снижения</w:t>
            </w:r>
          </w:p>
        </w:tc>
        <w:tc>
          <w:tcPr>
            <w:tcW w:w="212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p>
        </w:tc>
      </w:tr>
      <w:tr w:rsidR="00B77F3C" w:rsidRPr="00B77F3C" w:rsidTr="00082435">
        <w:trPr>
          <w:trHeight w:val="60"/>
        </w:trPr>
        <w:tc>
          <w:tcPr>
            <w:tcW w:w="2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p>
        </w:tc>
        <w:tc>
          <w:tcPr>
            <w:tcW w:w="166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p>
        </w:tc>
        <w:tc>
          <w:tcPr>
            <w:tcW w:w="608"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Передача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Производство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Всего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Передача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Производство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Всего</w:t>
            </w: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p>
        </w:tc>
        <w:tc>
          <w:tcPr>
            <w:tcW w:w="212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p>
        </w:tc>
      </w:tr>
      <w:tr w:rsidR="00B77F3C" w:rsidRPr="00B77F3C" w:rsidTr="0008243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7</w:t>
            </w:r>
          </w:p>
        </w:tc>
        <w:tc>
          <w:tcPr>
            <w:tcW w:w="166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rPr>
                <w:rFonts w:ascii="Times New Roman" w:hAnsi="Times New Roman"/>
                <w:sz w:val="20"/>
                <w:szCs w:val="20"/>
              </w:rPr>
            </w:pPr>
            <w:r w:rsidRPr="00B77F3C">
              <w:rPr>
                <w:rFonts w:ascii="Times New Roman" w:hAnsi="Times New Roman"/>
                <w:sz w:val="20"/>
                <w:szCs w:val="20"/>
              </w:rPr>
              <w:t>НВВ</w:t>
            </w:r>
          </w:p>
        </w:tc>
        <w:tc>
          <w:tcPr>
            <w:tcW w:w="608"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1 034,97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68 589,43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69 624,4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271,21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65 467,3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65 738,51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3 885,89</w:t>
            </w:r>
          </w:p>
        </w:tc>
        <w:tc>
          <w:tcPr>
            <w:tcW w:w="212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p>
        </w:tc>
      </w:tr>
      <w:tr w:rsidR="00B77F3C" w:rsidRPr="00B77F3C" w:rsidTr="0008243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9</w:t>
            </w:r>
          </w:p>
        </w:tc>
        <w:tc>
          <w:tcPr>
            <w:tcW w:w="166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rPr>
                <w:rFonts w:ascii="Times New Roman" w:hAnsi="Times New Roman"/>
                <w:sz w:val="20"/>
                <w:szCs w:val="20"/>
              </w:rPr>
            </w:pPr>
            <w:r w:rsidRPr="00B77F3C">
              <w:rPr>
                <w:rFonts w:ascii="Times New Roman" w:hAnsi="Times New Roman"/>
                <w:sz w:val="20"/>
                <w:szCs w:val="20"/>
              </w:rPr>
              <w:t>Итого расходов</w:t>
            </w:r>
          </w:p>
        </w:tc>
        <w:tc>
          <w:tcPr>
            <w:tcW w:w="608"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1 034,97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67 436,79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68 471,76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258,29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63 075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63 333,29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5 138,47</w:t>
            </w:r>
          </w:p>
        </w:tc>
        <w:tc>
          <w:tcPr>
            <w:tcW w:w="212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p>
        </w:tc>
      </w:tr>
      <w:tr w:rsidR="00B77F3C" w:rsidRPr="00B77F3C" w:rsidTr="0008243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11</w:t>
            </w:r>
          </w:p>
        </w:tc>
        <w:tc>
          <w:tcPr>
            <w:tcW w:w="166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rPr>
                <w:rFonts w:ascii="Times New Roman" w:hAnsi="Times New Roman"/>
                <w:sz w:val="20"/>
                <w:szCs w:val="20"/>
              </w:rPr>
            </w:pPr>
            <w:r w:rsidRPr="00B77F3C">
              <w:rPr>
                <w:rFonts w:ascii="Times New Roman" w:hAnsi="Times New Roman"/>
                <w:sz w:val="20"/>
                <w:szCs w:val="20"/>
              </w:rPr>
              <w:t>Итого расходов (без налога на прибыль)</w:t>
            </w:r>
          </w:p>
        </w:tc>
        <w:tc>
          <w:tcPr>
            <w:tcW w:w="608"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1 034,97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67 436,79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68 471,76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258,29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63 075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63 333,29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5 138,47</w:t>
            </w:r>
          </w:p>
        </w:tc>
        <w:tc>
          <w:tcPr>
            <w:tcW w:w="212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p>
        </w:tc>
      </w:tr>
      <w:tr w:rsidR="00B77F3C" w:rsidRPr="00B77F3C" w:rsidTr="0008243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12</w:t>
            </w:r>
          </w:p>
        </w:tc>
        <w:tc>
          <w:tcPr>
            <w:tcW w:w="166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rPr>
                <w:rFonts w:ascii="Times New Roman" w:hAnsi="Times New Roman"/>
                <w:sz w:val="20"/>
                <w:szCs w:val="20"/>
              </w:rPr>
            </w:pPr>
            <w:r w:rsidRPr="00B77F3C">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608"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43 159,63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43 159,63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39 139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39 139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4 020,63</w:t>
            </w:r>
          </w:p>
        </w:tc>
        <w:tc>
          <w:tcPr>
            <w:tcW w:w="212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ТСО завышена цена газа</w:t>
            </w:r>
          </w:p>
        </w:tc>
      </w:tr>
      <w:tr w:rsidR="00B77F3C" w:rsidRPr="00B77F3C" w:rsidTr="0008243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13</w:t>
            </w:r>
          </w:p>
        </w:tc>
        <w:tc>
          <w:tcPr>
            <w:tcW w:w="166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rPr>
                <w:rFonts w:ascii="Times New Roman" w:hAnsi="Times New Roman"/>
                <w:sz w:val="20"/>
                <w:szCs w:val="20"/>
              </w:rPr>
            </w:pPr>
            <w:r w:rsidRPr="00B77F3C">
              <w:rPr>
                <w:rFonts w:ascii="Times New Roman" w:hAnsi="Times New Roman"/>
                <w:sz w:val="20"/>
                <w:szCs w:val="20"/>
              </w:rPr>
              <w:t>Энергия, в том числе</w:t>
            </w:r>
          </w:p>
        </w:tc>
        <w:tc>
          <w:tcPr>
            <w:tcW w:w="608"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5 354,27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5 354,27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5 390,23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5 390,23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-35,96</w:t>
            </w:r>
          </w:p>
        </w:tc>
        <w:tc>
          <w:tcPr>
            <w:tcW w:w="212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ТСО занижена цена электроэнергии</w:t>
            </w:r>
          </w:p>
        </w:tc>
      </w:tr>
      <w:tr w:rsidR="00B77F3C" w:rsidRPr="00B77F3C" w:rsidTr="0008243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16</w:t>
            </w:r>
          </w:p>
        </w:tc>
        <w:tc>
          <w:tcPr>
            <w:tcW w:w="166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rPr>
                <w:rFonts w:ascii="Times New Roman" w:hAnsi="Times New Roman"/>
                <w:sz w:val="20"/>
                <w:szCs w:val="20"/>
              </w:rPr>
            </w:pPr>
            <w:r w:rsidRPr="00B77F3C">
              <w:rPr>
                <w:rFonts w:ascii="Times New Roman" w:hAnsi="Times New Roman"/>
                <w:sz w:val="20"/>
                <w:szCs w:val="20"/>
              </w:rPr>
              <w:t>Затраты на оплату труда</w:t>
            </w:r>
          </w:p>
        </w:tc>
        <w:tc>
          <w:tcPr>
            <w:tcW w:w="608"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11 891,77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11 891,77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11 727,3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11 727,3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164,47</w:t>
            </w:r>
          </w:p>
        </w:tc>
        <w:tc>
          <w:tcPr>
            <w:tcW w:w="212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С учётом применения результирующего коэффициента к расходам 2019 года</w:t>
            </w:r>
          </w:p>
        </w:tc>
      </w:tr>
      <w:tr w:rsidR="00B77F3C" w:rsidRPr="00B77F3C" w:rsidTr="0008243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17</w:t>
            </w:r>
          </w:p>
        </w:tc>
        <w:tc>
          <w:tcPr>
            <w:tcW w:w="166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rPr>
                <w:rFonts w:ascii="Times New Roman" w:hAnsi="Times New Roman"/>
                <w:sz w:val="20"/>
                <w:szCs w:val="20"/>
              </w:rPr>
            </w:pPr>
            <w:r w:rsidRPr="00B77F3C">
              <w:rPr>
                <w:rFonts w:ascii="Times New Roman" w:hAnsi="Times New Roman"/>
                <w:sz w:val="20"/>
                <w:szCs w:val="20"/>
              </w:rPr>
              <w:t>Отчисления на социальные нужды</w:t>
            </w:r>
          </w:p>
        </w:tc>
        <w:tc>
          <w:tcPr>
            <w:tcW w:w="608"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3 650,77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3 650,77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3 600,28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3 600,28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50,49</w:t>
            </w:r>
          </w:p>
        </w:tc>
        <w:tc>
          <w:tcPr>
            <w:tcW w:w="212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С учётом принятого экспертами фонда оплаты труда и отчислений в размере 30,7 % от ФОТ</w:t>
            </w:r>
          </w:p>
        </w:tc>
      </w:tr>
      <w:tr w:rsidR="00B77F3C" w:rsidRPr="00B77F3C" w:rsidTr="0008243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18</w:t>
            </w:r>
          </w:p>
        </w:tc>
        <w:tc>
          <w:tcPr>
            <w:tcW w:w="166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rPr>
                <w:rFonts w:ascii="Times New Roman" w:hAnsi="Times New Roman"/>
                <w:sz w:val="20"/>
                <w:szCs w:val="20"/>
              </w:rPr>
            </w:pPr>
            <w:r w:rsidRPr="00B77F3C">
              <w:rPr>
                <w:rFonts w:ascii="Times New Roman" w:hAnsi="Times New Roman"/>
                <w:sz w:val="20"/>
                <w:szCs w:val="20"/>
              </w:rPr>
              <w:t>Холодная вода</w:t>
            </w:r>
          </w:p>
        </w:tc>
        <w:tc>
          <w:tcPr>
            <w:tcW w:w="608"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1 177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1 177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1 058,27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1 058,27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118,73</w:t>
            </w:r>
          </w:p>
        </w:tc>
        <w:tc>
          <w:tcPr>
            <w:tcW w:w="212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p>
        </w:tc>
      </w:tr>
      <w:tr w:rsidR="00B77F3C" w:rsidRPr="00B77F3C" w:rsidTr="0008243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19</w:t>
            </w:r>
          </w:p>
        </w:tc>
        <w:tc>
          <w:tcPr>
            <w:tcW w:w="166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rPr>
                <w:rFonts w:ascii="Times New Roman" w:hAnsi="Times New Roman"/>
                <w:sz w:val="20"/>
                <w:szCs w:val="20"/>
              </w:rPr>
            </w:pPr>
            <w:r w:rsidRPr="00B77F3C">
              <w:rPr>
                <w:rFonts w:ascii="Times New Roman" w:hAnsi="Times New Roman"/>
                <w:sz w:val="20"/>
                <w:szCs w:val="20"/>
              </w:rPr>
              <w:t>Водоотведение</w:t>
            </w:r>
          </w:p>
        </w:tc>
        <w:tc>
          <w:tcPr>
            <w:tcW w:w="608"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240,91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240,91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231,79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231,79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9,12</w:t>
            </w:r>
          </w:p>
        </w:tc>
        <w:tc>
          <w:tcPr>
            <w:tcW w:w="212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p>
        </w:tc>
      </w:tr>
      <w:tr w:rsidR="00B77F3C" w:rsidRPr="00B77F3C" w:rsidTr="0008243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21</w:t>
            </w:r>
          </w:p>
        </w:tc>
        <w:tc>
          <w:tcPr>
            <w:tcW w:w="166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rPr>
                <w:rFonts w:ascii="Times New Roman" w:hAnsi="Times New Roman"/>
                <w:sz w:val="20"/>
                <w:szCs w:val="20"/>
              </w:rPr>
            </w:pPr>
            <w:r w:rsidRPr="00B77F3C">
              <w:rPr>
                <w:rFonts w:ascii="Times New Roman" w:hAnsi="Times New Roman"/>
                <w:sz w:val="20"/>
                <w:szCs w:val="20"/>
              </w:rPr>
              <w:t>Расходы на приобретение сырья и материалов</w:t>
            </w:r>
          </w:p>
        </w:tc>
        <w:tc>
          <w:tcPr>
            <w:tcW w:w="608"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1 083,07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1 083,07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1 068,1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1 068,1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14,97</w:t>
            </w:r>
          </w:p>
        </w:tc>
        <w:tc>
          <w:tcPr>
            <w:tcW w:w="212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С учётом применения результирующего коэффициента к расходам 2019 года</w:t>
            </w:r>
          </w:p>
        </w:tc>
      </w:tr>
      <w:tr w:rsidR="00B77F3C" w:rsidRPr="00B77F3C" w:rsidTr="0008243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24</w:t>
            </w:r>
          </w:p>
        </w:tc>
        <w:tc>
          <w:tcPr>
            <w:tcW w:w="166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rPr>
                <w:rFonts w:ascii="Times New Roman" w:hAnsi="Times New Roman"/>
                <w:sz w:val="20"/>
                <w:szCs w:val="20"/>
              </w:rPr>
            </w:pPr>
            <w:r w:rsidRPr="00B77F3C">
              <w:rPr>
                <w:rFonts w:ascii="Times New Roman" w:hAnsi="Times New Roman"/>
                <w:sz w:val="20"/>
                <w:szCs w:val="20"/>
              </w:rPr>
              <w:t>Расходы на оплату иных работ и услуг, выполняемых по договорам с организациями, включая:</w:t>
            </w:r>
          </w:p>
        </w:tc>
        <w:tc>
          <w:tcPr>
            <w:tcW w:w="608"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1,76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1,76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1,73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1,73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0,03</w:t>
            </w:r>
          </w:p>
        </w:tc>
        <w:tc>
          <w:tcPr>
            <w:tcW w:w="212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С учётом применения результирующего коэффициента к расходам 2019 года</w:t>
            </w:r>
          </w:p>
        </w:tc>
      </w:tr>
      <w:tr w:rsidR="00B77F3C" w:rsidRPr="00B77F3C" w:rsidTr="0008243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33</w:t>
            </w:r>
          </w:p>
        </w:tc>
        <w:tc>
          <w:tcPr>
            <w:tcW w:w="166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rPr>
                <w:rFonts w:ascii="Times New Roman" w:hAnsi="Times New Roman"/>
                <w:sz w:val="20"/>
                <w:szCs w:val="20"/>
              </w:rPr>
            </w:pPr>
            <w:r w:rsidRPr="00B77F3C">
              <w:rPr>
                <w:rFonts w:ascii="Times New Roman" w:hAnsi="Times New Roman"/>
                <w:sz w:val="20"/>
                <w:szCs w:val="20"/>
              </w:rPr>
              <w:t>Расходы на уплату налогов, сборов и других обязательных платежей, в том числе:</w:t>
            </w:r>
          </w:p>
        </w:tc>
        <w:tc>
          <w:tcPr>
            <w:tcW w:w="608"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206,2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206,2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206,2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206,2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0</w:t>
            </w:r>
          </w:p>
        </w:tc>
        <w:tc>
          <w:tcPr>
            <w:tcW w:w="212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По предложению ТСО</w:t>
            </w:r>
          </w:p>
        </w:tc>
      </w:tr>
      <w:tr w:rsidR="00B77F3C" w:rsidRPr="00B77F3C" w:rsidTr="0008243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35</w:t>
            </w:r>
          </w:p>
        </w:tc>
        <w:tc>
          <w:tcPr>
            <w:tcW w:w="166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rPr>
                <w:rFonts w:ascii="Times New Roman" w:hAnsi="Times New Roman"/>
                <w:sz w:val="20"/>
                <w:szCs w:val="20"/>
              </w:rPr>
            </w:pPr>
            <w:r w:rsidRPr="00B77F3C">
              <w:rPr>
                <w:rFonts w:ascii="Times New Roman" w:hAnsi="Times New Roman"/>
                <w:sz w:val="20"/>
                <w:szCs w:val="20"/>
              </w:rPr>
              <w:t>Амортизация основных средств и нематериальных активов</w:t>
            </w:r>
          </w:p>
        </w:tc>
        <w:tc>
          <w:tcPr>
            <w:tcW w:w="608"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1 034,97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671,42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1 706,39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258,29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652,09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910,39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796</w:t>
            </w:r>
          </w:p>
        </w:tc>
        <w:tc>
          <w:tcPr>
            <w:tcW w:w="212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В соответствии с фактическими затратами за 2018 год</w:t>
            </w:r>
          </w:p>
        </w:tc>
      </w:tr>
      <w:tr w:rsidR="00B77F3C" w:rsidRPr="00B77F3C" w:rsidTr="0008243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40</w:t>
            </w:r>
          </w:p>
        </w:tc>
        <w:tc>
          <w:tcPr>
            <w:tcW w:w="166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rPr>
                <w:rFonts w:ascii="Times New Roman" w:hAnsi="Times New Roman"/>
                <w:sz w:val="20"/>
                <w:szCs w:val="20"/>
              </w:rPr>
            </w:pPr>
            <w:r w:rsidRPr="00B77F3C">
              <w:rPr>
                <w:rFonts w:ascii="Times New Roman" w:hAnsi="Times New Roman"/>
                <w:sz w:val="20"/>
                <w:szCs w:val="20"/>
              </w:rPr>
              <w:t>Суммарная корректировка НВВ</w:t>
            </w:r>
          </w:p>
        </w:tc>
        <w:tc>
          <w:tcPr>
            <w:tcW w:w="608"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1 195,5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1 195,5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-1 195,5</w:t>
            </w:r>
          </w:p>
        </w:tc>
        <w:tc>
          <w:tcPr>
            <w:tcW w:w="212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Из анализа фактических затрат сумма корректировки 3189,64 тыс. руб. Сумма в размере 1994,14 будет рассмотрена при расчете тарифов на 2021-2022 годы</w:t>
            </w:r>
          </w:p>
        </w:tc>
      </w:tr>
      <w:tr w:rsidR="00B77F3C" w:rsidRPr="00B77F3C" w:rsidTr="0008243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41</w:t>
            </w:r>
          </w:p>
        </w:tc>
        <w:tc>
          <w:tcPr>
            <w:tcW w:w="166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rPr>
                <w:rFonts w:ascii="Times New Roman" w:hAnsi="Times New Roman"/>
                <w:sz w:val="20"/>
                <w:szCs w:val="20"/>
              </w:rPr>
            </w:pPr>
            <w:r w:rsidRPr="00B77F3C">
              <w:rPr>
                <w:rFonts w:ascii="Times New Roman" w:hAnsi="Times New Roman"/>
                <w:sz w:val="20"/>
                <w:szCs w:val="20"/>
              </w:rPr>
              <w:t>Прибыль</w:t>
            </w:r>
          </w:p>
        </w:tc>
        <w:tc>
          <w:tcPr>
            <w:tcW w:w="608"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1 152,65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1 152,65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12,91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1 196,8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1 209,71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r w:rsidRPr="00B77F3C">
              <w:rPr>
                <w:rFonts w:ascii="Times New Roman" w:hAnsi="Times New Roman"/>
                <w:sz w:val="20"/>
                <w:szCs w:val="20"/>
              </w:rPr>
              <w:t>-57,06</w:t>
            </w:r>
          </w:p>
        </w:tc>
        <w:tc>
          <w:tcPr>
            <w:tcW w:w="212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C412FB">
            <w:pPr>
              <w:jc w:val="center"/>
              <w:rPr>
                <w:rFonts w:ascii="Times New Roman" w:hAnsi="Times New Roman"/>
                <w:sz w:val="20"/>
                <w:szCs w:val="20"/>
              </w:rPr>
            </w:pPr>
          </w:p>
        </w:tc>
      </w:tr>
      <w:tr w:rsidR="00B77F3C" w:rsidRPr="00B77F3C" w:rsidTr="0008243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B77F3C">
            <w:pPr>
              <w:jc w:val="center"/>
              <w:rPr>
                <w:rFonts w:ascii="Times New Roman" w:hAnsi="Times New Roman"/>
                <w:sz w:val="20"/>
                <w:szCs w:val="20"/>
              </w:rPr>
            </w:pPr>
            <w:r w:rsidRPr="00B77F3C">
              <w:rPr>
                <w:rFonts w:ascii="Times New Roman" w:hAnsi="Times New Roman"/>
                <w:sz w:val="20"/>
                <w:szCs w:val="20"/>
              </w:rPr>
              <w:lastRenderedPageBreak/>
              <w:t>43</w:t>
            </w:r>
          </w:p>
        </w:tc>
        <w:tc>
          <w:tcPr>
            <w:tcW w:w="166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B77F3C">
            <w:pPr>
              <w:rPr>
                <w:rFonts w:ascii="Times New Roman" w:hAnsi="Times New Roman"/>
                <w:sz w:val="20"/>
                <w:szCs w:val="20"/>
              </w:rPr>
            </w:pPr>
            <w:r w:rsidRPr="00B77F3C">
              <w:rPr>
                <w:rFonts w:ascii="Times New Roman" w:hAnsi="Times New Roman"/>
                <w:sz w:val="20"/>
                <w:szCs w:val="20"/>
              </w:rPr>
              <w:t>Расчётная предпринимательская прибыль</w:t>
            </w:r>
          </w:p>
        </w:tc>
        <w:tc>
          <w:tcPr>
            <w:tcW w:w="608"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B77F3C">
            <w:pPr>
              <w:jc w:val="center"/>
              <w:rPr>
                <w:rFonts w:ascii="Times New Roman" w:hAnsi="Times New Roman"/>
                <w:sz w:val="20"/>
                <w:szCs w:val="20"/>
              </w:rPr>
            </w:pPr>
            <w:r w:rsidRPr="00B77F3C">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B77F3C">
            <w:pPr>
              <w:jc w:val="center"/>
              <w:rPr>
                <w:rFonts w:ascii="Times New Roman" w:hAnsi="Times New Roman"/>
                <w:sz w:val="20"/>
                <w:szCs w:val="20"/>
              </w:rPr>
            </w:pPr>
            <w:r w:rsidRPr="00B77F3C">
              <w:rPr>
                <w:rFonts w:ascii="Times New Roman" w:hAnsi="Times New Roman"/>
                <w:sz w:val="20"/>
                <w:szCs w:val="20"/>
              </w:rPr>
              <w:t>1 152,65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B77F3C">
            <w:pPr>
              <w:jc w:val="center"/>
              <w:rPr>
                <w:rFonts w:ascii="Times New Roman" w:hAnsi="Times New Roman"/>
                <w:sz w:val="20"/>
                <w:szCs w:val="20"/>
              </w:rPr>
            </w:pPr>
            <w:r w:rsidRPr="00B77F3C">
              <w:rPr>
                <w:rFonts w:ascii="Times New Roman" w:hAnsi="Times New Roman"/>
                <w:sz w:val="20"/>
                <w:szCs w:val="20"/>
              </w:rPr>
              <w:t>1 152,65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B77F3C">
            <w:pPr>
              <w:jc w:val="center"/>
              <w:rPr>
                <w:rFonts w:ascii="Times New Roman" w:hAnsi="Times New Roman"/>
                <w:sz w:val="20"/>
                <w:szCs w:val="20"/>
              </w:rPr>
            </w:pPr>
            <w:r w:rsidRPr="00B77F3C">
              <w:rPr>
                <w:rFonts w:ascii="Times New Roman" w:hAnsi="Times New Roman"/>
                <w:sz w:val="20"/>
                <w:szCs w:val="20"/>
              </w:rPr>
              <w:t>12,91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B77F3C">
            <w:pPr>
              <w:jc w:val="center"/>
              <w:rPr>
                <w:rFonts w:ascii="Times New Roman" w:hAnsi="Times New Roman"/>
                <w:sz w:val="20"/>
                <w:szCs w:val="20"/>
              </w:rPr>
            </w:pPr>
            <w:r w:rsidRPr="00B77F3C">
              <w:rPr>
                <w:rFonts w:ascii="Times New Roman" w:hAnsi="Times New Roman"/>
                <w:sz w:val="20"/>
                <w:szCs w:val="20"/>
              </w:rPr>
              <w:t>1 196,8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B77F3C">
            <w:pPr>
              <w:jc w:val="center"/>
              <w:rPr>
                <w:rFonts w:ascii="Times New Roman" w:hAnsi="Times New Roman"/>
                <w:sz w:val="20"/>
                <w:szCs w:val="20"/>
              </w:rPr>
            </w:pPr>
            <w:r w:rsidRPr="00B77F3C">
              <w:rPr>
                <w:rFonts w:ascii="Times New Roman" w:hAnsi="Times New Roman"/>
                <w:sz w:val="20"/>
                <w:szCs w:val="20"/>
              </w:rPr>
              <w:t>1 209,71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B77F3C">
            <w:pPr>
              <w:jc w:val="center"/>
              <w:rPr>
                <w:rFonts w:ascii="Times New Roman" w:hAnsi="Times New Roman"/>
                <w:sz w:val="20"/>
                <w:szCs w:val="20"/>
              </w:rPr>
            </w:pPr>
            <w:r w:rsidRPr="00B77F3C">
              <w:rPr>
                <w:rFonts w:ascii="Times New Roman" w:hAnsi="Times New Roman"/>
                <w:sz w:val="20"/>
                <w:szCs w:val="20"/>
              </w:rPr>
              <w:t>-57,06</w:t>
            </w:r>
          </w:p>
        </w:tc>
        <w:tc>
          <w:tcPr>
            <w:tcW w:w="212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B77F3C">
            <w:pPr>
              <w:jc w:val="center"/>
              <w:rPr>
                <w:rFonts w:ascii="Times New Roman" w:hAnsi="Times New Roman"/>
                <w:sz w:val="20"/>
                <w:szCs w:val="20"/>
              </w:rPr>
            </w:pPr>
            <w:r w:rsidRPr="00B77F3C">
              <w:rPr>
                <w:rFonts w:ascii="Times New Roman" w:hAnsi="Times New Roman"/>
                <w:sz w:val="20"/>
                <w:szCs w:val="20"/>
              </w:rPr>
              <w:t>В соответствии с законодательством</w:t>
            </w:r>
          </w:p>
        </w:tc>
      </w:tr>
      <w:tr w:rsidR="00B77F3C" w:rsidRPr="00B77F3C" w:rsidTr="00082435">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B77F3C">
            <w:pPr>
              <w:jc w:val="center"/>
              <w:rPr>
                <w:rFonts w:ascii="Times New Roman" w:hAnsi="Times New Roman"/>
                <w:sz w:val="20"/>
                <w:szCs w:val="20"/>
              </w:rPr>
            </w:pPr>
          </w:p>
        </w:tc>
        <w:tc>
          <w:tcPr>
            <w:tcW w:w="166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B77F3C">
            <w:pPr>
              <w:rPr>
                <w:rFonts w:ascii="Times New Roman" w:hAnsi="Times New Roman"/>
                <w:sz w:val="20"/>
                <w:szCs w:val="20"/>
              </w:rPr>
            </w:pPr>
            <w:r w:rsidRPr="00B77F3C">
              <w:rPr>
                <w:rFonts w:ascii="Times New Roman" w:hAnsi="Times New Roman"/>
                <w:sz w:val="20"/>
                <w:szCs w:val="20"/>
              </w:rPr>
              <w:t>Сумма снижения</w:t>
            </w:r>
          </w:p>
        </w:tc>
        <w:tc>
          <w:tcPr>
            <w:tcW w:w="608"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B77F3C">
            <w:pPr>
              <w:jc w:val="center"/>
              <w:rPr>
                <w:rFonts w:ascii="Times New Roman" w:hAnsi="Times New Roman"/>
                <w:sz w:val="20"/>
                <w:szCs w:val="20"/>
              </w:rPr>
            </w:pPr>
            <w:r w:rsidRPr="00B77F3C">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B77F3C">
            <w:pPr>
              <w:jc w:val="center"/>
              <w:rPr>
                <w:rFonts w:ascii="Times New Roman" w:hAnsi="Times New Roman"/>
                <w:sz w:val="20"/>
                <w:szCs w:val="20"/>
              </w:rPr>
            </w:pPr>
            <w:r w:rsidRPr="00B77F3C">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B77F3C">
            <w:pPr>
              <w:jc w:val="center"/>
              <w:rPr>
                <w:rFonts w:ascii="Times New Roman" w:hAnsi="Times New Roman"/>
                <w:sz w:val="20"/>
                <w:szCs w:val="20"/>
              </w:rPr>
            </w:pPr>
            <w:r w:rsidRPr="00B77F3C">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B77F3C">
            <w:pPr>
              <w:jc w:val="center"/>
              <w:rPr>
                <w:rFonts w:ascii="Times New Roman" w:hAnsi="Times New Roman"/>
                <w:sz w:val="20"/>
                <w:szCs w:val="20"/>
              </w:rPr>
            </w:pPr>
            <w:r w:rsidRPr="00B77F3C">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B77F3C">
            <w:pPr>
              <w:jc w:val="center"/>
              <w:rPr>
                <w:rFonts w:ascii="Times New Roman" w:hAnsi="Times New Roman"/>
                <w:sz w:val="20"/>
                <w:szCs w:val="20"/>
              </w:rPr>
            </w:pPr>
            <w:r w:rsidRPr="00B77F3C">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B77F3C">
            <w:pPr>
              <w:jc w:val="center"/>
              <w:rPr>
                <w:rFonts w:ascii="Times New Roman" w:hAnsi="Times New Roman"/>
                <w:sz w:val="20"/>
                <w:szCs w:val="20"/>
              </w:rPr>
            </w:pPr>
            <w:r w:rsidRPr="00B77F3C">
              <w:rPr>
                <w:rFonts w:ascii="Times New Roman" w:hAnsi="Times New Roman"/>
                <w:sz w:val="20"/>
                <w:szCs w:val="20"/>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B77F3C">
            <w:pPr>
              <w:jc w:val="center"/>
              <w:rPr>
                <w:rFonts w:ascii="Times New Roman" w:hAnsi="Times New Roman"/>
                <w:sz w:val="20"/>
                <w:szCs w:val="20"/>
              </w:rPr>
            </w:pPr>
            <w:r w:rsidRPr="00B77F3C">
              <w:rPr>
                <w:rFonts w:ascii="Times New Roman" w:hAnsi="Times New Roman"/>
                <w:sz w:val="20"/>
                <w:szCs w:val="20"/>
              </w:rPr>
              <w:t>3 885,89</w:t>
            </w:r>
          </w:p>
        </w:tc>
        <w:tc>
          <w:tcPr>
            <w:tcW w:w="2120" w:type="dxa"/>
            <w:tcBorders>
              <w:top w:val="single" w:sz="5" w:space="0" w:color="auto"/>
              <w:left w:val="single" w:sz="5" w:space="0" w:color="auto"/>
              <w:bottom w:val="single" w:sz="5" w:space="0" w:color="auto"/>
              <w:right w:val="single" w:sz="5" w:space="0" w:color="auto"/>
            </w:tcBorders>
            <w:shd w:val="clear" w:color="FFFFFF" w:fill="auto"/>
            <w:vAlign w:val="center"/>
          </w:tcPr>
          <w:p w:rsidR="0088754C" w:rsidRPr="00B77F3C" w:rsidRDefault="0088754C" w:rsidP="00B77F3C">
            <w:pPr>
              <w:jc w:val="center"/>
              <w:rPr>
                <w:rFonts w:ascii="Times New Roman" w:hAnsi="Times New Roman"/>
                <w:sz w:val="20"/>
                <w:szCs w:val="20"/>
              </w:rPr>
            </w:pPr>
          </w:p>
        </w:tc>
      </w:tr>
    </w:tbl>
    <w:p w:rsidR="0088754C" w:rsidRDefault="0088754C" w:rsidP="00B77F3C">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88754C" w:rsidRPr="00B77F3C" w:rsidRDefault="00B77F3C" w:rsidP="00B77F3C">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B77F3C">
        <w:rPr>
          <w:rFonts w:ascii="Times New Roman" w:hAnsi="Times New Roman"/>
          <w:sz w:val="24"/>
          <w:szCs w:val="24"/>
        </w:rPr>
        <w:t>Экспертной группой рекомендовано ТСО уменьшить затраты на сумму 3 885,89 тыс. руб.</w:t>
      </w:r>
    </w:p>
    <w:p w:rsidR="0088754C" w:rsidRDefault="0088754C" w:rsidP="00B77F3C">
      <w:pPr>
        <w:tabs>
          <w:tab w:val="left" w:pos="720"/>
          <w:tab w:val="left" w:pos="1418"/>
        </w:tabs>
        <w:spacing w:after="0" w:line="240" w:lineRule="auto"/>
        <w:ind w:right="-141"/>
        <w:jc w:val="both"/>
        <w:rPr>
          <w:rFonts w:ascii="Times New Roman" w:eastAsia="Times New Roman" w:hAnsi="Times New Roman" w:cs="Times New Roman"/>
          <w:b/>
          <w:sz w:val="24"/>
          <w:szCs w:val="24"/>
        </w:rPr>
      </w:pPr>
    </w:p>
    <w:tbl>
      <w:tblPr>
        <w:tblStyle w:val="TableStyle0"/>
        <w:tblW w:w="9844" w:type="dxa"/>
        <w:tblInd w:w="0" w:type="dxa"/>
        <w:tblLayout w:type="fixed"/>
        <w:tblLook w:val="04A0" w:firstRow="1" w:lastRow="0" w:firstColumn="1" w:lastColumn="0" w:noHBand="0" w:noVBand="1"/>
      </w:tblPr>
      <w:tblGrid>
        <w:gridCol w:w="4125"/>
        <w:gridCol w:w="1179"/>
        <w:gridCol w:w="3343"/>
        <w:gridCol w:w="992"/>
        <w:gridCol w:w="205"/>
      </w:tblGrid>
      <w:tr w:rsidR="00B77F3C" w:rsidRPr="00B77F3C" w:rsidTr="00B77F3C">
        <w:trPr>
          <w:gridAfter w:val="1"/>
          <w:wAfter w:w="205" w:type="dxa"/>
          <w:trHeight w:val="60"/>
        </w:trPr>
        <w:tc>
          <w:tcPr>
            <w:tcW w:w="9639" w:type="dxa"/>
            <w:gridSpan w:val="4"/>
            <w:shd w:val="clear" w:color="FFFFFF" w:fill="auto"/>
            <w:vAlign w:val="bottom"/>
          </w:tcPr>
          <w:p w:rsidR="00B77F3C" w:rsidRPr="00B77F3C" w:rsidRDefault="00B77F3C" w:rsidP="00B77F3C">
            <w:pPr>
              <w:jc w:val="right"/>
              <w:rPr>
                <w:rFonts w:ascii="Times New Roman" w:hAnsi="Times New Roman"/>
                <w:sz w:val="24"/>
                <w:szCs w:val="24"/>
              </w:rPr>
            </w:pPr>
            <w:r w:rsidRPr="00B77F3C">
              <w:rPr>
                <w:rFonts w:ascii="Times New Roman" w:hAnsi="Times New Roman"/>
                <w:sz w:val="24"/>
                <w:szCs w:val="24"/>
              </w:rPr>
              <w:t>тыс. Гкал.</w:t>
            </w:r>
          </w:p>
        </w:tc>
      </w:tr>
      <w:tr w:rsidR="00B77F3C" w:rsidRPr="00B77F3C" w:rsidTr="00B77F3C">
        <w:trPr>
          <w:gridAfter w:val="1"/>
          <w:wAfter w:w="205" w:type="dxa"/>
          <w:trHeight w:val="60"/>
        </w:trPr>
        <w:tc>
          <w:tcPr>
            <w:tcW w:w="4125"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jc w:val="center"/>
              <w:rPr>
                <w:rFonts w:ascii="Times New Roman" w:hAnsi="Times New Roman"/>
                <w:sz w:val="20"/>
                <w:szCs w:val="20"/>
              </w:rPr>
            </w:pPr>
            <w:r w:rsidRPr="00B77F3C">
              <w:rPr>
                <w:rFonts w:ascii="Times New Roman" w:hAnsi="Times New Roman"/>
                <w:sz w:val="20"/>
                <w:szCs w:val="20"/>
              </w:rPr>
              <w:t>Баланс тепловой энергии</w:t>
            </w:r>
          </w:p>
        </w:tc>
        <w:tc>
          <w:tcPr>
            <w:tcW w:w="1179"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jc w:val="center"/>
              <w:rPr>
                <w:rFonts w:ascii="Times New Roman" w:hAnsi="Times New Roman"/>
                <w:sz w:val="20"/>
                <w:szCs w:val="20"/>
              </w:rPr>
            </w:pPr>
            <w:r w:rsidRPr="00B77F3C">
              <w:rPr>
                <w:rFonts w:ascii="Times New Roman" w:hAnsi="Times New Roman"/>
                <w:sz w:val="20"/>
                <w:szCs w:val="20"/>
              </w:rPr>
              <w:t>2020</w:t>
            </w:r>
          </w:p>
        </w:tc>
        <w:tc>
          <w:tcPr>
            <w:tcW w:w="43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jc w:val="center"/>
              <w:rPr>
                <w:rFonts w:ascii="Times New Roman" w:hAnsi="Times New Roman"/>
                <w:sz w:val="20"/>
                <w:szCs w:val="20"/>
              </w:rPr>
            </w:pPr>
            <w:r w:rsidRPr="00B77F3C">
              <w:rPr>
                <w:rFonts w:ascii="Times New Roman" w:hAnsi="Times New Roman"/>
                <w:sz w:val="20"/>
                <w:szCs w:val="20"/>
              </w:rPr>
              <w:t>Комментарии</w:t>
            </w:r>
          </w:p>
        </w:tc>
      </w:tr>
      <w:tr w:rsidR="00B77F3C" w:rsidRPr="00B77F3C" w:rsidTr="00B77F3C">
        <w:trPr>
          <w:gridAfter w:val="1"/>
          <w:wAfter w:w="205" w:type="dxa"/>
          <w:trHeight w:val="60"/>
        </w:trPr>
        <w:tc>
          <w:tcPr>
            <w:tcW w:w="4125"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rPr>
                <w:rFonts w:ascii="Times New Roman" w:hAnsi="Times New Roman"/>
                <w:sz w:val="20"/>
                <w:szCs w:val="20"/>
              </w:rPr>
            </w:pPr>
            <w:r w:rsidRPr="00B77F3C">
              <w:rPr>
                <w:rFonts w:ascii="Times New Roman" w:hAnsi="Times New Roman"/>
                <w:sz w:val="20"/>
                <w:szCs w:val="20"/>
              </w:rPr>
              <w:t>Потери на собственные нужды котельной</w:t>
            </w:r>
          </w:p>
        </w:tc>
        <w:tc>
          <w:tcPr>
            <w:tcW w:w="1179"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jc w:val="center"/>
              <w:rPr>
                <w:rFonts w:ascii="Times New Roman" w:hAnsi="Times New Roman"/>
                <w:sz w:val="20"/>
                <w:szCs w:val="20"/>
              </w:rPr>
            </w:pPr>
            <w:r w:rsidRPr="00B77F3C">
              <w:rPr>
                <w:rFonts w:ascii="Times New Roman" w:hAnsi="Times New Roman"/>
                <w:sz w:val="20"/>
                <w:szCs w:val="20"/>
              </w:rPr>
              <w:t>2,8</w:t>
            </w:r>
          </w:p>
        </w:tc>
        <w:tc>
          <w:tcPr>
            <w:tcW w:w="43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jc w:val="center"/>
              <w:rPr>
                <w:rFonts w:ascii="Times New Roman" w:hAnsi="Times New Roman"/>
                <w:sz w:val="20"/>
                <w:szCs w:val="20"/>
              </w:rPr>
            </w:pPr>
            <w:r w:rsidRPr="00B77F3C">
              <w:rPr>
                <w:rFonts w:ascii="Times New Roman" w:hAnsi="Times New Roman"/>
                <w:sz w:val="20"/>
                <w:szCs w:val="20"/>
              </w:rPr>
              <w:t>На уровне потерь, учтенных при расчете тарифов на 2019 год</w:t>
            </w:r>
          </w:p>
        </w:tc>
      </w:tr>
      <w:tr w:rsidR="00B77F3C" w:rsidRPr="00B77F3C" w:rsidTr="00B77F3C">
        <w:trPr>
          <w:gridAfter w:val="1"/>
          <w:wAfter w:w="205" w:type="dxa"/>
          <w:trHeight w:val="60"/>
        </w:trPr>
        <w:tc>
          <w:tcPr>
            <w:tcW w:w="4125"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rPr>
                <w:rFonts w:ascii="Times New Roman" w:hAnsi="Times New Roman"/>
                <w:sz w:val="20"/>
                <w:szCs w:val="20"/>
              </w:rPr>
            </w:pPr>
            <w:r w:rsidRPr="00B77F3C">
              <w:rPr>
                <w:rFonts w:ascii="Times New Roman" w:hAnsi="Times New Roman"/>
                <w:sz w:val="20"/>
                <w:szCs w:val="20"/>
              </w:rPr>
              <w:t>Перепродажа тепловой энергии стронней ТСО</w:t>
            </w:r>
          </w:p>
        </w:tc>
        <w:tc>
          <w:tcPr>
            <w:tcW w:w="1179"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jc w:val="center"/>
              <w:rPr>
                <w:rFonts w:ascii="Times New Roman" w:hAnsi="Times New Roman"/>
                <w:sz w:val="20"/>
                <w:szCs w:val="20"/>
              </w:rPr>
            </w:pPr>
            <w:r w:rsidRPr="00B77F3C">
              <w:rPr>
                <w:rFonts w:ascii="Times New Roman" w:hAnsi="Times New Roman"/>
                <w:sz w:val="20"/>
                <w:szCs w:val="20"/>
              </w:rPr>
              <w:t>13,34</w:t>
            </w:r>
          </w:p>
        </w:tc>
        <w:tc>
          <w:tcPr>
            <w:tcW w:w="43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jc w:val="center"/>
              <w:rPr>
                <w:rFonts w:ascii="Times New Roman" w:hAnsi="Times New Roman"/>
                <w:sz w:val="20"/>
                <w:szCs w:val="20"/>
              </w:rPr>
            </w:pPr>
          </w:p>
        </w:tc>
      </w:tr>
      <w:tr w:rsidR="00B77F3C" w:rsidRPr="00B77F3C" w:rsidTr="00B77F3C">
        <w:trPr>
          <w:gridAfter w:val="1"/>
          <w:wAfter w:w="205" w:type="dxa"/>
          <w:trHeight w:val="60"/>
        </w:trPr>
        <w:tc>
          <w:tcPr>
            <w:tcW w:w="4125"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rPr>
                <w:rFonts w:ascii="Times New Roman" w:hAnsi="Times New Roman"/>
                <w:sz w:val="20"/>
                <w:szCs w:val="20"/>
              </w:rPr>
            </w:pPr>
            <w:r w:rsidRPr="00B77F3C">
              <w:rPr>
                <w:rFonts w:ascii="Times New Roman" w:hAnsi="Times New Roman"/>
                <w:sz w:val="20"/>
                <w:szCs w:val="20"/>
              </w:rPr>
              <w:t>Потери тепловой энергии в сети</w:t>
            </w:r>
          </w:p>
        </w:tc>
        <w:tc>
          <w:tcPr>
            <w:tcW w:w="1179"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jc w:val="center"/>
              <w:rPr>
                <w:rFonts w:ascii="Times New Roman" w:hAnsi="Times New Roman"/>
                <w:sz w:val="20"/>
                <w:szCs w:val="20"/>
              </w:rPr>
            </w:pPr>
            <w:r w:rsidRPr="00B77F3C">
              <w:rPr>
                <w:rFonts w:ascii="Times New Roman" w:hAnsi="Times New Roman"/>
                <w:sz w:val="20"/>
                <w:szCs w:val="20"/>
              </w:rPr>
              <w:t>1,71</w:t>
            </w:r>
          </w:p>
        </w:tc>
        <w:tc>
          <w:tcPr>
            <w:tcW w:w="43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jc w:val="center"/>
              <w:rPr>
                <w:rFonts w:ascii="Times New Roman" w:hAnsi="Times New Roman"/>
                <w:sz w:val="20"/>
                <w:szCs w:val="20"/>
              </w:rPr>
            </w:pPr>
            <w:r w:rsidRPr="00B77F3C">
              <w:rPr>
                <w:rFonts w:ascii="Times New Roman" w:hAnsi="Times New Roman"/>
                <w:sz w:val="20"/>
                <w:szCs w:val="20"/>
              </w:rPr>
              <w:t>На уровне потерь, учтенных при расчете тарифов на 2019 год</w:t>
            </w:r>
          </w:p>
        </w:tc>
      </w:tr>
      <w:tr w:rsidR="00B77F3C" w:rsidRPr="00B77F3C" w:rsidTr="00B77F3C">
        <w:trPr>
          <w:gridAfter w:val="1"/>
          <w:wAfter w:w="205" w:type="dxa"/>
          <w:trHeight w:val="60"/>
        </w:trPr>
        <w:tc>
          <w:tcPr>
            <w:tcW w:w="4125"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rPr>
                <w:rFonts w:ascii="Times New Roman" w:hAnsi="Times New Roman"/>
                <w:sz w:val="20"/>
                <w:szCs w:val="20"/>
              </w:rPr>
            </w:pPr>
            <w:r w:rsidRPr="00B77F3C">
              <w:rPr>
                <w:rFonts w:ascii="Times New Roman" w:hAnsi="Times New Roman"/>
                <w:sz w:val="20"/>
                <w:szCs w:val="20"/>
              </w:rPr>
              <w:t>Процент потерь тепловой энергии в тепловых сетях</w:t>
            </w:r>
          </w:p>
        </w:tc>
        <w:tc>
          <w:tcPr>
            <w:tcW w:w="1179"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jc w:val="center"/>
              <w:rPr>
                <w:rFonts w:ascii="Times New Roman" w:hAnsi="Times New Roman"/>
                <w:sz w:val="20"/>
                <w:szCs w:val="20"/>
              </w:rPr>
            </w:pPr>
            <w:r w:rsidRPr="00B77F3C">
              <w:rPr>
                <w:rFonts w:ascii="Times New Roman" w:hAnsi="Times New Roman"/>
                <w:sz w:val="20"/>
                <w:szCs w:val="20"/>
              </w:rPr>
              <w:t>3,94</w:t>
            </w:r>
          </w:p>
        </w:tc>
        <w:tc>
          <w:tcPr>
            <w:tcW w:w="43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jc w:val="center"/>
              <w:rPr>
                <w:rFonts w:ascii="Times New Roman" w:hAnsi="Times New Roman"/>
                <w:sz w:val="20"/>
                <w:szCs w:val="20"/>
              </w:rPr>
            </w:pPr>
          </w:p>
        </w:tc>
      </w:tr>
      <w:tr w:rsidR="00B77F3C" w:rsidRPr="00B77F3C" w:rsidTr="00B77F3C">
        <w:trPr>
          <w:gridAfter w:val="1"/>
          <w:wAfter w:w="205" w:type="dxa"/>
          <w:trHeight w:val="60"/>
        </w:trPr>
        <w:tc>
          <w:tcPr>
            <w:tcW w:w="4125"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rPr>
                <w:rFonts w:ascii="Times New Roman" w:hAnsi="Times New Roman"/>
                <w:sz w:val="20"/>
                <w:szCs w:val="20"/>
              </w:rPr>
            </w:pPr>
            <w:r w:rsidRPr="00B77F3C">
              <w:rPr>
                <w:rFonts w:ascii="Times New Roman" w:hAnsi="Times New Roman"/>
                <w:sz w:val="20"/>
                <w:szCs w:val="20"/>
              </w:rPr>
              <w:t>Произведенная тепловая энергия по предприятию</w:t>
            </w:r>
          </w:p>
        </w:tc>
        <w:tc>
          <w:tcPr>
            <w:tcW w:w="1179"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jc w:val="center"/>
              <w:rPr>
                <w:rFonts w:ascii="Times New Roman" w:hAnsi="Times New Roman"/>
                <w:sz w:val="20"/>
                <w:szCs w:val="20"/>
              </w:rPr>
            </w:pPr>
            <w:r w:rsidRPr="00B77F3C">
              <w:rPr>
                <w:rFonts w:ascii="Times New Roman" w:hAnsi="Times New Roman"/>
                <w:sz w:val="20"/>
                <w:szCs w:val="20"/>
              </w:rPr>
              <w:t>43,36</w:t>
            </w:r>
          </w:p>
        </w:tc>
        <w:tc>
          <w:tcPr>
            <w:tcW w:w="43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jc w:val="center"/>
              <w:rPr>
                <w:rFonts w:ascii="Times New Roman" w:hAnsi="Times New Roman"/>
                <w:sz w:val="20"/>
                <w:szCs w:val="20"/>
              </w:rPr>
            </w:pPr>
          </w:p>
        </w:tc>
      </w:tr>
      <w:tr w:rsidR="00B77F3C" w:rsidRPr="00B77F3C" w:rsidTr="00B77F3C">
        <w:trPr>
          <w:gridAfter w:val="1"/>
          <w:wAfter w:w="205" w:type="dxa"/>
          <w:trHeight w:val="60"/>
        </w:trPr>
        <w:tc>
          <w:tcPr>
            <w:tcW w:w="4125"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rPr>
                <w:rFonts w:ascii="Times New Roman" w:hAnsi="Times New Roman"/>
                <w:sz w:val="20"/>
                <w:szCs w:val="20"/>
              </w:rPr>
            </w:pPr>
            <w:r w:rsidRPr="00B77F3C">
              <w:rPr>
                <w:rFonts w:ascii="Times New Roman" w:hAnsi="Times New Roman"/>
                <w:sz w:val="20"/>
                <w:szCs w:val="20"/>
              </w:rPr>
              <w:t>Отпуск с коллекторов</w:t>
            </w:r>
          </w:p>
        </w:tc>
        <w:tc>
          <w:tcPr>
            <w:tcW w:w="1179"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jc w:val="center"/>
              <w:rPr>
                <w:rFonts w:ascii="Times New Roman" w:hAnsi="Times New Roman"/>
                <w:sz w:val="20"/>
                <w:szCs w:val="20"/>
              </w:rPr>
            </w:pPr>
            <w:r w:rsidRPr="00B77F3C">
              <w:rPr>
                <w:rFonts w:ascii="Times New Roman" w:hAnsi="Times New Roman"/>
                <w:sz w:val="20"/>
                <w:szCs w:val="20"/>
              </w:rPr>
              <w:t>40,56</w:t>
            </w:r>
          </w:p>
        </w:tc>
        <w:tc>
          <w:tcPr>
            <w:tcW w:w="43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jc w:val="center"/>
              <w:rPr>
                <w:rFonts w:ascii="Times New Roman" w:hAnsi="Times New Roman"/>
                <w:sz w:val="20"/>
                <w:szCs w:val="20"/>
              </w:rPr>
            </w:pPr>
          </w:p>
        </w:tc>
      </w:tr>
      <w:tr w:rsidR="00B77F3C" w:rsidRPr="00B77F3C" w:rsidTr="00B77F3C">
        <w:trPr>
          <w:gridAfter w:val="1"/>
          <w:wAfter w:w="205" w:type="dxa"/>
          <w:trHeight w:val="60"/>
        </w:trPr>
        <w:tc>
          <w:tcPr>
            <w:tcW w:w="4125"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rPr>
                <w:rFonts w:ascii="Times New Roman" w:hAnsi="Times New Roman"/>
                <w:sz w:val="20"/>
                <w:szCs w:val="20"/>
              </w:rPr>
            </w:pPr>
            <w:r w:rsidRPr="00B77F3C">
              <w:rPr>
                <w:rFonts w:ascii="Times New Roman" w:hAnsi="Times New Roman"/>
                <w:sz w:val="20"/>
                <w:szCs w:val="20"/>
              </w:rPr>
              <w:t>Полезный отпуск тепловой энергии</w:t>
            </w:r>
          </w:p>
        </w:tc>
        <w:tc>
          <w:tcPr>
            <w:tcW w:w="1179"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jc w:val="center"/>
              <w:rPr>
                <w:rFonts w:ascii="Times New Roman" w:hAnsi="Times New Roman"/>
                <w:sz w:val="20"/>
                <w:szCs w:val="20"/>
              </w:rPr>
            </w:pPr>
            <w:r w:rsidRPr="00B77F3C">
              <w:rPr>
                <w:rFonts w:ascii="Times New Roman" w:hAnsi="Times New Roman"/>
                <w:sz w:val="20"/>
                <w:szCs w:val="20"/>
              </w:rPr>
              <w:t>38,85</w:t>
            </w:r>
          </w:p>
        </w:tc>
        <w:tc>
          <w:tcPr>
            <w:tcW w:w="43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jc w:val="center"/>
              <w:rPr>
                <w:rFonts w:ascii="Times New Roman" w:hAnsi="Times New Roman"/>
                <w:sz w:val="20"/>
                <w:szCs w:val="20"/>
              </w:rPr>
            </w:pPr>
            <w:r w:rsidRPr="00B77F3C">
              <w:rPr>
                <w:rFonts w:ascii="Times New Roman" w:hAnsi="Times New Roman"/>
                <w:sz w:val="20"/>
                <w:szCs w:val="20"/>
              </w:rPr>
              <w:t>По предложению ТСО в соответствии с представленным реестром потребителей</w:t>
            </w:r>
          </w:p>
        </w:tc>
      </w:tr>
      <w:tr w:rsidR="00B77F3C" w:rsidRPr="00B77F3C" w:rsidTr="00B77F3C">
        <w:trPr>
          <w:gridAfter w:val="1"/>
          <w:wAfter w:w="205" w:type="dxa"/>
          <w:trHeight w:val="60"/>
        </w:trPr>
        <w:tc>
          <w:tcPr>
            <w:tcW w:w="4125"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rPr>
                <w:rFonts w:ascii="Times New Roman" w:hAnsi="Times New Roman"/>
                <w:sz w:val="20"/>
                <w:szCs w:val="20"/>
              </w:rPr>
            </w:pPr>
            <w:r w:rsidRPr="00B77F3C">
              <w:rPr>
                <w:rFonts w:ascii="Times New Roman" w:hAnsi="Times New Roman"/>
                <w:sz w:val="20"/>
                <w:szCs w:val="20"/>
              </w:rPr>
              <w:t>Полезный отпуск на нужды ТСО</w:t>
            </w:r>
          </w:p>
        </w:tc>
        <w:tc>
          <w:tcPr>
            <w:tcW w:w="1179"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jc w:val="center"/>
              <w:rPr>
                <w:rFonts w:ascii="Times New Roman" w:hAnsi="Times New Roman"/>
                <w:sz w:val="20"/>
                <w:szCs w:val="20"/>
              </w:rPr>
            </w:pPr>
            <w:r w:rsidRPr="00B77F3C">
              <w:rPr>
                <w:rFonts w:ascii="Times New Roman" w:hAnsi="Times New Roman"/>
                <w:sz w:val="20"/>
                <w:szCs w:val="20"/>
              </w:rPr>
              <w:t>22,42</w:t>
            </w:r>
          </w:p>
        </w:tc>
        <w:tc>
          <w:tcPr>
            <w:tcW w:w="43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jc w:val="center"/>
              <w:rPr>
                <w:rFonts w:ascii="Times New Roman" w:hAnsi="Times New Roman"/>
                <w:sz w:val="20"/>
                <w:szCs w:val="20"/>
              </w:rPr>
            </w:pPr>
          </w:p>
        </w:tc>
      </w:tr>
      <w:tr w:rsidR="00B77F3C" w:rsidRPr="00B77F3C" w:rsidTr="00B77F3C">
        <w:trPr>
          <w:gridAfter w:val="1"/>
          <w:wAfter w:w="205" w:type="dxa"/>
          <w:trHeight w:val="60"/>
        </w:trPr>
        <w:tc>
          <w:tcPr>
            <w:tcW w:w="4125"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rPr>
                <w:rFonts w:ascii="Times New Roman" w:hAnsi="Times New Roman"/>
                <w:sz w:val="20"/>
                <w:szCs w:val="20"/>
              </w:rPr>
            </w:pPr>
            <w:r w:rsidRPr="00B77F3C">
              <w:rPr>
                <w:rFonts w:ascii="Times New Roman" w:hAnsi="Times New Roman"/>
                <w:sz w:val="20"/>
                <w:szCs w:val="20"/>
              </w:rPr>
              <w:t>Прочие потребители</w:t>
            </w:r>
          </w:p>
        </w:tc>
        <w:tc>
          <w:tcPr>
            <w:tcW w:w="1179"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jc w:val="center"/>
              <w:rPr>
                <w:rFonts w:ascii="Times New Roman" w:hAnsi="Times New Roman"/>
                <w:sz w:val="20"/>
                <w:szCs w:val="20"/>
              </w:rPr>
            </w:pPr>
            <w:r w:rsidRPr="00B77F3C">
              <w:rPr>
                <w:rFonts w:ascii="Times New Roman" w:hAnsi="Times New Roman"/>
                <w:sz w:val="20"/>
                <w:szCs w:val="20"/>
              </w:rPr>
              <w:t>3,09</w:t>
            </w:r>
          </w:p>
        </w:tc>
        <w:tc>
          <w:tcPr>
            <w:tcW w:w="433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B77F3C">
            <w:pPr>
              <w:jc w:val="center"/>
              <w:rPr>
                <w:rFonts w:ascii="Times New Roman" w:hAnsi="Times New Roman"/>
                <w:sz w:val="20"/>
                <w:szCs w:val="20"/>
              </w:rPr>
            </w:pPr>
          </w:p>
        </w:tc>
      </w:tr>
      <w:tr w:rsidR="00B77F3C" w:rsidRPr="00B77F3C" w:rsidTr="00B77F3C">
        <w:trPr>
          <w:gridAfter w:val="1"/>
          <w:wAfter w:w="205" w:type="dxa"/>
          <w:trHeight w:val="60"/>
        </w:trPr>
        <w:tc>
          <w:tcPr>
            <w:tcW w:w="9639" w:type="dxa"/>
            <w:gridSpan w:val="4"/>
            <w:shd w:val="clear" w:color="FFFFFF" w:fill="auto"/>
          </w:tcPr>
          <w:p w:rsidR="00B77F3C" w:rsidRPr="00B77F3C" w:rsidRDefault="00B77F3C" w:rsidP="00B77F3C">
            <w:pPr>
              <w:jc w:val="both"/>
              <w:rPr>
                <w:rFonts w:ascii="Times New Roman" w:hAnsi="Times New Roman"/>
                <w:sz w:val="24"/>
                <w:szCs w:val="24"/>
              </w:rPr>
            </w:pPr>
          </w:p>
          <w:p w:rsidR="00B77F3C" w:rsidRDefault="00B77F3C" w:rsidP="00B77F3C">
            <w:pPr>
              <w:jc w:val="both"/>
              <w:rPr>
                <w:rFonts w:ascii="Times New Roman" w:hAnsi="Times New Roman"/>
                <w:sz w:val="24"/>
                <w:szCs w:val="24"/>
              </w:rPr>
            </w:pPr>
            <w:r w:rsidRPr="00B77F3C">
              <w:rPr>
                <w:rFonts w:ascii="Times New Roman" w:hAnsi="Times New Roman"/>
                <w:sz w:val="24"/>
                <w:szCs w:val="24"/>
              </w:rPr>
              <w:tab/>
              <w:t xml:space="preserve">Результаты расчета (корректировки) тарифов на тепловую энергию на 2020 год </w:t>
            </w:r>
          </w:p>
          <w:p w:rsidR="00B77F3C" w:rsidRPr="00B77F3C" w:rsidRDefault="00B77F3C" w:rsidP="00B77F3C">
            <w:pPr>
              <w:jc w:val="both"/>
              <w:rPr>
                <w:rFonts w:ascii="Times New Roman" w:hAnsi="Times New Roman"/>
                <w:sz w:val="24"/>
                <w:szCs w:val="24"/>
              </w:rPr>
            </w:pPr>
          </w:p>
        </w:tc>
      </w:tr>
      <w:tr w:rsidR="00B77F3C" w:rsidRPr="00B77F3C" w:rsidTr="00B77F3C">
        <w:trPr>
          <w:trHeight w:val="60"/>
        </w:trPr>
        <w:tc>
          <w:tcPr>
            <w:tcW w:w="86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Наименование показателя</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2020</w:t>
            </w:r>
          </w:p>
        </w:tc>
        <w:tc>
          <w:tcPr>
            <w:tcW w:w="205" w:type="dxa"/>
            <w:vMerge w:val="restart"/>
            <w:shd w:val="clear" w:color="FFFFFF" w:fill="auto"/>
            <w:vAlign w:val="bottom"/>
          </w:tcPr>
          <w:p w:rsidR="00B77F3C" w:rsidRPr="00B77F3C" w:rsidRDefault="00B77F3C" w:rsidP="00C412FB">
            <w:pPr>
              <w:rPr>
                <w:rFonts w:ascii="Times New Roman" w:hAnsi="Times New Roman"/>
                <w:sz w:val="24"/>
                <w:szCs w:val="24"/>
              </w:rPr>
            </w:pPr>
          </w:p>
        </w:tc>
      </w:tr>
      <w:tr w:rsidR="00B77F3C" w:rsidRPr="00B77F3C" w:rsidTr="00B77F3C">
        <w:trPr>
          <w:trHeight w:val="60"/>
        </w:trPr>
        <w:tc>
          <w:tcPr>
            <w:tcW w:w="86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rPr>
                <w:rFonts w:ascii="Times New Roman" w:hAnsi="Times New Roman"/>
                <w:sz w:val="20"/>
                <w:szCs w:val="20"/>
              </w:rPr>
            </w:pPr>
            <w:r w:rsidRPr="00B77F3C">
              <w:rPr>
                <w:rFonts w:ascii="Times New Roman" w:hAnsi="Times New Roman"/>
                <w:sz w:val="20"/>
                <w:szCs w:val="20"/>
              </w:rPr>
              <w:t>Необходимая валовая выручка, тыс. руб.</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65 738,51</w:t>
            </w:r>
          </w:p>
        </w:tc>
        <w:tc>
          <w:tcPr>
            <w:tcW w:w="205" w:type="dxa"/>
            <w:vMerge/>
            <w:shd w:val="clear" w:color="FFFFFF" w:fill="auto"/>
            <w:vAlign w:val="bottom"/>
          </w:tcPr>
          <w:p w:rsidR="00B77F3C" w:rsidRPr="00B77F3C" w:rsidRDefault="00B77F3C" w:rsidP="00C412FB">
            <w:pPr>
              <w:rPr>
                <w:rFonts w:ascii="Times New Roman" w:hAnsi="Times New Roman"/>
                <w:sz w:val="24"/>
                <w:szCs w:val="24"/>
              </w:rPr>
            </w:pPr>
          </w:p>
        </w:tc>
      </w:tr>
      <w:tr w:rsidR="00B77F3C" w:rsidRPr="00B77F3C" w:rsidTr="00B77F3C">
        <w:trPr>
          <w:trHeight w:val="60"/>
        </w:trPr>
        <w:tc>
          <w:tcPr>
            <w:tcW w:w="86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rPr>
                <w:rFonts w:ascii="Times New Roman" w:hAnsi="Times New Roman"/>
                <w:sz w:val="20"/>
                <w:szCs w:val="20"/>
              </w:rPr>
            </w:pPr>
            <w:r w:rsidRPr="00B77F3C">
              <w:rPr>
                <w:rFonts w:ascii="Times New Roman" w:hAnsi="Times New Roman"/>
                <w:sz w:val="20"/>
                <w:szCs w:val="20"/>
              </w:rPr>
              <w:t>в том числе в части передачи тепловой энергии</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271,21</w:t>
            </w:r>
          </w:p>
        </w:tc>
        <w:tc>
          <w:tcPr>
            <w:tcW w:w="205" w:type="dxa"/>
            <w:vMerge/>
            <w:shd w:val="clear" w:color="FFFFFF" w:fill="auto"/>
            <w:vAlign w:val="bottom"/>
          </w:tcPr>
          <w:p w:rsidR="00B77F3C" w:rsidRPr="00B77F3C" w:rsidRDefault="00B77F3C" w:rsidP="00C412FB">
            <w:pPr>
              <w:rPr>
                <w:rFonts w:ascii="Times New Roman" w:hAnsi="Times New Roman"/>
                <w:sz w:val="24"/>
                <w:szCs w:val="24"/>
              </w:rPr>
            </w:pPr>
          </w:p>
        </w:tc>
      </w:tr>
      <w:tr w:rsidR="00B77F3C" w:rsidRPr="00B77F3C" w:rsidTr="00B77F3C">
        <w:trPr>
          <w:trHeight w:val="60"/>
        </w:trPr>
        <w:tc>
          <w:tcPr>
            <w:tcW w:w="86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rPr>
                <w:rFonts w:ascii="Times New Roman" w:hAnsi="Times New Roman"/>
                <w:sz w:val="20"/>
                <w:szCs w:val="20"/>
              </w:rPr>
            </w:pPr>
            <w:r w:rsidRPr="00B77F3C">
              <w:rPr>
                <w:rFonts w:ascii="Times New Roman" w:hAnsi="Times New Roman"/>
                <w:sz w:val="20"/>
                <w:szCs w:val="20"/>
              </w:rPr>
              <w:t>Рост относительно предыдущего периода, %</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105,5</w:t>
            </w:r>
          </w:p>
        </w:tc>
        <w:tc>
          <w:tcPr>
            <w:tcW w:w="205" w:type="dxa"/>
            <w:vMerge/>
            <w:shd w:val="clear" w:color="FFFFFF" w:fill="auto"/>
            <w:vAlign w:val="bottom"/>
          </w:tcPr>
          <w:p w:rsidR="00B77F3C" w:rsidRPr="00B77F3C" w:rsidRDefault="00B77F3C" w:rsidP="00C412FB">
            <w:pPr>
              <w:rPr>
                <w:rFonts w:ascii="Times New Roman" w:hAnsi="Times New Roman"/>
                <w:sz w:val="24"/>
                <w:szCs w:val="24"/>
              </w:rPr>
            </w:pPr>
          </w:p>
        </w:tc>
      </w:tr>
      <w:tr w:rsidR="00B77F3C" w:rsidRPr="00B77F3C" w:rsidTr="00B77F3C">
        <w:trPr>
          <w:trHeight w:val="60"/>
        </w:trPr>
        <w:tc>
          <w:tcPr>
            <w:tcW w:w="86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rPr>
                <w:rFonts w:ascii="Times New Roman" w:hAnsi="Times New Roman"/>
                <w:sz w:val="20"/>
                <w:szCs w:val="20"/>
              </w:rPr>
            </w:pPr>
            <w:r w:rsidRPr="00B77F3C">
              <w:rPr>
                <w:rFonts w:ascii="Times New Roman" w:hAnsi="Times New Roman"/>
                <w:sz w:val="20"/>
                <w:szCs w:val="20"/>
              </w:rPr>
              <w:t>Полезный отпуск тепловой энергии, тыс. Гкал</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38,85</w:t>
            </w:r>
          </w:p>
        </w:tc>
        <w:tc>
          <w:tcPr>
            <w:tcW w:w="205" w:type="dxa"/>
            <w:vMerge/>
            <w:shd w:val="clear" w:color="FFFFFF" w:fill="auto"/>
            <w:vAlign w:val="bottom"/>
          </w:tcPr>
          <w:p w:rsidR="00B77F3C" w:rsidRPr="00B77F3C" w:rsidRDefault="00B77F3C" w:rsidP="00C412FB">
            <w:pPr>
              <w:rPr>
                <w:rFonts w:ascii="Times New Roman" w:hAnsi="Times New Roman"/>
                <w:sz w:val="24"/>
                <w:szCs w:val="24"/>
              </w:rPr>
            </w:pPr>
          </w:p>
        </w:tc>
      </w:tr>
      <w:tr w:rsidR="00B77F3C" w:rsidRPr="00B77F3C" w:rsidTr="00B77F3C">
        <w:trPr>
          <w:trHeight w:val="60"/>
        </w:trPr>
        <w:tc>
          <w:tcPr>
            <w:tcW w:w="86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rPr>
                <w:rFonts w:ascii="Times New Roman" w:hAnsi="Times New Roman"/>
                <w:sz w:val="20"/>
                <w:szCs w:val="20"/>
              </w:rPr>
            </w:pPr>
            <w:r w:rsidRPr="00B77F3C">
              <w:rPr>
                <w:rFonts w:ascii="Times New Roman" w:hAnsi="Times New Roman"/>
                <w:sz w:val="20"/>
                <w:szCs w:val="20"/>
              </w:rPr>
              <w:t>Рост относительно предыдущего периода, %</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102,77</w:t>
            </w:r>
          </w:p>
        </w:tc>
        <w:tc>
          <w:tcPr>
            <w:tcW w:w="205" w:type="dxa"/>
            <w:vMerge/>
            <w:shd w:val="clear" w:color="FFFFFF" w:fill="auto"/>
            <w:vAlign w:val="bottom"/>
          </w:tcPr>
          <w:p w:rsidR="00B77F3C" w:rsidRPr="00B77F3C" w:rsidRDefault="00B77F3C" w:rsidP="00C412FB">
            <w:pPr>
              <w:rPr>
                <w:rFonts w:ascii="Times New Roman" w:hAnsi="Times New Roman"/>
                <w:sz w:val="24"/>
                <w:szCs w:val="24"/>
              </w:rPr>
            </w:pPr>
          </w:p>
        </w:tc>
      </w:tr>
      <w:tr w:rsidR="00B77F3C" w:rsidRPr="00B77F3C" w:rsidTr="00B77F3C">
        <w:trPr>
          <w:trHeight w:val="60"/>
        </w:trPr>
        <w:tc>
          <w:tcPr>
            <w:tcW w:w="86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rPr>
                <w:rFonts w:ascii="Times New Roman" w:hAnsi="Times New Roman"/>
                <w:sz w:val="20"/>
                <w:szCs w:val="20"/>
              </w:rPr>
            </w:pPr>
            <w:r w:rsidRPr="00B77F3C">
              <w:rPr>
                <w:rFonts w:ascii="Times New Roman" w:hAnsi="Times New Roman"/>
                <w:sz w:val="20"/>
                <w:szCs w:val="20"/>
              </w:rPr>
              <w:t>ТАРИФ, руб./Гкал</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1 692,11</w:t>
            </w:r>
          </w:p>
        </w:tc>
        <w:tc>
          <w:tcPr>
            <w:tcW w:w="205" w:type="dxa"/>
            <w:vMerge/>
            <w:shd w:val="clear" w:color="FFFFFF" w:fill="auto"/>
            <w:vAlign w:val="bottom"/>
          </w:tcPr>
          <w:p w:rsidR="00B77F3C" w:rsidRPr="00B77F3C" w:rsidRDefault="00B77F3C" w:rsidP="00C412FB">
            <w:pPr>
              <w:rPr>
                <w:rFonts w:ascii="Times New Roman" w:hAnsi="Times New Roman"/>
                <w:sz w:val="24"/>
                <w:szCs w:val="24"/>
              </w:rPr>
            </w:pPr>
          </w:p>
        </w:tc>
      </w:tr>
      <w:tr w:rsidR="00B77F3C" w:rsidRPr="00B77F3C" w:rsidTr="00B77F3C">
        <w:trPr>
          <w:trHeight w:val="60"/>
        </w:trPr>
        <w:tc>
          <w:tcPr>
            <w:tcW w:w="86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rPr>
                <w:rFonts w:ascii="Times New Roman" w:hAnsi="Times New Roman"/>
                <w:sz w:val="20"/>
                <w:szCs w:val="20"/>
              </w:rPr>
            </w:pPr>
            <w:r w:rsidRPr="00B77F3C">
              <w:rPr>
                <w:rFonts w:ascii="Times New Roman" w:hAnsi="Times New Roman"/>
                <w:sz w:val="20"/>
                <w:szCs w:val="20"/>
              </w:rPr>
              <w:t>в том числе расходы на передачу тепловой энергии, руб./Гкал</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6,98</w:t>
            </w:r>
          </w:p>
        </w:tc>
        <w:tc>
          <w:tcPr>
            <w:tcW w:w="205" w:type="dxa"/>
            <w:vMerge/>
            <w:shd w:val="clear" w:color="FFFFFF" w:fill="auto"/>
            <w:vAlign w:val="bottom"/>
          </w:tcPr>
          <w:p w:rsidR="00B77F3C" w:rsidRPr="00B77F3C" w:rsidRDefault="00B77F3C" w:rsidP="00C412FB">
            <w:pPr>
              <w:rPr>
                <w:rFonts w:ascii="Times New Roman" w:hAnsi="Times New Roman"/>
                <w:sz w:val="24"/>
                <w:szCs w:val="24"/>
              </w:rPr>
            </w:pPr>
          </w:p>
        </w:tc>
      </w:tr>
      <w:tr w:rsidR="00B77F3C" w:rsidRPr="00B77F3C" w:rsidTr="00B77F3C">
        <w:trPr>
          <w:trHeight w:val="60"/>
        </w:trPr>
        <w:tc>
          <w:tcPr>
            <w:tcW w:w="86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rPr>
                <w:rFonts w:ascii="Times New Roman" w:hAnsi="Times New Roman"/>
                <w:sz w:val="20"/>
                <w:szCs w:val="20"/>
              </w:rPr>
            </w:pPr>
            <w:r w:rsidRPr="00B77F3C">
              <w:rPr>
                <w:rFonts w:ascii="Times New Roman" w:hAnsi="Times New Roman"/>
                <w:sz w:val="20"/>
                <w:szCs w:val="20"/>
              </w:rPr>
              <w:t>Рост тарифа относительно предыдущего периода, %</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102,66</w:t>
            </w:r>
          </w:p>
        </w:tc>
        <w:tc>
          <w:tcPr>
            <w:tcW w:w="205" w:type="dxa"/>
            <w:vMerge/>
            <w:shd w:val="clear" w:color="FFFFFF" w:fill="auto"/>
            <w:vAlign w:val="bottom"/>
          </w:tcPr>
          <w:p w:rsidR="00B77F3C" w:rsidRPr="00B77F3C" w:rsidRDefault="00B77F3C" w:rsidP="00C412FB">
            <w:pPr>
              <w:rPr>
                <w:rFonts w:ascii="Times New Roman" w:hAnsi="Times New Roman"/>
                <w:sz w:val="24"/>
                <w:szCs w:val="24"/>
              </w:rPr>
            </w:pPr>
          </w:p>
        </w:tc>
      </w:tr>
      <w:tr w:rsidR="00B77F3C" w:rsidRPr="00B77F3C" w:rsidTr="00B77F3C">
        <w:trPr>
          <w:gridAfter w:val="1"/>
          <w:wAfter w:w="205" w:type="dxa"/>
          <w:trHeight w:val="60"/>
        </w:trPr>
        <w:tc>
          <w:tcPr>
            <w:tcW w:w="9639" w:type="dxa"/>
            <w:gridSpan w:val="4"/>
            <w:shd w:val="clear" w:color="FFFFFF" w:fill="auto"/>
          </w:tcPr>
          <w:p w:rsidR="00B77F3C" w:rsidRDefault="00B77F3C" w:rsidP="00C412FB">
            <w:pPr>
              <w:jc w:val="both"/>
              <w:rPr>
                <w:rFonts w:ascii="Times New Roman" w:hAnsi="Times New Roman"/>
                <w:sz w:val="24"/>
                <w:szCs w:val="24"/>
              </w:rPr>
            </w:pPr>
            <w:r w:rsidRPr="00B77F3C">
              <w:rPr>
                <w:rFonts w:ascii="Times New Roman" w:hAnsi="Times New Roman"/>
                <w:sz w:val="24"/>
                <w:szCs w:val="24"/>
              </w:rPr>
              <w:tab/>
            </w:r>
          </w:p>
          <w:p w:rsidR="00B77F3C" w:rsidRPr="00B77F3C" w:rsidRDefault="00B77F3C" w:rsidP="00B77F3C">
            <w:pPr>
              <w:ind w:firstLine="709"/>
              <w:jc w:val="both"/>
              <w:rPr>
                <w:rFonts w:ascii="Times New Roman" w:hAnsi="Times New Roman"/>
                <w:sz w:val="24"/>
                <w:szCs w:val="24"/>
              </w:rPr>
            </w:pPr>
            <w:r w:rsidRPr="00B77F3C">
              <w:rPr>
                <w:rFonts w:ascii="Times New Roman" w:hAnsi="Times New Roman"/>
                <w:sz w:val="24"/>
                <w:szCs w:val="24"/>
              </w:rPr>
              <w:t>Скорректированные тарифы на производство и передачу тепловой энергии для Публичного акционерного общества «Калужский завод автомобильного электрооборудования» на (второй) очередной 2020 год долгосрочного периода регулирования 2019 - 2023 годы составили:</w:t>
            </w:r>
          </w:p>
          <w:p w:rsidR="00B77F3C" w:rsidRPr="00B77F3C" w:rsidRDefault="00B77F3C" w:rsidP="00C412FB">
            <w:pPr>
              <w:jc w:val="right"/>
              <w:rPr>
                <w:rFonts w:ascii="Times New Roman" w:hAnsi="Times New Roman"/>
                <w:sz w:val="24"/>
                <w:szCs w:val="24"/>
              </w:rPr>
            </w:pPr>
          </w:p>
        </w:tc>
      </w:tr>
      <w:tr w:rsidR="00B77F3C" w:rsidRPr="00B77F3C" w:rsidTr="00B77F3C">
        <w:trPr>
          <w:gridAfter w:val="1"/>
          <w:wAfter w:w="205" w:type="dxa"/>
          <w:trHeight w:val="60"/>
        </w:trPr>
        <w:tc>
          <w:tcPr>
            <w:tcW w:w="9639" w:type="dxa"/>
            <w:gridSpan w:val="4"/>
            <w:shd w:val="clear" w:color="FFFFFF" w:fill="auto"/>
          </w:tcPr>
          <w:tbl>
            <w:tblPr>
              <w:tblStyle w:val="TableStyle0"/>
              <w:tblW w:w="9497" w:type="dxa"/>
              <w:tblInd w:w="136" w:type="dxa"/>
              <w:tblLayout w:type="fixed"/>
              <w:tblLook w:val="04A0" w:firstRow="1" w:lastRow="0" w:firstColumn="1" w:lastColumn="0" w:noHBand="0" w:noVBand="1"/>
            </w:tblPr>
            <w:tblGrid>
              <w:gridCol w:w="1997"/>
              <w:gridCol w:w="1330"/>
              <w:gridCol w:w="1507"/>
              <w:gridCol w:w="850"/>
              <w:gridCol w:w="695"/>
              <w:gridCol w:w="709"/>
              <w:gridCol w:w="708"/>
              <w:gridCol w:w="709"/>
              <w:gridCol w:w="992"/>
            </w:tblGrid>
            <w:tr w:rsidR="00B77F3C" w:rsidRPr="00B77F3C" w:rsidTr="00B77F3C">
              <w:trPr>
                <w:trHeight w:val="60"/>
              </w:trPr>
              <w:tc>
                <w:tcPr>
                  <w:tcW w:w="1997" w:type="dxa"/>
                  <w:vMerge w:val="restart"/>
                  <w:tcBorders>
                    <w:top w:val="single" w:sz="5" w:space="0" w:color="auto"/>
                    <w:left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Наименование регулируемой организации</w:t>
                  </w:r>
                </w:p>
              </w:tc>
              <w:tc>
                <w:tcPr>
                  <w:tcW w:w="1330" w:type="dxa"/>
                  <w:vMerge w:val="restart"/>
                  <w:tcBorders>
                    <w:top w:val="single" w:sz="5" w:space="0" w:color="auto"/>
                    <w:left w:val="single" w:sz="5" w:space="0" w:color="auto"/>
                    <w:right w:val="single" w:sz="5" w:space="0" w:color="auto"/>
                  </w:tcBorders>
                  <w:shd w:val="clear" w:color="FFFFFF" w:fill="auto"/>
                  <w:vAlign w:val="center"/>
                </w:tcPr>
                <w:p w:rsidR="00B77F3C" w:rsidRPr="00B77F3C" w:rsidRDefault="00B77F3C" w:rsidP="00C412FB">
                  <w:pPr>
                    <w:wordWrap w:val="0"/>
                    <w:jc w:val="center"/>
                    <w:rPr>
                      <w:rFonts w:ascii="Times New Roman" w:hAnsi="Times New Roman"/>
                      <w:sz w:val="20"/>
                      <w:szCs w:val="20"/>
                    </w:rPr>
                  </w:pPr>
                  <w:r w:rsidRPr="00B77F3C">
                    <w:rPr>
                      <w:rFonts w:ascii="Times New Roman" w:hAnsi="Times New Roman"/>
                      <w:sz w:val="20"/>
                      <w:szCs w:val="20"/>
                    </w:rPr>
                    <w:t>Вид тарифа</w:t>
                  </w:r>
                </w:p>
              </w:tc>
              <w:tc>
                <w:tcPr>
                  <w:tcW w:w="1507" w:type="dxa"/>
                  <w:vMerge w:val="restart"/>
                  <w:tcBorders>
                    <w:top w:val="single" w:sz="5" w:space="0" w:color="auto"/>
                    <w:left w:val="single" w:sz="5" w:space="0" w:color="auto"/>
                    <w:right w:val="single" w:sz="5" w:space="0" w:color="auto"/>
                  </w:tcBorders>
                  <w:shd w:val="clear" w:color="FFFFFF" w:fill="auto"/>
                  <w:vAlign w:val="center"/>
                </w:tcPr>
                <w:p w:rsidR="00B77F3C" w:rsidRPr="00B77F3C" w:rsidRDefault="00B77F3C" w:rsidP="00C412FB">
                  <w:pPr>
                    <w:wordWrap w:val="0"/>
                    <w:jc w:val="center"/>
                    <w:rPr>
                      <w:rFonts w:ascii="Times New Roman" w:hAnsi="Times New Roman"/>
                      <w:sz w:val="20"/>
                      <w:szCs w:val="20"/>
                    </w:rPr>
                  </w:pPr>
                  <w:r w:rsidRPr="00B77F3C">
                    <w:rPr>
                      <w:rFonts w:ascii="Times New Roman" w:hAnsi="Times New Roman"/>
                      <w:sz w:val="20"/>
                      <w:szCs w:val="20"/>
                    </w:rPr>
                    <w:t>Год</w:t>
                  </w:r>
                </w:p>
              </w:tc>
              <w:tc>
                <w:tcPr>
                  <w:tcW w:w="85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Вода</w:t>
                  </w:r>
                </w:p>
              </w:tc>
              <w:tc>
                <w:tcPr>
                  <w:tcW w:w="28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Отборный пар давлением</w:t>
                  </w:r>
                </w:p>
              </w:tc>
              <w:tc>
                <w:tcPr>
                  <w:tcW w:w="99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Острый и редуцированный пар</w:t>
                  </w:r>
                </w:p>
              </w:tc>
            </w:tr>
            <w:tr w:rsidR="00B77F3C" w:rsidRPr="00B77F3C" w:rsidTr="00B77F3C">
              <w:trPr>
                <w:trHeight w:val="60"/>
              </w:trPr>
              <w:tc>
                <w:tcPr>
                  <w:tcW w:w="1997" w:type="dxa"/>
                  <w:vMerge/>
                  <w:tcBorders>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p>
              </w:tc>
              <w:tc>
                <w:tcPr>
                  <w:tcW w:w="1330" w:type="dxa"/>
                  <w:vMerge/>
                  <w:tcBorders>
                    <w:left w:val="single" w:sz="5" w:space="0" w:color="auto"/>
                    <w:bottom w:val="single" w:sz="5" w:space="0" w:color="auto"/>
                    <w:right w:val="single" w:sz="5" w:space="0" w:color="auto"/>
                  </w:tcBorders>
                  <w:shd w:val="clear" w:color="FFFFFF" w:fill="auto"/>
                  <w:vAlign w:val="center"/>
                </w:tcPr>
                <w:p w:rsidR="00B77F3C" w:rsidRPr="00B77F3C" w:rsidRDefault="00B77F3C" w:rsidP="00C412FB">
                  <w:pPr>
                    <w:wordWrap w:val="0"/>
                    <w:jc w:val="center"/>
                    <w:rPr>
                      <w:rFonts w:ascii="Times New Roman" w:hAnsi="Times New Roman"/>
                      <w:sz w:val="20"/>
                      <w:szCs w:val="20"/>
                    </w:rPr>
                  </w:pPr>
                </w:p>
              </w:tc>
              <w:tc>
                <w:tcPr>
                  <w:tcW w:w="1507" w:type="dxa"/>
                  <w:vMerge/>
                  <w:tcBorders>
                    <w:left w:val="single" w:sz="5" w:space="0" w:color="auto"/>
                    <w:bottom w:val="single" w:sz="5" w:space="0" w:color="auto"/>
                    <w:right w:val="single" w:sz="5" w:space="0" w:color="auto"/>
                  </w:tcBorders>
                  <w:shd w:val="clear" w:color="FFFFFF" w:fill="auto"/>
                  <w:vAlign w:val="center"/>
                </w:tcPr>
                <w:p w:rsidR="00B77F3C" w:rsidRPr="00B77F3C" w:rsidRDefault="00B77F3C" w:rsidP="00C412FB">
                  <w:pPr>
                    <w:wordWrap w:val="0"/>
                    <w:jc w:val="center"/>
                    <w:rPr>
                      <w:rFonts w:ascii="Times New Roman" w:hAnsi="Times New Roman"/>
                      <w:sz w:val="20"/>
                      <w:szCs w:val="20"/>
                    </w:rPr>
                  </w:pPr>
                </w:p>
              </w:tc>
              <w:tc>
                <w:tcPr>
                  <w:tcW w:w="85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p>
              </w:tc>
              <w:tc>
                <w:tcPr>
                  <w:tcW w:w="695"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от 1,2 до 2,5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от 2,5 до 7,0 кг/см²</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от 7,0 до 13,0 кг/см²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свыше 13,0 кг/см²</w:t>
                  </w:r>
                </w:p>
              </w:tc>
              <w:tc>
                <w:tcPr>
                  <w:tcW w:w="9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p>
              </w:tc>
            </w:tr>
            <w:tr w:rsidR="00B77F3C" w:rsidRPr="00B77F3C" w:rsidTr="00B77F3C">
              <w:trPr>
                <w:trHeight w:val="60"/>
              </w:trPr>
              <w:tc>
                <w:tcPr>
                  <w:tcW w:w="199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Публичное акционерное общество «Калужский завод автомобильного электрооборудования»</w:t>
                  </w:r>
                </w:p>
              </w:tc>
              <w:tc>
                <w:tcPr>
                  <w:tcW w:w="75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Для потребителей, в случае отсутствия дифференциации тарифов по схеме подключения</w:t>
                  </w:r>
                </w:p>
              </w:tc>
            </w:tr>
            <w:tr w:rsidR="00B77F3C" w:rsidRPr="00B77F3C" w:rsidTr="00B77F3C">
              <w:trPr>
                <w:trHeight w:val="60"/>
              </w:trPr>
              <w:tc>
                <w:tcPr>
                  <w:tcW w:w="199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p>
              </w:tc>
              <w:tc>
                <w:tcPr>
                  <w:tcW w:w="133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одноставочный руб./Гкал</w:t>
                  </w:r>
                </w:p>
              </w:tc>
              <w:tc>
                <w:tcPr>
                  <w:tcW w:w="1507"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01.01-30.06 2020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1648,19</w:t>
                  </w:r>
                </w:p>
              </w:tc>
              <w:tc>
                <w:tcPr>
                  <w:tcW w:w="695"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w:t>
                  </w:r>
                </w:p>
              </w:tc>
            </w:tr>
            <w:tr w:rsidR="00B77F3C" w:rsidRPr="00B77F3C" w:rsidTr="00B77F3C">
              <w:trPr>
                <w:trHeight w:val="60"/>
              </w:trPr>
              <w:tc>
                <w:tcPr>
                  <w:tcW w:w="199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p>
              </w:tc>
              <w:tc>
                <w:tcPr>
                  <w:tcW w:w="133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p>
              </w:tc>
              <w:tc>
                <w:tcPr>
                  <w:tcW w:w="1507"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01.07-31.12 2020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1692,11</w:t>
                  </w:r>
                </w:p>
              </w:tc>
              <w:tc>
                <w:tcPr>
                  <w:tcW w:w="695"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w:t>
                  </w:r>
                </w:p>
              </w:tc>
            </w:tr>
            <w:tr w:rsidR="00B77F3C" w:rsidRPr="00B77F3C" w:rsidTr="00B77F3C">
              <w:trPr>
                <w:trHeight w:val="60"/>
              </w:trPr>
              <w:tc>
                <w:tcPr>
                  <w:tcW w:w="199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p>
              </w:tc>
              <w:tc>
                <w:tcPr>
                  <w:tcW w:w="75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Население (тарифы указываются с учетом НДС)*</w:t>
                  </w:r>
                </w:p>
              </w:tc>
            </w:tr>
            <w:tr w:rsidR="00B77F3C" w:rsidRPr="00B77F3C" w:rsidTr="00B77F3C">
              <w:trPr>
                <w:trHeight w:val="60"/>
              </w:trPr>
              <w:tc>
                <w:tcPr>
                  <w:tcW w:w="199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p>
              </w:tc>
              <w:tc>
                <w:tcPr>
                  <w:tcW w:w="133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одноставочный руб./Гкал</w:t>
                  </w:r>
                </w:p>
              </w:tc>
              <w:tc>
                <w:tcPr>
                  <w:tcW w:w="1507"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01.01-30.06 2020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1977,83</w:t>
                  </w:r>
                </w:p>
              </w:tc>
              <w:tc>
                <w:tcPr>
                  <w:tcW w:w="695"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0"/>
                      <w:szCs w:val="20"/>
                    </w:rPr>
                  </w:pPr>
                  <w:r w:rsidRPr="00B77F3C">
                    <w:rPr>
                      <w:rFonts w:ascii="Times New Roman" w:hAnsi="Times New Roman"/>
                      <w:sz w:val="20"/>
                      <w:szCs w:val="20"/>
                    </w:rPr>
                    <w:t>-</w:t>
                  </w:r>
                </w:p>
              </w:tc>
            </w:tr>
            <w:tr w:rsidR="00B77F3C" w:rsidRPr="00B77F3C" w:rsidTr="00B77F3C">
              <w:trPr>
                <w:trHeight w:val="60"/>
              </w:trPr>
              <w:tc>
                <w:tcPr>
                  <w:tcW w:w="199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4"/>
                      <w:szCs w:val="24"/>
                    </w:rPr>
                  </w:pPr>
                </w:p>
              </w:tc>
              <w:tc>
                <w:tcPr>
                  <w:tcW w:w="133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4"/>
                      <w:szCs w:val="24"/>
                    </w:rPr>
                  </w:pPr>
                </w:p>
              </w:tc>
              <w:tc>
                <w:tcPr>
                  <w:tcW w:w="1507"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4"/>
                      <w:szCs w:val="24"/>
                    </w:rPr>
                  </w:pPr>
                  <w:r w:rsidRPr="00B77F3C">
                    <w:rPr>
                      <w:rFonts w:ascii="Times New Roman" w:hAnsi="Times New Roman"/>
                      <w:sz w:val="24"/>
                      <w:szCs w:val="24"/>
                    </w:rPr>
                    <w:t>01.07-31.12 2020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4"/>
                      <w:szCs w:val="24"/>
                    </w:rPr>
                  </w:pPr>
                  <w:r w:rsidRPr="00B77F3C">
                    <w:rPr>
                      <w:rFonts w:ascii="Times New Roman" w:hAnsi="Times New Roman"/>
                      <w:sz w:val="24"/>
                      <w:szCs w:val="24"/>
                    </w:rPr>
                    <w:t>2030,53</w:t>
                  </w:r>
                </w:p>
              </w:tc>
              <w:tc>
                <w:tcPr>
                  <w:tcW w:w="695"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4"/>
                      <w:szCs w:val="24"/>
                    </w:rPr>
                  </w:pPr>
                  <w:r w:rsidRPr="00B77F3C">
                    <w:rPr>
                      <w:rFonts w:ascii="Times New Roman" w:hAnsi="Times New Roman"/>
                      <w:sz w:val="24"/>
                      <w:szCs w:val="24"/>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4"/>
                      <w:szCs w:val="24"/>
                    </w:rPr>
                  </w:pPr>
                  <w:r w:rsidRPr="00B77F3C">
                    <w:rPr>
                      <w:rFonts w:ascii="Times New Roman" w:hAnsi="Times New Roman"/>
                      <w:sz w:val="24"/>
                      <w:szCs w:val="24"/>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4"/>
                      <w:szCs w:val="24"/>
                    </w:rPr>
                  </w:pPr>
                  <w:r w:rsidRPr="00B77F3C">
                    <w:rPr>
                      <w:rFonts w:ascii="Times New Roman" w:hAnsi="Times New Roman"/>
                      <w:sz w:val="24"/>
                      <w:szCs w:val="24"/>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4"/>
                      <w:szCs w:val="24"/>
                    </w:rPr>
                  </w:pPr>
                  <w:r w:rsidRPr="00B77F3C">
                    <w:rPr>
                      <w:rFonts w:ascii="Times New Roman" w:hAnsi="Times New Roman"/>
                      <w:sz w:val="24"/>
                      <w:szCs w:val="24"/>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B77F3C" w:rsidRPr="00B77F3C" w:rsidRDefault="00B77F3C" w:rsidP="00C412FB">
                  <w:pPr>
                    <w:jc w:val="center"/>
                    <w:rPr>
                      <w:rFonts w:ascii="Times New Roman" w:hAnsi="Times New Roman"/>
                      <w:sz w:val="24"/>
                      <w:szCs w:val="24"/>
                    </w:rPr>
                  </w:pPr>
                  <w:r w:rsidRPr="00B77F3C">
                    <w:rPr>
                      <w:rFonts w:ascii="Times New Roman" w:hAnsi="Times New Roman"/>
                      <w:sz w:val="24"/>
                      <w:szCs w:val="24"/>
                    </w:rPr>
                    <w:t>-</w:t>
                  </w:r>
                </w:p>
              </w:tc>
            </w:tr>
          </w:tbl>
          <w:p w:rsidR="00B77F3C" w:rsidRPr="00B77F3C" w:rsidRDefault="00B77F3C" w:rsidP="00C412FB">
            <w:pPr>
              <w:jc w:val="both"/>
              <w:rPr>
                <w:rFonts w:ascii="Times New Roman" w:hAnsi="Times New Roman"/>
                <w:sz w:val="24"/>
                <w:szCs w:val="24"/>
              </w:rPr>
            </w:pPr>
          </w:p>
          <w:p w:rsidR="00B77F3C" w:rsidRPr="00B77F3C" w:rsidRDefault="00B77F3C" w:rsidP="00C412FB">
            <w:pPr>
              <w:jc w:val="both"/>
              <w:rPr>
                <w:rFonts w:ascii="Times New Roman" w:hAnsi="Times New Roman"/>
                <w:sz w:val="24"/>
                <w:szCs w:val="24"/>
              </w:rPr>
            </w:pPr>
            <w:r w:rsidRPr="00B77F3C">
              <w:rPr>
                <w:rFonts w:ascii="Times New Roman" w:hAnsi="Times New Roman"/>
                <w:sz w:val="24"/>
                <w:szCs w:val="24"/>
              </w:rPr>
              <w:tab/>
              <w:t>Рост тарифов на тепловую энергию с 01.07.2020 составил 102,66%</w:t>
            </w:r>
          </w:p>
        </w:tc>
      </w:tr>
      <w:tr w:rsidR="00B77F3C" w:rsidRPr="00B77F3C" w:rsidTr="00B77F3C">
        <w:trPr>
          <w:gridAfter w:val="1"/>
          <w:wAfter w:w="205" w:type="dxa"/>
          <w:trHeight w:val="60"/>
        </w:trPr>
        <w:tc>
          <w:tcPr>
            <w:tcW w:w="9639" w:type="dxa"/>
            <w:gridSpan w:val="4"/>
            <w:shd w:val="clear" w:color="FFFFFF" w:fill="auto"/>
          </w:tcPr>
          <w:p w:rsidR="00B77F3C" w:rsidRPr="00B77F3C" w:rsidRDefault="00B77F3C" w:rsidP="00C412FB">
            <w:pPr>
              <w:jc w:val="both"/>
              <w:rPr>
                <w:rFonts w:ascii="Times New Roman" w:hAnsi="Times New Roman"/>
                <w:sz w:val="24"/>
                <w:szCs w:val="24"/>
              </w:rPr>
            </w:pPr>
            <w:r w:rsidRPr="00B77F3C">
              <w:rPr>
                <w:rFonts w:ascii="Times New Roman" w:hAnsi="Times New Roman"/>
                <w:sz w:val="24"/>
                <w:szCs w:val="24"/>
              </w:rPr>
              <w:tab/>
              <w:t>Рост тарифов обусловлен  ростом производственных расходов.</w:t>
            </w:r>
          </w:p>
        </w:tc>
      </w:tr>
      <w:tr w:rsidR="00B77F3C" w:rsidRPr="00B77F3C" w:rsidTr="00B77F3C">
        <w:trPr>
          <w:gridAfter w:val="1"/>
          <w:wAfter w:w="205" w:type="dxa"/>
          <w:trHeight w:val="60"/>
        </w:trPr>
        <w:tc>
          <w:tcPr>
            <w:tcW w:w="9639" w:type="dxa"/>
            <w:gridSpan w:val="4"/>
            <w:shd w:val="clear" w:color="FFFFFF" w:fill="auto"/>
          </w:tcPr>
          <w:p w:rsidR="00B77F3C" w:rsidRPr="00B77F3C" w:rsidRDefault="00B77F3C" w:rsidP="00C412FB">
            <w:pPr>
              <w:jc w:val="both"/>
              <w:rPr>
                <w:rFonts w:ascii="Times New Roman" w:hAnsi="Times New Roman"/>
                <w:sz w:val="24"/>
                <w:szCs w:val="24"/>
              </w:rPr>
            </w:pPr>
            <w:r w:rsidRPr="00B77F3C">
              <w:rPr>
                <w:rFonts w:ascii="Times New Roman" w:hAnsi="Times New Roman"/>
                <w:sz w:val="24"/>
                <w:szCs w:val="24"/>
              </w:rPr>
              <w:lastRenderedPageBreak/>
              <w:tab/>
              <w:t>Предлагается комиссии установить для Публичного акционерного общества «Калужский завод автомобильного электрооборудования» вышеуказанные тарифы.</w:t>
            </w:r>
          </w:p>
        </w:tc>
      </w:tr>
    </w:tbl>
    <w:p w:rsidR="0088754C" w:rsidRDefault="0088754C" w:rsidP="00B657A0">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B657A0" w:rsidRDefault="002B6FBA" w:rsidP="00B657A0">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B657A0">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B6FBA" w:rsidRPr="00B657A0" w:rsidRDefault="00B657A0" w:rsidP="00B657A0">
      <w:pPr>
        <w:spacing w:after="0" w:line="240" w:lineRule="auto"/>
        <w:ind w:right="-1" w:firstLine="709"/>
        <w:jc w:val="both"/>
        <w:rPr>
          <w:rFonts w:ascii="Times New Roman" w:hAnsi="Times New Roman" w:cs="Times New Roman"/>
          <w:b/>
          <w:sz w:val="24"/>
          <w:szCs w:val="24"/>
        </w:rPr>
      </w:pPr>
      <w:r w:rsidRPr="00B657A0">
        <w:rPr>
          <w:rFonts w:ascii="Times New Roman" w:hAnsi="Times New Roman" w:cs="Times New Roman"/>
          <w:sz w:val="24"/>
          <w:szCs w:val="24"/>
        </w:rPr>
        <w:t>С 1 января 2020 года внести предложенное изменение в приказ министерства конкурентной политики Калужской области от 26.11.2018 № 189-РК «Об установлении тарифов на  тепловую энергию (мощность) для  Публичного акционерного общества «Калужский завод автомобильного электрооборудования» на 2019-2023 годы».</w:t>
      </w:r>
    </w:p>
    <w:p w:rsidR="00BB2493" w:rsidRDefault="00BB2493"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от </w:t>
      </w:r>
      <w:r w:rsidR="00B657A0">
        <w:rPr>
          <w:rFonts w:ascii="Times New Roman" w:hAnsi="Times New Roman" w:cs="Times New Roman"/>
          <w:b/>
          <w:sz w:val="24"/>
          <w:szCs w:val="24"/>
        </w:rPr>
        <w:t>05</w:t>
      </w:r>
      <w:r>
        <w:rPr>
          <w:rFonts w:ascii="Times New Roman" w:hAnsi="Times New Roman" w:cs="Times New Roman"/>
          <w:b/>
          <w:sz w:val="24"/>
          <w:szCs w:val="24"/>
        </w:rPr>
        <w:t>.1</w:t>
      </w:r>
      <w:r w:rsidR="00B657A0">
        <w:rPr>
          <w:rFonts w:ascii="Times New Roman" w:hAnsi="Times New Roman" w:cs="Times New Roman"/>
          <w:b/>
          <w:sz w:val="24"/>
          <w:szCs w:val="24"/>
        </w:rPr>
        <w:t>2</w:t>
      </w:r>
      <w:r>
        <w:rPr>
          <w:rFonts w:ascii="Times New Roman" w:hAnsi="Times New Roman" w:cs="Times New Roman"/>
          <w:b/>
          <w:sz w:val="24"/>
          <w:szCs w:val="24"/>
        </w:rPr>
        <w:t xml:space="preserve">.2019 и экспертным заключением от </w:t>
      </w:r>
      <w:r w:rsidR="00B657A0">
        <w:rPr>
          <w:rFonts w:ascii="Times New Roman" w:hAnsi="Times New Roman" w:cs="Times New Roman"/>
          <w:b/>
          <w:sz w:val="24"/>
          <w:szCs w:val="24"/>
        </w:rPr>
        <w:t>0</w:t>
      </w:r>
      <w:r>
        <w:rPr>
          <w:rFonts w:ascii="Times New Roman" w:hAnsi="Times New Roman" w:cs="Times New Roman"/>
          <w:b/>
          <w:sz w:val="24"/>
          <w:szCs w:val="24"/>
        </w:rPr>
        <w:t>2.1</w:t>
      </w:r>
      <w:r w:rsidR="00B657A0">
        <w:rPr>
          <w:rFonts w:ascii="Times New Roman" w:hAnsi="Times New Roman" w:cs="Times New Roman"/>
          <w:b/>
          <w:sz w:val="24"/>
          <w:szCs w:val="24"/>
        </w:rPr>
        <w:t>2</w:t>
      </w:r>
      <w:r>
        <w:rPr>
          <w:rFonts w:ascii="Times New Roman" w:hAnsi="Times New Roman" w:cs="Times New Roman"/>
          <w:b/>
          <w:sz w:val="24"/>
          <w:szCs w:val="24"/>
        </w:rPr>
        <w:t xml:space="preserve">.2019 </w:t>
      </w:r>
      <w:r w:rsidR="00B657A0">
        <w:rPr>
          <w:rFonts w:ascii="Times New Roman" w:hAnsi="Times New Roman" w:cs="Times New Roman"/>
          <w:b/>
          <w:sz w:val="24"/>
          <w:szCs w:val="24"/>
        </w:rPr>
        <w:t xml:space="preserve">п делу </w:t>
      </w:r>
      <w:r w:rsidR="00B657A0">
        <w:rPr>
          <w:rFonts w:ascii="Times New Roman" w:hAnsi="Times New Roman"/>
          <w:b/>
          <w:sz w:val="26"/>
          <w:szCs w:val="26"/>
        </w:rPr>
        <w:t xml:space="preserve">№ 23/Т-03/1161-18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BB2493" w:rsidRDefault="00BB2493"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C412FB" w:rsidRDefault="00BB67CB"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C412FB">
        <w:rPr>
          <w:rFonts w:ascii="Times New Roman" w:hAnsi="Times New Roman" w:cs="Times New Roman"/>
          <w:b/>
          <w:sz w:val="24"/>
          <w:szCs w:val="24"/>
        </w:rPr>
        <w:t>20</w:t>
      </w:r>
      <w:r w:rsidR="002B6FBA" w:rsidRPr="00C412FB">
        <w:rPr>
          <w:rFonts w:ascii="Times New Roman" w:hAnsi="Times New Roman" w:cs="Times New Roman"/>
          <w:b/>
          <w:sz w:val="24"/>
          <w:szCs w:val="24"/>
        </w:rPr>
        <w:t xml:space="preserve">. </w:t>
      </w:r>
      <w:r w:rsidR="00C412FB" w:rsidRPr="00C412FB">
        <w:rPr>
          <w:rFonts w:ascii="Times New Roman" w:hAnsi="Times New Roman"/>
          <w:b/>
          <w:sz w:val="24"/>
          <w:szCs w:val="24"/>
        </w:rPr>
        <w:t>Об установлении тарифов на тепловую энергию (мощность) для муниципального унитарного предприятия «Тарусское коммунальное предприятие» на 2020-2024 годы.</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2350C6" w:rsidRDefault="002350C6" w:rsidP="002350C6">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С.И. Гаврикова.</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tbl>
      <w:tblPr>
        <w:tblStyle w:val="TableStyle0"/>
        <w:tblW w:w="9659" w:type="dxa"/>
        <w:tblInd w:w="0" w:type="dxa"/>
        <w:tblLayout w:type="fixed"/>
        <w:tblLook w:val="04A0" w:firstRow="1" w:lastRow="0" w:firstColumn="1" w:lastColumn="0" w:noHBand="0" w:noVBand="1"/>
      </w:tblPr>
      <w:tblGrid>
        <w:gridCol w:w="539"/>
        <w:gridCol w:w="450"/>
        <w:gridCol w:w="431"/>
        <w:gridCol w:w="279"/>
        <w:gridCol w:w="135"/>
        <w:gridCol w:w="709"/>
        <w:gridCol w:w="142"/>
        <w:gridCol w:w="266"/>
        <w:gridCol w:w="730"/>
        <w:gridCol w:w="137"/>
        <w:gridCol w:w="430"/>
        <w:gridCol w:w="420"/>
        <w:gridCol w:w="147"/>
        <w:gridCol w:w="278"/>
        <w:gridCol w:w="294"/>
        <w:gridCol w:w="278"/>
        <w:gridCol w:w="114"/>
        <w:gridCol w:w="175"/>
        <w:gridCol w:w="567"/>
        <w:gridCol w:w="201"/>
        <w:gridCol w:w="77"/>
        <w:gridCol w:w="993"/>
        <w:gridCol w:w="566"/>
        <w:gridCol w:w="420"/>
        <w:gridCol w:w="6"/>
        <w:gridCol w:w="849"/>
        <w:gridCol w:w="26"/>
      </w:tblGrid>
      <w:tr w:rsidR="00C412FB" w:rsidRPr="00C412FB" w:rsidTr="00E62A21">
        <w:trPr>
          <w:gridAfter w:val="1"/>
          <w:wAfter w:w="26" w:type="dxa"/>
          <w:trHeight w:val="60"/>
        </w:trPr>
        <w:tc>
          <w:tcPr>
            <w:tcW w:w="539" w:type="dxa"/>
            <w:shd w:val="clear" w:color="FFFFFF" w:fill="auto"/>
            <w:vAlign w:val="bottom"/>
          </w:tcPr>
          <w:p w:rsidR="00C412FB" w:rsidRPr="00C412FB" w:rsidRDefault="00C412FB" w:rsidP="00C412FB">
            <w:pPr>
              <w:rPr>
                <w:rFonts w:ascii="Times New Roman" w:hAnsi="Times New Roman" w:cs="Times New Roman"/>
                <w:sz w:val="24"/>
                <w:szCs w:val="24"/>
              </w:rPr>
            </w:pPr>
          </w:p>
        </w:tc>
        <w:tc>
          <w:tcPr>
            <w:tcW w:w="881" w:type="dxa"/>
            <w:gridSpan w:val="2"/>
            <w:shd w:val="clear" w:color="FFFFFF" w:fill="auto"/>
            <w:vAlign w:val="bottom"/>
          </w:tcPr>
          <w:p w:rsidR="00C412FB" w:rsidRPr="00C412FB" w:rsidRDefault="00C412FB" w:rsidP="00C412FB">
            <w:pPr>
              <w:rPr>
                <w:rFonts w:ascii="Times New Roman" w:hAnsi="Times New Roman" w:cs="Times New Roman"/>
                <w:sz w:val="24"/>
                <w:szCs w:val="24"/>
              </w:rPr>
            </w:pPr>
          </w:p>
        </w:tc>
        <w:tc>
          <w:tcPr>
            <w:tcW w:w="279" w:type="dxa"/>
            <w:shd w:val="clear" w:color="FFFFFF" w:fill="auto"/>
            <w:vAlign w:val="bottom"/>
          </w:tcPr>
          <w:p w:rsidR="00C412FB" w:rsidRPr="00C412FB" w:rsidRDefault="00C412FB" w:rsidP="00C412FB">
            <w:pPr>
              <w:rPr>
                <w:rFonts w:ascii="Times New Roman" w:hAnsi="Times New Roman" w:cs="Times New Roman"/>
                <w:sz w:val="24"/>
                <w:szCs w:val="24"/>
              </w:rPr>
            </w:pPr>
          </w:p>
        </w:tc>
        <w:tc>
          <w:tcPr>
            <w:tcW w:w="844" w:type="dxa"/>
            <w:gridSpan w:val="2"/>
            <w:shd w:val="clear" w:color="FFFFFF" w:fill="auto"/>
            <w:vAlign w:val="bottom"/>
          </w:tcPr>
          <w:p w:rsidR="00C412FB" w:rsidRPr="00C412FB" w:rsidRDefault="00C412FB" w:rsidP="00C412FB">
            <w:pPr>
              <w:rPr>
                <w:rFonts w:ascii="Times New Roman" w:hAnsi="Times New Roman" w:cs="Times New Roman"/>
                <w:sz w:val="24"/>
                <w:szCs w:val="24"/>
              </w:rPr>
            </w:pPr>
          </w:p>
        </w:tc>
        <w:tc>
          <w:tcPr>
            <w:tcW w:w="408" w:type="dxa"/>
            <w:gridSpan w:val="2"/>
            <w:shd w:val="clear" w:color="FFFFFF" w:fill="auto"/>
            <w:vAlign w:val="bottom"/>
          </w:tcPr>
          <w:p w:rsidR="00C412FB" w:rsidRPr="00C412FB" w:rsidRDefault="00C412FB" w:rsidP="00C412FB">
            <w:pPr>
              <w:rPr>
                <w:rFonts w:ascii="Times New Roman" w:hAnsi="Times New Roman" w:cs="Times New Roman"/>
                <w:sz w:val="24"/>
                <w:szCs w:val="24"/>
              </w:rPr>
            </w:pPr>
          </w:p>
        </w:tc>
        <w:tc>
          <w:tcPr>
            <w:tcW w:w="6682" w:type="dxa"/>
            <w:gridSpan w:val="18"/>
            <w:shd w:val="clear" w:color="FFFFFF" w:fill="auto"/>
            <w:vAlign w:val="bottom"/>
          </w:tcPr>
          <w:p w:rsidR="00C412FB" w:rsidRPr="00C412FB" w:rsidRDefault="00C412FB" w:rsidP="00C412FB">
            <w:pPr>
              <w:jc w:val="right"/>
              <w:rPr>
                <w:rFonts w:ascii="Times New Roman" w:hAnsi="Times New Roman" w:cs="Times New Roman"/>
                <w:sz w:val="24"/>
                <w:szCs w:val="24"/>
              </w:rPr>
            </w:pPr>
            <w:r w:rsidRPr="00C412FB">
              <w:rPr>
                <w:rFonts w:ascii="Times New Roman" w:hAnsi="Times New Roman" w:cs="Times New Roman"/>
                <w:sz w:val="24"/>
                <w:szCs w:val="24"/>
              </w:rPr>
              <w:t>Вид топлива: Газ</w:t>
            </w:r>
          </w:p>
        </w:tc>
      </w:tr>
      <w:tr w:rsidR="00C412FB" w:rsidRPr="00C412FB" w:rsidTr="00C412FB">
        <w:trPr>
          <w:gridAfter w:val="1"/>
          <w:wAfter w:w="26" w:type="dxa"/>
          <w:trHeight w:val="60"/>
        </w:trPr>
        <w:tc>
          <w:tcPr>
            <w:tcW w:w="9633" w:type="dxa"/>
            <w:gridSpan w:val="26"/>
            <w:shd w:val="clear" w:color="FFFFFF" w:fill="auto"/>
            <w:vAlign w:val="bottom"/>
          </w:tcPr>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 xml:space="preserve">Основные сведения о теплоснабжающей организации МУП «Тарусское коммунальное предприятие» (далее - ТСО) </w:t>
            </w:r>
          </w:p>
        </w:tc>
      </w:tr>
      <w:tr w:rsidR="00C412FB" w:rsidRPr="00C412FB" w:rsidTr="00C412FB">
        <w:trPr>
          <w:gridAfter w:val="1"/>
          <w:wAfter w:w="26" w:type="dxa"/>
          <w:trHeight w:val="60"/>
        </w:trPr>
        <w:tc>
          <w:tcPr>
            <w:tcW w:w="9633" w:type="dxa"/>
            <w:gridSpan w:val="26"/>
            <w:shd w:val="clear" w:color="FFFFFF" w:fill="auto"/>
            <w:vAlign w:val="center"/>
          </w:tcPr>
          <w:p w:rsidR="00C412FB" w:rsidRPr="00C412FB" w:rsidRDefault="00C412FB" w:rsidP="00C412FB">
            <w:pPr>
              <w:jc w:val="right"/>
              <w:rPr>
                <w:rFonts w:ascii="Times New Roman" w:hAnsi="Times New Roman" w:cs="Times New Roman"/>
                <w:sz w:val="24"/>
                <w:szCs w:val="24"/>
              </w:rPr>
            </w:pPr>
          </w:p>
        </w:tc>
      </w:tr>
      <w:tr w:rsidR="00C412FB" w:rsidRPr="00C412FB" w:rsidTr="00E62A21">
        <w:trPr>
          <w:gridAfter w:val="1"/>
          <w:wAfter w:w="26" w:type="dxa"/>
          <w:trHeight w:val="60"/>
        </w:trPr>
        <w:tc>
          <w:tcPr>
            <w:tcW w:w="466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t>Полное наименование регулируемой организации</w:t>
            </w:r>
          </w:p>
        </w:tc>
        <w:tc>
          <w:tcPr>
            <w:tcW w:w="496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t>муниципальное унитарное предприятие «Тарусское коммунальное предприятие»</w:t>
            </w:r>
          </w:p>
        </w:tc>
      </w:tr>
      <w:tr w:rsidR="00C412FB" w:rsidRPr="00C412FB" w:rsidTr="00E62A21">
        <w:trPr>
          <w:gridAfter w:val="1"/>
          <w:wAfter w:w="26" w:type="dxa"/>
          <w:trHeight w:val="60"/>
        </w:trPr>
        <w:tc>
          <w:tcPr>
            <w:tcW w:w="466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t>Основной государственный регистрационный номер</w:t>
            </w:r>
          </w:p>
        </w:tc>
        <w:tc>
          <w:tcPr>
            <w:tcW w:w="496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t>1164027057270</w:t>
            </w:r>
          </w:p>
        </w:tc>
      </w:tr>
      <w:tr w:rsidR="00C412FB" w:rsidRPr="00C412FB" w:rsidTr="00E62A21">
        <w:trPr>
          <w:gridAfter w:val="1"/>
          <w:wAfter w:w="26" w:type="dxa"/>
          <w:trHeight w:val="60"/>
        </w:trPr>
        <w:tc>
          <w:tcPr>
            <w:tcW w:w="466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t>ИНН</w:t>
            </w:r>
          </w:p>
        </w:tc>
        <w:tc>
          <w:tcPr>
            <w:tcW w:w="496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t>4018011071</w:t>
            </w:r>
          </w:p>
        </w:tc>
      </w:tr>
      <w:tr w:rsidR="00C412FB" w:rsidRPr="00C412FB" w:rsidTr="00E62A21">
        <w:trPr>
          <w:gridAfter w:val="1"/>
          <w:wAfter w:w="26" w:type="dxa"/>
          <w:trHeight w:val="60"/>
        </w:trPr>
        <w:tc>
          <w:tcPr>
            <w:tcW w:w="466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t>КПП</w:t>
            </w:r>
          </w:p>
        </w:tc>
        <w:tc>
          <w:tcPr>
            <w:tcW w:w="496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t>401801001</w:t>
            </w:r>
          </w:p>
        </w:tc>
      </w:tr>
      <w:tr w:rsidR="00C412FB" w:rsidRPr="00C412FB" w:rsidTr="00E62A21">
        <w:trPr>
          <w:gridAfter w:val="1"/>
          <w:wAfter w:w="26" w:type="dxa"/>
          <w:trHeight w:val="60"/>
        </w:trPr>
        <w:tc>
          <w:tcPr>
            <w:tcW w:w="466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t>Применяемая система налогообложения</w:t>
            </w:r>
          </w:p>
        </w:tc>
        <w:tc>
          <w:tcPr>
            <w:tcW w:w="496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t>Упрощенная система налогообложения (доходы)</w:t>
            </w:r>
          </w:p>
        </w:tc>
      </w:tr>
      <w:tr w:rsidR="00C412FB" w:rsidRPr="00C412FB" w:rsidTr="00E62A21">
        <w:trPr>
          <w:gridAfter w:val="1"/>
          <w:wAfter w:w="26" w:type="dxa"/>
          <w:trHeight w:val="60"/>
        </w:trPr>
        <w:tc>
          <w:tcPr>
            <w:tcW w:w="466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t>Вид регулируемой деятельности</w:t>
            </w:r>
          </w:p>
        </w:tc>
        <w:tc>
          <w:tcPr>
            <w:tcW w:w="496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t>производство и передача тепловой энергии</w:t>
            </w:r>
          </w:p>
        </w:tc>
      </w:tr>
      <w:tr w:rsidR="00C412FB" w:rsidRPr="00C412FB" w:rsidTr="00E62A21">
        <w:trPr>
          <w:gridAfter w:val="1"/>
          <w:wAfter w:w="26" w:type="dxa"/>
          <w:trHeight w:val="60"/>
        </w:trPr>
        <w:tc>
          <w:tcPr>
            <w:tcW w:w="466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t>Юридический и почтовый адрес организации</w:t>
            </w:r>
          </w:p>
        </w:tc>
        <w:tc>
          <w:tcPr>
            <w:tcW w:w="496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t>249101, Калужская область, Тарусский район, город Таруса, ул. Цветаевой, дом 25</w:t>
            </w:r>
          </w:p>
        </w:tc>
      </w:tr>
      <w:tr w:rsidR="00C412FB" w:rsidRPr="00C412FB" w:rsidTr="00C412FB">
        <w:trPr>
          <w:gridAfter w:val="1"/>
          <w:wAfter w:w="26" w:type="dxa"/>
          <w:trHeight w:val="60"/>
        </w:trPr>
        <w:tc>
          <w:tcPr>
            <w:tcW w:w="9633" w:type="dxa"/>
            <w:gridSpan w:val="26"/>
            <w:shd w:val="clear" w:color="FFFFFF" w:fill="auto"/>
            <w:vAlign w:val="bottom"/>
          </w:tcPr>
          <w:p w:rsid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r>
          </w:p>
          <w:p w:rsidR="00C412FB" w:rsidRPr="00C412FB" w:rsidRDefault="00C412FB" w:rsidP="00C412FB">
            <w:pPr>
              <w:ind w:firstLine="709"/>
              <w:jc w:val="both"/>
              <w:rPr>
                <w:rFonts w:ascii="Times New Roman" w:hAnsi="Times New Roman" w:cs="Times New Roman"/>
                <w:sz w:val="24"/>
                <w:szCs w:val="24"/>
              </w:rPr>
            </w:pPr>
            <w:r w:rsidRPr="00C412FB">
              <w:rPr>
                <w:rFonts w:ascii="Times New Roman" w:hAnsi="Times New Roman" w:cs="Times New Roman"/>
                <w:sz w:val="24"/>
                <w:szCs w:val="24"/>
              </w:rPr>
              <w:t>ТСО представила в министерство конкурентной политики Калужской области предложение для установления одноставочных тарифов на производство, передачу тепловой энергии методом долгосрочной индексации тарифов на 2020-2024 годы:</w:t>
            </w:r>
          </w:p>
        </w:tc>
      </w:tr>
      <w:tr w:rsidR="00C412FB" w:rsidRPr="00C412FB" w:rsidTr="00C412FB">
        <w:trPr>
          <w:gridAfter w:val="1"/>
          <w:wAfter w:w="26" w:type="dxa"/>
          <w:trHeight w:val="60"/>
        </w:trPr>
        <w:tc>
          <w:tcPr>
            <w:tcW w:w="9633" w:type="dxa"/>
            <w:gridSpan w:val="26"/>
            <w:shd w:val="clear" w:color="FFFFFF" w:fill="auto"/>
            <w:vAlign w:val="center"/>
          </w:tcPr>
          <w:p w:rsidR="00C412FB" w:rsidRPr="00C412FB" w:rsidRDefault="00C412FB" w:rsidP="00C412FB">
            <w:pPr>
              <w:jc w:val="right"/>
              <w:rPr>
                <w:rFonts w:ascii="Times New Roman" w:hAnsi="Times New Roman" w:cs="Times New Roman"/>
                <w:sz w:val="24"/>
                <w:szCs w:val="24"/>
              </w:rPr>
            </w:pPr>
          </w:p>
        </w:tc>
      </w:tr>
      <w:tr w:rsidR="00C412FB" w:rsidRPr="00C412FB" w:rsidTr="00E62A21">
        <w:trPr>
          <w:trHeight w:val="60"/>
        </w:trPr>
        <w:tc>
          <w:tcPr>
            <w:tcW w:w="98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Период регулирования</w:t>
            </w:r>
          </w:p>
        </w:tc>
        <w:tc>
          <w:tcPr>
            <w:tcW w:w="84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Ед. изм.</w:t>
            </w:r>
          </w:p>
        </w:tc>
        <w:tc>
          <w:tcPr>
            <w:tcW w:w="85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Вода</w:t>
            </w:r>
          </w:p>
        </w:tc>
        <w:tc>
          <w:tcPr>
            <w:tcW w:w="403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Отборный пар давлением</w:t>
            </w:r>
          </w:p>
        </w:tc>
        <w:tc>
          <w:tcPr>
            <w:tcW w:w="1636"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Острый и редуцированный пар</w:t>
            </w:r>
          </w:p>
        </w:tc>
        <w:tc>
          <w:tcPr>
            <w:tcW w:w="127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Необходимая валовая выручка, тыс. руб.</w:t>
            </w:r>
          </w:p>
        </w:tc>
        <w:tc>
          <w:tcPr>
            <w:tcW w:w="26" w:type="dxa"/>
            <w:shd w:val="clear" w:color="FFFFFF" w:fill="auto"/>
            <w:vAlign w:val="center"/>
          </w:tcPr>
          <w:p w:rsidR="00C412FB" w:rsidRPr="00C412FB" w:rsidRDefault="00C412FB" w:rsidP="00C412FB">
            <w:pPr>
              <w:jc w:val="center"/>
              <w:rPr>
                <w:rFonts w:ascii="Times New Roman" w:hAnsi="Times New Roman" w:cs="Times New Roman"/>
                <w:sz w:val="24"/>
                <w:szCs w:val="24"/>
              </w:rPr>
            </w:pPr>
          </w:p>
        </w:tc>
      </w:tr>
      <w:tr w:rsidR="00C412FB" w:rsidRPr="00C412FB" w:rsidTr="00E62A21">
        <w:trPr>
          <w:trHeight w:val="60"/>
        </w:trPr>
        <w:tc>
          <w:tcPr>
            <w:tcW w:w="98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p>
        </w:tc>
        <w:tc>
          <w:tcPr>
            <w:tcW w:w="84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p>
        </w:tc>
        <w:tc>
          <w:tcPr>
            <w:tcW w:w="85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p>
        </w:tc>
        <w:tc>
          <w:tcPr>
            <w:tcW w:w="11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от 1,2 до 2,5 кг/см²</w:t>
            </w:r>
          </w:p>
        </w:tc>
        <w:tc>
          <w:tcPr>
            <w:tcW w:w="9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от 2,5 до 7,0 кг/см²</w:t>
            </w:r>
          </w:p>
        </w:tc>
        <w:tc>
          <w:tcPr>
            <w:tcW w:w="9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от 7,0 до 13,0 кг/см²</w:t>
            </w:r>
          </w:p>
        </w:tc>
        <w:tc>
          <w:tcPr>
            <w:tcW w:w="9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свыше 13,0 кг/см²</w:t>
            </w:r>
          </w:p>
        </w:tc>
        <w:tc>
          <w:tcPr>
            <w:tcW w:w="163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p>
        </w:tc>
        <w:tc>
          <w:tcPr>
            <w:tcW w:w="127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p>
        </w:tc>
        <w:tc>
          <w:tcPr>
            <w:tcW w:w="26" w:type="dxa"/>
            <w:shd w:val="clear" w:color="FFFFFF" w:fill="auto"/>
            <w:vAlign w:val="center"/>
          </w:tcPr>
          <w:p w:rsidR="00C412FB" w:rsidRPr="00C412FB" w:rsidRDefault="00C412FB" w:rsidP="00C412FB">
            <w:pPr>
              <w:jc w:val="center"/>
              <w:rPr>
                <w:rFonts w:ascii="Times New Roman" w:hAnsi="Times New Roman" w:cs="Times New Roman"/>
                <w:sz w:val="24"/>
                <w:szCs w:val="24"/>
              </w:rPr>
            </w:pPr>
          </w:p>
        </w:tc>
      </w:tr>
      <w:tr w:rsidR="00C412FB" w:rsidRPr="00C412FB" w:rsidTr="00E62A21">
        <w:trPr>
          <w:trHeight w:val="60"/>
        </w:trPr>
        <w:tc>
          <w:tcPr>
            <w:tcW w:w="98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2020</w:t>
            </w:r>
          </w:p>
        </w:tc>
        <w:tc>
          <w:tcPr>
            <w:tcW w:w="8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Руб./Гкал</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1920,55</w:t>
            </w:r>
          </w:p>
        </w:tc>
        <w:tc>
          <w:tcPr>
            <w:tcW w:w="11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w:t>
            </w:r>
          </w:p>
        </w:tc>
        <w:tc>
          <w:tcPr>
            <w:tcW w:w="9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w:t>
            </w:r>
          </w:p>
        </w:tc>
        <w:tc>
          <w:tcPr>
            <w:tcW w:w="9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w:t>
            </w:r>
          </w:p>
        </w:tc>
        <w:tc>
          <w:tcPr>
            <w:tcW w:w="9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w:t>
            </w:r>
          </w:p>
        </w:tc>
        <w:tc>
          <w:tcPr>
            <w:tcW w:w="16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80 548,04</w:t>
            </w:r>
          </w:p>
        </w:tc>
        <w:tc>
          <w:tcPr>
            <w:tcW w:w="26"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trHeight w:val="60"/>
        </w:trPr>
        <w:tc>
          <w:tcPr>
            <w:tcW w:w="98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2021</w:t>
            </w:r>
          </w:p>
        </w:tc>
        <w:tc>
          <w:tcPr>
            <w:tcW w:w="8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Руб./Гкал</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1968,54</w:t>
            </w:r>
          </w:p>
        </w:tc>
        <w:tc>
          <w:tcPr>
            <w:tcW w:w="11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w:t>
            </w:r>
          </w:p>
        </w:tc>
        <w:tc>
          <w:tcPr>
            <w:tcW w:w="9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w:t>
            </w:r>
          </w:p>
        </w:tc>
        <w:tc>
          <w:tcPr>
            <w:tcW w:w="9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w:t>
            </w:r>
          </w:p>
        </w:tc>
        <w:tc>
          <w:tcPr>
            <w:tcW w:w="9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w:t>
            </w:r>
          </w:p>
        </w:tc>
        <w:tc>
          <w:tcPr>
            <w:tcW w:w="16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82 560,58</w:t>
            </w:r>
          </w:p>
        </w:tc>
        <w:tc>
          <w:tcPr>
            <w:tcW w:w="26"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trHeight w:val="60"/>
        </w:trPr>
        <w:tc>
          <w:tcPr>
            <w:tcW w:w="98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2022</w:t>
            </w:r>
          </w:p>
        </w:tc>
        <w:tc>
          <w:tcPr>
            <w:tcW w:w="8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Руб./Гкал</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2027,32</w:t>
            </w:r>
          </w:p>
        </w:tc>
        <w:tc>
          <w:tcPr>
            <w:tcW w:w="11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w:t>
            </w:r>
          </w:p>
        </w:tc>
        <w:tc>
          <w:tcPr>
            <w:tcW w:w="9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w:t>
            </w:r>
          </w:p>
        </w:tc>
        <w:tc>
          <w:tcPr>
            <w:tcW w:w="9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w:t>
            </w:r>
          </w:p>
        </w:tc>
        <w:tc>
          <w:tcPr>
            <w:tcW w:w="9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w:t>
            </w:r>
          </w:p>
        </w:tc>
        <w:tc>
          <w:tcPr>
            <w:tcW w:w="16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85 025,71</w:t>
            </w:r>
          </w:p>
        </w:tc>
        <w:tc>
          <w:tcPr>
            <w:tcW w:w="26"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trHeight w:val="60"/>
        </w:trPr>
        <w:tc>
          <w:tcPr>
            <w:tcW w:w="98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2023</w:t>
            </w:r>
          </w:p>
        </w:tc>
        <w:tc>
          <w:tcPr>
            <w:tcW w:w="8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Руб./Гкал</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2091,44</w:t>
            </w:r>
          </w:p>
        </w:tc>
        <w:tc>
          <w:tcPr>
            <w:tcW w:w="11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w:t>
            </w:r>
          </w:p>
        </w:tc>
        <w:tc>
          <w:tcPr>
            <w:tcW w:w="9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w:t>
            </w:r>
          </w:p>
        </w:tc>
        <w:tc>
          <w:tcPr>
            <w:tcW w:w="9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w:t>
            </w:r>
          </w:p>
        </w:tc>
        <w:tc>
          <w:tcPr>
            <w:tcW w:w="9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w:t>
            </w:r>
          </w:p>
        </w:tc>
        <w:tc>
          <w:tcPr>
            <w:tcW w:w="16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87 715,05</w:t>
            </w:r>
          </w:p>
        </w:tc>
        <w:tc>
          <w:tcPr>
            <w:tcW w:w="26"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trHeight w:val="60"/>
        </w:trPr>
        <w:tc>
          <w:tcPr>
            <w:tcW w:w="98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2024</w:t>
            </w:r>
          </w:p>
        </w:tc>
        <w:tc>
          <w:tcPr>
            <w:tcW w:w="8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Руб./Гкал</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2157,89</w:t>
            </w:r>
          </w:p>
        </w:tc>
        <w:tc>
          <w:tcPr>
            <w:tcW w:w="11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w:t>
            </w:r>
          </w:p>
        </w:tc>
        <w:tc>
          <w:tcPr>
            <w:tcW w:w="9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w:t>
            </w:r>
          </w:p>
        </w:tc>
        <w:tc>
          <w:tcPr>
            <w:tcW w:w="96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w:t>
            </w:r>
          </w:p>
        </w:tc>
        <w:tc>
          <w:tcPr>
            <w:tcW w:w="9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w:t>
            </w:r>
          </w:p>
        </w:tc>
        <w:tc>
          <w:tcPr>
            <w:tcW w:w="163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w:t>
            </w:r>
          </w:p>
        </w:tc>
        <w:tc>
          <w:tcPr>
            <w:tcW w:w="12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90 501,72</w:t>
            </w:r>
          </w:p>
        </w:tc>
        <w:tc>
          <w:tcPr>
            <w:tcW w:w="26"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C412FB">
        <w:trPr>
          <w:gridAfter w:val="1"/>
          <w:wAfter w:w="26" w:type="dxa"/>
          <w:trHeight w:val="60"/>
        </w:trPr>
        <w:tc>
          <w:tcPr>
            <w:tcW w:w="9633" w:type="dxa"/>
            <w:gridSpan w:val="26"/>
            <w:shd w:val="clear" w:color="FFFFFF" w:fill="auto"/>
          </w:tcPr>
          <w:p w:rsid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r>
          </w:p>
          <w:p w:rsidR="00C412FB" w:rsidRPr="00C412FB" w:rsidRDefault="00C412FB" w:rsidP="00C412FB">
            <w:pPr>
              <w:ind w:firstLine="709"/>
              <w:jc w:val="both"/>
              <w:rPr>
                <w:rFonts w:ascii="Times New Roman" w:hAnsi="Times New Roman" w:cs="Times New Roman"/>
                <w:sz w:val="24"/>
                <w:szCs w:val="24"/>
              </w:rPr>
            </w:pPr>
            <w:r w:rsidRPr="00C412FB">
              <w:rPr>
                <w:rFonts w:ascii="Times New Roman" w:hAnsi="Times New Roman" w:cs="Times New Roman"/>
                <w:sz w:val="24"/>
                <w:szCs w:val="24"/>
              </w:rPr>
              <w:t>Решение об открытии дела об установлении тарифов на 2020-2024 годы принято в соответствии с пунктом 12 (подпункт «а») Правил регулирования цен в сфере теплоснабжения, утвержденных постановлением Правительства Российской Федерации 22.10.2012 № 1075, по предложению организации.</w:t>
            </w:r>
          </w:p>
        </w:tc>
      </w:tr>
      <w:tr w:rsidR="00C412FB" w:rsidRPr="00C412FB" w:rsidTr="00C412FB">
        <w:trPr>
          <w:gridAfter w:val="1"/>
          <w:wAfter w:w="26" w:type="dxa"/>
          <w:trHeight w:val="60"/>
        </w:trPr>
        <w:tc>
          <w:tcPr>
            <w:tcW w:w="9633" w:type="dxa"/>
            <w:gridSpan w:val="26"/>
            <w:shd w:val="clear" w:color="FFFFFF" w:fill="auto"/>
          </w:tcPr>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lastRenderedPageBreak/>
              <w:tab/>
              <w:t>Расчет тарифов произведен экспертами министерства методом долгосрочной индексации тарифов на 2020-2024 годы.</w:t>
            </w:r>
          </w:p>
        </w:tc>
      </w:tr>
      <w:tr w:rsidR="00C412FB" w:rsidRPr="00C412FB" w:rsidTr="00C412FB">
        <w:trPr>
          <w:gridAfter w:val="1"/>
          <w:wAfter w:w="26" w:type="dxa"/>
          <w:trHeight w:val="60"/>
        </w:trPr>
        <w:tc>
          <w:tcPr>
            <w:tcW w:w="9633" w:type="dxa"/>
            <w:gridSpan w:val="26"/>
            <w:shd w:val="clear" w:color="FFFFFF" w:fill="auto"/>
          </w:tcPr>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Данный метод применяется для муниципального унитарного предприятия «Тарусское коммунальное предприятие» второй раз, при втором и последующем применении метода индексации регулируемые тарифы устанавливаются сроком на 5 лет (2020-2024 годы).</w:t>
            </w:r>
          </w:p>
        </w:tc>
      </w:tr>
      <w:tr w:rsidR="00C412FB" w:rsidRPr="00C412FB" w:rsidTr="00C412FB">
        <w:trPr>
          <w:gridAfter w:val="1"/>
          <w:wAfter w:w="26" w:type="dxa"/>
          <w:trHeight w:val="60"/>
        </w:trPr>
        <w:tc>
          <w:tcPr>
            <w:tcW w:w="9633" w:type="dxa"/>
            <w:gridSpan w:val="26"/>
            <w:shd w:val="clear" w:color="FFFFFF" w:fill="auto"/>
            <w:vAlign w:val="center"/>
          </w:tcPr>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ТСО осуществляет регулируемую деятельность на территории муниципального образования городское поселение «Город Таруса».</w:t>
            </w:r>
          </w:p>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Основные средства, относящиеся к деятельности по производству и передаче тепловой энергии (1 котельная и тепловые сети), находятся у организации в хозяйственном ведении.</w:t>
            </w:r>
          </w:p>
          <w:p w:rsidR="00C412FB" w:rsidRPr="00C412FB" w:rsidRDefault="00C412FB" w:rsidP="00C412FB">
            <w:pPr>
              <w:ind w:firstLine="709"/>
              <w:jc w:val="both"/>
              <w:rPr>
                <w:rFonts w:ascii="Times New Roman" w:hAnsi="Times New Roman" w:cs="Times New Roman"/>
                <w:sz w:val="24"/>
                <w:szCs w:val="24"/>
              </w:rPr>
            </w:pPr>
            <w:r w:rsidRPr="00C412FB">
              <w:rPr>
                <w:rFonts w:ascii="Times New Roman" w:hAnsi="Times New Roman" w:cs="Times New Roman"/>
                <w:sz w:val="24"/>
                <w:szCs w:val="24"/>
              </w:rPr>
              <w:t>Расчёт тарифов выполнен с учётом расходов и объёмов тепловой энергии котельной, расположенной по адресу город Таруса ул. Пролетарская, 74.</w:t>
            </w:r>
          </w:p>
          <w:p w:rsidR="00C412FB" w:rsidRPr="00C412FB" w:rsidRDefault="00C412FB" w:rsidP="00C412FB">
            <w:pPr>
              <w:ind w:firstLine="709"/>
              <w:jc w:val="both"/>
              <w:rPr>
                <w:rFonts w:ascii="Times New Roman" w:hAnsi="Times New Roman" w:cs="Times New Roman"/>
                <w:sz w:val="24"/>
                <w:szCs w:val="24"/>
              </w:rPr>
            </w:pPr>
            <w:r w:rsidRPr="00C412FB">
              <w:rPr>
                <w:rFonts w:ascii="Times New Roman" w:hAnsi="Times New Roman" w:cs="Times New Roman"/>
                <w:sz w:val="24"/>
                <w:szCs w:val="24"/>
              </w:rPr>
              <w:t>Действующие тарифы установлены для ТСО приказом министерства тарифного регулирования Калужской области 19.12.2018 № 349-РК. Тарифы рассчитаны с применением метода долгосрочной индексации тарифов.</w:t>
            </w:r>
          </w:p>
        </w:tc>
      </w:tr>
      <w:tr w:rsidR="00C412FB" w:rsidRPr="00C412FB" w:rsidTr="00C412FB">
        <w:trPr>
          <w:gridAfter w:val="1"/>
          <w:wAfter w:w="26" w:type="dxa"/>
          <w:trHeight w:val="60"/>
        </w:trPr>
        <w:tc>
          <w:tcPr>
            <w:tcW w:w="9633" w:type="dxa"/>
            <w:gridSpan w:val="26"/>
            <w:shd w:val="clear" w:color="FFFFFF" w:fill="auto"/>
          </w:tcPr>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C412FB" w:rsidRPr="00C412FB" w:rsidTr="00C412FB">
        <w:trPr>
          <w:gridAfter w:val="1"/>
          <w:wAfter w:w="26" w:type="dxa"/>
          <w:trHeight w:val="60"/>
        </w:trPr>
        <w:tc>
          <w:tcPr>
            <w:tcW w:w="9633" w:type="dxa"/>
            <w:gridSpan w:val="26"/>
            <w:shd w:val="clear" w:color="FFFFFF" w:fill="FFFFFF"/>
          </w:tcPr>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В соответствии с пунктом 15 Основ ценообразования тарифы рассчитываются с учётом календарной разбивки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каждого года.</w:t>
            </w:r>
          </w:p>
        </w:tc>
      </w:tr>
      <w:tr w:rsidR="00C412FB" w:rsidRPr="00C412FB" w:rsidTr="00C412FB">
        <w:trPr>
          <w:gridAfter w:val="1"/>
          <w:wAfter w:w="26" w:type="dxa"/>
          <w:trHeight w:val="60"/>
        </w:trPr>
        <w:tc>
          <w:tcPr>
            <w:tcW w:w="9633" w:type="dxa"/>
            <w:gridSpan w:val="26"/>
            <w:shd w:val="clear" w:color="FFFFFF" w:fill="FFFFFF"/>
          </w:tcPr>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2019 год.</w:t>
            </w:r>
          </w:p>
        </w:tc>
      </w:tr>
      <w:tr w:rsidR="00C412FB" w:rsidRPr="00C412FB" w:rsidTr="00C412FB">
        <w:trPr>
          <w:gridAfter w:val="1"/>
          <w:wAfter w:w="26" w:type="dxa"/>
          <w:trHeight w:val="60"/>
        </w:trPr>
        <w:tc>
          <w:tcPr>
            <w:tcW w:w="9633" w:type="dxa"/>
            <w:gridSpan w:val="26"/>
            <w:shd w:val="clear" w:color="FFFFFF" w:fill="FFFFFF"/>
          </w:tcPr>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Тарифы на период с 01.07. по 31.12.2020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tc>
      </w:tr>
      <w:tr w:rsidR="00C412FB" w:rsidRPr="00C412FB" w:rsidTr="00C412FB">
        <w:trPr>
          <w:gridAfter w:val="1"/>
          <w:wAfter w:w="26" w:type="dxa"/>
          <w:trHeight w:val="60"/>
        </w:trPr>
        <w:tc>
          <w:tcPr>
            <w:tcW w:w="9633" w:type="dxa"/>
            <w:gridSpan w:val="26"/>
            <w:shd w:val="clear" w:color="FFFFFF" w:fill="FFFFFF"/>
          </w:tcPr>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Тарифы на периоды:</w:t>
            </w:r>
          </w:p>
        </w:tc>
      </w:tr>
      <w:tr w:rsidR="00C412FB" w:rsidRPr="00C412FB" w:rsidTr="00C412FB">
        <w:trPr>
          <w:gridAfter w:val="1"/>
          <w:wAfter w:w="26" w:type="dxa"/>
          <w:trHeight w:val="60"/>
        </w:trPr>
        <w:tc>
          <w:tcPr>
            <w:tcW w:w="9633" w:type="dxa"/>
            <w:gridSpan w:val="26"/>
            <w:shd w:val="clear" w:color="FFFFFF" w:fill="FFFFFF"/>
          </w:tcPr>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 с 01.07. по 31.12.2021,</w:t>
            </w:r>
          </w:p>
        </w:tc>
      </w:tr>
      <w:tr w:rsidR="00C412FB" w:rsidRPr="00C412FB" w:rsidTr="00C412FB">
        <w:trPr>
          <w:gridAfter w:val="1"/>
          <w:wAfter w:w="26" w:type="dxa"/>
          <w:trHeight w:val="60"/>
        </w:trPr>
        <w:tc>
          <w:tcPr>
            <w:tcW w:w="9633" w:type="dxa"/>
            <w:gridSpan w:val="26"/>
            <w:shd w:val="clear" w:color="FFFFFF" w:fill="FFFFFF"/>
          </w:tcPr>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 с 01.07. по 31.12.2022,</w:t>
            </w:r>
          </w:p>
        </w:tc>
      </w:tr>
      <w:tr w:rsidR="00C412FB" w:rsidRPr="00C412FB" w:rsidTr="00C412FB">
        <w:trPr>
          <w:gridAfter w:val="1"/>
          <w:wAfter w:w="26" w:type="dxa"/>
          <w:trHeight w:val="60"/>
        </w:trPr>
        <w:tc>
          <w:tcPr>
            <w:tcW w:w="9633" w:type="dxa"/>
            <w:gridSpan w:val="26"/>
            <w:shd w:val="clear" w:color="FFFFFF" w:fill="FFFFFF"/>
          </w:tcPr>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 с 01.07. по 31.12.2023,</w:t>
            </w:r>
          </w:p>
        </w:tc>
      </w:tr>
      <w:tr w:rsidR="00C412FB" w:rsidRPr="00C412FB" w:rsidTr="00C412FB">
        <w:trPr>
          <w:gridAfter w:val="1"/>
          <w:wAfter w:w="26" w:type="dxa"/>
          <w:trHeight w:val="60"/>
        </w:trPr>
        <w:tc>
          <w:tcPr>
            <w:tcW w:w="9633" w:type="dxa"/>
            <w:gridSpan w:val="26"/>
            <w:shd w:val="clear" w:color="FFFFFF" w:fill="FFFFFF"/>
          </w:tcPr>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 с 01.07. по 31.12.2024 определены методом индексации.</w:t>
            </w:r>
          </w:p>
        </w:tc>
      </w:tr>
      <w:tr w:rsidR="00C412FB" w:rsidRPr="00C412FB" w:rsidTr="00C412FB">
        <w:trPr>
          <w:gridAfter w:val="1"/>
          <w:wAfter w:w="26" w:type="dxa"/>
          <w:trHeight w:val="60"/>
        </w:trPr>
        <w:tc>
          <w:tcPr>
            <w:tcW w:w="9633" w:type="dxa"/>
            <w:gridSpan w:val="26"/>
            <w:shd w:val="clear" w:color="FFFFFF" w:fill="auto"/>
          </w:tcPr>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C412FB" w:rsidRPr="00C412FB" w:rsidTr="00C412FB">
        <w:trPr>
          <w:gridAfter w:val="1"/>
          <w:wAfter w:w="26" w:type="dxa"/>
          <w:trHeight w:val="60"/>
        </w:trPr>
        <w:tc>
          <w:tcPr>
            <w:tcW w:w="9633" w:type="dxa"/>
            <w:gridSpan w:val="26"/>
            <w:shd w:val="clear" w:color="FFFFFF" w:fill="auto"/>
          </w:tcPr>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color w:val="FF0000"/>
                <w:sz w:val="24"/>
                <w:szCs w:val="24"/>
              </w:rPr>
              <w:tab/>
            </w:r>
            <w:r w:rsidRPr="00C412FB">
              <w:rPr>
                <w:rFonts w:ascii="Times New Roman" w:hAnsi="Times New Roman" w:cs="Times New Roman"/>
                <w:sz w:val="24"/>
                <w:szCs w:val="24"/>
              </w:rPr>
              <w:t>Утвержденная в соответствии с действующим законодательством инвестиционная программа у ТСО отсутствует. 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C412FB" w:rsidRPr="00C412FB" w:rsidTr="00C412FB">
        <w:trPr>
          <w:gridAfter w:val="1"/>
          <w:wAfter w:w="26" w:type="dxa"/>
          <w:trHeight w:val="60"/>
        </w:trPr>
        <w:tc>
          <w:tcPr>
            <w:tcW w:w="9633" w:type="dxa"/>
            <w:gridSpan w:val="26"/>
            <w:shd w:val="clear" w:color="FFFFFF" w:fill="auto"/>
          </w:tcPr>
          <w:p w:rsid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w:t>
            </w:r>
          </w:p>
          <w:p w:rsidR="00C412FB" w:rsidRPr="00C412FB" w:rsidRDefault="00C412FB" w:rsidP="00C412FB">
            <w:pPr>
              <w:jc w:val="both"/>
              <w:rPr>
                <w:rFonts w:ascii="Times New Roman" w:hAnsi="Times New Roman" w:cs="Times New Roman"/>
                <w:sz w:val="24"/>
                <w:szCs w:val="24"/>
              </w:rPr>
            </w:pPr>
          </w:p>
        </w:tc>
      </w:tr>
      <w:tr w:rsidR="00C412FB" w:rsidRPr="00C412FB" w:rsidTr="00E62A21">
        <w:trPr>
          <w:gridAfter w:val="1"/>
          <w:wAfter w:w="26" w:type="dxa"/>
          <w:trHeight w:val="60"/>
        </w:trPr>
        <w:tc>
          <w:tcPr>
            <w:tcW w:w="2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p>
        </w:tc>
        <w:tc>
          <w:tcPr>
            <w:tcW w:w="25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Учтено в тарифе</w:t>
            </w:r>
          </w:p>
        </w:tc>
        <w:tc>
          <w:tcPr>
            <w:tcW w:w="454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Реквизиты приказа министерства строительства и жилищно-коммунального хозяйства Калужской области</w:t>
            </w:r>
          </w:p>
        </w:tc>
      </w:tr>
      <w:tr w:rsidR="00C412FB" w:rsidRPr="00C412FB" w:rsidTr="00E62A21">
        <w:trPr>
          <w:gridAfter w:val="1"/>
          <w:wAfter w:w="26" w:type="dxa"/>
          <w:trHeight w:val="60"/>
        </w:trPr>
        <w:tc>
          <w:tcPr>
            <w:tcW w:w="2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t>норматив удельного расхода топлива Газ, кг ут/Гкал</w:t>
            </w:r>
          </w:p>
        </w:tc>
        <w:tc>
          <w:tcPr>
            <w:tcW w:w="25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159,24</w:t>
            </w:r>
            <w:r>
              <w:rPr>
                <w:rFonts w:ascii="Times New Roman" w:hAnsi="Times New Roman" w:cs="Times New Roman"/>
                <w:sz w:val="20"/>
                <w:szCs w:val="20"/>
              </w:rPr>
              <w:t xml:space="preserve"> </w:t>
            </w:r>
            <w:r w:rsidRPr="00C412FB">
              <w:rPr>
                <w:rFonts w:ascii="Times New Roman" w:hAnsi="Times New Roman" w:cs="Times New Roman"/>
                <w:sz w:val="20"/>
                <w:szCs w:val="20"/>
              </w:rPr>
              <w:t>В соответствии с режимными картами котлов</w:t>
            </w:r>
          </w:p>
        </w:tc>
        <w:tc>
          <w:tcPr>
            <w:tcW w:w="454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Не утвержден</w:t>
            </w:r>
          </w:p>
        </w:tc>
      </w:tr>
      <w:tr w:rsidR="00C412FB" w:rsidRPr="00C412FB" w:rsidTr="00E62A21">
        <w:trPr>
          <w:gridAfter w:val="1"/>
          <w:wAfter w:w="26" w:type="dxa"/>
          <w:trHeight w:val="60"/>
        </w:trPr>
        <w:tc>
          <w:tcPr>
            <w:tcW w:w="2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lastRenderedPageBreak/>
              <w:t>норматив технологических потерь при передаче тепловой энергии, %</w:t>
            </w:r>
          </w:p>
        </w:tc>
        <w:tc>
          <w:tcPr>
            <w:tcW w:w="25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7,5</w:t>
            </w:r>
            <w:r>
              <w:rPr>
                <w:rFonts w:ascii="Times New Roman" w:hAnsi="Times New Roman" w:cs="Times New Roman"/>
                <w:sz w:val="20"/>
                <w:szCs w:val="20"/>
              </w:rPr>
              <w:t xml:space="preserve"> </w:t>
            </w:r>
            <w:r w:rsidRPr="00C412FB">
              <w:rPr>
                <w:rFonts w:ascii="Times New Roman" w:hAnsi="Times New Roman" w:cs="Times New Roman"/>
                <w:sz w:val="20"/>
                <w:szCs w:val="20"/>
              </w:rPr>
              <w:t>Исходя из нормативного уровня тепловых потерь</w:t>
            </w:r>
          </w:p>
        </w:tc>
        <w:tc>
          <w:tcPr>
            <w:tcW w:w="454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Не утвержден</w:t>
            </w:r>
          </w:p>
        </w:tc>
      </w:tr>
      <w:tr w:rsidR="00C412FB" w:rsidRPr="00C412FB" w:rsidTr="00C412FB">
        <w:trPr>
          <w:gridAfter w:val="1"/>
          <w:wAfter w:w="26" w:type="dxa"/>
          <w:trHeight w:val="60"/>
        </w:trPr>
        <w:tc>
          <w:tcPr>
            <w:tcW w:w="9633" w:type="dxa"/>
            <w:gridSpan w:val="26"/>
            <w:shd w:val="clear" w:color="FFFFFF" w:fill="auto"/>
          </w:tcPr>
          <w:p w:rsid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r>
          </w:p>
          <w:p w:rsidR="00C412FB" w:rsidRPr="00C412FB" w:rsidRDefault="00C412FB" w:rsidP="00C412FB">
            <w:pPr>
              <w:ind w:firstLine="709"/>
              <w:jc w:val="both"/>
              <w:rPr>
                <w:rFonts w:ascii="Times New Roman" w:hAnsi="Times New Roman" w:cs="Times New Roman"/>
                <w:sz w:val="24"/>
                <w:szCs w:val="24"/>
              </w:rPr>
            </w:pPr>
            <w:r w:rsidRPr="00C412FB">
              <w:rPr>
                <w:rFonts w:ascii="Times New Roman" w:hAnsi="Times New Roman" w:cs="Times New Roman"/>
                <w:sz w:val="24"/>
                <w:szCs w:val="24"/>
              </w:rPr>
              <w:t>Индексы, используемые при формировании необходимой валовой выручки по статьям затрат на расчетный (долгосрочный) период регулирования</w:t>
            </w:r>
          </w:p>
        </w:tc>
      </w:tr>
      <w:tr w:rsidR="00C412FB" w:rsidRPr="00C412FB" w:rsidTr="00C412FB">
        <w:trPr>
          <w:gridAfter w:val="1"/>
          <w:wAfter w:w="26" w:type="dxa"/>
          <w:trHeight w:val="60"/>
        </w:trPr>
        <w:tc>
          <w:tcPr>
            <w:tcW w:w="9633" w:type="dxa"/>
            <w:gridSpan w:val="26"/>
            <w:shd w:val="clear" w:color="FFFFFF" w:fill="auto"/>
            <w:vAlign w:val="center"/>
          </w:tcPr>
          <w:p w:rsidR="00C412FB" w:rsidRPr="00C412FB" w:rsidRDefault="00C412FB" w:rsidP="00C412FB">
            <w:pPr>
              <w:jc w:val="right"/>
              <w:rPr>
                <w:rFonts w:ascii="Times New Roman" w:hAnsi="Times New Roman" w:cs="Times New Roman"/>
                <w:sz w:val="24"/>
                <w:szCs w:val="24"/>
              </w:rPr>
            </w:pPr>
          </w:p>
        </w:tc>
      </w:tr>
      <w:tr w:rsidR="00C412FB" w:rsidRPr="00C412FB" w:rsidTr="00E62A21">
        <w:trPr>
          <w:gridAfter w:val="1"/>
          <w:wAfter w:w="26" w:type="dxa"/>
          <w:trHeight w:val="60"/>
        </w:trPr>
        <w:tc>
          <w:tcPr>
            <w:tcW w:w="466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bCs/>
                <w:sz w:val="20"/>
                <w:szCs w:val="20"/>
              </w:rPr>
            </w:pPr>
            <w:r w:rsidRPr="00C412FB">
              <w:rPr>
                <w:rFonts w:ascii="Times New Roman" w:hAnsi="Times New Roman" w:cs="Times New Roman"/>
                <w:bCs/>
                <w:sz w:val="20"/>
                <w:szCs w:val="20"/>
              </w:rPr>
              <w:t>Индексы</w:t>
            </w:r>
          </w:p>
        </w:tc>
        <w:tc>
          <w:tcPr>
            <w:tcW w:w="9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bCs/>
                <w:sz w:val="20"/>
                <w:szCs w:val="20"/>
              </w:rPr>
            </w:pPr>
            <w:r w:rsidRPr="00C412FB">
              <w:rPr>
                <w:rFonts w:ascii="Times New Roman" w:hAnsi="Times New Roman" w:cs="Times New Roman"/>
                <w:bCs/>
                <w:sz w:val="20"/>
                <w:szCs w:val="20"/>
              </w:rPr>
              <w:t>2020</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bCs/>
                <w:sz w:val="20"/>
                <w:szCs w:val="20"/>
              </w:rPr>
            </w:pPr>
            <w:r w:rsidRPr="00C412FB">
              <w:rPr>
                <w:rFonts w:ascii="Times New Roman" w:hAnsi="Times New Roman" w:cs="Times New Roman"/>
                <w:bCs/>
                <w:sz w:val="20"/>
                <w:szCs w:val="20"/>
              </w:rPr>
              <w:t>2021</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bCs/>
                <w:sz w:val="20"/>
                <w:szCs w:val="20"/>
              </w:rPr>
            </w:pPr>
            <w:r w:rsidRPr="00C412FB">
              <w:rPr>
                <w:rFonts w:ascii="Times New Roman" w:hAnsi="Times New Roman" w:cs="Times New Roman"/>
                <w:bCs/>
                <w:sz w:val="20"/>
                <w:szCs w:val="20"/>
              </w:rPr>
              <w:t>2022</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bCs/>
                <w:sz w:val="20"/>
                <w:szCs w:val="20"/>
              </w:rPr>
            </w:pPr>
            <w:r w:rsidRPr="00C412FB">
              <w:rPr>
                <w:rFonts w:ascii="Times New Roman" w:hAnsi="Times New Roman" w:cs="Times New Roman"/>
                <w:bCs/>
                <w:sz w:val="20"/>
                <w:szCs w:val="20"/>
              </w:rPr>
              <w:t>2023</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bCs/>
                <w:sz w:val="20"/>
                <w:szCs w:val="20"/>
              </w:rPr>
            </w:pPr>
            <w:r w:rsidRPr="00C412FB">
              <w:rPr>
                <w:rFonts w:ascii="Times New Roman" w:hAnsi="Times New Roman" w:cs="Times New Roman"/>
                <w:bCs/>
                <w:sz w:val="20"/>
                <w:szCs w:val="20"/>
              </w:rPr>
              <w:t>2024</w:t>
            </w:r>
          </w:p>
        </w:tc>
      </w:tr>
      <w:tr w:rsidR="00C412FB" w:rsidRPr="00C412FB" w:rsidTr="00E62A21">
        <w:trPr>
          <w:gridAfter w:val="1"/>
          <w:wAfter w:w="26" w:type="dxa"/>
          <w:trHeight w:val="60"/>
        </w:trPr>
        <w:tc>
          <w:tcPr>
            <w:tcW w:w="466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bCs/>
                <w:sz w:val="20"/>
                <w:szCs w:val="20"/>
              </w:rPr>
            </w:pPr>
            <w:r w:rsidRPr="00C412FB">
              <w:rPr>
                <w:rFonts w:ascii="Times New Roman" w:hAnsi="Times New Roman" w:cs="Times New Roman"/>
                <w:bCs/>
                <w:sz w:val="20"/>
                <w:szCs w:val="20"/>
              </w:rPr>
              <w:t>Природный газ</w:t>
            </w:r>
          </w:p>
        </w:tc>
        <w:tc>
          <w:tcPr>
            <w:tcW w:w="9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bCs/>
                <w:sz w:val="20"/>
                <w:szCs w:val="20"/>
              </w:rPr>
            </w:pPr>
            <w:r w:rsidRPr="00C412FB">
              <w:rPr>
                <w:rFonts w:ascii="Times New Roman" w:hAnsi="Times New Roman" w:cs="Times New Roman"/>
                <w:bCs/>
                <w:sz w:val="20"/>
                <w:szCs w:val="20"/>
              </w:rPr>
              <w:t>1,03</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bCs/>
                <w:sz w:val="20"/>
                <w:szCs w:val="20"/>
              </w:rPr>
            </w:pPr>
            <w:r w:rsidRPr="00C412FB">
              <w:rPr>
                <w:rFonts w:ascii="Times New Roman" w:hAnsi="Times New Roman" w:cs="Times New Roman"/>
                <w:bCs/>
                <w:sz w:val="20"/>
                <w:szCs w:val="20"/>
              </w:rPr>
              <w:t>1,03</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bCs/>
                <w:sz w:val="20"/>
                <w:szCs w:val="20"/>
              </w:rPr>
            </w:pPr>
            <w:r w:rsidRPr="00C412FB">
              <w:rPr>
                <w:rFonts w:ascii="Times New Roman" w:hAnsi="Times New Roman" w:cs="Times New Roman"/>
                <w:bCs/>
                <w:sz w:val="20"/>
                <w:szCs w:val="20"/>
              </w:rPr>
              <w:t>1,03</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bCs/>
                <w:sz w:val="20"/>
                <w:szCs w:val="20"/>
              </w:rPr>
            </w:pPr>
            <w:r w:rsidRPr="00C412FB">
              <w:rPr>
                <w:rFonts w:ascii="Times New Roman" w:hAnsi="Times New Roman" w:cs="Times New Roman"/>
                <w:bCs/>
                <w:sz w:val="20"/>
                <w:szCs w:val="20"/>
              </w:rPr>
              <w:t>1,03</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bCs/>
                <w:sz w:val="20"/>
                <w:szCs w:val="20"/>
              </w:rPr>
            </w:pPr>
            <w:r w:rsidRPr="00C412FB">
              <w:rPr>
                <w:rFonts w:ascii="Times New Roman" w:hAnsi="Times New Roman" w:cs="Times New Roman"/>
                <w:bCs/>
                <w:sz w:val="20"/>
                <w:szCs w:val="20"/>
              </w:rPr>
              <w:t>1,03</w:t>
            </w:r>
          </w:p>
        </w:tc>
      </w:tr>
      <w:tr w:rsidR="00C412FB" w:rsidRPr="00C412FB" w:rsidTr="00E62A21">
        <w:trPr>
          <w:gridAfter w:val="1"/>
          <w:wAfter w:w="26" w:type="dxa"/>
          <w:trHeight w:val="60"/>
        </w:trPr>
        <w:tc>
          <w:tcPr>
            <w:tcW w:w="466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bCs/>
                <w:sz w:val="20"/>
                <w:szCs w:val="20"/>
              </w:rPr>
            </w:pPr>
            <w:r w:rsidRPr="00C412FB">
              <w:rPr>
                <w:rFonts w:ascii="Times New Roman" w:hAnsi="Times New Roman" w:cs="Times New Roman"/>
                <w:bCs/>
                <w:sz w:val="20"/>
                <w:szCs w:val="20"/>
              </w:rPr>
              <w:t>Водоснабжение, водоотведение</w:t>
            </w:r>
          </w:p>
        </w:tc>
        <w:tc>
          <w:tcPr>
            <w:tcW w:w="9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bCs/>
                <w:sz w:val="20"/>
                <w:szCs w:val="20"/>
              </w:rPr>
            </w:pPr>
            <w:r w:rsidRPr="00C412FB">
              <w:rPr>
                <w:rFonts w:ascii="Times New Roman" w:hAnsi="Times New Roman" w:cs="Times New Roman"/>
                <w:bCs/>
                <w:sz w:val="20"/>
                <w:szCs w:val="20"/>
              </w:rPr>
              <w:t>1,04</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bCs/>
                <w:sz w:val="20"/>
                <w:szCs w:val="20"/>
              </w:rPr>
            </w:pPr>
            <w:r w:rsidRPr="00C412FB">
              <w:rPr>
                <w:rFonts w:ascii="Times New Roman" w:hAnsi="Times New Roman" w:cs="Times New Roman"/>
                <w:bCs/>
                <w:sz w:val="20"/>
                <w:szCs w:val="20"/>
              </w:rPr>
              <w:t>1,04</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bCs/>
                <w:sz w:val="20"/>
                <w:szCs w:val="20"/>
              </w:rPr>
            </w:pPr>
            <w:r w:rsidRPr="00C412FB">
              <w:rPr>
                <w:rFonts w:ascii="Times New Roman" w:hAnsi="Times New Roman" w:cs="Times New Roman"/>
                <w:bCs/>
                <w:sz w:val="20"/>
                <w:szCs w:val="20"/>
              </w:rPr>
              <w:t>1,04</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bCs/>
                <w:sz w:val="20"/>
                <w:szCs w:val="20"/>
              </w:rPr>
            </w:pPr>
            <w:r w:rsidRPr="00C412FB">
              <w:rPr>
                <w:rFonts w:ascii="Times New Roman" w:hAnsi="Times New Roman" w:cs="Times New Roman"/>
                <w:bCs/>
                <w:sz w:val="20"/>
                <w:szCs w:val="20"/>
              </w:rPr>
              <w:t>1,04</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bCs/>
                <w:sz w:val="20"/>
                <w:szCs w:val="20"/>
              </w:rPr>
            </w:pPr>
            <w:r w:rsidRPr="00C412FB">
              <w:rPr>
                <w:rFonts w:ascii="Times New Roman" w:hAnsi="Times New Roman" w:cs="Times New Roman"/>
                <w:bCs/>
                <w:sz w:val="20"/>
                <w:szCs w:val="20"/>
              </w:rPr>
              <w:t>1,04</w:t>
            </w:r>
          </w:p>
        </w:tc>
      </w:tr>
      <w:tr w:rsidR="00C412FB" w:rsidRPr="00C412FB" w:rsidTr="00E62A21">
        <w:trPr>
          <w:gridAfter w:val="1"/>
          <w:wAfter w:w="26" w:type="dxa"/>
          <w:trHeight w:val="60"/>
        </w:trPr>
        <w:tc>
          <w:tcPr>
            <w:tcW w:w="466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bCs/>
                <w:sz w:val="20"/>
                <w:szCs w:val="20"/>
              </w:rPr>
            </w:pPr>
            <w:r w:rsidRPr="00C412FB">
              <w:rPr>
                <w:rFonts w:ascii="Times New Roman" w:hAnsi="Times New Roman" w:cs="Times New Roman"/>
                <w:bCs/>
                <w:sz w:val="20"/>
                <w:szCs w:val="20"/>
              </w:rPr>
              <w:t>Электрическая энергия</w:t>
            </w:r>
          </w:p>
        </w:tc>
        <w:tc>
          <w:tcPr>
            <w:tcW w:w="9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bCs/>
                <w:sz w:val="20"/>
                <w:szCs w:val="20"/>
              </w:rPr>
            </w:pPr>
            <w:r w:rsidRPr="00C412FB">
              <w:rPr>
                <w:rFonts w:ascii="Times New Roman" w:hAnsi="Times New Roman" w:cs="Times New Roman"/>
                <w:bCs/>
                <w:sz w:val="20"/>
                <w:szCs w:val="20"/>
              </w:rPr>
              <w:t>1,056</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bCs/>
                <w:sz w:val="20"/>
                <w:szCs w:val="20"/>
              </w:rPr>
            </w:pPr>
            <w:r w:rsidRPr="00C412FB">
              <w:rPr>
                <w:rFonts w:ascii="Times New Roman" w:hAnsi="Times New Roman" w:cs="Times New Roman"/>
                <w:bCs/>
                <w:sz w:val="20"/>
                <w:szCs w:val="20"/>
              </w:rPr>
              <w:t>1,056</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bCs/>
                <w:sz w:val="20"/>
                <w:szCs w:val="20"/>
              </w:rPr>
            </w:pPr>
            <w:r w:rsidRPr="00C412FB">
              <w:rPr>
                <w:rFonts w:ascii="Times New Roman" w:hAnsi="Times New Roman" w:cs="Times New Roman"/>
                <w:bCs/>
                <w:sz w:val="20"/>
                <w:szCs w:val="20"/>
              </w:rPr>
              <w:t>1,056</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bCs/>
                <w:sz w:val="20"/>
                <w:szCs w:val="20"/>
              </w:rPr>
            </w:pPr>
            <w:r w:rsidRPr="00C412FB">
              <w:rPr>
                <w:rFonts w:ascii="Times New Roman" w:hAnsi="Times New Roman" w:cs="Times New Roman"/>
                <w:bCs/>
                <w:sz w:val="20"/>
                <w:szCs w:val="20"/>
              </w:rPr>
              <w:t>1,056</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bCs/>
                <w:sz w:val="20"/>
                <w:szCs w:val="20"/>
              </w:rPr>
            </w:pPr>
            <w:r w:rsidRPr="00C412FB">
              <w:rPr>
                <w:rFonts w:ascii="Times New Roman" w:hAnsi="Times New Roman" w:cs="Times New Roman"/>
                <w:bCs/>
                <w:sz w:val="20"/>
                <w:szCs w:val="20"/>
              </w:rPr>
              <w:t>1,056</w:t>
            </w:r>
          </w:p>
        </w:tc>
      </w:tr>
      <w:tr w:rsidR="00C412FB" w:rsidRPr="00C412FB" w:rsidTr="00E62A21">
        <w:trPr>
          <w:gridAfter w:val="1"/>
          <w:wAfter w:w="26" w:type="dxa"/>
          <w:trHeight w:val="60"/>
        </w:trPr>
        <w:tc>
          <w:tcPr>
            <w:tcW w:w="466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bCs/>
                <w:sz w:val="20"/>
                <w:szCs w:val="20"/>
              </w:rPr>
            </w:pPr>
            <w:r w:rsidRPr="00C412FB">
              <w:rPr>
                <w:rFonts w:ascii="Times New Roman" w:hAnsi="Times New Roman" w:cs="Times New Roman"/>
                <w:bCs/>
                <w:sz w:val="20"/>
                <w:szCs w:val="20"/>
              </w:rPr>
              <w:t>Индекс потребительских цен (ИПЦ)</w:t>
            </w:r>
          </w:p>
        </w:tc>
        <w:tc>
          <w:tcPr>
            <w:tcW w:w="9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bCs/>
                <w:sz w:val="20"/>
                <w:szCs w:val="20"/>
              </w:rPr>
            </w:pPr>
            <w:r w:rsidRPr="00C412FB">
              <w:rPr>
                <w:rFonts w:ascii="Times New Roman" w:hAnsi="Times New Roman" w:cs="Times New Roman"/>
                <w:bCs/>
                <w:sz w:val="20"/>
                <w:szCs w:val="20"/>
              </w:rPr>
              <w:t>1,03</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bCs/>
                <w:sz w:val="20"/>
                <w:szCs w:val="20"/>
              </w:rPr>
            </w:pPr>
            <w:r w:rsidRPr="00C412FB">
              <w:rPr>
                <w:rFonts w:ascii="Times New Roman" w:hAnsi="Times New Roman" w:cs="Times New Roman"/>
                <w:bCs/>
                <w:sz w:val="20"/>
                <w:szCs w:val="20"/>
              </w:rPr>
              <w:t>1,037</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bCs/>
                <w:sz w:val="20"/>
                <w:szCs w:val="20"/>
              </w:rPr>
            </w:pPr>
            <w:r w:rsidRPr="00C412FB">
              <w:rPr>
                <w:rFonts w:ascii="Times New Roman" w:hAnsi="Times New Roman" w:cs="Times New Roman"/>
                <w:bCs/>
                <w:sz w:val="20"/>
                <w:szCs w:val="20"/>
              </w:rPr>
              <w:t>1,04</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bCs/>
                <w:sz w:val="20"/>
                <w:szCs w:val="20"/>
              </w:rPr>
            </w:pPr>
            <w:r w:rsidRPr="00C412FB">
              <w:rPr>
                <w:rFonts w:ascii="Times New Roman" w:hAnsi="Times New Roman" w:cs="Times New Roman"/>
                <w:bCs/>
                <w:sz w:val="20"/>
                <w:szCs w:val="20"/>
              </w:rPr>
              <w:t>1,04</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bCs/>
                <w:sz w:val="20"/>
                <w:szCs w:val="20"/>
              </w:rPr>
            </w:pPr>
            <w:r w:rsidRPr="00C412FB">
              <w:rPr>
                <w:rFonts w:ascii="Times New Roman" w:hAnsi="Times New Roman" w:cs="Times New Roman"/>
                <w:bCs/>
                <w:sz w:val="20"/>
                <w:szCs w:val="20"/>
              </w:rPr>
              <w:t>1,04</w:t>
            </w:r>
          </w:p>
        </w:tc>
      </w:tr>
      <w:tr w:rsidR="00C412FB" w:rsidRPr="00C412FB" w:rsidTr="00C412FB">
        <w:trPr>
          <w:gridAfter w:val="1"/>
          <w:wAfter w:w="26" w:type="dxa"/>
          <w:trHeight w:val="60"/>
        </w:trPr>
        <w:tc>
          <w:tcPr>
            <w:tcW w:w="9633" w:type="dxa"/>
            <w:gridSpan w:val="26"/>
            <w:shd w:val="clear" w:color="FFFFFF" w:fill="auto"/>
          </w:tcPr>
          <w:p w:rsid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r>
          </w:p>
          <w:p w:rsidR="00C412FB" w:rsidRPr="00C412FB" w:rsidRDefault="00C412FB" w:rsidP="00C412FB">
            <w:pPr>
              <w:ind w:firstLine="709"/>
              <w:jc w:val="both"/>
              <w:rPr>
                <w:rFonts w:ascii="Times New Roman" w:hAnsi="Times New Roman" w:cs="Times New Roman"/>
                <w:sz w:val="24"/>
                <w:szCs w:val="24"/>
              </w:rPr>
            </w:pPr>
            <w:r w:rsidRPr="00C412FB">
              <w:rPr>
                <w:rFonts w:ascii="Times New Roman" w:hAnsi="Times New Roman" w:cs="Times New Roman"/>
                <w:sz w:val="24"/>
                <w:szCs w:val="24"/>
              </w:rPr>
              <w:t>При расчёте расходов на 2020-2024 годы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2020 год и плановый период 2021 и 2022 годов.</w:t>
            </w:r>
          </w:p>
        </w:tc>
      </w:tr>
      <w:tr w:rsidR="00C412FB" w:rsidRPr="00C412FB" w:rsidTr="00C412FB">
        <w:trPr>
          <w:gridAfter w:val="1"/>
          <w:wAfter w:w="26" w:type="dxa"/>
          <w:trHeight w:val="60"/>
        </w:trPr>
        <w:tc>
          <w:tcPr>
            <w:tcW w:w="9633" w:type="dxa"/>
            <w:gridSpan w:val="26"/>
            <w:shd w:val="clear" w:color="FFFFFF" w:fill="auto"/>
          </w:tcPr>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C412FB" w:rsidRPr="00C412FB" w:rsidTr="00C412FB">
        <w:trPr>
          <w:gridAfter w:val="1"/>
          <w:wAfter w:w="26" w:type="dxa"/>
          <w:trHeight w:val="60"/>
        </w:trPr>
        <w:tc>
          <w:tcPr>
            <w:tcW w:w="9633" w:type="dxa"/>
            <w:gridSpan w:val="26"/>
            <w:shd w:val="clear" w:color="FFFFFF" w:fill="auto"/>
          </w:tcPr>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Количество активов в первый год (2020 год) долгосрочного периода</w:t>
            </w:r>
          </w:p>
        </w:tc>
      </w:tr>
      <w:tr w:rsidR="00C412FB" w:rsidRPr="00C412FB" w:rsidTr="00C412FB">
        <w:trPr>
          <w:gridAfter w:val="1"/>
          <w:wAfter w:w="26" w:type="dxa"/>
          <w:trHeight w:val="60"/>
        </w:trPr>
        <w:tc>
          <w:tcPr>
            <w:tcW w:w="9633" w:type="dxa"/>
            <w:gridSpan w:val="26"/>
            <w:shd w:val="clear" w:color="FFFFFF" w:fill="auto"/>
            <w:vAlign w:val="center"/>
          </w:tcPr>
          <w:p w:rsidR="00C412FB" w:rsidRPr="00C412FB" w:rsidRDefault="00C412FB" w:rsidP="00C412FB">
            <w:pPr>
              <w:jc w:val="right"/>
              <w:rPr>
                <w:rFonts w:ascii="Times New Roman" w:hAnsi="Times New Roman" w:cs="Times New Roman"/>
                <w:sz w:val="24"/>
                <w:szCs w:val="24"/>
              </w:rPr>
            </w:pPr>
          </w:p>
        </w:tc>
      </w:tr>
      <w:tr w:rsidR="00C412FB" w:rsidRPr="00C412FB" w:rsidTr="00E62A21">
        <w:trPr>
          <w:gridAfter w:val="1"/>
          <w:wAfter w:w="26" w:type="dxa"/>
          <w:trHeight w:val="60"/>
        </w:trPr>
        <w:tc>
          <w:tcPr>
            <w:tcW w:w="8778"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t>в отношении деятельности по передаче тепловой энергии, теплоносителя,</w:t>
            </w:r>
            <w:r>
              <w:rPr>
                <w:rFonts w:ascii="Times New Roman" w:hAnsi="Times New Roman" w:cs="Times New Roman"/>
                <w:sz w:val="20"/>
                <w:szCs w:val="20"/>
              </w:rPr>
              <w:t xml:space="preserve"> </w:t>
            </w:r>
            <w:r w:rsidRPr="00C412FB">
              <w:rPr>
                <w:rFonts w:ascii="Times New Roman" w:hAnsi="Times New Roman" w:cs="Times New Roman"/>
                <w:sz w:val="20"/>
                <w:szCs w:val="20"/>
              </w:rPr>
              <w:t>усл. ед.</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164,5</w:t>
            </w:r>
          </w:p>
        </w:tc>
      </w:tr>
      <w:tr w:rsidR="00C412FB" w:rsidRPr="00C412FB" w:rsidTr="00E62A21">
        <w:trPr>
          <w:gridAfter w:val="1"/>
          <w:wAfter w:w="26" w:type="dxa"/>
          <w:trHeight w:val="60"/>
        </w:trPr>
        <w:tc>
          <w:tcPr>
            <w:tcW w:w="8778"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t>в отношении деятельности по производству тепловой энергии (мощности), Гкал/час</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50</w:t>
            </w:r>
          </w:p>
        </w:tc>
      </w:tr>
      <w:tr w:rsidR="00C412FB" w:rsidRPr="00C412FB" w:rsidTr="00C412FB">
        <w:trPr>
          <w:gridAfter w:val="1"/>
          <w:wAfter w:w="26" w:type="dxa"/>
          <w:trHeight w:val="60"/>
        </w:trPr>
        <w:tc>
          <w:tcPr>
            <w:tcW w:w="9633" w:type="dxa"/>
            <w:gridSpan w:val="26"/>
            <w:shd w:val="clear" w:color="FFFFFF" w:fill="auto"/>
          </w:tcPr>
          <w:p w:rsid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r>
          </w:p>
          <w:p w:rsidR="00C412FB" w:rsidRPr="00C412FB" w:rsidRDefault="00C412FB" w:rsidP="00C412FB">
            <w:pPr>
              <w:ind w:firstLine="709"/>
              <w:jc w:val="both"/>
              <w:rPr>
                <w:rFonts w:ascii="Times New Roman" w:hAnsi="Times New Roman" w:cs="Times New Roman"/>
                <w:sz w:val="24"/>
                <w:szCs w:val="24"/>
              </w:rPr>
            </w:pPr>
            <w:r w:rsidRPr="00C412FB">
              <w:rPr>
                <w:rFonts w:ascii="Times New Roman" w:hAnsi="Times New Roman" w:cs="Times New Roman"/>
                <w:sz w:val="24"/>
                <w:szCs w:val="24"/>
              </w:rPr>
              <w:t>Корректировка и основания отказа во включении в цены (тарифы) отдельных расходов, предложенных организацией, следующие:</w:t>
            </w:r>
          </w:p>
        </w:tc>
      </w:tr>
      <w:tr w:rsidR="00C412FB" w:rsidRPr="00C412FB" w:rsidTr="00C412FB">
        <w:trPr>
          <w:gridAfter w:val="1"/>
          <w:wAfter w:w="26" w:type="dxa"/>
          <w:trHeight w:val="60"/>
        </w:trPr>
        <w:tc>
          <w:tcPr>
            <w:tcW w:w="9633" w:type="dxa"/>
            <w:gridSpan w:val="26"/>
            <w:shd w:val="clear" w:color="FFFFFF" w:fill="auto"/>
          </w:tcPr>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1. Технические показатели:</w:t>
            </w:r>
          </w:p>
        </w:tc>
      </w:tr>
      <w:tr w:rsidR="00C412FB" w:rsidRPr="00C412FB" w:rsidTr="00C412FB">
        <w:trPr>
          <w:gridAfter w:val="1"/>
          <w:wAfter w:w="26" w:type="dxa"/>
          <w:trHeight w:val="60"/>
        </w:trPr>
        <w:tc>
          <w:tcPr>
            <w:tcW w:w="9633" w:type="dxa"/>
            <w:gridSpan w:val="26"/>
            <w:shd w:val="clear" w:color="FFFFFF" w:fill="auto"/>
            <w:vAlign w:val="bottom"/>
          </w:tcPr>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Полезный отпуск соответствует суммарному объему отпуска потребителям согласно перечню.</w:t>
            </w:r>
          </w:p>
          <w:p w:rsidR="00C412FB" w:rsidRPr="00C412FB" w:rsidRDefault="00C412FB" w:rsidP="00C412FB">
            <w:pPr>
              <w:ind w:firstLine="709"/>
              <w:jc w:val="both"/>
              <w:rPr>
                <w:rFonts w:ascii="Times New Roman" w:hAnsi="Times New Roman" w:cs="Times New Roman"/>
                <w:sz w:val="24"/>
                <w:szCs w:val="24"/>
              </w:rPr>
            </w:pPr>
            <w:r w:rsidRPr="00C412FB">
              <w:rPr>
                <w:rFonts w:ascii="Times New Roman" w:hAnsi="Times New Roman" w:cs="Times New Roman"/>
                <w:sz w:val="24"/>
                <w:szCs w:val="24"/>
              </w:rPr>
              <w:t>Расчетный объем полезного отпуска тепловой энергии на расчетный период регулирования определен в результате количественной оценки ожидаемого уровня потребления тепловой энергии в соответствии с пунктом 18 Методических указаний по расчету регулируемых цен (тарифов) в сфере теплоснабжения, утвержденных приказом ФСТ России от 13.06.2013 № 760-э, а также в соответствии с пунктами 22, 22(1) Основ ценообразования № 1075.</w:t>
            </w:r>
          </w:p>
        </w:tc>
      </w:tr>
      <w:tr w:rsidR="00C412FB" w:rsidRPr="00C412FB" w:rsidTr="00C412FB">
        <w:trPr>
          <w:gridAfter w:val="1"/>
          <w:wAfter w:w="26" w:type="dxa"/>
          <w:trHeight w:val="60"/>
        </w:trPr>
        <w:tc>
          <w:tcPr>
            <w:tcW w:w="9633" w:type="dxa"/>
            <w:gridSpan w:val="26"/>
            <w:shd w:val="clear" w:color="FFFFFF" w:fill="auto"/>
          </w:tcPr>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 xml:space="preserve">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w:t>
            </w:r>
          </w:p>
        </w:tc>
      </w:tr>
      <w:tr w:rsidR="00C412FB" w:rsidRPr="00C412FB" w:rsidTr="00C412FB">
        <w:trPr>
          <w:gridAfter w:val="1"/>
          <w:wAfter w:w="26" w:type="dxa"/>
          <w:trHeight w:val="60"/>
        </w:trPr>
        <w:tc>
          <w:tcPr>
            <w:tcW w:w="9633" w:type="dxa"/>
            <w:gridSpan w:val="26"/>
            <w:shd w:val="clear" w:color="FFFFFF" w:fill="auto"/>
            <w:vAlign w:val="center"/>
          </w:tcPr>
          <w:p w:rsidR="00C412FB" w:rsidRPr="00C412FB" w:rsidRDefault="00C412FB" w:rsidP="00C412FB">
            <w:pPr>
              <w:jc w:val="right"/>
              <w:rPr>
                <w:rFonts w:ascii="Times New Roman" w:hAnsi="Times New Roman" w:cs="Times New Roman"/>
                <w:sz w:val="24"/>
                <w:szCs w:val="24"/>
              </w:rPr>
            </w:pPr>
          </w:p>
        </w:tc>
      </w:tr>
      <w:tr w:rsidR="00C412FB" w:rsidRPr="00C412FB" w:rsidTr="00E62A21">
        <w:trPr>
          <w:gridAfter w:val="1"/>
          <w:wAfter w:w="26" w:type="dxa"/>
          <w:trHeight w:val="60"/>
        </w:trPr>
        <w:tc>
          <w:tcPr>
            <w:tcW w:w="36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Баланс тепловой энергии</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2020</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2021</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2022</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2023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2024</w:t>
            </w:r>
          </w:p>
        </w:tc>
        <w:tc>
          <w:tcPr>
            <w:tcW w:w="31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Комментарии</w:t>
            </w:r>
          </w:p>
        </w:tc>
      </w:tr>
      <w:tr w:rsidR="00C412FB" w:rsidRPr="00C412FB" w:rsidTr="00E62A21">
        <w:trPr>
          <w:gridAfter w:val="1"/>
          <w:wAfter w:w="26" w:type="dxa"/>
          <w:trHeight w:val="60"/>
        </w:trPr>
        <w:tc>
          <w:tcPr>
            <w:tcW w:w="36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E62A21">
            <w:pPr>
              <w:rPr>
                <w:rFonts w:ascii="Times New Roman" w:hAnsi="Times New Roman" w:cs="Times New Roman"/>
                <w:sz w:val="20"/>
                <w:szCs w:val="20"/>
              </w:rPr>
            </w:pPr>
            <w:r w:rsidRPr="00C412FB">
              <w:rPr>
                <w:rFonts w:ascii="Times New Roman" w:hAnsi="Times New Roman" w:cs="Times New Roman"/>
                <w:sz w:val="20"/>
                <w:szCs w:val="20"/>
              </w:rPr>
              <w:t>Потери на собственные нужды котельной,тыс. Гкал</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1,03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1,03</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1,03</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1,03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1,03</w:t>
            </w:r>
          </w:p>
        </w:tc>
        <w:tc>
          <w:tcPr>
            <w:tcW w:w="31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color w:val="000000"/>
                <w:sz w:val="20"/>
                <w:szCs w:val="20"/>
              </w:rPr>
              <w:t>Приняты на уровне учтенных в действующем тарифе (2,22%)</w:t>
            </w:r>
          </w:p>
        </w:tc>
      </w:tr>
      <w:tr w:rsidR="00C412FB" w:rsidRPr="00C412FB" w:rsidTr="00E62A21">
        <w:trPr>
          <w:gridAfter w:val="1"/>
          <w:wAfter w:w="26" w:type="dxa"/>
          <w:trHeight w:val="60"/>
        </w:trPr>
        <w:tc>
          <w:tcPr>
            <w:tcW w:w="36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t>Потери тепловой энергии в сети, тыс. Гкал</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3,48</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3,48</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3,48</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3,48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3,48</w:t>
            </w:r>
          </w:p>
        </w:tc>
        <w:tc>
          <w:tcPr>
            <w:tcW w:w="31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E62A21">
            <w:pPr>
              <w:jc w:val="center"/>
              <w:rPr>
                <w:rFonts w:ascii="Times New Roman" w:hAnsi="Times New Roman" w:cs="Times New Roman"/>
                <w:sz w:val="20"/>
                <w:szCs w:val="20"/>
              </w:rPr>
            </w:pPr>
            <w:r w:rsidRPr="00C412FB">
              <w:rPr>
                <w:rFonts w:ascii="Times New Roman" w:hAnsi="Times New Roman" w:cs="Times New Roman"/>
                <w:color w:val="000000"/>
                <w:sz w:val="20"/>
                <w:szCs w:val="20"/>
              </w:rPr>
              <w:t>Исходя из нормативного уровня тепловых потерь</w:t>
            </w:r>
            <w:r w:rsidR="00E62A21">
              <w:rPr>
                <w:rFonts w:ascii="Times New Roman" w:hAnsi="Times New Roman" w:cs="Times New Roman"/>
                <w:color w:val="000000"/>
                <w:sz w:val="20"/>
                <w:szCs w:val="20"/>
              </w:rPr>
              <w:t xml:space="preserve"> </w:t>
            </w:r>
            <w:r w:rsidRPr="00C412FB">
              <w:rPr>
                <w:rFonts w:ascii="Times New Roman" w:hAnsi="Times New Roman" w:cs="Times New Roman"/>
                <w:color w:val="000000"/>
                <w:sz w:val="20"/>
                <w:szCs w:val="20"/>
              </w:rPr>
              <w:t>(7,5 %)</w:t>
            </w:r>
          </w:p>
        </w:tc>
      </w:tr>
      <w:tr w:rsidR="00C412FB" w:rsidRPr="00C412FB" w:rsidTr="00E62A21">
        <w:trPr>
          <w:gridAfter w:val="1"/>
          <w:wAfter w:w="26" w:type="dxa"/>
          <w:trHeight w:val="60"/>
        </w:trPr>
        <w:tc>
          <w:tcPr>
            <w:tcW w:w="36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t>Произведенная тепловая энергия по предприятию, тыс. Гкал</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46,46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46,46</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46,46</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46,46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46,46</w:t>
            </w:r>
          </w:p>
        </w:tc>
        <w:tc>
          <w:tcPr>
            <w:tcW w:w="31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p>
        </w:tc>
      </w:tr>
      <w:tr w:rsidR="00C412FB" w:rsidRPr="00C412FB" w:rsidTr="00E62A21">
        <w:trPr>
          <w:gridAfter w:val="1"/>
          <w:wAfter w:w="26" w:type="dxa"/>
          <w:trHeight w:val="60"/>
        </w:trPr>
        <w:tc>
          <w:tcPr>
            <w:tcW w:w="36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t>Отпуск с коллекторов, тыс. Гкал</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45,43</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45,43</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45,43</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45,43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45,43</w:t>
            </w:r>
          </w:p>
        </w:tc>
        <w:tc>
          <w:tcPr>
            <w:tcW w:w="31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p>
        </w:tc>
      </w:tr>
      <w:tr w:rsidR="00C412FB" w:rsidRPr="00C412FB" w:rsidTr="00E62A21">
        <w:trPr>
          <w:gridAfter w:val="1"/>
          <w:wAfter w:w="26" w:type="dxa"/>
          <w:trHeight w:val="60"/>
        </w:trPr>
        <w:tc>
          <w:tcPr>
            <w:tcW w:w="36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E62A21">
            <w:pPr>
              <w:rPr>
                <w:rFonts w:ascii="Times New Roman" w:hAnsi="Times New Roman" w:cs="Times New Roman"/>
                <w:sz w:val="20"/>
                <w:szCs w:val="20"/>
              </w:rPr>
            </w:pPr>
            <w:r w:rsidRPr="00C412FB">
              <w:rPr>
                <w:rFonts w:ascii="Times New Roman" w:hAnsi="Times New Roman" w:cs="Times New Roman"/>
                <w:sz w:val="20"/>
                <w:szCs w:val="20"/>
              </w:rPr>
              <w:t>Полезный отпуск тепловой энергии,</w:t>
            </w:r>
            <w:r w:rsidR="00E62A21">
              <w:rPr>
                <w:rFonts w:ascii="Times New Roman" w:hAnsi="Times New Roman" w:cs="Times New Roman"/>
                <w:sz w:val="20"/>
                <w:szCs w:val="20"/>
              </w:rPr>
              <w:t xml:space="preserve"> </w:t>
            </w:r>
            <w:r w:rsidRPr="00C412FB">
              <w:rPr>
                <w:rFonts w:ascii="Times New Roman" w:hAnsi="Times New Roman" w:cs="Times New Roman"/>
                <w:sz w:val="20"/>
                <w:szCs w:val="20"/>
              </w:rPr>
              <w:t>тыс. Гкал</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41,94</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41,94</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41,94</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41,94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41,94</w:t>
            </w:r>
          </w:p>
        </w:tc>
        <w:tc>
          <w:tcPr>
            <w:tcW w:w="31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color w:val="000000"/>
                <w:sz w:val="20"/>
                <w:szCs w:val="20"/>
              </w:rPr>
              <w:t>Принят объем</w:t>
            </w:r>
            <w:r w:rsidRPr="00C412FB">
              <w:rPr>
                <w:rFonts w:ascii="Times New Roman" w:hAnsi="Times New Roman" w:cs="Times New Roman"/>
                <w:sz w:val="20"/>
                <w:szCs w:val="20"/>
              </w:rPr>
              <w:t xml:space="preserve"> </w:t>
            </w:r>
            <w:r w:rsidRPr="00C412FB">
              <w:rPr>
                <w:rFonts w:ascii="Times New Roman" w:hAnsi="Times New Roman" w:cs="Times New Roman"/>
                <w:color w:val="000000"/>
                <w:sz w:val="20"/>
                <w:szCs w:val="20"/>
              </w:rPr>
              <w:t>полезного отпуска с учетом количественной оценки ожидаемого уровня потребления тепловой энергии в соответствии с пунктом 18 Методических указаний по расчету регулируемых цен (тарифов) в сфере теплоснабжения, утвержденных приказом ФСТ России от 13.06.2013 № 760-э.</w:t>
            </w:r>
          </w:p>
        </w:tc>
      </w:tr>
      <w:tr w:rsidR="00C412FB" w:rsidRPr="00C412FB" w:rsidTr="00E62A21">
        <w:trPr>
          <w:gridAfter w:val="1"/>
          <w:wAfter w:w="26" w:type="dxa"/>
          <w:trHeight w:val="60"/>
        </w:trPr>
        <w:tc>
          <w:tcPr>
            <w:tcW w:w="36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lastRenderedPageBreak/>
              <w:t>Полезный отпуск на нужды ТСО, тыс. Гкал</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0,82</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0,82</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0,82</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0,82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0,82</w:t>
            </w:r>
          </w:p>
        </w:tc>
        <w:tc>
          <w:tcPr>
            <w:tcW w:w="31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p>
        </w:tc>
      </w:tr>
      <w:tr w:rsidR="00C412FB" w:rsidRPr="00C412FB" w:rsidTr="00E62A21">
        <w:trPr>
          <w:gridAfter w:val="1"/>
          <w:wAfter w:w="26" w:type="dxa"/>
          <w:trHeight w:val="60"/>
        </w:trPr>
        <w:tc>
          <w:tcPr>
            <w:tcW w:w="36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t>Бюджетные потребители, тыс. Гкал</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6,46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6,46</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6,46</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6,46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6,46</w:t>
            </w:r>
          </w:p>
        </w:tc>
        <w:tc>
          <w:tcPr>
            <w:tcW w:w="31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p>
        </w:tc>
      </w:tr>
      <w:tr w:rsidR="00C412FB" w:rsidRPr="00C412FB" w:rsidTr="00E62A21">
        <w:trPr>
          <w:gridAfter w:val="1"/>
          <w:wAfter w:w="26" w:type="dxa"/>
          <w:trHeight w:val="60"/>
        </w:trPr>
        <w:tc>
          <w:tcPr>
            <w:tcW w:w="36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t>Население, тыс. Гкал</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33,4</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33,4</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33,4</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33,4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33,4</w:t>
            </w:r>
          </w:p>
        </w:tc>
        <w:tc>
          <w:tcPr>
            <w:tcW w:w="31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p>
        </w:tc>
      </w:tr>
      <w:tr w:rsidR="00C412FB" w:rsidRPr="00C412FB" w:rsidTr="00E62A21">
        <w:trPr>
          <w:gridAfter w:val="1"/>
          <w:wAfter w:w="26" w:type="dxa"/>
          <w:trHeight w:val="60"/>
        </w:trPr>
        <w:tc>
          <w:tcPr>
            <w:tcW w:w="36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t>Отопление, тыс. Гкал</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24,26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24,26</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24,26</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24,26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24,26</w:t>
            </w:r>
          </w:p>
        </w:tc>
        <w:tc>
          <w:tcPr>
            <w:tcW w:w="31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p>
        </w:tc>
      </w:tr>
      <w:tr w:rsidR="00C412FB" w:rsidRPr="00C412FB" w:rsidTr="00E62A21">
        <w:trPr>
          <w:gridAfter w:val="1"/>
          <w:wAfter w:w="26" w:type="dxa"/>
          <w:trHeight w:val="60"/>
        </w:trPr>
        <w:tc>
          <w:tcPr>
            <w:tcW w:w="36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t xml:space="preserve"> В том числе с учетом передачи МУП «Тарусажилдорстрой-Заказчик»</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5,5118</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5,5118</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5,5118</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5,5118</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5,5118</w:t>
            </w:r>
          </w:p>
        </w:tc>
        <w:tc>
          <w:tcPr>
            <w:tcW w:w="31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p>
        </w:tc>
      </w:tr>
      <w:tr w:rsidR="00C412FB" w:rsidRPr="00C412FB" w:rsidTr="00E62A21">
        <w:trPr>
          <w:gridAfter w:val="1"/>
          <w:wAfter w:w="26" w:type="dxa"/>
          <w:trHeight w:val="60"/>
        </w:trPr>
        <w:tc>
          <w:tcPr>
            <w:tcW w:w="36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t>ГВС, тыс. Гкал</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9,14</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9,14</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9,14</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9,14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9,14</w:t>
            </w:r>
          </w:p>
        </w:tc>
        <w:tc>
          <w:tcPr>
            <w:tcW w:w="31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p>
        </w:tc>
      </w:tr>
      <w:tr w:rsidR="00C412FB" w:rsidRPr="00C412FB" w:rsidTr="00E62A21">
        <w:trPr>
          <w:gridAfter w:val="1"/>
          <w:wAfter w:w="26" w:type="dxa"/>
          <w:trHeight w:val="60"/>
        </w:trPr>
        <w:tc>
          <w:tcPr>
            <w:tcW w:w="36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t xml:space="preserve"> В том числе с учетом передачи МУП «Тарусажилдорстрой-Заказчик»</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0,3488</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0,3488</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0,3488</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0,3488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0,3488</w:t>
            </w:r>
          </w:p>
        </w:tc>
        <w:tc>
          <w:tcPr>
            <w:tcW w:w="31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p>
        </w:tc>
      </w:tr>
      <w:tr w:rsidR="00C412FB" w:rsidRPr="00C412FB" w:rsidTr="00E62A21">
        <w:trPr>
          <w:gridAfter w:val="1"/>
          <w:wAfter w:w="26" w:type="dxa"/>
          <w:trHeight w:val="60"/>
        </w:trPr>
        <w:tc>
          <w:tcPr>
            <w:tcW w:w="36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rPr>
                <w:rFonts w:ascii="Times New Roman" w:hAnsi="Times New Roman" w:cs="Times New Roman"/>
                <w:sz w:val="20"/>
                <w:szCs w:val="20"/>
              </w:rPr>
            </w:pPr>
            <w:r w:rsidRPr="00C412FB">
              <w:rPr>
                <w:rFonts w:ascii="Times New Roman" w:hAnsi="Times New Roman" w:cs="Times New Roman"/>
                <w:sz w:val="20"/>
                <w:szCs w:val="20"/>
              </w:rPr>
              <w:t>Прочие потребители, тыс. Гкал</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1,26</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1,26</w:t>
            </w:r>
          </w:p>
        </w:tc>
        <w:tc>
          <w:tcPr>
            <w:tcW w:w="5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1,26</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1,26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r w:rsidRPr="00C412FB">
              <w:rPr>
                <w:rFonts w:ascii="Times New Roman" w:hAnsi="Times New Roman" w:cs="Times New Roman"/>
                <w:sz w:val="20"/>
                <w:szCs w:val="20"/>
              </w:rPr>
              <w:t>1,26</w:t>
            </w:r>
          </w:p>
        </w:tc>
        <w:tc>
          <w:tcPr>
            <w:tcW w:w="31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C412FB" w:rsidRDefault="00C412FB" w:rsidP="00C412FB">
            <w:pPr>
              <w:jc w:val="center"/>
              <w:rPr>
                <w:rFonts w:ascii="Times New Roman" w:hAnsi="Times New Roman" w:cs="Times New Roman"/>
                <w:sz w:val="20"/>
                <w:szCs w:val="20"/>
              </w:rPr>
            </w:pPr>
          </w:p>
        </w:tc>
      </w:tr>
      <w:tr w:rsidR="00C412FB" w:rsidRPr="00C412FB" w:rsidTr="00C412FB">
        <w:trPr>
          <w:gridAfter w:val="1"/>
          <w:wAfter w:w="26" w:type="dxa"/>
          <w:trHeight w:val="60"/>
        </w:trPr>
        <w:tc>
          <w:tcPr>
            <w:tcW w:w="9633" w:type="dxa"/>
            <w:gridSpan w:val="26"/>
            <w:shd w:val="clear" w:color="FFFFFF" w:fill="auto"/>
          </w:tcPr>
          <w:p w:rsidR="00E62A21"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r>
          </w:p>
          <w:p w:rsidR="00C412FB" w:rsidRDefault="00C412FB" w:rsidP="00E62A21">
            <w:pPr>
              <w:ind w:firstLine="709"/>
              <w:jc w:val="both"/>
              <w:rPr>
                <w:rFonts w:ascii="Times New Roman" w:hAnsi="Times New Roman" w:cs="Times New Roman"/>
                <w:sz w:val="24"/>
                <w:szCs w:val="24"/>
              </w:rPr>
            </w:pPr>
            <w:r w:rsidRPr="00C412FB">
              <w:rPr>
                <w:rFonts w:ascii="Times New Roman" w:hAnsi="Times New Roman" w:cs="Times New Roman"/>
                <w:sz w:val="24"/>
                <w:szCs w:val="24"/>
              </w:rPr>
              <w:t>Основные статьи расходов по регулируемому виду деятельности, а также расходы, предложенные ТСО на 2020 год, но не включенные в расчет тарифов</w:t>
            </w:r>
          </w:p>
          <w:p w:rsidR="00E62A21" w:rsidRPr="00C412FB" w:rsidRDefault="00E62A21" w:rsidP="00E62A21">
            <w:pPr>
              <w:ind w:firstLine="709"/>
              <w:jc w:val="both"/>
              <w:rPr>
                <w:rFonts w:ascii="Times New Roman" w:hAnsi="Times New Roman" w:cs="Times New Roman"/>
                <w:sz w:val="24"/>
                <w:szCs w:val="24"/>
              </w:rPr>
            </w:pPr>
          </w:p>
        </w:tc>
      </w:tr>
    </w:tbl>
    <w:tbl>
      <w:tblPr>
        <w:tblStyle w:val="TableStyle01"/>
        <w:tblW w:w="9627" w:type="dxa"/>
        <w:tblInd w:w="6" w:type="dxa"/>
        <w:tblLayout w:type="fixed"/>
        <w:tblLook w:val="04A0" w:firstRow="1" w:lastRow="0" w:firstColumn="1" w:lastColumn="0" w:noHBand="0" w:noVBand="1"/>
      </w:tblPr>
      <w:tblGrid>
        <w:gridCol w:w="212"/>
        <w:gridCol w:w="1761"/>
        <w:gridCol w:w="578"/>
        <w:gridCol w:w="698"/>
        <w:gridCol w:w="708"/>
        <w:gridCol w:w="567"/>
        <w:gridCol w:w="709"/>
        <w:gridCol w:w="567"/>
        <w:gridCol w:w="567"/>
        <w:gridCol w:w="3260"/>
      </w:tblGrid>
      <w:tr w:rsidR="00C412FB" w:rsidRPr="00C412FB" w:rsidTr="00E62A21">
        <w:trPr>
          <w:trHeight w:val="60"/>
        </w:trPr>
        <w:tc>
          <w:tcPr>
            <w:tcW w:w="21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176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Статьи расходов</w:t>
            </w:r>
          </w:p>
        </w:tc>
        <w:tc>
          <w:tcPr>
            <w:tcW w:w="439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Показатели, использованные при расчете тарифов на 2020 год</w:t>
            </w:r>
          </w:p>
        </w:tc>
        <w:tc>
          <w:tcPr>
            <w:tcW w:w="326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Комментарии</w:t>
            </w:r>
          </w:p>
        </w:tc>
      </w:tr>
      <w:tr w:rsidR="00C412FB" w:rsidRPr="00C412FB" w:rsidTr="00E62A21">
        <w:trPr>
          <w:trHeight w:val="60"/>
        </w:trPr>
        <w:tc>
          <w:tcPr>
            <w:tcW w:w="21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76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9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Полученные данные</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Утвержденные данные</w:t>
            </w:r>
          </w:p>
        </w:tc>
        <w:tc>
          <w:tcPr>
            <w:tcW w:w="56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Размер снижения</w:t>
            </w:r>
          </w:p>
        </w:tc>
        <w:tc>
          <w:tcPr>
            <w:tcW w:w="326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r>
      <w:tr w:rsidR="00C412FB" w:rsidRPr="00C412FB" w:rsidTr="00E62A21">
        <w:trPr>
          <w:trHeight w:val="60"/>
        </w:trPr>
        <w:tc>
          <w:tcPr>
            <w:tcW w:w="21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76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Передача</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Производство</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Всего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Передача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Производство</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Всего</w:t>
            </w:r>
          </w:p>
        </w:tc>
        <w:tc>
          <w:tcPr>
            <w:tcW w:w="5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326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r>
      <w:tr w:rsidR="00C412FB" w:rsidRPr="00C412FB" w:rsidTr="00E62A21">
        <w:trPr>
          <w:trHeight w:val="60"/>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761"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rPr>
                <w:rFonts w:ascii="Times New Roman" w:hAnsi="Times New Roman" w:cs="Times New Roman"/>
                <w:sz w:val="20"/>
                <w:szCs w:val="20"/>
              </w:rPr>
            </w:pPr>
            <w:r w:rsidRPr="00E62A21">
              <w:rPr>
                <w:rFonts w:ascii="Times New Roman" w:hAnsi="Times New Roman" w:cs="Times New Roman"/>
                <w:sz w:val="20"/>
                <w:szCs w:val="20"/>
              </w:rPr>
              <w:t>НВВ</w:t>
            </w:r>
          </w:p>
        </w:tc>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3 486,49</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77 061,55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80 548,04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3 380,94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74 861,8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78 242,74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2 305,3</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r>
      <w:tr w:rsidR="00C412FB" w:rsidRPr="00C412FB" w:rsidTr="00E62A21">
        <w:trPr>
          <w:trHeight w:val="60"/>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761"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rPr>
                <w:rFonts w:ascii="Times New Roman" w:hAnsi="Times New Roman" w:cs="Times New Roman"/>
                <w:sz w:val="20"/>
                <w:szCs w:val="20"/>
              </w:rPr>
            </w:pPr>
            <w:r w:rsidRPr="00E62A21">
              <w:rPr>
                <w:rFonts w:ascii="Times New Roman" w:hAnsi="Times New Roman" w:cs="Times New Roman"/>
                <w:sz w:val="20"/>
                <w:szCs w:val="20"/>
              </w:rPr>
              <w:t>Итого расходов</w:t>
            </w:r>
          </w:p>
        </w:tc>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3 486,49</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75 692,85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79 179,34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3 347,47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72 886,94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76 234,41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2 944,93</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r>
      <w:tr w:rsidR="00C412FB" w:rsidRPr="00C412FB" w:rsidTr="00E62A21">
        <w:trPr>
          <w:trHeight w:val="60"/>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w:t>
            </w:r>
          </w:p>
        </w:tc>
        <w:tc>
          <w:tcPr>
            <w:tcW w:w="1761"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rPr>
                <w:rFonts w:ascii="Times New Roman" w:hAnsi="Times New Roman" w:cs="Times New Roman"/>
                <w:sz w:val="20"/>
                <w:szCs w:val="20"/>
              </w:rPr>
            </w:pPr>
            <w:r w:rsidRPr="00E62A21">
              <w:rPr>
                <w:rFonts w:ascii="Times New Roman" w:hAnsi="Times New Roman" w:cs="Times New Roman"/>
                <w:sz w:val="20"/>
                <w:szCs w:val="20"/>
              </w:rPr>
              <w:t>Налог по упрощённой системе налогообложения</w:t>
            </w:r>
          </w:p>
        </w:tc>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32,99</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761,71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794,7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33,81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736,16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769,97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24,73</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r>
      <w:tr w:rsidR="00C412FB" w:rsidRPr="00C412FB" w:rsidTr="00E62A21">
        <w:trPr>
          <w:trHeight w:val="60"/>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761"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rPr>
                <w:rFonts w:ascii="Times New Roman" w:hAnsi="Times New Roman" w:cs="Times New Roman"/>
                <w:sz w:val="20"/>
                <w:szCs w:val="20"/>
              </w:rPr>
            </w:pPr>
            <w:r w:rsidRPr="00E62A21">
              <w:rPr>
                <w:rFonts w:ascii="Times New Roman" w:hAnsi="Times New Roman" w:cs="Times New Roman"/>
                <w:sz w:val="20"/>
                <w:szCs w:val="20"/>
              </w:rPr>
              <w:t>Итого расходов (без налога на прибыль)</w:t>
            </w:r>
          </w:p>
        </w:tc>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3 453,5</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74 931,14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78 384,64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3 313,66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72 150,78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75 464,45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2 920,19</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r>
      <w:tr w:rsidR="00C412FB" w:rsidRPr="00C412FB" w:rsidTr="00E62A21">
        <w:trPr>
          <w:trHeight w:val="60"/>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w:t>
            </w:r>
          </w:p>
        </w:tc>
        <w:tc>
          <w:tcPr>
            <w:tcW w:w="1761"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rPr>
                <w:rFonts w:ascii="Times New Roman" w:hAnsi="Times New Roman" w:cs="Times New Roman"/>
                <w:sz w:val="20"/>
                <w:szCs w:val="20"/>
              </w:rPr>
            </w:pPr>
            <w:r w:rsidRPr="00E62A21">
              <w:rPr>
                <w:rFonts w:ascii="Times New Roman" w:hAnsi="Times New Roman" w:cs="Times New Roman"/>
                <w:sz w:val="20"/>
                <w:szCs w:val="20"/>
              </w:rPr>
              <w:t>Стоимость натурального топлива с учётом транспортировки (перевозки) (топливо на технологические цели)</w:t>
            </w:r>
          </w:p>
        </w:tc>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52 508,46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52 508,46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49 801,41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49 801,41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2 707,05</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color w:val="000000"/>
                <w:sz w:val="20"/>
                <w:szCs w:val="20"/>
              </w:rPr>
            </w:pPr>
            <w:r w:rsidRPr="00E62A21">
              <w:rPr>
                <w:rFonts w:ascii="Times New Roman" w:hAnsi="Times New Roman" w:cs="Times New Roman"/>
                <w:color w:val="000000"/>
                <w:sz w:val="20"/>
                <w:szCs w:val="20"/>
              </w:rPr>
              <w:t>ТСО завышены цена и объем природного газа</w:t>
            </w:r>
          </w:p>
        </w:tc>
      </w:tr>
      <w:tr w:rsidR="00C412FB" w:rsidRPr="00C412FB" w:rsidTr="00E62A21">
        <w:trPr>
          <w:trHeight w:val="60"/>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3</w:t>
            </w:r>
          </w:p>
        </w:tc>
        <w:tc>
          <w:tcPr>
            <w:tcW w:w="1761"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rPr>
                <w:rFonts w:ascii="Times New Roman" w:hAnsi="Times New Roman" w:cs="Times New Roman"/>
                <w:sz w:val="20"/>
                <w:szCs w:val="20"/>
              </w:rPr>
            </w:pPr>
            <w:r w:rsidRPr="00E62A21">
              <w:rPr>
                <w:rFonts w:ascii="Times New Roman" w:hAnsi="Times New Roman" w:cs="Times New Roman"/>
                <w:sz w:val="20"/>
                <w:szCs w:val="20"/>
              </w:rPr>
              <w:t>Энергия</w:t>
            </w:r>
          </w:p>
        </w:tc>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8 264,29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8 264,29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8 339,42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8 339,42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-75,13</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color w:val="000000"/>
                <w:sz w:val="20"/>
                <w:szCs w:val="20"/>
              </w:rPr>
            </w:pPr>
            <w:r w:rsidRPr="00E62A21">
              <w:rPr>
                <w:rFonts w:ascii="Times New Roman" w:hAnsi="Times New Roman" w:cs="Times New Roman"/>
                <w:color w:val="000000"/>
                <w:sz w:val="20"/>
                <w:szCs w:val="20"/>
              </w:rPr>
              <w:t>ТСО завышены цена и объем электроэнергии</w:t>
            </w:r>
          </w:p>
        </w:tc>
      </w:tr>
      <w:tr w:rsidR="00C412FB" w:rsidRPr="00C412FB" w:rsidTr="00E62A21">
        <w:trPr>
          <w:trHeight w:val="60"/>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16</w:t>
            </w:r>
          </w:p>
        </w:tc>
        <w:tc>
          <w:tcPr>
            <w:tcW w:w="1761"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rPr>
                <w:rFonts w:ascii="Times New Roman" w:hAnsi="Times New Roman" w:cs="Times New Roman"/>
                <w:sz w:val="20"/>
                <w:szCs w:val="20"/>
              </w:rPr>
            </w:pPr>
            <w:r w:rsidRPr="00E62A21">
              <w:rPr>
                <w:rFonts w:ascii="Times New Roman" w:hAnsi="Times New Roman" w:cs="Times New Roman"/>
                <w:sz w:val="20"/>
                <w:szCs w:val="20"/>
              </w:rPr>
              <w:t>Затраты на оплату труда</w:t>
            </w:r>
          </w:p>
        </w:tc>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1 644,67</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7 542,9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9 187,57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1 714,81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7 556,09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9 270,9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-83,33</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color w:val="000000"/>
                <w:sz w:val="20"/>
                <w:szCs w:val="20"/>
              </w:rPr>
            </w:pPr>
            <w:r w:rsidRPr="00E62A21">
              <w:rPr>
                <w:rFonts w:ascii="Times New Roman" w:hAnsi="Times New Roman" w:cs="Times New Roman"/>
                <w:color w:val="000000"/>
                <w:sz w:val="20"/>
                <w:szCs w:val="20"/>
              </w:rPr>
              <w:t>В экономически обоснованном размере, в том числе на основании данных статистической отчетности и предложения ТСО</w:t>
            </w:r>
          </w:p>
        </w:tc>
      </w:tr>
      <w:tr w:rsidR="00C412FB" w:rsidRPr="00C412FB" w:rsidTr="00E62A21">
        <w:trPr>
          <w:trHeight w:val="60"/>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17</w:t>
            </w:r>
          </w:p>
        </w:tc>
        <w:tc>
          <w:tcPr>
            <w:tcW w:w="1761"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rPr>
                <w:rFonts w:ascii="Times New Roman" w:hAnsi="Times New Roman" w:cs="Times New Roman"/>
                <w:sz w:val="20"/>
                <w:szCs w:val="20"/>
              </w:rPr>
            </w:pPr>
            <w:r w:rsidRPr="00E62A21">
              <w:rPr>
                <w:rFonts w:ascii="Times New Roman" w:hAnsi="Times New Roman" w:cs="Times New Roman"/>
                <w:sz w:val="20"/>
                <w:szCs w:val="20"/>
              </w:rPr>
              <w:t>Отчисления на социальные нужды</w:t>
            </w:r>
          </w:p>
        </w:tc>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496,69</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2 277,96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2 774,65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517,87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2 281,94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2 799,81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-25,16</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color w:val="000000"/>
                <w:sz w:val="20"/>
                <w:szCs w:val="20"/>
              </w:rPr>
            </w:pPr>
            <w:r w:rsidRPr="00E62A21">
              <w:rPr>
                <w:rFonts w:ascii="Times New Roman" w:hAnsi="Times New Roman" w:cs="Times New Roman"/>
                <w:color w:val="000000"/>
                <w:sz w:val="20"/>
                <w:szCs w:val="20"/>
              </w:rPr>
              <w:t>Исходя из принятого фонда оплаты труда с отчислений в размере 30,2%</w:t>
            </w:r>
          </w:p>
        </w:tc>
      </w:tr>
      <w:tr w:rsidR="00C412FB" w:rsidRPr="00C412FB" w:rsidTr="00E62A21">
        <w:trPr>
          <w:trHeight w:val="60"/>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18</w:t>
            </w:r>
          </w:p>
        </w:tc>
        <w:tc>
          <w:tcPr>
            <w:tcW w:w="1761"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rPr>
                <w:rFonts w:ascii="Times New Roman" w:hAnsi="Times New Roman" w:cs="Times New Roman"/>
                <w:sz w:val="20"/>
                <w:szCs w:val="20"/>
              </w:rPr>
            </w:pPr>
            <w:r w:rsidRPr="00E62A21">
              <w:rPr>
                <w:rFonts w:ascii="Times New Roman" w:hAnsi="Times New Roman" w:cs="Times New Roman"/>
                <w:sz w:val="20"/>
                <w:szCs w:val="20"/>
              </w:rPr>
              <w:t>Холодная вода</w:t>
            </w:r>
          </w:p>
        </w:tc>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613,81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613,81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591,2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591,2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22,61</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color w:val="000000"/>
                <w:sz w:val="20"/>
                <w:szCs w:val="20"/>
              </w:rPr>
            </w:pPr>
            <w:r w:rsidRPr="00E62A21">
              <w:rPr>
                <w:rFonts w:ascii="Times New Roman" w:hAnsi="Times New Roman" w:cs="Times New Roman"/>
                <w:color w:val="000000"/>
                <w:sz w:val="20"/>
                <w:szCs w:val="20"/>
              </w:rPr>
              <w:t>ТСО завышен объем питьевой воды</w:t>
            </w:r>
          </w:p>
        </w:tc>
      </w:tr>
      <w:tr w:rsidR="00C412FB" w:rsidRPr="00C412FB" w:rsidTr="00E62A21">
        <w:trPr>
          <w:trHeight w:val="60"/>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19</w:t>
            </w:r>
          </w:p>
        </w:tc>
        <w:tc>
          <w:tcPr>
            <w:tcW w:w="1761"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rPr>
                <w:rFonts w:ascii="Times New Roman" w:hAnsi="Times New Roman" w:cs="Times New Roman"/>
                <w:sz w:val="20"/>
                <w:szCs w:val="20"/>
              </w:rPr>
            </w:pPr>
            <w:r w:rsidRPr="00E62A21">
              <w:rPr>
                <w:rFonts w:ascii="Times New Roman" w:hAnsi="Times New Roman" w:cs="Times New Roman"/>
                <w:sz w:val="20"/>
                <w:szCs w:val="20"/>
              </w:rPr>
              <w:t>Водоотведение</w:t>
            </w:r>
          </w:p>
        </w:tc>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218,32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218,32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179,92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179,92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38,4</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color w:val="000000"/>
                <w:sz w:val="20"/>
                <w:szCs w:val="20"/>
              </w:rPr>
            </w:pPr>
            <w:r w:rsidRPr="00E62A21">
              <w:rPr>
                <w:rFonts w:ascii="Times New Roman" w:hAnsi="Times New Roman" w:cs="Times New Roman"/>
                <w:color w:val="000000"/>
                <w:sz w:val="20"/>
                <w:szCs w:val="20"/>
              </w:rPr>
              <w:t>Ранее учитывался тариф МУП "ТКП", по факту 2018 года представлены платежные документы с ГП "Калугаоблводоканал", ТСО завышена цена на стоки</w:t>
            </w:r>
          </w:p>
        </w:tc>
      </w:tr>
      <w:tr w:rsidR="00C412FB" w:rsidRPr="00C412FB" w:rsidTr="00E62A21">
        <w:trPr>
          <w:trHeight w:val="60"/>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21</w:t>
            </w:r>
          </w:p>
        </w:tc>
        <w:tc>
          <w:tcPr>
            <w:tcW w:w="1761"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rPr>
                <w:rFonts w:ascii="Times New Roman" w:hAnsi="Times New Roman" w:cs="Times New Roman"/>
                <w:sz w:val="20"/>
                <w:szCs w:val="20"/>
              </w:rPr>
            </w:pPr>
            <w:r w:rsidRPr="00E62A21">
              <w:rPr>
                <w:rFonts w:ascii="Times New Roman" w:hAnsi="Times New Roman" w:cs="Times New Roman"/>
                <w:sz w:val="20"/>
                <w:szCs w:val="20"/>
              </w:rPr>
              <w:t>Расходы на приобретение сырья и материалов</w:t>
            </w:r>
          </w:p>
        </w:tc>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812,14</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1 324,91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2 137,05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812,14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1 411,55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2 223,69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-86,64</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color w:val="000000"/>
                <w:sz w:val="20"/>
                <w:szCs w:val="20"/>
              </w:rPr>
            </w:pPr>
            <w:r w:rsidRPr="00E62A21">
              <w:rPr>
                <w:rFonts w:ascii="Times New Roman" w:hAnsi="Times New Roman" w:cs="Times New Roman"/>
                <w:color w:val="000000"/>
                <w:sz w:val="20"/>
                <w:szCs w:val="20"/>
              </w:rPr>
              <w:t>Экспертами выполнен анализ представленных ТСО обоснований планируемых на 2020 год расходов, а также учтены фактические расходы за 2018 год</w:t>
            </w:r>
          </w:p>
        </w:tc>
      </w:tr>
      <w:tr w:rsidR="00C412FB" w:rsidRPr="00C412FB" w:rsidTr="00E62A21">
        <w:trPr>
          <w:trHeight w:val="60"/>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24</w:t>
            </w:r>
          </w:p>
        </w:tc>
        <w:tc>
          <w:tcPr>
            <w:tcW w:w="1761"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rPr>
                <w:rFonts w:ascii="Times New Roman" w:hAnsi="Times New Roman" w:cs="Times New Roman"/>
                <w:sz w:val="20"/>
                <w:szCs w:val="20"/>
              </w:rPr>
            </w:pPr>
            <w:r w:rsidRPr="00E62A21">
              <w:rPr>
                <w:rFonts w:ascii="Times New Roman" w:hAnsi="Times New Roman" w:cs="Times New Roman"/>
                <w:sz w:val="20"/>
                <w:szCs w:val="20"/>
              </w:rPr>
              <w:t xml:space="preserve">Расходы на оплату иных работ и услуг, </w:t>
            </w:r>
            <w:r w:rsidRPr="00E62A21">
              <w:rPr>
                <w:rFonts w:ascii="Times New Roman" w:hAnsi="Times New Roman" w:cs="Times New Roman"/>
                <w:sz w:val="20"/>
                <w:szCs w:val="20"/>
              </w:rPr>
              <w:lastRenderedPageBreak/>
              <w:t>выполняемых по договорам с организациями</w:t>
            </w:r>
          </w:p>
        </w:tc>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lastRenderedPageBreak/>
              <w:t>-</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1 247,27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1 247,27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1 605,21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1 605,21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-357,94</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color w:val="000000"/>
                <w:sz w:val="20"/>
                <w:szCs w:val="20"/>
              </w:rPr>
            </w:pPr>
            <w:r w:rsidRPr="00E62A21">
              <w:rPr>
                <w:rFonts w:ascii="Times New Roman" w:hAnsi="Times New Roman" w:cs="Times New Roman"/>
                <w:color w:val="000000"/>
                <w:sz w:val="20"/>
                <w:szCs w:val="20"/>
              </w:rPr>
              <w:t xml:space="preserve">Экспертами выполнен анализ представленных ТСО обоснований </w:t>
            </w:r>
            <w:r w:rsidRPr="00E62A21">
              <w:rPr>
                <w:rFonts w:ascii="Times New Roman" w:hAnsi="Times New Roman" w:cs="Times New Roman"/>
                <w:color w:val="000000"/>
                <w:sz w:val="20"/>
                <w:szCs w:val="20"/>
              </w:rPr>
              <w:lastRenderedPageBreak/>
              <w:t>планируемых на 2020 год расходов, а также учтены фактические расходы за 2018 год</w:t>
            </w:r>
          </w:p>
        </w:tc>
      </w:tr>
      <w:tr w:rsidR="00C412FB" w:rsidRPr="00C412FB" w:rsidTr="00E62A21">
        <w:trPr>
          <w:trHeight w:val="60"/>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lastRenderedPageBreak/>
              <w:t>26</w:t>
            </w:r>
          </w:p>
        </w:tc>
        <w:tc>
          <w:tcPr>
            <w:tcW w:w="1761"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rPr>
                <w:rFonts w:ascii="Times New Roman" w:hAnsi="Times New Roman" w:cs="Times New Roman"/>
                <w:sz w:val="20"/>
                <w:szCs w:val="20"/>
              </w:rPr>
            </w:pPr>
            <w:r w:rsidRPr="00E62A21">
              <w:rPr>
                <w:rFonts w:ascii="Times New Roman" w:hAnsi="Times New Roman" w:cs="Times New Roman"/>
                <w:sz w:val="20"/>
                <w:szCs w:val="20"/>
              </w:rPr>
              <w:t>Расходы на обучение персонала</w:t>
            </w:r>
          </w:p>
        </w:tc>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100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100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68,22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68,22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31,78</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color w:val="000000"/>
                <w:sz w:val="20"/>
                <w:szCs w:val="20"/>
              </w:rPr>
            </w:pPr>
            <w:r w:rsidRPr="00E62A21">
              <w:rPr>
                <w:rFonts w:ascii="Times New Roman" w:hAnsi="Times New Roman" w:cs="Times New Roman"/>
                <w:color w:val="000000"/>
                <w:sz w:val="20"/>
                <w:szCs w:val="20"/>
              </w:rPr>
              <w:t>Экспертами приняты исходя из фактических расходов 2018 года, а также с учетом индексов потребительских цен в размере 1,046 (с 01.07.2019) и 1,03</w:t>
            </w:r>
          </w:p>
          <w:p w:rsidR="00C412FB" w:rsidRPr="00E62A21" w:rsidRDefault="00C412FB" w:rsidP="00C412FB">
            <w:pPr>
              <w:jc w:val="center"/>
              <w:rPr>
                <w:rFonts w:ascii="Times New Roman" w:hAnsi="Times New Roman" w:cs="Times New Roman"/>
                <w:color w:val="000000"/>
                <w:sz w:val="20"/>
                <w:szCs w:val="20"/>
              </w:rPr>
            </w:pPr>
            <w:r w:rsidRPr="00E62A21">
              <w:rPr>
                <w:rFonts w:ascii="Times New Roman" w:hAnsi="Times New Roman" w:cs="Times New Roman"/>
                <w:color w:val="000000"/>
                <w:sz w:val="20"/>
                <w:szCs w:val="20"/>
              </w:rPr>
              <w:t>(с 01.07.2020)</w:t>
            </w:r>
          </w:p>
        </w:tc>
      </w:tr>
      <w:tr w:rsidR="00C412FB" w:rsidRPr="00C412FB" w:rsidTr="00E62A21">
        <w:trPr>
          <w:trHeight w:val="60"/>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30</w:t>
            </w:r>
          </w:p>
        </w:tc>
        <w:tc>
          <w:tcPr>
            <w:tcW w:w="1761"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rPr>
                <w:rFonts w:ascii="Times New Roman" w:hAnsi="Times New Roman" w:cs="Times New Roman"/>
                <w:sz w:val="20"/>
                <w:szCs w:val="20"/>
              </w:rPr>
            </w:pPr>
            <w:r w:rsidRPr="00E62A21">
              <w:rPr>
                <w:rFonts w:ascii="Times New Roman" w:hAnsi="Times New Roman" w:cs="Times New Roman"/>
                <w:sz w:val="20"/>
                <w:szCs w:val="20"/>
              </w:rPr>
              <w:t>Арендная плата (земля)</w:t>
            </w:r>
          </w:p>
        </w:tc>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344,27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344,27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344,27</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color w:val="000000"/>
                <w:sz w:val="20"/>
                <w:szCs w:val="20"/>
              </w:rPr>
            </w:pPr>
            <w:r w:rsidRPr="00E62A21">
              <w:rPr>
                <w:rFonts w:ascii="Times New Roman" w:hAnsi="Times New Roman" w:cs="Times New Roman"/>
                <w:color w:val="000000"/>
                <w:sz w:val="20"/>
                <w:szCs w:val="20"/>
              </w:rPr>
              <w:t xml:space="preserve">Расходы не принимаются в расчет в связи с отсутствием обосновании, срок представленного ТСО договора истек 19.11.2019, информация о продлении или заключении нового договора не представлена </w:t>
            </w:r>
          </w:p>
        </w:tc>
      </w:tr>
      <w:tr w:rsidR="00C412FB" w:rsidRPr="00C412FB" w:rsidTr="00E62A21">
        <w:trPr>
          <w:trHeight w:val="60"/>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33</w:t>
            </w:r>
          </w:p>
        </w:tc>
        <w:tc>
          <w:tcPr>
            <w:tcW w:w="1761"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rPr>
                <w:rFonts w:ascii="Times New Roman" w:hAnsi="Times New Roman" w:cs="Times New Roman"/>
                <w:sz w:val="20"/>
                <w:szCs w:val="20"/>
              </w:rPr>
            </w:pPr>
            <w:r w:rsidRPr="00E62A21">
              <w:rPr>
                <w:rFonts w:ascii="Times New Roman" w:hAnsi="Times New Roman" w:cs="Times New Roman"/>
                <w:sz w:val="20"/>
                <w:szCs w:val="20"/>
              </w:rPr>
              <w:t>Расходы на уплату налогов, сборов и других обязательных платежей, в том числе:</w:t>
            </w:r>
          </w:p>
        </w:tc>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24,96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24,96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23,63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23,63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1,33</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color w:val="000000"/>
                <w:sz w:val="20"/>
                <w:szCs w:val="20"/>
              </w:rPr>
            </w:pPr>
            <w:r w:rsidRPr="00E62A21">
              <w:rPr>
                <w:rFonts w:ascii="Times New Roman" w:hAnsi="Times New Roman" w:cs="Times New Roman"/>
                <w:color w:val="000000"/>
                <w:sz w:val="20"/>
                <w:szCs w:val="20"/>
              </w:rPr>
              <w:t>Затраты приняты с учетом фактических расходов ТСО за 2018 год, а также представленных обоснований на 2020 год</w:t>
            </w:r>
          </w:p>
        </w:tc>
      </w:tr>
      <w:tr w:rsidR="00C412FB" w:rsidRPr="00C412FB" w:rsidTr="00E62A21">
        <w:trPr>
          <w:trHeight w:val="60"/>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35</w:t>
            </w:r>
          </w:p>
        </w:tc>
        <w:tc>
          <w:tcPr>
            <w:tcW w:w="1761"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rPr>
                <w:rFonts w:ascii="Times New Roman" w:hAnsi="Times New Roman" w:cs="Times New Roman"/>
                <w:sz w:val="20"/>
                <w:szCs w:val="20"/>
              </w:rPr>
            </w:pPr>
            <w:r w:rsidRPr="00E62A21">
              <w:rPr>
                <w:rFonts w:ascii="Times New Roman" w:hAnsi="Times New Roman" w:cs="Times New Roman"/>
                <w:sz w:val="20"/>
                <w:szCs w:val="20"/>
              </w:rPr>
              <w:t>Амортизация основных средств и нематериальных активов</w:t>
            </w:r>
          </w:p>
        </w:tc>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500</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464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964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268,84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292,19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561,03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402,97</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color w:val="000000"/>
                <w:sz w:val="20"/>
                <w:szCs w:val="20"/>
              </w:rPr>
            </w:pPr>
            <w:r w:rsidRPr="00E62A21">
              <w:rPr>
                <w:rFonts w:ascii="Times New Roman" w:hAnsi="Times New Roman" w:cs="Times New Roman"/>
                <w:color w:val="000000"/>
                <w:sz w:val="20"/>
                <w:szCs w:val="20"/>
              </w:rPr>
              <w:t>Исходя из затрат, учтенных в действующем тарифе, а также фактической амортизации по данным ТСО за 2018 год</w:t>
            </w:r>
          </w:p>
        </w:tc>
      </w:tr>
      <w:tr w:rsidR="00C412FB" w:rsidRPr="00C412FB" w:rsidTr="00E62A21">
        <w:trPr>
          <w:trHeight w:val="60"/>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40</w:t>
            </w:r>
          </w:p>
        </w:tc>
        <w:tc>
          <w:tcPr>
            <w:tcW w:w="1761"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rPr>
                <w:rFonts w:ascii="Times New Roman" w:hAnsi="Times New Roman" w:cs="Times New Roman"/>
                <w:sz w:val="20"/>
                <w:szCs w:val="20"/>
              </w:rPr>
            </w:pPr>
            <w:r w:rsidRPr="00E62A21">
              <w:rPr>
                <w:rFonts w:ascii="Times New Roman" w:hAnsi="Times New Roman" w:cs="Times New Roman"/>
                <w:sz w:val="20"/>
                <w:szCs w:val="20"/>
              </w:rPr>
              <w:t>Суммарная корректировка НВВ</w:t>
            </w:r>
          </w:p>
        </w:tc>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708,33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708,33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1 246,06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1 246,06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-537,73</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color w:val="000000"/>
                <w:sz w:val="20"/>
                <w:szCs w:val="20"/>
              </w:rPr>
            </w:pPr>
            <w:r w:rsidRPr="00E62A21">
              <w:rPr>
                <w:rFonts w:ascii="Times New Roman" w:hAnsi="Times New Roman" w:cs="Times New Roman"/>
                <w:color w:val="000000"/>
                <w:sz w:val="20"/>
                <w:szCs w:val="20"/>
              </w:rPr>
              <w:t>Проведена корректировка с целью учета отклонения фактических значений параметров расчета тарифов от значений, учтенных при установлении тарифов. По расчетам экспертов корректировка НВВ за 2018 год составляет 537,73 тыс. руб.  (учтена в полном объеме). Также учтена корректировка по 2017 году в сумме 708,33 тыс. руб. (остаток 708,33 тыс. руб. к учету на 2021 год)</w:t>
            </w:r>
          </w:p>
        </w:tc>
      </w:tr>
      <w:tr w:rsidR="00C412FB" w:rsidRPr="00C412FB" w:rsidTr="00E62A21">
        <w:trPr>
          <w:trHeight w:val="60"/>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41</w:t>
            </w:r>
          </w:p>
        </w:tc>
        <w:tc>
          <w:tcPr>
            <w:tcW w:w="1761"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rPr>
                <w:rFonts w:ascii="Times New Roman" w:hAnsi="Times New Roman" w:cs="Times New Roman"/>
                <w:sz w:val="20"/>
                <w:szCs w:val="20"/>
              </w:rPr>
            </w:pPr>
            <w:r w:rsidRPr="00E62A21">
              <w:rPr>
                <w:rFonts w:ascii="Times New Roman" w:hAnsi="Times New Roman" w:cs="Times New Roman"/>
                <w:sz w:val="20"/>
                <w:szCs w:val="20"/>
              </w:rPr>
              <w:t>Прибыль</w:t>
            </w:r>
          </w:p>
        </w:tc>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660,37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660,37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33,47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728,8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762,27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-101,9</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color w:val="000000"/>
                <w:sz w:val="20"/>
                <w:szCs w:val="20"/>
              </w:rPr>
            </w:pPr>
          </w:p>
        </w:tc>
      </w:tr>
      <w:tr w:rsidR="00C412FB" w:rsidRPr="00C412FB" w:rsidTr="00E62A21">
        <w:trPr>
          <w:trHeight w:val="60"/>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42</w:t>
            </w:r>
          </w:p>
        </w:tc>
        <w:tc>
          <w:tcPr>
            <w:tcW w:w="1761"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rPr>
                <w:rFonts w:ascii="Times New Roman" w:hAnsi="Times New Roman" w:cs="Times New Roman"/>
                <w:sz w:val="20"/>
                <w:szCs w:val="20"/>
              </w:rPr>
            </w:pPr>
            <w:r w:rsidRPr="00E62A21">
              <w:rPr>
                <w:rFonts w:ascii="Times New Roman" w:hAnsi="Times New Roman" w:cs="Times New Roman"/>
                <w:sz w:val="20"/>
                <w:szCs w:val="20"/>
              </w:rPr>
              <w:t>Нормативный уровень прибыли</w:t>
            </w:r>
          </w:p>
        </w:tc>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33,47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728,8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762,27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-762,27</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color w:val="000000"/>
                <w:sz w:val="20"/>
                <w:szCs w:val="20"/>
              </w:rPr>
              <w:t>Исходя из экономически обоснованного нормативного уровня прибыли (расходы на выплаты социального характера)</w:t>
            </w:r>
          </w:p>
        </w:tc>
      </w:tr>
      <w:tr w:rsidR="00C412FB" w:rsidRPr="00C412FB" w:rsidTr="00E62A21">
        <w:trPr>
          <w:trHeight w:val="60"/>
        </w:trPr>
        <w:tc>
          <w:tcPr>
            <w:tcW w:w="212"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761"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rPr>
                <w:rFonts w:ascii="Times New Roman" w:hAnsi="Times New Roman" w:cs="Times New Roman"/>
                <w:sz w:val="20"/>
                <w:szCs w:val="20"/>
              </w:rPr>
            </w:pPr>
            <w:r w:rsidRPr="00E62A21">
              <w:rPr>
                <w:rFonts w:ascii="Times New Roman" w:hAnsi="Times New Roman" w:cs="Times New Roman"/>
                <w:sz w:val="20"/>
                <w:szCs w:val="20"/>
              </w:rPr>
              <w:t>Сумма снижения</w:t>
            </w:r>
          </w:p>
        </w:tc>
        <w:tc>
          <w:tcPr>
            <w:tcW w:w="57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9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2 305,3</w:t>
            </w:r>
          </w:p>
        </w:tc>
        <w:tc>
          <w:tcPr>
            <w:tcW w:w="326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r>
    </w:tbl>
    <w:tbl>
      <w:tblPr>
        <w:tblStyle w:val="TableStyle0"/>
        <w:tblW w:w="10206" w:type="dxa"/>
        <w:tblInd w:w="-6" w:type="dxa"/>
        <w:tblLayout w:type="fixed"/>
        <w:tblLook w:val="04A0" w:firstRow="1" w:lastRow="0" w:firstColumn="1" w:lastColumn="0" w:noHBand="0" w:noVBand="1"/>
      </w:tblPr>
      <w:tblGrid>
        <w:gridCol w:w="6"/>
        <w:gridCol w:w="533"/>
        <w:gridCol w:w="882"/>
        <w:gridCol w:w="279"/>
        <w:gridCol w:w="565"/>
        <w:gridCol w:w="278"/>
        <w:gridCol w:w="573"/>
        <w:gridCol w:w="1279"/>
        <w:gridCol w:w="137"/>
        <w:gridCol w:w="426"/>
        <w:gridCol w:w="141"/>
        <w:gridCol w:w="709"/>
        <w:gridCol w:w="142"/>
        <w:gridCol w:w="142"/>
        <w:gridCol w:w="425"/>
        <w:gridCol w:w="567"/>
        <w:gridCol w:w="25"/>
        <w:gridCol w:w="117"/>
        <w:gridCol w:w="567"/>
        <w:gridCol w:w="151"/>
        <w:gridCol w:w="32"/>
        <w:gridCol w:w="438"/>
        <w:gridCol w:w="229"/>
        <w:gridCol w:w="146"/>
        <w:gridCol w:w="850"/>
        <w:gridCol w:w="6"/>
        <w:gridCol w:w="442"/>
        <w:gridCol w:w="119"/>
      </w:tblGrid>
      <w:tr w:rsidR="00C412FB" w:rsidRPr="00C412FB" w:rsidTr="00E62A21">
        <w:trPr>
          <w:gridAfter w:val="3"/>
          <w:wAfter w:w="567" w:type="dxa"/>
          <w:trHeight w:val="60"/>
        </w:trPr>
        <w:tc>
          <w:tcPr>
            <w:tcW w:w="9639" w:type="dxa"/>
            <w:gridSpan w:val="25"/>
            <w:shd w:val="clear" w:color="FFFFFF" w:fill="auto"/>
          </w:tcPr>
          <w:p w:rsidR="00E62A21"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r>
          </w:p>
          <w:p w:rsidR="00C412FB" w:rsidRPr="00C412FB" w:rsidRDefault="00C412FB" w:rsidP="00E62A21">
            <w:pPr>
              <w:ind w:firstLine="709"/>
              <w:jc w:val="both"/>
              <w:rPr>
                <w:rFonts w:ascii="Times New Roman" w:hAnsi="Times New Roman" w:cs="Times New Roman"/>
                <w:sz w:val="24"/>
                <w:szCs w:val="24"/>
              </w:rPr>
            </w:pPr>
            <w:r w:rsidRPr="00C412FB">
              <w:rPr>
                <w:rFonts w:ascii="Times New Roman" w:hAnsi="Times New Roman" w:cs="Times New Roman"/>
                <w:sz w:val="24"/>
                <w:szCs w:val="24"/>
              </w:rPr>
              <w:t xml:space="preserve">Экспертной группой рекомендовано ТСО уменьшить затраты на сумму </w:t>
            </w:r>
            <w:r w:rsidRPr="00C412FB">
              <w:rPr>
                <w:rFonts w:ascii="Times New Roman" w:hAnsi="Times New Roman" w:cs="Times New Roman"/>
                <w:sz w:val="24"/>
                <w:szCs w:val="24"/>
              </w:rPr>
              <w:br/>
              <w:t>2 305,3 тыс. руб.</w:t>
            </w:r>
          </w:p>
        </w:tc>
      </w:tr>
      <w:tr w:rsidR="00C412FB" w:rsidRPr="00C412FB" w:rsidTr="00E62A21">
        <w:trPr>
          <w:gridAfter w:val="3"/>
          <w:wAfter w:w="567" w:type="dxa"/>
          <w:trHeight w:val="60"/>
        </w:trPr>
        <w:tc>
          <w:tcPr>
            <w:tcW w:w="9639" w:type="dxa"/>
            <w:gridSpan w:val="25"/>
            <w:shd w:val="clear" w:color="FFFFFF" w:fill="auto"/>
          </w:tcPr>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 xml:space="preserve">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 Итоги расчёта тарифов на тепловую энергию для ТСО на период 2020-2024 годы </w:t>
            </w:r>
          </w:p>
        </w:tc>
      </w:tr>
      <w:tr w:rsidR="00C412FB" w:rsidRPr="00C412FB" w:rsidTr="00E62A21">
        <w:trPr>
          <w:gridAfter w:val="3"/>
          <w:wAfter w:w="567" w:type="dxa"/>
          <w:trHeight w:val="60"/>
        </w:trPr>
        <w:tc>
          <w:tcPr>
            <w:tcW w:w="9639" w:type="dxa"/>
            <w:gridSpan w:val="25"/>
            <w:shd w:val="clear" w:color="FFFFFF" w:fill="auto"/>
            <w:vAlign w:val="center"/>
          </w:tcPr>
          <w:p w:rsidR="00C412FB" w:rsidRPr="00C412FB" w:rsidRDefault="00C412FB" w:rsidP="00C412FB">
            <w:pPr>
              <w:jc w:val="right"/>
              <w:rPr>
                <w:rFonts w:ascii="Times New Roman" w:hAnsi="Times New Roman" w:cs="Times New Roman"/>
                <w:sz w:val="24"/>
                <w:szCs w:val="24"/>
              </w:rPr>
            </w:pPr>
          </w:p>
        </w:tc>
      </w:tr>
      <w:tr w:rsidR="00C412FB" w:rsidRPr="00C412FB" w:rsidTr="00E62A21">
        <w:trPr>
          <w:gridAfter w:val="3"/>
          <w:wAfter w:w="567" w:type="dxa"/>
          <w:trHeight w:val="60"/>
        </w:trPr>
        <w:tc>
          <w:tcPr>
            <w:tcW w:w="50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Наименование показателя</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2020</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2021</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2022</w:t>
            </w:r>
          </w:p>
        </w:tc>
        <w:tc>
          <w:tcPr>
            <w:tcW w:w="8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2023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2024</w:t>
            </w:r>
          </w:p>
        </w:tc>
      </w:tr>
      <w:tr w:rsidR="00C412FB" w:rsidRPr="00C412FB" w:rsidTr="00E62A21">
        <w:trPr>
          <w:gridAfter w:val="3"/>
          <w:wAfter w:w="567" w:type="dxa"/>
          <w:trHeight w:val="60"/>
        </w:trPr>
        <w:tc>
          <w:tcPr>
            <w:tcW w:w="50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rPr>
                <w:rFonts w:ascii="Times New Roman" w:hAnsi="Times New Roman" w:cs="Times New Roman"/>
                <w:bCs/>
                <w:sz w:val="20"/>
                <w:szCs w:val="20"/>
              </w:rPr>
            </w:pPr>
            <w:r w:rsidRPr="00E62A21">
              <w:rPr>
                <w:rFonts w:ascii="Times New Roman" w:hAnsi="Times New Roman" w:cs="Times New Roman"/>
                <w:bCs/>
                <w:sz w:val="20"/>
                <w:szCs w:val="20"/>
              </w:rPr>
              <w:t>Необходимая валовая выручка, тыс. руб.</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78 242,74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80 708,94</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83 310,03</w:t>
            </w:r>
          </w:p>
        </w:tc>
        <w:tc>
          <w:tcPr>
            <w:tcW w:w="8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86 002,38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88 789,44</w:t>
            </w:r>
          </w:p>
        </w:tc>
      </w:tr>
      <w:tr w:rsidR="00C412FB" w:rsidRPr="00C412FB" w:rsidTr="00E62A21">
        <w:trPr>
          <w:gridAfter w:val="3"/>
          <w:wAfter w:w="567" w:type="dxa"/>
          <w:trHeight w:val="60"/>
        </w:trPr>
        <w:tc>
          <w:tcPr>
            <w:tcW w:w="50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rPr>
                <w:rFonts w:ascii="Times New Roman" w:hAnsi="Times New Roman" w:cs="Times New Roman"/>
                <w:bCs/>
                <w:sz w:val="20"/>
                <w:szCs w:val="20"/>
              </w:rPr>
            </w:pPr>
            <w:r w:rsidRPr="00E62A21">
              <w:rPr>
                <w:rFonts w:ascii="Times New Roman" w:hAnsi="Times New Roman" w:cs="Times New Roman"/>
                <w:bCs/>
                <w:sz w:val="20"/>
                <w:szCs w:val="20"/>
              </w:rPr>
              <w:t>в том числе в части передачи тепловой энергии</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3 380,94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3 463,67</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3 558,08</w:t>
            </w:r>
          </w:p>
        </w:tc>
        <w:tc>
          <w:tcPr>
            <w:tcW w:w="8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3 655,28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3 755,36</w:t>
            </w:r>
          </w:p>
        </w:tc>
      </w:tr>
      <w:tr w:rsidR="00C412FB" w:rsidRPr="00C412FB" w:rsidTr="00E62A21">
        <w:trPr>
          <w:gridAfter w:val="3"/>
          <w:wAfter w:w="567" w:type="dxa"/>
          <w:trHeight w:val="60"/>
        </w:trPr>
        <w:tc>
          <w:tcPr>
            <w:tcW w:w="50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rPr>
                <w:rFonts w:ascii="Times New Roman" w:hAnsi="Times New Roman" w:cs="Times New Roman"/>
                <w:bCs/>
                <w:sz w:val="20"/>
                <w:szCs w:val="20"/>
              </w:rPr>
            </w:pPr>
            <w:r w:rsidRPr="00E62A21">
              <w:rPr>
                <w:rFonts w:ascii="Times New Roman" w:hAnsi="Times New Roman" w:cs="Times New Roman"/>
                <w:bCs/>
                <w:sz w:val="20"/>
                <w:szCs w:val="20"/>
              </w:rPr>
              <w:t>Рост относительно предыдущего периода, %</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100,41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103,15</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103,22</w:t>
            </w:r>
          </w:p>
        </w:tc>
        <w:tc>
          <w:tcPr>
            <w:tcW w:w="8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103,23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103,24</w:t>
            </w:r>
          </w:p>
        </w:tc>
      </w:tr>
      <w:tr w:rsidR="00C412FB" w:rsidRPr="00C412FB" w:rsidTr="00E62A21">
        <w:trPr>
          <w:gridAfter w:val="3"/>
          <w:wAfter w:w="567" w:type="dxa"/>
          <w:trHeight w:val="60"/>
        </w:trPr>
        <w:tc>
          <w:tcPr>
            <w:tcW w:w="50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rPr>
                <w:rFonts w:ascii="Times New Roman" w:hAnsi="Times New Roman" w:cs="Times New Roman"/>
                <w:bCs/>
                <w:sz w:val="20"/>
                <w:szCs w:val="20"/>
              </w:rPr>
            </w:pPr>
            <w:r w:rsidRPr="00E62A21">
              <w:rPr>
                <w:rFonts w:ascii="Times New Roman" w:hAnsi="Times New Roman" w:cs="Times New Roman"/>
                <w:bCs/>
                <w:sz w:val="20"/>
                <w:szCs w:val="20"/>
              </w:rPr>
              <w:t>Полезный отпуск тепловой энергии, тыс. Гкал</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41,941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41,941</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41,941</w:t>
            </w:r>
          </w:p>
        </w:tc>
        <w:tc>
          <w:tcPr>
            <w:tcW w:w="8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41,941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41,941</w:t>
            </w:r>
          </w:p>
        </w:tc>
      </w:tr>
      <w:tr w:rsidR="00C412FB" w:rsidRPr="00C412FB" w:rsidTr="00E62A21">
        <w:trPr>
          <w:gridAfter w:val="3"/>
          <w:wAfter w:w="567" w:type="dxa"/>
          <w:trHeight w:val="60"/>
        </w:trPr>
        <w:tc>
          <w:tcPr>
            <w:tcW w:w="50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rPr>
                <w:rFonts w:ascii="Times New Roman" w:hAnsi="Times New Roman" w:cs="Times New Roman"/>
                <w:bCs/>
                <w:sz w:val="20"/>
                <w:szCs w:val="20"/>
              </w:rPr>
            </w:pPr>
            <w:r w:rsidRPr="00E62A21">
              <w:rPr>
                <w:rFonts w:ascii="Times New Roman" w:hAnsi="Times New Roman" w:cs="Times New Roman"/>
                <w:bCs/>
                <w:sz w:val="20"/>
                <w:szCs w:val="20"/>
              </w:rPr>
              <w:t>Рост относительно предыдущего периода, %</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98,24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100</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100</w:t>
            </w:r>
          </w:p>
        </w:tc>
        <w:tc>
          <w:tcPr>
            <w:tcW w:w="8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100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100</w:t>
            </w:r>
          </w:p>
        </w:tc>
      </w:tr>
      <w:tr w:rsidR="00C412FB" w:rsidRPr="00C412FB" w:rsidTr="00E62A21">
        <w:trPr>
          <w:gridAfter w:val="3"/>
          <w:wAfter w:w="567" w:type="dxa"/>
          <w:trHeight w:val="60"/>
        </w:trPr>
        <w:tc>
          <w:tcPr>
            <w:tcW w:w="50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rPr>
                <w:rFonts w:ascii="Times New Roman" w:hAnsi="Times New Roman" w:cs="Times New Roman"/>
                <w:bCs/>
                <w:sz w:val="20"/>
                <w:szCs w:val="20"/>
              </w:rPr>
            </w:pPr>
            <w:r w:rsidRPr="00E62A21">
              <w:rPr>
                <w:rFonts w:ascii="Times New Roman" w:hAnsi="Times New Roman" w:cs="Times New Roman"/>
                <w:bCs/>
                <w:sz w:val="20"/>
                <w:szCs w:val="20"/>
              </w:rPr>
              <w:t>ТАРИФ, руб./Гкал</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1 865,54</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1 924,34</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1 986,36</w:t>
            </w:r>
          </w:p>
        </w:tc>
        <w:tc>
          <w:tcPr>
            <w:tcW w:w="8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2 050,56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2 117,01</w:t>
            </w:r>
          </w:p>
        </w:tc>
      </w:tr>
      <w:tr w:rsidR="00C412FB" w:rsidRPr="00C412FB" w:rsidTr="00E62A21">
        <w:trPr>
          <w:gridAfter w:val="3"/>
          <w:wAfter w:w="567" w:type="dxa"/>
          <w:trHeight w:val="60"/>
        </w:trPr>
        <w:tc>
          <w:tcPr>
            <w:tcW w:w="50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rPr>
                <w:rFonts w:ascii="Times New Roman" w:hAnsi="Times New Roman" w:cs="Times New Roman"/>
                <w:bCs/>
                <w:sz w:val="20"/>
                <w:szCs w:val="20"/>
              </w:rPr>
            </w:pPr>
            <w:r w:rsidRPr="00E62A21">
              <w:rPr>
                <w:rFonts w:ascii="Times New Roman" w:hAnsi="Times New Roman" w:cs="Times New Roman"/>
                <w:bCs/>
                <w:sz w:val="20"/>
                <w:szCs w:val="20"/>
              </w:rPr>
              <w:t>в том числе расходы на передачу тепловой энергии, руб./Гкал</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80,61</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82,58</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84,84</w:t>
            </w:r>
          </w:p>
        </w:tc>
        <w:tc>
          <w:tcPr>
            <w:tcW w:w="8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87,15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89,54</w:t>
            </w:r>
          </w:p>
        </w:tc>
      </w:tr>
      <w:tr w:rsidR="00C412FB" w:rsidRPr="00C412FB" w:rsidTr="00E62A21">
        <w:trPr>
          <w:gridAfter w:val="3"/>
          <w:wAfter w:w="567" w:type="dxa"/>
          <w:trHeight w:val="60"/>
        </w:trPr>
        <w:tc>
          <w:tcPr>
            <w:tcW w:w="50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rPr>
                <w:rFonts w:ascii="Times New Roman" w:hAnsi="Times New Roman" w:cs="Times New Roman"/>
                <w:bCs/>
                <w:sz w:val="20"/>
                <w:szCs w:val="20"/>
              </w:rPr>
            </w:pPr>
            <w:r w:rsidRPr="00E62A21">
              <w:rPr>
                <w:rFonts w:ascii="Times New Roman" w:hAnsi="Times New Roman" w:cs="Times New Roman"/>
                <w:bCs/>
                <w:sz w:val="20"/>
                <w:szCs w:val="20"/>
              </w:rPr>
              <w:lastRenderedPageBreak/>
              <w:t>Рост тарифа относительно предыдущего периода, %</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102,2</w:t>
            </w:r>
          </w:p>
        </w:tc>
        <w:tc>
          <w:tcPr>
            <w:tcW w:w="9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103,15</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103,22</w:t>
            </w:r>
          </w:p>
        </w:tc>
        <w:tc>
          <w:tcPr>
            <w:tcW w:w="8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103,23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103,24</w:t>
            </w:r>
          </w:p>
        </w:tc>
      </w:tr>
      <w:tr w:rsidR="00C412FB" w:rsidRPr="00C412FB" w:rsidTr="00E62A21">
        <w:trPr>
          <w:gridAfter w:val="3"/>
          <w:wAfter w:w="567" w:type="dxa"/>
          <w:trHeight w:val="60"/>
        </w:trPr>
        <w:tc>
          <w:tcPr>
            <w:tcW w:w="9639" w:type="dxa"/>
            <w:gridSpan w:val="25"/>
            <w:shd w:val="clear" w:color="FFFFFF" w:fill="auto"/>
          </w:tcPr>
          <w:p w:rsidR="00E62A21"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 xml:space="preserve">           </w:t>
            </w:r>
          </w:p>
          <w:p w:rsidR="00C412FB" w:rsidRPr="00C412FB" w:rsidRDefault="00C412FB" w:rsidP="00E62A21">
            <w:pPr>
              <w:ind w:firstLine="709"/>
              <w:jc w:val="both"/>
              <w:rPr>
                <w:rFonts w:ascii="Times New Roman" w:hAnsi="Times New Roman" w:cs="Times New Roman"/>
                <w:sz w:val="24"/>
                <w:szCs w:val="24"/>
              </w:rPr>
            </w:pPr>
            <w:r w:rsidRPr="00C412FB">
              <w:rPr>
                <w:rFonts w:ascii="Times New Roman" w:hAnsi="Times New Roman" w:cs="Times New Roman"/>
                <w:sz w:val="24"/>
                <w:szCs w:val="24"/>
              </w:rPr>
              <w:t>Долгосрочные параметры регулирования на период 2020-2024 годы для муниципального унитарного предприятия «Тарусское коммунальное предприятие» составили:</w:t>
            </w:r>
          </w:p>
        </w:tc>
      </w:tr>
      <w:tr w:rsidR="00C412FB" w:rsidRPr="00C412FB" w:rsidTr="00E62A21">
        <w:trPr>
          <w:gridAfter w:val="3"/>
          <w:wAfter w:w="567" w:type="dxa"/>
          <w:trHeight w:val="60"/>
        </w:trPr>
        <w:tc>
          <w:tcPr>
            <w:tcW w:w="9639" w:type="dxa"/>
            <w:gridSpan w:val="25"/>
            <w:shd w:val="clear" w:color="FFFFFF" w:fill="auto"/>
            <w:vAlign w:val="center"/>
          </w:tcPr>
          <w:p w:rsidR="00C412FB" w:rsidRPr="00C412FB" w:rsidRDefault="00C412FB" w:rsidP="00C412FB">
            <w:pPr>
              <w:jc w:val="right"/>
              <w:rPr>
                <w:rFonts w:ascii="Times New Roman" w:hAnsi="Times New Roman" w:cs="Times New Roman"/>
                <w:sz w:val="24"/>
                <w:szCs w:val="24"/>
              </w:rPr>
            </w:pPr>
          </w:p>
        </w:tc>
      </w:tr>
      <w:tr w:rsidR="00C412FB" w:rsidRPr="00C412FB" w:rsidTr="00E62A21">
        <w:trPr>
          <w:gridAfter w:val="3"/>
          <w:wAfter w:w="567" w:type="dxa"/>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Год</w:t>
            </w:r>
          </w:p>
        </w:tc>
        <w:tc>
          <w:tcPr>
            <w:tcW w:w="17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Базовый уровень операционных расходов</w:t>
            </w:r>
          </w:p>
        </w:tc>
        <w:tc>
          <w:tcPr>
            <w:tcW w:w="21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Индекс эффективности операционных расходов</w:t>
            </w:r>
          </w:p>
        </w:tc>
        <w:tc>
          <w:tcPr>
            <w:tcW w:w="15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Нормативный уровень прибыли</w:t>
            </w: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Показатели энергосбережения и энергетической эффективности</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Динамика изменения расходов на топливо</w:t>
            </w:r>
          </w:p>
        </w:tc>
      </w:tr>
      <w:tr w:rsidR="00C412FB" w:rsidRPr="00C412FB" w:rsidTr="00E62A21">
        <w:trPr>
          <w:gridAfter w:val="3"/>
          <w:wAfter w:w="567" w:type="dxa"/>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412FB" w:rsidRPr="00E62A21" w:rsidRDefault="00C412FB" w:rsidP="00C412FB">
            <w:pPr>
              <w:jc w:val="center"/>
              <w:rPr>
                <w:rFonts w:ascii="Times New Roman" w:hAnsi="Times New Roman" w:cs="Times New Roman"/>
                <w:bCs/>
                <w:sz w:val="20"/>
                <w:szCs w:val="20"/>
              </w:rPr>
            </w:pPr>
          </w:p>
        </w:tc>
        <w:tc>
          <w:tcPr>
            <w:tcW w:w="1726"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тыс. руб.</w:t>
            </w:r>
          </w:p>
        </w:tc>
        <w:tc>
          <w:tcPr>
            <w:tcW w:w="2130"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w:t>
            </w:r>
          </w:p>
        </w:tc>
        <w:tc>
          <w:tcPr>
            <w:tcW w:w="155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w:t>
            </w: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412FB" w:rsidRPr="00E62A21" w:rsidRDefault="00C412FB" w:rsidP="00C412FB">
            <w:pPr>
              <w:jc w:val="center"/>
              <w:rPr>
                <w:rFonts w:ascii="Times New Roman" w:hAnsi="Times New Roman" w:cs="Times New Roman"/>
                <w:bCs/>
                <w:sz w:val="20"/>
                <w:szCs w:val="20"/>
              </w:rPr>
            </w:pP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412FB" w:rsidRPr="00E62A21" w:rsidRDefault="00C412FB" w:rsidP="00C412FB">
            <w:pPr>
              <w:jc w:val="center"/>
              <w:rPr>
                <w:rFonts w:ascii="Times New Roman" w:hAnsi="Times New Roman" w:cs="Times New Roman"/>
                <w:bCs/>
                <w:sz w:val="20"/>
                <w:szCs w:val="20"/>
              </w:rPr>
            </w:pPr>
          </w:p>
        </w:tc>
      </w:tr>
      <w:tr w:rsidR="00C412FB" w:rsidRPr="00C412FB" w:rsidTr="00E62A21">
        <w:trPr>
          <w:gridAfter w:val="3"/>
          <w:wAfter w:w="567" w:type="dxa"/>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2020</w:t>
            </w:r>
          </w:p>
        </w:tc>
        <w:tc>
          <w:tcPr>
            <w:tcW w:w="17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13 168,02</w:t>
            </w:r>
          </w:p>
        </w:tc>
        <w:tc>
          <w:tcPr>
            <w:tcW w:w="21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w:t>
            </w:r>
          </w:p>
        </w:tc>
        <w:tc>
          <w:tcPr>
            <w:tcW w:w="15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w:t>
            </w:r>
          </w:p>
        </w:tc>
      </w:tr>
      <w:tr w:rsidR="00C412FB" w:rsidRPr="00C412FB" w:rsidTr="00E62A21">
        <w:trPr>
          <w:gridAfter w:val="3"/>
          <w:wAfter w:w="567" w:type="dxa"/>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2021</w:t>
            </w:r>
          </w:p>
        </w:tc>
        <w:tc>
          <w:tcPr>
            <w:tcW w:w="17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w:t>
            </w:r>
          </w:p>
        </w:tc>
        <w:tc>
          <w:tcPr>
            <w:tcW w:w="21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1</w:t>
            </w:r>
          </w:p>
        </w:tc>
        <w:tc>
          <w:tcPr>
            <w:tcW w:w="15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w:t>
            </w:r>
          </w:p>
        </w:tc>
      </w:tr>
      <w:tr w:rsidR="00C412FB" w:rsidRPr="00C412FB" w:rsidTr="00E62A21">
        <w:trPr>
          <w:gridAfter w:val="3"/>
          <w:wAfter w:w="567" w:type="dxa"/>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2022</w:t>
            </w:r>
          </w:p>
        </w:tc>
        <w:tc>
          <w:tcPr>
            <w:tcW w:w="17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w:t>
            </w:r>
          </w:p>
        </w:tc>
        <w:tc>
          <w:tcPr>
            <w:tcW w:w="21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1</w:t>
            </w:r>
          </w:p>
        </w:tc>
        <w:tc>
          <w:tcPr>
            <w:tcW w:w="15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w:t>
            </w:r>
          </w:p>
        </w:tc>
      </w:tr>
      <w:tr w:rsidR="00C412FB" w:rsidRPr="00C412FB" w:rsidTr="00E62A21">
        <w:trPr>
          <w:gridAfter w:val="3"/>
          <w:wAfter w:w="567" w:type="dxa"/>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2023</w:t>
            </w:r>
          </w:p>
        </w:tc>
        <w:tc>
          <w:tcPr>
            <w:tcW w:w="17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w:t>
            </w:r>
          </w:p>
        </w:tc>
        <w:tc>
          <w:tcPr>
            <w:tcW w:w="21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1</w:t>
            </w:r>
          </w:p>
        </w:tc>
        <w:tc>
          <w:tcPr>
            <w:tcW w:w="15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w:t>
            </w:r>
          </w:p>
        </w:tc>
      </w:tr>
      <w:tr w:rsidR="00C412FB" w:rsidRPr="00C412FB" w:rsidTr="00E62A21">
        <w:trPr>
          <w:gridAfter w:val="3"/>
          <w:wAfter w:w="567" w:type="dxa"/>
          <w:trHeight w:val="60"/>
        </w:trPr>
        <w:tc>
          <w:tcPr>
            <w:tcW w:w="5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2024</w:t>
            </w:r>
          </w:p>
        </w:tc>
        <w:tc>
          <w:tcPr>
            <w:tcW w:w="17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w:t>
            </w:r>
          </w:p>
        </w:tc>
        <w:tc>
          <w:tcPr>
            <w:tcW w:w="21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1</w:t>
            </w:r>
          </w:p>
        </w:tc>
        <w:tc>
          <w:tcPr>
            <w:tcW w:w="155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bCs/>
                <w:sz w:val="20"/>
                <w:szCs w:val="20"/>
              </w:rPr>
            </w:pPr>
          </w:p>
        </w:tc>
        <w:tc>
          <w:tcPr>
            <w:tcW w:w="2693"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C412FB" w:rsidRPr="00E62A21" w:rsidRDefault="00C412FB" w:rsidP="00C412FB">
            <w:pPr>
              <w:jc w:val="center"/>
              <w:rPr>
                <w:rFonts w:ascii="Times New Roman" w:hAnsi="Times New Roman" w:cs="Times New Roman"/>
                <w:bCs/>
                <w:sz w:val="20"/>
                <w:szCs w:val="20"/>
              </w:rPr>
            </w:pPr>
            <w:r w:rsidRPr="00E62A21">
              <w:rPr>
                <w:rFonts w:ascii="Times New Roman" w:hAnsi="Times New Roman" w:cs="Times New Roman"/>
                <w:bCs/>
                <w:sz w:val="20"/>
                <w:szCs w:val="20"/>
              </w:rPr>
              <w:t>-</w:t>
            </w:r>
          </w:p>
        </w:tc>
      </w:tr>
      <w:tr w:rsidR="00C412FB" w:rsidRPr="00C412FB" w:rsidTr="00E62A21">
        <w:trPr>
          <w:gridAfter w:val="3"/>
          <w:wAfter w:w="567" w:type="dxa"/>
          <w:trHeight w:val="60"/>
        </w:trPr>
        <w:tc>
          <w:tcPr>
            <w:tcW w:w="9639" w:type="dxa"/>
            <w:gridSpan w:val="25"/>
            <w:shd w:val="clear" w:color="FFFFFF" w:fill="auto"/>
          </w:tcPr>
          <w:p w:rsidR="00E62A21"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r>
          </w:p>
          <w:p w:rsidR="00C412FB" w:rsidRDefault="00C412FB" w:rsidP="00E62A21">
            <w:pPr>
              <w:ind w:firstLine="709"/>
              <w:jc w:val="both"/>
              <w:rPr>
                <w:rFonts w:ascii="Times New Roman" w:hAnsi="Times New Roman" w:cs="Times New Roman"/>
                <w:sz w:val="24"/>
                <w:szCs w:val="24"/>
              </w:rPr>
            </w:pPr>
            <w:r w:rsidRPr="00C412FB">
              <w:rPr>
                <w:rFonts w:ascii="Times New Roman" w:hAnsi="Times New Roman" w:cs="Times New Roman"/>
                <w:sz w:val="24"/>
                <w:szCs w:val="24"/>
              </w:rPr>
              <w:t>Тарифы на производство и передачу тепловой энергии на период 2020-2024 годы для муниципального унитарного предприятия «Тарусское коммунальное предприятие» составили:</w:t>
            </w:r>
          </w:p>
          <w:p w:rsidR="00E62A21" w:rsidRPr="00C412FB" w:rsidRDefault="00E62A21" w:rsidP="00E62A21">
            <w:pPr>
              <w:ind w:firstLine="709"/>
              <w:jc w:val="both"/>
              <w:rPr>
                <w:rFonts w:ascii="Times New Roman" w:hAnsi="Times New Roman" w:cs="Times New Roman"/>
                <w:sz w:val="24"/>
                <w:szCs w:val="24"/>
              </w:rPr>
            </w:pPr>
          </w:p>
        </w:tc>
      </w:tr>
      <w:tr w:rsidR="00C412FB" w:rsidRPr="00C412FB" w:rsidTr="00E62A21">
        <w:trPr>
          <w:gridAfter w:val="3"/>
          <w:wAfter w:w="567" w:type="dxa"/>
          <w:trHeight w:val="60"/>
        </w:trPr>
        <w:tc>
          <w:tcPr>
            <w:tcW w:w="9639" w:type="dxa"/>
            <w:gridSpan w:val="25"/>
            <w:shd w:val="clear" w:color="FFFFFF" w:fill="auto"/>
            <w:vAlign w:val="center"/>
          </w:tcPr>
          <w:p w:rsidR="00C412FB" w:rsidRPr="00C412FB" w:rsidRDefault="00C412FB" w:rsidP="00C412FB">
            <w:pPr>
              <w:jc w:val="right"/>
              <w:rPr>
                <w:rFonts w:ascii="Times New Roman" w:hAnsi="Times New Roman" w:cs="Times New Roman"/>
                <w:sz w:val="24"/>
                <w:szCs w:val="24"/>
              </w:rPr>
            </w:pPr>
          </w:p>
        </w:tc>
      </w:tr>
      <w:tr w:rsidR="00C412FB" w:rsidRPr="00C412FB" w:rsidTr="00E62A21">
        <w:trPr>
          <w:trHeight w:val="60"/>
        </w:trPr>
        <w:tc>
          <w:tcPr>
            <w:tcW w:w="142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Наименование регулируемой организации</w:t>
            </w:r>
          </w:p>
        </w:tc>
        <w:tc>
          <w:tcPr>
            <w:tcW w:w="112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Вид тарифа</w:t>
            </w:r>
          </w:p>
        </w:tc>
        <w:tc>
          <w:tcPr>
            <w:tcW w:w="198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Год</w:t>
            </w:r>
          </w:p>
        </w:tc>
        <w:tc>
          <w:tcPr>
            <w:tcW w:w="1276"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Вода</w:t>
            </w:r>
          </w:p>
        </w:tc>
        <w:tc>
          <w:tcPr>
            <w:tcW w:w="283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Отборный пар давлением</w:t>
            </w:r>
          </w:p>
        </w:tc>
        <w:tc>
          <w:tcPr>
            <w:tcW w:w="996"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Острый и редуцированный пар</w:t>
            </w:r>
          </w:p>
        </w:tc>
        <w:tc>
          <w:tcPr>
            <w:tcW w:w="567" w:type="dxa"/>
            <w:gridSpan w:val="3"/>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trHeight w:val="60"/>
        </w:trPr>
        <w:tc>
          <w:tcPr>
            <w:tcW w:w="142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12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98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27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от 1,2 до 2,5 кг/см²</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от 2,5 до 7,0 кг/см²</w:t>
            </w:r>
          </w:p>
        </w:tc>
        <w:tc>
          <w:tcPr>
            <w:tcW w:w="7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от 7,0 до 13,0 кг/см²</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свыше 13,0 кг/см²</w:t>
            </w:r>
          </w:p>
        </w:tc>
        <w:tc>
          <w:tcPr>
            <w:tcW w:w="99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567" w:type="dxa"/>
            <w:gridSpan w:val="3"/>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trHeight w:val="60"/>
        </w:trPr>
        <w:tc>
          <w:tcPr>
            <w:tcW w:w="142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Муниципальное унитарное предприятие «Тарусское коммунальное предприятие»</w:t>
            </w:r>
          </w:p>
        </w:tc>
        <w:tc>
          <w:tcPr>
            <w:tcW w:w="8218"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Для потребителей, в случае отсутствия дифференциации тарифов по схеме подключения</w:t>
            </w:r>
          </w:p>
        </w:tc>
        <w:tc>
          <w:tcPr>
            <w:tcW w:w="567" w:type="dxa"/>
            <w:gridSpan w:val="3"/>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trHeight w:val="60"/>
        </w:trPr>
        <w:tc>
          <w:tcPr>
            <w:tcW w:w="142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12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одноставочный руб./Гкал</w:t>
            </w:r>
          </w:p>
        </w:tc>
        <w:tc>
          <w:tcPr>
            <w:tcW w:w="19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01.01-30.06 2020</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1825,34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67" w:type="dxa"/>
            <w:gridSpan w:val="3"/>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trHeight w:val="60"/>
        </w:trPr>
        <w:tc>
          <w:tcPr>
            <w:tcW w:w="142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12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9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01.07-31.12 2020</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1865,54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67" w:type="dxa"/>
            <w:gridSpan w:val="3"/>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trHeight w:val="60"/>
        </w:trPr>
        <w:tc>
          <w:tcPr>
            <w:tcW w:w="142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12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9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01.01-30.06 2021</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1865,54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67" w:type="dxa"/>
            <w:gridSpan w:val="3"/>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trHeight w:val="60"/>
        </w:trPr>
        <w:tc>
          <w:tcPr>
            <w:tcW w:w="142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12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9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01.07-31.12 2021</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1924,34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67" w:type="dxa"/>
            <w:gridSpan w:val="3"/>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trHeight w:val="60"/>
        </w:trPr>
        <w:tc>
          <w:tcPr>
            <w:tcW w:w="142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12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9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01.01-30.06 2022</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1924,34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67" w:type="dxa"/>
            <w:gridSpan w:val="3"/>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trHeight w:val="60"/>
        </w:trPr>
        <w:tc>
          <w:tcPr>
            <w:tcW w:w="142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12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9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01.07-31.12 2022</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1986,36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67" w:type="dxa"/>
            <w:gridSpan w:val="3"/>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trHeight w:val="60"/>
        </w:trPr>
        <w:tc>
          <w:tcPr>
            <w:tcW w:w="142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12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9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01.01-30.06 2023</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1986,36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67" w:type="dxa"/>
            <w:gridSpan w:val="3"/>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trHeight w:val="60"/>
        </w:trPr>
        <w:tc>
          <w:tcPr>
            <w:tcW w:w="142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12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9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01.07-31.12 2023</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2050,56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67" w:type="dxa"/>
            <w:gridSpan w:val="3"/>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trHeight w:val="60"/>
        </w:trPr>
        <w:tc>
          <w:tcPr>
            <w:tcW w:w="142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12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9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01.01-30.06 2024</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2050,56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67" w:type="dxa"/>
            <w:gridSpan w:val="3"/>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trHeight w:val="60"/>
        </w:trPr>
        <w:tc>
          <w:tcPr>
            <w:tcW w:w="142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12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9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01.07-31.12 2024</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2117,01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67" w:type="dxa"/>
            <w:gridSpan w:val="3"/>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trHeight w:val="60"/>
        </w:trPr>
        <w:tc>
          <w:tcPr>
            <w:tcW w:w="142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8218"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Население</w:t>
            </w:r>
          </w:p>
        </w:tc>
        <w:tc>
          <w:tcPr>
            <w:tcW w:w="567" w:type="dxa"/>
            <w:gridSpan w:val="3"/>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trHeight w:val="60"/>
        </w:trPr>
        <w:tc>
          <w:tcPr>
            <w:tcW w:w="142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12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одноставочный руб./Гкал</w:t>
            </w:r>
          </w:p>
        </w:tc>
        <w:tc>
          <w:tcPr>
            <w:tcW w:w="19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01.01-30.06 2020</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1825,34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67" w:type="dxa"/>
            <w:gridSpan w:val="3"/>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trHeight w:val="60"/>
        </w:trPr>
        <w:tc>
          <w:tcPr>
            <w:tcW w:w="142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12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9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01.07-31.12 2020</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1865,54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67" w:type="dxa"/>
            <w:gridSpan w:val="3"/>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trHeight w:val="60"/>
        </w:trPr>
        <w:tc>
          <w:tcPr>
            <w:tcW w:w="142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12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9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01.01-30.06 2021</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1865,54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67" w:type="dxa"/>
            <w:gridSpan w:val="3"/>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trHeight w:val="60"/>
        </w:trPr>
        <w:tc>
          <w:tcPr>
            <w:tcW w:w="142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12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9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01.07-31.12 2021</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1924,34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67" w:type="dxa"/>
            <w:gridSpan w:val="3"/>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trHeight w:val="60"/>
        </w:trPr>
        <w:tc>
          <w:tcPr>
            <w:tcW w:w="142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12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9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01.01-30.06 2022</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1924,34</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67" w:type="dxa"/>
            <w:gridSpan w:val="3"/>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trHeight w:val="60"/>
        </w:trPr>
        <w:tc>
          <w:tcPr>
            <w:tcW w:w="142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12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9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01.07-31.12 2022</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1986,36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67" w:type="dxa"/>
            <w:gridSpan w:val="3"/>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trHeight w:val="60"/>
        </w:trPr>
        <w:tc>
          <w:tcPr>
            <w:tcW w:w="142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12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9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01.01-30.06 2023</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1986,36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67" w:type="dxa"/>
            <w:gridSpan w:val="3"/>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trHeight w:val="60"/>
        </w:trPr>
        <w:tc>
          <w:tcPr>
            <w:tcW w:w="142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12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9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01.07-31.12 2023</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2050,56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67" w:type="dxa"/>
            <w:gridSpan w:val="3"/>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trHeight w:val="60"/>
        </w:trPr>
        <w:tc>
          <w:tcPr>
            <w:tcW w:w="142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12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9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01.01-30.06 2024</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2050,56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67" w:type="dxa"/>
            <w:gridSpan w:val="3"/>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trHeight w:val="60"/>
        </w:trPr>
        <w:tc>
          <w:tcPr>
            <w:tcW w:w="142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12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p>
        </w:tc>
        <w:tc>
          <w:tcPr>
            <w:tcW w:w="19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01.07-31.12 2024</w:t>
            </w:r>
          </w:p>
        </w:tc>
        <w:tc>
          <w:tcPr>
            <w:tcW w:w="12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2117,01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75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67" w:type="dxa"/>
            <w:gridSpan w:val="3"/>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gridAfter w:val="3"/>
          <w:wAfter w:w="567" w:type="dxa"/>
          <w:trHeight w:val="60"/>
        </w:trPr>
        <w:tc>
          <w:tcPr>
            <w:tcW w:w="9639" w:type="dxa"/>
            <w:gridSpan w:val="25"/>
            <w:shd w:val="clear" w:color="FFFFFF" w:fill="auto"/>
          </w:tcPr>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r>
          </w:p>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 xml:space="preserve">           Рост тарифов (ежегодно, относительно уровня декабря предыдущего года) составит:</w:t>
            </w:r>
          </w:p>
        </w:tc>
      </w:tr>
      <w:tr w:rsidR="00C412FB" w:rsidRPr="00C412FB" w:rsidTr="00E62A21">
        <w:trPr>
          <w:gridAfter w:val="3"/>
          <w:wAfter w:w="567" w:type="dxa"/>
          <w:trHeight w:val="60"/>
        </w:trPr>
        <w:tc>
          <w:tcPr>
            <w:tcW w:w="9639" w:type="dxa"/>
            <w:gridSpan w:val="25"/>
            <w:shd w:val="clear" w:color="FFFFFF" w:fill="auto"/>
          </w:tcPr>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 в 2020 году            - 102,2 %;</w:t>
            </w:r>
          </w:p>
        </w:tc>
      </w:tr>
      <w:tr w:rsidR="00C412FB" w:rsidRPr="00C412FB" w:rsidTr="00E62A21">
        <w:trPr>
          <w:gridAfter w:val="3"/>
          <w:wAfter w:w="567" w:type="dxa"/>
          <w:trHeight w:val="60"/>
        </w:trPr>
        <w:tc>
          <w:tcPr>
            <w:tcW w:w="9639" w:type="dxa"/>
            <w:gridSpan w:val="25"/>
            <w:shd w:val="clear" w:color="FFFFFF" w:fill="auto"/>
          </w:tcPr>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 в 2021 году            - 103,15 %;</w:t>
            </w:r>
          </w:p>
        </w:tc>
      </w:tr>
      <w:tr w:rsidR="00C412FB" w:rsidRPr="00C412FB" w:rsidTr="00E62A21">
        <w:trPr>
          <w:gridAfter w:val="3"/>
          <w:wAfter w:w="567" w:type="dxa"/>
          <w:trHeight w:val="60"/>
        </w:trPr>
        <w:tc>
          <w:tcPr>
            <w:tcW w:w="9639" w:type="dxa"/>
            <w:gridSpan w:val="25"/>
            <w:shd w:val="clear" w:color="FFFFFF" w:fill="auto"/>
          </w:tcPr>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 в 2022 году            - 103,22 %;</w:t>
            </w:r>
          </w:p>
        </w:tc>
      </w:tr>
      <w:tr w:rsidR="00C412FB" w:rsidRPr="00C412FB" w:rsidTr="00E62A21">
        <w:trPr>
          <w:gridAfter w:val="3"/>
          <w:wAfter w:w="567" w:type="dxa"/>
          <w:trHeight w:val="60"/>
        </w:trPr>
        <w:tc>
          <w:tcPr>
            <w:tcW w:w="9639" w:type="dxa"/>
            <w:gridSpan w:val="25"/>
            <w:shd w:val="clear" w:color="FFFFFF" w:fill="auto"/>
          </w:tcPr>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lastRenderedPageBreak/>
              <w:tab/>
              <w:t>- в 2023 году            - 103,23 %;</w:t>
            </w:r>
          </w:p>
        </w:tc>
      </w:tr>
      <w:tr w:rsidR="00C412FB" w:rsidRPr="00C412FB" w:rsidTr="00E62A21">
        <w:trPr>
          <w:gridAfter w:val="3"/>
          <w:wAfter w:w="567" w:type="dxa"/>
          <w:trHeight w:val="60"/>
        </w:trPr>
        <w:tc>
          <w:tcPr>
            <w:tcW w:w="9639" w:type="dxa"/>
            <w:gridSpan w:val="25"/>
            <w:shd w:val="clear" w:color="FFFFFF" w:fill="auto"/>
          </w:tcPr>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 в 2024 году            - 103,24 %;</w:t>
            </w:r>
          </w:p>
        </w:tc>
      </w:tr>
      <w:tr w:rsidR="00C412FB" w:rsidRPr="00C412FB" w:rsidTr="00E62A21">
        <w:trPr>
          <w:gridAfter w:val="3"/>
          <w:wAfter w:w="567" w:type="dxa"/>
          <w:trHeight w:val="60"/>
        </w:trPr>
        <w:tc>
          <w:tcPr>
            <w:tcW w:w="9639" w:type="dxa"/>
            <w:gridSpan w:val="25"/>
            <w:shd w:val="clear" w:color="FFFFFF" w:fill="auto"/>
          </w:tcPr>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 xml:space="preserve">Рост тарифов обусловлен ростом производственных расходов, а также снижением объемов полезного отпуска (на 2020 год). </w:t>
            </w:r>
          </w:p>
          <w:p w:rsidR="00C412FB" w:rsidRPr="00C412FB" w:rsidRDefault="00C412FB" w:rsidP="00C412FB">
            <w:pPr>
              <w:ind w:firstLine="709"/>
              <w:jc w:val="both"/>
              <w:rPr>
                <w:rFonts w:ascii="Times New Roman" w:hAnsi="Times New Roman" w:cs="Times New Roman"/>
                <w:sz w:val="24"/>
                <w:szCs w:val="24"/>
              </w:rPr>
            </w:pPr>
            <w:r w:rsidRPr="00C412FB">
              <w:rPr>
                <w:rFonts w:ascii="Times New Roman" w:hAnsi="Times New Roman" w:cs="Times New Roman"/>
                <w:sz w:val="24"/>
                <w:szCs w:val="24"/>
              </w:rPr>
              <w:t>ТСО представлен договор оказания услуг по передаче тепловой энергии, заключенный между МУП «ТКП» и МУП «Тарусажилдорстрой-Заказчик». В соответствии с договором поставка тепловой энергии для отдельных групп потребителей осуществляется с использованием тепловых сетей, являющихся муниципальной собственностью и переданных в хозяйственное ведение МУП «Тарусажилдорстрой-Заказчик».</w:t>
            </w:r>
          </w:p>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В соответствии с экспертным заключением, выполненным для МУП «Тарусажилдорстрой-Заказчик», рекомендуемая величина тарифа на услуги по передаче тепловой энергии на 2020 год составляет 392,28 руб. за 1 Гкал (в том числе расходы на содержание тепловых сетей – 241,03 руб.), на 2021 год – 404,66 руб. за 1 Гкал, на 2022 год – 418,61 руб. за 1 Гкал, на 2023 год – 433,06 руб. за 1 Гкал, на 2024 год – 448,03 руб. за 1 Гкал.</w:t>
            </w:r>
          </w:p>
          <w:p w:rsidR="00C412FB" w:rsidRPr="00C412FB" w:rsidRDefault="00C412FB" w:rsidP="00E62A21">
            <w:pPr>
              <w:jc w:val="both"/>
              <w:rPr>
                <w:rFonts w:ascii="Times New Roman" w:hAnsi="Times New Roman" w:cs="Times New Roman"/>
                <w:sz w:val="24"/>
                <w:szCs w:val="24"/>
              </w:rPr>
            </w:pPr>
            <w:r w:rsidRPr="00C412FB">
              <w:rPr>
                <w:rFonts w:ascii="Times New Roman" w:hAnsi="Times New Roman" w:cs="Times New Roman"/>
                <w:sz w:val="24"/>
                <w:szCs w:val="24"/>
              </w:rPr>
              <w:tab/>
              <w:t>Тарифы на производство и передачу тепловой энергии для потребителей, поставка которым будет осуществляться с использованием тепловых сетей, являющихся муниципальной собственностью, составили:</w:t>
            </w:r>
          </w:p>
        </w:tc>
      </w:tr>
      <w:tr w:rsidR="00C412FB" w:rsidRPr="00C412FB" w:rsidTr="009311F7">
        <w:trPr>
          <w:gridBefore w:val="1"/>
          <w:gridAfter w:val="1"/>
          <w:wBefore w:w="6" w:type="dxa"/>
          <w:wAfter w:w="119" w:type="dxa"/>
          <w:trHeight w:val="60"/>
        </w:trPr>
        <w:tc>
          <w:tcPr>
            <w:tcW w:w="1694" w:type="dxa"/>
            <w:gridSpan w:val="3"/>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Наименование регулируемой организации</w:t>
            </w:r>
          </w:p>
        </w:tc>
        <w:tc>
          <w:tcPr>
            <w:tcW w:w="1416" w:type="dxa"/>
            <w:gridSpan w:val="3"/>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Вид тарифа</w:t>
            </w:r>
          </w:p>
        </w:tc>
        <w:tc>
          <w:tcPr>
            <w:tcW w:w="1842" w:type="dxa"/>
            <w:gridSpan w:val="3"/>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Год</w:t>
            </w:r>
          </w:p>
        </w:tc>
        <w:tc>
          <w:tcPr>
            <w:tcW w:w="992" w:type="dxa"/>
            <w:gridSpan w:val="3"/>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Вода</w:t>
            </w:r>
          </w:p>
        </w:tc>
        <w:tc>
          <w:tcPr>
            <w:tcW w:w="2464" w:type="dxa"/>
            <w:gridSpan w:val="9"/>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Отборный пар давлением</w:t>
            </w:r>
          </w:p>
        </w:tc>
        <w:tc>
          <w:tcPr>
            <w:tcW w:w="1231" w:type="dxa"/>
            <w:gridSpan w:val="4"/>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Острый и редуцированный пар</w:t>
            </w:r>
          </w:p>
        </w:tc>
        <w:tc>
          <w:tcPr>
            <w:tcW w:w="442"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9311F7">
        <w:trPr>
          <w:gridBefore w:val="1"/>
          <w:gridAfter w:val="1"/>
          <w:wBefore w:w="6" w:type="dxa"/>
          <w:wAfter w:w="119" w:type="dxa"/>
          <w:trHeight w:val="60"/>
        </w:trPr>
        <w:tc>
          <w:tcPr>
            <w:tcW w:w="1694"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416"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842"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992"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от 1,2 до 2,5 кг/см²</w:t>
            </w:r>
          </w:p>
        </w:tc>
        <w:tc>
          <w:tcPr>
            <w:tcW w:w="592"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от 2,5 до 7,0 кг/см²</w:t>
            </w:r>
          </w:p>
        </w:tc>
        <w:tc>
          <w:tcPr>
            <w:tcW w:w="684"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от 7,0 до 13,0 кг/см²</w:t>
            </w:r>
          </w:p>
        </w:tc>
        <w:tc>
          <w:tcPr>
            <w:tcW w:w="62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свыше 13,0 кг/см²</w:t>
            </w:r>
          </w:p>
        </w:tc>
        <w:tc>
          <w:tcPr>
            <w:tcW w:w="1231" w:type="dxa"/>
            <w:gridSpan w:val="4"/>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442"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9311F7">
        <w:trPr>
          <w:gridBefore w:val="1"/>
          <w:gridAfter w:val="1"/>
          <w:wBefore w:w="6" w:type="dxa"/>
          <w:wAfter w:w="119" w:type="dxa"/>
          <w:trHeight w:val="60"/>
        </w:trPr>
        <w:tc>
          <w:tcPr>
            <w:tcW w:w="1694" w:type="dxa"/>
            <w:gridSpan w:val="3"/>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Муниципальное унитарное предприятие «Тарусское коммунальное предприятие»</w:t>
            </w:r>
          </w:p>
        </w:tc>
        <w:tc>
          <w:tcPr>
            <w:tcW w:w="7945" w:type="dxa"/>
            <w:gridSpan w:val="2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Для потребителей, в случае отсутствия дифференциации тарифов по схеме подключения</w:t>
            </w:r>
          </w:p>
        </w:tc>
        <w:tc>
          <w:tcPr>
            <w:tcW w:w="442"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9311F7">
        <w:trPr>
          <w:gridBefore w:val="1"/>
          <w:gridAfter w:val="1"/>
          <w:wBefore w:w="6" w:type="dxa"/>
          <w:wAfter w:w="119" w:type="dxa"/>
          <w:trHeight w:val="60"/>
        </w:trPr>
        <w:tc>
          <w:tcPr>
            <w:tcW w:w="1694"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416" w:type="dxa"/>
            <w:gridSpan w:val="3"/>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одноставочный руб./Гкал</w:t>
            </w:r>
          </w:p>
        </w:tc>
        <w:tc>
          <w:tcPr>
            <w:tcW w:w="184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01.01-30.06 2020</w:t>
            </w:r>
          </w:p>
        </w:tc>
        <w:tc>
          <w:tcPr>
            <w:tcW w:w="99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2144,75</w:t>
            </w:r>
          </w:p>
        </w:tc>
        <w:tc>
          <w:tcPr>
            <w:tcW w:w="56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92"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84"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2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1231"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442"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9311F7">
        <w:trPr>
          <w:gridBefore w:val="1"/>
          <w:gridAfter w:val="1"/>
          <w:wBefore w:w="6" w:type="dxa"/>
          <w:wAfter w:w="119" w:type="dxa"/>
          <w:trHeight w:val="60"/>
        </w:trPr>
        <w:tc>
          <w:tcPr>
            <w:tcW w:w="1694"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416"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84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01.07-31.12 2020</w:t>
            </w:r>
          </w:p>
        </w:tc>
        <w:tc>
          <w:tcPr>
            <w:tcW w:w="99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2257,82</w:t>
            </w:r>
          </w:p>
        </w:tc>
        <w:tc>
          <w:tcPr>
            <w:tcW w:w="56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92"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84"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2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1231"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442"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9311F7">
        <w:trPr>
          <w:gridBefore w:val="1"/>
          <w:gridAfter w:val="1"/>
          <w:wBefore w:w="6" w:type="dxa"/>
          <w:wAfter w:w="119" w:type="dxa"/>
          <w:trHeight w:val="60"/>
        </w:trPr>
        <w:tc>
          <w:tcPr>
            <w:tcW w:w="1694"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416"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84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01.01-30.06 2021</w:t>
            </w:r>
          </w:p>
        </w:tc>
        <w:tc>
          <w:tcPr>
            <w:tcW w:w="99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2257,82</w:t>
            </w:r>
          </w:p>
        </w:tc>
        <w:tc>
          <w:tcPr>
            <w:tcW w:w="56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92"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84"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2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1231"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442"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9311F7">
        <w:trPr>
          <w:gridBefore w:val="1"/>
          <w:gridAfter w:val="1"/>
          <w:wBefore w:w="6" w:type="dxa"/>
          <w:wAfter w:w="119" w:type="dxa"/>
          <w:trHeight w:val="60"/>
        </w:trPr>
        <w:tc>
          <w:tcPr>
            <w:tcW w:w="1694"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416"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84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01.07-31.12 2021</w:t>
            </w:r>
          </w:p>
        </w:tc>
        <w:tc>
          <w:tcPr>
            <w:tcW w:w="99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2329,00</w:t>
            </w:r>
          </w:p>
        </w:tc>
        <w:tc>
          <w:tcPr>
            <w:tcW w:w="56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92"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84"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2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1231"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442"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9311F7">
        <w:trPr>
          <w:gridBefore w:val="1"/>
          <w:gridAfter w:val="1"/>
          <w:wBefore w:w="6" w:type="dxa"/>
          <w:wAfter w:w="119" w:type="dxa"/>
          <w:trHeight w:val="60"/>
        </w:trPr>
        <w:tc>
          <w:tcPr>
            <w:tcW w:w="1694"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416"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84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01.01-30.06 2022</w:t>
            </w:r>
          </w:p>
        </w:tc>
        <w:tc>
          <w:tcPr>
            <w:tcW w:w="99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2329,00</w:t>
            </w:r>
          </w:p>
        </w:tc>
        <w:tc>
          <w:tcPr>
            <w:tcW w:w="56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92"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84"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2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1231"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442"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9311F7">
        <w:trPr>
          <w:gridBefore w:val="1"/>
          <w:gridAfter w:val="1"/>
          <w:wBefore w:w="6" w:type="dxa"/>
          <w:wAfter w:w="119" w:type="dxa"/>
          <w:trHeight w:val="60"/>
        </w:trPr>
        <w:tc>
          <w:tcPr>
            <w:tcW w:w="1694"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416"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84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01.07-31.12 2022</w:t>
            </w:r>
          </w:p>
        </w:tc>
        <w:tc>
          <w:tcPr>
            <w:tcW w:w="99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2404,97</w:t>
            </w:r>
          </w:p>
        </w:tc>
        <w:tc>
          <w:tcPr>
            <w:tcW w:w="56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92"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84"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2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1231"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442"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9311F7">
        <w:trPr>
          <w:gridBefore w:val="1"/>
          <w:gridAfter w:val="1"/>
          <w:wBefore w:w="6" w:type="dxa"/>
          <w:wAfter w:w="119" w:type="dxa"/>
          <w:trHeight w:val="60"/>
        </w:trPr>
        <w:tc>
          <w:tcPr>
            <w:tcW w:w="1694"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416"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84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01.01-30.06 2023</w:t>
            </w:r>
          </w:p>
        </w:tc>
        <w:tc>
          <w:tcPr>
            <w:tcW w:w="99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2404,97</w:t>
            </w:r>
          </w:p>
        </w:tc>
        <w:tc>
          <w:tcPr>
            <w:tcW w:w="56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92"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84"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2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1231"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442"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9311F7">
        <w:trPr>
          <w:gridBefore w:val="1"/>
          <w:gridAfter w:val="1"/>
          <w:wBefore w:w="6" w:type="dxa"/>
          <w:wAfter w:w="119" w:type="dxa"/>
          <w:trHeight w:val="60"/>
        </w:trPr>
        <w:tc>
          <w:tcPr>
            <w:tcW w:w="1694"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416"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84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01.07-31.12 2023</w:t>
            </w:r>
          </w:p>
        </w:tc>
        <w:tc>
          <w:tcPr>
            <w:tcW w:w="99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2483,62</w:t>
            </w:r>
          </w:p>
        </w:tc>
        <w:tc>
          <w:tcPr>
            <w:tcW w:w="56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92"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84"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2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1231"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442"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9311F7">
        <w:trPr>
          <w:gridBefore w:val="1"/>
          <w:gridAfter w:val="1"/>
          <w:wBefore w:w="6" w:type="dxa"/>
          <w:wAfter w:w="119" w:type="dxa"/>
          <w:trHeight w:val="60"/>
        </w:trPr>
        <w:tc>
          <w:tcPr>
            <w:tcW w:w="1694"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416"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84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01.01-30.06 2024</w:t>
            </w:r>
          </w:p>
        </w:tc>
        <w:tc>
          <w:tcPr>
            <w:tcW w:w="99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2483,62</w:t>
            </w:r>
          </w:p>
        </w:tc>
        <w:tc>
          <w:tcPr>
            <w:tcW w:w="56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92"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84"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2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1231"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442"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9311F7">
        <w:trPr>
          <w:gridBefore w:val="1"/>
          <w:gridAfter w:val="1"/>
          <w:wBefore w:w="6" w:type="dxa"/>
          <w:wAfter w:w="119" w:type="dxa"/>
          <w:trHeight w:val="60"/>
        </w:trPr>
        <w:tc>
          <w:tcPr>
            <w:tcW w:w="1694"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416"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84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01.07-31.12 2024</w:t>
            </w:r>
          </w:p>
        </w:tc>
        <w:tc>
          <w:tcPr>
            <w:tcW w:w="99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2565,04</w:t>
            </w:r>
          </w:p>
        </w:tc>
        <w:tc>
          <w:tcPr>
            <w:tcW w:w="56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92"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84"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2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1231"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442"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9311F7">
        <w:trPr>
          <w:gridBefore w:val="1"/>
          <w:gridAfter w:val="1"/>
          <w:wBefore w:w="6" w:type="dxa"/>
          <w:wAfter w:w="119" w:type="dxa"/>
          <w:trHeight w:val="60"/>
        </w:trPr>
        <w:tc>
          <w:tcPr>
            <w:tcW w:w="1694"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7945" w:type="dxa"/>
            <w:gridSpan w:val="2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Население</w:t>
            </w:r>
          </w:p>
        </w:tc>
        <w:tc>
          <w:tcPr>
            <w:tcW w:w="442"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9311F7">
        <w:trPr>
          <w:gridBefore w:val="1"/>
          <w:gridAfter w:val="1"/>
          <w:wBefore w:w="6" w:type="dxa"/>
          <w:wAfter w:w="119" w:type="dxa"/>
          <w:trHeight w:val="60"/>
        </w:trPr>
        <w:tc>
          <w:tcPr>
            <w:tcW w:w="1694"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416" w:type="dxa"/>
            <w:gridSpan w:val="3"/>
            <w:vMerge w:val="restart"/>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одноставочный руб./Гкал</w:t>
            </w:r>
          </w:p>
        </w:tc>
        <w:tc>
          <w:tcPr>
            <w:tcW w:w="184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01.01-30.06 2020</w:t>
            </w:r>
          </w:p>
        </w:tc>
        <w:tc>
          <w:tcPr>
            <w:tcW w:w="99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2144,75</w:t>
            </w:r>
          </w:p>
        </w:tc>
        <w:tc>
          <w:tcPr>
            <w:tcW w:w="56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92"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84"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2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1231"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442"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9311F7">
        <w:trPr>
          <w:gridBefore w:val="1"/>
          <w:gridAfter w:val="1"/>
          <w:wBefore w:w="6" w:type="dxa"/>
          <w:wAfter w:w="119" w:type="dxa"/>
          <w:trHeight w:val="60"/>
        </w:trPr>
        <w:tc>
          <w:tcPr>
            <w:tcW w:w="1694"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416"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84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01.07-31.12 2020</w:t>
            </w:r>
          </w:p>
        </w:tc>
        <w:tc>
          <w:tcPr>
            <w:tcW w:w="99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2257,82</w:t>
            </w:r>
          </w:p>
        </w:tc>
        <w:tc>
          <w:tcPr>
            <w:tcW w:w="56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92"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84"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2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1231"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442"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9311F7">
        <w:trPr>
          <w:gridBefore w:val="1"/>
          <w:gridAfter w:val="1"/>
          <w:wBefore w:w="6" w:type="dxa"/>
          <w:wAfter w:w="119" w:type="dxa"/>
          <w:trHeight w:val="60"/>
        </w:trPr>
        <w:tc>
          <w:tcPr>
            <w:tcW w:w="1694"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416"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84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01.01-30.06 2021</w:t>
            </w:r>
          </w:p>
        </w:tc>
        <w:tc>
          <w:tcPr>
            <w:tcW w:w="99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2257,82</w:t>
            </w:r>
          </w:p>
        </w:tc>
        <w:tc>
          <w:tcPr>
            <w:tcW w:w="56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92"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84"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2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1231"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442"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9311F7">
        <w:trPr>
          <w:gridBefore w:val="1"/>
          <w:gridAfter w:val="1"/>
          <w:wBefore w:w="6" w:type="dxa"/>
          <w:wAfter w:w="119" w:type="dxa"/>
          <w:trHeight w:val="60"/>
        </w:trPr>
        <w:tc>
          <w:tcPr>
            <w:tcW w:w="1694"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416"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84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01.07-31.12 2021</w:t>
            </w:r>
          </w:p>
        </w:tc>
        <w:tc>
          <w:tcPr>
            <w:tcW w:w="99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2329,00</w:t>
            </w:r>
          </w:p>
        </w:tc>
        <w:tc>
          <w:tcPr>
            <w:tcW w:w="56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92"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84"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2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1231"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442"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9311F7">
        <w:trPr>
          <w:gridBefore w:val="1"/>
          <w:gridAfter w:val="1"/>
          <w:wBefore w:w="6" w:type="dxa"/>
          <w:wAfter w:w="119" w:type="dxa"/>
          <w:trHeight w:val="60"/>
        </w:trPr>
        <w:tc>
          <w:tcPr>
            <w:tcW w:w="1694"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416"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84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01.01-30.06 2022</w:t>
            </w:r>
          </w:p>
        </w:tc>
        <w:tc>
          <w:tcPr>
            <w:tcW w:w="99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2329,00</w:t>
            </w:r>
          </w:p>
        </w:tc>
        <w:tc>
          <w:tcPr>
            <w:tcW w:w="56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92"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84"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2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1231"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442"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9311F7">
        <w:trPr>
          <w:gridBefore w:val="1"/>
          <w:gridAfter w:val="1"/>
          <w:wBefore w:w="6" w:type="dxa"/>
          <w:wAfter w:w="119" w:type="dxa"/>
          <w:trHeight w:val="60"/>
        </w:trPr>
        <w:tc>
          <w:tcPr>
            <w:tcW w:w="1694"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416"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84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01.07-31.12 2022</w:t>
            </w:r>
          </w:p>
        </w:tc>
        <w:tc>
          <w:tcPr>
            <w:tcW w:w="99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2404,97</w:t>
            </w:r>
          </w:p>
        </w:tc>
        <w:tc>
          <w:tcPr>
            <w:tcW w:w="56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92"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84"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2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1231"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442"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9311F7">
        <w:trPr>
          <w:gridBefore w:val="1"/>
          <w:gridAfter w:val="1"/>
          <w:wBefore w:w="6" w:type="dxa"/>
          <w:wAfter w:w="119" w:type="dxa"/>
          <w:trHeight w:val="60"/>
        </w:trPr>
        <w:tc>
          <w:tcPr>
            <w:tcW w:w="1694"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416"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84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01.01-30.06 2023</w:t>
            </w:r>
          </w:p>
        </w:tc>
        <w:tc>
          <w:tcPr>
            <w:tcW w:w="99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2404,97</w:t>
            </w:r>
          </w:p>
        </w:tc>
        <w:tc>
          <w:tcPr>
            <w:tcW w:w="56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92"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84"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2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1231"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442"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9311F7">
        <w:trPr>
          <w:gridBefore w:val="1"/>
          <w:gridAfter w:val="1"/>
          <w:wBefore w:w="6" w:type="dxa"/>
          <w:wAfter w:w="119" w:type="dxa"/>
          <w:trHeight w:val="60"/>
        </w:trPr>
        <w:tc>
          <w:tcPr>
            <w:tcW w:w="1694"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416"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84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01.07-31.12 2023</w:t>
            </w:r>
          </w:p>
        </w:tc>
        <w:tc>
          <w:tcPr>
            <w:tcW w:w="99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2483,62</w:t>
            </w:r>
          </w:p>
        </w:tc>
        <w:tc>
          <w:tcPr>
            <w:tcW w:w="56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92"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84"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2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1231"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442"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9311F7">
        <w:trPr>
          <w:gridBefore w:val="1"/>
          <w:gridAfter w:val="1"/>
          <w:wBefore w:w="6" w:type="dxa"/>
          <w:wAfter w:w="119" w:type="dxa"/>
          <w:trHeight w:val="60"/>
        </w:trPr>
        <w:tc>
          <w:tcPr>
            <w:tcW w:w="1694"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416"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84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01.01-30.06 2024</w:t>
            </w:r>
          </w:p>
        </w:tc>
        <w:tc>
          <w:tcPr>
            <w:tcW w:w="99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2483,62</w:t>
            </w:r>
          </w:p>
        </w:tc>
        <w:tc>
          <w:tcPr>
            <w:tcW w:w="56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92"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84"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2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1231"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442"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9311F7">
        <w:trPr>
          <w:gridBefore w:val="1"/>
          <w:gridAfter w:val="1"/>
          <w:wBefore w:w="6" w:type="dxa"/>
          <w:wAfter w:w="119" w:type="dxa"/>
          <w:trHeight w:val="60"/>
        </w:trPr>
        <w:tc>
          <w:tcPr>
            <w:tcW w:w="1694"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416" w:type="dxa"/>
            <w:gridSpan w:val="3"/>
            <w:vMerge/>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p>
        </w:tc>
        <w:tc>
          <w:tcPr>
            <w:tcW w:w="184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01.07-31.12 2024</w:t>
            </w:r>
          </w:p>
        </w:tc>
        <w:tc>
          <w:tcPr>
            <w:tcW w:w="992"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2565,04</w:t>
            </w:r>
          </w:p>
        </w:tc>
        <w:tc>
          <w:tcPr>
            <w:tcW w:w="567"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592"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84" w:type="dxa"/>
            <w:gridSpan w:val="2"/>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621" w:type="dxa"/>
            <w:gridSpan w:val="3"/>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1231" w:type="dxa"/>
            <w:gridSpan w:val="4"/>
            <w:tcBorders>
              <w:top w:val="single" w:sz="5" w:space="0" w:color="auto"/>
              <w:left w:val="single" w:sz="5" w:space="0" w:color="auto"/>
              <w:bottom w:val="single" w:sz="5" w:space="0" w:color="auto"/>
              <w:right w:val="single" w:sz="5" w:space="0" w:color="auto"/>
            </w:tcBorders>
            <w:shd w:val="clear" w:color="auto" w:fill="auto"/>
            <w:vAlign w:val="center"/>
          </w:tcPr>
          <w:p w:rsidR="00C412FB" w:rsidRPr="00E62A21" w:rsidRDefault="00C412FB" w:rsidP="00C412FB">
            <w:pPr>
              <w:jc w:val="center"/>
              <w:rPr>
                <w:rFonts w:ascii="Times New Roman" w:hAnsi="Times New Roman" w:cs="Times New Roman"/>
                <w:sz w:val="20"/>
                <w:szCs w:val="20"/>
              </w:rPr>
            </w:pPr>
            <w:r w:rsidRPr="00E62A21">
              <w:rPr>
                <w:rFonts w:ascii="Times New Roman" w:hAnsi="Times New Roman" w:cs="Times New Roman"/>
                <w:sz w:val="20"/>
                <w:szCs w:val="20"/>
              </w:rPr>
              <w:t>-</w:t>
            </w:r>
          </w:p>
        </w:tc>
        <w:tc>
          <w:tcPr>
            <w:tcW w:w="442" w:type="dxa"/>
            <w:shd w:val="clear" w:color="FFFFFF" w:fill="auto"/>
            <w:vAlign w:val="bottom"/>
          </w:tcPr>
          <w:p w:rsidR="00C412FB" w:rsidRPr="00C412FB" w:rsidRDefault="00C412FB" w:rsidP="00C412FB">
            <w:pPr>
              <w:rPr>
                <w:rFonts w:ascii="Times New Roman" w:hAnsi="Times New Roman" w:cs="Times New Roman"/>
                <w:sz w:val="24"/>
                <w:szCs w:val="24"/>
              </w:rPr>
            </w:pPr>
          </w:p>
        </w:tc>
      </w:tr>
      <w:tr w:rsidR="00C412FB" w:rsidRPr="00C412FB" w:rsidTr="00E62A21">
        <w:trPr>
          <w:gridAfter w:val="3"/>
          <w:wAfter w:w="567" w:type="dxa"/>
          <w:trHeight w:val="60"/>
        </w:trPr>
        <w:tc>
          <w:tcPr>
            <w:tcW w:w="9639" w:type="dxa"/>
            <w:gridSpan w:val="25"/>
            <w:shd w:val="clear" w:color="FFFFFF" w:fill="auto"/>
          </w:tcPr>
          <w:p w:rsidR="00E62A21"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r>
          </w:p>
          <w:p w:rsidR="00C412FB" w:rsidRPr="00C412FB" w:rsidRDefault="00C412FB" w:rsidP="00E62A21">
            <w:pPr>
              <w:ind w:firstLine="709"/>
              <w:jc w:val="both"/>
              <w:rPr>
                <w:rFonts w:ascii="Times New Roman" w:hAnsi="Times New Roman" w:cs="Times New Roman"/>
                <w:sz w:val="24"/>
                <w:szCs w:val="24"/>
              </w:rPr>
            </w:pPr>
            <w:r w:rsidRPr="00C412FB">
              <w:rPr>
                <w:rFonts w:ascii="Times New Roman" w:hAnsi="Times New Roman" w:cs="Times New Roman"/>
                <w:sz w:val="24"/>
                <w:szCs w:val="24"/>
              </w:rPr>
              <w:t>Рост тарифов (ежегодно, относительно уровня декабря предыдущего года) составит:</w:t>
            </w:r>
          </w:p>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 в 2020 году            - 105,27 %;</w:t>
            </w:r>
          </w:p>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 в 2021 году            - 103,15 %;</w:t>
            </w:r>
          </w:p>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 в 2022 году            - 103,26 %;</w:t>
            </w:r>
          </w:p>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 в 2023 году            - 103,27 %;</w:t>
            </w:r>
          </w:p>
          <w:p w:rsidR="00C412FB" w:rsidRPr="00C412FB" w:rsidRDefault="00C412FB" w:rsidP="00C412FB">
            <w:pPr>
              <w:jc w:val="both"/>
              <w:rPr>
                <w:rFonts w:ascii="Times New Roman" w:hAnsi="Times New Roman" w:cs="Times New Roman"/>
                <w:sz w:val="24"/>
                <w:szCs w:val="24"/>
              </w:rPr>
            </w:pPr>
            <w:r w:rsidRPr="00C412FB">
              <w:rPr>
                <w:rFonts w:ascii="Times New Roman" w:hAnsi="Times New Roman" w:cs="Times New Roman"/>
                <w:sz w:val="24"/>
                <w:szCs w:val="24"/>
              </w:rPr>
              <w:tab/>
              <w:t>- в 2024 году            - 103,28 %.</w:t>
            </w:r>
          </w:p>
          <w:p w:rsidR="00C412FB" w:rsidRPr="00C412FB" w:rsidRDefault="00C412FB" w:rsidP="00C412FB">
            <w:pPr>
              <w:ind w:firstLine="721"/>
              <w:jc w:val="both"/>
              <w:rPr>
                <w:rFonts w:ascii="Times New Roman" w:hAnsi="Times New Roman" w:cs="Times New Roman"/>
                <w:sz w:val="24"/>
                <w:szCs w:val="24"/>
              </w:rPr>
            </w:pPr>
            <w:r w:rsidRPr="00C412FB">
              <w:rPr>
                <w:rFonts w:ascii="Times New Roman" w:hAnsi="Times New Roman" w:cs="Times New Roman"/>
                <w:sz w:val="24"/>
                <w:szCs w:val="24"/>
              </w:rPr>
              <w:lastRenderedPageBreak/>
              <w:t>Предлага</w:t>
            </w:r>
            <w:r w:rsidR="00E62A21">
              <w:rPr>
                <w:rFonts w:ascii="Times New Roman" w:hAnsi="Times New Roman" w:cs="Times New Roman"/>
                <w:sz w:val="24"/>
                <w:szCs w:val="24"/>
              </w:rPr>
              <w:t>ется</w:t>
            </w:r>
            <w:r w:rsidRPr="00C412FB">
              <w:rPr>
                <w:rFonts w:ascii="Times New Roman" w:hAnsi="Times New Roman" w:cs="Times New Roman"/>
                <w:sz w:val="24"/>
                <w:szCs w:val="24"/>
              </w:rPr>
              <w:t xml:space="preserve"> комиссии установить для муниципального унитарного предприятия «Тарусское коммунальное предприятие» вышеуказанные тарифы и соответствующие долгосрочные параметры регулирования.</w:t>
            </w:r>
          </w:p>
        </w:tc>
      </w:tr>
    </w:tbl>
    <w:p w:rsidR="002B6FBA" w:rsidRPr="006D4991"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Default="002B6FB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B6FBA" w:rsidRPr="00C412FB" w:rsidRDefault="00C412FB" w:rsidP="002B6FBA">
      <w:pPr>
        <w:spacing w:after="0" w:line="240" w:lineRule="auto"/>
        <w:ind w:right="-1" w:firstLine="709"/>
        <w:jc w:val="both"/>
        <w:rPr>
          <w:rFonts w:ascii="Times New Roman" w:hAnsi="Times New Roman" w:cs="Times New Roman"/>
          <w:b/>
          <w:sz w:val="24"/>
          <w:szCs w:val="24"/>
        </w:rPr>
      </w:pPr>
      <w:r w:rsidRPr="00C412FB">
        <w:rPr>
          <w:rFonts w:ascii="Times New Roman" w:hAnsi="Times New Roman"/>
          <w:sz w:val="24"/>
          <w:szCs w:val="24"/>
        </w:rPr>
        <w:t>1. С 1 января 2020 года по 31 декабря 2024 года установить для  муниципального унитарного  предприятия «Тарусское коммунальное предприятие», применяющего упрощенную систему налогообложения, одноставочные тарифы на тепловую энергию (мощность) с календарной разбивкой.</w:t>
      </w:r>
    </w:p>
    <w:p w:rsidR="00C412FB" w:rsidRPr="00C412FB" w:rsidRDefault="00C412FB" w:rsidP="002B6FBA">
      <w:pPr>
        <w:spacing w:after="0" w:line="240" w:lineRule="auto"/>
        <w:ind w:right="-1" w:firstLine="709"/>
        <w:jc w:val="both"/>
        <w:rPr>
          <w:rFonts w:ascii="Times New Roman" w:hAnsi="Times New Roman" w:cs="Times New Roman"/>
          <w:b/>
          <w:sz w:val="24"/>
          <w:szCs w:val="24"/>
        </w:rPr>
      </w:pPr>
      <w:r w:rsidRPr="00C412FB">
        <w:rPr>
          <w:rFonts w:ascii="Times New Roman" w:hAnsi="Times New Roman"/>
          <w:sz w:val="24"/>
          <w:szCs w:val="24"/>
        </w:rPr>
        <w:t>2. Установить на</w:t>
      </w:r>
      <w:r>
        <w:rPr>
          <w:rFonts w:ascii="Times New Roman" w:hAnsi="Times New Roman"/>
          <w:sz w:val="24"/>
          <w:szCs w:val="24"/>
        </w:rPr>
        <w:t xml:space="preserve"> </w:t>
      </w:r>
      <w:r w:rsidRPr="00C412FB">
        <w:rPr>
          <w:rFonts w:ascii="Times New Roman" w:hAnsi="Times New Roman"/>
          <w:sz w:val="24"/>
          <w:szCs w:val="24"/>
        </w:rPr>
        <w:t>2020-2024 годы долгосрочные параметры регулирования деятельности</w:t>
      </w:r>
      <w:r>
        <w:rPr>
          <w:rFonts w:ascii="Times New Roman" w:hAnsi="Times New Roman"/>
          <w:sz w:val="24"/>
          <w:szCs w:val="24"/>
        </w:rPr>
        <w:t xml:space="preserve"> </w:t>
      </w:r>
      <w:r w:rsidRPr="00C412FB">
        <w:rPr>
          <w:rFonts w:ascii="Times New Roman" w:hAnsi="Times New Roman"/>
          <w:sz w:val="24"/>
          <w:szCs w:val="24"/>
        </w:rPr>
        <w:t>муниципального унитарного предприятия «Тарусское коммунальное предприятие» для формирования тарифов на тепловую энергию (мощность) с</w:t>
      </w:r>
      <w:r>
        <w:rPr>
          <w:rFonts w:ascii="Times New Roman" w:hAnsi="Times New Roman"/>
          <w:sz w:val="24"/>
          <w:szCs w:val="24"/>
        </w:rPr>
        <w:t xml:space="preserve"> </w:t>
      </w:r>
      <w:r w:rsidRPr="00C412FB">
        <w:rPr>
          <w:rFonts w:ascii="Times New Roman" w:hAnsi="Times New Roman"/>
          <w:sz w:val="24"/>
          <w:szCs w:val="24"/>
        </w:rPr>
        <w:t>использованием метода индексации установленных тарифов.</w:t>
      </w:r>
    </w:p>
    <w:p w:rsidR="00C412FB" w:rsidRDefault="00C412FB"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 xml:space="preserve">Решение принято в </w:t>
      </w:r>
      <w:r w:rsidRPr="00C412FB">
        <w:rPr>
          <w:rFonts w:ascii="Times New Roman" w:hAnsi="Times New Roman" w:cs="Times New Roman"/>
          <w:b/>
          <w:sz w:val="24"/>
          <w:szCs w:val="24"/>
        </w:rPr>
        <w:t xml:space="preserve">соответствии с пояснительной запиской и экспертным заключением от </w:t>
      </w:r>
      <w:r w:rsidR="00C412FB" w:rsidRPr="00C412FB">
        <w:rPr>
          <w:rFonts w:ascii="Times New Roman" w:hAnsi="Times New Roman" w:cs="Times New Roman"/>
          <w:b/>
          <w:sz w:val="24"/>
          <w:szCs w:val="24"/>
        </w:rPr>
        <w:t>03</w:t>
      </w:r>
      <w:r w:rsidRPr="00C412FB">
        <w:rPr>
          <w:rFonts w:ascii="Times New Roman" w:hAnsi="Times New Roman" w:cs="Times New Roman"/>
          <w:b/>
          <w:sz w:val="24"/>
          <w:szCs w:val="24"/>
        </w:rPr>
        <w:t>.1</w:t>
      </w:r>
      <w:r w:rsidR="00C412FB" w:rsidRPr="00C412FB">
        <w:rPr>
          <w:rFonts w:ascii="Times New Roman" w:hAnsi="Times New Roman" w:cs="Times New Roman"/>
          <w:b/>
          <w:sz w:val="24"/>
          <w:szCs w:val="24"/>
        </w:rPr>
        <w:t>2</w:t>
      </w:r>
      <w:r w:rsidRPr="00C412FB">
        <w:rPr>
          <w:rFonts w:ascii="Times New Roman" w:hAnsi="Times New Roman" w:cs="Times New Roman"/>
          <w:b/>
          <w:sz w:val="24"/>
          <w:szCs w:val="24"/>
        </w:rPr>
        <w:t xml:space="preserve">.2019 </w:t>
      </w:r>
      <w:r w:rsidR="00C412FB" w:rsidRPr="00C412FB">
        <w:rPr>
          <w:rFonts w:ascii="Times New Roman" w:hAnsi="Times New Roman" w:cs="Times New Roman"/>
          <w:b/>
          <w:sz w:val="24"/>
          <w:szCs w:val="24"/>
        </w:rPr>
        <w:t xml:space="preserve">по делу </w:t>
      </w:r>
      <w:r w:rsidR="00C412FB" w:rsidRPr="00C412FB">
        <w:rPr>
          <w:rFonts w:ascii="Times New Roman" w:hAnsi="Times New Roman"/>
          <w:b/>
          <w:sz w:val="24"/>
          <w:szCs w:val="24"/>
        </w:rPr>
        <w:t>№ 94/Т-03/1748-19</w:t>
      </w:r>
      <w:r w:rsidR="00C412FB">
        <w:rPr>
          <w:rFonts w:ascii="Times New Roman" w:hAnsi="Times New Roman"/>
          <w:b/>
          <w:sz w:val="26"/>
          <w:szCs w:val="26"/>
        </w:rPr>
        <w:t xml:space="preserve">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B77F3C" w:rsidRPr="00E62A21" w:rsidRDefault="00B77F3C"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E62A21" w:rsidRDefault="00BB67CB"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E62A21">
        <w:rPr>
          <w:rFonts w:ascii="Times New Roman" w:hAnsi="Times New Roman" w:cs="Times New Roman"/>
          <w:b/>
          <w:sz w:val="24"/>
          <w:szCs w:val="24"/>
        </w:rPr>
        <w:t>2</w:t>
      </w:r>
      <w:r w:rsidR="002B6FBA" w:rsidRPr="00E62A21">
        <w:rPr>
          <w:rFonts w:ascii="Times New Roman" w:hAnsi="Times New Roman" w:cs="Times New Roman"/>
          <w:b/>
          <w:sz w:val="24"/>
          <w:szCs w:val="24"/>
        </w:rPr>
        <w:t xml:space="preserve">1. </w:t>
      </w:r>
      <w:r w:rsidR="00E62A21" w:rsidRPr="00E62A21">
        <w:rPr>
          <w:rFonts w:ascii="Times New Roman" w:hAnsi="Times New Roman"/>
          <w:b/>
          <w:sz w:val="24"/>
          <w:szCs w:val="24"/>
        </w:rPr>
        <w:t>О внесении изменения в приказ министерства конкурентной политики Калужской области от 17.12.2018 № 399-РК «Об  установлении тарифов  на  тепловую энергию (мощность) для  муниципального унитарного предприятия «Тарусажилдорстрой - Заказчик»  на 2019-2023 годы».</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2350C6" w:rsidRDefault="002350C6" w:rsidP="002350C6">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С.И. Гаврикова.</w:t>
      </w:r>
    </w:p>
    <w:p w:rsidR="002B6FBA" w:rsidRPr="00575825"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tbl>
      <w:tblPr>
        <w:tblStyle w:val="TableStyle0"/>
        <w:tblW w:w="9781" w:type="dxa"/>
        <w:tblInd w:w="-142" w:type="dxa"/>
        <w:tblLayout w:type="fixed"/>
        <w:tblLook w:val="04A0" w:firstRow="1" w:lastRow="0" w:firstColumn="1" w:lastColumn="0" w:noHBand="0" w:noVBand="1"/>
      </w:tblPr>
      <w:tblGrid>
        <w:gridCol w:w="1333"/>
        <w:gridCol w:w="396"/>
        <w:gridCol w:w="450"/>
        <w:gridCol w:w="447"/>
        <w:gridCol w:w="226"/>
        <w:gridCol w:w="41"/>
        <w:gridCol w:w="931"/>
        <w:gridCol w:w="326"/>
        <w:gridCol w:w="403"/>
        <w:gridCol w:w="277"/>
        <w:gridCol w:w="982"/>
        <w:gridCol w:w="993"/>
        <w:gridCol w:w="1291"/>
        <w:gridCol w:w="1013"/>
        <w:gridCol w:w="672"/>
      </w:tblGrid>
      <w:tr w:rsidR="00575825" w:rsidRPr="00575825" w:rsidTr="00575825">
        <w:trPr>
          <w:trHeight w:val="60"/>
        </w:trPr>
        <w:tc>
          <w:tcPr>
            <w:tcW w:w="1333" w:type="dxa"/>
            <w:shd w:val="clear" w:color="FFFFFF" w:fill="auto"/>
            <w:vAlign w:val="bottom"/>
          </w:tcPr>
          <w:p w:rsidR="00575825" w:rsidRPr="00575825" w:rsidRDefault="00575825" w:rsidP="00575825">
            <w:pPr>
              <w:rPr>
                <w:rFonts w:ascii="Times New Roman" w:hAnsi="Times New Roman"/>
                <w:sz w:val="24"/>
                <w:szCs w:val="24"/>
              </w:rPr>
            </w:pPr>
          </w:p>
        </w:tc>
        <w:tc>
          <w:tcPr>
            <w:tcW w:w="396" w:type="dxa"/>
            <w:shd w:val="clear" w:color="FFFFFF" w:fill="auto"/>
            <w:vAlign w:val="bottom"/>
          </w:tcPr>
          <w:p w:rsidR="00575825" w:rsidRPr="00575825" w:rsidRDefault="00575825" w:rsidP="00575825">
            <w:pPr>
              <w:rPr>
                <w:rFonts w:ascii="Times New Roman" w:hAnsi="Times New Roman"/>
                <w:sz w:val="24"/>
                <w:szCs w:val="24"/>
              </w:rPr>
            </w:pPr>
          </w:p>
        </w:tc>
        <w:tc>
          <w:tcPr>
            <w:tcW w:w="897" w:type="dxa"/>
            <w:gridSpan w:val="2"/>
            <w:shd w:val="clear" w:color="FFFFFF" w:fill="auto"/>
            <w:vAlign w:val="bottom"/>
          </w:tcPr>
          <w:p w:rsidR="00575825" w:rsidRPr="00575825" w:rsidRDefault="00575825" w:rsidP="00575825">
            <w:pPr>
              <w:rPr>
                <w:rFonts w:ascii="Times New Roman" w:hAnsi="Times New Roman"/>
                <w:sz w:val="24"/>
                <w:szCs w:val="24"/>
              </w:rPr>
            </w:pPr>
          </w:p>
        </w:tc>
        <w:tc>
          <w:tcPr>
            <w:tcW w:w="226" w:type="dxa"/>
            <w:shd w:val="clear" w:color="FFFFFF" w:fill="auto"/>
            <w:vAlign w:val="bottom"/>
          </w:tcPr>
          <w:p w:rsidR="00575825" w:rsidRPr="00575825" w:rsidRDefault="00575825" w:rsidP="00575825">
            <w:pPr>
              <w:rPr>
                <w:rFonts w:ascii="Times New Roman" w:hAnsi="Times New Roman"/>
                <w:sz w:val="24"/>
                <w:szCs w:val="24"/>
              </w:rPr>
            </w:pPr>
          </w:p>
        </w:tc>
        <w:tc>
          <w:tcPr>
            <w:tcW w:w="41" w:type="dxa"/>
            <w:shd w:val="clear" w:color="FFFFFF" w:fill="auto"/>
            <w:vAlign w:val="bottom"/>
          </w:tcPr>
          <w:p w:rsidR="00575825" w:rsidRPr="00575825" w:rsidRDefault="00575825" w:rsidP="00575825">
            <w:pPr>
              <w:rPr>
                <w:rFonts w:ascii="Times New Roman" w:hAnsi="Times New Roman"/>
                <w:sz w:val="24"/>
                <w:szCs w:val="24"/>
              </w:rPr>
            </w:pPr>
          </w:p>
        </w:tc>
        <w:tc>
          <w:tcPr>
            <w:tcW w:w="6888" w:type="dxa"/>
            <w:gridSpan w:val="9"/>
            <w:shd w:val="clear" w:color="FFFFFF" w:fill="auto"/>
            <w:vAlign w:val="bottom"/>
          </w:tcPr>
          <w:p w:rsidR="00575825" w:rsidRPr="00575825" w:rsidRDefault="00575825" w:rsidP="00575825">
            <w:pPr>
              <w:jc w:val="right"/>
              <w:rPr>
                <w:rFonts w:ascii="Times New Roman" w:hAnsi="Times New Roman"/>
                <w:sz w:val="24"/>
                <w:szCs w:val="24"/>
              </w:rPr>
            </w:pPr>
            <w:r w:rsidRPr="00575825">
              <w:rPr>
                <w:rFonts w:ascii="Times New Roman" w:hAnsi="Times New Roman"/>
                <w:sz w:val="24"/>
                <w:szCs w:val="24"/>
              </w:rPr>
              <w:t>Вид топлива: Газ</w:t>
            </w:r>
          </w:p>
        </w:tc>
      </w:tr>
      <w:tr w:rsidR="00575825" w:rsidRPr="00575825" w:rsidTr="00575825">
        <w:trPr>
          <w:trHeight w:val="60"/>
        </w:trPr>
        <w:tc>
          <w:tcPr>
            <w:tcW w:w="9781" w:type="dxa"/>
            <w:gridSpan w:val="15"/>
            <w:shd w:val="clear" w:color="FFFFFF" w:fill="auto"/>
            <w:vAlign w:val="bottom"/>
          </w:tcPr>
          <w:p w:rsidR="00575825" w:rsidRPr="00575825" w:rsidRDefault="00575825" w:rsidP="00575825">
            <w:pPr>
              <w:jc w:val="both"/>
              <w:rPr>
                <w:rFonts w:ascii="Times New Roman" w:hAnsi="Times New Roman"/>
                <w:sz w:val="24"/>
                <w:szCs w:val="24"/>
              </w:rPr>
            </w:pPr>
            <w:r w:rsidRPr="00575825">
              <w:rPr>
                <w:rFonts w:ascii="Times New Roman" w:hAnsi="Times New Roman"/>
                <w:sz w:val="24"/>
                <w:szCs w:val="24"/>
              </w:rPr>
              <w:tab/>
              <w:t>Основные сведения о теплоснабжающей организации МУП «Тарусажилдорстрой - Заказчик» (далее - ТСО)</w:t>
            </w:r>
          </w:p>
        </w:tc>
      </w:tr>
      <w:tr w:rsidR="00575825" w:rsidRPr="00575825" w:rsidTr="00575825">
        <w:trPr>
          <w:trHeight w:val="60"/>
        </w:trPr>
        <w:tc>
          <w:tcPr>
            <w:tcW w:w="9781" w:type="dxa"/>
            <w:gridSpan w:val="15"/>
            <w:shd w:val="clear" w:color="FFFFFF" w:fill="auto"/>
            <w:vAlign w:val="center"/>
          </w:tcPr>
          <w:p w:rsidR="00575825" w:rsidRPr="00575825" w:rsidRDefault="00575825" w:rsidP="00575825">
            <w:pPr>
              <w:jc w:val="right"/>
              <w:rPr>
                <w:rFonts w:ascii="Times New Roman" w:hAnsi="Times New Roman"/>
                <w:sz w:val="24"/>
                <w:szCs w:val="24"/>
              </w:rPr>
            </w:pPr>
          </w:p>
        </w:tc>
      </w:tr>
      <w:tr w:rsidR="00575825" w:rsidRPr="00575825" w:rsidTr="00575825">
        <w:trPr>
          <w:trHeight w:val="729"/>
        </w:trPr>
        <w:tc>
          <w:tcPr>
            <w:tcW w:w="455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Полное наименование регулируемой организации</w:t>
            </w:r>
          </w:p>
        </w:tc>
        <w:tc>
          <w:tcPr>
            <w:tcW w:w="52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Муниципальное унитарное предприятие «Тарусажилдорстрой - Заказчик»</w:t>
            </w:r>
          </w:p>
        </w:tc>
      </w:tr>
      <w:tr w:rsidR="00575825" w:rsidRPr="00575825" w:rsidTr="00575825">
        <w:trPr>
          <w:trHeight w:val="60"/>
        </w:trPr>
        <w:tc>
          <w:tcPr>
            <w:tcW w:w="455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Основной государственный регистрационный номер</w:t>
            </w:r>
          </w:p>
        </w:tc>
        <w:tc>
          <w:tcPr>
            <w:tcW w:w="52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1024000852590</w:t>
            </w:r>
          </w:p>
        </w:tc>
      </w:tr>
      <w:tr w:rsidR="00575825" w:rsidRPr="00575825" w:rsidTr="00575825">
        <w:trPr>
          <w:trHeight w:val="60"/>
        </w:trPr>
        <w:tc>
          <w:tcPr>
            <w:tcW w:w="455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ИНН</w:t>
            </w:r>
          </w:p>
        </w:tc>
        <w:tc>
          <w:tcPr>
            <w:tcW w:w="52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4018007188</w:t>
            </w:r>
          </w:p>
        </w:tc>
      </w:tr>
      <w:tr w:rsidR="00575825" w:rsidRPr="00575825" w:rsidTr="00575825">
        <w:trPr>
          <w:trHeight w:val="60"/>
        </w:trPr>
        <w:tc>
          <w:tcPr>
            <w:tcW w:w="455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КПП</w:t>
            </w:r>
          </w:p>
        </w:tc>
        <w:tc>
          <w:tcPr>
            <w:tcW w:w="52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401801001</w:t>
            </w:r>
          </w:p>
        </w:tc>
      </w:tr>
      <w:tr w:rsidR="00575825" w:rsidRPr="00575825" w:rsidTr="00575825">
        <w:trPr>
          <w:trHeight w:val="60"/>
        </w:trPr>
        <w:tc>
          <w:tcPr>
            <w:tcW w:w="455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Применяемая система налогообложения</w:t>
            </w:r>
          </w:p>
        </w:tc>
        <w:tc>
          <w:tcPr>
            <w:tcW w:w="52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Упрощенная система налогообложения (доходы, уменьшенные на величину расходов)</w:t>
            </w:r>
          </w:p>
        </w:tc>
      </w:tr>
      <w:tr w:rsidR="00575825" w:rsidRPr="00575825" w:rsidTr="00575825">
        <w:trPr>
          <w:trHeight w:val="60"/>
        </w:trPr>
        <w:tc>
          <w:tcPr>
            <w:tcW w:w="455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Вид регулируемой деятельности</w:t>
            </w:r>
          </w:p>
        </w:tc>
        <w:tc>
          <w:tcPr>
            <w:tcW w:w="52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производство и передача тепловой энергии</w:t>
            </w:r>
          </w:p>
        </w:tc>
      </w:tr>
      <w:tr w:rsidR="00575825" w:rsidRPr="00575825" w:rsidTr="00575825">
        <w:trPr>
          <w:trHeight w:val="60"/>
        </w:trPr>
        <w:tc>
          <w:tcPr>
            <w:tcW w:w="455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Юридический и почтовый адрес организации</w:t>
            </w:r>
          </w:p>
        </w:tc>
        <w:tc>
          <w:tcPr>
            <w:tcW w:w="522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249101, Калужская область, г. Таруса,ул. Р. Люксембург, 18</w:t>
            </w:r>
          </w:p>
        </w:tc>
      </w:tr>
      <w:tr w:rsidR="00575825" w:rsidRPr="00575825" w:rsidTr="00575825">
        <w:trPr>
          <w:trHeight w:val="60"/>
        </w:trPr>
        <w:tc>
          <w:tcPr>
            <w:tcW w:w="9781" w:type="dxa"/>
            <w:gridSpan w:val="15"/>
            <w:shd w:val="clear" w:color="FFFFFF" w:fill="auto"/>
            <w:vAlign w:val="bottom"/>
          </w:tcPr>
          <w:p w:rsidR="00575825" w:rsidRDefault="00575825" w:rsidP="00575825">
            <w:pPr>
              <w:jc w:val="both"/>
              <w:rPr>
                <w:rFonts w:ascii="Times New Roman" w:hAnsi="Times New Roman"/>
                <w:sz w:val="24"/>
                <w:szCs w:val="24"/>
              </w:rPr>
            </w:pPr>
            <w:r w:rsidRPr="00575825">
              <w:rPr>
                <w:rFonts w:ascii="Times New Roman" w:hAnsi="Times New Roman"/>
                <w:sz w:val="24"/>
                <w:szCs w:val="24"/>
              </w:rPr>
              <w:tab/>
            </w:r>
          </w:p>
          <w:p w:rsidR="00575825" w:rsidRPr="00575825" w:rsidRDefault="00575825" w:rsidP="00575825">
            <w:pPr>
              <w:ind w:firstLine="702"/>
              <w:jc w:val="both"/>
              <w:rPr>
                <w:rFonts w:ascii="Times New Roman" w:hAnsi="Times New Roman"/>
                <w:sz w:val="24"/>
                <w:szCs w:val="24"/>
              </w:rPr>
            </w:pPr>
            <w:r w:rsidRPr="00575825">
              <w:rPr>
                <w:rFonts w:ascii="Times New Roman" w:hAnsi="Times New Roman"/>
                <w:sz w:val="24"/>
                <w:szCs w:val="24"/>
              </w:rPr>
              <w:t>ТСО представила в министерство конкурентной политики Калужской области предложение для установления (корректировки) одноставочных тарифов  по производству и передаче тепловой энергии на очередной (второй) 2020 год долгосрочного периода регулирования.</w:t>
            </w:r>
          </w:p>
          <w:p w:rsidR="00575825" w:rsidRPr="00575825" w:rsidRDefault="00575825" w:rsidP="00575825">
            <w:pPr>
              <w:jc w:val="right"/>
              <w:rPr>
                <w:rFonts w:ascii="Times New Roman" w:hAnsi="Times New Roman"/>
                <w:sz w:val="24"/>
                <w:szCs w:val="24"/>
              </w:rPr>
            </w:pPr>
          </w:p>
        </w:tc>
      </w:tr>
      <w:tr w:rsidR="00575825" w:rsidRPr="00575825" w:rsidTr="00575825">
        <w:trPr>
          <w:trHeight w:val="60"/>
        </w:trPr>
        <w:tc>
          <w:tcPr>
            <w:tcW w:w="133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Период регулирования</w:t>
            </w:r>
          </w:p>
        </w:tc>
        <w:tc>
          <w:tcPr>
            <w:tcW w:w="846"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Ед. изм.</w:t>
            </w:r>
          </w:p>
        </w:tc>
        <w:tc>
          <w:tcPr>
            <w:tcW w:w="67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Вода</w:t>
            </w:r>
          </w:p>
        </w:tc>
        <w:tc>
          <w:tcPr>
            <w:tcW w:w="395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Отборный пар давлением</w:t>
            </w:r>
          </w:p>
        </w:tc>
        <w:tc>
          <w:tcPr>
            <w:tcW w:w="129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Острый и редуцированный пар</w:t>
            </w:r>
          </w:p>
        </w:tc>
        <w:tc>
          <w:tcPr>
            <w:tcW w:w="168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Необходимая валовая выручка, тыс. руб.</w:t>
            </w:r>
          </w:p>
        </w:tc>
      </w:tr>
      <w:tr w:rsidR="00575825" w:rsidRPr="00575825" w:rsidTr="00575825">
        <w:trPr>
          <w:trHeight w:val="60"/>
        </w:trPr>
        <w:tc>
          <w:tcPr>
            <w:tcW w:w="133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p>
        </w:tc>
        <w:tc>
          <w:tcPr>
            <w:tcW w:w="84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p>
        </w:tc>
        <w:tc>
          <w:tcPr>
            <w:tcW w:w="67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p>
        </w:tc>
        <w:tc>
          <w:tcPr>
            <w:tcW w:w="9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от 1,2 до 2,5 кг/см²</w:t>
            </w:r>
          </w:p>
        </w:tc>
        <w:tc>
          <w:tcPr>
            <w:tcW w:w="10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от 2,5 до 7,0 кг/см²</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от 7,0 до 13,0 кг/см²</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свыше 13,0 кг/см²</w:t>
            </w:r>
          </w:p>
        </w:tc>
        <w:tc>
          <w:tcPr>
            <w:tcW w:w="129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p>
        </w:tc>
        <w:tc>
          <w:tcPr>
            <w:tcW w:w="168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p>
        </w:tc>
      </w:tr>
      <w:tr w:rsidR="00575825" w:rsidRPr="00575825" w:rsidTr="00575825">
        <w:trPr>
          <w:trHeight w:val="60"/>
        </w:trPr>
        <w:tc>
          <w:tcPr>
            <w:tcW w:w="1333"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2020</w:t>
            </w:r>
          </w:p>
        </w:tc>
        <w:tc>
          <w:tcPr>
            <w:tcW w:w="84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руб./Гкал</w:t>
            </w:r>
          </w:p>
        </w:tc>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2380,55</w:t>
            </w:r>
          </w:p>
        </w:tc>
        <w:tc>
          <w:tcPr>
            <w:tcW w:w="9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10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1291"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16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22 129,74</w:t>
            </w:r>
          </w:p>
        </w:tc>
      </w:tr>
      <w:tr w:rsidR="00575825" w:rsidRPr="00575825" w:rsidTr="00575825">
        <w:trPr>
          <w:trHeight w:val="60"/>
        </w:trPr>
        <w:tc>
          <w:tcPr>
            <w:tcW w:w="9781" w:type="dxa"/>
            <w:gridSpan w:val="15"/>
            <w:shd w:val="clear" w:color="FFFFFF" w:fill="auto"/>
          </w:tcPr>
          <w:p w:rsidR="00575825" w:rsidRDefault="00575825" w:rsidP="00575825">
            <w:pPr>
              <w:jc w:val="both"/>
              <w:rPr>
                <w:rFonts w:ascii="Times New Roman" w:hAnsi="Times New Roman"/>
                <w:sz w:val="24"/>
                <w:szCs w:val="24"/>
              </w:rPr>
            </w:pPr>
            <w:r w:rsidRPr="00575825">
              <w:rPr>
                <w:rFonts w:ascii="Times New Roman" w:hAnsi="Times New Roman"/>
                <w:sz w:val="24"/>
                <w:szCs w:val="24"/>
              </w:rPr>
              <w:tab/>
            </w:r>
          </w:p>
          <w:p w:rsidR="00575825" w:rsidRPr="00575825" w:rsidRDefault="00575825" w:rsidP="00575825">
            <w:pPr>
              <w:ind w:firstLine="702"/>
              <w:jc w:val="both"/>
              <w:rPr>
                <w:rFonts w:ascii="Times New Roman" w:hAnsi="Times New Roman"/>
                <w:sz w:val="24"/>
                <w:szCs w:val="24"/>
              </w:rPr>
            </w:pPr>
            <w:r w:rsidRPr="00575825">
              <w:rPr>
                <w:rFonts w:ascii="Times New Roman" w:hAnsi="Times New Roman"/>
                <w:sz w:val="24"/>
                <w:szCs w:val="24"/>
              </w:rPr>
              <w:t>ТСО осуществляет регулируемую деятельность на территории муниципального образования ГП «Город Таруса» и СП «Село Кузьмищево».</w:t>
            </w:r>
          </w:p>
          <w:p w:rsidR="00575825" w:rsidRPr="00575825" w:rsidRDefault="00575825" w:rsidP="00575825">
            <w:pPr>
              <w:ind w:firstLine="709"/>
              <w:jc w:val="both"/>
              <w:rPr>
                <w:rFonts w:ascii="Times New Roman" w:hAnsi="Times New Roman"/>
                <w:sz w:val="24"/>
                <w:szCs w:val="24"/>
              </w:rPr>
            </w:pPr>
            <w:r w:rsidRPr="00575825">
              <w:rPr>
                <w:rFonts w:ascii="Times New Roman" w:hAnsi="Times New Roman"/>
                <w:sz w:val="24"/>
                <w:szCs w:val="24"/>
              </w:rPr>
              <w:lastRenderedPageBreak/>
              <w:t>ТСО осуществляет регулируемую деятельность с использованием имущества, находящегося в хозяйственном ведении, а именно:</w:t>
            </w:r>
          </w:p>
          <w:p w:rsidR="00575825" w:rsidRPr="00575825" w:rsidRDefault="00575825" w:rsidP="00575825">
            <w:pPr>
              <w:ind w:firstLine="709"/>
              <w:jc w:val="both"/>
              <w:rPr>
                <w:rFonts w:ascii="Times New Roman" w:hAnsi="Times New Roman"/>
                <w:sz w:val="24"/>
                <w:szCs w:val="24"/>
              </w:rPr>
            </w:pPr>
            <w:r w:rsidRPr="00575825">
              <w:rPr>
                <w:rFonts w:ascii="Times New Roman" w:hAnsi="Times New Roman"/>
                <w:sz w:val="24"/>
                <w:szCs w:val="24"/>
              </w:rPr>
              <w:t>- котельные – 2 шт.;</w:t>
            </w:r>
          </w:p>
          <w:p w:rsidR="00575825" w:rsidRPr="00575825" w:rsidRDefault="00575825" w:rsidP="00575825">
            <w:pPr>
              <w:ind w:firstLine="709"/>
              <w:jc w:val="both"/>
              <w:rPr>
                <w:rFonts w:ascii="Times New Roman" w:hAnsi="Times New Roman"/>
                <w:sz w:val="24"/>
                <w:szCs w:val="24"/>
              </w:rPr>
            </w:pPr>
            <w:r w:rsidRPr="00575825">
              <w:rPr>
                <w:rFonts w:ascii="Times New Roman" w:hAnsi="Times New Roman"/>
                <w:sz w:val="24"/>
                <w:szCs w:val="24"/>
              </w:rPr>
              <w:t>- тепловые сети,</w:t>
            </w:r>
          </w:p>
          <w:p w:rsidR="00575825" w:rsidRPr="00575825" w:rsidRDefault="00575825" w:rsidP="00575825">
            <w:pPr>
              <w:jc w:val="both"/>
              <w:rPr>
                <w:rFonts w:ascii="Times New Roman" w:hAnsi="Times New Roman"/>
                <w:sz w:val="24"/>
                <w:szCs w:val="24"/>
              </w:rPr>
            </w:pPr>
            <w:r w:rsidRPr="00575825">
              <w:rPr>
                <w:rFonts w:ascii="Times New Roman" w:hAnsi="Times New Roman"/>
                <w:sz w:val="24"/>
                <w:szCs w:val="24"/>
              </w:rPr>
              <w:t>в том числе:</w:t>
            </w:r>
          </w:p>
          <w:p w:rsidR="00575825" w:rsidRPr="00575825" w:rsidRDefault="00575825" w:rsidP="00575825">
            <w:pPr>
              <w:pStyle w:val="a5"/>
              <w:numPr>
                <w:ilvl w:val="0"/>
                <w:numId w:val="16"/>
              </w:numPr>
              <w:jc w:val="both"/>
              <w:rPr>
                <w:rFonts w:ascii="Times New Roman" w:hAnsi="Times New Roman"/>
                <w:sz w:val="24"/>
                <w:szCs w:val="24"/>
              </w:rPr>
            </w:pPr>
            <w:r w:rsidRPr="00575825">
              <w:rPr>
                <w:rFonts w:ascii="Times New Roman" w:hAnsi="Times New Roman"/>
                <w:sz w:val="24"/>
                <w:szCs w:val="24"/>
              </w:rPr>
              <w:t>котельная г. Таруса, ул. Комсомольская, д. 11;</w:t>
            </w:r>
          </w:p>
          <w:p w:rsidR="00575825" w:rsidRPr="00575825" w:rsidRDefault="00575825" w:rsidP="00575825">
            <w:pPr>
              <w:pStyle w:val="a5"/>
              <w:numPr>
                <w:ilvl w:val="0"/>
                <w:numId w:val="16"/>
              </w:numPr>
              <w:jc w:val="both"/>
              <w:rPr>
                <w:rFonts w:ascii="Times New Roman" w:hAnsi="Times New Roman"/>
                <w:sz w:val="24"/>
                <w:szCs w:val="24"/>
              </w:rPr>
            </w:pPr>
            <w:r w:rsidRPr="00575825">
              <w:rPr>
                <w:rFonts w:ascii="Times New Roman" w:hAnsi="Times New Roman"/>
                <w:sz w:val="24"/>
                <w:szCs w:val="24"/>
              </w:rPr>
              <w:t>котельная дер. Строитель, ул. Речная, д. 1</w:t>
            </w:r>
            <w:r w:rsidRPr="00575825">
              <w:rPr>
                <w:rFonts w:ascii="Times New Roman" w:hAnsi="Times New Roman"/>
                <w:sz w:val="24"/>
                <w:szCs w:val="24"/>
              </w:rPr>
              <w:tab/>
              <w:t>.</w:t>
            </w:r>
          </w:p>
          <w:p w:rsidR="00575825" w:rsidRPr="00575825" w:rsidRDefault="00575825" w:rsidP="00575825">
            <w:pPr>
              <w:ind w:firstLine="709"/>
              <w:jc w:val="both"/>
              <w:rPr>
                <w:rFonts w:ascii="Times New Roman" w:hAnsi="Times New Roman"/>
                <w:sz w:val="24"/>
                <w:szCs w:val="24"/>
              </w:rPr>
            </w:pPr>
            <w:r w:rsidRPr="00575825">
              <w:rPr>
                <w:rFonts w:ascii="Times New Roman" w:hAnsi="Times New Roman"/>
                <w:sz w:val="24"/>
                <w:szCs w:val="24"/>
              </w:rPr>
              <w:t>Действующие тарифы установлены для ТСО приказом министерства конкурентной политики Калужской области от 17.12.2018 № 399-РК на период 2019 - 2023 годы. Тарифы рассчитаны с применением метода долгосрочной индексации установленных тарифов.</w:t>
            </w:r>
          </w:p>
        </w:tc>
      </w:tr>
      <w:tr w:rsidR="00575825" w:rsidRPr="00575825" w:rsidTr="00575825">
        <w:trPr>
          <w:trHeight w:val="60"/>
        </w:trPr>
        <w:tc>
          <w:tcPr>
            <w:tcW w:w="9781" w:type="dxa"/>
            <w:gridSpan w:val="15"/>
            <w:shd w:val="clear" w:color="FFFFFF" w:fill="auto"/>
          </w:tcPr>
          <w:p w:rsidR="00575825" w:rsidRPr="00575825" w:rsidRDefault="00575825" w:rsidP="00575825">
            <w:pPr>
              <w:jc w:val="both"/>
              <w:rPr>
                <w:rFonts w:ascii="Times New Roman" w:hAnsi="Times New Roman"/>
                <w:sz w:val="24"/>
                <w:szCs w:val="24"/>
              </w:rPr>
            </w:pPr>
            <w:r w:rsidRPr="00575825">
              <w:rPr>
                <w:rFonts w:ascii="Times New Roman" w:hAnsi="Times New Roman"/>
                <w:sz w:val="24"/>
                <w:szCs w:val="24"/>
              </w:rPr>
              <w:lastRenderedPageBreak/>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575825" w:rsidRPr="00575825" w:rsidTr="00575825">
        <w:trPr>
          <w:trHeight w:val="60"/>
        </w:trPr>
        <w:tc>
          <w:tcPr>
            <w:tcW w:w="9781" w:type="dxa"/>
            <w:gridSpan w:val="15"/>
            <w:shd w:val="clear" w:color="FFFFFF" w:fill="auto"/>
          </w:tcPr>
          <w:p w:rsidR="00575825" w:rsidRPr="00575825" w:rsidRDefault="00575825" w:rsidP="00575825">
            <w:pPr>
              <w:jc w:val="both"/>
              <w:rPr>
                <w:rFonts w:ascii="Times New Roman" w:hAnsi="Times New Roman"/>
                <w:sz w:val="24"/>
                <w:szCs w:val="24"/>
              </w:rPr>
            </w:pPr>
            <w:r w:rsidRPr="00575825">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2020 год.</w:t>
            </w:r>
          </w:p>
        </w:tc>
      </w:tr>
      <w:tr w:rsidR="00575825" w:rsidRPr="00575825" w:rsidTr="00575825">
        <w:trPr>
          <w:trHeight w:val="60"/>
        </w:trPr>
        <w:tc>
          <w:tcPr>
            <w:tcW w:w="9781" w:type="dxa"/>
            <w:gridSpan w:val="15"/>
            <w:shd w:val="clear" w:color="FFFFFF" w:fill="auto"/>
          </w:tcPr>
          <w:p w:rsidR="00575825" w:rsidRPr="00575825" w:rsidRDefault="00575825" w:rsidP="00575825">
            <w:pPr>
              <w:jc w:val="both"/>
              <w:rPr>
                <w:rFonts w:ascii="Times New Roman" w:hAnsi="Times New Roman"/>
                <w:sz w:val="24"/>
                <w:szCs w:val="24"/>
              </w:rPr>
            </w:pPr>
            <w:r w:rsidRPr="00575825">
              <w:rPr>
                <w:rFonts w:ascii="Times New Roman" w:hAnsi="Times New Roman"/>
                <w:sz w:val="24"/>
                <w:szCs w:val="24"/>
              </w:rPr>
              <w:tab/>
              <w:t>В соответствии с пунктом 15 Основ ценообразования тарифы рассчитываются с учётом календарной разбивки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года.</w:t>
            </w:r>
          </w:p>
          <w:p w:rsidR="00575825" w:rsidRPr="00575825" w:rsidRDefault="00575825" w:rsidP="00575825">
            <w:pPr>
              <w:ind w:firstLine="709"/>
              <w:jc w:val="both"/>
              <w:rPr>
                <w:rFonts w:ascii="Times New Roman" w:hAnsi="Times New Roman"/>
                <w:sz w:val="24"/>
                <w:szCs w:val="24"/>
              </w:rPr>
            </w:pPr>
            <w:r w:rsidRPr="00575825">
              <w:rPr>
                <w:rFonts w:ascii="Times New Roman" w:hAnsi="Times New Roman"/>
                <w:sz w:val="24"/>
                <w:szCs w:val="24"/>
              </w:rP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575825" w:rsidRPr="00575825" w:rsidTr="00575825">
        <w:trPr>
          <w:trHeight w:val="60"/>
        </w:trPr>
        <w:tc>
          <w:tcPr>
            <w:tcW w:w="9781" w:type="dxa"/>
            <w:gridSpan w:val="15"/>
            <w:shd w:val="clear" w:color="FFFFFF" w:fill="auto"/>
          </w:tcPr>
          <w:p w:rsidR="00575825" w:rsidRPr="00575825" w:rsidRDefault="00575825" w:rsidP="00575825">
            <w:pPr>
              <w:jc w:val="both"/>
              <w:rPr>
                <w:rFonts w:ascii="Times New Roman" w:hAnsi="Times New Roman"/>
                <w:sz w:val="24"/>
                <w:szCs w:val="24"/>
              </w:rPr>
            </w:pPr>
            <w:r w:rsidRPr="00575825">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575825" w:rsidRPr="00575825" w:rsidTr="00575825">
        <w:trPr>
          <w:trHeight w:val="60"/>
        </w:trPr>
        <w:tc>
          <w:tcPr>
            <w:tcW w:w="9781" w:type="dxa"/>
            <w:gridSpan w:val="15"/>
            <w:shd w:val="clear" w:color="FFFFFF" w:fill="auto"/>
          </w:tcPr>
          <w:p w:rsidR="00575825" w:rsidRDefault="00575825" w:rsidP="00575825">
            <w:pPr>
              <w:jc w:val="both"/>
              <w:rPr>
                <w:rFonts w:ascii="Times New Roman" w:hAnsi="Times New Roman"/>
                <w:sz w:val="24"/>
                <w:szCs w:val="24"/>
              </w:rPr>
            </w:pPr>
            <w:r w:rsidRPr="00575825">
              <w:rPr>
                <w:rFonts w:ascii="Times New Roman" w:hAnsi="Times New Roman"/>
                <w:sz w:val="24"/>
                <w:szCs w:val="24"/>
              </w:rPr>
              <w:tab/>
              <w:t>Индексы, используемые при формировании необходимой валовой выручки по статьям затрат на очередной 2020 год долгосрочного периода регулирования:</w:t>
            </w:r>
          </w:p>
          <w:p w:rsidR="00575825" w:rsidRPr="00575825" w:rsidRDefault="00575825" w:rsidP="00575825">
            <w:pPr>
              <w:jc w:val="both"/>
              <w:rPr>
                <w:rFonts w:ascii="Times New Roman" w:hAnsi="Times New Roman"/>
                <w:sz w:val="24"/>
                <w:szCs w:val="24"/>
              </w:rPr>
            </w:pPr>
          </w:p>
        </w:tc>
      </w:tr>
      <w:tr w:rsidR="00575825" w:rsidRPr="00575825" w:rsidTr="00575825">
        <w:trPr>
          <w:trHeight w:val="60"/>
        </w:trPr>
        <w:tc>
          <w:tcPr>
            <w:tcW w:w="910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bCs/>
                <w:sz w:val="20"/>
                <w:szCs w:val="20"/>
              </w:rPr>
            </w:pPr>
            <w:r w:rsidRPr="00575825">
              <w:rPr>
                <w:rFonts w:ascii="Times New Roman" w:hAnsi="Times New Roman"/>
                <w:bCs/>
                <w:sz w:val="20"/>
                <w:szCs w:val="20"/>
              </w:rPr>
              <w:t>Индексы</w:t>
            </w:r>
          </w:p>
        </w:tc>
        <w:tc>
          <w:tcPr>
            <w:tcW w:w="672"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bCs/>
                <w:sz w:val="20"/>
                <w:szCs w:val="20"/>
              </w:rPr>
            </w:pPr>
          </w:p>
        </w:tc>
      </w:tr>
      <w:tr w:rsidR="00575825" w:rsidRPr="00575825" w:rsidTr="00575825">
        <w:trPr>
          <w:trHeight w:val="60"/>
        </w:trPr>
        <w:tc>
          <w:tcPr>
            <w:tcW w:w="910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bCs/>
                <w:sz w:val="20"/>
                <w:szCs w:val="20"/>
              </w:rPr>
            </w:pPr>
            <w:r w:rsidRPr="00575825">
              <w:rPr>
                <w:rFonts w:ascii="Times New Roman" w:hAnsi="Times New Roman"/>
                <w:bCs/>
                <w:sz w:val="20"/>
                <w:szCs w:val="20"/>
              </w:rPr>
              <w:t>I Индексы-дефляторы</w:t>
            </w:r>
          </w:p>
        </w:tc>
        <w:tc>
          <w:tcPr>
            <w:tcW w:w="672"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bCs/>
                <w:sz w:val="20"/>
                <w:szCs w:val="20"/>
              </w:rPr>
            </w:pPr>
          </w:p>
        </w:tc>
      </w:tr>
      <w:tr w:rsidR="00575825" w:rsidRPr="00575825" w:rsidTr="00575825">
        <w:trPr>
          <w:trHeight w:val="60"/>
        </w:trPr>
        <w:tc>
          <w:tcPr>
            <w:tcW w:w="910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bCs/>
                <w:sz w:val="20"/>
                <w:szCs w:val="20"/>
              </w:rPr>
            </w:pPr>
            <w:r w:rsidRPr="00575825">
              <w:rPr>
                <w:rFonts w:ascii="Times New Roman" w:hAnsi="Times New Roman"/>
                <w:bCs/>
                <w:sz w:val="20"/>
                <w:szCs w:val="20"/>
              </w:rPr>
              <w:t>Природный газ</w:t>
            </w:r>
          </w:p>
        </w:tc>
        <w:tc>
          <w:tcPr>
            <w:tcW w:w="672"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bCs/>
                <w:sz w:val="20"/>
                <w:szCs w:val="20"/>
              </w:rPr>
            </w:pPr>
            <w:r w:rsidRPr="00575825">
              <w:rPr>
                <w:rFonts w:ascii="Times New Roman" w:hAnsi="Times New Roman"/>
                <w:bCs/>
                <w:sz w:val="20"/>
                <w:szCs w:val="20"/>
              </w:rPr>
              <w:t>1,03</w:t>
            </w:r>
          </w:p>
        </w:tc>
      </w:tr>
      <w:tr w:rsidR="00575825" w:rsidRPr="00575825" w:rsidTr="00575825">
        <w:trPr>
          <w:trHeight w:val="60"/>
        </w:trPr>
        <w:tc>
          <w:tcPr>
            <w:tcW w:w="910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bCs/>
                <w:sz w:val="20"/>
                <w:szCs w:val="20"/>
              </w:rPr>
            </w:pPr>
            <w:r w:rsidRPr="00575825">
              <w:rPr>
                <w:rFonts w:ascii="Times New Roman" w:hAnsi="Times New Roman"/>
                <w:bCs/>
                <w:sz w:val="20"/>
                <w:szCs w:val="20"/>
              </w:rPr>
              <w:t>Водоснабжение, водоотведение</w:t>
            </w:r>
          </w:p>
        </w:tc>
        <w:tc>
          <w:tcPr>
            <w:tcW w:w="672"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bCs/>
                <w:sz w:val="20"/>
                <w:szCs w:val="20"/>
              </w:rPr>
            </w:pPr>
            <w:r w:rsidRPr="00575825">
              <w:rPr>
                <w:rFonts w:ascii="Times New Roman" w:hAnsi="Times New Roman"/>
                <w:bCs/>
                <w:sz w:val="20"/>
                <w:szCs w:val="20"/>
              </w:rPr>
              <w:t>1,04</w:t>
            </w:r>
          </w:p>
        </w:tc>
      </w:tr>
      <w:tr w:rsidR="00575825" w:rsidRPr="00575825" w:rsidTr="00575825">
        <w:trPr>
          <w:trHeight w:val="60"/>
        </w:trPr>
        <w:tc>
          <w:tcPr>
            <w:tcW w:w="910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bCs/>
                <w:sz w:val="20"/>
                <w:szCs w:val="20"/>
              </w:rPr>
            </w:pPr>
            <w:r w:rsidRPr="00575825">
              <w:rPr>
                <w:rFonts w:ascii="Times New Roman" w:hAnsi="Times New Roman"/>
                <w:bCs/>
                <w:sz w:val="20"/>
                <w:szCs w:val="20"/>
              </w:rPr>
              <w:t>Электрическая энергия</w:t>
            </w:r>
          </w:p>
        </w:tc>
        <w:tc>
          <w:tcPr>
            <w:tcW w:w="672"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bCs/>
                <w:sz w:val="20"/>
                <w:szCs w:val="20"/>
              </w:rPr>
            </w:pPr>
            <w:r w:rsidRPr="00575825">
              <w:rPr>
                <w:rFonts w:ascii="Times New Roman" w:hAnsi="Times New Roman"/>
                <w:bCs/>
                <w:sz w:val="20"/>
                <w:szCs w:val="20"/>
              </w:rPr>
              <w:t>1,056</w:t>
            </w:r>
          </w:p>
        </w:tc>
      </w:tr>
      <w:tr w:rsidR="00575825" w:rsidRPr="00575825" w:rsidTr="00575825">
        <w:trPr>
          <w:trHeight w:val="60"/>
        </w:trPr>
        <w:tc>
          <w:tcPr>
            <w:tcW w:w="910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bCs/>
                <w:sz w:val="20"/>
                <w:szCs w:val="20"/>
              </w:rPr>
            </w:pPr>
            <w:r w:rsidRPr="00575825">
              <w:rPr>
                <w:rFonts w:ascii="Times New Roman" w:hAnsi="Times New Roman"/>
                <w:bCs/>
                <w:sz w:val="20"/>
                <w:szCs w:val="20"/>
              </w:rPr>
              <w:t>Индекс потребительских цен (ИПЦ)</w:t>
            </w:r>
          </w:p>
        </w:tc>
        <w:tc>
          <w:tcPr>
            <w:tcW w:w="672"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bCs/>
                <w:sz w:val="20"/>
                <w:szCs w:val="20"/>
              </w:rPr>
            </w:pPr>
            <w:r w:rsidRPr="00575825">
              <w:rPr>
                <w:rFonts w:ascii="Times New Roman" w:hAnsi="Times New Roman"/>
                <w:bCs/>
                <w:sz w:val="20"/>
                <w:szCs w:val="20"/>
              </w:rPr>
              <w:t>1,03</w:t>
            </w:r>
          </w:p>
        </w:tc>
      </w:tr>
      <w:tr w:rsidR="00575825" w:rsidRPr="00575825" w:rsidTr="00575825">
        <w:trPr>
          <w:trHeight w:val="60"/>
        </w:trPr>
        <w:tc>
          <w:tcPr>
            <w:tcW w:w="910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bCs/>
                <w:sz w:val="20"/>
                <w:szCs w:val="20"/>
              </w:rPr>
            </w:pPr>
            <w:r w:rsidRPr="00575825">
              <w:rPr>
                <w:rFonts w:ascii="Times New Roman" w:hAnsi="Times New Roman"/>
                <w:bCs/>
                <w:sz w:val="20"/>
                <w:szCs w:val="20"/>
              </w:rPr>
              <w:t>II Прочие индексы</w:t>
            </w:r>
          </w:p>
        </w:tc>
        <w:tc>
          <w:tcPr>
            <w:tcW w:w="672"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bCs/>
                <w:sz w:val="20"/>
                <w:szCs w:val="20"/>
              </w:rPr>
            </w:pPr>
          </w:p>
        </w:tc>
      </w:tr>
      <w:tr w:rsidR="00575825" w:rsidRPr="00575825" w:rsidTr="00575825">
        <w:trPr>
          <w:trHeight w:val="60"/>
        </w:trPr>
        <w:tc>
          <w:tcPr>
            <w:tcW w:w="910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bCs/>
                <w:sz w:val="20"/>
                <w:szCs w:val="20"/>
              </w:rPr>
            </w:pPr>
            <w:r w:rsidRPr="00575825">
              <w:rPr>
                <w:rFonts w:ascii="Times New Roman" w:hAnsi="Times New Roman"/>
                <w:bCs/>
                <w:sz w:val="20"/>
                <w:szCs w:val="20"/>
              </w:rPr>
              <w:t>Индекс эффективности операционных расходов, %</w:t>
            </w:r>
          </w:p>
        </w:tc>
        <w:tc>
          <w:tcPr>
            <w:tcW w:w="672"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bCs/>
                <w:sz w:val="20"/>
                <w:szCs w:val="20"/>
              </w:rPr>
            </w:pPr>
            <w:r w:rsidRPr="00575825">
              <w:rPr>
                <w:rFonts w:ascii="Times New Roman" w:hAnsi="Times New Roman"/>
                <w:bCs/>
                <w:sz w:val="20"/>
                <w:szCs w:val="20"/>
              </w:rPr>
              <w:t>0,99</w:t>
            </w:r>
          </w:p>
        </w:tc>
      </w:tr>
      <w:tr w:rsidR="00575825" w:rsidRPr="00575825" w:rsidTr="00575825">
        <w:trPr>
          <w:trHeight w:val="60"/>
        </w:trPr>
        <w:tc>
          <w:tcPr>
            <w:tcW w:w="910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bCs/>
                <w:sz w:val="20"/>
                <w:szCs w:val="20"/>
              </w:rPr>
            </w:pPr>
            <w:r w:rsidRPr="00575825">
              <w:rPr>
                <w:rFonts w:ascii="Times New Roman" w:hAnsi="Times New Roman"/>
                <w:bCs/>
                <w:sz w:val="20"/>
                <w:szCs w:val="20"/>
              </w:rPr>
              <w:t>Индекс изменения количества активов (производство)</w:t>
            </w:r>
          </w:p>
        </w:tc>
        <w:tc>
          <w:tcPr>
            <w:tcW w:w="672"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bCs/>
                <w:sz w:val="20"/>
                <w:szCs w:val="20"/>
              </w:rPr>
            </w:pPr>
            <w:r w:rsidRPr="00575825">
              <w:rPr>
                <w:rFonts w:ascii="Times New Roman" w:hAnsi="Times New Roman"/>
                <w:bCs/>
                <w:sz w:val="20"/>
                <w:szCs w:val="20"/>
              </w:rPr>
              <w:t>-</w:t>
            </w:r>
          </w:p>
        </w:tc>
      </w:tr>
      <w:tr w:rsidR="00575825" w:rsidRPr="00575825" w:rsidTr="00575825">
        <w:trPr>
          <w:trHeight w:val="60"/>
        </w:trPr>
        <w:tc>
          <w:tcPr>
            <w:tcW w:w="910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bCs/>
                <w:sz w:val="20"/>
                <w:szCs w:val="20"/>
              </w:rPr>
            </w:pPr>
            <w:r w:rsidRPr="00575825">
              <w:rPr>
                <w:rFonts w:ascii="Times New Roman" w:hAnsi="Times New Roman"/>
                <w:bCs/>
                <w:sz w:val="20"/>
                <w:szCs w:val="20"/>
              </w:rPr>
              <w:t>Индекс изменения количества активов (передача)</w:t>
            </w:r>
          </w:p>
        </w:tc>
        <w:tc>
          <w:tcPr>
            <w:tcW w:w="672"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bCs/>
                <w:sz w:val="20"/>
                <w:szCs w:val="20"/>
              </w:rPr>
            </w:pPr>
            <w:r w:rsidRPr="00575825">
              <w:rPr>
                <w:rFonts w:ascii="Times New Roman" w:hAnsi="Times New Roman"/>
                <w:bCs/>
                <w:sz w:val="20"/>
                <w:szCs w:val="20"/>
              </w:rPr>
              <w:t>-</w:t>
            </w:r>
          </w:p>
        </w:tc>
      </w:tr>
      <w:tr w:rsidR="00575825" w:rsidRPr="00575825" w:rsidTr="00575825">
        <w:trPr>
          <w:trHeight w:val="60"/>
        </w:trPr>
        <w:tc>
          <w:tcPr>
            <w:tcW w:w="910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bCs/>
                <w:sz w:val="20"/>
                <w:szCs w:val="20"/>
              </w:rPr>
            </w:pPr>
            <w:r w:rsidRPr="00575825">
              <w:rPr>
                <w:rFonts w:ascii="Times New Roman" w:hAnsi="Times New Roman"/>
                <w:bCs/>
                <w:sz w:val="20"/>
                <w:szCs w:val="20"/>
              </w:rPr>
              <w:t>Коэффициент эластичности затрат по росту активов</w:t>
            </w:r>
          </w:p>
        </w:tc>
        <w:tc>
          <w:tcPr>
            <w:tcW w:w="672"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bCs/>
                <w:sz w:val="20"/>
                <w:szCs w:val="20"/>
              </w:rPr>
            </w:pPr>
            <w:r w:rsidRPr="00575825">
              <w:rPr>
                <w:rFonts w:ascii="Times New Roman" w:hAnsi="Times New Roman"/>
                <w:bCs/>
                <w:sz w:val="20"/>
                <w:szCs w:val="20"/>
              </w:rPr>
              <w:t>0,75</w:t>
            </w:r>
          </w:p>
        </w:tc>
      </w:tr>
      <w:tr w:rsidR="00575825" w:rsidRPr="00575825" w:rsidTr="00575825">
        <w:trPr>
          <w:trHeight w:val="60"/>
        </w:trPr>
        <w:tc>
          <w:tcPr>
            <w:tcW w:w="910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bCs/>
                <w:sz w:val="20"/>
                <w:szCs w:val="20"/>
              </w:rPr>
            </w:pPr>
            <w:r w:rsidRPr="00575825">
              <w:rPr>
                <w:rFonts w:ascii="Times New Roman" w:hAnsi="Times New Roman"/>
                <w:bCs/>
                <w:sz w:val="20"/>
                <w:szCs w:val="20"/>
              </w:rPr>
              <w:t>Результирующий коэффициент при расчете операционных расходов на производство тепловой энергии</w:t>
            </w:r>
          </w:p>
        </w:tc>
        <w:tc>
          <w:tcPr>
            <w:tcW w:w="672"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bCs/>
                <w:sz w:val="20"/>
                <w:szCs w:val="20"/>
              </w:rPr>
            </w:pPr>
            <w:r w:rsidRPr="00575825">
              <w:rPr>
                <w:rFonts w:ascii="Times New Roman" w:hAnsi="Times New Roman"/>
                <w:bCs/>
                <w:sz w:val="20"/>
                <w:szCs w:val="20"/>
              </w:rPr>
              <w:t>1,0197</w:t>
            </w:r>
          </w:p>
        </w:tc>
      </w:tr>
      <w:tr w:rsidR="00575825" w:rsidRPr="00575825" w:rsidTr="00575825">
        <w:trPr>
          <w:trHeight w:val="60"/>
        </w:trPr>
        <w:tc>
          <w:tcPr>
            <w:tcW w:w="910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bCs/>
                <w:sz w:val="20"/>
                <w:szCs w:val="20"/>
              </w:rPr>
            </w:pPr>
            <w:r w:rsidRPr="00575825">
              <w:rPr>
                <w:rFonts w:ascii="Times New Roman" w:hAnsi="Times New Roman"/>
                <w:bCs/>
                <w:sz w:val="20"/>
                <w:szCs w:val="20"/>
              </w:rPr>
              <w:t>Результирующий коэффициент при расчете операционных расходов на передачу тепловой энергии</w:t>
            </w:r>
          </w:p>
        </w:tc>
        <w:tc>
          <w:tcPr>
            <w:tcW w:w="672"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bCs/>
                <w:sz w:val="20"/>
                <w:szCs w:val="20"/>
              </w:rPr>
            </w:pPr>
            <w:r w:rsidRPr="00575825">
              <w:rPr>
                <w:rFonts w:ascii="Times New Roman" w:hAnsi="Times New Roman"/>
                <w:bCs/>
                <w:sz w:val="20"/>
                <w:szCs w:val="20"/>
              </w:rPr>
              <w:t>1,0197</w:t>
            </w:r>
          </w:p>
        </w:tc>
      </w:tr>
      <w:tr w:rsidR="00575825" w:rsidRPr="00575825" w:rsidTr="00575825">
        <w:trPr>
          <w:trHeight w:val="60"/>
        </w:trPr>
        <w:tc>
          <w:tcPr>
            <w:tcW w:w="9781" w:type="dxa"/>
            <w:gridSpan w:val="15"/>
            <w:shd w:val="clear" w:color="FFFFFF" w:fill="auto"/>
          </w:tcPr>
          <w:p w:rsidR="00575825" w:rsidRDefault="00575825" w:rsidP="00575825">
            <w:pPr>
              <w:jc w:val="both"/>
              <w:rPr>
                <w:rFonts w:ascii="Times New Roman" w:hAnsi="Times New Roman"/>
                <w:sz w:val="24"/>
                <w:szCs w:val="24"/>
              </w:rPr>
            </w:pPr>
            <w:r w:rsidRPr="00575825">
              <w:rPr>
                <w:rFonts w:ascii="Times New Roman" w:hAnsi="Times New Roman"/>
                <w:sz w:val="24"/>
                <w:szCs w:val="24"/>
              </w:rPr>
              <w:tab/>
            </w:r>
          </w:p>
          <w:p w:rsidR="00575825" w:rsidRPr="00575825" w:rsidRDefault="00575825" w:rsidP="00575825">
            <w:pPr>
              <w:ind w:firstLine="702"/>
              <w:jc w:val="both"/>
              <w:rPr>
                <w:rFonts w:ascii="Times New Roman" w:hAnsi="Times New Roman"/>
                <w:sz w:val="24"/>
                <w:szCs w:val="24"/>
              </w:rPr>
            </w:pPr>
            <w:r w:rsidRPr="00575825">
              <w:rPr>
                <w:rFonts w:ascii="Times New Roman" w:hAnsi="Times New Roman"/>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575825" w:rsidRPr="00575825" w:rsidTr="00575825">
        <w:trPr>
          <w:trHeight w:val="60"/>
        </w:trPr>
        <w:tc>
          <w:tcPr>
            <w:tcW w:w="9781" w:type="dxa"/>
            <w:gridSpan w:val="15"/>
            <w:shd w:val="clear" w:color="FFFFFF" w:fill="auto"/>
          </w:tcPr>
          <w:p w:rsidR="00575825" w:rsidRPr="00575825" w:rsidRDefault="00575825" w:rsidP="00575825">
            <w:pPr>
              <w:jc w:val="both"/>
              <w:rPr>
                <w:rFonts w:ascii="Times New Roman" w:hAnsi="Times New Roman"/>
                <w:sz w:val="24"/>
                <w:szCs w:val="24"/>
              </w:rPr>
            </w:pPr>
            <w:r w:rsidRPr="00575825">
              <w:rPr>
                <w:rFonts w:ascii="Times New Roman" w:hAnsi="Times New Roman"/>
                <w:sz w:val="24"/>
                <w:szCs w:val="24"/>
              </w:rPr>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575825" w:rsidRPr="00575825" w:rsidTr="00575825">
        <w:trPr>
          <w:trHeight w:val="60"/>
        </w:trPr>
        <w:tc>
          <w:tcPr>
            <w:tcW w:w="9781" w:type="dxa"/>
            <w:gridSpan w:val="15"/>
            <w:shd w:val="clear" w:color="FFFFFF" w:fill="auto"/>
          </w:tcPr>
          <w:p w:rsidR="00575825" w:rsidRPr="00575825" w:rsidRDefault="00575825" w:rsidP="00575825">
            <w:pPr>
              <w:jc w:val="both"/>
              <w:rPr>
                <w:rFonts w:ascii="Times New Roman" w:hAnsi="Times New Roman"/>
                <w:bCs/>
                <w:sz w:val="24"/>
                <w:szCs w:val="24"/>
              </w:rPr>
            </w:pPr>
            <w:r w:rsidRPr="00575825">
              <w:rPr>
                <w:rFonts w:ascii="Times New Roman" w:hAnsi="Times New Roman"/>
                <w:bCs/>
                <w:sz w:val="24"/>
                <w:szCs w:val="24"/>
              </w:rPr>
              <w:lastRenderedPageBreak/>
              <w:tab/>
              <w:t>Корректировка и основания отказа во включении в цены (тарифы) отдельных расходов, предложенных организацией, следующие:</w:t>
            </w:r>
          </w:p>
        </w:tc>
      </w:tr>
      <w:tr w:rsidR="00575825" w:rsidRPr="00575825" w:rsidTr="00575825">
        <w:trPr>
          <w:trHeight w:val="60"/>
        </w:trPr>
        <w:tc>
          <w:tcPr>
            <w:tcW w:w="9781" w:type="dxa"/>
            <w:gridSpan w:val="15"/>
            <w:shd w:val="clear" w:color="FFFFFF" w:fill="auto"/>
          </w:tcPr>
          <w:p w:rsidR="00575825" w:rsidRPr="00575825" w:rsidRDefault="00575825" w:rsidP="00575825">
            <w:pPr>
              <w:jc w:val="both"/>
              <w:rPr>
                <w:rFonts w:ascii="Times New Roman" w:hAnsi="Times New Roman"/>
                <w:bCs/>
                <w:sz w:val="24"/>
                <w:szCs w:val="24"/>
              </w:rPr>
            </w:pPr>
            <w:r w:rsidRPr="00575825">
              <w:rPr>
                <w:rFonts w:ascii="Times New Roman" w:hAnsi="Times New Roman"/>
                <w:bCs/>
                <w:sz w:val="24"/>
                <w:szCs w:val="24"/>
              </w:rPr>
              <w:tab/>
              <w:t>1. Технические показатели.</w:t>
            </w:r>
          </w:p>
        </w:tc>
      </w:tr>
      <w:tr w:rsidR="00575825" w:rsidRPr="00575825" w:rsidTr="00575825">
        <w:trPr>
          <w:trHeight w:val="60"/>
        </w:trPr>
        <w:tc>
          <w:tcPr>
            <w:tcW w:w="9781" w:type="dxa"/>
            <w:gridSpan w:val="15"/>
            <w:shd w:val="clear" w:color="auto" w:fill="auto"/>
          </w:tcPr>
          <w:p w:rsidR="00575825" w:rsidRPr="00575825" w:rsidRDefault="00575825" w:rsidP="00575825">
            <w:pPr>
              <w:ind w:firstLine="709"/>
              <w:jc w:val="both"/>
              <w:rPr>
                <w:rFonts w:ascii="Times New Roman" w:hAnsi="Times New Roman"/>
                <w:sz w:val="24"/>
                <w:szCs w:val="24"/>
              </w:rPr>
            </w:pPr>
            <w:r w:rsidRPr="00575825">
              <w:rPr>
                <w:rFonts w:ascii="Times New Roman" w:hAnsi="Times New Roman"/>
                <w:sz w:val="24"/>
                <w:szCs w:val="24"/>
              </w:rPr>
              <w:t xml:space="preserve">Полезный отпуск соответствует суммарному объему отпуска потребителям согласно перечню. </w:t>
            </w:r>
          </w:p>
        </w:tc>
      </w:tr>
      <w:tr w:rsidR="00575825" w:rsidRPr="00575825" w:rsidTr="00575825">
        <w:trPr>
          <w:trHeight w:val="60"/>
        </w:trPr>
        <w:tc>
          <w:tcPr>
            <w:tcW w:w="9781" w:type="dxa"/>
            <w:gridSpan w:val="15"/>
            <w:shd w:val="clear" w:color="auto" w:fill="auto"/>
          </w:tcPr>
          <w:p w:rsidR="00575825" w:rsidRPr="00575825" w:rsidRDefault="00575825" w:rsidP="00575825">
            <w:pPr>
              <w:ind w:firstLine="709"/>
              <w:jc w:val="both"/>
              <w:rPr>
                <w:rFonts w:ascii="Times New Roman" w:hAnsi="Times New Roman"/>
                <w:sz w:val="24"/>
                <w:szCs w:val="24"/>
              </w:rPr>
            </w:pPr>
            <w:r w:rsidRPr="00575825">
              <w:rPr>
                <w:rFonts w:ascii="Times New Roman" w:hAnsi="Times New Roman"/>
                <w:sz w:val="24"/>
                <w:szCs w:val="24"/>
              </w:rPr>
              <w:t>Расчетный объем полезного отпуска тепловой энергии на расчетный период регулирования определен в соответствии с пунктами 22, 22(1) Основ ценообразования</w:t>
            </w:r>
            <w:r w:rsidRPr="00575825">
              <w:rPr>
                <w:rFonts w:ascii="Times New Roman" w:hAnsi="Times New Roman"/>
                <w:sz w:val="24"/>
                <w:szCs w:val="24"/>
              </w:rPr>
              <w:br/>
              <w:t xml:space="preserve">№ 1075. </w:t>
            </w:r>
          </w:p>
        </w:tc>
      </w:tr>
      <w:tr w:rsidR="00575825" w:rsidRPr="00575825" w:rsidTr="00575825">
        <w:trPr>
          <w:trHeight w:val="60"/>
        </w:trPr>
        <w:tc>
          <w:tcPr>
            <w:tcW w:w="9781" w:type="dxa"/>
            <w:gridSpan w:val="15"/>
            <w:shd w:val="clear" w:color="auto" w:fill="auto"/>
          </w:tcPr>
          <w:p w:rsidR="00575825" w:rsidRPr="00575825" w:rsidRDefault="00575825" w:rsidP="00575825">
            <w:pPr>
              <w:ind w:firstLine="709"/>
              <w:jc w:val="both"/>
              <w:rPr>
                <w:rFonts w:ascii="Times New Roman" w:hAnsi="Times New Roman"/>
                <w:sz w:val="24"/>
                <w:szCs w:val="24"/>
              </w:rPr>
            </w:pPr>
            <w:r w:rsidRPr="00575825">
              <w:rPr>
                <w:rFonts w:ascii="Times New Roman" w:hAnsi="Times New Roman"/>
                <w:sz w:val="24"/>
                <w:szCs w:val="24"/>
              </w:rPr>
              <w:t xml:space="preserve">Информация об объемах полезного отпуска тепловой энергии в схеме теплоснабжения муниципального образования представлена некорректно.  </w:t>
            </w:r>
          </w:p>
        </w:tc>
      </w:tr>
      <w:tr w:rsidR="00575825" w:rsidRPr="00575825" w:rsidTr="00575825">
        <w:trPr>
          <w:trHeight w:val="60"/>
        </w:trPr>
        <w:tc>
          <w:tcPr>
            <w:tcW w:w="9781" w:type="dxa"/>
            <w:gridSpan w:val="15"/>
            <w:shd w:val="clear" w:color="FFFFFF" w:fill="auto"/>
          </w:tcPr>
          <w:p w:rsidR="00575825" w:rsidRPr="00575825" w:rsidRDefault="00575825" w:rsidP="00575825">
            <w:pPr>
              <w:jc w:val="both"/>
              <w:rPr>
                <w:rFonts w:ascii="Times New Roman" w:hAnsi="Times New Roman"/>
                <w:sz w:val="24"/>
                <w:szCs w:val="24"/>
              </w:rPr>
            </w:pPr>
            <w:r w:rsidRPr="00575825">
              <w:rPr>
                <w:rFonts w:ascii="Times New Roman" w:hAnsi="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575825" w:rsidRPr="00575825" w:rsidTr="00575825">
        <w:trPr>
          <w:trHeight w:val="60"/>
        </w:trPr>
        <w:tc>
          <w:tcPr>
            <w:tcW w:w="9781" w:type="dxa"/>
            <w:gridSpan w:val="15"/>
            <w:shd w:val="clear" w:color="FFFFFF" w:fill="auto"/>
          </w:tcPr>
          <w:p w:rsidR="00575825" w:rsidRPr="00575825" w:rsidRDefault="00575825" w:rsidP="00575825">
            <w:pPr>
              <w:jc w:val="both"/>
              <w:rPr>
                <w:rFonts w:ascii="Times New Roman" w:hAnsi="Times New Roman"/>
                <w:sz w:val="24"/>
                <w:szCs w:val="24"/>
              </w:rPr>
            </w:pPr>
            <w:r w:rsidRPr="00575825">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575825" w:rsidRPr="00575825" w:rsidTr="00575825">
        <w:trPr>
          <w:trHeight w:val="60"/>
        </w:trPr>
        <w:tc>
          <w:tcPr>
            <w:tcW w:w="9781" w:type="dxa"/>
            <w:gridSpan w:val="15"/>
            <w:shd w:val="clear" w:color="FFFFFF" w:fill="auto"/>
          </w:tcPr>
          <w:p w:rsidR="00575825" w:rsidRPr="00575825" w:rsidRDefault="00575825" w:rsidP="00575825">
            <w:pPr>
              <w:jc w:val="both"/>
              <w:rPr>
                <w:rFonts w:ascii="Times New Roman" w:hAnsi="Times New Roman"/>
                <w:sz w:val="24"/>
                <w:szCs w:val="24"/>
              </w:rPr>
            </w:pPr>
            <w:r w:rsidRPr="00575825">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575825" w:rsidRPr="00575825" w:rsidTr="00575825">
        <w:trPr>
          <w:trHeight w:val="60"/>
        </w:trPr>
        <w:tc>
          <w:tcPr>
            <w:tcW w:w="9781" w:type="dxa"/>
            <w:gridSpan w:val="15"/>
            <w:shd w:val="clear" w:color="FFFFFF" w:fill="auto"/>
            <w:vAlign w:val="center"/>
          </w:tcPr>
          <w:p w:rsidR="00575825" w:rsidRPr="00575825" w:rsidRDefault="00575825" w:rsidP="00575825">
            <w:pPr>
              <w:jc w:val="right"/>
              <w:rPr>
                <w:rFonts w:ascii="Times New Roman" w:hAnsi="Times New Roman"/>
                <w:sz w:val="24"/>
                <w:szCs w:val="24"/>
              </w:rPr>
            </w:pPr>
          </w:p>
        </w:tc>
      </w:tr>
      <w:tr w:rsidR="00575825" w:rsidRPr="00575825" w:rsidTr="00575825">
        <w:trPr>
          <w:trHeight w:val="60"/>
        </w:trPr>
        <w:tc>
          <w:tcPr>
            <w:tcW w:w="41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норматив удельного расхода топлива, кг у. т./Гкал</w:t>
            </w:r>
          </w:p>
        </w:tc>
        <w:tc>
          <w:tcPr>
            <w:tcW w:w="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161,61</w:t>
            </w:r>
          </w:p>
        </w:tc>
        <w:tc>
          <w:tcPr>
            <w:tcW w:w="49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В соответствии с режимными картами котлов</w:t>
            </w:r>
            <w:r w:rsidRPr="00575825">
              <w:rPr>
                <w:rFonts w:ascii="Times New Roman" w:hAnsi="Times New Roman"/>
                <w:sz w:val="20"/>
                <w:szCs w:val="20"/>
              </w:rPr>
              <w:br/>
              <w:t>(принятый при установлении тарифов на долгосрочный период регулирования)</w:t>
            </w:r>
          </w:p>
        </w:tc>
      </w:tr>
      <w:tr w:rsidR="00575825" w:rsidRPr="00575825" w:rsidTr="00575825">
        <w:trPr>
          <w:trHeight w:val="60"/>
        </w:trPr>
        <w:tc>
          <w:tcPr>
            <w:tcW w:w="41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норматив технологических потерь при передаче тепловой энергии %</w:t>
            </w:r>
          </w:p>
        </w:tc>
        <w:tc>
          <w:tcPr>
            <w:tcW w:w="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9,77</w:t>
            </w:r>
          </w:p>
        </w:tc>
        <w:tc>
          <w:tcPr>
            <w:tcW w:w="49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В соответствии с нормативным уровнем потерь</w:t>
            </w:r>
          </w:p>
        </w:tc>
      </w:tr>
      <w:tr w:rsidR="00575825" w:rsidRPr="00575825" w:rsidTr="00575825">
        <w:trPr>
          <w:trHeight w:val="60"/>
        </w:trPr>
        <w:tc>
          <w:tcPr>
            <w:tcW w:w="9781" w:type="dxa"/>
            <w:gridSpan w:val="15"/>
            <w:shd w:val="clear" w:color="FFFFFF" w:fill="auto"/>
          </w:tcPr>
          <w:p w:rsidR="00575825" w:rsidRPr="00575825" w:rsidRDefault="00575825" w:rsidP="00575825">
            <w:pPr>
              <w:jc w:val="both"/>
              <w:rPr>
                <w:rFonts w:ascii="Times New Roman" w:hAnsi="Times New Roman"/>
                <w:bCs/>
                <w:sz w:val="24"/>
                <w:szCs w:val="24"/>
              </w:rPr>
            </w:pPr>
            <w:r w:rsidRPr="00575825">
              <w:rPr>
                <w:rFonts w:ascii="Times New Roman" w:hAnsi="Times New Roman"/>
                <w:bCs/>
                <w:sz w:val="24"/>
                <w:szCs w:val="24"/>
              </w:rPr>
              <w:tab/>
            </w:r>
          </w:p>
          <w:p w:rsidR="00575825" w:rsidRPr="00575825" w:rsidRDefault="00575825" w:rsidP="00575825">
            <w:pPr>
              <w:ind w:firstLine="702"/>
              <w:jc w:val="both"/>
              <w:rPr>
                <w:rFonts w:ascii="Times New Roman" w:hAnsi="Times New Roman"/>
                <w:bCs/>
                <w:sz w:val="24"/>
                <w:szCs w:val="24"/>
              </w:rPr>
            </w:pPr>
            <w:r w:rsidRPr="00575825">
              <w:rPr>
                <w:rFonts w:ascii="Times New Roman" w:hAnsi="Times New Roman"/>
                <w:bCs/>
                <w:sz w:val="24"/>
                <w:szCs w:val="24"/>
              </w:rPr>
              <w:t>2. Расходы на приобретение энергетических ресурсов.</w:t>
            </w:r>
          </w:p>
        </w:tc>
      </w:tr>
      <w:tr w:rsidR="00575825" w:rsidRPr="00575825" w:rsidTr="00575825">
        <w:trPr>
          <w:trHeight w:val="60"/>
        </w:trPr>
        <w:tc>
          <w:tcPr>
            <w:tcW w:w="9781" w:type="dxa"/>
            <w:gridSpan w:val="15"/>
            <w:shd w:val="clear" w:color="FFFFFF" w:fill="auto"/>
            <w:vAlign w:val="center"/>
          </w:tcPr>
          <w:p w:rsidR="00575825" w:rsidRPr="00575825" w:rsidRDefault="00575825" w:rsidP="00575825">
            <w:pPr>
              <w:jc w:val="both"/>
              <w:rPr>
                <w:rFonts w:ascii="Times New Roman" w:hAnsi="Times New Roman"/>
                <w:bCs/>
                <w:sz w:val="24"/>
                <w:szCs w:val="24"/>
              </w:rPr>
            </w:pPr>
            <w:r w:rsidRPr="00575825">
              <w:rPr>
                <w:rFonts w:ascii="Times New Roman" w:hAnsi="Times New Roman"/>
                <w:bCs/>
                <w:sz w:val="24"/>
                <w:szCs w:val="24"/>
              </w:rPr>
              <w:tab/>
              <w:t>Затраты на топливо определены исходя из цен на природный газ, утверждённых приказами ФСТ России и ФАС России на период с 1 июля 2019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575825" w:rsidRPr="00575825" w:rsidTr="00575825">
        <w:trPr>
          <w:trHeight w:val="60"/>
        </w:trPr>
        <w:tc>
          <w:tcPr>
            <w:tcW w:w="9781" w:type="dxa"/>
            <w:gridSpan w:val="15"/>
            <w:shd w:val="clear" w:color="FFFFFF" w:fill="auto"/>
            <w:vAlign w:val="center"/>
          </w:tcPr>
          <w:p w:rsidR="00575825" w:rsidRPr="00575825" w:rsidRDefault="00575825" w:rsidP="00575825">
            <w:pPr>
              <w:jc w:val="both"/>
              <w:rPr>
                <w:rFonts w:ascii="Times New Roman" w:hAnsi="Times New Roman"/>
                <w:bCs/>
                <w:sz w:val="24"/>
                <w:szCs w:val="24"/>
              </w:rPr>
            </w:pPr>
            <w:r w:rsidRPr="00575825">
              <w:rPr>
                <w:rFonts w:ascii="Times New Roman" w:hAnsi="Times New Roman"/>
                <w:bCs/>
                <w:sz w:val="24"/>
                <w:szCs w:val="24"/>
              </w:rPr>
              <w:tab/>
              <w:t>Затраты на электрическую энергию определены исходя из средневзвешенной цены за июль-август 2019 года, а также с учетом индекса роста цен на электрическую энергию.</w:t>
            </w:r>
          </w:p>
        </w:tc>
      </w:tr>
      <w:tr w:rsidR="00575825" w:rsidRPr="00575825" w:rsidTr="00575825">
        <w:trPr>
          <w:trHeight w:val="60"/>
        </w:trPr>
        <w:tc>
          <w:tcPr>
            <w:tcW w:w="9781" w:type="dxa"/>
            <w:gridSpan w:val="15"/>
            <w:shd w:val="clear" w:color="FFFFFF" w:fill="auto"/>
            <w:vAlign w:val="center"/>
          </w:tcPr>
          <w:p w:rsidR="00575825" w:rsidRPr="00575825" w:rsidRDefault="00575825" w:rsidP="00575825">
            <w:pPr>
              <w:jc w:val="both"/>
              <w:rPr>
                <w:rFonts w:ascii="Times New Roman" w:hAnsi="Times New Roman"/>
                <w:bCs/>
                <w:sz w:val="24"/>
                <w:szCs w:val="24"/>
              </w:rPr>
            </w:pPr>
            <w:r w:rsidRPr="00575825">
              <w:rPr>
                <w:rFonts w:ascii="Times New Roman" w:hAnsi="Times New Roman"/>
                <w:bCs/>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2019 года) с учетом индекса роста цен на холодную воду.</w:t>
            </w:r>
          </w:p>
        </w:tc>
      </w:tr>
      <w:tr w:rsidR="00575825" w:rsidRPr="00575825" w:rsidTr="00575825">
        <w:trPr>
          <w:trHeight w:val="60"/>
        </w:trPr>
        <w:tc>
          <w:tcPr>
            <w:tcW w:w="9781" w:type="dxa"/>
            <w:gridSpan w:val="15"/>
            <w:shd w:val="clear" w:color="FFFFFF" w:fill="auto"/>
            <w:vAlign w:val="center"/>
          </w:tcPr>
          <w:p w:rsidR="00575825" w:rsidRPr="00575825" w:rsidRDefault="00575825" w:rsidP="00575825">
            <w:pPr>
              <w:jc w:val="both"/>
              <w:rPr>
                <w:rFonts w:ascii="Times New Roman" w:hAnsi="Times New Roman"/>
                <w:bCs/>
                <w:sz w:val="24"/>
                <w:szCs w:val="24"/>
              </w:rPr>
            </w:pPr>
            <w:r w:rsidRPr="00575825">
              <w:rPr>
                <w:rFonts w:ascii="Times New Roman" w:hAnsi="Times New Roman"/>
                <w:bCs/>
                <w:sz w:val="24"/>
                <w:szCs w:val="24"/>
              </w:rPr>
              <w:tab/>
              <w:t>3. Операционные расходы.</w:t>
            </w:r>
          </w:p>
        </w:tc>
      </w:tr>
      <w:tr w:rsidR="00575825" w:rsidRPr="00575825" w:rsidTr="00575825">
        <w:trPr>
          <w:trHeight w:val="60"/>
        </w:trPr>
        <w:tc>
          <w:tcPr>
            <w:tcW w:w="9781" w:type="dxa"/>
            <w:gridSpan w:val="15"/>
            <w:shd w:val="clear" w:color="FFFFFF" w:fill="auto"/>
            <w:vAlign w:val="center"/>
          </w:tcPr>
          <w:p w:rsidR="00575825" w:rsidRPr="00575825" w:rsidRDefault="00575825" w:rsidP="00575825">
            <w:pPr>
              <w:jc w:val="both"/>
              <w:rPr>
                <w:rFonts w:ascii="Times New Roman" w:hAnsi="Times New Roman"/>
                <w:bCs/>
                <w:sz w:val="24"/>
                <w:szCs w:val="24"/>
              </w:rPr>
            </w:pPr>
            <w:r w:rsidRPr="00575825">
              <w:rPr>
                <w:rFonts w:ascii="Times New Roman" w:hAnsi="Times New Roman"/>
                <w:bCs/>
                <w:sz w:val="24"/>
                <w:szCs w:val="24"/>
              </w:rPr>
              <w:tab/>
              <w:t>Расчёт операционных расходов на 2020 год, выполнен экспертами в соответствии с пунктом 36 Методических указаний с учетом операционных расходов, принятых на 2019 год и результирующих коэффициентов, рассчитанных соответственно:</w:t>
            </w:r>
          </w:p>
          <w:p w:rsidR="00575825" w:rsidRPr="00575825" w:rsidRDefault="00575825" w:rsidP="00575825">
            <w:pPr>
              <w:pStyle w:val="a5"/>
              <w:numPr>
                <w:ilvl w:val="0"/>
                <w:numId w:val="17"/>
              </w:numPr>
              <w:jc w:val="both"/>
              <w:rPr>
                <w:rFonts w:ascii="Times New Roman" w:hAnsi="Times New Roman"/>
                <w:bCs/>
                <w:sz w:val="24"/>
                <w:szCs w:val="24"/>
              </w:rPr>
            </w:pPr>
            <w:r w:rsidRPr="00575825">
              <w:rPr>
                <w:rFonts w:ascii="Times New Roman" w:hAnsi="Times New Roman"/>
                <w:bCs/>
                <w:sz w:val="24"/>
                <w:szCs w:val="24"/>
              </w:rPr>
              <w:t>на производство тепловой энергии;</w:t>
            </w:r>
          </w:p>
          <w:p w:rsidR="00575825" w:rsidRPr="00575825" w:rsidRDefault="00575825" w:rsidP="00575825">
            <w:pPr>
              <w:pStyle w:val="a5"/>
              <w:numPr>
                <w:ilvl w:val="0"/>
                <w:numId w:val="17"/>
              </w:numPr>
              <w:jc w:val="both"/>
              <w:rPr>
                <w:rFonts w:ascii="Times New Roman" w:hAnsi="Times New Roman"/>
                <w:bCs/>
                <w:sz w:val="24"/>
                <w:szCs w:val="24"/>
              </w:rPr>
            </w:pPr>
            <w:r w:rsidRPr="00575825">
              <w:rPr>
                <w:rFonts w:ascii="Times New Roman" w:hAnsi="Times New Roman"/>
                <w:bCs/>
                <w:sz w:val="24"/>
                <w:szCs w:val="24"/>
              </w:rPr>
              <w:t>на передачу тепловой энергии.</w:t>
            </w:r>
          </w:p>
        </w:tc>
      </w:tr>
      <w:tr w:rsidR="00575825" w:rsidRPr="00575825" w:rsidTr="00575825">
        <w:trPr>
          <w:trHeight w:val="60"/>
        </w:trPr>
        <w:tc>
          <w:tcPr>
            <w:tcW w:w="9781" w:type="dxa"/>
            <w:gridSpan w:val="15"/>
            <w:shd w:val="clear" w:color="FFFFFF" w:fill="auto"/>
            <w:vAlign w:val="center"/>
          </w:tcPr>
          <w:p w:rsidR="00575825" w:rsidRPr="00575825" w:rsidRDefault="00575825" w:rsidP="00575825">
            <w:pPr>
              <w:jc w:val="both"/>
              <w:rPr>
                <w:rFonts w:ascii="Times New Roman" w:hAnsi="Times New Roman"/>
                <w:bCs/>
                <w:sz w:val="24"/>
                <w:szCs w:val="24"/>
              </w:rPr>
            </w:pPr>
            <w:r w:rsidRPr="00575825">
              <w:rPr>
                <w:rFonts w:ascii="Times New Roman" w:hAnsi="Times New Roman"/>
                <w:bCs/>
                <w:sz w:val="24"/>
                <w:szCs w:val="24"/>
              </w:rPr>
              <w:tab/>
              <w:t>4. Неподконтрольные расходы.</w:t>
            </w:r>
          </w:p>
        </w:tc>
      </w:tr>
      <w:tr w:rsidR="00575825" w:rsidRPr="00575825" w:rsidTr="00575825">
        <w:trPr>
          <w:trHeight w:val="60"/>
        </w:trPr>
        <w:tc>
          <w:tcPr>
            <w:tcW w:w="9781" w:type="dxa"/>
            <w:gridSpan w:val="15"/>
            <w:shd w:val="clear" w:color="FFFFFF" w:fill="auto"/>
            <w:vAlign w:val="center"/>
          </w:tcPr>
          <w:p w:rsidR="00575825" w:rsidRPr="00575825" w:rsidRDefault="00575825" w:rsidP="00575825">
            <w:pPr>
              <w:jc w:val="both"/>
              <w:rPr>
                <w:rFonts w:ascii="Times New Roman" w:hAnsi="Times New Roman"/>
                <w:bCs/>
                <w:sz w:val="24"/>
                <w:szCs w:val="24"/>
              </w:rPr>
            </w:pPr>
            <w:r w:rsidRPr="00575825">
              <w:rPr>
                <w:rFonts w:ascii="Times New Roman" w:hAnsi="Times New Roman"/>
                <w:bCs/>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575825" w:rsidRPr="00575825" w:rsidTr="00575825">
        <w:trPr>
          <w:trHeight w:val="60"/>
        </w:trPr>
        <w:tc>
          <w:tcPr>
            <w:tcW w:w="9781" w:type="dxa"/>
            <w:gridSpan w:val="15"/>
            <w:shd w:val="clear" w:color="FFFFFF" w:fill="auto"/>
            <w:vAlign w:val="center"/>
          </w:tcPr>
          <w:p w:rsidR="00575825" w:rsidRPr="00575825" w:rsidRDefault="00575825" w:rsidP="00575825">
            <w:pPr>
              <w:jc w:val="both"/>
              <w:rPr>
                <w:rFonts w:ascii="Times New Roman" w:hAnsi="Times New Roman"/>
                <w:bCs/>
                <w:sz w:val="24"/>
                <w:szCs w:val="24"/>
              </w:rPr>
            </w:pPr>
            <w:r w:rsidRPr="00575825">
              <w:rPr>
                <w:rFonts w:ascii="Times New Roman" w:hAnsi="Times New Roman"/>
                <w:bCs/>
                <w:sz w:val="24"/>
                <w:szCs w:val="24"/>
              </w:rPr>
              <w:tab/>
              <w:t>- отчисления на социальные нужды рассчитаны от фонда оплаты труда, принятого в расчет;</w:t>
            </w:r>
          </w:p>
        </w:tc>
      </w:tr>
      <w:tr w:rsidR="00575825" w:rsidRPr="00575825" w:rsidTr="00575825">
        <w:trPr>
          <w:trHeight w:val="60"/>
        </w:trPr>
        <w:tc>
          <w:tcPr>
            <w:tcW w:w="9781" w:type="dxa"/>
            <w:gridSpan w:val="15"/>
            <w:shd w:val="clear" w:color="FFFFFF" w:fill="auto"/>
            <w:vAlign w:val="center"/>
          </w:tcPr>
          <w:p w:rsidR="00575825" w:rsidRPr="00575825" w:rsidRDefault="00575825" w:rsidP="00575825">
            <w:pPr>
              <w:jc w:val="both"/>
              <w:rPr>
                <w:rFonts w:ascii="Times New Roman" w:hAnsi="Times New Roman"/>
                <w:bCs/>
                <w:sz w:val="24"/>
                <w:szCs w:val="24"/>
              </w:rPr>
            </w:pPr>
            <w:r w:rsidRPr="00575825">
              <w:rPr>
                <w:rFonts w:ascii="Times New Roman" w:hAnsi="Times New Roman"/>
                <w:bCs/>
                <w:sz w:val="24"/>
                <w:szCs w:val="24"/>
              </w:rPr>
              <w:tab/>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575825" w:rsidRPr="00575825" w:rsidTr="00575825">
        <w:trPr>
          <w:trHeight w:val="60"/>
        </w:trPr>
        <w:tc>
          <w:tcPr>
            <w:tcW w:w="9781" w:type="dxa"/>
            <w:gridSpan w:val="15"/>
            <w:shd w:val="clear" w:color="FFFFFF" w:fill="auto"/>
            <w:vAlign w:val="center"/>
          </w:tcPr>
          <w:p w:rsidR="00575825" w:rsidRPr="00575825" w:rsidRDefault="00575825" w:rsidP="00575825">
            <w:pPr>
              <w:jc w:val="both"/>
              <w:rPr>
                <w:rFonts w:ascii="Times New Roman" w:hAnsi="Times New Roman"/>
                <w:bCs/>
                <w:sz w:val="24"/>
                <w:szCs w:val="24"/>
              </w:rPr>
            </w:pPr>
            <w:r w:rsidRPr="00575825">
              <w:rPr>
                <w:rFonts w:ascii="Times New Roman" w:hAnsi="Times New Roman"/>
                <w:bCs/>
                <w:sz w:val="24"/>
                <w:szCs w:val="24"/>
              </w:rPr>
              <w:lastRenderedPageBreak/>
              <w:tab/>
              <w:t>- расходы на оплату налогов скорректированы на основании представленных обосновывающих документов.</w:t>
            </w:r>
          </w:p>
        </w:tc>
      </w:tr>
      <w:tr w:rsidR="00575825" w:rsidRPr="00575825" w:rsidTr="00575825">
        <w:trPr>
          <w:trHeight w:val="60"/>
        </w:trPr>
        <w:tc>
          <w:tcPr>
            <w:tcW w:w="9781" w:type="dxa"/>
            <w:gridSpan w:val="15"/>
            <w:shd w:val="clear" w:color="FFFFFF" w:fill="auto"/>
            <w:vAlign w:val="center"/>
          </w:tcPr>
          <w:p w:rsidR="00575825" w:rsidRPr="00575825" w:rsidRDefault="00575825" w:rsidP="00575825">
            <w:pPr>
              <w:jc w:val="both"/>
              <w:rPr>
                <w:rFonts w:ascii="Times New Roman" w:hAnsi="Times New Roman"/>
                <w:bCs/>
                <w:sz w:val="24"/>
                <w:szCs w:val="24"/>
              </w:rPr>
            </w:pPr>
            <w:r w:rsidRPr="00575825">
              <w:rPr>
                <w:rFonts w:ascii="Times New Roman" w:hAnsi="Times New Roman"/>
                <w:bCs/>
                <w:sz w:val="24"/>
                <w:szCs w:val="24"/>
              </w:rPr>
              <w:tab/>
              <w:t>5. Прибыль.</w:t>
            </w:r>
          </w:p>
        </w:tc>
      </w:tr>
      <w:tr w:rsidR="00575825" w:rsidRPr="00575825" w:rsidTr="00575825">
        <w:trPr>
          <w:trHeight w:val="60"/>
        </w:trPr>
        <w:tc>
          <w:tcPr>
            <w:tcW w:w="9781" w:type="dxa"/>
            <w:gridSpan w:val="15"/>
            <w:shd w:val="clear" w:color="FFFFFF" w:fill="auto"/>
            <w:vAlign w:val="center"/>
          </w:tcPr>
          <w:p w:rsidR="00575825" w:rsidRPr="00575825" w:rsidRDefault="00575825" w:rsidP="00575825">
            <w:pPr>
              <w:jc w:val="both"/>
              <w:rPr>
                <w:rFonts w:ascii="Times New Roman" w:hAnsi="Times New Roman"/>
                <w:bCs/>
                <w:sz w:val="24"/>
                <w:szCs w:val="24"/>
              </w:rPr>
            </w:pPr>
            <w:r w:rsidRPr="00575825">
              <w:rPr>
                <w:rFonts w:ascii="Times New Roman" w:hAnsi="Times New Roman"/>
                <w:bCs/>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p w:rsidR="00575825" w:rsidRPr="00575825" w:rsidRDefault="00575825" w:rsidP="00575825">
            <w:pPr>
              <w:ind w:firstLine="709"/>
              <w:jc w:val="both"/>
              <w:rPr>
                <w:rFonts w:ascii="Times New Roman" w:hAnsi="Times New Roman"/>
                <w:bCs/>
                <w:sz w:val="24"/>
                <w:szCs w:val="24"/>
              </w:rPr>
            </w:pPr>
            <w:r w:rsidRPr="00575825">
              <w:rPr>
                <w:rFonts w:ascii="Times New Roman" w:hAnsi="Times New Roman"/>
                <w:bCs/>
                <w:sz w:val="24"/>
                <w:szCs w:val="24"/>
              </w:rPr>
              <w:t>При корректировке экспертами учтены условия, определённые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575825" w:rsidRPr="00575825" w:rsidTr="00575825">
        <w:trPr>
          <w:trHeight w:val="60"/>
        </w:trPr>
        <w:tc>
          <w:tcPr>
            <w:tcW w:w="9781" w:type="dxa"/>
            <w:gridSpan w:val="15"/>
            <w:shd w:val="clear" w:color="FFFFFF" w:fill="auto"/>
            <w:vAlign w:val="center"/>
          </w:tcPr>
          <w:p w:rsidR="00575825" w:rsidRPr="00575825" w:rsidRDefault="00575825" w:rsidP="00575825">
            <w:pPr>
              <w:jc w:val="both"/>
              <w:rPr>
                <w:rFonts w:ascii="Times New Roman" w:hAnsi="Times New Roman"/>
                <w:bCs/>
                <w:sz w:val="24"/>
                <w:szCs w:val="24"/>
              </w:rPr>
            </w:pPr>
            <w:r w:rsidRPr="00575825">
              <w:rPr>
                <w:rFonts w:ascii="Times New Roman" w:hAnsi="Times New Roman"/>
                <w:bCs/>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2020 год и последующие периоды регулирования расчётная предпринимательская прибыль не устанавливается для регулируемой организации:</w:t>
            </w:r>
          </w:p>
        </w:tc>
      </w:tr>
      <w:tr w:rsidR="00575825" w:rsidRPr="00575825" w:rsidTr="00575825">
        <w:trPr>
          <w:trHeight w:val="60"/>
        </w:trPr>
        <w:tc>
          <w:tcPr>
            <w:tcW w:w="9781" w:type="dxa"/>
            <w:gridSpan w:val="15"/>
            <w:shd w:val="clear" w:color="FFFFFF" w:fill="auto"/>
            <w:vAlign w:val="center"/>
          </w:tcPr>
          <w:p w:rsidR="00575825" w:rsidRPr="00575825" w:rsidRDefault="00575825" w:rsidP="00575825">
            <w:pPr>
              <w:jc w:val="both"/>
              <w:rPr>
                <w:rFonts w:ascii="Times New Roman" w:hAnsi="Times New Roman"/>
                <w:bCs/>
                <w:sz w:val="24"/>
                <w:szCs w:val="24"/>
              </w:rPr>
            </w:pPr>
            <w:r w:rsidRPr="00575825">
              <w:rPr>
                <w:rFonts w:ascii="Times New Roman" w:hAnsi="Times New Roman"/>
                <w:bCs/>
                <w:sz w:val="24"/>
                <w:szCs w:val="24"/>
              </w:rPr>
              <w:tab/>
              <w:t>- являющейся государственным или муниципальным унитарным предприятием;</w:t>
            </w:r>
          </w:p>
        </w:tc>
      </w:tr>
      <w:tr w:rsidR="00575825" w:rsidRPr="00575825" w:rsidTr="00575825">
        <w:trPr>
          <w:trHeight w:val="60"/>
        </w:trPr>
        <w:tc>
          <w:tcPr>
            <w:tcW w:w="9781" w:type="dxa"/>
            <w:gridSpan w:val="15"/>
            <w:shd w:val="clear" w:color="FFFFFF" w:fill="auto"/>
            <w:vAlign w:val="center"/>
          </w:tcPr>
          <w:p w:rsidR="00575825" w:rsidRPr="00575825" w:rsidRDefault="00575825" w:rsidP="00575825">
            <w:pPr>
              <w:jc w:val="both"/>
              <w:rPr>
                <w:rFonts w:ascii="Times New Roman" w:hAnsi="Times New Roman"/>
                <w:bCs/>
                <w:sz w:val="24"/>
                <w:szCs w:val="24"/>
              </w:rPr>
            </w:pPr>
            <w:r w:rsidRPr="00575825">
              <w:rPr>
                <w:rFonts w:ascii="Times New Roman" w:hAnsi="Times New Roman"/>
                <w:bCs/>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575825" w:rsidRPr="00575825" w:rsidTr="00575825">
        <w:trPr>
          <w:trHeight w:val="60"/>
        </w:trPr>
        <w:tc>
          <w:tcPr>
            <w:tcW w:w="9781" w:type="dxa"/>
            <w:gridSpan w:val="15"/>
            <w:shd w:val="clear" w:color="FFFFFF" w:fill="auto"/>
            <w:vAlign w:val="center"/>
          </w:tcPr>
          <w:p w:rsidR="00575825" w:rsidRPr="00575825" w:rsidRDefault="00575825" w:rsidP="00575825">
            <w:pPr>
              <w:jc w:val="both"/>
              <w:rPr>
                <w:rFonts w:ascii="Times New Roman" w:hAnsi="Times New Roman"/>
                <w:bCs/>
                <w:sz w:val="24"/>
                <w:szCs w:val="24"/>
              </w:rPr>
            </w:pPr>
            <w:r w:rsidRPr="00575825">
              <w:rPr>
                <w:rFonts w:ascii="Times New Roman" w:hAnsi="Times New Roman"/>
                <w:bCs/>
                <w:sz w:val="24"/>
                <w:szCs w:val="24"/>
              </w:rPr>
              <w:tab/>
              <w:t>6. Суммарная корректировка НВВ по пункту 52 Основ ценообразования.</w:t>
            </w:r>
          </w:p>
        </w:tc>
      </w:tr>
      <w:tr w:rsidR="00575825" w:rsidRPr="00575825" w:rsidTr="00575825">
        <w:trPr>
          <w:trHeight w:val="60"/>
        </w:trPr>
        <w:tc>
          <w:tcPr>
            <w:tcW w:w="9781" w:type="dxa"/>
            <w:gridSpan w:val="15"/>
            <w:shd w:val="clear" w:color="FFFFFF" w:fill="auto"/>
            <w:vAlign w:val="center"/>
          </w:tcPr>
          <w:p w:rsidR="00575825" w:rsidRPr="00575825" w:rsidRDefault="00575825" w:rsidP="00575825">
            <w:pPr>
              <w:jc w:val="both"/>
              <w:rPr>
                <w:rFonts w:ascii="Times New Roman" w:hAnsi="Times New Roman"/>
                <w:bCs/>
                <w:sz w:val="24"/>
                <w:szCs w:val="24"/>
              </w:rPr>
            </w:pPr>
            <w:r w:rsidRPr="00575825">
              <w:rPr>
                <w:rFonts w:ascii="Times New Roman" w:hAnsi="Times New Roman"/>
                <w:bCs/>
                <w:sz w:val="24"/>
                <w:szCs w:val="24"/>
              </w:rPr>
              <w:tab/>
              <w:t>Корректировка осуществляется в соответствии с формулой корректировки необходимой валовой выручки 2018 года, установленной в методических указаниях и включающей следующие показатели:</w:t>
            </w:r>
          </w:p>
        </w:tc>
      </w:tr>
      <w:tr w:rsidR="00575825" w:rsidRPr="00575825" w:rsidTr="00575825">
        <w:trPr>
          <w:trHeight w:val="60"/>
        </w:trPr>
        <w:tc>
          <w:tcPr>
            <w:tcW w:w="9781" w:type="dxa"/>
            <w:gridSpan w:val="15"/>
            <w:shd w:val="clear" w:color="FFFFFF" w:fill="auto"/>
            <w:vAlign w:val="center"/>
          </w:tcPr>
          <w:p w:rsidR="00575825" w:rsidRPr="00575825" w:rsidRDefault="00575825" w:rsidP="00575825">
            <w:pPr>
              <w:jc w:val="both"/>
              <w:rPr>
                <w:rFonts w:ascii="Times New Roman" w:hAnsi="Times New Roman"/>
                <w:bCs/>
                <w:sz w:val="24"/>
                <w:szCs w:val="24"/>
              </w:rPr>
            </w:pPr>
            <w:r w:rsidRPr="00575825">
              <w:rPr>
                <w:rFonts w:ascii="Times New Roman" w:hAnsi="Times New Roman"/>
                <w:bCs/>
                <w:sz w:val="24"/>
                <w:szCs w:val="24"/>
              </w:rPr>
              <w:tab/>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tc>
      </w:tr>
      <w:tr w:rsidR="00575825" w:rsidRPr="00575825" w:rsidTr="00575825">
        <w:trPr>
          <w:trHeight w:val="60"/>
        </w:trPr>
        <w:tc>
          <w:tcPr>
            <w:tcW w:w="9781" w:type="dxa"/>
            <w:gridSpan w:val="15"/>
            <w:shd w:val="clear" w:color="FFFFFF" w:fill="auto"/>
            <w:vAlign w:val="center"/>
          </w:tcPr>
          <w:p w:rsidR="00575825" w:rsidRPr="00575825" w:rsidRDefault="00575825" w:rsidP="00575825">
            <w:pPr>
              <w:jc w:val="both"/>
              <w:rPr>
                <w:rFonts w:ascii="Times New Roman" w:hAnsi="Times New Roman"/>
                <w:bCs/>
                <w:sz w:val="24"/>
                <w:szCs w:val="24"/>
              </w:rPr>
            </w:pPr>
            <w:r w:rsidRPr="00575825">
              <w:rPr>
                <w:rFonts w:ascii="Times New Roman" w:hAnsi="Times New Roman"/>
                <w:bCs/>
                <w:sz w:val="24"/>
                <w:szCs w:val="24"/>
              </w:rPr>
              <w:tab/>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575825" w:rsidRPr="00575825" w:rsidTr="00575825">
        <w:trPr>
          <w:trHeight w:val="60"/>
        </w:trPr>
        <w:tc>
          <w:tcPr>
            <w:tcW w:w="9781" w:type="dxa"/>
            <w:gridSpan w:val="15"/>
            <w:shd w:val="clear" w:color="FFFFFF" w:fill="auto"/>
            <w:vAlign w:val="center"/>
          </w:tcPr>
          <w:p w:rsidR="00575825" w:rsidRPr="00575825" w:rsidRDefault="00575825" w:rsidP="00575825">
            <w:pPr>
              <w:jc w:val="both"/>
              <w:rPr>
                <w:rFonts w:ascii="Times New Roman" w:hAnsi="Times New Roman"/>
                <w:bCs/>
                <w:sz w:val="24"/>
                <w:szCs w:val="24"/>
              </w:rPr>
            </w:pPr>
            <w:r w:rsidRPr="00575825">
              <w:rPr>
                <w:rFonts w:ascii="Times New Roman" w:hAnsi="Times New Roman"/>
                <w:bCs/>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575825" w:rsidRPr="00575825" w:rsidTr="00575825">
        <w:trPr>
          <w:trHeight w:val="60"/>
        </w:trPr>
        <w:tc>
          <w:tcPr>
            <w:tcW w:w="9781" w:type="dxa"/>
            <w:gridSpan w:val="15"/>
            <w:shd w:val="clear" w:color="FFFFFF" w:fill="FFFFFF"/>
          </w:tcPr>
          <w:p w:rsidR="00575825" w:rsidRPr="00575825" w:rsidRDefault="00575825" w:rsidP="00575825">
            <w:pPr>
              <w:ind w:firstLine="709"/>
              <w:jc w:val="both"/>
              <w:rPr>
                <w:rFonts w:ascii="Times New Roman" w:hAnsi="Times New Roman"/>
                <w:bCs/>
                <w:sz w:val="24"/>
                <w:szCs w:val="24"/>
              </w:rPr>
            </w:pPr>
            <w:r w:rsidRPr="00575825">
              <w:rPr>
                <w:rFonts w:ascii="Times New Roman" w:hAnsi="Times New Roman"/>
                <w:bCs/>
                <w:sz w:val="24"/>
                <w:szCs w:val="24"/>
              </w:rPr>
              <w:t>Проведена корректировка с целью учета отклонения фактических значений параметров расчета тарифов от значений, учтенных при установлении тарифов. На основании анализа отчётных данных по регулируемой деятельности в сфере теплоснабжения экспертами рассчитана положительная сумма корректировки НВВ за 2018 год в размере 1 892,88   тыс. руб. В расчет на 2020 год экспертами включена корректировка в сумме 630,96 тыс. руб. Оставшаяся часть (1261,92 тыс. руб.)  будет рассмотрена экспертами не позднее чем на 3-й расчетный период регулирования (2022 год).</w:t>
            </w:r>
          </w:p>
          <w:p w:rsidR="00575825" w:rsidRPr="00575825" w:rsidRDefault="00575825" w:rsidP="00575825">
            <w:pPr>
              <w:ind w:firstLine="709"/>
              <w:jc w:val="both"/>
              <w:rPr>
                <w:rFonts w:ascii="Times New Roman" w:hAnsi="Times New Roman"/>
                <w:bCs/>
                <w:sz w:val="24"/>
                <w:szCs w:val="24"/>
              </w:rPr>
            </w:pPr>
            <w:r w:rsidRPr="00575825">
              <w:rPr>
                <w:rFonts w:ascii="Times New Roman" w:hAnsi="Times New Roman"/>
                <w:bCs/>
                <w:sz w:val="24"/>
                <w:szCs w:val="24"/>
              </w:rPr>
              <w:t>Экспертами также учтена корректировка в сумме 658,4 тыс. руб., часть от рассчитанной ранее по результатам регулируемой деятельности за 2017 год.</w:t>
            </w:r>
          </w:p>
          <w:p w:rsidR="00575825" w:rsidRPr="00575825" w:rsidRDefault="00575825" w:rsidP="00575825">
            <w:pPr>
              <w:ind w:firstLine="709"/>
              <w:jc w:val="both"/>
              <w:rPr>
                <w:bCs/>
                <w:sz w:val="24"/>
                <w:szCs w:val="24"/>
              </w:rPr>
            </w:pPr>
            <w:r w:rsidRPr="00575825">
              <w:rPr>
                <w:rFonts w:ascii="Times New Roman" w:hAnsi="Times New Roman"/>
                <w:bCs/>
                <w:sz w:val="24"/>
                <w:szCs w:val="24"/>
              </w:rPr>
              <w:t>Следовательно, при расчете тарифов на 2020 год экспертами учтена положительная сумма корректировки в размере 1289,36 тыс. руб.</w:t>
            </w:r>
          </w:p>
        </w:tc>
      </w:tr>
      <w:tr w:rsidR="00575825" w:rsidRPr="00575825" w:rsidTr="00575825">
        <w:trPr>
          <w:trHeight w:val="60"/>
        </w:trPr>
        <w:tc>
          <w:tcPr>
            <w:tcW w:w="9781" w:type="dxa"/>
            <w:gridSpan w:val="15"/>
            <w:shd w:val="clear" w:color="FFFFFF" w:fill="auto"/>
            <w:vAlign w:val="center"/>
          </w:tcPr>
          <w:p w:rsidR="00575825" w:rsidRDefault="00575825" w:rsidP="00575825">
            <w:pPr>
              <w:ind w:firstLine="709"/>
              <w:jc w:val="both"/>
              <w:rPr>
                <w:rFonts w:ascii="Times New Roman" w:hAnsi="Times New Roman"/>
                <w:bCs/>
                <w:sz w:val="24"/>
                <w:szCs w:val="24"/>
              </w:rPr>
            </w:pPr>
            <w:r w:rsidRPr="00575825">
              <w:rPr>
                <w:rFonts w:ascii="Times New Roman" w:hAnsi="Times New Roman"/>
                <w:bCs/>
                <w:sz w:val="24"/>
                <w:szCs w:val="24"/>
              </w:rPr>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w:t>
            </w:r>
          </w:p>
          <w:p w:rsidR="00575825" w:rsidRPr="00575825" w:rsidRDefault="00575825" w:rsidP="00575825">
            <w:pPr>
              <w:ind w:firstLine="709"/>
              <w:jc w:val="right"/>
              <w:rPr>
                <w:rFonts w:ascii="Times New Roman" w:hAnsi="Times New Roman"/>
                <w:bCs/>
                <w:sz w:val="24"/>
                <w:szCs w:val="24"/>
              </w:rPr>
            </w:pPr>
            <w:r>
              <w:rPr>
                <w:rFonts w:ascii="Times New Roman" w:hAnsi="Times New Roman"/>
                <w:bCs/>
                <w:sz w:val="24"/>
                <w:szCs w:val="24"/>
              </w:rPr>
              <w:t>Тыс.руб.</w:t>
            </w:r>
          </w:p>
        </w:tc>
      </w:tr>
    </w:tbl>
    <w:tbl>
      <w:tblPr>
        <w:tblStyle w:val="TableStyle07"/>
        <w:tblW w:w="9645" w:type="dxa"/>
        <w:tblInd w:w="-12" w:type="dxa"/>
        <w:tblLayout w:type="fixed"/>
        <w:tblLook w:val="04A0" w:firstRow="1" w:lastRow="0" w:firstColumn="1" w:lastColumn="0" w:noHBand="0" w:noVBand="1"/>
      </w:tblPr>
      <w:tblGrid>
        <w:gridCol w:w="302"/>
        <w:gridCol w:w="1984"/>
        <w:gridCol w:w="709"/>
        <w:gridCol w:w="697"/>
        <w:gridCol w:w="709"/>
        <w:gridCol w:w="708"/>
        <w:gridCol w:w="709"/>
        <w:gridCol w:w="709"/>
        <w:gridCol w:w="567"/>
        <w:gridCol w:w="2551"/>
      </w:tblGrid>
      <w:tr w:rsidR="00575825" w:rsidRPr="00575825" w:rsidTr="00575825">
        <w:trPr>
          <w:trHeight w:val="58"/>
        </w:trPr>
        <w:tc>
          <w:tcPr>
            <w:tcW w:w="30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198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Статьи расходов</w:t>
            </w:r>
          </w:p>
        </w:tc>
        <w:tc>
          <w:tcPr>
            <w:tcW w:w="480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Показатели, использованные при расчете тарифов на 2020 год</w:t>
            </w:r>
          </w:p>
        </w:tc>
        <w:tc>
          <w:tcPr>
            <w:tcW w:w="255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Комментарии</w:t>
            </w:r>
          </w:p>
        </w:tc>
      </w:tr>
      <w:tr w:rsidR="00575825" w:rsidRPr="00575825" w:rsidTr="00575825">
        <w:trPr>
          <w:trHeight w:val="58"/>
        </w:trPr>
        <w:tc>
          <w:tcPr>
            <w:tcW w:w="3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p>
        </w:tc>
        <w:tc>
          <w:tcPr>
            <w:tcW w:w="19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p>
        </w:tc>
        <w:tc>
          <w:tcPr>
            <w:tcW w:w="211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Полученные данные</w:t>
            </w:r>
          </w:p>
        </w:tc>
        <w:tc>
          <w:tcPr>
            <w:tcW w:w="21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Утвержденные данные</w:t>
            </w:r>
          </w:p>
        </w:tc>
        <w:tc>
          <w:tcPr>
            <w:tcW w:w="56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Размер снижения</w:t>
            </w:r>
          </w:p>
        </w:tc>
        <w:tc>
          <w:tcPr>
            <w:tcW w:w="25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p>
        </w:tc>
      </w:tr>
      <w:tr w:rsidR="00575825" w:rsidRPr="00575825" w:rsidTr="00575825">
        <w:trPr>
          <w:trHeight w:val="58"/>
        </w:trPr>
        <w:tc>
          <w:tcPr>
            <w:tcW w:w="3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p>
        </w:tc>
        <w:tc>
          <w:tcPr>
            <w:tcW w:w="19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Передача</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Производство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Всего</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Передача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Производство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Всего</w:t>
            </w:r>
          </w:p>
        </w:tc>
        <w:tc>
          <w:tcPr>
            <w:tcW w:w="5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p>
        </w:tc>
        <w:tc>
          <w:tcPr>
            <w:tcW w:w="255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p>
        </w:tc>
      </w:tr>
      <w:tr w:rsidR="00575825" w:rsidRPr="00575825" w:rsidTr="00575825">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rPr>
                <w:rFonts w:ascii="Times New Roman" w:hAnsi="Times New Roman"/>
                <w:sz w:val="20"/>
                <w:szCs w:val="20"/>
              </w:rPr>
            </w:pPr>
          </w:p>
        </w:tc>
        <w:tc>
          <w:tcPr>
            <w:tcW w:w="1984"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НВВ</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1432,06</w:t>
            </w:r>
          </w:p>
        </w:tc>
        <w:tc>
          <w:tcPr>
            <w:tcW w:w="697"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20697,68</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22129,74</w:t>
            </w:r>
          </w:p>
        </w:tc>
        <w:tc>
          <w:tcPr>
            <w:tcW w:w="708"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1448,17</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20 853,64</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22301,81</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-172,07</w:t>
            </w:r>
          </w:p>
        </w:tc>
        <w:tc>
          <w:tcPr>
            <w:tcW w:w="2551"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rPr>
                <w:rFonts w:ascii="Times New Roman" w:hAnsi="Times New Roman"/>
                <w:sz w:val="20"/>
                <w:szCs w:val="20"/>
              </w:rPr>
            </w:pPr>
          </w:p>
        </w:tc>
      </w:tr>
      <w:tr w:rsidR="00575825" w:rsidRPr="00575825" w:rsidTr="00575825">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rPr>
                <w:rFonts w:ascii="Times New Roman" w:hAnsi="Times New Roman"/>
                <w:sz w:val="20"/>
                <w:szCs w:val="20"/>
              </w:rPr>
            </w:pPr>
          </w:p>
        </w:tc>
        <w:tc>
          <w:tcPr>
            <w:tcW w:w="1984"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Итого расходов</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1 432,06</w:t>
            </w:r>
          </w:p>
        </w:tc>
        <w:tc>
          <w:tcPr>
            <w:tcW w:w="697"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20 039,28</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21 471,34</w:t>
            </w:r>
          </w:p>
        </w:tc>
        <w:tc>
          <w:tcPr>
            <w:tcW w:w="708"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1 441</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19 467,43</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20 908,43</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562,91</w:t>
            </w:r>
          </w:p>
        </w:tc>
        <w:tc>
          <w:tcPr>
            <w:tcW w:w="2551"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rPr>
                <w:rFonts w:ascii="Times New Roman" w:hAnsi="Times New Roman"/>
                <w:sz w:val="20"/>
                <w:szCs w:val="20"/>
              </w:rPr>
            </w:pPr>
          </w:p>
        </w:tc>
      </w:tr>
      <w:tr w:rsidR="00575825" w:rsidRPr="00575825" w:rsidTr="00575825">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1</w:t>
            </w:r>
          </w:p>
        </w:tc>
        <w:tc>
          <w:tcPr>
            <w:tcW w:w="1984"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Налог по упрощённой системе налогообложения</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697"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14,48</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195,64</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210,12</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-210,12</w:t>
            </w:r>
          </w:p>
        </w:tc>
        <w:tc>
          <w:tcPr>
            <w:tcW w:w="2551"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rPr>
                <w:rFonts w:ascii="Times New Roman" w:hAnsi="Times New Roman"/>
                <w:sz w:val="20"/>
                <w:szCs w:val="20"/>
              </w:rPr>
            </w:pPr>
          </w:p>
        </w:tc>
      </w:tr>
      <w:tr w:rsidR="00575825" w:rsidRPr="00575825" w:rsidTr="00575825">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rPr>
                <w:rFonts w:ascii="Times New Roman" w:hAnsi="Times New Roman"/>
                <w:sz w:val="20"/>
                <w:szCs w:val="20"/>
              </w:rPr>
            </w:pPr>
          </w:p>
        </w:tc>
        <w:tc>
          <w:tcPr>
            <w:tcW w:w="1984"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Итого расходов (без налога на прибыль)</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1 432,06</w:t>
            </w:r>
          </w:p>
        </w:tc>
        <w:tc>
          <w:tcPr>
            <w:tcW w:w="697"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20 039,28</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21 471,34</w:t>
            </w:r>
          </w:p>
        </w:tc>
        <w:tc>
          <w:tcPr>
            <w:tcW w:w="708"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1 426,52</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19 271,79</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20 698,31</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773,03</w:t>
            </w:r>
          </w:p>
        </w:tc>
        <w:tc>
          <w:tcPr>
            <w:tcW w:w="2551"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rPr>
                <w:rFonts w:ascii="Times New Roman" w:hAnsi="Times New Roman"/>
                <w:sz w:val="20"/>
                <w:szCs w:val="20"/>
              </w:rPr>
            </w:pPr>
          </w:p>
        </w:tc>
      </w:tr>
      <w:tr w:rsidR="00575825" w:rsidRPr="00575825" w:rsidTr="00575825">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2</w:t>
            </w:r>
          </w:p>
        </w:tc>
        <w:tc>
          <w:tcPr>
            <w:tcW w:w="1984"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Стоимость натурального топлива с учётом транспортировки (перевозки) (топливо на технологические цели)</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697"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12 755,69</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12 755,69</w:t>
            </w:r>
          </w:p>
        </w:tc>
        <w:tc>
          <w:tcPr>
            <w:tcW w:w="708"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11 818,44</w:t>
            </w:r>
          </w:p>
        </w:tc>
        <w:tc>
          <w:tcPr>
            <w:tcW w:w="709"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11 818,44</w:t>
            </w:r>
          </w:p>
        </w:tc>
        <w:tc>
          <w:tcPr>
            <w:tcW w:w="567"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937,25</w:t>
            </w:r>
          </w:p>
        </w:tc>
        <w:tc>
          <w:tcPr>
            <w:tcW w:w="2551" w:type="dxa"/>
            <w:tcBorders>
              <w:top w:val="single" w:sz="5" w:space="0" w:color="auto"/>
              <w:left w:val="single" w:sz="5" w:space="0" w:color="auto"/>
              <w:bottom w:val="single" w:sz="5" w:space="0" w:color="auto"/>
              <w:right w:val="single" w:sz="5" w:space="0" w:color="auto"/>
            </w:tcBorders>
            <w:shd w:val="clear" w:color="FFFFFF" w:fill="auto"/>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ТСО завышен объем природного газа</w:t>
            </w:r>
          </w:p>
        </w:tc>
      </w:tr>
      <w:tr w:rsidR="00575825" w:rsidRPr="00575825" w:rsidTr="00575825">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3</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Энергия, в том числе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1 612,05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1 612,05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1 686,67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1 686,67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-74,62</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ТСО занижена цена электроэнергии</w:t>
            </w:r>
          </w:p>
        </w:tc>
      </w:tr>
      <w:tr w:rsidR="00575825" w:rsidRPr="00575825" w:rsidTr="00575825">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4</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Затраты на оплату труда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1 099,05</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2 921,59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4 020,64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1 094,8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2 910,29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4 005,09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15,55</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75825" w:rsidRPr="00575825" w:rsidTr="00575825">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5</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Отчисления на социальные нужды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333,01</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885,24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1 218,25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331,72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881,82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1 213,54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4,71</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Исходя из размера 30,3 % от ФОТ</w:t>
            </w:r>
          </w:p>
        </w:tc>
      </w:tr>
      <w:tr w:rsidR="00575825" w:rsidRPr="00575825" w:rsidTr="00575825">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6</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Холодная вода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262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262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263,5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263,5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-1,5</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ТСО занижена цена питьевой воды</w:t>
            </w:r>
          </w:p>
        </w:tc>
      </w:tr>
      <w:tr w:rsidR="00575825" w:rsidRPr="00575825" w:rsidTr="00575825">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7</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Водоотведение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49,2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49,2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49,45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49,45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-0,25</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ТСО занижена цена на водоотведение</w:t>
            </w:r>
          </w:p>
        </w:tc>
      </w:tr>
      <w:tr w:rsidR="00575825" w:rsidRPr="00575825" w:rsidTr="00575825">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8</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Расходы на приобретение сырья и материалов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281,26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281,26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66,12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66,12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215,14</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75825" w:rsidRPr="00575825" w:rsidTr="00575825">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9</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171,26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171,26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170,59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170,59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0,67</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В соответствии с пунктом 36 Методических указаний базовые операционные расходы, установленные на первый год долгосрочного периода регулирования (2019 год), проиндексированы с учетом результирующего коэффициента индексации</w:t>
            </w:r>
          </w:p>
        </w:tc>
      </w:tr>
      <w:tr w:rsidR="00575825" w:rsidRPr="00575825" w:rsidTr="00575825">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10</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Расходы на уплату налогов, сборов и других обязательных платежей, в том числе: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12,86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12,86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12,86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12,86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0</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Экспертами приняты расходы исходя из плановых 2019 года.</w:t>
            </w:r>
          </w:p>
        </w:tc>
      </w:tr>
      <w:tr w:rsidR="00575825" w:rsidRPr="00575825" w:rsidTr="00575825">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11</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 xml:space="preserve">Амортизация основных средств и </w:t>
            </w:r>
            <w:r w:rsidRPr="00575825">
              <w:rPr>
                <w:rFonts w:ascii="Times New Roman" w:hAnsi="Times New Roman"/>
                <w:sz w:val="20"/>
                <w:szCs w:val="20"/>
              </w:rPr>
              <w:lastRenderedPageBreak/>
              <w:t>нематериальных активов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lastRenderedPageBreak/>
              <w:t>-</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1 088,13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1 088,13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1 412,04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1 412,04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-323,91</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 xml:space="preserve">В соответствии с представленной ведомостью </w:t>
            </w:r>
            <w:r w:rsidRPr="00575825">
              <w:rPr>
                <w:rFonts w:ascii="Times New Roman" w:hAnsi="Times New Roman"/>
                <w:sz w:val="20"/>
                <w:szCs w:val="20"/>
              </w:rPr>
              <w:lastRenderedPageBreak/>
              <w:t>основных средств по факту 2018 года</w:t>
            </w:r>
          </w:p>
        </w:tc>
      </w:tr>
      <w:tr w:rsidR="00575825" w:rsidRPr="00575825" w:rsidTr="00575825">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lastRenderedPageBreak/>
              <w:t>12</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Суммарная корректировка НВВ</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658,4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658,4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1 289,36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1 289,36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-630,96</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Проведена корректировка с целью учета отклонения фактических значений параметров расчета тарифов от значений, учтенных при установлении тарифов. В результате ТСО необходимо скорректировать НВВ на 1 892,88 тыс. руб. к включению принимается корректировка в сумме 630,96 тыс. руб., оставшаяся часть (1261,92 тыс. руб.)  будет учтена не позднее чем на 3-й расчетный период регулирования (2022 год).\ Экспертами также учтена корректировка по 2017 году в сумме 658,4 тыс. руб.</w:t>
            </w:r>
          </w:p>
        </w:tc>
      </w:tr>
      <w:tr w:rsidR="00575825" w:rsidRPr="00575825" w:rsidTr="00575825">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13</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Прибыль</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7,17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96,84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104,01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-104,01</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p>
        </w:tc>
      </w:tr>
      <w:tr w:rsidR="00575825" w:rsidRPr="00575825" w:rsidTr="00575825">
        <w:trPr>
          <w:trHeight w:val="58"/>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Нормативный уровень прибыли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7,17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96,84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104,01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-104,01</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Исходя из экономически обоснованных расходов на выплаты социального характера</w:t>
            </w:r>
          </w:p>
        </w:tc>
      </w:tr>
      <w:tr w:rsidR="00575825" w:rsidRPr="00575825" w:rsidTr="00575825">
        <w:trPr>
          <w:trHeight w:val="144"/>
        </w:trPr>
        <w:tc>
          <w:tcPr>
            <w:tcW w:w="302"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p>
        </w:tc>
        <w:tc>
          <w:tcPr>
            <w:tcW w:w="1984"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Сумма снижения</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69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-172,07</w:t>
            </w:r>
          </w:p>
        </w:tc>
        <w:tc>
          <w:tcPr>
            <w:tcW w:w="2551"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p>
        </w:tc>
      </w:tr>
    </w:tbl>
    <w:tbl>
      <w:tblPr>
        <w:tblStyle w:val="TableStyle0"/>
        <w:tblW w:w="9665" w:type="dxa"/>
        <w:tblInd w:w="-6" w:type="dxa"/>
        <w:tblLook w:val="04A0" w:firstRow="1" w:lastRow="0" w:firstColumn="1" w:lastColumn="0" w:noHBand="0" w:noVBand="1"/>
      </w:tblPr>
      <w:tblGrid>
        <w:gridCol w:w="4826"/>
        <w:gridCol w:w="425"/>
        <w:gridCol w:w="337"/>
        <w:gridCol w:w="4057"/>
        <w:gridCol w:w="20"/>
      </w:tblGrid>
      <w:tr w:rsidR="00575825" w:rsidRPr="00575825" w:rsidTr="00A418EE">
        <w:trPr>
          <w:gridAfter w:val="1"/>
          <w:wAfter w:w="20" w:type="dxa"/>
          <w:trHeight w:val="60"/>
        </w:trPr>
        <w:tc>
          <w:tcPr>
            <w:tcW w:w="9645" w:type="dxa"/>
            <w:gridSpan w:val="4"/>
            <w:shd w:val="clear" w:color="FFFFFF" w:fill="auto"/>
          </w:tcPr>
          <w:p w:rsidR="00575825" w:rsidRPr="00575825" w:rsidRDefault="00575825" w:rsidP="00575825">
            <w:pPr>
              <w:jc w:val="both"/>
              <w:rPr>
                <w:rFonts w:ascii="Times New Roman" w:hAnsi="Times New Roman"/>
                <w:sz w:val="24"/>
                <w:szCs w:val="24"/>
              </w:rPr>
            </w:pPr>
            <w:r w:rsidRPr="00575825">
              <w:rPr>
                <w:rFonts w:ascii="Times New Roman" w:hAnsi="Times New Roman"/>
                <w:sz w:val="24"/>
                <w:szCs w:val="24"/>
              </w:rPr>
              <w:tab/>
            </w:r>
          </w:p>
          <w:p w:rsidR="00575825" w:rsidRPr="00575825" w:rsidRDefault="00575825" w:rsidP="00575825">
            <w:pPr>
              <w:jc w:val="both"/>
              <w:rPr>
                <w:rFonts w:ascii="Times New Roman" w:hAnsi="Times New Roman"/>
                <w:sz w:val="24"/>
                <w:szCs w:val="24"/>
              </w:rPr>
            </w:pPr>
            <w:r w:rsidRPr="00575825">
              <w:rPr>
                <w:rFonts w:ascii="Times New Roman" w:hAnsi="Times New Roman"/>
                <w:sz w:val="24"/>
                <w:szCs w:val="24"/>
              </w:rPr>
              <w:t xml:space="preserve">           Экспертной группой рекомендовано ТСО увеличить затраты на сумму </w:t>
            </w:r>
            <w:r w:rsidRPr="00575825">
              <w:rPr>
                <w:rFonts w:ascii="Times New Roman" w:hAnsi="Times New Roman"/>
                <w:sz w:val="24"/>
                <w:szCs w:val="24"/>
              </w:rPr>
              <w:br/>
              <w:t>172,07 тыс. руб.</w:t>
            </w:r>
          </w:p>
          <w:p w:rsidR="00575825" w:rsidRPr="00575825" w:rsidRDefault="00575825" w:rsidP="00575825">
            <w:pPr>
              <w:jc w:val="both"/>
              <w:rPr>
                <w:rFonts w:ascii="Times New Roman" w:hAnsi="Times New Roman"/>
                <w:sz w:val="24"/>
                <w:szCs w:val="24"/>
              </w:rPr>
            </w:pPr>
          </w:p>
        </w:tc>
      </w:tr>
      <w:tr w:rsidR="00575825" w:rsidRPr="00575825" w:rsidTr="00A418EE">
        <w:trPr>
          <w:gridAfter w:val="1"/>
          <w:wAfter w:w="20" w:type="dxa"/>
          <w:trHeight w:val="60"/>
        </w:trPr>
        <w:tc>
          <w:tcPr>
            <w:tcW w:w="9645" w:type="dxa"/>
            <w:gridSpan w:val="4"/>
            <w:shd w:val="clear" w:color="FFFFFF" w:fill="auto"/>
            <w:vAlign w:val="bottom"/>
          </w:tcPr>
          <w:p w:rsidR="00575825" w:rsidRPr="00575825" w:rsidRDefault="00575825" w:rsidP="00575825">
            <w:pPr>
              <w:jc w:val="right"/>
              <w:rPr>
                <w:rFonts w:ascii="Times New Roman" w:hAnsi="Times New Roman"/>
                <w:sz w:val="24"/>
                <w:szCs w:val="24"/>
              </w:rPr>
            </w:pPr>
            <w:r w:rsidRPr="00575825">
              <w:rPr>
                <w:rFonts w:ascii="Times New Roman" w:hAnsi="Times New Roman"/>
                <w:sz w:val="24"/>
                <w:szCs w:val="24"/>
              </w:rPr>
              <w:t>тыс. Гкал.</w:t>
            </w:r>
          </w:p>
        </w:tc>
      </w:tr>
      <w:tr w:rsidR="00575825" w:rsidRPr="00575825" w:rsidTr="00A418EE">
        <w:trPr>
          <w:gridAfter w:val="1"/>
          <w:wAfter w:w="20" w:type="dxa"/>
          <w:trHeight w:val="60"/>
        </w:trPr>
        <w:tc>
          <w:tcPr>
            <w:tcW w:w="4826"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Баланс тепловой энергии</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2020</w:t>
            </w:r>
          </w:p>
        </w:tc>
        <w:tc>
          <w:tcPr>
            <w:tcW w:w="43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Комментарии</w:t>
            </w:r>
          </w:p>
        </w:tc>
      </w:tr>
      <w:tr w:rsidR="00575825" w:rsidRPr="00575825" w:rsidTr="00A418EE">
        <w:trPr>
          <w:gridAfter w:val="1"/>
          <w:wAfter w:w="20" w:type="dxa"/>
          <w:trHeight w:val="60"/>
        </w:trPr>
        <w:tc>
          <w:tcPr>
            <w:tcW w:w="4826"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Произведенная тепловая энергия по предприятию</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10,6</w:t>
            </w:r>
          </w:p>
        </w:tc>
        <w:tc>
          <w:tcPr>
            <w:tcW w:w="43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p>
        </w:tc>
      </w:tr>
      <w:tr w:rsidR="00575825" w:rsidRPr="00575825" w:rsidTr="00A418EE">
        <w:trPr>
          <w:gridAfter w:val="1"/>
          <w:wAfter w:w="20" w:type="dxa"/>
          <w:trHeight w:val="60"/>
        </w:trPr>
        <w:tc>
          <w:tcPr>
            <w:tcW w:w="4826"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Потери на собственные нужды котельной</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0,2</w:t>
            </w:r>
          </w:p>
        </w:tc>
        <w:tc>
          <w:tcPr>
            <w:tcW w:w="43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Исходя из уровня (1,86 %) потерь, принятого при расчёте тарифов на 2019 год</w:t>
            </w:r>
          </w:p>
        </w:tc>
      </w:tr>
      <w:tr w:rsidR="00575825" w:rsidRPr="00575825" w:rsidTr="00A418EE">
        <w:trPr>
          <w:gridAfter w:val="1"/>
          <w:wAfter w:w="20" w:type="dxa"/>
          <w:trHeight w:val="60"/>
        </w:trPr>
        <w:tc>
          <w:tcPr>
            <w:tcW w:w="4826"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Потери тепловой энергии в сети</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1,04</w:t>
            </w:r>
          </w:p>
        </w:tc>
        <w:tc>
          <w:tcPr>
            <w:tcW w:w="43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Исходя из уровня (9,77 %) потерь, принятого при расчёте тарифов на 2019 год</w:t>
            </w:r>
          </w:p>
        </w:tc>
      </w:tr>
      <w:tr w:rsidR="00575825" w:rsidRPr="00575825" w:rsidTr="00A418EE">
        <w:trPr>
          <w:gridAfter w:val="1"/>
          <w:wAfter w:w="20" w:type="dxa"/>
          <w:trHeight w:val="60"/>
        </w:trPr>
        <w:tc>
          <w:tcPr>
            <w:tcW w:w="4826"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Отпуск с коллекторов</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10,4</w:t>
            </w:r>
          </w:p>
        </w:tc>
        <w:tc>
          <w:tcPr>
            <w:tcW w:w="43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p>
        </w:tc>
      </w:tr>
      <w:tr w:rsidR="00575825" w:rsidRPr="00575825" w:rsidTr="00A418EE">
        <w:trPr>
          <w:gridAfter w:val="1"/>
          <w:wAfter w:w="20" w:type="dxa"/>
          <w:trHeight w:val="445"/>
        </w:trPr>
        <w:tc>
          <w:tcPr>
            <w:tcW w:w="4826"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Полезный отпуск тепловой энергии</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9,37</w:t>
            </w:r>
          </w:p>
        </w:tc>
        <w:tc>
          <w:tcPr>
            <w:tcW w:w="43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На уровне, утвержденном при расчете долгосрочного периода регулирования</w:t>
            </w:r>
          </w:p>
        </w:tc>
      </w:tr>
      <w:tr w:rsidR="00575825" w:rsidRPr="00575825" w:rsidTr="00A418EE">
        <w:trPr>
          <w:gridAfter w:val="1"/>
          <w:wAfter w:w="20" w:type="dxa"/>
          <w:trHeight w:val="60"/>
        </w:trPr>
        <w:tc>
          <w:tcPr>
            <w:tcW w:w="4826"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Полезный отпуск на нужды ТСО</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0,11</w:t>
            </w:r>
          </w:p>
        </w:tc>
        <w:tc>
          <w:tcPr>
            <w:tcW w:w="43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p>
        </w:tc>
      </w:tr>
      <w:tr w:rsidR="00575825" w:rsidRPr="00575825" w:rsidTr="00A418EE">
        <w:trPr>
          <w:gridAfter w:val="1"/>
          <w:wAfter w:w="20" w:type="dxa"/>
          <w:trHeight w:val="60"/>
        </w:trPr>
        <w:tc>
          <w:tcPr>
            <w:tcW w:w="4826"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Бюджетные потребители</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3,91</w:t>
            </w:r>
          </w:p>
        </w:tc>
        <w:tc>
          <w:tcPr>
            <w:tcW w:w="43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p>
        </w:tc>
      </w:tr>
      <w:tr w:rsidR="00575825" w:rsidRPr="00575825" w:rsidTr="00A418EE">
        <w:trPr>
          <w:gridAfter w:val="1"/>
          <w:wAfter w:w="20" w:type="dxa"/>
          <w:trHeight w:val="60"/>
        </w:trPr>
        <w:tc>
          <w:tcPr>
            <w:tcW w:w="4826"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Население</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2,36</w:t>
            </w:r>
          </w:p>
        </w:tc>
        <w:tc>
          <w:tcPr>
            <w:tcW w:w="43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p>
        </w:tc>
      </w:tr>
      <w:tr w:rsidR="00575825" w:rsidRPr="00575825" w:rsidTr="00A418EE">
        <w:trPr>
          <w:gridAfter w:val="1"/>
          <w:wAfter w:w="20" w:type="dxa"/>
          <w:trHeight w:val="60"/>
        </w:trPr>
        <w:tc>
          <w:tcPr>
            <w:tcW w:w="4826"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Отопление</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1,99</w:t>
            </w:r>
          </w:p>
        </w:tc>
        <w:tc>
          <w:tcPr>
            <w:tcW w:w="43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p>
        </w:tc>
      </w:tr>
      <w:tr w:rsidR="00575825" w:rsidRPr="00575825" w:rsidTr="00A418EE">
        <w:trPr>
          <w:gridAfter w:val="1"/>
          <w:wAfter w:w="20" w:type="dxa"/>
          <w:trHeight w:val="60"/>
        </w:trPr>
        <w:tc>
          <w:tcPr>
            <w:tcW w:w="4826"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ГВС</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0,37</w:t>
            </w:r>
          </w:p>
        </w:tc>
        <w:tc>
          <w:tcPr>
            <w:tcW w:w="43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p>
        </w:tc>
      </w:tr>
      <w:tr w:rsidR="00575825" w:rsidRPr="00575825" w:rsidTr="00A418EE">
        <w:trPr>
          <w:gridAfter w:val="1"/>
          <w:wAfter w:w="20" w:type="dxa"/>
          <w:trHeight w:val="60"/>
        </w:trPr>
        <w:tc>
          <w:tcPr>
            <w:tcW w:w="4826"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rPr>
                <w:rFonts w:ascii="Times New Roman" w:hAnsi="Times New Roman"/>
                <w:sz w:val="20"/>
                <w:szCs w:val="20"/>
              </w:rPr>
            </w:pPr>
            <w:r w:rsidRPr="00575825">
              <w:rPr>
                <w:rFonts w:ascii="Times New Roman" w:hAnsi="Times New Roman"/>
                <w:sz w:val="20"/>
                <w:szCs w:val="20"/>
              </w:rPr>
              <w:t>Прочие потребители</w:t>
            </w:r>
          </w:p>
        </w:tc>
        <w:tc>
          <w:tcPr>
            <w:tcW w:w="425"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r w:rsidRPr="00575825">
              <w:rPr>
                <w:rFonts w:ascii="Times New Roman" w:hAnsi="Times New Roman"/>
                <w:sz w:val="20"/>
                <w:szCs w:val="20"/>
              </w:rPr>
              <w:t>2,99</w:t>
            </w:r>
          </w:p>
        </w:tc>
        <w:tc>
          <w:tcPr>
            <w:tcW w:w="43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575825" w:rsidRDefault="00575825" w:rsidP="00575825">
            <w:pPr>
              <w:jc w:val="center"/>
              <w:rPr>
                <w:rFonts w:ascii="Times New Roman" w:hAnsi="Times New Roman"/>
                <w:sz w:val="20"/>
                <w:szCs w:val="20"/>
              </w:rPr>
            </w:pPr>
          </w:p>
        </w:tc>
      </w:tr>
      <w:tr w:rsidR="00575825" w:rsidRPr="00575825" w:rsidTr="00A418EE">
        <w:trPr>
          <w:gridAfter w:val="1"/>
          <w:wAfter w:w="20" w:type="dxa"/>
          <w:trHeight w:val="60"/>
        </w:trPr>
        <w:tc>
          <w:tcPr>
            <w:tcW w:w="9645" w:type="dxa"/>
            <w:gridSpan w:val="4"/>
            <w:shd w:val="clear" w:color="FFFFFF" w:fill="auto"/>
          </w:tcPr>
          <w:p w:rsidR="00575825" w:rsidRPr="00575825" w:rsidRDefault="00575825" w:rsidP="00575825">
            <w:pPr>
              <w:jc w:val="both"/>
              <w:rPr>
                <w:rFonts w:ascii="Times New Roman" w:hAnsi="Times New Roman"/>
                <w:sz w:val="24"/>
                <w:szCs w:val="24"/>
              </w:rPr>
            </w:pPr>
            <w:r w:rsidRPr="00575825">
              <w:rPr>
                <w:rFonts w:ascii="Times New Roman" w:hAnsi="Times New Roman"/>
                <w:sz w:val="24"/>
                <w:szCs w:val="24"/>
              </w:rPr>
              <w:tab/>
            </w:r>
          </w:p>
          <w:p w:rsidR="00575825" w:rsidRPr="00575825" w:rsidRDefault="00575825" w:rsidP="00575825">
            <w:pPr>
              <w:jc w:val="both"/>
              <w:rPr>
                <w:rFonts w:ascii="Times New Roman" w:hAnsi="Times New Roman"/>
                <w:sz w:val="24"/>
                <w:szCs w:val="24"/>
              </w:rPr>
            </w:pPr>
            <w:r w:rsidRPr="00575825">
              <w:rPr>
                <w:rFonts w:ascii="Times New Roman" w:hAnsi="Times New Roman"/>
                <w:sz w:val="24"/>
                <w:szCs w:val="24"/>
              </w:rPr>
              <w:t xml:space="preserve">           Результаты расчета (корректировки) тарифов на тепловую энергию на 2020 год </w:t>
            </w:r>
          </w:p>
        </w:tc>
      </w:tr>
      <w:tr w:rsidR="00575825" w:rsidRPr="00575825" w:rsidTr="00A418EE">
        <w:trPr>
          <w:gridAfter w:val="1"/>
          <w:wAfter w:w="20" w:type="dxa"/>
          <w:trHeight w:val="60"/>
        </w:trPr>
        <w:tc>
          <w:tcPr>
            <w:tcW w:w="9645" w:type="dxa"/>
            <w:gridSpan w:val="4"/>
          </w:tcPr>
          <w:p w:rsidR="00575825" w:rsidRPr="00575825" w:rsidRDefault="00575825" w:rsidP="00575825">
            <w:pPr>
              <w:jc w:val="right"/>
              <w:rPr>
                <w:rFonts w:ascii="Times New Roman" w:hAnsi="Times New Roman"/>
                <w:sz w:val="24"/>
                <w:szCs w:val="24"/>
              </w:rPr>
            </w:pPr>
          </w:p>
        </w:tc>
      </w:tr>
      <w:tr w:rsidR="00D16959" w:rsidRPr="00575825" w:rsidTr="00A418EE">
        <w:trPr>
          <w:trHeight w:val="60"/>
        </w:trPr>
        <w:tc>
          <w:tcPr>
            <w:tcW w:w="55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D16959" w:rsidRDefault="00D16959" w:rsidP="00575825">
            <w:pPr>
              <w:jc w:val="center"/>
              <w:rPr>
                <w:rFonts w:ascii="Times New Roman" w:hAnsi="Times New Roman"/>
                <w:bCs/>
                <w:sz w:val="20"/>
                <w:szCs w:val="20"/>
              </w:rPr>
            </w:pPr>
            <w:r w:rsidRPr="00D16959">
              <w:rPr>
                <w:rFonts w:ascii="Times New Roman" w:hAnsi="Times New Roman"/>
                <w:bCs/>
                <w:sz w:val="20"/>
                <w:szCs w:val="20"/>
              </w:rPr>
              <w:t>Наименование показателя</w:t>
            </w:r>
          </w:p>
        </w:tc>
        <w:tc>
          <w:tcPr>
            <w:tcW w:w="4057"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D16959" w:rsidRDefault="00D16959" w:rsidP="00575825">
            <w:pPr>
              <w:jc w:val="center"/>
              <w:rPr>
                <w:rFonts w:ascii="Times New Roman" w:hAnsi="Times New Roman"/>
                <w:bCs/>
                <w:sz w:val="20"/>
                <w:szCs w:val="20"/>
              </w:rPr>
            </w:pPr>
            <w:r w:rsidRPr="00D16959">
              <w:rPr>
                <w:rFonts w:ascii="Times New Roman" w:hAnsi="Times New Roman"/>
                <w:bCs/>
                <w:sz w:val="20"/>
                <w:szCs w:val="20"/>
              </w:rPr>
              <w:t>2020</w:t>
            </w:r>
          </w:p>
        </w:tc>
        <w:tc>
          <w:tcPr>
            <w:tcW w:w="20" w:type="dxa"/>
            <w:vMerge w:val="restart"/>
            <w:shd w:val="clear" w:color="FFFFFF" w:fill="auto"/>
            <w:vAlign w:val="bottom"/>
          </w:tcPr>
          <w:p w:rsidR="00D16959" w:rsidRPr="00575825" w:rsidRDefault="00D16959" w:rsidP="00575825">
            <w:pPr>
              <w:rPr>
                <w:rFonts w:ascii="Times New Roman" w:hAnsi="Times New Roman"/>
                <w:sz w:val="24"/>
                <w:szCs w:val="24"/>
              </w:rPr>
            </w:pPr>
          </w:p>
        </w:tc>
      </w:tr>
      <w:tr w:rsidR="00D16959" w:rsidRPr="00575825" w:rsidTr="00A418EE">
        <w:trPr>
          <w:trHeight w:val="60"/>
        </w:trPr>
        <w:tc>
          <w:tcPr>
            <w:tcW w:w="55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D16959" w:rsidRDefault="00D16959" w:rsidP="00575825">
            <w:pPr>
              <w:rPr>
                <w:rFonts w:ascii="Times New Roman" w:hAnsi="Times New Roman"/>
                <w:bCs/>
                <w:sz w:val="20"/>
                <w:szCs w:val="20"/>
              </w:rPr>
            </w:pPr>
            <w:r w:rsidRPr="00D16959">
              <w:rPr>
                <w:rFonts w:ascii="Times New Roman" w:hAnsi="Times New Roman"/>
                <w:bCs/>
                <w:sz w:val="20"/>
                <w:szCs w:val="20"/>
              </w:rPr>
              <w:t>Необходимая валовая выручка, тыс. руб.</w:t>
            </w:r>
          </w:p>
        </w:tc>
        <w:tc>
          <w:tcPr>
            <w:tcW w:w="4057"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D16959" w:rsidRDefault="00D16959" w:rsidP="00575825">
            <w:pPr>
              <w:jc w:val="center"/>
              <w:rPr>
                <w:rFonts w:ascii="Times New Roman" w:hAnsi="Times New Roman"/>
                <w:bCs/>
                <w:sz w:val="20"/>
                <w:szCs w:val="20"/>
              </w:rPr>
            </w:pPr>
            <w:r w:rsidRPr="00D16959">
              <w:rPr>
                <w:rFonts w:ascii="Times New Roman" w:hAnsi="Times New Roman"/>
                <w:bCs/>
                <w:sz w:val="20"/>
                <w:szCs w:val="20"/>
              </w:rPr>
              <w:t>22 301,81</w:t>
            </w:r>
          </w:p>
        </w:tc>
        <w:tc>
          <w:tcPr>
            <w:tcW w:w="20" w:type="dxa"/>
            <w:vMerge/>
            <w:shd w:val="clear" w:color="FFFFFF" w:fill="auto"/>
            <w:vAlign w:val="bottom"/>
          </w:tcPr>
          <w:p w:rsidR="00D16959" w:rsidRPr="00575825" w:rsidRDefault="00D16959" w:rsidP="00575825">
            <w:pPr>
              <w:rPr>
                <w:rFonts w:ascii="Times New Roman" w:hAnsi="Times New Roman"/>
                <w:sz w:val="24"/>
                <w:szCs w:val="24"/>
              </w:rPr>
            </w:pPr>
          </w:p>
        </w:tc>
      </w:tr>
      <w:tr w:rsidR="00D16959" w:rsidRPr="00575825" w:rsidTr="00A418EE">
        <w:trPr>
          <w:trHeight w:val="60"/>
        </w:trPr>
        <w:tc>
          <w:tcPr>
            <w:tcW w:w="55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D16959" w:rsidRDefault="00D16959" w:rsidP="00575825">
            <w:pPr>
              <w:rPr>
                <w:rFonts w:ascii="Times New Roman" w:hAnsi="Times New Roman"/>
                <w:bCs/>
                <w:sz w:val="20"/>
                <w:szCs w:val="20"/>
              </w:rPr>
            </w:pPr>
            <w:r w:rsidRPr="00D16959">
              <w:rPr>
                <w:rFonts w:ascii="Times New Roman" w:hAnsi="Times New Roman"/>
                <w:bCs/>
                <w:sz w:val="20"/>
                <w:szCs w:val="20"/>
              </w:rPr>
              <w:t>в том числе в части передачи тепловой энергии</w:t>
            </w:r>
          </w:p>
        </w:tc>
        <w:tc>
          <w:tcPr>
            <w:tcW w:w="4057"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D16959" w:rsidRDefault="00D16959" w:rsidP="00575825">
            <w:pPr>
              <w:jc w:val="center"/>
              <w:rPr>
                <w:rFonts w:ascii="Times New Roman" w:hAnsi="Times New Roman"/>
                <w:bCs/>
                <w:sz w:val="20"/>
                <w:szCs w:val="20"/>
              </w:rPr>
            </w:pPr>
            <w:r w:rsidRPr="00D16959">
              <w:rPr>
                <w:rFonts w:ascii="Times New Roman" w:hAnsi="Times New Roman"/>
                <w:bCs/>
                <w:sz w:val="20"/>
                <w:szCs w:val="20"/>
              </w:rPr>
              <w:t>1 448,17</w:t>
            </w:r>
          </w:p>
        </w:tc>
        <w:tc>
          <w:tcPr>
            <w:tcW w:w="20" w:type="dxa"/>
            <w:vMerge/>
            <w:shd w:val="clear" w:color="FFFFFF" w:fill="auto"/>
            <w:vAlign w:val="bottom"/>
          </w:tcPr>
          <w:p w:rsidR="00D16959" w:rsidRPr="00575825" w:rsidRDefault="00D16959" w:rsidP="00575825">
            <w:pPr>
              <w:rPr>
                <w:rFonts w:ascii="Times New Roman" w:hAnsi="Times New Roman"/>
                <w:sz w:val="24"/>
                <w:szCs w:val="24"/>
              </w:rPr>
            </w:pPr>
          </w:p>
        </w:tc>
      </w:tr>
      <w:tr w:rsidR="00D16959" w:rsidRPr="00575825" w:rsidTr="00A418EE">
        <w:trPr>
          <w:trHeight w:val="60"/>
        </w:trPr>
        <w:tc>
          <w:tcPr>
            <w:tcW w:w="55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D16959" w:rsidRDefault="00D16959" w:rsidP="00575825">
            <w:pPr>
              <w:rPr>
                <w:rFonts w:ascii="Times New Roman" w:hAnsi="Times New Roman"/>
                <w:bCs/>
                <w:sz w:val="20"/>
                <w:szCs w:val="20"/>
              </w:rPr>
            </w:pPr>
            <w:r w:rsidRPr="00D16959">
              <w:rPr>
                <w:rFonts w:ascii="Times New Roman" w:hAnsi="Times New Roman"/>
                <w:bCs/>
                <w:sz w:val="20"/>
                <w:szCs w:val="20"/>
              </w:rPr>
              <w:t>Рост относительно предыдущего периода, %</w:t>
            </w:r>
          </w:p>
        </w:tc>
        <w:tc>
          <w:tcPr>
            <w:tcW w:w="4057"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D16959" w:rsidRDefault="00D16959" w:rsidP="00575825">
            <w:pPr>
              <w:jc w:val="center"/>
              <w:rPr>
                <w:rFonts w:ascii="Times New Roman" w:hAnsi="Times New Roman"/>
                <w:bCs/>
                <w:sz w:val="20"/>
                <w:szCs w:val="20"/>
              </w:rPr>
            </w:pPr>
            <w:r w:rsidRPr="00D16959">
              <w:rPr>
                <w:rFonts w:ascii="Times New Roman" w:hAnsi="Times New Roman"/>
                <w:bCs/>
                <w:sz w:val="20"/>
                <w:szCs w:val="20"/>
              </w:rPr>
              <w:t>103,4</w:t>
            </w:r>
          </w:p>
        </w:tc>
        <w:tc>
          <w:tcPr>
            <w:tcW w:w="20" w:type="dxa"/>
            <w:vMerge/>
            <w:shd w:val="clear" w:color="FFFFFF" w:fill="auto"/>
            <w:vAlign w:val="bottom"/>
          </w:tcPr>
          <w:p w:rsidR="00D16959" w:rsidRPr="00575825" w:rsidRDefault="00D16959" w:rsidP="00575825">
            <w:pPr>
              <w:rPr>
                <w:rFonts w:ascii="Times New Roman" w:hAnsi="Times New Roman"/>
                <w:sz w:val="24"/>
                <w:szCs w:val="24"/>
              </w:rPr>
            </w:pPr>
          </w:p>
        </w:tc>
      </w:tr>
      <w:tr w:rsidR="00D16959" w:rsidRPr="00575825" w:rsidTr="00A418EE">
        <w:trPr>
          <w:trHeight w:val="60"/>
        </w:trPr>
        <w:tc>
          <w:tcPr>
            <w:tcW w:w="55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D16959" w:rsidRDefault="00D16959" w:rsidP="00575825">
            <w:pPr>
              <w:rPr>
                <w:rFonts w:ascii="Times New Roman" w:hAnsi="Times New Roman"/>
                <w:bCs/>
                <w:sz w:val="20"/>
                <w:szCs w:val="20"/>
              </w:rPr>
            </w:pPr>
            <w:r w:rsidRPr="00D16959">
              <w:rPr>
                <w:rFonts w:ascii="Times New Roman" w:hAnsi="Times New Roman"/>
                <w:bCs/>
                <w:sz w:val="20"/>
                <w:szCs w:val="20"/>
              </w:rPr>
              <w:t>Полезный отпуск тепловой энергии, тыс. Гкал</w:t>
            </w:r>
          </w:p>
        </w:tc>
        <w:tc>
          <w:tcPr>
            <w:tcW w:w="4057"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D16959" w:rsidRDefault="00D16959" w:rsidP="00575825">
            <w:pPr>
              <w:jc w:val="center"/>
              <w:rPr>
                <w:rFonts w:ascii="Times New Roman" w:hAnsi="Times New Roman"/>
                <w:bCs/>
                <w:sz w:val="20"/>
                <w:szCs w:val="20"/>
              </w:rPr>
            </w:pPr>
            <w:r w:rsidRPr="00D16959">
              <w:rPr>
                <w:rFonts w:ascii="Times New Roman" w:hAnsi="Times New Roman"/>
                <w:bCs/>
                <w:sz w:val="20"/>
                <w:szCs w:val="20"/>
              </w:rPr>
              <w:t>9,3686</w:t>
            </w:r>
          </w:p>
        </w:tc>
        <w:tc>
          <w:tcPr>
            <w:tcW w:w="20" w:type="dxa"/>
            <w:vMerge/>
            <w:shd w:val="clear" w:color="FFFFFF" w:fill="auto"/>
            <w:vAlign w:val="bottom"/>
          </w:tcPr>
          <w:p w:rsidR="00D16959" w:rsidRPr="00575825" w:rsidRDefault="00D16959" w:rsidP="00575825">
            <w:pPr>
              <w:rPr>
                <w:rFonts w:ascii="Times New Roman" w:hAnsi="Times New Roman"/>
                <w:sz w:val="24"/>
                <w:szCs w:val="24"/>
              </w:rPr>
            </w:pPr>
          </w:p>
        </w:tc>
      </w:tr>
      <w:tr w:rsidR="00D16959" w:rsidRPr="00575825" w:rsidTr="00A418EE">
        <w:trPr>
          <w:trHeight w:val="60"/>
        </w:trPr>
        <w:tc>
          <w:tcPr>
            <w:tcW w:w="55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D16959" w:rsidRDefault="00D16959" w:rsidP="00575825">
            <w:pPr>
              <w:rPr>
                <w:rFonts w:ascii="Times New Roman" w:hAnsi="Times New Roman"/>
                <w:bCs/>
                <w:sz w:val="20"/>
                <w:szCs w:val="20"/>
              </w:rPr>
            </w:pPr>
            <w:r w:rsidRPr="00D16959">
              <w:rPr>
                <w:rFonts w:ascii="Times New Roman" w:hAnsi="Times New Roman"/>
                <w:bCs/>
                <w:sz w:val="20"/>
                <w:szCs w:val="20"/>
              </w:rPr>
              <w:t>Рост относительно предыдущего периода, %</w:t>
            </w:r>
          </w:p>
        </w:tc>
        <w:tc>
          <w:tcPr>
            <w:tcW w:w="4057"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D16959" w:rsidRDefault="00D16959" w:rsidP="00575825">
            <w:pPr>
              <w:jc w:val="center"/>
              <w:rPr>
                <w:rFonts w:ascii="Times New Roman" w:hAnsi="Times New Roman"/>
                <w:bCs/>
                <w:sz w:val="20"/>
                <w:szCs w:val="20"/>
              </w:rPr>
            </w:pPr>
            <w:r w:rsidRPr="00D16959">
              <w:rPr>
                <w:rFonts w:ascii="Times New Roman" w:hAnsi="Times New Roman"/>
                <w:bCs/>
                <w:sz w:val="20"/>
                <w:szCs w:val="20"/>
              </w:rPr>
              <w:t>100</w:t>
            </w:r>
          </w:p>
        </w:tc>
        <w:tc>
          <w:tcPr>
            <w:tcW w:w="20" w:type="dxa"/>
            <w:vMerge/>
            <w:shd w:val="clear" w:color="FFFFFF" w:fill="auto"/>
            <w:vAlign w:val="bottom"/>
          </w:tcPr>
          <w:p w:rsidR="00D16959" w:rsidRPr="00575825" w:rsidRDefault="00D16959" w:rsidP="00575825">
            <w:pPr>
              <w:rPr>
                <w:rFonts w:ascii="Times New Roman" w:hAnsi="Times New Roman"/>
                <w:sz w:val="24"/>
                <w:szCs w:val="24"/>
              </w:rPr>
            </w:pPr>
          </w:p>
        </w:tc>
      </w:tr>
      <w:tr w:rsidR="00D16959" w:rsidRPr="00575825" w:rsidTr="00A418EE">
        <w:trPr>
          <w:trHeight w:val="60"/>
        </w:trPr>
        <w:tc>
          <w:tcPr>
            <w:tcW w:w="55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D16959" w:rsidRDefault="00D16959" w:rsidP="00575825">
            <w:pPr>
              <w:rPr>
                <w:rFonts w:ascii="Times New Roman" w:hAnsi="Times New Roman"/>
                <w:bCs/>
                <w:sz w:val="20"/>
                <w:szCs w:val="20"/>
              </w:rPr>
            </w:pPr>
            <w:r w:rsidRPr="00D16959">
              <w:rPr>
                <w:rFonts w:ascii="Times New Roman" w:hAnsi="Times New Roman"/>
                <w:bCs/>
                <w:sz w:val="20"/>
                <w:szCs w:val="20"/>
              </w:rPr>
              <w:t>ТАРИФ, руб./Гкал</w:t>
            </w:r>
          </w:p>
        </w:tc>
        <w:tc>
          <w:tcPr>
            <w:tcW w:w="4057"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D16959" w:rsidRDefault="00D16959" w:rsidP="00575825">
            <w:pPr>
              <w:jc w:val="center"/>
              <w:rPr>
                <w:rFonts w:ascii="Times New Roman" w:hAnsi="Times New Roman"/>
                <w:bCs/>
                <w:sz w:val="20"/>
                <w:szCs w:val="20"/>
              </w:rPr>
            </w:pPr>
            <w:r w:rsidRPr="00D16959">
              <w:rPr>
                <w:rFonts w:ascii="Times New Roman" w:hAnsi="Times New Roman"/>
                <w:bCs/>
                <w:sz w:val="20"/>
                <w:szCs w:val="20"/>
              </w:rPr>
              <w:t>2 380,48</w:t>
            </w:r>
          </w:p>
        </w:tc>
        <w:tc>
          <w:tcPr>
            <w:tcW w:w="20" w:type="dxa"/>
            <w:vMerge/>
            <w:shd w:val="clear" w:color="FFFFFF" w:fill="auto"/>
            <w:vAlign w:val="bottom"/>
          </w:tcPr>
          <w:p w:rsidR="00D16959" w:rsidRPr="00575825" w:rsidRDefault="00D16959" w:rsidP="00575825">
            <w:pPr>
              <w:rPr>
                <w:rFonts w:ascii="Times New Roman" w:hAnsi="Times New Roman"/>
                <w:sz w:val="24"/>
                <w:szCs w:val="24"/>
              </w:rPr>
            </w:pPr>
          </w:p>
        </w:tc>
      </w:tr>
      <w:tr w:rsidR="00D16959" w:rsidRPr="00575825" w:rsidTr="00A418EE">
        <w:trPr>
          <w:trHeight w:val="60"/>
        </w:trPr>
        <w:tc>
          <w:tcPr>
            <w:tcW w:w="55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D16959" w:rsidRDefault="00D16959" w:rsidP="00575825">
            <w:pPr>
              <w:rPr>
                <w:rFonts w:ascii="Times New Roman" w:hAnsi="Times New Roman"/>
                <w:bCs/>
                <w:sz w:val="20"/>
                <w:szCs w:val="20"/>
              </w:rPr>
            </w:pPr>
            <w:r w:rsidRPr="00D16959">
              <w:rPr>
                <w:rFonts w:ascii="Times New Roman" w:hAnsi="Times New Roman"/>
                <w:bCs/>
                <w:sz w:val="20"/>
                <w:szCs w:val="20"/>
              </w:rPr>
              <w:lastRenderedPageBreak/>
              <w:t>в том числе расходы на передачу тепловой энергии, руб./Гкал</w:t>
            </w:r>
          </w:p>
        </w:tc>
        <w:tc>
          <w:tcPr>
            <w:tcW w:w="4057"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D16959" w:rsidRDefault="00D16959" w:rsidP="00575825">
            <w:pPr>
              <w:jc w:val="center"/>
              <w:rPr>
                <w:rFonts w:ascii="Times New Roman" w:hAnsi="Times New Roman"/>
                <w:bCs/>
                <w:sz w:val="20"/>
                <w:szCs w:val="20"/>
              </w:rPr>
            </w:pPr>
            <w:r w:rsidRPr="00D16959">
              <w:rPr>
                <w:rFonts w:ascii="Times New Roman" w:hAnsi="Times New Roman"/>
                <w:bCs/>
                <w:sz w:val="20"/>
                <w:szCs w:val="20"/>
              </w:rPr>
              <w:t>154,58</w:t>
            </w:r>
          </w:p>
        </w:tc>
        <w:tc>
          <w:tcPr>
            <w:tcW w:w="20" w:type="dxa"/>
            <w:vMerge/>
            <w:shd w:val="clear" w:color="FFFFFF" w:fill="auto"/>
            <w:vAlign w:val="bottom"/>
          </w:tcPr>
          <w:p w:rsidR="00D16959" w:rsidRPr="00575825" w:rsidRDefault="00D16959" w:rsidP="00575825">
            <w:pPr>
              <w:rPr>
                <w:rFonts w:ascii="Times New Roman" w:hAnsi="Times New Roman"/>
                <w:sz w:val="24"/>
                <w:szCs w:val="24"/>
              </w:rPr>
            </w:pPr>
          </w:p>
        </w:tc>
      </w:tr>
      <w:tr w:rsidR="00D16959" w:rsidRPr="00575825" w:rsidTr="00A418EE">
        <w:trPr>
          <w:trHeight w:val="60"/>
        </w:trPr>
        <w:tc>
          <w:tcPr>
            <w:tcW w:w="55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D16959" w:rsidRDefault="00D16959" w:rsidP="00575825">
            <w:pPr>
              <w:rPr>
                <w:rFonts w:ascii="Times New Roman" w:hAnsi="Times New Roman"/>
                <w:bCs/>
                <w:sz w:val="20"/>
                <w:szCs w:val="20"/>
              </w:rPr>
            </w:pPr>
            <w:r w:rsidRPr="00D16959">
              <w:rPr>
                <w:rFonts w:ascii="Times New Roman" w:hAnsi="Times New Roman"/>
                <w:bCs/>
                <w:sz w:val="20"/>
                <w:szCs w:val="20"/>
              </w:rPr>
              <w:t>Рост тарифа относительно предыдущего периода, %</w:t>
            </w:r>
          </w:p>
        </w:tc>
        <w:tc>
          <w:tcPr>
            <w:tcW w:w="4057"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D16959" w:rsidRDefault="00D16959" w:rsidP="00575825">
            <w:pPr>
              <w:jc w:val="center"/>
              <w:rPr>
                <w:rFonts w:ascii="Times New Roman" w:hAnsi="Times New Roman"/>
                <w:bCs/>
                <w:sz w:val="20"/>
                <w:szCs w:val="20"/>
              </w:rPr>
            </w:pPr>
            <w:r w:rsidRPr="00D16959">
              <w:rPr>
                <w:rFonts w:ascii="Times New Roman" w:hAnsi="Times New Roman"/>
                <w:bCs/>
                <w:sz w:val="20"/>
                <w:szCs w:val="20"/>
              </w:rPr>
              <w:t>103,4</w:t>
            </w:r>
          </w:p>
        </w:tc>
        <w:tc>
          <w:tcPr>
            <w:tcW w:w="20" w:type="dxa"/>
            <w:vMerge/>
            <w:shd w:val="clear" w:color="FFFFFF" w:fill="auto"/>
            <w:vAlign w:val="bottom"/>
          </w:tcPr>
          <w:p w:rsidR="00D16959" w:rsidRPr="00575825" w:rsidRDefault="00D16959" w:rsidP="00575825">
            <w:pPr>
              <w:rPr>
                <w:rFonts w:ascii="Times New Roman" w:hAnsi="Times New Roman"/>
                <w:sz w:val="24"/>
                <w:szCs w:val="24"/>
              </w:rPr>
            </w:pPr>
          </w:p>
        </w:tc>
      </w:tr>
      <w:tr w:rsidR="00575825" w:rsidRPr="00575825" w:rsidTr="00A418EE">
        <w:trPr>
          <w:gridAfter w:val="1"/>
          <w:wAfter w:w="20" w:type="dxa"/>
          <w:trHeight w:val="60"/>
        </w:trPr>
        <w:tc>
          <w:tcPr>
            <w:tcW w:w="9645" w:type="dxa"/>
            <w:gridSpan w:val="4"/>
            <w:shd w:val="clear" w:color="FFFFFF" w:fill="auto"/>
          </w:tcPr>
          <w:p w:rsidR="00575825" w:rsidRPr="00575825" w:rsidRDefault="00575825" w:rsidP="00575825">
            <w:pPr>
              <w:ind w:firstLine="709"/>
              <w:jc w:val="both"/>
              <w:rPr>
                <w:rFonts w:ascii="Times New Roman" w:hAnsi="Times New Roman"/>
                <w:sz w:val="24"/>
                <w:szCs w:val="24"/>
              </w:rPr>
            </w:pPr>
          </w:p>
          <w:p w:rsidR="00575825" w:rsidRPr="00575825" w:rsidRDefault="00575825" w:rsidP="00D16959">
            <w:pPr>
              <w:ind w:firstLine="709"/>
              <w:jc w:val="both"/>
              <w:rPr>
                <w:rFonts w:ascii="Times New Roman" w:hAnsi="Times New Roman"/>
                <w:sz w:val="24"/>
                <w:szCs w:val="24"/>
              </w:rPr>
            </w:pPr>
            <w:r w:rsidRPr="00575825">
              <w:rPr>
                <w:rFonts w:ascii="Times New Roman" w:hAnsi="Times New Roman"/>
                <w:sz w:val="24"/>
                <w:szCs w:val="24"/>
              </w:rPr>
              <w:t>Скорректированные тарифы на производство и передачу тепловой энергии для муниципального унитарного предприятия «Тарусажилдорстрой - Заказчик» на (второй) очередной 2020 год долгосрочного периода регулирования 2019 - 2023 годы составили:</w:t>
            </w:r>
          </w:p>
        </w:tc>
      </w:tr>
      <w:tr w:rsidR="00575825" w:rsidRPr="00575825" w:rsidTr="00A418EE">
        <w:trPr>
          <w:gridAfter w:val="1"/>
          <w:wAfter w:w="20" w:type="dxa"/>
          <w:trHeight w:val="60"/>
        </w:trPr>
        <w:tc>
          <w:tcPr>
            <w:tcW w:w="9645" w:type="dxa"/>
            <w:gridSpan w:val="4"/>
          </w:tcPr>
          <w:p w:rsidR="00575825" w:rsidRPr="00575825" w:rsidRDefault="00575825" w:rsidP="00575825">
            <w:pPr>
              <w:jc w:val="right"/>
              <w:rPr>
                <w:rFonts w:ascii="Times New Roman" w:hAnsi="Times New Roman"/>
                <w:sz w:val="24"/>
                <w:szCs w:val="24"/>
              </w:rPr>
            </w:pPr>
          </w:p>
        </w:tc>
      </w:tr>
      <w:tr w:rsidR="00575825" w:rsidRPr="00575825" w:rsidTr="00A418EE">
        <w:trPr>
          <w:gridAfter w:val="1"/>
          <w:wAfter w:w="20" w:type="dxa"/>
          <w:trHeight w:val="60"/>
        </w:trPr>
        <w:tc>
          <w:tcPr>
            <w:tcW w:w="9645" w:type="dxa"/>
            <w:gridSpan w:val="4"/>
            <w:shd w:val="clear" w:color="FFFFFF" w:fill="auto"/>
          </w:tcPr>
          <w:tbl>
            <w:tblPr>
              <w:tblStyle w:val="TableStyle0"/>
              <w:tblW w:w="9497" w:type="dxa"/>
              <w:tblInd w:w="136" w:type="dxa"/>
              <w:tblLook w:val="04A0" w:firstRow="1" w:lastRow="0" w:firstColumn="1" w:lastColumn="0" w:noHBand="0" w:noVBand="1"/>
            </w:tblPr>
            <w:tblGrid>
              <w:gridCol w:w="1834"/>
              <w:gridCol w:w="1330"/>
              <w:gridCol w:w="1398"/>
              <w:gridCol w:w="827"/>
              <w:gridCol w:w="706"/>
              <w:gridCol w:w="567"/>
              <w:gridCol w:w="806"/>
              <w:gridCol w:w="573"/>
              <w:gridCol w:w="1456"/>
            </w:tblGrid>
            <w:tr w:rsidR="00D16959" w:rsidRPr="00D16959" w:rsidTr="00D16959">
              <w:trPr>
                <w:trHeight w:val="60"/>
              </w:trPr>
              <w:tc>
                <w:tcPr>
                  <w:tcW w:w="1834" w:type="dxa"/>
                  <w:vMerge w:val="restart"/>
                  <w:tcBorders>
                    <w:top w:val="single" w:sz="5" w:space="0" w:color="auto"/>
                    <w:left w:val="single" w:sz="5" w:space="0" w:color="auto"/>
                    <w:right w:val="single" w:sz="5" w:space="0" w:color="auto"/>
                  </w:tcBorders>
                  <w:shd w:val="clear" w:color="FFFFFF" w:fill="auto"/>
                  <w:vAlign w:val="center"/>
                </w:tcPr>
                <w:p w:rsidR="00D16959" w:rsidRPr="00D16959" w:rsidRDefault="00D16959" w:rsidP="00575825">
                  <w:pPr>
                    <w:jc w:val="center"/>
                    <w:rPr>
                      <w:rFonts w:ascii="Times New Roman" w:hAnsi="Times New Roman"/>
                      <w:sz w:val="20"/>
                      <w:szCs w:val="20"/>
                    </w:rPr>
                  </w:pPr>
                  <w:r w:rsidRPr="00D16959">
                    <w:rPr>
                      <w:rFonts w:ascii="Times New Roman" w:hAnsi="Times New Roman"/>
                      <w:sz w:val="20"/>
                      <w:szCs w:val="20"/>
                    </w:rPr>
                    <w:t>Наименование регулируемой организации</w:t>
                  </w:r>
                </w:p>
              </w:tc>
              <w:tc>
                <w:tcPr>
                  <w:tcW w:w="1330" w:type="dxa"/>
                  <w:vMerge w:val="restart"/>
                  <w:tcBorders>
                    <w:top w:val="single" w:sz="5" w:space="0" w:color="auto"/>
                    <w:left w:val="single" w:sz="5" w:space="0" w:color="auto"/>
                    <w:right w:val="single" w:sz="5" w:space="0" w:color="auto"/>
                  </w:tcBorders>
                  <w:shd w:val="clear" w:color="FFFFFF" w:fill="auto"/>
                  <w:vAlign w:val="center"/>
                </w:tcPr>
                <w:p w:rsidR="00D16959" w:rsidRPr="00D16959" w:rsidRDefault="00D16959" w:rsidP="00575825">
                  <w:pPr>
                    <w:wordWrap w:val="0"/>
                    <w:jc w:val="center"/>
                    <w:rPr>
                      <w:rFonts w:ascii="Times New Roman" w:hAnsi="Times New Roman"/>
                      <w:sz w:val="20"/>
                      <w:szCs w:val="20"/>
                    </w:rPr>
                  </w:pPr>
                  <w:r w:rsidRPr="00D16959">
                    <w:rPr>
                      <w:rFonts w:ascii="Times New Roman" w:hAnsi="Times New Roman"/>
                      <w:sz w:val="20"/>
                      <w:szCs w:val="20"/>
                    </w:rPr>
                    <w:t>Вид тарифа</w:t>
                  </w:r>
                </w:p>
              </w:tc>
              <w:tc>
                <w:tcPr>
                  <w:tcW w:w="1398" w:type="dxa"/>
                  <w:vMerge w:val="restart"/>
                  <w:tcBorders>
                    <w:top w:val="single" w:sz="5" w:space="0" w:color="auto"/>
                    <w:left w:val="single" w:sz="5" w:space="0" w:color="auto"/>
                    <w:right w:val="single" w:sz="5" w:space="0" w:color="auto"/>
                  </w:tcBorders>
                  <w:shd w:val="clear" w:color="FFFFFF" w:fill="auto"/>
                  <w:vAlign w:val="center"/>
                </w:tcPr>
                <w:p w:rsidR="00D16959" w:rsidRPr="00D16959" w:rsidRDefault="00D16959" w:rsidP="00575825">
                  <w:pPr>
                    <w:wordWrap w:val="0"/>
                    <w:jc w:val="center"/>
                    <w:rPr>
                      <w:rFonts w:ascii="Times New Roman" w:hAnsi="Times New Roman"/>
                      <w:sz w:val="20"/>
                      <w:szCs w:val="20"/>
                    </w:rPr>
                  </w:pPr>
                  <w:r w:rsidRPr="00D16959">
                    <w:rPr>
                      <w:rFonts w:ascii="Times New Roman" w:hAnsi="Times New Roman"/>
                      <w:sz w:val="20"/>
                      <w:szCs w:val="20"/>
                    </w:rPr>
                    <w:t>Год</w:t>
                  </w:r>
                </w:p>
              </w:tc>
              <w:tc>
                <w:tcPr>
                  <w:tcW w:w="82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D16959" w:rsidRDefault="00D16959" w:rsidP="00575825">
                  <w:pPr>
                    <w:jc w:val="center"/>
                    <w:rPr>
                      <w:rFonts w:ascii="Times New Roman" w:hAnsi="Times New Roman"/>
                      <w:sz w:val="20"/>
                      <w:szCs w:val="20"/>
                    </w:rPr>
                  </w:pPr>
                  <w:r w:rsidRPr="00D16959">
                    <w:rPr>
                      <w:rFonts w:ascii="Times New Roman" w:hAnsi="Times New Roman"/>
                      <w:sz w:val="20"/>
                      <w:szCs w:val="20"/>
                    </w:rPr>
                    <w:t>Вода</w:t>
                  </w:r>
                </w:p>
              </w:tc>
              <w:tc>
                <w:tcPr>
                  <w:tcW w:w="265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D16959" w:rsidRDefault="00D16959" w:rsidP="00575825">
                  <w:pPr>
                    <w:jc w:val="center"/>
                    <w:rPr>
                      <w:rFonts w:ascii="Times New Roman" w:hAnsi="Times New Roman"/>
                      <w:sz w:val="20"/>
                      <w:szCs w:val="20"/>
                    </w:rPr>
                  </w:pPr>
                  <w:r w:rsidRPr="00D16959">
                    <w:rPr>
                      <w:rFonts w:ascii="Times New Roman" w:hAnsi="Times New Roman"/>
                      <w:sz w:val="20"/>
                      <w:szCs w:val="20"/>
                    </w:rPr>
                    <w:t>Отборный пар давлением</w:t>
                  </w:r>
                </w:p>
              </w:tc>
              <w:tc>
                <w:tcPr>
                  <w:tcW w:w="145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D16959" w:rsidRDefault="00D16959" w:rsidP="00575825">
                  <w:pPr>
                    <w:jc w:val="center"/>
                    <w:rPr>
                      <w:rFonts w:ascii="Times New Roman" w:hAnsi="Times New Roman"/>
                      <w:sz w:val="20"/>
                      <w:szCs w:val="20"/>
                    </w:rPr>
                  </w:pPr>
                  <w:r w:rsidRPr="00D16959">
                    <w:rPr>
                      <w:rFonts w:ascii="Times New Roman" w:hAnsi="Times New Roman"/>
                      <w:sz w:val="20"/>
                      <w:szCs w:val="20"/>
                    </w:rPr>
                    <w:t>Острый и редуцированный пар</w:t>
                  </w:r>
                </w:p>
              </w:tc>
            </w:tr>
            <w:tr w:rsidR="00D16959" w:rsidRPr="00D16959" w:rsidTr="00D16959">
              <w:trPr>
                <w:trHeight w:val="60"/>
              </w:trPr>
              <w:tc>
                <w:tcPr>
                  <w:tcW w:w="1834" w:type="dxa"/>
                  <w:vMerge/>
                  <w:tcBorders>
                    <w:left w:val="single" w:sz="5" w:space="0" w:color="auto"/>
                    <w:bottom w:val="single" w:sz="5" w:space="0" w:color="auto"/>
                    <w:right w:val="single" w:sz="5" w:space="0" w:color="auto"/>
                  </w:tcBorders>
                  <w:shd w:val="clear" w:color="FFFFFF" w:fill="auto"/>
                  <w:vAlign w:val="center"/>
                </w:tcPr>
                <w:p w:rsidR="00D16959" w:rsidRPr="00D16959" w:rsidRDefault="00D16959" w:rsidP="00575825">
                  <w:pPr>
                    <w:jc w:val="center"/>
                    <w:rPr>
                      <w:rFonts w:ascii="Times New Roman" w:hAnsi="Times New Roman"/>
                      <w:sz w:val="20"/>
                      <w:szCs w:val="20"/>
                    </w:rPr>
                  </w:pPr>
                </w:p>
              </w:tc>
              <w:tc>
                <w:tcPr>
                  <w:tcW w:w="1330" w:type="dxa"/>
                  <w:vMerge/>
                  <w:tcBorders>
                    <w:left w:val="single" w:sz="5" w:space="0" w:color="auto"/>
                    <w:bottom w:val="single" w:sz="5" w:space="0" w:color="auto"/>
                    <w:right w:val="single" w:sz="5" w:space="0" w:color="auto"/>
                  </w:tcBorders>
                  <w:shd w:val="clear" w:color="FFFFFF" w:fill="auto"/>
                  <w:vAlign w:val="center"/>
                </w:tcPr>
                <w:p w:rsidR="00D16959" w:rsidRPr="00D16959" w:rsidRDefault="00D16959" w:rsidP="00575825">
                  <w:pPr>
                    <w:wordWrap w:val="0"/>
                    <w:jc w:val="center"/>
                    <w:rPr>
                      <w:rFonts w:ascii="Times New Roman" w:hAnsi="Times New Roman"/>
                      <w:sz w:val="20"/>
                      <w:szCs w:val="20"/>
                    </w:rPr>
                  </w:pPr>
                </w:p>
              </w:tc>
              <w:tc>
                <w:tcPr>
                  <w:tcW w:w="1398" w:type="dxa"/>
                  <w:vMerge/>
                  <w:tcBorders>
                    <w:left w:val="single" w:sz="5" w:space="0" w:color="auto"/>
                    <w:bottom w:val="single" w:sz="5" w:space="0" w:color="auto"/>
                    <w:right w:val="single" w:sz="5" w:space="0" w:color="auto"/>
                  </w:tcBorders>
                  <w:shd w:val="clear" w:color="FFFFFF" w:fill="auto"/>
                  <w:vAlign w:val="center"/>
                </w:tcPr>
                <w:p w:rsidR="00D16959" w:rsidRPr="00D16959" w:rsidRDefault="00D16959" w:rsidP="00575825">
                  <w:pPr>
                    <w:wordWrap w:val="0"/>
                    <w:jc w:val="center"/>
                    <w:rPr>
                      <w:rFonts w:ascii="Times New Roman" w:hAnsi="Times New Roman"/>
                      <w:sz w:val="20"/>
                      <w:szCs w:val="20"/>
                    </w:rPr>
                  </w:pPr>
                </w:p>
              </w:tc>
              <w:tc>
                <w:tcPr>
                  <w:tcW w:w="82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D16959" w:rsidRDefault="00D16959" w:rsidP="00575825">
                  <w:pPr>
                    <w:jc w:val="center"/>
                    <w:rPr>
                      <w:rFonts w:ascii="Times New Roman" w:hAnsi="Times New Roman"/>
                      <w:sz w:val="20"/>
                      <w:szCs w:val="20"/>
                    </w:rPr>
                  </w:pP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D16959" w:rsidRDefault="00D16959" w:rsidP="00575825">
                  <w:pPr>
                    <w:jc w:val="center"/>
                    <w:rPr>
                      <w:rFonts w:ascii="Times New Roman" w:hAnsi="Times New Roman"/>
                      <w:sz w:val="20"/>
                      <w:szCs w:val="20"/>
                    </w:rPr>
                  </w:pPr>
                  <w:r w:rsidRPr="00D16959">
                    <w:rPr>
                      <w:rFonts w:ascii="Times New Roman" w:hAnsi="Times New Roman"/>
                      <w:sz w:val="20"/>
                      <w:szCs w:val="20"/>
                    </w:rPr>
                    <w:t>от 1,2 до 2,5 кг/см²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D16959" w:rsidRDefault="00D16959" w:rsidP="00575825">
                  <w:pPr>
                    <w:jc w:val="center"/>
                    <w:rPr>
                      <w:rFonts w:ascii="Times New Roman" w:hAnsi="Times New Roman"/>
                      <w:sz w:val="20"/>
                      <w:szCs w:val="20"/>
                    </w:rPr>
                  </w:pPr>
                  <w:r w:rsidRPr="00D16959">
                    <w:rPr>
                      <w:rFonts w:ascii="Times New Roman" w:hAnsi="Times New Roman"/>
                      <w:sz w:val="20"/>
                      <w:szCs w:val="20"/>
                    </w:rPr>
                    <w:t>от 2,5 до 7,0 кг/см²</w:t>
                  </w:r>
                </w:p>
              </w:tc>
              <w:tc>
                <w:tcPr>
                  <w:tcW w:w="806"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D16959" w:rsidRDefault="00D16959" w:rsidP="00575825">
                  <w:pPr>
                    <w:jc w:val="center"/>
                    <w:rPr>
                      <w:rFonts w:ascii="Times New Roman" w:hAnsi="Times New Roman"/>
                      <w:sz w:val="20"/>
                      <w:szCs w:val="20"/>
                    </w:rPr>
                  </w:pPr>
                  <w:r w:rsidRPr="00D16959">
                    <w:rPr>
                      <w:rFonts w:ascii="Times New Roman" w:hAnsi="Times New Roman"/>
                      <w:sz w:val="20"/>
                      <w:szCs w:val="20"/>
                    </w:rPr>
                    <w:t>от 7,0 до 13,0 кг/см²</w:t>
                  </w:r>
                </w:p>
              </w:tc>
              <w:tc>
                <w:tcPr>
                  <w:tcW w:w="573"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D16959" w:rsidRDefault="00D16959" w:rsidP="00575825">
                  <w:pPr>
                    <w:jc w:val="center"/>
                    <w:rPr>
                      <w:rFonts w:ascii="Times New Roman" w:hAnsi="Times New Roman"/>
                      <w:sz w:val="20"/>
                      <w:szCs w:val="20"/>
                    </w:rPr>
                  </w:pPr>
                  <w:r w:rsidRPr="00D16959">
                    <w:rPr>
                      <w:rFonts w:ascii="Times New Roman" w:hAnsi="Times New Roman"/>
                      <w:sz w:val="20"/>
                      <w:szCs w:val="20"/>
                    </w:rPr>
                    <w:t>свыше 13,0 кг/см²</w:t>
                  </w:r>
                </w:p>
              </w:tc>
              <w:tc>
                <w:tcPr>
                  <w:tcW w:w="145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D16959" w:rsidRDefault="00D16959" w:rsidP="00575825">
                  <w:pPr>
                    <w:jc w:val="center"/>
                    <w:rPr>
                      <w:rFonts w:ascii="Times New Roman" w:hAnsi="Times New Roman"/>
                      <w:sz w:val="20"/>
                      <w:szCs w:val="20"/>
                    </w:rPr>
                  </w:pPr>
                </w:p>
              </w:tc>
            </w:tr>
            <w:tr w:rsidR="00575825" w:rsidRPr="00D16959" w:rsidTr="00D16959">
              <w:trPr>
                <w:trHeight w:val="60"/>
              </w:trPr>
              <w:tc>
                <w:tcPr>
                  <w:tcW w:w="183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Муниципальное унитарное предприятие «Тарусажилдорстрой - Заказчик»</w:t>
                  </w:r>
                </w:p>
              </w:tc>
              <w:tc>
                <w:tcPr>
                  <w:tcW w:w="766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Для потребителей, в случае отсутствия дифференциации тарифов по схеме подключения</w:t>
                  </w:r>
                </w:p>
              </w:tc>
            </w:tr>
            <w:tr w:rsidR="00D16959" w:rsidRPr="00D16959" w:rsidTr="00D16959">
              <w:trPr>
                <w:trHeight w:val="60"/>
              </w:trPr>
              <w:tc>
                <w:tcPr>
                  <w:tcW w:w="183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p>
              </w:tc>
              <w:tc>
                <w:tcPr>
                  <w:tcW w:w="133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одноставочный руб./Гкал</w:t>
                  </w:r>
                </w:p>
              </w:tc>
              <w:tc>
                <w:tcPr>
                  <w:tcW w:w="1398"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01.01-30.06 2020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2302,27</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w:t>
                  </w:r>
                </w:p>
              </w:tc>
              <w:tc>
                <w:tcPr>
                  <w:tcW w:w="806"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w:t>
                  </w:r>
                </w:p>
              </w:tc>
              <w:tc>
                <w:tcPr>
                  <w:tcW w:w="573"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w:t>
                  </w:r>
                </w:p>
              </w:tc>
              <w:tc>
                <w:tcPr>
                  <w:tcW w:w="1456"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w:t>
                  </w:r>
                </w:p>
              </w:tc>
            </w:tr>
            <w:tr w:rsidR="00D16959" w:rsidRPr="00D16959" w:rsidTr="00D16959">
              <w:trPr>
                <w:trHeight w:val="60"/>
              </w:trPr>
              <w:tc>
                <w:tcPr>
                  <w:tcW w:w="183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p>
              </w:tc>
              <w:tc>
                <w:tcPr>
                  <w:tcW w:w="133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p>
              </w:tc>
              <w:tc>
                <w:tcPr>
                  <w:tcW w:w="1398"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01.07-31.12 2020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2380,48</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w:t>
                  </w:r>
                </w:p>
              </w:tc>
              <w:tc>
                <w:tcPr>
                  <w:tcW w:w="806"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w:t>
                  </w:r>
                </w:p>
              </w:tc>
              <w:tc>
                <w:tcPr>
                  <w:tcW w:w="573"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w:t>
                  </w:r>
                </w:p>
              </w:tc>
              <w:tc>
                <w:tcPr>
                  <w:tcW w:w="1456"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w:t>
                  </w:r>
                </w:p>
              </w:tc>
            </w:tr>
            <w:tr w:rsidR="00575825" w:rsidRPr="00D16959" w:rsidTr="00D16959">
              <w:trPr>
                <w:trHeight w:val="60"/>
              </w:trPr>
              <w:tc>
                <w:tcPr>
                  <w:tcW w:w="183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p>
              </w:tc>
              <w:tc>
                <w:tcPr>
                  <w:tcW w:w="766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Население</w:t>
                  </w:r>
                </w:p>
              </w:tc>
            </w:tr>
            <w:tr w:rsidR="00D16959" w:rsidRPr="00D16959" w:rsidTr="00D16959">
              <w:trPr>
                <w:trHeight w:val="60"/>
              </w:trPr>
              <w:tc>
                <w:tcPr>
                  <w:tcW w:w="183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p>
              </w:tc>
              <w:tc>
                <w:tcPr>
                  <w:tcW w:w="133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одноставочный руб./Гкал</w:t>
                  </w:r>
                </w:p>
              </w:tc>
              <w:tc>
                <w:tcPr>
                  <w:tcW w:w="1398"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01.01-30.06 2020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2302,27</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w:t>
                  </w:r>
                </w:p>
              </w:tc>
              <w:tc>
                <w:tcPr>
                  <w:tcW w:w="806"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w:t>
                  </w:r>
                </w:p>
              </w:tc>
              <w:tc>
                <w:tcPr>
                  <w:tcW w:w="573"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w:t>
                  </w:r>
                </w:p>
              </w:tc>
              <w:tc>
                <w:tcPr>
                  <w:tcW w:w="1456"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w:t>
                  </w:r>
                </w:p>
              </w:tc>
            </w:tr>
            <w:tr w:rsidR="00D16959" w:rsidRPr="00D16959" w:rsidTr="00D16959">
              <w:trPr>
                <w:trHeight w:val="60"/>
              </w:trPr>
              <w:tc>
                <w:tcPr>
                  <w:tcW w:w="183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p>
              </w:tc>
              <w:tc>
                <w:tcPr>
                  <w:tcW w:w="133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p>
              </w:tc>
              <w:tc>
                <w:tcPr>
                  <w:tcW w:w="1398"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01.07-31.12 2020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2380,48</w:t>
                  </w:r>
                </w:p>
              </w:tc>
              <w:tc>
                <w:tcPr>
                  <w:tcW w:w="706"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w:t>
                  </w:r>
                </w:p>
              </w:tc>
              <w:tc>
                <w:tcPr>
                  <w:tcW w:w="806"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w:t>
                  </w:r>
                </w:p>
              </w:tc>
              <w:tc>
                <w:tcPr>
                  <w:tcW w:w="573"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w:t>
                  </w:r>
                </w:p>
              </w:tc>
              <w:tc>
                <w:tcPr>
                  <w:tcW w:w="1456" w:type="dxa"/>
                  <w:tcBorders>
                    <w:top w:val="single" w:sz="5" w:space="0" w:color="auto"/>
                    <w:left w:val="single" w:sz="5" w:space="0" w:color="auto"/>
                    <w:bottom w:val="single" w:sz="5" w:space="0" w:color="auto"/>
                    <w:right w:val="single" w:sz="5" w:space="0" w:color="auto"/>
                  </w:tcBorders>
                  <w:shd w:val="clear" w:color="FFFFFF" w:fill="auto"/>
                  <w:vAlign w:val="center"/>
                </w:tcPr>
                <w:p w:rsidR="00575825" w:rsidRPr="00D16959" w:rsidRDefault="00575825" w:rsidP="00575825">
                  <w:pPr>
                    <w:jc w:val="center"/>
                    <w:rPr>
                      <w:rFonts w:ascii="Times New Roman" w:hAnsi="Times New Roman"/>
                      <w:sz w:val="20"/>
                      <w:szCs w:val="20"/>
                    </w:rPr>
                  </w:pPr>
                  <w:r w:rsidRPr="00D16959">
                    <w:rPr>
                      <w:rFonts w:ascii="Times New Roman" w:hAnsi="Times New Roman"/>
                      <w:sz w:val="20"/>
                      <w:szCs w:val="20"/>
                    </w:rPr>
                    <w:t>-</w:t>
                  </w:r>
                </w:p>
              </w:tc>
            </w:tr>
          </w:tbl>
          <w:p w:rsidR="00575825" w:rsidRPr="00575825" w:rsidRDefault="00575825" w:rsidP="00575825">
            <w:pPr>
              <w:jc w:val="both"/>
              <w:rPr>
                <w:rFonts w:ascii="Times New Roman" w:hAnsi="Times New Roman"/>
                <w:sz w:val="24"/>
                <w:szCs w:val="24"/>
              </w:rPr>
            </w:pPr>
          </w:p>
          <w:p w:rsidR="00575825" w:rsidRPr="00575825" w:rsidRDefault="00575825" w:rsidP="00575825">
            <w:pPr>
              <w:jc w:val="both"/>
              <w:rPr>
                <w:rFonts w:ascii="Times New Roman" w:hAnsi="Times New Roman"/>
                <w:sz w:val="24"/>
                <w:szCs w:val="24"/>
              </w:rPr>
            </w:pPr>
            <w:r w:rsidRPr="00575825">
              <w:rPr>
                <w:rFonts w:ascii="Times New Roman" w:hAnsi="Times New Roman"/>
                <w:sz w:val="24"/>
                <w:szCs w:val="24"/>
              </w:rPr>
              <w:tab/>
              <w:t>Рост тарифов на тепловую энергию с 01.07.2020 составил 103,4%</w:t>
            </w:r>
          </w:p>
        </w:tc>
      </w:tr>
      <w:tr w:rsidR="00575825" w:rsidRPr="00575825" w:rsidTr="00A418EE">
        <w:trPr>
          <w:gridAfter w:val="1"/>
          <w:wAfter w:w="20" w:type="dxa"/>
          <w:trHeight w:val="60"/>
        </w:trPr>
        <w:tc>
          <w:tcPr>
            <w:tcW w:w="9645" w:type="dxa"/>
            <w:gridSpan w:val="4"/>
            <w:shd w:val="clear" w:color="FFFFFF" w:fill="auto"/>
          </w:tcPr>
          <w:p w:rsidR="00575825" w:rsidRPr="00575825" w:rsidRDefault="00575825" w:rsidP="00575825">
            <w:pPr>
              <w:jc w:val="both"/>
              <w:rPr>
                <w:rFonts w:ascii="Times New Roman" w:hAnsi="Times New Roman"/>
                <w:color w:val="FF0000"/>
                <w:sz w:val="24"/>
                <w:szCs w:val="24"/>
              </w:rPr>
            </w:pPr>
            <w:r w:rsidRPr="00575825">
              <w:rPr>
                <w:rFonts w:ascii="Times New Roman" w:hAnsi="Times New Roman"/>
                <w:color w:val="FF0000"/>
                <w:sz w:val="24"/>
                <w:szCs w:val="24"/>
              </w:rPr>
              <w:tab/>
            </w:r>
            <w:r w:rsidRPr="00575825">
              <w:rPr>
                <w:rFonts w:ascii="Times New Roman" w:hAnsi="Times New Roman"/>
                <w:sz w:val="24"/>
                <w:szCs w:val="24"/>
              </w:rPr>
              <w:t>Рост тарифов обусловлен</w:t>
            </w:r>
            <w:r w:rsidRPr="00575825">
              <w:rPr>
                <w:rFonts w:ascii="Times New Roman" w:hAnsi="Times New Roman"/>
                <w:color w:val="FF0000"/>
                <w:sz w:val="24"/>
                <w:szCs w:val="24"/>
              </w:rPr>
              <w:t xml:space="preserve"> </w:t>
            </w:r>
            <w:r w:rsidRPr="00575825">
              <w:rPr>
                <w:rFonts w:ascii="Times New Roman" w:hAnsi="Times New Roman"/>
                <w:sz w:val="24"/>
                <w:szCs w:val="24"/>
              </w:rPr>
              <w:t>ростом производственных расходов.</w:t>
            </w:r>
          </w:p>
        </w:tc>
      </w:tr>
      <w:tr w:rsidR="00575825" w:rsidRPr="00575825" w:rsidTr="00A418EE">
        <w:trPr>
          <w:gridAfter w:val="1"/>
          <w:wAfter w:w="20" w:type="dxa"/>
          <w:trHeight w:val="60"/>
        </w:trPr>
        <w:tc>
          <w:tcPr>
            <w:tcW w:w="9645" w:type="dxa"/>
            <w:gridSpan w:val="4"/>
            <w:shd w:val="clear" w:color="FFFFFF" w:fill="auto"/>
          </w:tcPr>
          <w:p w:rsidR="00575825" w:rsidRPr="00575825" w:rsidRDefault="00575825" w:rsidP="00575825">
            <w:pPr>
              <w:jc w:val="both"/>
              <w:rPr>
                <w:rFonts w:ascii="Times New Roman" w:hAnsi="Times New Roman"/>
                <w:sz w:val="24"/>
                <w:szCs w:val="24"/>
              </w:rPr>
            </w:pPr>
            <w:r w:rsidRPr="00575825">
              <w:rPr>
                <w:rFonts w:ascii="Times New Roman" w:hAnsi="Times New Roman"/>
                <w:sz w:val="24"/>
                <w:szCs w:val="24"/>
              </w:rPr>
              <w:tab/>
              <w:t>Предлагается комиссии установить для муниципального унитарного предприятия «Тарусажилдорстрой - Заказчик» вышеуказанные тарифы.</w:t>
            </w:r>
          </w:p>
        </w:tc>
      </w:tr>
    </w:tbl>
    <w:p w:rsidR="00E62A21" w:rsidRPr="00E62A21" w:rsidRDefault="00E62A21"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E62A21" w:rsidRDefault="002B6FB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E62A21">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B6FBA" w:rsidRPr="00E62A21" w:rsidRDefault="00E62A21" w:rsidP="002B6FBA">
      <w:pPr>
        <w:spacing w:after="0" w:line="240" w:lineRule="auto"/>
        <w:ind w:right="-1" w:firstLine="709"/>
        <w:jc w:val="both"/>
        <w:rPr>
          <w:rFonts w:ascii="Times New Roman" w:hAnsi="Times New Roman" w:cs="Times New Roman"/>
          <w:b/>
          <w:sz w:val="24"/>
          <w:szCs w:val="24"/>
        </w:rPr>
      </w:pPr>
      <w:r w:rsidRPr="00E62A21">
        <w:rPr>
          <w:rFonts w:ascii="Times New Roman" w:hAnsi="Times New Roman"/>
          <w:sz w:val="24"/>
          <w:szCs w:val="24"/>
        </w:rPr>
        <w:t>С 1 января 2020 года внести предложенное изменение в приказ министерства конкурентной политики Калужской области от 17.12.2018 № 399-РК «Об</w:t>
      </w:r>
      <w:r>
        <w:rPr>
          <w:rFonts w:ascii="Times New Roman" w:hAnsi="Times New Roman"/>
          <w:sz w:val="24"/>
          <w:szCs w:val="24"/>
        </w:rPr>
        <w:t xml:space="preserve"> </w:t>
      </w:r>
      <w:r w:rsidRPr="00E62A21">
        <w:rPr>
          <w:rFonts w:ascii="Times New Roman" w:hAnsi="Times New Roman"/>
          <w:sz w:val="24"/>
          <w:szCs w:val="24"/>
        </w:rPr>
        <w:t>установлении тарифов  на  тепловую энергию (мощность) для  муниципального унитарного предприятия «Тарусажилдорстрой - Заказчик»  на 2019-2023 годы».</w:t>
      </w:r>
    </w:p>
    <w:p w:rsidR="00E62A21" w:rsidRDefault="00E62A21"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 xml:space="preserve">Решение принято в </w:t>
      </w:r>
      <w:r w:rsidRPr="00E62A21">
        <w:rPr>
          <w:rFonts w:ascii="Times New Roman" w:hAnsi="Times New Roman" w:cs="Times New Roman"/>
          <w:b/>
          <w:sz w:val="24"/>
          <w:szCs w:val="24"/>
        </w:rPr>
        <w:t xml:space="preserve">соответствии с пояснительной запиской и экспертным заключением от </w:t>
      </w:r>
      <w:r w:rsidR="00E62A21" w:rsidRPr="00E62A21">
        <w:rPr>
          <w:rFonts w:ascii="Times New Roman" w:hAnsi="Times New Roman" w:cs="Times New Roman"/>
          <w:b/>
          <w:sz w:val="24"/>
          <w:szCs w:val="24"/>
        </w:rPr>
        <w:t>03</w:t>
      </w:r>
      <w:r w:rsidRPr="00E62A21">
        <w:rPr>
          <w:rFonts w:ascii="Times New Roman" w:hAnsi="Times New Roman" w:cs="Times New Roman"/>
          <w:b/>
          <w:sz w:val="24"/>
          <w:szCs w:val="24"/>
        </w:rPr>
        <w:t>.1</w:t>
      </w:r>
      <w:r w:rsidR="00E62A21" w:rsidRPr="00E62A21">
        <w:rPr>
          <w:rFonts w:ascii="Times New Roman" w:hAnsi="Times New Roman" w:cs="Times New Roman"/>
          <w:b/>
          <w:sz w:val="24"/>
          <w:szCs w:val="24"/>
        </w:rPr>
        <w:t>2</w:t>
      </w:r>
      <w:r w:rsidRPr="00E62A21">
        <w:rPr>
          <w:rFonts w:ascii="Times New Roman" w:hAnsi="Times New Roman" w:cs="Times New Roman"/>
          <w:b/>
          <w:sz w:val="24"/>
          <w:szCs w:val="24"/>
        </w:rPr>
        <w:t>.2019</w:t>
      </w:r>
      <w:r w:rsidR="00E62A21" w:rsidRPr="00E62A21">
        <w:rPr>
          <w:rFonts w:ascii="Times New Roman" w:hAnsi="Times New Roman" w:cs="Times New Roman"/>
          <w:b/>
          <w:sz w:val="24"/>
          <w:szCs w:val="24"/>
        </w:rPr>
        <w:t xml:space="preserve"> по делу </w:t>
      </w:r>
      <w:r w:rsidR="00E62A21" w:rsidRPr="00E62A21">
        <w:rPr>
          <w:rFonts w:ascii="Times New Roman" w:hAnsi="Times New Roman"/>
          <w:b/>
          <w:sz w:val="24"/>
          <w:szCs w:val="24"/>
        </w:rPr>
        <w:t>№ 25/Т-03/1164-18</w:t>
      </w:r>
      <w:r w:rsidRPr="00E62A21">
        <w:rPr>
          <w:rFonts w:ascii="Times New Roman" w:hAnsi="Times New Roman" w:cs="Times New Roman"/>
          <w:b/>
          <w:sz w:val="24"/>
          <w:szCs w:val="24"/>
        </w:rPr>
        <w:t xml:space="preserve"> в форме</w:t>
      </w:r>
      <w:r>
        <w:rPr>
          <w:rFonts w:ascii="Times New Roman" w:hAnsi="Times New Roman" w:cs="Times New Roman"/>
          <w:b/>
          <w:sz w:val="24"/>
          <w:szCs w:val="24"/>
        </w:rPr>
        <w:t xml:space="preserve"> приказа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E62A21" w:rsidRDefault="00E62A21"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D16959" w:rsidRDefault="00BB67CB"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D16959">
        <w:rPr>
          <w:rFonts w:ascii="Times New Roman" w:hAnsi="Times New Roman" w:cs="Times New Roman"/>
          <w:b/>
          <w:sz w:val="24"/>
          <w:szCs w:val="24"/>
        </w:rPr>
        <w:t>22</w:t>
      </w:r>
      <w:r w:rsidR="002B6FBA" w:rsidRPr="00D16959">
        <w:rPr>
          <w:rFonts w:ascii="Times New Roman" w:hAnsi="Times New Roman" w:cs="Times New Roman"/>
          <w:b/>
          <w:sz w:val="24"/>
          <w:szCs w:val="24"/>
        </w:rPr>
        <w:t xml:space="preserve">. </w:t>
      </w:r>
      <w:r w:rsidR="00D16959" w:rsidRPr="00D16959">
        <w:rPr>
          <w:rFonts w:ascii="Times New Roman" w:hAnsi="Times New Roman"/>
          <w:b/>
          <w:sz w:val="24"/>
          <w:szCs w:val="24"/>
        </w:rPr>
        <w:t>Об установлении тарифов на услуги по</w:t>
      </w:r>
      <w:r w:rsidR="00D16959">
        <w:rPr>
          <w:rFonts w:ascii="Times New Roman" w:hAnsi="Times New Roman"/>
          <w:b/>
          <w:sz w:val="24"/>
          <w:szCs w:val="24"/>
        </w:rPr>
        <w:t xml:space="preserve"> </w:t>
      </w:r>
      <w:r w:rsidR="00D16959" w:rsidRPr="00D16959">
        <w:rPr>
          <w:rFonts w:ascii="Times New Roman" w:hAnsi="Times New Roman"/>
          <w:b/>
          <w:sz w:val="24"/>
          <w:szCs w:val="24"/>
        </w:rPr>
        <w:t>передаче тепловой энергии, теплоносителя для муниципального унитарного предприятия «Тарусажилдорстрой - Заказчик» на</w:t>
      </w:r>
      <w:r w:rsidR="00D16959">
        <w:rPr>
          <w:rFonts w:ascii="Times New Roman" w:hAnsi="Times New Roman"/>
          <w:b/>
          <w:sz w:val="24"/>
          <w:szCs w:val="24"/>
        </w:rPr>
        <w:t xml:space="preserve"> </w:t>
      </w:r>
      <w:r w:rsidR="00D16959" w:rsidRPr="00D16959">
        <w:rPr>
          <w:rFonts w:ascii="Times New Roman" w:hAnsi="Times New Roman"/>
          <w:b/>
          <w:sz w:val="24"/>
          <w:szCs w:val="24"/>
        </w:rPr>
        <w:t>2020-2024 годы.</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2B6FBA" w:rsidRDefault="002B6FBA" w:rsidP="002B6FBA">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w:t>
      </w:r>
      <w:r w:rsidR="00D16959">
        <w:rPr>
          <w:rFonts w:ascii="Times New Roman" w:eastAsia="Times New Roman" w:hAnsi="Times New Roman" w:cs="Times New Roman"/>
          <w:b/>
          <w:bCs/>
          <w:sz w:val="24"/>
          <w:szCs w:val="24"/>
        </w:rPr>
        <w:t>С</w:t>
      </w:r>
      <w:r>
        <w:rPr>
          <w:rFonts w:ascii="Times New Roman" w:eastAsia="Times New Roman" w:hAnsi="Times New Roman" w:cs="Times New Roman"/>
          <w:b/>
          <w:bCs/>
          <w:sz w:val="24"/>
          <w:szCs w:val="24"/>
        </w:rPr>
        <w:t>.</w:t>
      </w:r>
      <w:r w:rsidR="00D16959">
        <w:rPr>
          <w:rFonts w:ascii="Times New Roman" w:eastAsia="Times New Roman" w:hAnsi="Times New Roman" w:cs="Times New Roman"/>
          <w:b/>
          <w:bCs/>
          <w:sz w:val="24"/>
          <w:szCs w:val="24"/>
        </w:rPr>
        <w:t>И</w:t>
      </w:r>
      <w:r>
        <w:rPr>
          <w:rFonts w:ascii="Times New Roman" w:eastAsia="Times New Roman" w:hAnsi="Times New Roman" w:cs="Times New Roman"/>
          <w:b/>
          <w:bCs/>
          <w:sz w:val="24"/>
          <w:szCs w:val="24"/>
        </w:rPr>
        <w:t xml:space="preserve">. </w:t>
      </w:r>
      <w:r w:rsidR="00D16959">
        <w:rPr>
          <w:rFonts w:ascii="Times New Roman" w:eastAsia="Times New Roman" w:hAnsi="Times New Roman" w:cs="Times New Roman"/>
          <w:b/>
          <w:bCs/>
          <w:sz w:val="24"/>
          <w:szCs w:val="24"/>
        </w:rPr>
        <w:t>Гаврикова</w:t>
      </w:r>
      <w:r>
        <w:rPr>
          <w:rFonts w:ascii="Times New Roman" w:eastAsia="Times New Roman" w:hAnsi="Times New Roman" w:cs="Times New Roman"/>
          <w:b/>
          <w:bCs/>
          <w:sz w:val="24"/>
          <w:szCs w:val="24"/>
        </w:rPr>
        <w:t>.</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tbl>
      <w:tblPr>
        <w:tblStyle w:val="TableStyle0"/>
        <w:tblW w:w="10434" w:type="dxa"/>
        <w:tblInd w:w="0" w:type="dxa"/>
        <w:tblLook w:val="04A0" w:firstRow="1" w:lastRow="0" w:firstColumn="1" w:lastColumn="0" w:noHBand="0" w:noVBand="1"/>
      </w:tblPr>
      <w:tblGrid>
        <w:gridCol w:w="1280"/>
        <w:gridCol w:w="845"/>
        <w:gridCol w:w="683"/>
        <w:gridCol w:w="397"/>
        <w:gridCol w:w="605"/>
        <w:gridCol w:w="737"/>
        <w:gridCol w:w="161"/>
        <w:gridCol w:w="469"/>
        <w:gridCol w:w="432"/>
        <w:gridCol w:w="923"/>
        <w:gridCol w:w="1456"/>
        <w:gridCol w:w="1676"/>
        <w:gridCol w:w="319"/>
        <w:gridCol w:w="451"/>
      </w:tblGrid>
      <w:tr w:rsidR="00D16959" w:rsidRPr="00A418EE" w:rsidTr="00A418EE">
        <w:trPr>
          <w:gridAfter w:val="2"/>
          <w:wAfter w:w="770" w:type="dxa"/>
          <w:trHeight w:val="60"/>
        </w:trPr>
        <w:tc>
          <w:tcPr>
            <w:tcW w:w="9664" w:type="dxa"/>
            <w:gridSpan w:val="12"/>
            <w:shd w:val="clear" w:color="FFFFFF" w:fill="auto"/>
            <w:vAlign w:val="bottom"/>
          </w:tcPr>
          <w:p w:rsidR="00D16959" w:rsidRPr="00A418EE" w:rsidRDefault="00D16959" w:rsidP="00A418EE">
            <w:pPr>
              <w:jc w:val="both"/>
              <w:rPr>
                <w:rFonts w:ascii="Times New Roman" w:hAnsi="Times New Roman"/>
                <w:sz w:val="24"/>
                <w:szCs w:val="24"/>
              </w:rPr>
            </w:pPr>
            <w:r w:rsidRPr="00A418EE">
              <w:rPr>
                <w:rFonts w:ascii="Times New Roman" w:hAnsi="Times New Roman"/>
                <w:sz w:val="24"/>
                <w:szCs w:val="24"/>
              </w:rPr>
              <w:tab/>
              <w:t xml:space="preserve">Основные сведения о теплоснабжающей организации МУП «Тарусажилдорстрой - Заказчик» (далее - ТСО) </w:t>
            </w:r>
          </w:p>
        </w:tc>
      </w:tr>
      <w:tr w:rsidR="00D16959" w:rsidRPr="00A418EE" w:rsidTr="00A418EE">
        <w:trPr>
          <w:gridAfter w:val="2"/>
          <w:wAfter w:w="770" w:type="dxa"/>
          <w:trHeight w:val="60"/>
        </w:trPr>
        <w:tc>
          <w:tcPr>
            <w:tcW w:w="9664" w:type="dxa"/>
            <w:gridSpan w:val="12"/>
            <w:shd w:val="clear" w:color="FFFFFF" w:fill="auto"/>
            <w:vAlign w:val="center"/>
          </w:tcPr>
          <w:p w:rsidR="00D16959" w:rsidRPr="00A418EE" w:rsidRDefault="00D16959" w:rsidP="00A418EE">
            <w:pPr>
              <w:jc w:val="right"/>
              <w:rPr>
                <w:rFonts w:ascii="Times New Roman" w:hAnsi="Times New Roman"/>
                <w:sz w:val="24"/>
                <w:szCs w:val="24"/>
              </w:rPr>
            </w:pPr>
          </w:p>
        </w:tc>
      </w:tr>
      <w:tr w:rsidR="00A418EE" w:rsidRPr="00A418EE" w:rsidTr="00A418EE">
        <w:trPr>
          <w:gridAfter w:val="2"/>
          <w:wAfter w:w="770" w:type="dxa"/>
          <w:trHeight w:val="60"/>
        </w:trPr>
        <w:tc>
          <w:tcPr>
            <w:tcW w:w="45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rPr>
                <w:rFonts w:ascii="Times New Roman" w:hAnsi="Times New Roman"/>
                <w:sz w:val="20"/>
                <w:szCs w:val="20"/>
              </w:rPr>
            </w:pPr>
            <w:r w:rsidRPr="00A418EE">
              <w:rPr>
                <w:rFonts w:ascii="Times New Roman" w:hAnsi="Times New Roman"/>
                <w:sz w:val="20"/>
                <w:szCs w:val="20"/>
              </w:rPr>
              <w:t>Полное наименование</w:t>
            </w:r>
            <w:r w:rsidR="00A418EE" w:rsidRPr="00A418EE">
              <w:rPr>
                <w:rFonts w:ascii="Times New Roman" w:hAnsi="Times New Roman"/>
                <w:sz w:val="20"/>
                <w:szCs w:val="20"/>
              </w:rPr>
              <w:t xml:space="preserve"> </w:t>
            </w:r>
            <w:r w:rsidRPr="00A418EE">
              <w:rPr>
                <w:rFonts w:ascii="Times New Roman" w:hAnsi="Times New Roman"/>
                <w:sz w:val="20"/>
                <w:szCs w:val="20"/>
              </w:rPr>
              <w:t>регулируемой организации</w:t>
            </w:r>
            <w:r w:rsidR="00A418EE" w:rsidRPr="00A418EE">
              <w:rPr>
                <w:rFonts w:ascii="Times New Roman" w:hAnsi="Times New Roman"/>
                <w:sz w:val="20"/>
                <w:szCs w:val="20"/>
              </w:rPr>
              <w:t xml:space="preserve"> </w:t>
            </w:r>
          </w:p>
        </w:tc>
        <w:tc>
          <w:tcPr>
            <w:tcW w:w="51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rPr>
                <w:rFonts w:ascii="Times New Roman" w:hAnsi="Times New Roman"/>
                <w:sz w:val="20"/>
                <w:szCs w:val="20"/>
              </w:rPr>
            </w:pPr>
            <w:r w:rsidRPr="00A418EE">
              <w:rPr>
                <w:rFonts w:ascii="Times New Roman" w:hAnsi="Times New Roman"/>
                <w:sz w:val="20"/>
                <w:szCs w:val="20"/>
              </w:rPr>
              <w:t>Муниципальное унитарное предприятие «Тарусажилдорстрой - Заказчик»</w:t>
            </w:r>
          </w:p>
        </w:tc>
      </w:tr>
      <w:tr w:rsidR="00A418EE" w:rsidRPr="00A418EE" w:rsidTr="00A418EE">
        <w:trPr>
          <w:gridAfter w:val="2"/>
          <w:wAfter w:w="770" w:type="dxa"/>
          <w:trHeight w:val="60"/>
        </w:trPr>
        <w:tc>
          <w:tcPr>
            <w:tcW w:w="45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rPr>
                <w:rFonts w:ascii="Times New Roman" w:hAnsi="Times New Roman"/>
                <w:sz w:val="20"/>
                <w:szCs w:val="20"/>
              </w:rPr>
            </w:pPr>
            <w:r w:rsidRPr="00A418EE">
              <w:rPr>
                <w:rFonts w:ascii="Times New Roman" w:hAnsi="Times New Roman"/>
                <w:sz w:val="20"/>
                <w:szCs w:val="20"/>
              </w:rPr>
              <w:t>Основной государственный</w:t>
            </w:r>
            <w:r w:rsidR="00A418EE" w:rsidRPr="00A418EE">
              <w:rPr>
                <w:rFonts w:ascii="Times New Roman" w:hAnsi="Times New Roman"/>
                <w:sz w:val="20"/>
                <w:szCs w:val="20"/>
              </w:rPr>
              <w:t xml:space="preserve"> </w:t>
            </w:r>
            <w:r w:rsidRPr="00A418EE">
              <w:rPr>
                <w:rFonts w:ascii="Times New Roman" w:hAnsi="Times New Roman"/>
                <w:sz w:val="20"/>
                <w:szCs w:val="20"/>
              </w:rPr>
              <w:t>регистрационный номер</w:t>
            </w:r>
          </w:p>
        </w:tc>
        <w:tc>
          <w:tcPr>
            <w:tcW w:w="51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rPr>
                <w:rFonts w:ascii="Times New Roman" w:hAnsi="Times New Roman"/>
                <w:sz w:val="20"/>
                <w:szCs w:val="20"/>
              </w:rPr>
            </w:pPr>
            <w:r w:rsidRPr="00A418EE">
              <w:rPr>
                <w:rFonts w:ascii="Times New Roman" w:hAnsi="Times New Roman"/>
                <w:sz w:val="20"/>
                <w:szCs w:val="20"/>
              </w:rPr>
              <w:t>1024000852590</w:t>
            </w:r>
          </w:p>
        </w:tc>
      </w:tr>
      <w:tr w:rsidR="00A418EE" w:rsidRPr="00A418EE" w:rsidTr="00A418EE">
        <w:trPr>
          <w:gridAfter w:val="2"/>
          <w:wAfter w:w="770" w:type="dxa"/>
          <w:trHeight w:val="60"/>
        </w:trPr>
        <w:tc>
          <w:tcPr>
            <w:tcW w:w="45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rPr>
                <w:rFonts w:ascii="Times New Roman" w:hAnsi="Times New Roman"/>
                <w:sz w:val="20"/>
                <w:szCs w:val="20"/>
              </w:rPr>
            </w:pPr>
            <w:r w:rsidRPr="00A418EE">
              <w:rPr>
                <w:rFonts w:ascii="Times New Roman" w:hAnsi="Times New Roman"/>
                <w:sz w:val="20"/>
                <w:szCs w:val="20"/>
              </w:rPr>
              <w:t>ИНН</w:t>
            </w:r>
          </w:p>
        </w:tc>
        <w:tc>
          <w:tcPr>
            <w:tcW w:w="51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rPr>
                <w:rFonts w:ascii="Times New Roman" w:hAnsi="Times New Roman"/>
                <w:sz w:val="20"/>
                <w:szCs w:val="20"/>
              </w:rPr>
            </w:pPr>
            <w:r w:rsidRPr="00A418EE">
              <w:rPr>
                <w:rFonts w:ascii="Times New Roman" w:hAnsi="Times New Roman"/>
                <w:sz w:val="20"/>
                <w:szCs w:val="20"/>
              </w:rPr>
              <w:t>4018007188</w:t>
            </w:r>
          </w:p>
        </w:tc>
      </w:tr>
      <w:tr w:rsidR="00A418EE" w:rsidRPr="00A418EE" w:rsidTr="00A418EE">
        <w:trPr>
          <w:gridAfter w:val="2"/>
          <w:wAfter w:w="770" w:type="dxa"/>
          <w:trHeight w:val="60"/>
        </w:trPr>
        <w:tc>
          <w:tcPr>
            <w:tcW w:w="45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rPr>
                <w:rFonts w:ascii="Times New Roman" w:hAnsi="Times New Roman"/>
                <w:sz w:val="20"/>
                <w:szCs w:val="20"/>
              </w:rPr>
            </w:pPr>
            <w:r w:rsidRPr="00A418EE">
              <w:rPr>
                <w:rFonts w:ascii="Times New Roman" w:hAnsi="Times New Roman"/>
                <w:sz w:val="20"/>
                <w:szCs w:val="20"/>
              </w:rPr>
              <w:t>КПП</w:t>
            </w:r>
          </w:p>
        </w:tc>
        <w:tc>
          <w:tcPr>
            <w:tcW w:w="51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rPr>
                <w:rFonts w:ascii="Times New Roman" w:hAnsi="Times New Roman"/>
                <w:sz w:val="20"/>
                <w:szCs w:val="20"/>
              </w:rPr>
            </w:pPr>
            <w:r w:rsidRPr="00A418EE">
              <w:rPr>
                <w:rFonts w:ascii="Times New Roman" w:hAnsi="Times New Roman"/>
                <w:sz w:val="20"/>
                <w:szCs w:val="20"/>
              </w:rPr>
              <w:t>401801001</w:t>
            </w:r>
          </w:p>
        </w:tc>
      </w:tr>
      <w:tr w:rsidR="00A418EE" w:rsidRPr="00A418EE" w:rsidTr="00A418EE">
        <w:trPr>
          <w:gridAfter w:val="2"/>
          <w:wAfter w:w="770" w:type="dxa"/>
          <w:trHeight w:val="60"/>
        </w:trPr>
        <w:tc>
          <w:tcPr>
            <w:tcW w:w="45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rPr>
                <w:rFonts w:ascii="Times New Roman" w:hAnsi="Times New Roman"/>
                <w:sz w:val="20"/>
                <w:szCs w:val="20"/>
              </w:rPr>
            </w:pPr>
            <w:r w:rsidRPr="00A418EE">
              <w:rPr>
                <w:rFonts w:ascii="Times New Roman" w:hAnsi="Times New Roman"/>
                <w:sz w:val="20"/>
                <w:szCs w:val="20"/>
              </w:rPr>
              <w:t>Применяемая система налогообложения</w:t>
            </w:r>
          </w:p>
        </w:tc>
        <w:tc>
          <w:tcPr>
            <w:tcW w:w="51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rPr>
                <w:rFonts w:ascii="Times New Roman" w:hAnsi="Times New Roman"/>
                <w:sz w:val="20"/>
                <w:szCs w:val="20"/>
              </w:rPr>
            </w:pPr>
            <w:r w:rsidRPr="00A418EE">
              <w:rPr>
                <w:rFonts w:ascii="Times New Roman" w:hAnsi="Times New Roman"/>
                <w:sz w:val="20"/>
                <w:szCs w:val="20"/>
              </w:rPr>
              <w:t>Упрощенная система налогообложения (доходы, уменьшенные на величину расходов)</w:t>
            </w:r>
          </w:p>
        </w:tc>
      </w:tr>
      <w:tr w:rsidR="00A418EE" w:rsidRPr="00A418EE" w:rsidTr="00A418EE">
        <w:trPr>
          <w:gridAfter w:val="2"/>
          <w:wAfter w:w="770" w:type="dxa"/>
          <w:trHeight w:val="60"/>
        </w:trPr>
        <w:tc>
          <w:tcPr>
            <w:tcW w:w="45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rPr>
                <w:rFonts w:ascii="Times New Roman" w:hAnsi="Times New Roman"/>
                <w:sz w:val="20"/>
                <w:szCs w:val="20"/>
              </w:rPr>
            </w:pPr>
            <w:r w:rsidRPr="00A418EE">
              <w:rPr>
                <w:rFonts w:ascii="Times New Roman" w:hAnsi="Times New Roman"/>
                <w:sz w:val="20"/>
                <w:szCs w:val="20"/>
              </w:rPr>
              <w:lastRenderedPageBreak/>
              <w:t>Вид регулируемой деятельности</w:t>
            </w:r>
          </w:p>
        </w:tc>
        <w:tc>
          <w:tcPr>
            <w:tcW w:w="51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rPr>
                <w:rFonts w:ascii="Times New Roman" w:hAnsi="Times New Roman"/>
                <w:sz w:val="20"/>
                <w:szCs w:val="20"/>
              </w:rPr>
            </w:pPr>
            <w:r w:rsidRPr="00A418EE">
              <w:rPr>
                <w:rFonts w:ascii="Times New Roman" w:hAnsi="Times New Roman"/>
                <w:sz w:val="20"/>
                <w:szCs w:val="20"/>
              </w:rPr>
              <w:t>Услуги по передаче тепловой энергии</w:t>
            </w:r>
          </w:p>
        </w:tc>
      </w:tr>
      <w:tr w:rsidR="00A418EE" w:rsidRPr="00A418EE" w:rsidTr="00A418EE">
        <w:trPr>
          <w:gridAfter w:val="2"/>
          <w:wAfter w:w="770" w:type="dxa"/>
          <w:trHeight w:val="60"/>
        </w:trPr>
        <w:tc>
          <w:tcPr>
            <w:tcW w:w="45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rPr>
                <w:rFonts w:ascii="Times New Roman" w:hAnsi="Times New Roman"/>
                <w:sz w:val="20"/>
                <w:szCs w:val="20"/>
              </w:rPr>
            </w:pPr>
            <w:r w:rsidRPr="00A418EE">
              <w:rPr>
                <w:rFonts w:ascii="Times New Roman" w:hAnsi="Times New Roman"/>
                <w:sz w:val="20"/>
                <w:szCs w:val="20"/>
              </w:rPr>
              <w:t>Юридический адрес организации</w:t>
            </w:r>
          </w:p>
        </w:tc>
        <w:tc>
          <w:tcPr>
            <w:tcW w:w="51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A418EE" w:rsidRDefault="00D16959" w:rsidP="00A418EE">
            <w:pPr>
              <w:rPr>
                <w:rFonts w:ascii="Times New Roman" w:hAnsi="Times New Roman"/>
                <w:sz w:val="20"/>
                <w:szCs w:val="20"/>
              </w:rPr>
            </w:pPr>
            <w:r w:rsidRPr="00A418EE">
              <w:rPr>
                <w:rFonts w:ascii="Times New Roman" w:hAnsi="Times New Roman"/>
                <w:sz w:val="20"/>
                <w:szCs w:val="20"/>
              </w:rPr>
              <w:t>249101, Калужская область, г. Таруса,</w:t>
            </w:r>
            <w:r w:rsidR="00A418EE">
              <w:rPr>
                <w:rFonts w:ascii="Times New Roman" w:hAnsi="Times New Roman"/>
                <w:sz w:val="20"/>
                <w:szCs w:val="20"/>
              </w:rPr>
              <w:t xml:space="preserve"> </w:t>
            </w:r>
          </w:p>
          <w:p w:rsidR="00D16959" w:rsidRPr="00A418EE" w:rsidRDefault="00D16959" w:rsidP="00A418EE">
            <w:pPr>
              <w:rPr>
                <w:rFonts w:ascii="Times New Roman" w:hAnsi="Times New Roman"/>
                <w:sz w:val="20"/>
                <w:szCs w:val="20"/>
              </w:rPr>
            </w:pPr>
            <w:r w:rsidRPr="00A418EE">
              <w:rPr>
                <w:rFonts w:ascii="Times New Roman" w:hAnsi="Times New Roman"/>
                <w:sz w:val="20"/>
                <w:szCs w:val="20"/>
              </w:rPr>
              <w:t>ул. Р. Люксембург, 18</w:t>
            </w:r>
          </w:p>
        </w:tc>
      </w:tr>
      <w:tr w:rsidR="00A418EE" w:rsidRPr="00A418EE" w:rsidTr="00A418EE">
        <w:trPr>
          <w:gridAfter w:val="2"/>
          <w:wAfter w:w="770" w:type="dxa"/>
          <w:trHeight w:val="60"/>
        </w:trPr>
        <w:tc>
          <w:tcPr>
            <w:tcW w:w="454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rPr>
                <w:rFonts w:ascii="Times New Roman" w:hAnsi="Times New Roman"/>
                <w:sz w:val="20"/>
                <w:szCs w:val="20"/>
              </w:rPr>
            </w:pPr>
            <w:r w:rsidRPr="00A418EE">
              <w:rPr>
                <w:rFonts w:ascii="Times New Roman" w:hAnsi="Times New Roman"/>
                <w:sz w:val="20"/>
                <w:szCs w:val="20"/>
              </w:rPr>
              <w:t>Почтовый адрес организации</w:t>
            </w:r>
          </w:p>
        </w:tc>
        <w:tc>
          <w:tcPr>
            <w:tcW w:w="51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rPr>
                <w:rFonts w:ascii="Times New Roman" w:hAnsi="Times New Roman"/>
                <w:sz w:val="20"/>
                <w:szCs w:val="20"/>
              </w:rPr>
            </w:pPr>
            <w:r w:rsidRPr="00A418EE">
              <w:rPr>
                <w:rFonts w:ascii="Times New Roman" w:hAnsi="Times New Roman"/>
                <w:sz w:val="20"/>
                <w:szCs w:val="20"/>
              </w:rPr>
              <w:t>249101, Калужская область, г. Таруса,</w:t>
            </w:r>
          </w:p>
          <w:p w:rsidR="00D16959" w:rsidRPr="00A418EE" w:rsidRDefault="00D16959" w:rsidP="00A418EE">
            <w:pPr>
              <w:rPr>
                <w:rFonts w:ascii="Times New Roman" w:hAnsi="Times New Roman"/>
                <w:sz w:val="20"/>
                <w:szCs w:val="20"/>
              </w:rPr>
            </w:pPr>
            <w:r w:rsidRPr="00A418EE">
              <w:rPr>
                <w:rFonts w:ascii="Times New Roman" w:hAnsi="Times New Roman"/>
                <w:sz w:val="20"/>
                <w:szCs w:val="20"/>
              </w:rPr>
              <w:t>ул. Р. Люксембург, 18</w:t>
            </w:r>
          </w:p>
        </w:tc>
      </w:tr>
      <w:tr w:rsidR="00D16959" w:rsidRPr="00A418EE" w:rsidTr="00A418EE">
        <w:trPr>
          <w:gridAfter w:val="2"/>
          <w:wAfter w:w="770" w:type="dxa"/>
          <w:trHeight w:val="60"/>
        </w:trPr>
        <w:tc>
          <w:tcPr>
            <w:tcW w:w="9664" w:type="dxa"/>
            <w:gridSpan w:val="12"/>
            <w:shd w:val="clear" w:color="FFFFFF" w:fill="auto"/>
            <w:vAlign w:val="bottom"/>
          </w:tcPr>
          <w:p w:rsidR="00A418EE" w:rsidRDefault="00D16959" w:rsidP="00A418EE">
            <w:pPr>
              <w:jc w:val="both"/>
              <w:rPr>
                <w:rFonts w:ascii="Times New Roman" w:hAnsi="Times New Roman"/>
                <w:sz w:val="24"/>
                <w:szCs w:val="24"/>
              </w:rPr>
            </w:pPr>
            <w:r w:rsidRPr="00A418EE">
              <w:rPr>
                <w:rFonts w:ascii="Times New Roman" w:hAnsi="Times New Roman"/>
                <w:sz w:val="24"/>
                <w:szCs w:val="24"/>
              </w:rPr>
              <w:tab/>
            </w:r>
          </w:p>
          <w:p w:rsidR="00D16959" w:rsidRPr="00A418EE" w:rsidRDefault="00D16959" w:rsidP="00A418EE">
            <w:pPr>
              <w:ind w:firstLine="709"/>
              <w:jc w:val="both"/>
              <w:rPr>
                <w:rFonts w:ascii="Times New Roman" w:hAnsi="Times New Roman"/>
                <w:sz w:val="24"/>
                <w:szCs w:val="24"/>
              </w:rPr>
            </w:pPr>
            <w:r w:rsidRPr="00A418EE">
              <w:rPr>
                <w:rFonts w:ascii="Times New Roman" w:hAnsi="Times New Roman"/>
                <w:sz w:val="24"/>
                <w:szCs w:val="24"/>
              </w:rPr>
              <w:t>ТСО представила в министерство конкурентной политики Калужской области предложение для установления одноставочных тарифов на услуги по передаче тепловой энергии методом долгосрочной индексации тарифов на 2020-2024 годы</w:t>
            </w:r>
          </w:p>
        </w:tc>
      </w:tr>
      <w:tr w:rsidR="00D16959" w:rsidRPr="00A418EE" w:rsidTr="00A418EE">
        <w:trPr>
          <w:gridAfter w:val="2"/>
          <w:wAfter w:w="770" w:type="dxa"/>
          <w:trHeight w:val="60"/>
        </w:trPr>
        <w:tc>
          <w:tcPr>
            <w:tcW w:w="9664" w:type="dxa"/>
            <w:gridSpan w:val="12"/>
            <w:shd w:val="clear" w:color="FFFFFF" w:fill="auto"/>
            <w:vAlign w:val="center"/>
          </w:tcPr>
          <w:p w:rsidR="00D16959" w:rsidRPr="00A418EE" w:rsidRDefault="00D16959" w:rsidP="00A418EE">
            <w:pPr>
              <w:jc w:val="right"/>
              <w:rPr>
                <w:rFonts w:ascii="Times New Roman" w:hAnsi="Times New Roman"/>
                <w:sz w:val="24"/>
                <w:szCs w:val="24"/>
              </w:rPr>
            </w:pPr>
          </w:p>
        </w:tc>
      </w:tr>
      <w:tr w:rsidR="00A418EE" w:rsidRPr="00A418EE" w:rsidTr="00A418EE">
        <w:trPr>
          <w:gridAfter w:val="1"/>
          <w:wAfter w:w="451" w:type="dxa"/>
          <w:trHeight w:val="60"/>
        </w:trPr>
        <w:tc>
          <w:tcPr>
            <w:tcW w:w="128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Период регулирования</w:t>
            </w:r>
          </w:p>
        </w:tc>
        <w:tc>
          <w:tcPr>
            <w:tcW w:w="84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Ед. изм.</w:t>
            </w:r>
          </w:p>
        </w:tc>
        <w:tc>
          <w:tcPr>
            <w:tcW w:w="68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Вода</w:t>
            </w:r>
          </w:p>
        </w:tc>
        <w:tc>
          <w:tcPr>
            <w:tcW w:w="372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Отборный пар давлением</w:t>
            </w:r>
          </w:p>
        </w:tc>
        <w:tc>
          <w:tcPr>
            <w:tcW w:w="1456" w:type="dxa"/>
            <w:vMerge w:val="restart"/>
            <w:tcBorders>
              <w:top w:val="single" w:sz="5" w:space="0" w:color="auto"/>
              <w:left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Острый и редуцированный пар</w:t>
            </w:r>
          </w:p>
        </w:tc>
        <w:tc>
          <w:tcPr>
            <w:tcW w:w="1676" w:type="dxa"/>
            <w:vMerge w:val="restart"/>
            <w:tcBorders>
              <w:top w:val="single" w:sz="5" w:space="0" w:color="auto"/>
              <w:left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Необходимая валовая выручка, тыс. руб.</w:t>
            </w:r>
          </w:p>
        </w:tc>
        <w:tc>
          <w:tcPr>
            <w:tcW w:w="319" w:type="dxa"/>
            <w:shd w:val="clear" w:color="FFFFFF" w:fill="auto"/>
            <w:vAlign w:val="center"/>
          </w:tcPr>
          <w:p w:rsidR="00A418EE" w:rsidRPr="00A418EE" w:rsidRDefault="00A418EE" w:rsidP="00A418EE">
            <w:pPr>
              <w:jc w:val="center"/>
              <w:rPr>
                <w:rFonts w:ascii="Times New Roman" w:hAnsi="Times New Roman"/>
                <w:sz w:val="24"/>
                <w:szCs w:val="24"/>
              </w:rPr>
            </w:pPr>
          </w:p>
        </w:tc>
      </w:tr>
      <w:tr w:rsidR="00A418EE" w:rsidRPr="00A418EE" w:rsidTr="00A418EE">
        <w:trPr>
          <w:trHeight w:val="60"/>
        </w:trPr>
        <w:tc>
          <w:tcPr>
            <w:tcW w:w="128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p>
        </w:tc>
        <w:tc>
          <w:tcPr>
            <w:tcW w:w="84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p>
        </w:tc>
        <w:tc>
          <w:tcPr>
            <w:tcW w:w="68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от 1,2 до 2,5 кг/см²</w:t>
            </w:r>
          </w:p>
        </w:tc>
        <w:tc>
          <w:tcPr>
            <w:tcW w:w="8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от 2,5 до 7,0 кг/см²</w:t>
            </w:r>
          </w:p>
        </w:tc>
        <w:tc>
          <w:tcPr>
            <w:tcW w:w="9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от 7,0 до 13,0 кг/см²</w:t>
            </w:r>
          </w:p>
        </w:tc>
        <w:tc>
          <w:tcPr>
            <w:tcW w:w="923"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свыше 13,0 кг/см²</w:t>
            </w:r>
          </w:p>
        </w:tc>
        <w:tc>
          <w:tcPr>
            <w:tcW w:w="1456" w:type="dxa"/>
            <w:vMerge/>
            <w:tcBorders>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p>
        </w:tc>
        <w:tc>
          <w:tcPr>
            <w:tcW w:w="1676" w:type="dxa"/>
            <w:vMerge/>
            <w:tcBorders>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p>
        </w:tc>
        <w:tc>
          <w:tcPr>
            <w:tcW w:w="770" w:type="dxa"/>
            <w:gridSpan w:val="2"/>
            <w:shd w:val="clear" w:color="FFFFFF" w:fill="auto"/>
            <w:vAlign w:val="center"/>
          </w:tcPr>
          <w:p w:rsidR="00A418EE" w:rsidRPr="00A418EE" w:rsidRDefault="00A418EE" w:rsidP="00A418EE">
            <w:pPr>
              <w:jc w:val="center"/>
              <w:rPr>
                <w:rFonts w:ascii="Times New Roman" w:hAnsi="Times New Roman"/>
                <w:sz w:val="24"/>
                <w:szCs w:val="24"/>
              </w:rPr>
            </w:pPr>
          </w:p>
        </w:tc>
      </w:tr>
      <w:tr w:rsidR="00A418EE" w:rsidRPr="00A418EE" w:rsidTr="00A418EE">
        <w:trPr>
          <w:trHeight w:val="60"/>
        </w:trPr>
        <w:tc>
          <w:tcPr>
            <w:tcW w:w="1280"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2020</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Руб./Гкал</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357,69</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w:t>
            </w:r>
          </w:p>
        </w:tc>
        <w:tc>
          <w:tcPr>
            <w:tcW w:w="8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w:t>
            </w:r>
          </w:p>
        </w:tc>
        <w:tc>
          <w:tcPr>
            <w:tcW w:w="9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w:t>
            </w:r>
          </w:p>
        </w:tc>
        <w:tc>
          <w:tcPr>
            <w:tcW w:w="923"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w:t>
            </w:r>
          </w:p>
        </w:tc>
        <w:tc>
          <w:tcPr>
            <w:tcW w:w="1456"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w:t>
            </w:r>
          </w:p>
        </w:tc>
        <w:tc>
          <w:tcPr>
            <w:tcW w:w="1676"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3 537,52</w:t>
            </w:r>
          </w:p>
        </w:tc>
        <w:tc>
          <w:tcPr>
            <w:tcW w:w="770" w:type="dxa"/>
            <w:gridSpan w:val="2"/>
            <w:shd w:val="clear" w:color="FFFFFF" w:fill="auto"/>
            <w:vAlign w:val="bottom"/>
          </w:tcPr>
          <w:p w:rsidR="00D16959" w:rsidRPr="00A418EE" w:rsidRDefault="00D16959" w:rsidP="00A418EE">
            <w:pPr>
              <w:rPr>
                <w:rFonts w:ascii="Times New Roman" w:hAnsi="Times New Roman"/>
                <w:sz w:val="24"/>
                <w:szCs w:val="24"/>
              </w:rPr>
            </w:pPr>
          </w:p>
        </w:tc>
      </w:tr>
      <w:tr w:rsidR="00A418EE" w:rsidRPr="00A418EE" w:rsidTr="00A418EE">
        <w:trPr>
          <w:trHeight w:val="60"/>
        </w:trPr>
        <w:tc>
          <w:tcPr>
            <w:tcW w:w="1280"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2021</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Руб./Гкал</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375,48</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w:t>
            </w:r>
          </w:p>
        </w:tc>
        <w:tc>
          <w:tcPr>
            <w:tcW w:w="8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w:t>
            </w:r>
          </w:p>
        </w:tc>
        <w:tc>
          <w:tcPr>
            <w:tcW w:w="9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w:t>
            </w:r>
          </w:p>
        </w:tc>
        <w:tc>
          <w:tcPr>
            <w:tcW w:w="923"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w:t>
            </w:r>
          </w:p>
        </w:tc>
        <w:tc>
          <w:tcPr>
            <w:tcW w:w="1456"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w:t>
            </w:r>
          </w:p>
        </w:tc>
        <w:tc>
          <w:tcPr>
            <w:tcW w:w="1676"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3 713,54</w:t>
            </w:r>
          </w:p>
        </w:tc>
        <w:tc>
          <w:tcPr>
            <w:tcW w:w="770" w:type="dxa"/>
            <w:gridSpan w:val="2"/>
            <w:shd w:val="clear" w:color="FFFFFF" w:fill="auto"/>
            <w:vAlign w:val="bottom"/>
          </w:tcPr>
          <w:p w:rsidR="00D16959" w:rsidRPr="00A418EE" w:rsidRDefault="00D16959" w:rsidP="00A418EE">
            <w:pPr>
              <w:rPr>
                <w:rFonts w:ascii="Times New Roman" w:hAnsi="Times New Roman"/>
                <w:sz w:val="24"/>
                <w:szCs w:val="24"/>
              </w:rPr>
            </w:pPr>
          </w:p>
        </w:tc>
      </w:tr>
      <w:tr w:rsidR="00A418EE" w:rsidRPr="00A418EE" w:rsidTr="00A418EE">
        <w:trPr>
          <w:trHeight w:val="60"/>
        </w:trPr>
        <w:tc>
          <w:tcPr>
            <w:tcW w:w="1280"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2022</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Руб./Гкал</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387,04</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w:t>
            </w:r>
          </w:p>
        </w:tc>
        <w:tc>
          <w:tcPr>
            <w:tcW w:w="8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w:t>
            </w:r>
          </w:p>
        </w:tc>
        <w:tc>
          <w:tcPr>
            <w:tcW w:w="9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w:t>
            </w:r>
          </w:p>
        </w:tc>
        <w:tc>
          <w:tcPr>
            <w:tcW w:w="923"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w:t>
            </w:r>
          </w:p>
        </w:tc>
        <w:tc>
          <w:tcPr>
            <w:tcW w:w="1456"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w:t>
            </w:r>
          </w:p>
        </w:tc>
        <w:tc>
          <w:tcPr>
            <w:tcW w:w="1676"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3 827,85</w:t>
            </w:r>
          </w:p>
        </w:tc>
        <w:tc>
          <w:tcPr>
            <w:tcW w:w="770" w:type="dxa"/>
            <w:gridSpan w:val="2"/>
            <w:shd w:val="clear" w:color="FFFFFF" w:fill="auto"/>
            <w:vAlign w:val="bottom"/>
          </w:tcPr>
          <w:p w:rsidR="00D16959" w:rsidRPr="00A418EE" w:rsidRDefault="00D16959" w:rsidP="00A418EE">
            <w:pPr>
              <w:rPr>
                <w:rFonts w:ascii="Times New Roman" w:hAnsi="Times New Roman"/>
                <w:sz w:val="24"/>
                <w:szCs w:val="24"/>
              </w:rPr>
            </w:pPr>
          </w:p>
        </w:tc>
      </w:tr>
      <w:tr w:rsidR="00A418EE" w:rsidRPr="00A418EE" w:rsidTr="00A418EE">
        <w:trPr>
          <w:trHeight w:val="60"/>
        </w:trPr>
        <w:tc>
          <w:tcPr>
            <w:tcW w:w="1280"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2023</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Руб./Гкал</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402,46</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w:t>
            </w:r>
          </w:p>
        </w:tc>
        <w:tc>
          <w:tcPr>
            <w:tcW w:w="8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w:t>
            </w:r>
          </w:p>
        </w:tc>
        <w:tc>
          <w:tcPr>
            <w:tcW w:w="9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w:t>
            </w:r>
          </w:p>
        </w:tc>
        <w:tc>
          <w:tcPr>
            <w:tcW w:w="923"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w:t>
            </w:r>
          </w:p>
        </w:tc>
        <w:tc>
          <w:tcPr>
            <w:tcW w:w="1456"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w:t>
            </w:r>
          </w:p>
        </w:tc>
        <w:tc>
          <w:tcPr>
            <w:tcW w:w="1676"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3 980,37</w:t>
            </w:r>
          </w:p>
        </w:tc>
        <w:tc>
          <w:tcPr>
            <w:tcW w:w="770" w:type="dxa"/>
            <w:gridSpan w:val="2"/>
            <w:shd w:val="clear" w:color="FFFFFF" w:fill="auto"/>
            <w:vAlign w:val="bottom"/>
          </w:tcPr>
          <w:p w:rsidR="00D16959" w:rsidRPr="00A418EE" w:rsidRDefault="00D16959" w:rsidP="00A418EE">
            <w:pPr>
              <w:rPr>
                <w:rFonts w:ascii="Times New Roman" w:hAnsi="Times New Roman"/>
                <w:sz w:val="24"/>
                <w:szCs w:val="24"/>
              </w:rPr>
            </w:pPr>
          </w:p>
        </w:tc>
      </w:tr>
      <w:tr w:rsidR="00A418EE" w:rsidRPr="00A418EE" w:rsidTr="00A418EE">
        <w:trPr>
          <w:trHeight w:val="60"/>
        </w:trPr>
        <w:tc>
          <w:tcPr>
            <w:tcW w:w="1280"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2024</w:t>
            </w:r>
          </w:p>
        </w:tc>
        <w:tc>
          <w:tcPr>
            <w:tcW w:w="845"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Руб./Гкал</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418,60</w:t>
            </w:r>
          </w:p>
        </w:tc>
        <w:tc>
          <w:tcPr>
            <w:tcW w:w="100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w:t>
            </w:r>
          </w:p>
        </w:tc>
        <w:tc>
          <w:tcPr>
            <w:tcW w:w="89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w:t>
            </w:r>
          </w:p>
        </w:tc>
        <w:tc>
          <w:tcPr>
            <w:tcW w:w="9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w:t>
            </w:r>
          </w:p>
        </w:tc>
        <w:tc>
          <w:tcPr>
            <w:tcW w:w="923"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w:t>
            </w:r>
          </w:p>
        </w:tc>
        <w:tc>
          <w:tcPr>
            <w:tcW w:w="1456"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w:t>
            </w:r>
          </w:p>
        </w:tc>
        <w:tc>
          <w:tcPr>
            <w:tcW w:w="1676" w:type="dxa"/>
            <w:tcBorders>
              <w:top w:val="single" w:sz="5" w:space="0" w:color="auto"/>
              <w:left w:val="single" w:sz="5" w:space="0" w:color="auto"/>
              <w:bottom w:val="single" w:sz="5" w:space="0" w:color="auto"/>
              <w:right w:val="single" w:sz="5" w:space="0" w:color="auto"/>
            </w:tcBorders>
            <w:shd w:val="clear" w:color="FFFFFF" w:fill="auto"/>
            <w:vAlign w:val="center"/>
          </w:tcPr>
          <w:p w:rsidR="00D16959" w:rsidRPr="00A418EE" w:rsidRDefault="00D16959" w:rsidP="00A418EE">
            <w:pPr>
              <w:jc w:val="center"/>
              <w:rPr>
                <w:rFonts w:ascii="Times New Roman" w:hAnsi="Times New Roman"/>
                <w:sz w:val="20"/>
                <w:szCs w:val="20"/>
              </w:rPr>
            </w:pPr>
            <w:r w:rsidRPr="00A418EE">
              <w:rPr>
                <w:rFonts w:ascii="Times New Roman" w:hAnsi="Times New Roman"/>
                <w:sz w:val="20"/>
                <w:szCs w:val="20"/>
              </w:rPr>
              <w:t>4 139,99</w:t>
            </w:r>
          </w:p>
        </w:tc>
        <w:tc>
          <w:tcPr>
            <w:tcW w:w="770" w:type="dxa"/>
            <w:gridSpan w:val="2"/>
            <w:shd w:val="clear" w:color="FFFFFF" w:fill="auto"/>
            <w:vAlign w:val="bottom"/>
          </w:tcPr>
          <w:p w:rsidR="00D16959" w:rsidRPr="00A418EE" w:rsidRDefault="00D16959" w:rsidP="00A418EE">
            <w:pPr>
              <w:rPr>
                <w:rFonts w:ascii="Times New Roman" w:hAnsi="Times New Roman"/>
                <w:sz w:val="24"/>
                <w:szCs w:val="24"/>
              </w:rPr>
            </w:pPr>
          </w:p>
        </w:tc>
      </w:tr>
      <w:tr w:rsidR="00D16959" w:rsidRPr="00A418EE" w:rsidTr="00A418EE">
        <w:trPr>
          <w:gridAfter w:val="2"/>
          <w:wAfter w:w="770" w:type="dxa"/>
          <w:trHeight w:val="60"/>
        </w:trPr>
        <w:tc>
          <w:tcPr>
            <w:tcW w:w="9664" w:type="dxa"/>
            <w:gridSpan w:val="12"/>
            <w:shd w:val="clear" w:color="FFFFFF" w:fill="auto"/>
          </w:tcPr>
          <w:p w:rsidR="00D16959" w:rsidRPr="00A418EE" w:rsidRDefault="00D16959" w:rsidP="00A418EE">
            <w:pPr>
              <w:jc w:val="both"/>
              <w:rPr>
                <w:rFonts w:ascii="Times New Roman" w:hAnsi="Times New Roman"/>
                <w:sz w:val="24"/>
                <w:szCs w:val="24"/>
              </w:rPr>
            </w:pPr>
            <w:r w:rsidRPr="00A418EE">
              <w:rPr>
                <w:rFonts w:ascii="Times New Roman" w:hAnsi="Times New Roman"/>
                <w:sz w:val="24"/>
                <w:szCs w:val="24"/>
              </w:rPr>
              <w:tab/>
              <w:t>Решение об открытии дела об установлении тарифов на 2020-2024 годы принято в соответствии с пунктом 12 (подпункт «а») Правил регулирования цен в сфере теплоснабжения, утвержденных постановлением Правительства Российской Федерации 22.10.2012 № 1075, по предложению организации.</w:t>
            </w:r>
          </w:p>
        </w:tc>
      </w:tr>
      <w:tr w:rsidR="00D16959" w:rsidRPr="00A418EE" w:rsidTr="00A418EE">
        <w:trPr>
          <w:gridAfter w:val="2"/>
          <w:wAfter w:w="770" w:type="dxa"/>
          <w:trHeight w:val="60"/>
        </w:trPr>
        <w:tc>
          <w:tcPr>
            <w:tcW w:w="9664" w:type="dxa"/>
            <w:gridSpan w:val="12"/>
            <w:shd w:val="clear" w:color="FFFFFF" w:fill="auto"/>
          </w:tcPr>
          <w:p w:rsidR="00D16959" w:rsidRPr="00A418EE" w:rsidRDefault="00D16959" w:rsidP="00A418EE">
            <w:pPr>
              <w:jc w:val="both"/>
              <w:rPr>
                <w:rFonts w:ascii="Times New Roman" w:hAnsi="Times New Roman"/>
                <w:sz w:val="24"/>
                <w:szCs w:val="24"/>
              </w:rPr>
            </w:pPr>
            <w:r w:rsidRPr="00A418EE">
              <w:rPr>
                <w:rFonts w:ascii="Times New Roman" w:hAnsi="Times New Roman"/>
                <w:sz w:val="24"/>
                <w:szCs w:val="24"/>
              </w:rPr>
              <w:tab/>
              <w:t>Расчет тарифов произведен экспертами министерства методом долгосрочной индексации тарифов на 2020-2024 годы.</w:t>
            </w:r>
          </w:p>
        </w:tc>
      </w:tr>
      <w:tr w:rsidR="00D16959" w:rsidRPr="00A418EE" w:rsidTr="00A418EE">
        <w:trPr>
          <w:gridAfter w:val="2"/>
          <w:wAfter w:w="770" w:type="dxa"/>
          <w:trHeight w:val="60"/>
        </w:trPr>
        <w:tc>
          <w:tcPr>
            <w:tcW w:w="9664" w:type="dxa"/>
            <w:gridSpan w:val="12"/>
            <w:shd w:val="clear" w:color="FFFFFF" w:fill="auto"/>
          </w:tcPr>
          <w:p w:rsidR="00D16959" w:rsidRPr="00A418EE" w:rsidRDefault="00D16959" w:rsidP="00A418EE">
            <w:pPr>
              <w:jc w:val="both"/>
              <w:rPr>
                <w:rFonts w:ascii="Times New Roman" w:hAnsi="Times New Roman"/>
                <w:sz w:val="24"/>
                <w:szCs w:val="24"/>
              </w:rPr>
            </w:pPr>
            <w:r w:rsidRPr="00A418EE">
              <w:rPr>
                <w:rFonts w:ascii="Times New Roman" w:hAnsi="Times New Roman"/>
                <w:sz w:val="24"/>
                <w:szCs w:val="24"/>
              </w:rPr>
              <w:tab/>
              <w:t>Данный метод применяется для муниципального унитарного предприятия «Тарусажилдорстрой - Заказчик» второй раз, при втором и последующем применении метода индексации регулируемые тарифы устанавливаются сроком на 5 лет (2020-2024 годы).</w:t>
            </w:r>
          </w:p>
          <w:p w:rsidR="00D16959" w:rsidRPr="00A418EE" w:rsidRDefault="00D16959" w:rsidP="00A418EE">
            <w:pPr>
              <w:ind w:firstLine="709"/>
              <w:jc w:val="both"/>
              <w:rPr>
                <w:rFonts w:ascii="Times New Roman" w:hAnsi="Times New Roman"/>
                <w:sz w:val="24"/>
                <w:szCs w:val="24"/>
              </w:rPr>
            </w:pPr>
            <w:r w:rsidRPr="00A418EE">
              <w:rPr>
                <w:rFonts w:ascii="Times New Roman" w:hAnsi="Times New Roman"/>
                <w:sz w:val="24"/>
                <w:szCs w:val="24"/>
              </w:rPr>
              <w:t>ТСО осуществляет регулируемую деятельность на территории муниципального образования городское поселение «Город Таруса». Основные средства, относящиеся к деятельности по передаче тепловой энергии (ЦТП, тепловые сети), находятся у организации в хозяйственном ведении.</w:t>
            </w:r>
          </w:p>
        </w:tc>
      </w:tr>
      <w:tr w:rsidR="00D16959" w:rsidRPr="00A418EE" w:rsidTr="00A418EE">
        <w:trPr>
          <w:gridAfter w:val="2"/>
          <w:wAfter w:w="770" w:type="dxa"/>
          <w:trHeight w:val="60"/>
        </w:trPr>
        <w:tc>
          <w:tcPr>
            <w:tcW w:w="9664" w:type="dxa"/>
            <w:gridSpan w:val="12"/>
          </w:tcPr>
          <w:p w:rsidR="00D16959" w:rsidRPr="00A418EE" w:rsidRDefault="00D16959" w:rsidP="00A418EE">
            <w:pPr>
              <w:jc w:val="both"/>
              <w:rPr>
                <w:rFonts w:ascii="Times New Roman" w:hAnsi="Times New Roman"/>
                <w:sz w:val="24"/>
                <w:szCs w:val="24"/>
              </w:rPr>
            </w:pPr>
            <w:r w:rsidRPr="00A418EE">
              <w:rPr>
                <w:rFonts w:ascii="Times New Roman" w:hAnsi="Times New Roman"/>
                <w:sz w:val="24"/>
                <w:szCs w:val="24"/>
              </w:rPr>
              <w:tab/>
              <w:t>Действующие тарифы установлены для ТСО приказом министерства тарифного регулирования Калужской области 20.12.2016 № 351-РК. Тарифы рассчитаны с применением метода долгосрочной индексации тарифов.</w:t>
            </w:r>
          </w:p>
        </w:tc>
      </w:tr>
      <w:tr w:rsidR="00D16959" w:rsidRPr="00A418EE" w:rsidTr="00A418EE">
        <w:trPr>
          <w:gridAfter w:val="2"/>
          <w:wAfter w:w="770" w:type="dxa"/>
          <w:trHeight w:val="60"/>
        </w:trPr>
        <w:tc>
          <w:tcPr>
            <w:tcW w:w="9664" w:type="dxa"/>
            <w:gridSpan w:val="12"/>
          </w:tcPr>
          <w:p w:rsidR="00D16959" w:rsidRPr="00A418EE" w:rsidRDefault="00D16959" w:rsidP="00A418EE">
            <w:pPr>
              <w:jc w:val="both"/>
              <w:rPr>
                <w:rFonts w:ascii="Times New Roman" w:hAnsi="Times New Roman"/>
                <w:sz w:val="24"/>
                <w:szCs w:val="24"/>
              </w:rPr>
            </w:pPr>
            <w:r w:rsidRPr="00A418EE">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D16959" w:rsidRPr="00A418EE" w:rsidTr="00A418EE">
        <w:trPr>
          <w:gridAfter w:val="2"/>
          <w:wAfter w:w="770" w:type="dxa"/>
          <w:trHeight w:val="60"/>
        </w:trPr>
        <w:tc>
          <w:tcPr>
            <w:tcW w:w="9664" w:type="dxa"/>
            <w:gridSpan w:val="12"/>
          </w:tcPr>
          <w:p w:rsidR="00D16959" w:rsidRPr="00A418EE" w:rsidRDefault="00D16959" w:rsidP="00A418EE">
            <w:pPr>
              <w:jc w:val="both"/>
              <w:rPr>
                <w:rFonts w:ascii="Times New Roman" w:hAnsi="Times New Roman"/>
                <w:sz w:val="24"/>
                <w:szCs w:val="24"/>
              </w:rPr>
            </w:pPr>
            <w:r w:rsidRPr="00A418EE">
              <w:rPr>
                <w:rFonts w:ascii="Times New Roman" w:hAnsi="Times New Roman"/>
                <w:sz w:val="24"/>
                <w:szCs w:val="24"/>
              </w:rPr>
              <w:tab/>
              <w:t>В соответствии с пунктом 15 Основ ценообразования тарифы рассчитываются с учётом календарной разбивки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каждого года.</w:t>
            </w:r>
          </w:p>
        </w:tc>
      </w:tr>
      <w:tr w:rsidR="00D16959" w:rsidRPr="00A418EE" w:rsidTr="00A418EE">
        <w:trPr>
          <w:gridAfter w:val="2"/>
          <w:wAfter w:w="770" w:type="dxa"/>
          <w:trHeight w:val="60"/>
        </w:trPr>
        <w:tc>
          <w:tcPr>
            <w:tcW w:w="9664" w:type="dxa"/>
            <w:gridSpan w:val="12"/>
          </w:tcPr>
          <w:p w:rsidR="00D16959" w:rsidRPr="00A418EE" w:rsidRDefault="00D16959" w:rsidP="00A418EE">
            <w:pPr>
              <w:jc w:val="both"/>
              <w:rPr>
                <w:rFonts w:ascii="Times New Roman" w:hAnsi="Times New Roman"/>
                <w:sz w:val="24"/>
                <w:szCs w:val="24"/>
              </w:rPr>
            </w:pPr>
            <w:r w:rsidRPr="00A418EE">
              <w:rPr>
                <w:rFonts w:ascii="Times New Roman" w:hAnsi="Times New Roman"/>
                <w:sz w:val="24"/>
                <w:szCs w:val="24"/>
              </w:rPr>
              <w:tab/>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2019 год.</w:t>
            </w:r>
          </w:p>
        </w:tc>
      </w:tr>
      <w:tr w:rsidR="00D16959" w:rsidRPr="00A418EE" w:rsidTr="00A418EE">
        <w:trPr>
          <w:gridAfter w:val="2"/>
          <w:wAfter w:w="770" w:type="dxa"/>
          <w:trHeight w:val="60"/>
        </w:trPr>
        <w:tc>
          <w:tcPr>
            <w:tcW w:w="9664" w:type="dxa"/>
            <w:gridSpan w:val="12"/>
          </w:tcPr>
          <w:p w:rsidR="00D16959" w:rsidRPr="00A418EE" w:rsidRDefault="00D16959" w:rsidP="00A418EE">
            <w:pPr>
              <w:jc w:val="both"/>
              <w:rPr>
                <w:rFonts w:ascii="Times New Roman" w:hAnsi="Times New Roman"/>
                <w:sz w:val="24"/>
                <w:szCs w:val="24"/>
              </w:rPr>
            </w:pPr>
            <w:r w:rsidRPr="00A418EE">
              <w:rPr>
                <w:rFonts w:ascii="Times New Roman" w:hAnsi="Times New Roman"/>
                <w:sz w:val="24"/>
                <w:szCs w:val="24"/>
              </w:rPr>
              <w:tab/>
              <w:t xml:space="preserve">Тарифы на период с 01.07. по 31.12.2020 определены исходя из экономического обоснования величины расходов по каждой группе сметы расходов с учётом представленных </w:t>
            </w:r>
            <w:r w:rsidRPr="00A418EE">
              <w:rPr>
                <w:rFonts w:ascii="Times New Roman" w:hAnsi="Times New Roman"/>
                <w:sz w:val="24"/>
                <w:szCs w:val="24"/>
              </w:rPr>
              <w:lastRenderedPageBreak/>
              <w:t>планово-экономическим отделом ТСО данных о плановых расходах, включающих обосновывающие материалы.</w:t>
            </w:r>
          </w:p>
        </w:tc>
      </w:tr>
      <w:tr w:rsidR="00D16959" w:rsidRPr="00A418EE" w:rsidTr="00A418EE">
        <w:trPr>
          <w:gridAfter w:val="2"/>
          <w:wAfter w:w="770" w:type="dxa"/>
          <w:trHeight w:val="60"/>
        </w:trPr>
        <w:tc>
          <w:tcPr>
            <w:tcW w:w="9664" w:type="dxa"/>
            <w:gridSpan w:val="12"/>
          </w:tcPr>
          <w:p w:rsidR="00D16959" w:rsidRPr="00A418EE" w:rsidRDefault="00D16959" w:rsidP="00A418EE">
            <w:pPr>
              <w:jc w:val="both"/>
              <w:rPr>
                <w:rFonts w:ascii="Times New Roman" w:hAnsi="Times New Roman"/>
                <w:sz w:val="24"/>
                <w:szCs w:val="24"/>
              </w:rPr>
            </w:pPr>
            <w:r w:rsidRPr="00A418EE">
              <w:rPr>
                <w:rFonts w:ascii="Times New Roman" w:hAnsi="Times New Roman"/>
                <w:sz w:val="24"/>
                <w:szCs w:val="24"/>
              </w:rPr>
              <w:lastRenderedPageBreak/>
              <w:tab/>
              <w:t>Тарифы на периоды:</w:t>
            </w:r>
          </w:p>
        </w:tc>
      </w:tr>
      <w:tr w:rsidR="00D16959" w:rsidRPr="00A418EE" w:rsidTr="00A418EE">
        <w:trPr>
          <w:gridAfter w:val="2"/>
          <w:wAfter w:w="770" w:type="dxa"/>
          <w:trHeight w:val="60"/>
        </w:trPr>
        <w:tc>
          <w:tcPr>
            <w:tcW w:w="9664" w:type="dxa"/>
            <w:gridSpan w:val="12"/>
          </w:tcPr>
          <w:p w:rsidR="00D16959" w:rsidRPr="00A418EE" w:rsidRDefault="00D16959" w:rsidP="00A418EE">
            <w:pPr>
              <w:jc w:val="both"/>
              <w:rPr>
                <w:rFonts w:ascii="Times New Roman" w:hAnsi="Times New Roman"/>
                <w:sz w:val="24"/>
                <w:szCs w:val="24"/>
              </w:rPr>
            </w:pPr>
            <w:r w:rsidRPr="00A418EE">
              <w:rPr>
                <w:rFonts w:ascii="Times New Roman" w:hAnsi="Times New Roman"/>
                <w:sz w:val="24"/>
                <w:szCs w:val="24"/>
              </w:rPr>
              <w:tab/>
              <w:t>- с 01.07. по 31.12.2021,</w:t>
            </w:r>
          </w:p>
        </w:tc>
      </w:tr>
      <w:tr w:rsidR="00D16959" w:rsidRPr="00A418EE" w:rsidTr="00A418EE">
        <w:trPr>
          <w:gridAfter w:val="2"/>
          <w:wAfter w:w="770" w:type="dxa"/>
          <w:trHeight w:val="60"/>
        </w:trPr>
        <w:tc>
          <w:tcPr>
            <w:tcW w:w="9664" w:type="dxa"/>
            <w:gridSpan w:val="12"/>
          </w:tcPr>
          <w:p w:rsidR="00D16959" w:rsidRPr="00A418EE" w:rsidRDefault="00D16959" w:rsidP="00A418EE">
            <w:pPr>
              <w:jc w:val="both"/>
              <w:rPr>
                <w:rFonts w:ascii="Times New Roman" w:hAnsi="Times New Roman"/>
                <w:sz w:val="24"/>
                <w:szCs w:val="24"/>
              </w:rPr>
            </w:pPr>
            <w:r w:rsidRPr="00A418EE">
              <w:rPr>
                <w:rFonts w:ascii="Times New Roman" w:hAnsi="Times New Roman"/>
                <w:sz w:val="24"/>
                <w:szCs w:val="24"/>
              </w:rPr>
              <w:tab/>
              <w:t>- с 01.07. по 31.12.2022,</w:t>
            </w:r>
          </w:p>
        </w:tc>
      </w:tr>
      <w:tr w:rsidR="00D16959" w:rsidRPr="00A418EE" w:rsidTr="00A418EE">
        <w:trPr>
          <w:gridAfter w:val="2"/>
          <w:wAfter w:w="770" w:type="dxa"/>
          <w:trHeight w:val="60"/>
        </w:trPr>
        <w:tc>
          <w:tcPr>
            <w:tcW w:w="9664" w:type="dxa"/>
            <w:gridSpan w:val="12"/>
          </w:tcPr>
          <w:p w:rsidR="00D16959" w:rsidRPr="00A418EE" w:rsidRDefault="00D16959" w:rsidP="00A418EE">
            <w:pPr>
              <w:jc w:val="both"/>
              <w:rPr>
                <w:rFonts w:ascii="Times New Roman" w:hAnsi="Times New Roman"/>
                <w:sz w:val="24"/>
                <w:szCs w:val="24"/>
              </w:rPr>
            </w:pPr>
            <w:r w:rsidRPr="00A418EE">
              <w:rPr>
                <w:rFonts w:ascii="Times New Roman" w:hAnsi="Times New Roman"/>
                <w:sz w:val="24"/>
                <w:szCs w:val="24"/>
              </w:rPr>
              <w:tab/>
              <w:t>- с 01.07. по 31.12.2023,</w:t>
            </w:r>
          </w:p>
        </w:tc>
      </w:tr>
      <w:tr w:rsidR="00D16959" w:rsidRPr="00A418EE" w:rsidTr="00A418EE">
        <w:trPr>
          <w:gridAfter w:val="2"/>
          <w:wAfter w:w="770" w:type="dxa"/>
          <w:trHeight w:val="60"/>
        </w:trPr>
        <w:tc>
          <w:tcPr>
            <w:tcW w:w="9664" w:type="dxa"/>
            <w:gridSpan w:val="12"/>
          </w:tcPr>
          <w:p w:rsidR="00D16959" w:rsidRPr="00A418EE" w:rsidRDefault="00D16959" w:rsidP="00A418EE">
            <w:pPr>
              <w:jc w:val="both"/>
              <w:rPr>
                <w:rFonts w:ascii="Times New Roman" w:hAnsi="Times New Roman"/>
                <w:sz w:val="24"/>
                <w:szCs w:val="24"/>
              </w:rPr>
            </w:pPr>
            <w:r w:rsidRPr="00A418EE">
              <w:rPr>
                <w:rFonts w:ascii="Times New Roman" w:hAnsi="Times New Roman"/>
                <w:sz w:val="24"/>
                <w:szCs w:val="24"/>
              </w:rPr>
              <w:tab/>
              <w:t>- с 01.07. по 31.12.2024 определены методом индексации.</w:t>
            </w:r>
          </w:p>
        </w:tc>
      </w:tr>
      <w:tr w:rsidR="00D16959" w:rsidRPr="00A418EE" w:rsidTr="00A418EE">
        <w:trPr>
          <w:gridAfter w:val="2"/>
          <w:wAfter w:w="770" w:type="dxa"/>
          <w:trHeight w:val="60"/>
        </w:trPr>
        <w:tc>
          <w:tcPr>
            <w:tcW w:w="9664" w:type="dxa"/>
            <w:gridSpan w:val="12"/>
          </w:tcPr>
          <w:p w:rsidR="00D16959" w:rsidRPr="00A418EE" w:rsidRDefault="00D16959" w:rsidP="00A418EE">
            <w:pPr>
              <w:jc w:val="both"/>
              <w:rPr>
                <w:rFonts w:ascii="Times New Roman" w:hAnsi="Times New Roman"/>
                <w:sz w:val="24"/>
                <w:szCs w:val="24"/>
              </w:rPr>
            </w:pPr>
            <w:r w:rsidRPr="00A418EE">
              <w:rPr>
                <w:rFonts w:ascii="Times New Roman" w:hAnsi="Times New Roman"/>
                <w:sz w:val="24"/>
                <w:szCs w:val="24"/>
              </w:rPr>
              <w:tab/>
              <w:t>Расчет тарифов выполнен исходя из годовых объемов тепловой энергии и годовых расходов по статьям затрат.</w:t>
            </w:r>
          </w:p>
        </w:tc>
      </w:tr>
      <w:tr w:rsidR="00D16959" w:rsidRPr="00A418EE" w:rsidTr="00A418EE">
        <w:trPr>
          <w:gridAfter w:val="2"/>
          <w:wAfter w:w="770" w:type="dxa"/>
          <w:trHeight w:val="60"/>
        </w:trPr>
        <w:tc>
          <w:tcPr>
            <w:tcW w:w="9664" w:type="dxa"/>
            <w:gridSpan w:val="12"/>
          </w:tcPr>
          <w:p w:rsidR="00D16959" w:rsidRPr="00A418EE" w:rsidRDefault="00D16959" w:rsidP="00A418EE">
            <w:pPr>
              <w:jc w:val="both"/>
              <w:rPr>
                <w:rFonts w:ascii="Times New Roman" w:hAnsi="Times New Roman"/>
                <w:sz w:val="24"/>
                <w:szCs w:val="24"/>
              </w:rPr>
            </w:pPr>
            <w:r w:rsidRPr="00A418EE">
              <w:rPr>
                <w:rFonts w:ascii="Times New Roman" w:hAnsi="Times New Roman"/>
                <w:color w:val="FF0000"/>
                <w:sz w:val="24"/>
                <w:szCs w:val="24"/>
              </w:rPr>
              <w:tab/>
            </w:r>
            <w:r w:rsidRPr="00A418EE">
              <w:rPr>
                <w:rFonts w:ascii="Times New Roman" w:hAnsi="Times New Roman"/>
                <w:sz w:val="24"/>
                <w:szCs w:val="24"/>
              </w:rPr>
              <w:t>Утвержденная в соответствии с действующим законодательством инвестиционная программа у ТСО отсутствует. 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D16959" w:rsidRPr="00A418EE" w:rsidTr="00A418EE">
        <w:trPr>
          <w:gridAfter w:val="2"/>
          <w:wAfter w:w="770" w:type="dxa"/>
          <w:trHeight w:val="60"/>
        </w:trPr>
        <w:tc>
          <w:tcPr>
            <w:tcW w:w="9664" w:type="dxa"/>
            <w:gridSpan w:val="12"/>
          </w:tcPr>
          <w:p w:rsidR="00D16959" w:rsidRDefault="00D16959" w:rsidP="00A418EE">
            <w:pPr>
              <w:jc w:val="both"/>
              <w:rPr>
                <w:rFonts w:ascii="Times New Roman" w:hAnsi="Times New Roman"/>
                <w:sz w:val="24"/>
                <w:szCs w:val="24"/>
              </w:rPr>
            </w:pPr>
            <w:r w:rsidRPr="00A418EE">
              <w:rPr>
                <w:rFonts w:ascii="Times New Roman" w:hAnsi="Times New Roman"/>
                <w:sz w:val="24"/>
                <w:szCs w:val="24"/>
              </w:rPr>
              <w:tab/>
              <w:t xml:space="preserve">Нормативы, предусмотренные частью 3 статьи 9 Федерального закона «О теплоснабжении» от 27.07.2010 № 190-ФЗ, учтенные при установлении тарифов </w:t>
            </w:r>
          </w:p>
          <w:p w:rsidR="00A418EE" w:rsidRDefault="00A418EE" w:rsidP="00A418EE">
            <w:pPr>
              <w:jc w:val="both"/>
              <w:rPr>
                <w:rFonts w:ascii="Times New Roman" w:hAnsi="Times New Roman"/>
                <w:sz w:val="24"/>
                <w:szCs w:val="24"/>
              </w:rPr>
            </w:pPr>
          </w:p>
          <w:p w:rsidR="00A418EE" w:rsidRPr="00A418EE" w:rsidRDefault="00A418EE" w:rsidP="00A418EE">
            <w:pPr>
              <w:jc w:val="both"/>
              <w:rPr>
                <w:rFonts w:ascii="Times New Roman" w:hAnsi="Times New Roman"/>
                <w:sz w:val="24"/>
                <w:szCs w:val="24"/>
              </w:rPr>
            </w:pPr>
          </w:p>
        </w:tc>
      </w:tr>
      <w:tr w:rsidR="00A418EE" w:rsidRPr="00A418EE" w:rsidTr="00A418EE">
        <w:trPr>
          <w:gridAfter w:val="2"/>
          <w:wAfter w:w="770" w:type="dxa"/>
          <w:trHeight w:val="60"/>
        </w:trPr>
        <w:tc>
          <w:tcPr>
            <w:tcW w:w="32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rPr>
                <w:rFonts w:ascii="Times New Roman" w:hAnsi="Times New Roman"/>
                <w:sz w:val="20"/>
                <w:szCs w:val="20"/>
              </w:rPr>
            </w:pPr>
          </w:p>
        </w:tc>
        <w:tc>
          <w:tcPr>
            <w:tcW w:w="19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Учтено в тарифе</w:t>
            </w:r>
          </w:p>
        </w:tc>
        <w:tc>
          <w:tcPr>
            <w:tcW w:w="44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Реквизиты приказа министерства строительства и жилищно-коммунального хозяйства Калужской области</w:t>
            </w:r>
          </w:p>
        </w:tc>
      </w:tr>
      <w:tr w:rsidR="00A418EE" w:rsidRPr="00A418EE" w:rsidTr="00A418EE">
        <w:trPr>
          <w:gridAfter w:val="2"/>
          <w:wAfter w:w="770" w:type="dxa"/>
          <w:trHeight w:val="409"/>
        </w:trPr>
        <w:tc>
          <w:tcPr>
            <w:tcW w:w="32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rPr>
                <w:rFonts w:ascii="Times New Roman" w:hAnsi="Times New Roman"/>
                <w:sz w:val="20"/>
                <w:szCs w:val="20"/>
              </w:rPr>
            </w:pPr>
            <w:r w:rsidRPr="00A418EE">
              <w:rPr>
                <w:rFonts w:ascii="Times New Roman" w:hAnsi="Times New Roman"/>
                <w:sz w:val="20"/>
                <w:szCs w:val="20"/>
              </w:rPr>
              <w:t>норматив технологических потерь при передаче тепловой энергии, %</w:t>
            </w:r>
          </w:p>
        </w:tc>
        <w:tc>
          <w:tcPr>
            <w:tcW w:w="19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7,5</w:t>
            </w:r>
            <w:r>
              <w:rPr>
                <w:rFonts w:ascii="Times New Roman" w:hAnsi="Times New Roman"/>
                <w:sz w:val="20"/>
                <w:szCs w:val="20"/>
              </w:rPr>
              <w:t xml:space="preserve"> </w:t>
            </w:r>
            <w:r w:rsidRPr="00A418EE">
              <w:rPr>
                <w:rFonts w:ascii="Times New Roman" w:hAnsi="Times New Roman"/>
                <w:sz w:val="20"/>
                <w:szCs w:val="20"/>
              </w:rPr>
              <w:t>Исходя из нормативного уровня</w:t>
            </w:r>
            <w:r>
              <w:rPr>
                <w:rFonts w:ascii="Times New Roman" w:hAnsi="Times New Roman"/>
                <w:sz w:val="20"/>
                <w:szCs w:val="20"/>
              </w:rPr>
              <w:t xml:space="preserve"> </w:t>
            </w:r>
            <w:r w:rsidRPr="00A418EE">
              <w:rPr>
                <w:rFonts w:ascii="Times New Roman" w:hAnsi="Times New Roman"/>
                <w:sz w:val="20"/>
                <w:szCs w:val="20"/>
              </w:rPr>
              <w:t>тепловых потерь</w:t>
            </w:r>
          </w:p>
        </w:tc>
        <w:tc>
          <w:tcPr>
            <w:tcW w:w="44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Не утвержден</w:t>
            </w:r>
          </w:p>
        </w:tc>
      </w:tr>
    </w:tbl>
    <w:p w:rsidR="00A418EE" w:rsidRDefault="00A418EE" w:rsidP="00A418EE">
      <w:pPr>
        <w:spacing w:after="0" w:line="240" w:lineRule="auto"/>
        <w:ind w:firstLine="709"/>
        <w:jc w:val="both"/>
        <w:rPr>
          <w:rFonts w:ascii="Times New Roman" w:hAnsi="Times New Roman"/>
          <w:sz w:val="24"/>
          <w:szCs w:val="24"/>
        </w:rPr>
      </w:pPr>
    </w:p>
    <w:p w:rsidR="00A418EE" w:rsidRDefault="00A418EE" w:rsidP="00A418EE">
      <w:pPr>
        <w:spacing w:after="0" w:line="240" w:lineRule="auto"/>
        <w:ind w:firstLine="709"/>
        <w:jc w:val="both"/>
        <w:rPr>
          <w:rFonts w:ascii="Times New Roman" w:hAnsi="Times New Roman"/>
          <w:sz w:val="24"/>
          <w:szCs w:val="24"/>
        </w:rPr>
      </w:pPr>
      <w:r w:rsidRPr="00A418EE">
        <w:rPr>
          <w:rFonts w:ascii="Times New Roman" w:hAnsi="Times New Roman"/>
          <w:sz w:val="24"/>
          <w:szCs w:val="24"/>
        </w:rPr>
        <w:t>Индексы, используемые при формировании необходимой валовой выручки по статьям затрат на расчетный (долгосрочный) период регулирования</w:t>
      </w:r>
    </w:p>
    <w:p w:rsidR="00A418EE" w:rsidRDefault="00A418EE" w:rsidP="00A418EE">
      <w:pPr>
        <w:spacing w:after="0" w:line="240" w:lineRule="auto"/>
        <w:ind w:firstLine="709"/>
        <w:jc w:val="both"/>
      </w:pPr>
    </w:p>
    <w:tbl>
      <w:tblPr>
        <w:tblStyle w:val="TableStyle0"/>
        <w:tblW w:w="9723" w:type="dxa"/>
        <w:tblInd w:w="-6" w:type="dxa"/>
        <w:tblLook w:val="04A0" w:firstRow="1" w:lastRow="0" w:firstColumn="1" w:lastColumn="0" w:noHBand="0" w:noVBand="1"/>
      </w:tblPr>
      <w:tblGrid>
        <w:gridCol w:w="5245"/>
        <w:gridCol w:w="1134"/>
        <w:gridCol w:w="851"/>
        <w:gridCol w:w="981"/>
        <w:gridCol w:w="438"/>
        <w:gridCol w:w="423"/>
        <w:gridCol w:w="567"/>
        <w:gridCol w:w="84"/>
      </w:tblGrid>
      <w:tr w:rsidR="00A418EE" w:rsidRPr="00A418EE" w:rsidTr="00A418EE">
        <w:trPr>
          <w:trHeight w:val="60"/>
        </w:trPr>
        <w:tc>
          <w:tcPr>
            <w:tcW w:w="524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Индексы</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2020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2021</w:t>
            </w:r>
          </w:p>
        </w:tc>
        <w:tc>
          <w:tcPr>
            <w:tcW w:w="981"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2022</w:t>
            </w:r>
          </w:p>
        </w:tc>
        <w:tc>
          <w:tcPr>
            <w:tcW w:w="8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2023</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2024</w:t>
            </w:r>
          </w:p>
        </w:tc>
      </w:tr>
      <w:tr w:rsidR="00A418EE" w:rsidRPr="00A418EE" w:rsidTr="00A418EE">
        <w:trPr>
          <w:trHeight w:val="60"/>
        </w:trPr>
        <w:tc>
          <w:tcPr>
            <w:tcW w:w="524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rPr>
                <w:rFonts w:ascii="Times New Roman" w:hAnsi="Times New Roman"/>
                <w:sz w:val="20"/>
                <w:szCs w:val="20"/>
              </w:rPr>
            </w:pPr>
            <w:r w:rsidRPr="00A418EE">
              <w:rPr>
                <w:rFonts w:ascii="Times New Roman" w:hAnsi="Times New Roman"/>
                <w:sz w:val="20"/>
                <w:szCs w:val="20"/>
              </w:rPr>
              <w:t>Электрическая энергия</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1,056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1,056</w:t>
            </w:r>
          </w:p>
        </w:tc>
        <w:tc>
          <w:tcPr>
            <w:tcW w:w="981"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1,056</w:t>
            </w:r>
          </w:p>
        </w:tc>
        <w:tc>
          <w:tcPr>
            <w:tcW w:w="8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1,056</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1,056</w:t>
            </w:r>
          </w:p>
        </w:tc>
      </w:tr>
      <w:tr w:rsidR="00A418EE" w:rsidRPr="00A418EE" w:rsidTr="00A418EE">
        <w:trPr>
          <w:trHeight w:val="60"/>
        </w:trPr>
        <w:tc>
          <w:tcPr>
            <w:tcW w:w="524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rPr>
                <w:rFonts w:ascii="Times New Roman" w:hAnsi="Times New Roman"/>
                <w:sz w:val="20"/>
                <w:szCs w:val="20"/>
              </w:rPr>
            </w:pPr>
            <w:r w:rsidRPr="00A418EE">
              <w:rPr>
                <w:rFonts w:ascii="Times New Roman" w:hAnsi="Times New Roman"/>
                <w:sz w:val="20"/>
                <w:szCs w:val="20"/>
              </w:rPr>
              <w:t>Тепловая энергия</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1,037</w:t>
            </w:r>
          </w:p>
        </w:tc>
        <w:tc>
          <w:tcPr>
            <w:tcW w:w="981"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1,04</w:t>
            </w:r>
          </w:p>
        </w:tc>
        <w:tc>
          <w:tcPr>
            <w:tcW w:w="8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1,04</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1,04</w:t>
            </w:r>
          </w:p>
        </w:tc>
      </w:tr>
      <w:tr w:rsidR="00A418EE" w:rsidRPr="00A418EE" w:rsidTr="00A418EE">
        <w:trPr>
          <w:trHeight w:val="60"/>
        </w:trPr>
        <w:tc>
          <w:tcPr>
            <w:tcW w:w="524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rPr>
                <w:rFonts w:ascii="Times New Roman" w:hAnsi="Times New Roman"/>
                <w:sz w:val="20"/>
                <w:szCs w:val="20"/>
              </w:rPr>
            </w:pPr>
            <w:r w:rsidRPr="00A418EE">
              <w:rPr>
                <w:rFonts w:ascii="Times New Roman" w:hAnsi="Times New Roman"/>
                <w:sz w:val="20"/>
                <w:szCs w:val="20"/>
              </w:rPr>
              <w:t>Индекс потребительских цен (ИПЦ)</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1,03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1,037</w:t>
            </w:r>
          </w:p>
        </w:tc>
        <w:tc>
          <w:tcPr>
            <w:tcW w:w="981"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1,04</w:t>
            </w:r>
          </w:p>
        </w:tc>
        <w:tc>
          <w:tcPr>
            <w:tcW w:w="8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1,04</w:t>
            </w:r>
          </w:p>
        </w:tc>
        <w:tc>
          <w:tcPr>
            <w:tcW w:w="6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1,04</w:t>
            </w:r>
          </w:p>
        </w:tc>
      </w:tr>
      <w:tr w:rsidR="00A418EE" w:rsidRPr="00A418EE" w:rsidTr="00A418EE">
        <w:trPr>
          <w:gridAfter w:val="1"/>
          <w:wAfter w:w="84" w:type="dxa"/>
          <w:trHeight w:val="60"/>
        </w:trPr>
        <w:tc>
          <w:tcPr>
            <w:tcW w:w="9639" w:type="dxa"/>
            <w:gridSpan w:val="7"/>
            <w:shd w:val="clear" w:color="FFFFFF" w:fill="auto"/>
          </w:tcPr>
          <w:p w:rsidR="00A418EE" w:rsidRDefault="00A418EE" w:rsidP="00A418EE">
            <w:pPr>
              <w:jc w:val="both"/>
              <w:rPr>
                <w:rFonts w:ascii="Times New Roman" w:hAnsi="Times New Roman"/>
                <w:sz w:val="24"/>
                <w:szCs w:val="24"/>
              </w:rPr>
            </w:pPr>
            <w:r w:rsidRPr="00A418EE">
              <w:rPr>
                <w:rFonts w:ascii="Times New Roman" w:hAnsi="Times New Roman"/>
                <w:sz w:val="24"/>
                <w:szCs w:val="24"/>
              </w:rPr>
              <w:tab/>
            </w:r>
          </w:p>
          <w:p w:rsidR="00A418EE" w:rsidRPr="00A418EE" w:rsidRDefault="00A418EE" w:rsidP="00A418EE">
            <w:pPr>
              <w:ind w:firstLine="709"/>
              <w:jc w:val="both"/>
              <w:rPr>
                <w:rFonts w:ascii="Times New Roman" w:hAnsi="Times New Roman"/>
                <w:sz w:val="24"/>
                <w:szCs w:val="24"/>
              </w:rPr>
            </w:pPr>
            <w:r w:rsidRPr="00A418EE">
              <w:rPr>
                <w:rFonts w:ascii="Times New Roman" w:hAnsi="Times New Roman"/>
                <w:sz w:val="24"/>
                <w:szCs w:val="24"/>
              </w:rPr>
              <w:t>При расчёте расходов на 2020-2024 годы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2020 год и плановый период 2021 и 2022 годов.</w:t>
            </w:r>
          </w:p>
        </w:tc>
      </w:tr>
      <w:tr w:rsidR="00A418EE" w:rsidRPr="00A418EE" w:rsidTr="00A418EE">
        <w:trPr>
          <w:gridAfter w:val="1"/>
          <w:wAfter w:w="84" w:type="dxa"/>
          <w:trHeight w:val="60"/>
        </w:trPr>
        <w:tc>
          <w:tcPr>
            <w:tcW w:w="9639" w:type="dxa"/>
            <w:gridSpan w:val="7"/>
            <w:shd w:val="clear" w:color="FFFFFF" w:fill="auto"/>
          </w:tcPr>
          <w:p w:rsidR="00A418EE" w:rsidRPr="00A418EE" w:rsidRDefault="00A418EE" w:rsidP="00A418EE">
            <w:pPr>
              <w:jc w:val="both"/>
              <w:rPr>
                <w:rFonts w:ascii="Times New Roman" w:hAnsi="Times New Roman"/>
                <w:sz w:val="24"/>
                <w:szCs w:val="24"/>
              </w:rPr>
            </w:pPr>
            <w:r w:rsidRPr="00A418EE">
              <w:rPr>
                <w:rFonts w:ascii="Times New Roman" w:hAnsi="Times New Roman"/>
                <w:sz w:val="24"/>
                <w:szCs w:val="24"/>
              </w:rPr>
              <w:tab/>
              <w:t>По данным Прогноза социально-экономического развития Российской Федерации на период до 2024 года рост цены электроэнергии с 1 июля 2020 года планируется в размере 105,6 %.</w:t>
            </w:r>
          </w:p>
        </w:tc>
      </w:tr>
      <w:tr w:rsidR="00A418EE" w:rsidRPr="00A418EE" w:rsidTr="00A418EE">
        <w:trPr>
          <w:gridAfter w:val="1"/>
          <w:wAfter w:w="84" w:type="dxa"/>
          <w:trHeight w:val="60"/>
        </w:trPr>
        <w:tc>
          <w:tcPr>
            <w:tcW w:w="9639" w:type="dxa"/>
            <w:gridSpan w:val="7"/>
            <w:shd w:val="clear" w:color="FFFFFF" w:fill="auto"/>
          </w:tcPr>
          <w:p w:rsidR="00A418EE" w:rsidRPr="00A418EE" w:rsidRDefault="00A418EE" w:rsidP="00A418EE">
            <w:pPr>
              <w:jc w:val="both"/>
              <w:rPr>
                <w:rFonts w:ascii="Times New Roman" w:hAnsi="Times New Roman"/>
                <w:sz w:val="24"/>
                <w:szCs w:val="24"/>
              </w:rPr>
            </w:pPr>
            <w:r w:rsidRPr="00A418EE">
              <w:rPr>
                <w:rFonts w:ascii="Times New Roman" w:hAnsi="Times New Roman"/>
                <w:sz w:val="24"/>
                <w:szCs w:val="24"/>
              </w:rPr>
              <w:tab/>
              <w:t xml:space="preserve">Количество активов в первый год (2020 год) долгосрочного периода </w:t>
            </w:r>
          </w:p>
        </w:tc>
      </w:tr>
      <w:tr w:rsidR="00A418EE" w:rsidRPr="00A418EE" w:rsidTr="00A418EE">
        <w:trPr>
          <w:gridAfter w:val="1"/>
          <w:wAfter w:w="84" w:type="dxa"/>
          <w:trHeight w:val="60"/>
        </w:trPr>
        <w:tc>
          <w:tcPr>
            <w:tcW w:w="9639" w:type="dxa"/>
            <w:gridSpan w:val="7"/>
            <w:shd w:val="clear" w:color="FFFFFF" w:fill="auto"/>
            <w:vAlign w:val="center"/>
          </w:tcPr>
          <w:p w:rsidR="00A418EE" w:rsidRPr="00A418EE" w:rsidRDefault="00A418EE" w:rsidP="00A418EE">
            <w:pPr>
              <w:jc w:val="right"/>
              <w:rPr>
                <w:rFonts w:ascii="Times New Roman" w:hAnsi="Times New Roman"/>
                <w:sz w:val="24"/>
                <w:szCs w:val="24"/>
              </w:rPr>
            </w:pPr>
          </w:p>
        </w:tc>
      </w:tr>
      <w:tr w:rsidR="00A418EE" w:rsidRPr="00A418EE" w:rsidTr="00A418EE">
        <w:trPr>
          <w:gridAfter w:val="1"/>
          <w:wAfter w:w="84" w:type="dxa"/>
          <w:trHeight w:val="60"/>
        </w:trPr>
        <w:tc>
          <w:tcPr>
            <w:tcW w:w="864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rPr>
                <w:rFonts w:ascii="Times New Roman" w:hAnsi="Times New Roman"/>
                <w:sz w:val="20"/>
                <w:szCs w:val="20"/>
              </w:rPr>
            </w:pPr>
            <w:r w:rsidRPr="00A418EE">
              <w:rPr>
                <w:rFonts w:ascii="Times New Roman" w:hAnsi="Times New Roman"/>
                <w:sz w:val="20"/>
                <w:szCs w:val="20"/>
              </w:rPr>
              <w:t>в отношении деятельности по передаче тепловой энергии, теплоносителя, усл. ед.</w:t>
            </w:r>
          </w:p>
        </w:tc>
        <w:tc>
          <w:tcPr>
            <w:tcW w:w="9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18,58</w:t>
            </w:r>
          </w:p>
        </w:tc>
      </w:tr>
      <w:tr w:rsidR="00A418EE" w:rsidRPr="00A418EE" w:rsidTr="00A418EE">
        <w:trPr>
          <w:gridAfter w:val="1"/>
          <w:wAfter w:w="84" w:type="dxa"/>
          <w:trHeight w:val="60"/>
        </w:trPr>
        <w:tc>
          <w:tcPr>
            <w:tcW w:w="9639" w:type="dxa"/>
            <w:gridSpan w:val="7"/>
            <w:shd w:val="clear" w:color="FFFFFF" w:fill="auto"/>
          </w:tcPr>
          <w:p w:rsidR="00A418EE" w:rsidRDefault="00A418EE" w:rsidP="00A418EE">
            <w:pPr>
              <w:jc w:val="both"/>
              <w:rPr>
                <w:rFonts w:ascii="Times New Roman" w:hAnsi="Times New Roman"/>
                <w:sz w:val="24"/>
                <w:szCs w:val="24"/>
              </w:rPr>
            </w:pPr>
            <w:r w:rsidRPr="00A418EE">
              <w:rPr>
                <w:rFonts w:ascii="Times New Roman" w:hAnsi="Times New Roman"/>
                <w:sz w:val="24"/>
                <w:szCs w:val="24"/>
              </w:rPr>
              <w:tab/>
            </w:r>
          </w:p>
          <w:p w:rsidR="00A418EE" w:rsidRPr="00A418EE" w:rsidRDefault="00A418EE" w:rsidP="00A418EE">
            <w:pPr>
              <w:ind w:firstLine="709"/>
              <w:jc w:val="both"/>
              <w:rPr>
                <w:rFonts w:ascii="Times New Roman" w:hAnsi="Times New Roman"/>
                <w:sz w:val="24"/>
                <w:szCs w:val="24"/>
              </w:rPr>
            </w:pPr>
            <w:r w:rsidRPr="00A418EE">
              <w:rPr>
                <w:rFonts w:ascii="Times New Roman" w:hAnsi="Times New Roman"/>
                <w:sz w:val="24"/>
                <w:szCs w:val="24"/>
              </w:rPr>
              <w:t>Корректировка и основания отказа во включении в цены (тарифы) отдельных расходов, предложенных организацией, следующие:</w:t>
            </w:r>
          </w:p>
        </w:tc>
      </w:tr>
      <w:tr w:rsidR="00A418EE" w:rsidRPr="00A418EE" w:rsidTr="00A418EE">
        <w:trPr>
          <w:gridAfter w:val="1"/>
          <w:wAfter w:w="84" w:type="dxa"/>
          <w:trHeight w:val="60"/>
        </w:trPr>
        <w:tc>
          <w:tcPr>
            <w:tcW w:w="9639" w:type="dxa"/>
            <w:gridSpan w:val="7"/>
            <w:shd w:val="clear" w:color="FFFFFF" w:fill="auto"/>
          </w:tcPr>
          <w:p w:rsidR="00A418EE" w:rsidRPr="00A418EE" w:rsidRDefault="00A418EE" w:rsidP="00A418EE">
            <w:pPr>
              <w:jc w:val="both"/>
              <w:rPr>
                <w:rFonts w:ascii="Times New Roman" w:hAnsi="Times New Roman"/>
                <w:sz w:val="24"/>
                <w:szCs w:val="24"/>
              </w:rPr>
            </w:pPr>
            <w:r w:rsidRPr="00A418EE">
              <w:rPr>
                <w:rFonts w:ascii="Times New Roman" w:hAnsi="Times New Roman"/>
                <w:sz w:val="24"/>
                <w:szCs w:val="24"/>
              </w:rPr>
              <w:tab/>
              <w:t>1. Технические показатели:</w:t>
            </w:r>
          </w:p>
        </w:tc>
      </w:tr>
      <w:tr w:rsidR="00A418EE" w:rsidRPr="00A418EE" w:rsidTr="00A418EE">
        <w:trPr>
          <w:gridAfter w:val="1"/>
          <w:wAfter w:w="84" w:type="dxa"/>
          <w:trHeight w:val="60"/>
        </w:trPr>
        <w:tc>
          <w:tcPr>
            <w:tcW w:w="9639" w:type="dxa"/>
            <w:gridSpan w:val="7"/>
            <w:shd w:val="clear" w:color="FFFFFF" w:fill="auto"/>
          </w:tcPr>
          <w:p w:rsidR="00A418EE" w:rsidRPr="00A418EE" w:rsidRDefault="00A418EE" w:rsidP="00A418EE">
            <w:pPr>
              <w:jc w:val="both"/>
              <w:rPr>
                <w:rFonts w:ascii="Times New Roman" w:hAnsi="Times New Roman"/>
                <w:color w:val="FF0000"/>
                <w:sz w:val="24"/>
                <w:szCs w:val="24"/>
              </w:rPr>
            </w:pPr>
            <w:r w:rsidRPr="00A418EE">
              <w:rPr>
                <w:rFonts w:ascii="Times New Roman" w:hAnsi="Times New Roman"/>
                <w:color w:val="FF0000"/>
                <w:sz w:val="24"/>
                <w:szCs w:val="24"/>
              </w:rPr>
              <w:tab/>
            </w:r>
            <w:r w:rsidRPr="00A418EE">
              <w:rPr>
                <w:rFonts w:ascii="Times New Roman" w:hAnsi="Times New Roman"/>
                <w:sz w:val="24"/>
                <w:szCs w:val="24"/>
              </w:rPr>
              <w:t>Экспертами принят в расчет на 2020 год объем полезного отпуска с учетом фактических объемов за 3 отчетных года, Основанием также является количественная оценка ожидаемого уровня потребления тепловой энергии (в соответствии с пунктом 18 Методических указаний по расчету регулируемых цен (тарифов) в сфере теплоснабжения, утвержденных приказом ФСТ России от 13.06.2013 № 760-э).</w:t>
            </w:r>
          </w:p>
        </w:tc>
      </w:tr>
    </w:tbl>
    <w:p w:rsidR="00A418EE" w:rsidRDefault="00A418EE" w:rsidP="00A418EE">
      <w:pPr>
        <w:ind w:firstLine="709"/>
        <w:jc w:val="both"/>
      </w:pPr>
      <w:r w:rsidRPr="00A418EE">
        <w:rPr>
          <w:rFonts w:ascii="Times New Roman" w:hAnsi="Times New Roman"/>
          <w:sz w:val="24"/>
          <w:szCs w:val="24"/>
        </w:rPr>
        <w:lastRenderedPageBreak/>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w:t>
      </w:r>
    </w:p>
    <w:tbl>
      <w:tblPr>
        <w:tblStyle w:val="ab"/>
        <w:tblW w:w="0" w:type="auto"/>
        <w:tblLayout w:type="fixed"/>
        <w:tblLook w:val="04A0" w:firstRow="1" w:lastRow="0" w:firstColumn="1" w:lastColumn="0" w:noHBand="0" w:noVBand="1"/>
      </w:tblPr>
      <w:tblGrid>
        <w:gridCol w:w="2829"/>
        <w:gridCol w:w="709"/>
        <w:gridCol w:w="709"/>
        <w:gridCol w:w="709"/>
        <w:gridCol w:w="708"/>
        <w:gridCol w:w="662"/>
        <w:gridCol w:w="3301"/>
      </w:tblGrid>
      <w:tr w:rsidR="00A418EE" w:rsidRPr="00A418EE" w:rsidTr="00DF5A69">
        <w:tc>
          <w:tcPr>
            <w:tcW w:w="282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Баланс тепловой энергии</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2020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2021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2022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2023</w:t>
            </w:r>
          </w:p>
        </w:tc>
        <w:tc>
          <w:tcPr>
            <w:tcW w:w="662"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2024</w:t>
            </w:r>
          </w:p>
        </w:tc>
        <w:tc>
          <w:tcPr>
            <w:tcW w:w="3301"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Комментарии</w:t>
            </w:r>
          </w:p>
        </w:tc>
      </w:tr>
      <w:tr w:rsidR="00A418EE" w:rsidRPr="00A418EE" w:rsidTr="00DF5A69">
        <w:tc>
          <w:tcPr>
            <w:tcW w:w="282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Поданная в сеть тепловая энергия, тыс. Гкал</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8,1124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8,1124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8,1124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8,1124</w:t>
            </w:r>
          </w:p>
        </w:tc>
        <w:tc>
          <w:tcPr>
            <w:tcW w:w="662"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8,1124</w:t>
            </w:r>
          </w:p>
        </w:tc>
        <w:tc>
          <w:tcPr>
            <w:tcW w:w="3301"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p>
        </w:tc>
      </w:tr>
      <w:tr w:rsidR="00A418EE" w:rsidRPr="00A418EE" w:rsidTr="00DF5A69">
        <w:tc>
          <w:tcPr>
            <w:tcW w:w="282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Потери тепловой энергии в сети, тыс. Гкал</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0,6084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0,6084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0,6084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0,6084</w:t>
            </w:r>
          </w:p>
        </w:tc>
        <w:tc>
          <w:tcPr>
            <w:tcW w:w="662"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0,6084</w:t>
            </w:r>
          </w:p>
        </w:tc>
        <w:tc>
          <w:tcPr>
            <w:tcW w:w="3301"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Исходя из нормативного уровня тепловых потерь (7,5%)</w:t>
            </w:r>
          </w:p>
        </w:tc>
      </w:tr>
      <w:tr w:rsidR="00A418EE" w:rsidRPr="00A418EE" w:rsidTr="00DF5A69">
        <w:tc>
          <w:tcPr>
            <w:tcW w:w="282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Процент потерь тепловой энергии в тепловых сетях, %</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7,50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7,50</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7,50</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7,50</w:t>
            </w:r>
          </w:p>
        </w:tc>
        <w:tc>
          <w:tcPr>
            <w:tcW w:w="662"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7,50</w:t>
            </w:r>
          </w:p>
        </w:tc>
        <w:tc>
          <w:tcPr>
            <w:tcW w:w="3301"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p>
        </w:tc>
      </w:tr>
      <w:tr w:rsidR="00A418EE" w:rsidRPr="00A418EE" w:rsidTr="00DF5A69">
        <w:tc>
          <w:tcPr>
            <w:tcW w:w="282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Полезный отпуск тепловой энергии, тыс. Гкал</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7,504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7,504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7,504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7,504</w:t>
            </w:r>
          </w:p>
        </w:tc>
        <w:tc>
          <w:tcPr>
            <w:tcW w:w="662"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7,504</w:t>
            </w:r>
          </w:p>
        </w:tc>
        <w:tc>
          <w:tcPr>
            <w:tcW w:w="3301"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Принят объем полезного отпуска с учетом количественной оценки ожидаемого уровня потребления тепловой энергии в соответствии с пунктом 18 Методических указаний по расчету регулируемых цен (тарифов) в сфере теплоснабжения, утвержденных приказом ФСТ России от 13.06.2013 № 760-э.</w:t>
            </w:r>
          </w:p>
        </w:tc>
      </w:tr>
      <w:tr w:rsidR="00A418EE" w:rsidRPr="00A418EE" w:rsidTr="00DF5A69">
        <w:tc>
          <w:tcPr>
            <w:tcW w:w="282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Бюджетные потребители, тыс. Гкал</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0,8403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0,8403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0,8403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0,8403</w:t>
            </w:r>
          </w:p>
        </w:tc>
        <w:tc>
          <w:tcPr>
            <w:tcW w:w="662"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0,8403</w:t>
            </w:r>
          </w:p>
        </w:tc>
        <w:tc>
          <w:tcPr>
            <w:tcW w:w="3301"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p>
        </w:tc>
      </w:tr>
      <w:tr w:rsidR="00A418EE" w:rsidRPr="00A418EE" w:rsidTr="00DF5A69">
        <w:tc>
          <w:tcPr>
            <w:tcW w:w="282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Население, тыс. Гкал</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5,8606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5,8606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5,8606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5,8606</w:t>
            </w:r>
          </w:p>
        </w:tc>
        <w:tc>
          <w:tcPr>
            <w:tcW w:w="662"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5,8606</w:t>
            </w:r>
          </w:p>
        </w:tc>
        <w:tc>
          <w:tcPr>
            <w:tcW w:w="3301"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p>
        </w:tc>
      </w:tr>
      <w:tr w:rsidR="00A418EE" w:rsidRPr="00A418EE" w:rsidTr="00DF5A69">
        <w:tc>
          <w:tcPr>
            <w:tcW w:w="282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Отопление, тыс. Гкал</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5,5118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5,5118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5,5118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5,5118</w:t>
            </w:r>
          </w:p>
        </w:tc>
        <w:tc>
          <w:tcPr>
            <w:tcW w:w="662"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5,5118</w:t>
            </w:r>
          </w:p>
        </w:tc>
        <w:tc>
          <w:tcPr>
            <w:tcW w:w="3301"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p>
        </w:tc>
      </w:tr>
      <w:tr w:rsidR="00A418EE" w:rsidRPr="00A418EE" w:rsidTr="00DF5A69">
        <w:tc>
          <w:tcPr>
            <w:tcW w:w="282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ГВС, тыс. Гкал</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0,3488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0,3488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0,3488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0,3488</w:t>
            </w:r>
          </w:p>
        </w:tc>
        <w:tc>
          <w:tcPr>
            <w:tcW w:w="662"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0,3488</w:t>
            </w:r>
          </w:p>
        </w:tc>
        <w:tc>
          <w:tcPr>
            <w:tcW w:w="3301"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p>
        </w:tc>
      </w:tr>
      <w:tr w:rsidR="00A418EE" w:rsidRPr="00A418EE" w:rsidTr="00DF5A69">
        <w:tc>
          <w:tcPr>
            <w:tcW w:w="282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Прочие потребители, тыс. Гкал</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0,8031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0,8031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0,8031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0,8031</w:t>
            </w:r>
          </w:p>
        </w:tc>
        <w:tc>
          <w:tcPr>
            <w:tcW w:w="662"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r w:rsidRPr="00A418EE">
              <w:rPr>
                <w:rFonts w:ascii="Times New Roman" w:hAnsi="Times New Roman"/>
                <w:sz w:val="20"/>
                <w:szCs w:val="20"/>
              </w:rPr>
              <w:t>0,8031</w:t>
            </w:r>
          </w:p>
        </w:tc>
        <w:tc>
          <w:tcPr>
            <w:tcW w:w="3301"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A418EE" w:rsidRDefault="00A418EE" w:rsidP="00A418EE">
            <w:pPr>
              <w:jc w:val="center"/>
              <w:rPr>
                <w:rFonts w:ascii="Times New Roman" w:hAnsi="Times New Roman"/>
                <w:sz w:val="20"/>
                <w:szCs w:val="20"/>
              </w:rPr>
            </w:pPr>
          </w:p>
        </w:tc>
      </w:tr>
    </w:tbl>
    <w:tbl>
      <w:tblPr>
        <w:tblStyle w:val="TableStyle0"/>
        <w:tblW w:w="9639" w:type="dxa"/>
        <w:tblInd w:w="0" w:type="dxa"/>
        <w:tblLook w:val="04A0" w:firstRow="1" w:lastRow="0" w:firstColumn="1" w:lastColumn="0" w:noHBand="0" w:noVBand="1"/>
      </w:tblPr>
      <w:tblGrid>
        <w:gridCol w:w="9639"/>
      </w:tblGrid>
      <w:tr w:rsidR="00A418EE" w:rsidRPr="00A418EE" w:rsidTr="00DF5A69">
        <w:trPr>
          <w:trHeight w:val="60"/>
        </w:trPr>
        <w:tc>
          <w:tcPr>
            <w:tcW w:w="9639" w:type="dxa"/>
            <w:shd w:val="clear" w:color="FFFFFF" w:fill="auto"/>
          </w:tcPr>
          <w:p w:rsidR="00DF5A69" w:rsidRDefault="00A418EE" w:rsidP="00A418EE">
            <w:pPr>
              <w:jc w:val="both"/>
              <w:rPr>
                <w:rFonts w:ascii="Times New Roman" w:hAnsi="Times New Roman"/>
                <w:sz w:val="24"/>
                <w:szCs w:val="24"/>
              </w:rPr>
            </w:pPr>
            <w:r w:rsidRPr="00A418EE">
              <w:rPr>
                <w:rFonts w:ascii="Times New Roman" w:hAnsi="Times New Roman"/>
                <w:sz w:val="24"/>
                <w:szCs w:val="24"/>
              </w:rPr>
              <w:tab/>
            </w:r>
          </w:p>
          <w:p w:rsidR="00A418EE" w:rsidRPr="00A418EE" w:rsidRDefault="00A418EE" w:rsidP="00DF5A69">
            <w:pPr>
              <w:ind w:firstLine="709"/>
              <w:jc w:val="both"/>
              <w:rPr>
                <w:rFonts w:ascii="Times New Roman" w:hAnsi="Times New Roman"/>
                <w:sz w:val="24"/>
                <w:szCs w:val="24"/>
              </w:rPr>
            </w:pPr>
            <w:r w:rsidRPr="00A418EE">
              <w:rPr>
                <w:rFonts w:ascii="Times New Roman" w:hAnsi="Times New Roman"/>
                <w:sz w:val="24"/>
                <w:szCs w:val="24"/>
              </w:rPr>
              <w:t>Основные статьи расходов по регулируемому виду деятельности, а также расходы, предложенные ТСО на 2020 год, но не включенные в расчет тарифов</w:t>
            </w:r>
          </w:p>
        </w:tc>
      </w:tr>
      <w:tr w:rsidR="00A418EE" w:rsidRPr="00A418EE" w:rsidTr="00DF5A69">
        <w:trPr>
          <w:trHeight w:val="60"/>
        </w:trPr>
        <w:tc>
          <w:tcPr>
            <w:tcW w:w="9639" w:type="dxa"/>
            <w:shd w:val="clear" w:color="FFFFFF" w:fill="auto"/>
            <w:vAlign w:val="center"/>
          </w:tcPr>
          <w:p w:rsidR="00A418EE" w:rsidRPr="00A418EE" w:rsidRDefault="00A418EE" w:rsidP="00A418EE">
            <w:pPr>
              <w:jc w:val="right"/>
              <w:rPr>
                <w:rFonts w:ascii="Times New Roman" w:hAnsi="Times New Roman"/>
                <w:sz w:val="24"/>
                <w:szCs w:val="24"/>
              </w:rPr>
            </w:pPr>
          </w:p>
        </w:tc>
      </w:tr>
      <w:tr w:rsidR="00A418EE" w:rsidRPr="00A418EE" w:rsidTr="00DF5A69">
        <w:trPr>
          <w:trHeight w:val="60"/>
        </w:trPr>
        <w:tc>
          <w:tcPr>
            <w:tcW w:w="9639" w:type="dxa"/>
            <w:shd w:val="clear" w:color="FFFFFF" w:fill="auto"/>
            <w:vAlign w:val="center"/>
          </w:tcPr>
          <w:tbl>
            <w:tblPr>
              <w:tblStyle w:val="270"/>
              <w:tblW w:w="0" w:type="auto"/>
              <w:tblLook w:val="04A0" w:firstRow="1" w:lastRow="0" w:firstColumn="1" w:lastColumn="0" w:noHBand="0" w:noVBand="1"/>
            </w:tblPr>
            <w:tblGrid>
              <w:gridCol w:w="416"/>
              <w:gridCol w:w="2303"/>
              <w:gridCol w:w="1287"/>
              <w:gridCol w:w="1495"/>
              <w:gridCol w:w="766"/>
              <w:gridCol w:w="3360"/>
            </w:tblGrid>
            <w:tr w:rsidR="00DF5A69" w:rsidRPr="00DF5A69" w:rsidTr="00DF5A69">
              <w:tc>
                <w:tcPr>
                  <w:tcW w:w="41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c>
                <w:tcPr>
                  <w:tcW w:w="231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Статьи расходов</w:t>
                  </w:r>
                </w:p>
              </w:tc>
              <w:tc>
                <w:tcPr>
                  <w:tcW w:w="350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Показатели, использованные при расчете тарифов на 2020 год</w:t>
                  </w:r>
                </w:p>
              </w:tc>
              <w:tc>
                <w:tcPr>
                  <w:tcW w:w="339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Комментарии</w:t>
                  </w:r>
                </w:p>
              </w:tc>
            </w:tr>
            <w:tr w:rsidR="00DF5A69" w:rsidRPr="00DF5A69" w:rsidTr="00DF5A69">
              <w:tc>
                <w:tcPr>
                  <w:tcW w:w="41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right"/>
                    <w:rPr>
                      <w:rFonts w:ascii="Times New Roman" w:hAnsi="Times New Roman"/>
                      <w:sz w:val="20"/>
                      <w:szCs w:val="20"/>
                    </w:rPr>
                  </w:pPr>
                </w:p>
              </w:tc>
              <w:tc>
                <w:tcPr>
                  <w:tcW w:w="231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right"/>
                    <w:rPr>
                      <w:rFonts w:ascii="Times New Roman" w:hAnsi="Times New Roman"/>
                      <w:sz w:val="20"/>
                      <w:szCs w:val="20"/>
                    </w:rPr>
                  </w:pP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DF5A69">
                  <w:pPr>
                    <w:jc w:val="center"/>
                    <w:rPr>
                      <w:rFonts w:ascii="Times New Roman" w:hAnsi="Times New Roman"/>
                      <w:sz w:val="20"/>
                      <w:szCs w:val="20"/>
                    </w:rPr>
                  </w:pPr>
                  <w:r w:rsidRPr="00DF5A69">
                    <w:rPr>
                      <w:rFonts w:ascii="Times New Roman" w:hAnsi="Times New Roman"/>
                      <w:sz w:val="20"/>
                      <w:szCs w:val="20"/>
                    </w:rPr>
                    <w:t>Полученные данные</w:t>
                  </w:r>
                </w:p>
              </w:tc>
              <w:tc>
                <w:tcPr>
                  <w:tcW w:w="149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DF5A69">
                  <w:pPr>
                    <w:jc w:val="center"/>
                    <w:rPr>
                      <w:rFonts w:ascii="Times New Roman" w:hAnsi="Times New Roman"/>
                      <w:sz w:val="20"/>
                      <w:szCs w:val="20"/>
                    </w:rPr>
                  </w:pPr>
                  <w:r w:rsidRPr="00DF5A69">
                    <w:rPr>
                      <w:rFonts w:ascii="Times New Roman" w:hAnsi="Times New Roman"/>
                      <w:sz w:val="20"/>
                      <w:szCs w:val="20"/>
                    </w:rPr>
                    <w:t>Утвержденные данные</w:t>
                  </w:r>
                </w:p>
              </w:tc>
              <w:tc>
                <w:tcPr>
                  <w:tcW w:w="71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right"/>
                    <w:rPr>
                      <w:rFonts w:ascii="Times New Roman" w:hAnsi="Times New Roman"/>
                      <w:sz w:val="20"/>
                      <w:szCs w:val="20"/>
                    </w:rPr>
                  </w:pPr>
                </w:p>
              </w:tc>
              <w:tc>
                <w:tcPr>
                  <w:tcW w:w="339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right"/>
                    <w:rPr>
                      <w:rFonts w:ascii="Times New Roman" w:hAnsi="Times New Roman"/>
                      <w:sz w:val="20"/>
                      <w:szCs w:val="20"/>
                    </w:rPr>
                  </w:pPr>
                </w:p>
              </w:tc>
            </w:tr>
            <w:tr w:rsidR="00DF5A69" w:rsidRPr="00DF5A69" w:rsidTr="00DF5A69">
              <w:tc>
                <w:tcPr>
                  <w:tcW w:w="41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F5A69" w:rsidRPr="00DF5A69" w:rsidRDefault="00DF5A69" w:rsidP="00A418EE">
                  <w:pPr>
                    <w:jc w:val="right"/>
                    <w:rPr>
                      <w:rFonts w:ascii="Times New Roman" w:hAnsi="Times New Roman"/>
                      <w:sz w:val="20"/>
                      <w:szCs w:val="20"/>
                    </w:rPr>
                  </w:pPr>
                </w:p>
              </w:tc>
              <w:tc>
                <w:tcPr>
                  <w:tcW w:w="231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F5A69" w:rsidRPr="00DF5A69" w:rsidRDefault="00DF5A69" w:rsidP="00A418EE">
                  <w:pPr>
                    <w:jc w:val="right"/>
                    <w:rPr>
                      <w:rFonts w:ascii="Times New Roman" w:hAnsi="Times New Roman"/>
                      <w:sz w:val="20"/>
                      <w:szCs w:val="20"/>
                    </w:rPr>
                  </w:pPr>
                </w:p>
              </w:tc>
              <w:tc>
                <w:tcPr>
                  <w:tcW w:w="27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DF5A69" w:rsidRPr="00DF5A69" w:rsidRDefault="00DF5A69" w:rsidP="00DF5A69">
                  <w:pPr>
                    <w:jc w:val="center"/>
                    <w:rPr>
                      <w:rFonts w:ascii="Times New Roman" w:hAnsi="Times New Roman"/>
                      <w:sz w:val="20"/>
                      <w:szCs w:val="20"/>
                    </w:rPr>
                  </w:pPr>
                  <w:r w:rsidRPr="00DF5A69">
                    <w:rPr>
                      <w:rFonts w:ascii="Times New Roman" w:hAnsi="Times New Roman"/>
                      <w:sz w:val="20"/>
                      <w:szCs w:val="20"/>
                    </w:rPr>
                    <w:t>Передача</w:t>
                  </w:r>
                </w:p>
              </w:tc>
              <w:tc>
                <w:tcPr>
                  <w:tcW w:w="71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F5A69" w:rsidRPr="00DF5A69" w:rsidRDefault="00DF5A69" w:rsidP="00A418EE">
                  <w:pPr>
                    <w:jc w:val="right"/>
                    <w:rPr>
                      <w:rFonts w:ascii="Times New Roman" w:hAnsi="Times New Roman"/>
                      <w:sz w:val="20"/>
                      <w:szCs w:val="20"/>
                    </w:rPr>
                  </w:pPr>
                </w:p>
              </w:tc>
              <w:tc>
                <w:tcPr>
                  <w:tcW w:w="339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DF5A69" w:rsidRPr="00DF5A69" w:rsidRDefault="00DF5A69" w:rsidP="00A418EE">
                  <w:pPr>
                    <w:jc w:val="right"/>
                    <w:rPr>
                      <w:rFonts w:ascii="Times New Roman" w:hAnsi="Times New Roman"/>
                      <w:sz w:val="20"/>
                      <w:szCs w:val="20"/>
                    </w:rPr>
                  </w:pPr>
                </w:p>
              </w:tc>
            </w:tr>
            <w:tr w:rsidR="00DF5A69" w:rsidRPr="00DF5A69" w:rsidTr="00DF5A69">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231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rPr>
                      <w:rFonts w:ascii="Times New Roman" w:hAnsi="Times New Roman"/>
                      <w:sz w:val="20"/>
                      <w:szCs w:val="20"/>
                    </w:rPr>
                  </w:pPr>
                  <w:r w:rsidRPr="00DF5A69">
                    <w:rPr>
                      <w:rFonts w:ascii="Times New Roman" w:hAnsi="Times New Roman"/>
                      <w:sz w:val="20"/>
                      <w:szCs w:val="20"/>
                    </w:rPr>
                    <w:t>НВВ</w:t>
                  </w: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3 537,52</w:t>
                  </w:r>
                </w:p>
              </w:tc>
              <w:tc>
                <w:tcPr>
                  <w:tcW w:w="149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2 943,7</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593,82</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r>
            <w:tr w:rsidR="00DF5A69" w:rsidRPr="00DF5A69" w:rsidTr="00DF5A69">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231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rPr>
                      <w:rFonts w:ascii="Times New Roman" w:hAnsi="Times New Roman"/>
                      <w:sz w:val="20"/>
                      <w:szCs w:val="20"/>
                    </w:rPr>
                  </w:pPr>
                  <w:r w:rsidRPr="00DF5A69">
                    <w:rPr>
                      <w:rFonts w:ascii="Times New Roman" w:hAnsi="Times New Roman"/>
                      <w:sz w:val="20"/>
                      <w:szCs w:val="20"/>
                    </w:rPr>
                    <w:t>Итого расходов</w:t>
                  </w: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3 537,52</w:t>
                  </w:r>
                </w:p>
              </w:tc>
              <w:tc>
                <w:tcPr>
                  <w:tcW w:w="149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2 914,56</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622,96</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r>
            <w:tr w:rsidR="00DF5A69" w:rsidRPr="00DF5A69" w:rsidTr="00DF5A69">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w:t>
                  </w:r>
                </w:p>
              </w:tc>
              <w:tc>
                <w:tcPr>
                  <w:tcW w:w="231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rPr>
                      <w:rFonts w:ascii="Times New Roman" w:hAnsi="Times New Roman"/>
                      <w:sz w:val="20"/>
                      <w:szCs w:val="20"/>
                    </w:rPr>
                  </w:pPr>
                  <w:r w:rsidRPr="00DF5A69">
                    <w:rPr>
                      <w:rFonts w:ascii="Times New Roman" w:hAnsi="Times New Roman"/>
                      <w:sz w:val="20"/>
                      <w:szCs w:val="20"/>
                    </w:rPr>
                    <w:t>Налог по упрощённой системе налогообложения</w:t>
                  </w: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32,85</w:t>
                  </w:r>
                </w:p>
              </w:tc>
              <w:tc>
                <w:tcPr>
                  <w:tcW w:w="149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29,44</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3,41</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r>
            <w:tr w:rsidR="00DF5A69" w:rsidRPr="00DF5A69" w:rsidTr="00DF5A69">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231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rPr>
                      <w:rFonts w:ascii="Times New Roman" w:hAnsi="Times New Roman"/>
                      <w:sz w:val="20"/>
                      <w:szCs w:val="20"/>
                    </w:rPr>
                  </w:pPr>
                  <w:r w:rsidRPr="00DF5A69">
                    <w:rPr>
                      <w:rFonts w:ascii="Times New Roman" w:hAnsi="Times New Roman"/>
                      <w:sz w:val="20"/>
                      <w:szCs w:val="20"/>
                    </w:rPr>
                    <w:t>Итого расходов (без налога на прибыль)</w:t>
                  </w: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3 504,67</w:t>
                  </w:r>
                </w:p>
              </w:tc>
              <w:tc>
                <w:tcPr>
                  <w:tcW w:w="149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2 885,12</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619,55</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r>
            <w:tr w:rsidR="00DF5A69" w:rsidRPr="00DF5A69" w:rsidTr="00DF5A69">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2</w:t>
                  </w:r>
                </w:p>
              </w:tc>
              <w:tc>
                <w:tcPr>
                  <w:tcW w:w="231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rPr>
                      <w:rFonts w:ascii="Times New Roman" w:hAnsi="Times New Roman"/>
                      <w:sz w:val="20"/>
                      <w:szCs w:val="20"/>
                    </w:rPr>
                  </w:pPr>
                  <w:r w:rsidRPr="00DF5A69">
                    <w:rPr>
                      <w:rFonts w:ascii="Times New Roman" w:hAnsi="Times New Roman"/>
                      <w:sz w:val="20"/>
                      <w:szCs w:val="20"/>
                    </w:rPr>
                    <w:t>Энергия, в том числе</w:t>
                  </w: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1 861,68</w:t>
                  </w:r>
                </w:p>
              </w:tc>
              <w:tc>
                <w:tcPr>
                  <w:tcW w:w="149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1 221,81</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639,87</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r>
            <w:tr w:rsidR="00DF5A69" w:rsidRPr="00DF5A69" w:rsidTr="00DF5A69">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3</w:t>
                  </w:r>
                </w:p>
              </w:tc>
              <w:tc>
                <w:tcPr>
                  <w:tcW w:w="231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rPr>
                      <w:rFonts w:ascii="Times New Roman" w:hAnsi="Times New Roman"/>
                      <w:sz w:val="20"/>
                      <w:szCs w:val="20"/>
                    </w:rPr>
                  </w:pPr>
                  <w:r w:rsidRPr="00DF5A69">
                    <w:rPr>
                      <w:rFonts w:ascii="Times New Roman" w:hAnsi="Times New Roman"/>
                      <w:sz w:val="20"/>
                      <w:szCs w:val="20"/>
                    </w:rPr>
                    <w:t>затраты на покупную электрическую энергию</w:t>
                  </w: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71,34</w:t>
                  </w:r>
                </w:p>
              </w:tc>
              <w:tc>
                <w:tcPr>
                  <w:tcW w:w="149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86,81</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-15,47</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ТСО занижены объем и цена эл. энергии</w:t>
                  </w:r>
                </w:p>
              </w:tc>
            </w:tr>
            <w:tr w:rsidR="00DF5A69" w:rsidRPr="00DF5A69" w:rsidTr="00DF5A69">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4</w:t>
                  </w:r>
                </w:p>
              </w:tc>
              <w:tc>
                <w:tcPr>
                  <w:tcW w:w="231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rPr>
                      <w:rFonts w:ascii="Times New Roman" w:hAnsi="Times New Roman"/>
                      <w:sz w:val="20"/>
                      <w:szCs w:val="20"/>
                    </w:rPr>
                  </w:pPr>
                  <w:r w:rsidRPr="00DF5A69">
                    <w:rPr>
                      <w:rFonts w:ascii="Times New Roman" w:hAnsi="Times New Roman"/>
                      <w:sz w:val="20"/>
                      <w:szCs w:val="20"/>
                    </w:rPr>
                    <w:t>затраты на покупную тепловую энергию</w:t>
                  </w: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1 790,34</w:t>
                  </w:r>
                </w:p>
              </w:tc>
              <w:tc>
                <w:tcPr>
                  <w:tcW w:w="149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1 134,99</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655,35</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r>
            <w:tr w:rsidR="00DF5A69" w:rsidRPr="00DF5A69" w:rsidTr="00DF5A69">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5</w:t>
                  </w:r>
                </w:p>
              </w:tc>
              <w:tc>
                <w:tcPr>
                  <w:tcW w:w="231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rPr>
                      <w:rFonts w:ascii="Times New Roman" w:hAnsi="Times New Roman"/>
                      <w:sz w:val="20"/>
                      <w:szCs w:val="20"/>
                    </w:rPr>
                  </w:pPr>
                  <w:r w:rsidRPr="00DF5A69">
                    <w:rPr>
                      <w:rFonts w:ascii="Times New Roman" w:hAnsi="Times New Roman"/>
                      <w:sz w:val="20"/>
                      <w:szCs w:val="20"/>
                    </w:rPr>
                    <w:t>Затраты на оплату труда</w:t>
                  </w: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830,22</w:t>
                  </w:r>
                </w:p>
              </w:tc>
              <w:tc>
                <w:tcPr>
                  <w:tcW w:w="149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887,18</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-56,96</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При расчете расходов на оплату труда экспертами учтена средневзвешенная зарплата персонала в экономически обоснованном размере.Численность персонала экспертами принята исходя из учтенной при установлении тарифов на 2019 год</w:t>
                  </w:r>
                </w:p>
              </w:tc>
            </w:tr>
            <w:tr w:rsidR="00DF5A69" w:rsidRPr="00DF5A69" w:rsidTr="00DF5A69">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lastRenderedPageBreak/>
                    <w:t>6</w:t>
                  </w:r>
                </w:p>
              </w:tc>
              <w:tc>
                <w:tcPr>
                  <w:tcW w:w="231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rPr>
                      <w:rFonts w:ascii="Times New Roman" w:hAnsi="Times New Roman"/>
                      <w:sz w:val="20"/>
                      <w:szCs w:val="20"/>
                    </w:rPr>
                  </w:pPr>
                  <w:r w:rsidRPr="00DF5A69">
                    <w:rPr>
                      <w:rFonts w:ascii="Times New Roman" w:hAnsi="Times New Roman"/>
                      <w:sz w:val="20"/>
                      <w:szCs w:val="20"/>
                    </w:rPr>
                    <w:t>Отчисления на социальные нужды</w:t>
                  </w: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251,56</w:t>
                  </w:r>
                </w:p>
              </w:tc>
              <w:tc>
                <w:tcPr>
                  <w:tcW w:w="149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268,82</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-17,26</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От принятого фонда оплаты труда в размере 30,3%</w:t>
                  </w:r>
                </w:p>
              </w:tc>
            </w:tr>
            <w:tr w:rsidR="00DF5A69" w:rsidRPr="00DF5A69" w:rsidTr="00DF5A69">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7</w:t>
                  </w:r>
                </w:p>
              </w:tc>
              <w:tc>
                <w:tcPr>
                  <w:tcW w:w="231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rPr>
                      <w:rFonts w:ascii="Times New Roman" w:hAnsi="Times New Roman"/>
                      <w:sz w:val="20"/>
                      <w:szCs w:val="20"/>
                    </w:rPr>
                  </w:pPr>
                  <w:r w:rsidRPr="00DF5A69">
                    <w:rPr>
                      <w:rFonts w:ascii="Times New Roman" w:hAnsi="Times New Roman"/>
                      <w:sz w:val="20"/>
                      <w:szCs w:val="20"/>
                    </w:rPr>
                    <w:t>Расходы на приобретение сырья и материалов</w:t>
                  </w: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397,34</w:t>
                  </w:r>
                </w:p>
              </w:tc>
              <w:tc>
                <w:tcPr>
                  <w:tcW w:w="149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344,36</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52,98</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Исходя из фактических расходов за 2018 год, а также с учетом ИПЦ  в размере 1,029 (с 01.07.2019) и 1,03 (с 01.07.2020)</w:t>
                  </w:r>
                </w:p>
              </w:tc>
            </w:tr>
            <w:tr w:rsidR="00DF5A69" w:rsidRPr="00DF5A69" w:rsidTr="00DF5A69">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8</w:t>
                  </w:r>
                </w:p>
              </w:tc>
              <w:tc>
                <w:tcPr>
                  <w:tcW w:w="231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rPr>
                      <w:rFonts w:ascii="Times New Roman" w:hAnsi="Times New Roman"/>
                      <w:sz w:val="20"/>
                      <w:szCs w:val="20"/>
                    </w:rPr>
                  </w:pPr>
                  <w:r w:rsidRPr="00DF5A69">
                    <w:rPr>
                      <w:rFonts w:ascii="Times New Roman" w:hAnsi="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158,97</w:t>
                  </w:r>
                </w:p>
              </w:tc>
              <w:tc>
                <w:tcPr>
                  <w:tcW w:w="149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157,44</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1,53</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Исходя из расходов, принятых при установлении тарифов на 2019 год, а также с учетом прогнозного ИПЦ в размере 1,03</w:t>
                  </w:r>
                </w:p>
              </w:tc>
            </w:tr>
            <w:tr w:rsidR="00DF5A69" w:rsidRPr="00DF5A69" w:rsidTr="00DF5A69">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9</w:t>
                  </w:r>
                </w:p>
              </w:tc>
              <w:tc>
                <w:tcPr>
                  <w:tcW w:w="231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rPr>
                      <w:rFonts w:ascii="Times New Roman" w:hAnsi="Times New Roman"/>
                      <w:sz w:val="20"/>
                      <w:szCs w:val="20"/>
                    </w:rPr>
                  </w:pPr>
                  <w:r w:rsidRPr="00DF5A69">
                    <w:rPr>
                      <w:rFonts w:ascii="Times New Roman" w:hAnsi="Times New Roman"/>
                      <w:sz w:val="20"/>
                      <w:szCs w:val="20"/>
                    </w:rPr>
                    <w:t>Прочие операционные расходы</w:t>
                  </w: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0,68</w:t>
                  </w:r>
                </w:p>
              </w:tc>
              <w:tc>
                <w:tcPr>
                  <w:tcW w:w="149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0,67</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0,01</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r>
            <w:tr w:rsidR="00DF5A69" w:rsidRPr="00DF5A69" w:rsidTr="00DF5A69">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10</w:t>
                  </w:r>
                </w:p>
              </w:tc>
              <w:tc>
                <w:tcPr>
                  <w:tcW w:w="231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rPr>
                      <w:rFonts w:ascii="Times New Roman" w:hAnsi="Times New Roman"/>
                      <w:sz w:val="20"/>
                      <w:szCs w:val="20"/>
                    </w:rPr>
                  </w:pPr>
                  <w:r w:rsidRPr="00DF5A69">
                    <w:rPr>
                      <w:rFonts w:ascii="Times New Roman" w:hAnsi="Times New Roman"/>
                      <w:sz w:val="20"/>
                      <w:szCs w:val="20"/>
                    </w:rPr>
                    <w:t>Амортизация основных средств и нематериальных активов</w:t>
                  </w: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4,21</w:t>
                  </w:r>
                </w:p>
              </w:tc>
              <w:tc>
                <w:tcPr>
                  <w:tcW w:w="149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4,84</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-0,63</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Исходя из фактической амортизации по данным ТСО за 2018 год</w:t>
                  </w:r>
                </w:p>
              </w:tc>
            </w:tr>
            <w:tr w:rsidR="00DF5A69" w:rsidRPr="00DF5A69" w:rsidTr="00DF5A69">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11</w:t>
                  </w:r>
                </w:p>
              </w:tc>
              <w:tc>
                <w:tcPr>
                  <w:tcW w:w="231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rPr>
                      <w:rFonts w:ascii="Times New Roman" w:hAnsi="Times New Roman"/>
                      <w:sz w:val="20"/>
                      <w:szCs w:val="20"/>
                    </w:rPr>
                  </w:pPr>
                  <w:r w:rsidRPr="00DF5A69">
                    <w:rPr>
                      <w:rFonts w:ascii="Times New Roman" w:hAnsi="Times New Roman"/>
                      <w:sz w:val="20"/>
                      <w:szCs w:val="20"/>
                    </w:rPr>
                    <w:t>Прибыль</w:t>
                  </w: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c>
                <w:tcPr>
                  <w:tcW w:w="149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29,14</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-29,14</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r>
            <w:tr w:rsidR="00DF5A69" w:rsidRPr="00DF5A69" w:rsidTr="00DF5A69">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231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rPr>
                      <w:rFonts w:ascii="Times New Roman" w:hAnsi="Times New Roman"/>
                      <w:sz w:val="20"/>
                      <w:szCs w:val="20"/>
                    </w:rPr>
                  </w:pPr>
                  <w:r w:rsidRPr="00DF5A69">
                    <w:rPr>
                      <w:rFonts w:ascii="Times New Roman" w:hAnsi="Times New Roman"/>
                      <w:sz w:val="20"/>
                      <w:szCs w:val="20"/>
                    </w:rPr>
                    <w:t>Нормативный уровень прибыли</w:t>
                  </w: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c>
                <w:tcPr>
                  <w:tcW w:w="149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29,14</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-29,14</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Исходя из экономически обоснованного нормативного уровня прибыли (расходы на выплаты социального характера)</w:t>
                  </w:r>
                </w:p>
              </w:tc>
            </w:tr>
            <w:tr w:rsidR="00DF5A69" w:rsidRPr="00DF5A69" w:rsidTr="00DF5A69">
              <w:tc>
                <w:tcPr>
                  <w:tcW w:w="41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231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rPr>
                      <w:rFonts w:ascii="Times New Roman" w:hAnsi="Times New Roman"/>
                      <w:sz w:val="20"/>
                      <w:szCs w:val="20"/>
                    </w:rPr>
                  </w:pPr>
                  <w:r w:rsidRPr="00DF5A69">
                    <w:rPr>
                      <w:rFonts w:ascii="Times New Roman" w:hAnsi="Times New Roman"/>
                      <w:sz w:val="20"/>
                      <w:szCs w:val="20"/>
                    </w:rPr>
                    <w:t>Сумма снижения</w:t>
                  </w:r>
                </w:p>
              </w:tc>
              <w:tc>
                <w:tcPr>
                  <w:tcW w:w="1287"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c>
                <w:tcPr>
                  <w:tcW w:w="1495"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c>
                <w:tcPr>
                  <w:tcW w:w="718"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593,82</w:t>
                  </w:r>
                </w:p>
              </w:tc>
              <w:tc>
                <w:tcPr>
                  <w:tcW w:w="339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r>
          </w:tbl>
          <w:p w:rsidR="00A418EE" w:rsidRPr="00DF5A69" w:rsidRDefault="00A418EE" w:rsidP="00A418EE">
            <w:pPr>
              <w:rPr>
                <w:rFonts w:ascii="Times New Roman" w:hAnsi="Times New Roman"/>
                <w:sz w:val="20"/>
                <w:szCs w:val="20"/>
              </w:rPr>
            </w:pPr>
          </w:p>
        </w:tc>
      </w:tr>
    </w:tbl>
    <w:p w:rsidR="00D16959" w:rsidRPr="00A418EE" w:rsidRDefault="00D16959" w:rsidP="00A418EE">
      <w:pPr>
        <w:tabs>
          <w:tab w:val="left" w:pos="720"/>
          <w:tab w:val="left" w:pos="1418"/>
        </w:tabs>
        <w:spacing w:after="0" w:line="240" w:lineRule="auto"/>
        <w:ind w:right="-141"/>
        <w:jc w:val="both"/>
        <w:rPr>
          <w:rFonts w:ascii="Times New Roman" w:eastAsia="Times New Roman" w:hAnsi="Times New Roman" w:cs="Times New Roman"/>
          <w:sz w:val="24"/>
          <w:szCs w:val="24"/>
        </w:rPr>
      </w:pPr>
    </w:p>
    <w:tbl>
      <w:tblPr>
        <w:tblStyle w:val="TableStyle0"/>
        <w:tblW w:w="9659" w:type="dxa"/>
        <w:tblInd w:w="0" w:type="dxa"/>
        <w:tblLook w:val="04A0" w:firstRow="1" w:lastRow="0" w:firstColumn="1" w:lastColumn="0" w:noHBand="0" w:noVBand="1"/>
      </w:tblPr>
      <w:tblGrid>
        <w:gridCol w:w="746"/>
        <w:gridCol w:w="1085"/>
        <w:gridCol w:w="1095"/>
        <w:gridCol w:w="1809"/>
        <w:gridCol w:w="603"/>
        <w:gridCol w:w="705"/>
        <w:gridCol w:w="142"/>
        <w:gridCol w:w="883"/>
        <w:gridCol w:w="650"/>
        <w:gridCol w:w="134"/>
        <w:gridCol w:w="614"/>
        <w:gridCol w:w="274"/>
        <w:gridCol w:w="71"/>
        <w:gridCol w:w="815"/>
        <w:gridCol w:w="14"/>
        <w:gridCol w:w="6"/>
        <w:gridCol w:w="13"/>
      </w:tblGrid>
      <w:tr w:rsidR="00A418EE" w:rsidRPr="00A418EE" w:rsidTr="00DF5A69">
        <w:trPr>
          <w:gridAfter w:val="2"/>
          <w:wAfter w:w="20" w:type="dxa"/>
          <w:trHeight w:val="60"/>
        </w:trPr>
        <w:tc>
          <w:tcPr>
            <w:tcW w:w="9639" w:type="dxa"/>
            <w:gridSpan w:val="15"/>
            <w:shd w:val="clear" w:color="FFFFFF" w:fill="auto"/>
          </w:tcPr>
          <w:p w:rsidR="00A418EE" w:rsidRPr="00A418EE" w:rsidRDefault="00A418EE" w:rsidP="00DF5A69">
            <w:pPr>
              <w:jc w:val="both"/>
              <w:rPr>
                <w:rFonts w:ascii="Times New Roman" w:hAnsi="Times New Roman"/>
                <w:sz w:val="24"/>
                <w:szCs w:val="24"/>
              </w:rPr>
            </w:pPr>
            <w:r w:rsidRPr="00A418EE">
              <w:rPr>
                <w:rFonts w:ascii="Times New Roman" w:hAnsi="Times New Roman"/>
                <w:sz w:val="24"/>
                <w:szCs w:val="24"/>
              </w:rPr>
              <w:tab/>
              <w:t xml:space="preserve">Экспертной группой рекомендовано ТСО уменьшить затраты на сумму </w:t>
            </w:r>
            <w:r w:rsidRPr="00A418EE">
              <w:rPr>
                <w:rFonts w:ascii="Times New Roman" w:hAnsi="Times New Roman"/>
                <w:sz w:val="24"/>
                <w:szCs w:val="24"/>
              </w:rPr>
              <w:br/>
              <w:t>593,82 тыс. руб.</w:t>
            </w:r>
          </w:p>
        </w:tc>
      </w:tr>
      <w:tr w:rsidR="00A418EE" w:rsidRPr="00A418EE" w:rsidTr="00DF5A69">
        <w:trPr>
          <w:gridAfter w:val="2"/>
          <w:wAfter w:w="20" w:type="dxa"/>
          <w:trHeight w:val="60"/>
        </w:trPr>
        <w:tc>
          <w:tcPr>
            <w:tcW w:w="9639" w:type="dxa"/>
            <w:gridSpan w:val="15"/>
            <w:shd w:val="clear" w:color="FFFFFF" w:fill="auto"/>
          </w:tcPr>
          <w:p w:rsidR="00A418EE" w:rsidRPr="00A418EE" w:rsidRDefault="00A418EE" w:rsidP="00DF5A69">
            <w:pPr>
              <w:jc w:val="both"/>
              <w:rPr>
                <w:rFonts w:ascii="Times New Roman" w:hAnsi="Times New Roman"/>
                <w:sz w:val="24"/>
                <w:szCs w:val="24"/>
              </w:rPr>
            </w:pPr>
            <w:r w:rsidRPr="00A418EE">
              <w:rPr>
                <w:rFonts w:ascii="Times New Roman" w:hAnsi="Times New Roman"/>
                <w:sz w:val="24"/>
                <w:szCs w:val="24"/>
              </w:rPr>
              <w:tab/>
              <w:t>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 Итоги расчёта тарифов на услуги по передаче тепловой энергии для ТСО на период 2020-2024 годы:</w:t>
            </w:r>
          </w:p>
        </w:tc>
      </w:tr>
      <w:tr w:rsidR="00A418EE" w:rsidRPr="00A418EE" w:rsidTr="00DF5A69">
        <w:trPr>
          <w:gridAfter w:val="2"/>
          <w:wAfter w:w="20" w:type="dxa"/>
          <w:trHeight w:val="60"/>
        </w:trPr>
        <w:tc>
          <w:tcPr>
            <w:tcW w:w="9639" w:type="dxa"/>
            <w:gridSpan w:val="15"/>
            <w:shd w:val="clear" w:color="FFFFFF" w:fill="auto"/>
            <w:vAlign w:val="center"/>
          </w:tcPr>
          <w:p w:rsidR="00A418EE" w:rsidRPr="00A418EE" w:rsidRDefault="00A418EE" w:rsidP="00A418EE">
            <w:pPr>
              <w:jc w:val="right"/>
              <w:rPr>
                <w:rFonts w:ascii="Times New Roman" w:hAnsi="Times New Roman"/>
                <w:sz w:val="24"/>
                <w:szCs w:val="24"/>
              </w:rPr>
            </w:pPr>
          </w:p>
        </w:tc>
      </w:tr>
      <w:tr w:rsidR="00A418EE" w:rsidRPr="00A418EE" w:rsidTr="00DF5A69">
        <w:trPr>
          <w:gridAfter w:val="2"/>
          <w:wAfter w:w="20" w:type="dxa"/>
          <w:trHeight w:val="60"/>
        </w:trPr>
        <w:tc>
          <w:tcPr>
            <w:tcW w:w="52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Наименование показателя</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2020</w:t>
            </w:r>
          </w:p>
        </w:tc>
        <w:tc>
          <w:tcPr>
            <w:tcW w:w="907"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2021</w:t>
            </w:r>
          </w:p>
        </w:tc>
        <w:tc>
          <w:tcPr>
            <w:tcW w:w="7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2022</w:t>
            </w:r>
          </w:p>
        </w:tc>
        <w:tc>
          <w:tcPr>
            <w:tcW w:w="9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2023</w:t>
            </w:r>
          </w:p>
        </w:tc>
        <w:tc>
          <w:tcPr>
            <w:tcW w:w="9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2024</w:t>
            </w:r>
          </w:p>
        </w:tc>
      </w:tr>
      <w:tr w:rsidR="00A418EE" w:rsidRPr="00A418EE" w:rsidTr="00DF5A69">
        <w:trPr>
          <w:gridAfter w:val="2"/>
          <w:wAfter w:w="20" w:type="dxa"/>
          <w:trHeight w:val="60"/>
        </w:trPr>
        <w:tc>
          <w:tcPr>
            <w:tcW w:w="52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rPr>
                <w:rFonts w:ascii="Times New Roman" w:hAnsi="Times New Roman"/>
                <w:sz w:val="20"/>
                <w:szCs w:val="20"/>
              </w:rPr>
            </w:pPr>
            <w:r w:rsidRPr="00DF5A69">
              <w:rPr>
                <w:rFonts w:ascii="Times New Roman" w:hAnsi="Times New Roman"/>
                <w:sz w:val="20"/>
                <w:szCs w:val="20"/>
              </w:rPr>
              <w:t>Необходимая валовая выручка, тыс. руб.</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2 943,7</w:t>
            </w:r>
          </w:p>
        </w:tc>
        <w:tc>
          <w:tcPr>
            <w:tcW w:w="907"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3 036,57</w:t>
            </w:r>
          </w:p>
        </w:tc>
        <w:tc>
          <w:tcPr>
            <w:tcW w:w="7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3 141,27</w:t>
            </w:r>
          </w:p>
        </w:tc>
        <w:tc>
          <w:tcPr>
            <w:tcW w:w="9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3 249,7</w:t>
            </w:r>
          </w:p>
        </w:tc>
        <w:tc>
          <w:tcPr>
            <w:tcW w:w="9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3 362</w:t>
            </w:r>
          </w:p>
        </w:tc>
      </w:tr>
      <w:tr w:rsidR="00A418EE" w:rsidRPr="00A418EE" w:rsidTr="00DF5A69">
        <w:trPr>
          <w:gridAfter w:val="2"/>
          <w:wAfter w:w="20" w:type="dxa"/>
          <w:trHeight w:val="60"/>
        </w:trPr>
        <w:tc>
          <w:tcPr>
            <w:tcW w:w="52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rPr>
                <w:rFonts w:ascii="Times New Roman" w:hAnsi="Times New Roman"/>
                <w:sz w:val="20"/>
                <w:szCs w:val="20"/>
              </w:rPr>
            </w:pPr>
            <w:r w:rsidRPr="00DF5A69">
              <w:rPr>
                <w:rFonts w:ascii="Times New Roman" w:hAnsi="Times New Roman"/>
                <w:sz w:val="20"/>
                <w:szCs w:val="20"/>
              </w:rPr>
              <w:t>Рост относительно предыдущего периода, %</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93,18</w:t>
            </w:r>
          </w:p>
        </w:tc>
        <w:tc>
          <w:tcPr>
            <w:tcW w:w="907"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103,15</w:t>
            </w:r>
          </w:p>
        </w:tc>
        <w:tc>
          <w:tcPr>
            <w:tcW w:w="7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103,45</w:t>
            </w:r>
          </w:p>
        </w:tc>
        <w:tc>
          <w:tcPr>
            <w:tcW w:w="9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103,45</w:t>
            </w:r>
          </w:p>
        </w:tc>
        <w:tc>
          <w:tcPr>
            <w:tcW w:w="9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103,46</w:t>
            </w:r>
          </w:p>
        </w:tc>
      </w:tr>
      <w:tr w:rsidR="00A418EE" w:rsidRPr="00A418EE" w:rsidTr="00DF5A69">
        <w:trPr>
          <w:gridAfter w:val="2"/>
          <w:wAfter w:w="20" w:type="dxa"/>
          <w:trHeight w:val="60"/>
        </w:trPr>
        <w:tc>
          <w:tcPr>
            <w:tcW w:w="52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rPr>
                <w:rFonts w:ascii="Times New Roman" w:hAnsi="Times New Roman"/>
                <w:sz w:val="20"/>
                <w:szCs w:val="20"/>
              </w:rPr>
            </w:pPr>
            <w:r w:rsidRPr="00DF5A69">
              <w:rPr>
                <w:rFonts w:ascii="Times New Roman" w:hAnsi="Times New Roman"/>
                <w:sz w:val="20"/>
                <w:szCs w:val="20"/>
              </w:rPr>
              <w:t>Полезный отпуск тепловой энергии, тыс. Гкал</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7,504</w:t>
            </w:r>
          </w:p>
        </w:tc>
        <w:tc>
          <w:tcPr>
            <w:tcW w:w="907"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7,504</w:t>
            </w:r>
          </w:p>
        </w:tc>
        <w:tc>
          <w:tcPr>
            <w:tcW w:w="7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7,504</w:t>
            </w:r>
          </w:p>
        </w:tc>
        <w:tc>
          <w:tcPr>
            <w:tcW w:w="9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7,504</w:t>
            </w:r>
          </w:p>
        </w:tc>
        <w:tc>
          <w:tcPr>
            <w:tcW w:w="9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7,504</w:t>
            </w:r>
          </w:p>
        </w:tc>
      </w:tr>
      <w:tr w:rsidR="00A418EE" w:rsidRPr="00A418EE" w:rsidTr="00DF5A69">
        <w:trPr>
          <w:gridAfter w:val="2"/>
          <w:wAfter w:w="20" w:type="dxa"/>
          <w:trHeight w:val="60"/>
        </w:trPr>
        <w:tc>
          <w:tcPr>
            <w:tcW w:w="52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rPr>
                <w:rFonts w:ascii="Times New Roman" w:hAnsi="Times New Roman"/>
                <w:sz w:val="20"/>
                <w:szCs w:val="20"/>
              </w:rPr>
            </w:pPr>
            <w:r w:rsidRPr="00DF5A69">
              <w:rPr>
                <w:rFonts w:ascii="Times New Roman" w:hAnsi="Times New Roman"/>
                <w:sz w:val="20"/>
                <w:szCs w:val="20"/>
              </w:rPr>
              <w:t>Рост относительно предыдущего периода, %</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75,87</w:t>
            </w:r>
          </w:p>
        </w:tc>
        <w:tc>
          <w:tcPr>
            <w:tcW w:w="907"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100</w:t>
            </w:r>
          </w:p>
        </w:tc>
        <w:tc>
          <w:tcPr>
            <w:tcW w:w="7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100</w:t>
            </w:r>
          </w:p>
        </w:tc>
        <w:tc>
          <w:tcPr>
            <w:tcW w:w="9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100</w:t>
            </w:r>
          </w:p>
        </w:tc>
        <w:tc>
          <w:tcPr>
            <w:tcW w:w="9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100</w:t>
            </w:r>
          </w:p>
        </w:tc>
      </w:tr>
      <w:tr w:rsidR="00A418EE" w:rsidRPr="00A418EE" w:rsidTr="00DF5A69">
        <w:trPr>
          <w:gridAfter w:val="2"/>
          <w:wAfter w:w="20" w:type="dxa"/>
          <w:trHeight w:val="60"/>
        </w:trPr>
        <w:tc>
          <w:tcPr>
            <w:tcW w:w="52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rPr>
                <w:rFonts w:ascii="Times New Roman" w:hAnsi="Times New Roman"/>
                <w:sz w:val="20"/>
                <w:szCs w:val="20"/>
              </w:rPr>
            </w:pPr>
            <w:r w:rsidRPr="00DF5A69">
              <w:rPr>
                <w:rFonts w:ascii="Times New Roman" w:hAnsi="Times New Roman"/>
                <w:sz w:val="20"/>
                <w:szCs w:val="20"/>
              </w:rPr>
              <w:t>ТАРИФ, руб./Гкал</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392,28</w:t>
            </w:r>
          </w:p>
        </w:tc>
        <w:tc>
          <w:tcPr>
            <w:tcW w:w="907"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404,66</w:t>
            </w:r>
          </w:p>
        </w:tc>
        <w:tc>
          <w:tcPr>
            <w:tcW w:w="7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418,61</w:t>
            </w:r>
          </w:p>
        </w:tc>
        <w:tc>
          <w:tcPr>
            <w:tcW w:w="9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433,06</w:t>
            </w:r>
          </w:p>
        </w:tc>
        <w:tc>
          <w:tcPr>
            <w:tcW w:w="9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448,03</w:t>
            </w:r>
          </w:p>
        </w:tc>
      </w:tr>
      <w:tr w:rsidR="00A418EE" w:rsidRPr="00A418EE" w:rsidTr="00DF5A69">
        <w:trPr>
          <w:gridAfter w:val="2"/>
          <w:wAfter w:w="20" w:type="dxa"/>
          <w:trHeight w:val="60"/>
        </w:trPr>
        <w:tc>
          <w:tcPr>
            <w:tcW w:w="52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rPr>
                <w:rFonts w:ascii="Times New Roman" w:hAnsi="Times New Roman"/>
                <w:sz w:val="20"/>
                <w:szCs w:val="20"/>
              </w:rPr>
            </w:pPr>
            <w:r w:rsidRPr="00DF5A69">
              <w:rPr>
                <w:rFonts w:ascii="Times New Roman" w:hAnsi="Times New Roman"/>
                <w:sz w:val="20"/>
                <w:szCs w:val="20"/>
              </w:rPr>
              <w:t>Рост тарифа относительно предыдущего периода, %</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122,81</w:t>
            </w:r>
          </w:p>
        </w:tc>
        <w:tc>
          <w:tcPr>
            <w:tcW w:w="907"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103,16</w:t>
            </w:r>
          </w:p>
        </w:tc>
        <w:tc>
          <w:tcPr>
            <w:tcW w:w="7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103,45</w:t>
            </w:r>
          </w:p>
        </w:tc>
        <w:tc>
          <w:tcPr>
            <w:tcW w:w="91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103,45</w:t>
            </w:r>
          </w:p>
        </w:tc>
        <w:tc>
          <w:tcPr>
            <w:tcW w:w="9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103,46</w:t>
            </w:r>
          </w:p>
        </w:tc>
      </w:tr>
      <w:tr w:rsidR="00A418EE" w:rsidRPr="00A418EE" w:rsidTr="00DF5A69">
        <w:trPr>
          <w:gridAfter w:val="2"/>
          <w:wAfter w:w="20" w:type="dxa"/>
          <w:trHeight w:val="60"/>
        </w:trPr>
        <w:tc>
          <w:tcPr>
            <w:tcW w:w="9639" w:type="dxa"/>
            <w:gridSpan w:val="15"/>
            <w:shd w:val="clear" w:color="FFFFFF" w:fill="auto"/>
          </w:tcPr>
          <w:p w:rsidR="00A418EE" w:rsidRPr="00A418EE" w:rsidRDefault="00A418EE" w:rsidP="00A418EE">
            <w:pPr>
              <w:jc w:val="both"/>
              <w:rPr>
                <w:rFonts w:ascii="Times New Roman" w:hAnsi="Times New Roman"/>
                <w:sz w:val="24"/>
                <w:szCs w:val="24"/>
              </w:rPr>
            </w:pPr>
            <w:r w:rsidRPr="00A418EE">
              <w:rPr>
                <w:rFonts w:ascii="Times New Roman" w:hAnsi="Times New Roman"/>
                <w:sz w:val="24"/>
                <w:szCs w:val="24"/>
              </w:rPr>
              <w:tab/>
            </w:r>
          </w:p>
          <w:p w:rsidR="00A418EE" w:rsidRPr="00A418EE" w:rsidRDefault="00A418EE" w:rsidP="00DF5A69">
            <w:pPr>
              <w:jc w:val="both"/>
              <w:rPr>
                <w:rFonts w:ascii="Times New Roman" w:hAnsi="Times New Roman"/>
                <w:sz w:val="24"/>
                <w:szCs w:val="24"/>
              </w:rPr>
            </w:pPr>
            <w:r w:rsidRPr="00A418EE">
              <w:rPr>
                <w:rFonts w:ascii="Times New Roman" w:hAnsi="Times New Roman"/>
                <w:sz w:val="24"/>
                <w:szCs w:val="24"/>
              </w:rPr>
              <w:t xml:space="preserve">           Долгосрочные параметры регулирования на период 2020-2024 годы для муниципального унитарного предприятия «Тарусажилдорстрой - Заказчик» составили:</w:t>
            </w:r>
          </w:p>
        </w:tc>
      </w:tr>
      <w:tr w:rsidR="00A418EE" w:rsidRPr="00A418EE" w:rsidTr="00DF5A69">
        <w:trPr>
          <w:gridAfter w:val="2"/>
          <w:wAfter w:w="20" w:type="dxa"/>
          <w:trHeight w:val="60"/>
        </w:trPr>
        <w:tc>
          <w:tcPr>
            <w:tcW w:w="9639" w:type="dxa"/>
            <w:gridSpan w:val="15"/>
            <w:shd w:val="clear" w:color="FFFFFF" w:fill="auto"/>
            <w:vAlign w:val="center"/>
          </w:tcPr>
          <w:p w:rsidR="00A418EE" w:rsidRPr="00A418EE" w:rsidRDefault="00A418EE" w:rsidP="00A418EE">
            <w:pPr>
              <w:jc w:val="right"/>
              <w:rPr>
                <w:rFonts w:ascii="Times New Roman" w:hAnsi="Times New Roman"/>
                <w:sz w:val="24"/>
                <w:szCs w:val="24"/>
              </w:rPr>
            </w:pPr>
          </w:p>
        </w:tc>
      </w:tr>
      <w:tr w:rsidR="00A418EE" w:rsidRPr="00A418EE" w:rsidTr="00DF5A69">
        <w:trPr>
          <w:gridAfter w:val="2"/>
          <w:wAfter w:w="20" w:type="dxa"/>
          <w:trHeight w:val="60"/>
        </w:trPr>
        <w:tc>
          <w:tcPr>
            <w:tcW w:w="661"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Год</w:t>
            </w:r>
          </w:p>
        </w:tc>
        <w:tc>
          <w:tcPr>
            <w:tcW w:w="20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Базовый уровень операционных расходов</w:t>
            </w:r>
          </w:p>
        </w:tc>
        <w:tc>
          <w:tcPr>
            <w:tcW w:w="187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Индекс эффективности операционных расходов</w:t>
            </w:r>
          </w:p>
        </w:tc>
        <w:tc>
          <w:tcPr>
            <w:tcW w:w="14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Нормативный уровень прибыли</w:t>
            </w:r>
          </w:p>
        </w:tc>
        <w:tc>
          <w:tcPr>
            <w:tcW w:w="23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Показатели энергосбережения и энергетической эффективности</w:t>
            </w:r>
          </w:p>
        </w:tc>
        <w:tc>
          <w:tcPr>
            <w:tcW w:w="12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Динамика изменения расходов на топливо</w:t>
            </w:r>
          </w:p>
        </w:tc>
      </w:tr>
      <w:tr w:rsidR="00A418EE" w:rsidRPr="00A418EE" w:rsidTr="00DF5A69">
        <w:trPr>
          <w:gridAfter w:val="2"/>
          <w:wAfter w:w="20" w:type="dxa"/>
          <w:trHeight w:val="60"/>
        </w:trPr>
        <w:tc>
          <w:tcPr>
            <w:tcW w:w="661" w:type="dxa"/>
            <w:tcBorders>
              <w:top w:val="single" w:sz="5" w:space="0" w:color="auto"/>
              <w:left w:val="single" w:sz="5" w:space="0" w:color="auto"/>
              <w:bottom w:val="single" w:sz="5" w:space="0" w:color="auto"/>
              <w:right w:val="single" w:sz="5" w:space="0" w:color="auto"/>
            </w:tcBorders>
            <w:shd w:val="clear" w:color="FFFFFF" w:fill="auto"/>
            <w:vAlign w:val="bottom"/>
          </w:tcPr>
          <w:p w:rsidR="00A418EE" w:rsidRPr="00DF5A69" w:rsidRDefault="00A418EE" w:rsidP="00A418EE">
            <w:pPr>
              <w:jc w:val="center"/>
              <w:rPr>
                <w:rFonts w:ascii="Times New Roman" w:hAnsi="Times New Roman"/>
                <w:sz w:val="20"/>
                <w:szCs w:val="20"/>
              </w:rPr>
            </w:pPr>
          </w:p>
        </w:tc>
        <w:tc>
          <w:tcPr>
            <w:tcW w:w="2071"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тыс. руб.</w:t>
            </w:r>
          </w:p>
        </w:tc>
        <w:tc>
          <w:tcPr>
            <w:tcW w:w="1879" w:type="dxa"/>
            <w:tcBorders>
              <w:top w:val="single" w:sz="5" w:space="0" w:color="auto"/>
              <w:left w:val="single" w:sz="5" w:space="0" w:color="auto"/>
              <w:bottom w:val="single" w:sz="5" w:space="0" w:color="auto"/>
              <w:right w:val="single" w:sz="5" w:space="0" w:color="auto"/>
            </w:tcBorders>
            <w:shd w:val="clear" w:color="FFFFFF" w:fill="auto"/>
            <w:vAlign w:val="bottom"/>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c>
          <w:tcPr>
            <w:tcW w:w="148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c>
          <w:tcPr>
            <w:tcW w:w="2333"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A418EE" w:rsidRPr="00DF5A69" w:rsidRDefault="00A418EE" w:rsidP="00A418EE">
            <w:pPr>
              <w:jc w:val="center"/>
              <w:rPr>
                <w:rFonts w:ascii="Times New Roman" w:hAnsi="Times New Roman"/>
                <w:sz w:val="20"/>
                <w:szCs w:val="20"/>
              </w:rPr>
            </w:pPr>
          </w:p>
        </w:tc>
        <w:tc>
          <w:tcPr>
            <w:tcW w:w="121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A418EE" w:rsidRPr="00DF5A69" w:rsidRDefault="00A418EE" w:rsidP="00A418EE">
            <w:pPr>
              <w:jc w:val="center"/>
              <w:rPr>
                <w:rFonts w:ascii="Times New Roman" w:hAnsi="Times New Roman"/>
                <w:sz w:val="20"/>
                <w:szCs w:val="20"/>
              </w:rPr>
            </w:pPr>
          </w:p>
        </w:tc>
      </w:tr>
      <w:tr w:rsidR="00A418EE" w:rsidRPr="00A418EE" w:rsidTr="00DF5A69">
        <w:trPr>
          <w:gridAfter w:val="2"/>
          <w:wAfter w:w="20" w:type="dxa"/>
          <w:trHeight w:val="60"/>
        </w:trPr>
        <w:tc>
          <w:tcPr>
            <w:tcW w:w="661"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2020</w:t>
            </w:r>
          </w:p>
        </w:tc>
        <w:tc>
          <w:tcPr>
            <w:tcW w:w="20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1 389,65</w:t>
            </w:r>
          </w:p>
        </w:tc>
        <w:tc>
          <w:tcPr>
            <w:tcW w:w="187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c>
          <w:tcPr>
            <w:tcW w:w="14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2333"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c>
          <w:tcPr>
            <w:tcW w:w="121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r>
      <w:tr w:rsidR="00A418EE" w:rsidRPr="00A418EE" w:rsidTr="00DF5A69">
        <w:trPr>
          <w:gridAfter w:val="2"/>
          <w:wAfter w:w="20" w:type="dxa"/>
          <w:trHeight w:val="60"/>
        </w:trPr>
        <w:tc>
          <w:tcPr>
            <w:tcW w:w="661"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2021</w:t>
            </w:r>
          </w:p>
        </w:tc>
        <w:tc>
          <w:tcPr>
            <w:tcW w:w="20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c>
          <w:tcPr>
            <w:tcW w:w="187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w:t>
            </w:r>
          </w:p>
        </w:tc>
        <w:tc>
          <w:tcPr>
            <w:tcW w:w="14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2333"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c>
          <w:tcPr>
            <w:tcW w:w="121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r>
      <w:tr w:rsidR="00A418EE" w:rsidRPr="00A418EE" w:rsidTr="00DF5A69">
        <w:trPr>
          <w:gridAfter w:val="2"/>
          <w:wAfter w:w="20" w:type="dxa"/>
          <w:trHeight w:val="60"/>
        </w:trPr>
        <w:tc>
          <w:tcPr>
            <w:tcW w:w="661"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2022</w:t>
            </w:r>
          </w:p>
        </w:tc>
        <w:tc>
          <w:tcPr>
            <w:tcW w:w="20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c>
          <w:tcPr>
            <w:tcW w:w="187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w:t>
            </w:r>
          </w:p>
        </w:tc>
        <w:tc>
          <w:tcPr>
            <w:tcW w:w="14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2333"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c>
          <w:tcPr>
            <w:tcW w:w="121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r>
      <w:tr w:rsidR="00A418EE" w:rsidRPr="00A418EE" w:rsidTr="00DF5A69">
        <w:trPr>
          <w:gridAfter w:val="2"/>
          <w:wAfter w:w="20" w:type="dxa"/>
          <w:trHeight w:val="60"/>
        </w:trPr>
        <w:tc>
          <w:tcPr>
            <w:tcW w:w="661"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2023</w:t>
            </w:r>
          </w:p>
        </w:tc>
        <w:tc>
          <w:tcPr>
            <w:tcW w:w="20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c>
          <w:tcPr>
            <w:tcW w:w="187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w:t>
            </w:r>
          </w:p>
        </w:tc>
        <w:tc>
          <w:tcPr>
            <w:tcW w:w="14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2333"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c>
          <w:tcPr>
            <w:tcW w:w="121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r>
      <w:tr w:rsidR="00A418EE" w:rsidRPr="00A418EE" w:rsidTr="00DF5A69">
        <w:trPr>
          <w:gridAfter w:val="2"/>
          <w:wAfter w:w="20" w:type="dxa"/>
          <w:trHeight w:val="60"/>
        </w:trPr>
        <w:tc>
          <w:tcPr>
            <w:tcW w:w="661"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2024</w:t>
            </w:r>
          </w:p>
        </w:tc>
        <w:tc>
          <w:tcPr>
            <w:tcW w:w="20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c>
          <w:tcPr>
            <w:tcW w:w="1879"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1</w:t>
            </w:r>
          </w:p>
        </w:tc>
        <w:tc>
          <w:tcPr>
            <w:tcW w:w="14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2333"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c>
          <w:tcPr>
            <w:tcW w:w="121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r>
      <w:tr w:rsidR="00A418EE" w:rsidRPr="00A418EE" w:rsidTr="00DF5A69">
        <w:trPr>
          <w:gridAfter w:val="2"/>
          <w:wAfter w:w="20" w:type="dxa"/>
          <w:trHeight w:val="60"/>
        </w:trPr>
        <w:tc>
          <w:tcPr>
            <w:tcW w:w="9639" w:type="dxa"/>
            <w:gridSpan w:val="15"/>
            <w:shd w:val="clear" w:color="FFFFFF" w:fill="auto"/>
          </w:tcPr>
          <w:p w:rsidR="00DF5A69" w:rsidRDefault="00A418EE" w:rsidP="00A418EE">
            <w:pPr>
              <w:jc w:val="both"/>
              <w:rPr>
                <w:rFonts w:ascii="Times New Roman" w:hAnsi="Times New Roman"/>
                <w:sz w:val="24"/>
                <w:szCs w:val="24"/>
              </w:rPr>
            </w:pPr>
            <w:r w:rsidRPr="00A418EE">
              <w:rPr>
                <w:rFonts w:ascii="Times New Roman" w:hAnsi="Times New Roman"/>
                <w:sz w:val="24"/>
                <w:szCs w:val="24"/>
              </w:rPr>
              <w:tab/>
            </w:r>
          </w:p>
          <w:p w:rsidR="00A418EE" w:rsidRPr="00A418EE" w:rsidRDefault="00A418EE" w:rsidP="00DF5A69">
            <w:pPr>
              <w:ind w:firstLine="709"/>
              <w:jc w:val="both"/>
              <w:rPr>
                <w:rFonts w:ascii="Times New Roman" w:hAnsi="Times New Roman"/>
                <w:sz w:val="24"/>
                <w:szCs w:val="24"/>
              </w:rPr>
            </w:pPr>
            <w:r w:rsidRPr="00A418EE">
              <w:rPr>
                <w:rFonts w:ascii="Times New Roman" w:hAnsi="Times New Roman"/>
                <w:sz w:val="24"/>
                <w:szCs w:val="24"/>
              </w:rPr>
              <w:t>Тарифы на услуги по передаче тепловой энергии на период 2020-2024 годы для муниципального унитарного предприятия «Тарусажилдорстрой - Заказчик» составили:</w:t>
            </w:r>
          </w:p>
        </w:tc>
      </w:tr>
      <w:tr w:rsidR="00A418EE" w:rsidRPr="00A418EE" w:rsidTr="00DF5A69">
        <w:trPr>
          <w:gridAfter w:val="2"/>
          <w:wAfter w:w="20" w:type="dxa"/>
          <w:trHeight w:val="60"/>
        </w:trPr>
        <w:tc>
          <w:tcPr>
            <w:tcW w:w="9639" w:type="dxa"/>
            <w:gridSpan w:val="15"/>
            <w:shd w:val="clear" w:color="FFFFFF" w:fill="auto"/>
            <w:vAlign w:val="center"/>
          </w:tcPr>
          <w:p w:rsidR="00A418EE" w:rsidRPr="00A418EE" w:rsidRDefault="00A418EE" w:rsidP="00A418EE">
            <w:pPr>
              <w:jc w:val="right"/>
              <w:rPr>
                <w:rFonts w:ascii="Times New Roman" w:hAnsi="Times New Roman"/>
                <w:sz w:val="24"/>
                <w:szCs w:val="24"/>
              </w:rPr>
            </w:pPr>
          </w:p>
        </w:tc>
      </w:tr>
      <w:tr w:rsidR="00A418EE" w:rsidRPr="00A418EE" w:rsidTr="00DF5A69">
        <w:trPr>
          <w:trHeight w:val="60"/>
        </w:trPr>
        <w:tc>
          <w:tcPr>
            <w:tcW w:w="156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Наименование регулируемой организации</w:t>
            </w:r>
          </w:p>
        </w:tc>
        <w:tc>
          <w:tcPr>
            <w:tcW w:w="4394"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Вид тарифа</w:t>
            </w:r>
          </w:p>
        </w:tc>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Год</w:t>
            </w:r>
          </w:p>
        </w:tc>
        <w:tc>
          <w:tcPr>
            <w:tcW w:w="19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Вид теплоносителя</w:t>
            </w:r>
          </w:p>
        </w:tc>
        <w:tc>
          <w:tcPr>
            <w:tcW w:w="20" w:type="dxa"/>
            <w:gridSpan w:val="2"/>
            <w:shd w:val="clear" w:color="FFFFFF" w:fill="auto"/>
            <w:vAlign w:val="bottom"/>
          </w:tcPr>
          <w:p w:rsidR="00A418EE" w:rsidRPr="00A418EE" w:rsidRDefault="00A418EE" w:rsidP="00A418EE">
            <w:pPr>
              <w:rPr>
                <w:rFonts w:ascii="Times New Roman" w:hAnsi="Times New Roman"/>
                <w:sz w:val="24"/>
                <w:szCs w:val="24"/>
              </w:rPr>
            </w:pPr>
          </w:p>
        </w:tc>
        <w:tc>
          <w:tcPr>
            <w:tcW w:w="14" w:type="dxa"/>
            <w:shd w:val="clear" w:color="FFFFFF" w:fill="auto"/>
            <w:vAlign w:val="bottom"/>
          </w:tcPr>
          <w:p w:rsidR="00A418EE" w:rsidRPr="00A418EE" w:rsidRDefault="00A418EE" w:rsidP="00A418EE">
            <w:pPr>
              <w:rPr>
                <w:rFonts w:ascii="Times New Roman" w:hAnsi="Times New Roman"/>
                <w:sz w:val="24"/>
                <w:szCs w:val="24"/>
              </w:rPr>
            </w:pPr>
          </w:p>
        </w:tc>
      </w:tr>
      <w:tr w:rsidR="00A418EE" w:rsidRPr="00A418EE" w:rsidTr="00DF5A69">
        <w:trPr>
          <w:trHeight w:val="60"/>
        </w:trPr>
        <w:tc>
          <w:tcPr>
            <w:tcW w:w="156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439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Вода</w:t>
            </w:r>
          </w:p>
        </w:tc>
        <w:tc>
          <w:tcPr>
            <w:tcW w:w="83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Пар</w:t>
            </w:r>
          </w:p>
        </w:tc>
        <w:tc>
          <w:tcPr>
            <w:tcW w:w="20" w:type="dxa"/>
            <w:gridSpan w:val="2"/>
            <w:shd w:val="clear" w:color="FFFFFF" w:fill="auto"/>
            <w:vAlign w:val="bottom"/>
          </w:tcPr>
          <w:p w:rsidR="00A418EE" w:rsidRPr="00A418EE" w:rsidRDefault="00A418EE" w:rsidP="00A418EE">
            <w:pPr>
              <w:rPr>
                <w:rFonts w:ascii="Times New Roman" w:hAnsi="Times New Roman"/>
                <w:sz w:val="24"/>
                <w:szCs w:val="24"/>
              </w:rPr>
            </w:pPr>
          </w:p>
        </w:tc>
        <w:tc>
          <w:tcPr>
            <w:tcW w:w="14" w:type="dxa"/>
            <w:shd w:val="clear" w:color="FFFFFF" w:fill="auto"/>
            <w:vAlign w:val="bottom"/>
          </w:tcPr>
          <w:p w:rsidR="00A418EE" w:rsidRPr="00A418EE" w:rsidRDefault="00A418EE" w:rsidP="00A418EE">
            <w:pPr>
              <w:rPr>
                <w:rFonts w:ascii="Times New Roman" w:hAnsi="Times New Roman"/>
                <w:sz w:val="24"/>
                <w:szCs w:val="24"/>
              </w:rPr>
            </w:pPr>
          </w:p>
        </w:tc>
      </w:tr>
      <w:tr w:rsidR="00A418EE" w:rsidRPr="00A418EE" w:rsidTr="00DF5A69">
        <w:trPr>
          <w:trHeight w:val="190"/>
        </w:trPr>
        <w:tc>
          <w:tcPr>
            <w:tcW w:w="1560" w:type="dxa"/>
            <w:gridSpan w:val="2"/>
            <w:vMerge w:val="restart"/>
            <w:tcBorders>
              <w:top w:val="single" w:sz="5" w:space="0" w:color="auto"/>
              <w:left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Муниципальное унитарное предприятие «Тарусажилдорстрой - Заказчик»</w:t>
            </w:r>
          </w:p>
        </w:tc>
        <w:tc>
          <w:tcPr>
            <w:tcW w:w="8065"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Для потребителей, в случае отсутствия</w:t>
            </w:r>
            <w:r w:rsidR="00DF5A69">
              <w:rPr>
                <w:rFonts w:ascii="Times New Roman" w:hAnsi="Times New Roman"/>
                <w:sz w:val="20"/>
                <w:szCs w:val="20"/>
              </w:rPr>
              <w:t xml:space="preserve"> </w:t>
            </w:r>
            <w:r w:rsidRPr="00DF5A69">
              <w:rPr>
                <w:rFonts w:ascii="Times New Roman" w:hAnsi="Times New Roman"/>
                <w:sz w:val="20"/>
                <w:szCs w:val="20"/>
              </w:rPr>
              <w:t>дифференциации тарифов по схеме подключения</w:t>
            </w:r>
          </w:p>
        </w:tc>
        <w:tc>
          <w:tcPr>
            <w:tcW w:w="20" w:type="dxa"/>
            <w:gridSpan w:val="2"/>
            <w:shd w:val="clear" w:color="FFFFFF" w:fill="auto"/>
            <w:vAlign w:val="bottom"/>
          </w:tcPr>
          <w:p w:rsidR="00A418EE" w:rsidRPr="00A418EE" w:rsidRDefault="00A418EE" w:rsidP="00A418EE">
            <w:pPr>
              <w:rPr>
                <w:rFonts w:ascii="Times New Roman" w:hAnsi="Times New Roman"/>
                <w:sz w:val="24"/>
                <w:szCs w:val="24"/>
              </w:rPr>
            </w:pPr>
          </w:p>
        </w:tc>
        <w:tc>
          <w:tcPr>
            <w:tcW w:w="14" w:type="dxa"/>
            <w:shd w:val="clear" w:color="FFFFFF" w:fill="auto"/>
            <w:vAlign w:val="bottom"/>
          </w:tcPr>
          <w:p w:rsidR="00A418EE" w:rsidRPr="00A418EE" w:rsidRDefault="00A418EE" w:rsidP="00A418EE">
            <w:pPr>
              <w:rPr>
                <w:rFonts w:ascii="Times New Roman" w:hAnsi="Times New Roman"/>
                <w:sz w:val="24"/>
                <w:szCs w:val="24"/>
              </w:rPr>
            </w:pPr>
          </w:p>
        </w:tc>
      </w:tr>
      <w:tr w:rsidR="00A418EE" w:rsidRPr="00A418EE" w:rsidTr="00DF5A69">
        <w:trPr>
          <w:trHeight w:val="60"/>
        </w:trPr>
        <w:tc>
          <w:tcPr>
            <w:tcW w:w="1560" w:type="dxa"/>
            <w:gridSpan w:val="2"/>
            <w:vMerge/>
            <w:tcBorders>
              <w:left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4394"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одноставочный руб./Гкал</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01.01-30.06 2020</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319,41</w:t>
            </w:r>
          </w:p>
        </w:tc>
        <w:tc>
          <w:tcPr>
            <w:tcW w:w="83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c>
          <w:tcPr>
            <w:tcW w:w="20" w:type="dxa"/>
            <w:gridSpan w:val="2"/>
            <w:shd w:val="clear" w:color="FFFFFF" w:fill="auto"/>
            <w:vAlign w:val="bottom"/>
          </w:tcPr>
          <w:p w:rsidR="00A418EE" w:rsidRPr="00A418EE" w:rsidRDefault="00A418EE" w:rsidP="00A418EE">
            <w:pPr>
              <w:rPr>
                <w:rFonts w:ascii="Times New Roman" w:hAnsi="Times New Roman"/>
                <w:sz w:val="24"/>
                <w:szCs w:val="24"/>
              </w:rPr>
            </w:pPr>
          </w:p>
        </w:tc>
        <w:tc>
          <w:tcPr>
            <w:tcW w:w="14" w:type="dxa"/>
            <w:shd w:val="clear" w:color="FFFFFF" w:fill="auto"/>
            <w:vAlign w:val="bottom"/>
          </w:tcPr>
          <w:p w:rsidR="00A418EE" w:rsidRPr="00A418EE" w:rsidRDefault="00A418EE" w:rsidP="00A418EE">
            <w:pPr>
              <w:rPr>
                <w:rFonts w:ascii="Times New Roman" w:hAnsi="Times New Roman"/>
                <w:sz w:val="24"/>
                <w:szCs w:val="24"/>
              </w:rPr>
            </w:pPr>
          </w:p>
        </w:tc>
      </w:tr>
      <w:tr w:rsidR="00A418EE" w:rsidRPr="00A418EE" w:rsidTr="00DF5A69">
        <w:trPr>
          <w:trHeight w:val="60"/>
        </w:trPr>
        <w:tc>
          <w:tcPr>
            <w:tcW w:w="1560" w:type="dxa"/>
            <w:gridSpan w:val="2"/>
            <w:vMerge/>
            <w:tcBorders>
              <w:left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439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01.07-31.12 2020</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392,28</w:t>
            </w:r>
          </w:p>
        </w:tc>
        <w:tc>
          <w:tcPr>
            <w:tcW w:w="83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c>
          <w:tcPr>
            <w:tcW w:w="20" w:type="dxa"/>
            <w:gridSpan w:val="2"/>
            <w:shd w:val="clear" w:color="FFFFFF" w:fill="auto"/>
            <w:vAlign w:val="bottom"/>
          </w:tcPr>
          <w:p w:rsidR="00A418EE" w:rsidRPr="00A418EE" w:rsidRDefault="00A418EE" w:rsidP="00A418EE">
            <w:pPr>
              <w:rPr>
                <w:rFonts w:ascii="Times New Roman" w:hAnsi="Times New Roman"/>
                <w:sz w:val="24"/>
                <w:szCs w:val="24"/>
              </w:rPr>
            </w:pPr>
          </w:p>
        </w:tc>
        <w:tc>
          <w:tcPr>
            <w:tcW w:w="14" w:type="dxa"/>
            <w:shd w:val="clear" w:color="FFFFFF" w:fill="auto"/>
            <w:vAlign w:val="bottom"/>
          </w:tcPr>
          <w:p w:rsidR="00A418EE" w:rsidRPr="00A418EE" w:rsidRDefault="00A418EE" w:rsidP="00A418EE">
            <w:pPr>
              <w:rPr>
                <w:rFonts w:ascii="Times New Roman" w:hAnsi="Times New Roman"/>
                <w:sz w:val="24"/>
                <w:szCs w:val="24"/>
              </w:rPr>
            </w:pPr>
          </w:p>
        </w:tc>
      </w:tr>
      <w:tr w:rsidR="00A418EE" w:rsidRPr="00A418EE" w:rsidTr="00DF5A69">
        <w:trPr>
          <w:trHeight w:val="60"/>
        </w:trPr>
        <w:tc>
          <w:tcPr>
            <w:tcW w:w="1560" w:type="dxa"/>
            <w:gridSpan w:val="2"/>
            <w:vMerge/>
            <w:tcBorders>
              <w:left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439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01.01-30.06 2021</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392,28</w:t>
            </w:r>
          </w:p>
        </w:tc>
        <w:tc>
          <w:tcPr>
            <w:tcW w:w="83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c>
          <w:tcPr>
            <w:tcW w:w="20" w:type="dxa"/>
            <w:gridSpan w:val="2"/>
            <w:shd w:val="clear" w:color="FFFFFF" w:fill="auto"/>
            <w:vAlign w:val="bottom"/>
          </w:tcPr>
          <w:p w:rsidR="00A418EE" w:rsidRPr="00A418EE" w:rsidRDefault="00A418EE" w:rsidP="00A418EE">
            <w:pPr>
              <w:rPr>
                <w:rFonts w:ascii="Times New Roman" w:hAnsi="Times New Roman"/>
                <w:sz w:val="24"/>
                <w:szCs w:val="24"/>
              </w:rPr>
            </w:pPr>
          </w:p>
        </w:tc>
        <w:tc>
          <w:tcPr>
            <w:tcW w:w="14" w:type="dxa"/>
            <w:shd w:val="clear" w:color="FFFFFF" w:fill="auto"/>
            <w:vAlign w:val="bottom"/>
          </w:tcPr>
          <w:p w:rsidR="00A418EE" w:rsidRPr="00A418EE" w:rsidRDefault="00A418EE" w:rsidP="00A418EE">
            <w:pPr>
              <w:rPr>
                <w:rFonts w:ascii="Times New Roman" w:hAnsi="Times New Roman"/>
                <w:sz w:val="24"/>
                <w:szCs w:val="24"/>
              </w:rPr>
            </w:pPr>
          </w:p>
        </w:tc>
      </w:tr>
      <w:tr w:rsidR="00A418EE" w:rsidRPr="00A418EE" w:rsidTr="00DF5A69">
        <w:trPr>
          <w:trHeight w:val="60"/>
        </w:trPr>
        <w:tc>
          <w:tcPr>
            <w:tcW w:w="1560" w:type="dxa"/>
            <w:gridSpan w:val="2"/>
            <w:vMerge/>
            <w:tcBorders>
              <w:left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439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01.07-31.12 2021</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404,66</w:t>
            </w:r>
          </w:p>
        </w:tc>
        <w:tc>
          <w:tcPr>
            <w:tcW w:w="83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c>
          <w:tcPr>
            <w:tcW w:w="20" w:type="dxa"/>
            <w:gridSpan w:val="2"/>
            <w:shd w:val="clear" w:color="FFFFFF" w:fill="auto"/>
            <w:vAlign w:val="bottom"/>
          </w:tcPr>
          <w:p w:rsidR="00A418EE" w:rsidRPr="00A418EE" w:rsidRDefault="00A418EE" w:rsidP="00A418EE">
            <w:pPr>
              <w:rPr>
                <w:rFonts w:ascii="Times New Roman" w:hAnsi="Times New Roman"/>
                <w:sz w:val="24"/>
                <w:szCs w:val="24"/>
              </w:rPr>
            </w:pPr>
          </w:p>
        </w:tc>
        <w:tc>
          <w:tcPr>
            <w:tcW w:w="14" w:type="dxa"/>
            <w:shd w:val="clear" w:color="FFFFFF" w:fill="auto"/>
            <w:vAlign w:val="bottom"/>
          </w:tcPr>
          <w:p w:rsidR="00A418EE" w:rsidRPr="00A418EE" w:rsidRDefault="00A418EE" w:rsidP="00A418EE">
            <w:pPr>
              <w:rPr>
                <w:rFonts w:ascii="Times New Roman" w:hAnsi="Times New Roman"/>
                <w:sz w:val="24"/>
                <w:szCs w:val="24"/>
              </w:rPr>
            </w:pPr>
          </w:p>
        </w:tc>
      </w:tr>
      <w:tr w:rsidR="00A418EE" w:rsidRPr="00A418EE" w:rsidTr="00DF5A69">
        <w:trPr>
          <w:trHeight w:val="60"/>
        </w:trPr>
        <w:tc>
          <w:tcPr>
            <w:tcW w:w="1560" w:type="dxa"/>
            <w:gridSpan w:val="2"/>
            <w:vMerge/>
            <w:tcBorders>
              <w:left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439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01.01-30.06 2022</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404,66</w:t>
            </w:r>
          </w:p>
        </w:tc>
        <w:tc>
          <w:tcPr>
            <w:tcW w:w="83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c>
          <w:tcPr>
            <w:tcW w:w="20" w:type="dxa"/>
            <w:gridSpan w:val="2"/>
            <w:shd w:val="clear" w:color="FFFFFF" w:fill="auto"/>
            <w:vAlign w:val="bottom"/>
          </w:tcPr>
          <w:p w:rsidR="00A418EE" w:rsidRPr="00A418EE" w:rsidRDefault="00A418EE" w:rsidP="00A418EE">
            <w:pPr>
              <w:rPr>
                <w:rFonts w:ascii="Times New Roman" w:hAnsi="Times New Roman"/>
                <w:sz w:val="24"/>
                <w:szCs w:val="24"/>
              </w:rPr>
            </w:pPr>
          </w:p>
        </w:tc>
        <w:tc>
          <w:tcPr>
            <w:tcW w:w="14" w:type="dxa"/>
            <w:shd w:val="clear" w:color="FFFFFF" w:fill="auto"/>
            <w:vAlign w:val="bottom"/>
          </w:tcPr>
          <w:p w:rsidR="00A418EE" w:rsidRPr="00A418EE" w:rsidRDefault="00A418EE" w:rsidP="00A418EE">
            <w:pPr>
              <w:rPr>
                <w:rFonts w:ascii="Times New Roman" w:hAnsi="Times New Roman"/>
                <w:sz w:val="24"/>
                <w:szCs w:val="24"/>
              </w:rPr>
            </w:pPr>
          </w:p>
        </w:tc>
      </w:tr>
      <w:tr w:rsidR="00A418EE" w:rsidRPr="00A418EE" w:rsidTr="00DF5A69">
        <w:trPr>
          <w:trHeight w:val="60"/>
        </w:trPr>
        <w:tc>
          <w:tcPr>
            <w:tcW w:w="1560" w:type="dxa"/>
            <w:gridSpan w:val="2"/>
            <w:vMerge/>
            <w:tcBorders>
              <w:left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439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01.07-31.12 2022</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418,61</w:t>
            </w:r>
          </w:p>
        </w:tc>
        <w:tc>
          <w:tcPr>
            <w:tcW w:w="83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c>
          <w:tcPr>
            <w:tcW w:w="20" w:type="dxa"/>
            <w:gridSpan w:val="2"/>
            <w:shd w:val="clear" w:color="FFFFFF" w:fill="auto"/>
            <w:vAlign w:val="bottom"/>
          </w:tcPr>
          <w:p w:rsidR="00A418EE" w:rsidRPr="00A418EE" w:rsidRDefault="00A418EE" w:rsidP="00A418EE">
            <w:pPr>
              <w:rPr>
                <w:rFonts w:ascii="Times New Roman" w:hAnsi="Times New Roman"/>
                <w:sz w:val="24"/>
                <w:szCs w:val="24"/>
              </w:rPr>
            </w:pPr>
          </w:p>
        </w:tc>
        <w:tc>
          <w:tcPr>
            <w:tcW w:w="14" w:type="dxa"/>
            <w:shd w:val="clear" w:color="FFFFFF" w:fill="auto"/>
            <w:vAlign w:val="bottom"/>
          </w:tcPr>
          <w:p w:rsidR="00A418EE" w:rsidRPr="00A418EE" w:rsidRDefault="00A418EE" w:rsidP="00A418EE">
            <w:pPr>
              <w:rPr>
                <w:rFonts w:ascii="Times New Roman" w:hAnsi="Times New Roman"/>
                <w:sz w:val="24"/>
                <w:szCs w:val="24"/>
              </w:rPr>
            </w:pPr>
          </w:p>
        </w:tc>
      </w:tr>
      <w:tr w:rsidR="00A418EE" w:rsidRPr="00A418EE" w:rsidTr="00DF5A69">
        <w:trPr>
          <w:trHeight w:val="60"/>
        </w:trPr>
        <w:tc>
          <w:tcPr>
            <w:tcW w:w="1560" w:type="dxa"/>
            <w:gridSpan w:val="2"/>
            <w:vMerge/>
            <w:tcBorders>
              <w:left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439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01.01-30.06 2023</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418,61</w:t>
            </w:r>
          </w:p>
        </w:tc>
        <w:tc>
          <w:tcPr>
            <w:tcW w:w="83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c>
          <w:tcPr>
            <w:tcW w:w="20" w:type="dxa"/>
            <w:gridSpan w:val="2"/>
            <w:shd w:val="clear" w:color="FFFFFF" w:fill="auto"/>
            <w:vAlign w:val="bottom"/>
          </w:tcPr>
          <w:p w:rsidR="00A418EE" w:rsidRPr="00A418EE" w:rsidRDefault="00A418EE" w:rsidP="00A418EE">
            <w:pPr>
              <w:rPr>
                <w:rFonts w:ascii="Times New Roman" w:hAnsi="Times New Roman"/>
                <w:sz w:val="24"/>
                <w:szCs w:val="24"/>
              </w:rPr>
            </w:pPr>
          </w:p>
        </w:tc>
        <w:tc>
          <w:tcPr>
            <w:tcW w:w="14" w:type="dxa"/>
            <w:shd w:val="clear" w:color="FFFFFF" w:fill="auto"/>
            <w:vAlign w:val="bottom"/>
          </w:tcPr>
          <w:p w:rsidR="00A418EE" w:rsidRPr="00A418EE" w:rsidRDefault="00A418EE" w:rsidP="00A418EE">
            <w:pPr>
              <w:rPr>
                <w:rFonts w:ascii="Times New Roman" w:hAnsi="Times New Roman"/>
                <w:sz w:val="24"/>
                <w:szCs w:val="24"/>
              </w:rPr>
            </w:pPr>
          </w:p>
        </w:tc>
      </w:tr>
      <w:tr w:rsidR="00A418EE" w:rsidRPr="00A418EE" w:rsidTr="00DF5A69">
        <w:trPr>
          <w:trHeight w:val="60"/>
        </w:trPr>
        <w:tc>
          <w:tcPr>
            <w:tcW w:w="1560" w:type="dxa"/>
            <w:gridSpan w:val="2"/>
            <w:vMerge/>
            <w:tcBorders>
              <w:left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439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01.07-31.12 2023</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433,06</w:t>
            </w:r>
          </w:p>
        </w:tc>
        <w:tc>
          <w:tcPr>
            <w:tcW w:w="83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c>
          <w:tcPr>
            <w:tcW w:w="20" w:type="dxa"/>
            <w:gridSpan w:val="2"/>
            <w:shd w:val="clear" w:color="FFFFFF" w:fill="auto"/>
            <w:vAlign w:val="bottom"/>
          </w:tcPr>
          <w:p w:rsidR="00A418EE" w:rsidRPr="00A418EE" w:rsidRDefault="00A418EE" w:rsidP="00A418EE">
            <w:pPr>
              <w:rPr>
                <w:rFonts w:ascii="Times New Roman" w:hAnsi="Times New Roman"/>
                <w:sz w:val="24"/>
                <w:szCs w:val="24"/>
              </w:rPr>
            </w:pPr>
          </w:p>
        </w:tc>
        <w:tc>
          <w:tcPr>
            <w:tcW w:w="14" w:type="dxa"/>
            <w:shd w:val="clear" w:color="FFFFFF" w:fill="auto"/>
            <w:vAlign w:val="bottom"/>
          </w:tcPr>
          <w:p w:rsidR="00A418EE" w:rsidRPr="00A418EE" w:rsidRDefault="00A418EE" w:rsidP="00A418EE">
            <w:pPr>
              <w:rPr>
                <w:rFonts w:ascii="Times New Roman" w:hAnsi="Times New Roman"/>
                <w:sz w:val="24"/>
                <w:szCs w:val="24"/>
              </w:rPr>
            </w:pPr>
          </w:p>
        </w:tc>
      </w:tr>
      <w:tr w:rsidR="00A418EE" w:rsidRPr="00A418EE" w:rsidTr="00DF5A69">
        <w:trPr>
          <w:trHeight w:val="60"/>
        </w:trPr>
        <w:tc>
          <w:tcPr>
            <w:tcW w:w="1560" w:type="dxa"/>
            <w:gridSpan w:val="2"/>
            <w:vMerge/>
            <w:tcBorders>
              <w:left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439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01.01-30.06 2024</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433,06</w:t>
            </w:r>
          </w:p>
        </w:tc>
        <w:tc>
          <w:tcPr>
            <w:tcW w:w="83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c>
          <w:tcPr>
            <w:tcW w:w="20" w:type="dxa"/>
            <w:gridSpan w:val="2"/>
            <w:shd w:val="clear" w:color="FFFFFF" w:fill="auto"/>
            <w:vAlign w:val="bottom"/>
          </w:tcPr>
          <w:p w:rsidR="00A418EE" w:rsidRPr="00A418EE" w:rsidRDefault="00A418EE" w:rsidP="00A418EE">
            <w:pPr>
              <w:rPr>
                <w:rFonts w:ascii="Times New Roman" w:hAnsi="Times New Roman"/>
                <w:sz w:val="24"/>
                <w:szCs w:val="24"/>
              </w:rPr>
            </w:pPr>
          </w:p>
        </w:tc>
        <w:tc>
          <w:tcPr>
            <w:tcW w:w="14" w:type="dxa"/>
            <w:shd w:val="clear" w:color="FFFFFF" w:fill="auto"/>
            <w:vAlign w:val="bottom"/>
          </w:tcPr>
          <w:p w:rsidR="00A418EE" w:rsidRPr="00A418EE" w:rsidRDefault="00A418EE" w:rsidP="00A418EE">
            <w:pPr>
              <w:rPr>
                <w:rFonts w:ascii="Times New Roman" w:hAnsi="Times New Roman"/>
                <w:sz w:val="24"/>
                <w:szCs w:val="24"/>
              </w:rPr>
            </w:pPr>
          </w:p>
        </w:tc>
      </w:tr>
      <w:tr w:rsidR="00A418EE" w:rsidRPr="00A418EE" w:rsidTr="00DF5A69">
        <w:trPr>
          <w:trHeight w:val="60"/>
        </w:trPr>
        <w:tc>
          <w:tcPr>
            <w:tcW w:w="1560" w:type="dxa"/>
            <w:gridSpan w:val="2"/>
            <w:vMerge/>
            <w:tcBorders>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439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01.07-31.12 2024</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448,03</w:t>
            </w:r>
          </w:p>
        </w:tc>
        <w:tc>
          <w:tcPr>
            <w:tcW w:w="836" w:type="dxa"/>
            <w:tcBorders>
              <w:top w:val="single" w:sz="5" w:space="0" w:color="auto"/>
              <w:left w:val="single" w:sz="5" w:space="0" w:color="auto"/>
              <w:bottom w:val="single" w:sz="5" w:space="0" w:color="auto"/>
              <w:right w:val="single" w:sz="5" w:space="0" w:color="auto"/>
            </w:tcBorders>
            <w:shd w:val="clear" w:color="FFFFFF" w:fill="auto"/>
            <w:vAlign w:val="center"/>
          </w:tcPr>
          <w:p w:rsidR="00A418EE" w:rsidRPr="00DF5A69" w:rsidRDefault="00A418EE" w:rsidP="00A418EE">
            <w:pPr>
              <w:jc w:val="center"/>
              <w:rPr>
                <w:rFonts w:ascii="Times New Roman" w:hAnsi="Times New Roman"/>
                <w:sz w:val="20"/>
                <w:szCs w:val="20"/>
              </w:rPr>
            </w:pPr>
            <w:r w:rsidRPr="00DF5A69">
              <w:rPr>
                <w:rFonts w:ascii="Times New Roman" w:hAnsi="Times New Roman"/>
                <w:sz w:val="20"/>
                <w:szCs w:val="20"/>
              </w:rPr>
              <w:t>-</w:t>
            </w:r>
          </w:p>
        </w:tc>
        <w:tc>
          <w:tcPr>
            <w:tcW w:w="20" w:type="dxa"/>
            <w:gridSpan w:val="2"/>
            <w:shd w:val="clear" w:color="FFFFFF" w:fill="auto"/>
            <w:vAlign w:val="bottom"/>
          </w:tcPr>
          <w:p w:rsidR="00A418EE" w:rsidRPr="00A418EE" w:rsidRDefault="00A418EE" w:rsidP="00A418EE">
            <w:pPr>
              <w:rPr>
                <w:rFonts w:ascii="Times New Roman" w:hAnsi="Times New Roman"/>
                <w:sz w:val="24"/>
                <w:szCs w:val="24"/>
              </w:rPr>
            </w:pPr>
          </w:p>
        </w:tc>
        <w:tc>
          <w:tcPr>
            <w:tcW w:w="14" w:type="dxa"/>
            <w:shd w:val="clear" w:color="FFFFFF" w:fill="auto"/>
            <w:vAlign w:val="bottom"/>
          </w:tcPr>
          <w:p w:rsidR="00A418EE" w:rsidRPr="00A418EE" w:rsidRDefault="00A418EE" w:rsidP="00A418EE">
            <w:pPr>
              <w:rPr>
                <w:rFonts w:ascii="Times New Roman" w:hAnsi="Times New Roman"/>
                <w:sz w:val="24"/>
                <w:szCs w:val="24"/>
              </w:rPr>
            </w:pPr>
          </w:p>
        </w:tc>
      </w:tr>
      <w:tr w:rsidR="00A418EE" w:rsidRPr="00A418EE" w:rsidTr="00DF5A69">
        <w:trPr>
          <w:gridAfter w:val="2"/>
          <w:wAfter w:w="20" w:type="dxa"/>
          <w:trHeight w:val="60"/>
        </w:trPr>
        <w:tc>
          <w:tcPr>
            <w:tcW w:w="9639" w:type="dxa"/>
            <w:gridSpan w:val="15"/>
            <w:shd w:val="clear" w:color="FFFFFF" w:fill="auto"/>
          </w:tcPr>
          <w:p w:rsidR="00DF5A69" w:rsidRDefault="00A418EE" w:rsidP="00A418EE">
            <w:pPr>
              <w:jc w:val="both"/>
              <w:rPr>
                <w:rFonts w:ascii="Times New Roman" w:hAnsi="Times New Roman"/>
                <w:sz w:val="24"/>
                <w:szCs w:val="24"/>
              </w:rPr>
            </w:pPr>
            <w:r w:rsidRPr="00A418EE">
              <w:rPr>
                <w:rFonts w:ascii="Times New Roman" w:hAnsi="Times New Roman"/>
                <w:sz w:val="24"/>
                <w:szCs w:val="24"/>
              </w:rPr>
              <w:tab/>
            </w:r>
          </w:p>
          <w:p w:rsidR="00A418EE" w:rsidRPr="00A418EE" w:rsidRDefault="00A418EE" w:rsidP="00DF5A69">
            <w:pPr>
              <w:ind w:firstLine="709"/>
              <w:jc w:val="both"/>
              <w:rPr>
                <w:rFonts w:ascii="Times New Roman" w:hAnsi="Times New Roman"/>
                <w:sz w:val="24"/>
                <w:szCs w:val="24"/>
              </w:rPr>
            </w:pPr>
            <w:r w:rsidRPr="00A418EE">
              <w:rPr>
                <w:rFonts w:ascii="Times New Roman" w:hAnsi="Times New Roman"/>
                <w:sz w:val="24"/>
                <w:szCs w:val="24"/>
              </w:rPr>
              <w:t>Рост тарифов (ежегодно, относительно уровня декабря предыдущего года) составит:</w:t>
            </w:r>
          </w:p>
          <w:tbl>
            <w:tblPr>
              <w:tblStyle w:val="TableStyle0"/>
              <w:tblW w:w="0" w:type="auto"/>
              <w:tblInd w:w="0" w:type="dxa"/>
              <w:tblLook w:val="04A0" w:firstRow="1" w:lastRow="0" w:firstColumn="1" w:lastColumn="0" w:noHBand="0" w:noVBand="1"/>
            </w:tblPr>
            <w:tblGrid>
              <w:gridCol w:w="9640"/>
            </w:tblGrid>
            <w:tr w:rsidR="00A418EE" w:rsidRPr="00A418EE" w:rsidTr="00A418EE">
              <w:trPr>
                <w:trHeight w:val="60"/>
              </w:trPr>
              <w:tc>
                <w:tcPr>
                  <w:tcW w:w="10206" w:type="dxa"/>
                  <w:hideMark/>
                </w:tcPr>
                <w:p w:rsidR="00A418EE" w:rsidRPr="00A418EE" w:rsidRDefault="00A418EE" w:rsidP="00A418EE">
                  <w:pPr>
                    <w:jc w:val="both"/>
                    <w:rPr>
                      <w:rFonts w:ascii="Times New Roman" w:hAnsi="Times New Roman"/>
                      <w:sz w:val="24"/>
                      <w:szCs w:val="24"/>
                    </w:rPr>
                  </w:pPr>
                  <w:r w:rsidRPr="00A418EE">
                    <w:rPr>
                      <w:rFonts w:ascii="Times New Roman" w:hAnsi="Times New Roman"/>
                      <w:sz w:val="24"/>
                      <w:szCs w:val="24"/>
                    </w:rPr>
                    <w:tab/>
                    <w:t>- в 2020 году            - 122,81 %;</w:t>
                  </w:r>
                </w:p>
              </w:tc>
            </w:tr>
            <w:tr w:rsidR="00A418EE" w:rsidRPr="00A418EE" w:rsidTr="00A418EE">
              <w:trPr>
                <w:trHeight w:val="60"/>
              </w:trPr>
              <w:tc>
                <w:tcPr>
                  <w:tcW w:w="10206" w:type="dxa"/>
                  <w:hideMark/>
                </w:tcPr>
                <w:p w:rsidR="00A418EE" w:rsidRPr="00A418EE" w:rsidRDefault="00A418EE" w:rsidP="00A418EE">
                  <w:pPr>
                    <w:jc w:val="both"/>
                    <w:rPr>
                      <w:rFonts w:ascii="Times New Roman" w:hAnsi="Times New Roman"/>
                      <w:sz w:val="24"/>
                      <w:szCs w:val="24"/>
                    </w:rPr>
                  </w:pPr>
                  <w:r w:rsidRPr="00A418EE">
                    <w:rPr>
                      <w:rFonts w:ascii="Times New Roman" w:hAnsi="Times New Roman"/>
                      <w:sz w:val="24"/>
                      <w:szCs w:val="24"/>
                    </w:rPr>
                    <w:tab/>
                    <w:t>- в 2021 году            - 103,16 %;</w:t>
                  </w:r>
                </w:p>
              </w:tc>
            </w:tr>
            <w:tr w:rsidR="00A418EE" w:rsidRPr="00A418EE" w:rsidTr="00A418EE">
              <w:trPr>
                <w:trHeight w:val="60"/>
              </w:trPr>
              <w:tc>
                <w:tcPr>
                  <w:tcW w:w="10206" w:type="dxa"/>
                  <w:hideMark/>
                </w:tcPr>
                <w:p w:rsidR="00A418EE" w:rsidRPr="00A418EE" w:rsidRDefault="00A418EE" w:rsidP="00A418EE">
                  <w:pPr>
                    <w:jc w:val="both"/>
                    <w:rPr>
                      <w:rFonts w:ascii="Times New Roman" w:hAnsi="Times New Roman"/>
                      <w:sz w:val="24"/>
                      <w:szCs w:val="24"/>
                    </w:rPr>
                  </w:pPr>
                  <w:r w:rsidRPr="00A418EE">
                    <w:rPr>
                      <w:rFonts w:ascii="Times New Roman" w:hAnsi="Times New Roman"/>
                      <w:sz w:val="24"/>
                      <w:szCs w:val="24"/>
                    </w:rPr>
                    <w:tab/>
                    <w:t>- в 2022 году            - 103,45 %;</w:t>
                  </w:r>
                </w:p>
              </w:tc>
            </w:tr>
            <w:tr w:rsidR="00A418EE" w:rsidRPr="00A418EE" w:rsidTr="00A418EE">
              <w:trPr>
                <w:trHeight w:val="60"/>
              </w:trPr>
              <w:tc>
                <w:tcPr>
                  <w:tcW w:w="10206" w:type="dxa"/>
                  <w:hideMark/>
                </w:tcPr>
                <w:p w:rsidR="00A418EE" w:rsidRPr="00A418EE" w:rsidRDefault="00A418EE" w:rsidP="00A418EE">
                  <w:pPr>
                    <w:jc w:val="both"/>
                    <w:rPr>
                      <w:rFonts w:ascii="Times New Roman" w:hAnsi="Times New Roman"/>
                      <w:sz w:val="24"/>
                      <w:szCs w:val="24"/>
                    </w:rPr>
                  </w:pPr>
                  <w:r w:rsidRPr="00A418EE">
                    <w:rPr>
                      <w:rFonts w:ascii="Times New Roman" w:hAnsi="Times New Roman"/>
                      <w:sz w:val="24"/>
                      <w:szCs w:val="24"/>
                    </w:rPr>
                    <w:tab/>
                    <w:t>- в 2023 году            - 103,45 %;</w:t>
                  </w:r>
                </w:p>
              </w:tc>
            </w:tr>
            <w:tr w:rsidR="00A418EE" w:rsidRPr="00A418EE" w:rsidTr="00A418EE">
              <w:trPr>
                <w:trHeight w:val="60"/>
              </w:trPr>
              <w:tc>
                <w:tcPr>
                  <w:tcW w:w="10206" w:type="dxa"/>
                  <w:hideMark/>
                </w:tcPr>
                <w:p w:rsidR="00A418EE" w:rsidRPr="00A418EE" w:rsidRDefault="00A418EE" w:rsidP="00A418EE">
                  <w:pPr>
                    <w:jc w:val="both"/>
                    <w:rPr>
                      <w:rFonts w:ascii="Times New Roman" w:hAnsi="Times New Roman"/>
                      <w:sz w:val="24"/>
                      <w:szCs w:val="24"/>
                    </w:rPr>
                  </w:pPr>
                  <w:r w:rsidRPr="00A418EE">
                    <w:rPr>
                      <w:rFonts w:ascii="Times New Roman" w:hAnsi="Times New Roman"/>
                      <w:sz w:val="24"/>
                      <w:szCs w:val="24"/>
                    </w:rPr>
                    <w:tab/>
                    <w:t>- в 2024 году            - 103,46 %;</w:t>
                  </w:r>
                </w:p>
              </w:tc>
            </w:tr>
          </w:tbl>
          <w:p w:rsidR="00A418EE" w:rsidRPr="00A418EE" w:rsidRDefault="00A418EE" w:rsidP="00A418EE">
            <w:pPr>
              <w:jc w:val="both"/>
              <w:rPr>
                <w:rFonts w:ascii="Times New Roman" w:hAnsi="Times New Roman"/>
                <w:sz w:val="24"/>
                <w:szCs w:val="24"/>
              </w:rPr>
            </w:pPr>
          </w:p>
        </w:tc>
      </w:tr>
      <w:tr w:rsidR="00A418EE" w:rsidRPr="00A418EE" w:rsidTr="00DF5A69">
        <w:trPr>
          <w:gridAfter w:val="2"/>
          <w:wAfter w:w="20" w:type="dxa"/>
          <w:trHeight w:val="60"/>
        </w:trPr>
        <w:tc>
          <w:tcPr>
            <w:tcW w:w="9639" w:type="dxa"/>
            <w:gridSpan w:val="15"/>
            <w:shd w:val="clear" w:color="FFFFFF" w:fill="auto"/>
          </w:tcPr>
          <w:p w:rsidR="00A418EE" w:rsidRPr="00A418EE" w:rsidRDefault="00A418EE" w:rsidP="00A418EE">
            <w:pPr>
              <w:jc w:val="both"/>
              <w:rPr>
                <w:rFonts w:ascii="Times New Roman" w:hAnsi="Times New Roman"/>
                <w:sz w:val="24"/>
                <w:szCs w:val="24"/>
              </w:rPr>
            </w:pPr>
            <w:r w:rsidRPr="00A418EE">
              <w:rPr>
                <w:rFonts w:ascii="Times New Roman" w:hAnsi="Times New Roman"/>
                <w:sz w:val="24"/>
                <w:szCs w:val="24"/>
              </w:rPr>
              <w:tab/>
              <w:t>Рост тарифов обусловлен ростом производственных расходов, а также снижением объемов полезного отпуска (на 2020 год).</w:t>
            </w:r>
          </w:p>
        </w:tc>
      </w:tr>
      <w:tr w:rsidR="00A418EE" w:rsidRPr="00A418EE" w:rsidTr="00DF5A69">
        <w:trPr>
          <w:gridAfter w:val="2"/>
          <w:wAfter w:w="20" w:type="dxa"/>
          <w:trHeight w:val="557"/>
        </w:trPr>
        <w:tc>
          <w:tcPr>
            <w:tcW w:w="9639" w:type="dxa"/>
            <w:gridSpan w:val="15"/>
            <w:shd w:val="clear" w:color="FFFFFF" w:fill="auto"/>
          </w:tcPr>
          <w:p w:rsidR="00A418EE" w:rsidRPr="00A418EE" w:rsidRDefault="00A418EE" w:rsidP="00A418EE">
            <w:pPr>
              <w:jc w:val="both"/>
              <w:rPr>
                <w:rFonts w:ascii="Times New Roman" w:hAnsi="Times New Roman"/>
                <w:sz w:val="24"/>
                <w:szCs w:val="24"/>
              </w:rPr>
            </w:pPr>
            <w:r w:rsidRPr="00A418EE">
              <w:rPr>
                <w:rFonts w:ascii="Times New Roman" w:hAnsi="Times New Roman"/>
                <w:sz w:val="24"/>
                <w:szCs w:val="24"/>
              </w:rPr>
              <w:tab/>
              <w:t>Предлагается комиссии установить для муниципального унитарного предприятия «Тарусажилдорстрой - Заказчик» вышеуказанные тарифы и соответствующие долгосрочные параметры регулирования.</w:t>
            </w:r>
          </w:p>
        </w:tc>
      </w:tr>
    </w:tbl>
    <w:p w:rsidR="00D16959" w:rsidRPr="006D4991" w:rsidRDefault="00D16959"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D16959" w:rsidRDefault="002B6FB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D16959">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B6FBA" w:rsidRPr="00D16959" w:rsidRDefault="00D16959" w:rsidP="002B6FBA">
      <w:pPr>
        <w:spacing w:after="0" w:line="240" w:lineRule="auto"/>
        <w:ind w:right="-1" w:firstLine="709"/>
        <w:jc w:val="both"/>
        <w:rPr>
          <w:rFonts w:ascii="Times New Roman" w:hAnsi="Times New Roman"/>
          <w:sz w:val="24"/>
          <w:szCs w:val="24"/>
        </w:rPr>
      </w:pPr>
      <w:r w:rsidRPr="00D16959">
        <w:rPr>
          <w:rFonts w:ascii="Times New Roman" w:hAnsi="Times New Roman"/>
          <w:sz w:val="24"/>
          <w:szCs w:val="24"/>
        </w:rPr>
        <w:t>1. С 1 января 2020 года по 31 декабря 2024 года установить для муниципального унитарного предприятия «Тарусажилдорстрой - Заказчик», применяющего упрощенную систему налогообложения,</w:t>
      </w:r>
      <w:r w:rsidR="009311F7">
        <w:rPr>
          <w:rFonts w:ascii="Times New Roman" w:hAnsi="Times New Roman"/>
          <w:sz w:val="24"/>
          <w:szCs w:val="24"/>
        </w:rPr>
        <w:t xml:space="preserve"> предложенные</w:t>
      </w:r>
      <w:r w:rsidRPr="00D16959">
        <w:rPr>
          <w:rFonts w:ascii="Times New Roman" w:hAnsi="Times New Roman"/>
          <w:sz w:val="24"/>
          <w:szCs w:val="24"/>
        </w:rPr>
        <w:t xml:space="preserve"> одноставочные тарифы на услуги по передаче тепловой энергии, теплоносителя с календарной разбивкой.</w:t>
      </w:r>
    </w:p>
    <w:p w:rsidR="00D16959" w:rsidRPr="00D16959" w:rsidRDefault="00D16959" w:rsidP="002B6FBA">
      <w:pPr>
        <w:spacing w:after="0" w:line="240" w:lineRule="auto"/>
        <w:ind w:right="-1" w:firstLine="709"/>
        <w:jc w:val="both"/>
        <w:rPr>
          <w:rFonts w:ascii="Times New Roman" w:hAnsi="Times New Roman" w:cs="Times New Roman"/>
          <w:b/>
          <w:sz w:val="24"/>
          <w:szCs w:val="24"/>
        </w:rPr>
      </w:pPr>
      <w:r w:rsidRPr="00D16959">
        <w:rPr>
          <w:rFonts w:ascii="Times New Roman" w:hAnsi="Times New Roman"/>
          <w:sz w:val="24"/>
          <w:szCs w:val="24"/>
        </w:rPr>
        <w:t>2. Установить на</w:t>
      </w:r>
      <w:r>
        <w:rPr>
          <w:rFonts w:ascii="Times New Roman" w:hAnsi="Times New Roman"/>
          <w:sz w:val="24"/>
          <w:szCs w:val="24"/>
        </w:rPr>
        <w:t xml:space="preserve"> </w:t>
      </w:r>
      <w:r w:rsidRPr="00D16959">
        <w:rPr>
          <w:rFonts w:ascii="Times New Roman" w:hAnsi="Times New Roman"/>
          <w:sz w:val="24"/>
          <w:szCs w:val="24"/>
        </w:rPr>
        <w:t xml:space="preserve">2020-2024 годы </w:t>
      </w:r>
      <w:r w:rsidR="009311F7">
        <w:rPr>
          <w:rFonts w:ascii="Times New Roman" w:hAnsi="Times New Roman"/>
          <w:sz w:val="24"/>
          <w:szCs w:val="24"/>
        </w:rPr>
        <w:t xml:space="preserve">предложенные </w:t>
      </w:r>
      <w:r w:rsidRPr="00D16959">
        <w:rPr>
          <w:rFonts w:ascii="Times New Roman" w:hAnsi="Times New Roman"/>
          <w:sz w:val="24"/>
          <w:szCs w:val="24"/>
        </w:rPr>
        <w:t>долгосрочные параметры регулирования деятельности</w:t>
      </w:r>
      <w:r>
        <w:rPr>
          <w:rFonts w:ascii="Times New Roman" w:hAnsi="Times New Roman"/>
          <w:sz w:val="24"/>
          <w:szCs w:val="24"/>
        </w:rPr>
        <w:t xml:space="preserve"> </w:t>
      </w:r>
      <w:r w:rsidRPr="00D16959">
        <w:rPr>
          <w:rFonts w:ascii="Times New Roman" w:hAnsi="Times New Roman"/>
          <w:sz w:val="24"/>
          <w:szCs w:val="24"/>
        </w:rPr>
        <w:t>муниципального унитарного предприятия «Тарусажилдорстрой - Заказчик» для формирования тарифов на</w:t>
      </w:r>
      <w:r>
        <w:rPr>
          <w:rFonts w:ascii="Times New Roman" w:hAnsi="Times New Roman"/>
          <w:sz w:val="24"/>
          <w:szCs w:val="24"/>
        </w:rPr>
        <w:t xml:space="preserve"> </w:t>
      </w:r>
      <w:r w:rsidRPr="00D16959">
        <w:rPr>
          <w:rFonts w:ascii="Times New Roman" w:hAnsi="Times New Roman"/>
          <w:sz w:val="24"/>
          <w:szCs w:val="24"/>
        </w:rPr>
        <w:t>услуги по передаче тепловой энергии, (теплоносителя) с</w:t>
      </w:r>
      <w:r>
        <w:rPr>
          <w:rFonts w:ascii="Times New Roman" w:hAnsi="Times New Roman"/>
          <w:sz w:val="24"/>
          <w:szCs w:val="24"/>
        </w:rPr>
        <w:t xml:space="preserve"> </w:t>
      </w:r>
      <w:r w:rsidRPr="00D16959">
        <w:rPr>
          <w:rFonts w:ascii="Times New Roman" w:hAnsi="Times New Roman"/>
          <w:sz w:val="24"/>
          <w:szCs w:val="24"/>
        </w:rPr>
        <w:t>использованием метода индексации установленных тарифов</w:t>
      </w:r>
      <w:r>
        <w:rPr>
          <w:rFonts w:ascii="Times New Roman" w:hAnsi="Times New Roman"/>
          <w:sz w:val="24"/>
          <w:szCs w:val="24"/>
        </w:rPr>
        <w:t>.</w:t>
      </w:r>
    </w:p>
    <w:p w:rsidR="00D16959" w:rsidRDefault="00D16959"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и экспертным заключением от </w:t>
      </w:r>
      <w:r w:rsidR="00D16959">
        <w:rPr>
          <w:rFonts w:ascii="Times New Roman" w:hAnsi="Times New Roman" w:cs="Times New Roman"/>
          <w:b/>
          <w:sz w:val="24"/>
          <w:szCs w:val="24"/>
        </w:rPr>
        <w:t>03</w:t>
      </w:r>
      <w:r>
        <w:rPr>
          <w:rFonts w:ascii="Times New Roman" w:hAnsi="Times New Roman" w:cs="Times New Roman"/>
          <w:b/>
          <w:sz w:val="24"/>
          <w:szCs w:val="24"/>
        </w:rPr>
        <w:t>.1</w:t>
      </w:r>
      <w:r w:rsidR="00D16959">
        <w:rPr>
          <w:rFonts w:ascii="Times New Roman" w:hAnsi="Times New Roman" w:cs="Times New Roman"/>
          <w:b/>
          <w:sz w:val="24"/>
          <w:szCs w:val="24"/>
        </w:rPr>
        <w:t>2</w:t>
      </w:r>
      <w:r>
        <w:rPr>
          <w:rFonts w:ascii="Times New Roman" w:hAnsi="Times New Roman" w:cs="Times New Roman"/>
          <w:b/>
          <w:sz w:val="24"/>
          <w:szCs w:val="24"/>
        </w:rPr>
        <w:t xml:space="preserve">.2019 </w:t>
      </w:r>
      <w:r w:rsidR="00D16959">
        <w:rPr>
          <w:rFonts w:ascii="Times New Roman" w:hAnsi="Times New Roman" w:cs="Times New Roman"/>
          <w:b/>
          <w:sz w:val="24"/>
          <w:szCs w:val="24"/>
        </w:rPr>
        <w:t xml:space="preserve">по делу </w:t>
      </w:r>
      <w:r w:rsidR="00D16959">
        <w:rPr>
          <w:rFonts w:ascii="Times New Roman" w:hAnsi="Times New Roman"/>
          <w:b/>
          <w:sz w:val="26"/>
          <w:szCs w:val="26"/>
        </w:rPr>
        <w:t xml:space="preserve">№ 98/Т-03/1743-19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D16959" w:rsidRDefault="00D16959"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5D5FFC" w:rsidRDefault="00D16959"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5D5FFC">
        <w:rPr>
          <w:rFonts w:ascii="Times New Roman" w:hAnsi="Times New Roman" w:cs="Times New Roman"/>
          <w:b/>
          <w:sz w:val="24"/>
          <w:szCs w:val="24"/>
        </w:rPr>
        <w:t>23</w:t>
      </w:r>
      <w:r w:rsidR="002B6FBA" w:rsidRPr="005D5FFC">
        <w:rPr>
          <w:rFonts w:ascii="Times New Roman" w:hAnsi="Times New Roman" w:cs="Times New Roman"/>
          <w:b/>
          <w:sz w:val="24"/>
          <w:szCs w:val="24"/>
        </w:rPr>
        <w:t xml:space="preserve">. </w:t>
      </w:r>
      <w:r w:rsidR="00DF5A69" w:rsidRPr="005D5FFC">
        <w:rPr>
          <w:rFonts w:ascii="Times New Roman" w:hAnsi="Times New Roman"/>
          <w:b/>
          <w:sz w:val="24"/>
          <w:szCs w:val="24"/>
        </w:rPr>
        <w:t>Об установлении тарифов на услуги по передаче тепловой энергии, теплоносителя для Общества с</w:t>
      </w:r>
      <w:r w:rsidR="005D5FFC" w:rsidRPr="005D5FFC">
        <w:rPr>
          <w:rFonts w:ascii="Times New Roman" w:hAnsi="Times New Roman"/>
          <w:b/>
          <w:sz w:val="24"/>
          <w:szCs w:val="24"/>
        </w:rPr>
        <w:t xml:space="preserve"> </w:t>
      </w:r>
      <w:r w:rsidR="00DF5A69" w:rsidRPr="005D5FFC">
        <w:rPr>
          <w:rFonts w:ascii="Times New Roman" w:hAnsi="Times New Roman"/>
          <w:b/>
          <w:sz w:val="24"/>
          <w:szCs w:val="24"/>
        </w:rPr>
        <w:t>ограниченной ответственностью «ТермоТрон» на</w:t>
      </w:r>
      <w:r w:rsidR="005D5FFC">
        <w:rPr>
          <w:rFonts w:ascii="Times New Roman" w:hAnsi="Times New Roman"/>
          <w:b/>
          <w:sz w:val="24"/>
          <w:szCs w:val="24"/>
        </w:rPr>
        <w:t xml:space="preserve"> </w:t>
      </w:r>
      <w:r w:rsidR="00DF5A69" w:rsidRPr="005D5FFC">
        <w:rPr>
          <w:rFonts w:ascii="Times New Roman" w:hAnsi="Times New Roman"/>
          <w:b/>
          <w:sz w:val="24"/>
          <w:szCs w:val="24"/>
        </w:rPr>
        <w:t>2020 год</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D16959" w:rsidRDefault="00D16959" w:rsidP="00D16959">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С.И. </w:t>
      </w:r>
      <w:r w:rsidR="00DF5A69">
        <w:rPr>
          <w:rFonts w:ascii="Times New Roman" w:eastAsia="Times New Roman" w:hAnsi="Times New Roman" w:cs="Times New Roman"/>
          <w:b/>
          <w:bCs/>
          <w:sz w:val="24"/>
          <w:szCs w:val="24"/>
        </w:rPr>
        <w:t>Гаврикова</w:t>
      </w:r>
      <w:r>
        <w:rPr>
          <w:rFonts w:ascii="Times New Roman" w:eastAsia="Times New Roman" w:hAnsi="Times New Roman" w:cs="Times New Roman"/>
          <w:b/>
          <w:bCs/>
          <w:sz w:val="24"/>
          <w:szCs w:val="24"/>
        </w:rPr>
        <w:t>.</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tbl>
      <w:tblPr>
        <w:tblStyle w:val="TableStyle0"/>
        <w:tblW w:w="9781" w:type="dxa"/>
        <w:tblInd w:w="0" w:type="dxa"/>
        <w:tblLook w:val="04A0" w:firstRow="1" w:lastRow="0" w:firstColumn="1" w:lastColumn="0" w:noHBand="0" w:noVBand="1"/>
      </w:tblPr>
      <w:tblGrid>
        <w:gridCol w:w="4536"/>
        <w:gridCol w:w="5245"/>
      </w:tblGrid>
      <w:tr w:rsidR="00645EBB" w:rsidTr="00BB7AF5">
        <w:trPr>
          <w:trHeight w:val="60"/>
        </w:trPr>
        <w:tc>
          <w:tcPr>
            <w:tcW w:w="9781" w:type="dxa"/>
            <w:gridSpan w:val="2"/>
            <w:shd w:val="clear" w:color="FFFFFF" w:fill="auto"/>
            <w:vAlign w:val="bottom"/>
          </w:tcPr>
          <w:p w:rsidR="00645EBB" w:rsidRPr="009311F7" w:rsidRDefault="00645EBB" w:rsidP="00645EBB">
            <w:pPr>
              <w:jc w:val="both"/>
              <w:rPr>
                <w:rFonts w:ascii="Times New Roman" w:hAnsi="Times New Roman"/>
                <w:sz w:val="24"/>
                <w:szCs w:val="24"/>
              </w:rPr>
            </w:pPr>
            <w:r>
              <w:rPr>
                <w:rFonts w:ascii="Times New Roman" w:hAnsi="Times New Roman"/>
                <w:sz w:val="26"/>
                <w:szCs w:val="26"/>
              </w:rPr>
              <w:tab/>
            </w:r>
            <w:r w:rsidRPr="009311F7">
              <w:rPr>
                <w:rFonts w:ascii="Times New Roman" w:hAnsi="Times New Roman"/>
                <w:sz w:val="24"/>
                <w:szCs w:val="24"/>
              </w:rPr>
              <w:t xml:space="preserve">Основные сведения о теплоснабжающей организации ООО «ТермоТрон» (далее - ТСО) </w:t>
            </w:r>
          </w:p>
        </w:tc>
      </w:tr>
      <w:tr w:rsidR="00645EBB" w:rsidTr="00BB7AF5">
        <w:trPr>
          <w:trHeight w:val="60"/>
        </w:trPr>
        <w:tc>
          <w:tcPr>
            <w:tcW w:w="9781" w:type="dxa"/>
            <w:gridSpan w:val="2"/>
            <w:shd w:val="clear" w:color="FFFFFF" w:fill="auto"/>
            <w:vAlign w:val="center"/>
          </w:tcPr>
          <w:p w:rsidR="00645EBB" w:rsidRDefault="00645EBB" w:rsidP="00645EBB">
            <w:pPr>
              <w:jc w:val="right"/>
              <w:rPr>
                <w:rFonts w:ascii="Times New Roman" w:hAnsi="Times New Roman"/>
                <w:sz w:val="26"/>
                <w:szCs w:val="26"/>
              </w:rPr>
            </w:pPr>
          </w:p>
        </w:tc>
      </w:tr>
      <w:tr w:rsidR="00645EBB" w:rsidTr="00BB7AF5">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BB7AF5" w:rsidRDefault="00645EBB" w:rsidP="00645EBB">
            <w:pPr>
              <w:rPr>
                <w:rFonts w:ascii="Times New Roman" w:hAnsi="Times New Roman"/>
                <w:sz w:val="20"/>
                <w:szCs w:val="20"/>
              </w:rPr>
            </w:pPr>
            <w:r w:rsidRPr="00BB7AF5">
              <w:rPr>
                <w:rFonts w:ascii="Times New Roman" w:hAnsi="Times New Roman"/>
                <w:sz w:val="20"/>
                <w:szCs w:val="20"/>
              </w:rPr>
              <w:t>Полное наименование</w:t>
            </w:r>
            <w:r w:rsidR="00BB7AF5" w:rsidRPr="00BB7AF5">
              <w:rPr>
                <w:rFonts w:ascii="Times New Roman" w:hAnsi="Times New Roman"/>
                <w:sz w:val="20"/>
                <w:szCs w:val="20"/>
              </w:rPr>
              <w:t xml:space="preserve"> </w:t>
            </w:r>
            <w:r w:rsidRPr="00BB7AF5">
              <w:rPr>
                <w:rFonts w:ascii="Times New Roman" w:hAnsi="Times New Roman"/>
                <w:sz w:val="20"/>
                <w:szCs w:val="20"/>
              </w:rPr>
              <w:t>регулируемой организации</w:t>
            </w:r>
          </w:p>
        </w:tc>
        <w:tc>
          <w:tcPr>
            <w:tcW w:w="5245"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BB7AF5" w:rsidRDefault="00645EBB" w:rsidP="00645EBB">
            <w:pPr>
              <w:rPr>
                <w:rFonts w:ascii="Times New Roman" w:hAnsi="Times New Roman"/>
                <w:sz w:val="20"/>
                <w:szCs w:val="20"/>
              </w:rPr>
            </w:pPr>
            <w:r w:rsidRPr="00BB7AF5">
              <w:rPr>
                <w:rFonts w:ascii="Times New Roman" w:hAnsi="Times New Roman"/>
                <w:sz w:val="20"/>
                <w:szCs w:val="20"/>
              </w:rPr>
              <w:t>Общество с ограниченной ответственностью «ТермоТрон»</w:t>
            </w:r>
          </w:p>
        </w:tc>
      </w:tr>
      <w:tr w:rsidR="00645EBB" w:rsidTr="00BB7AF5">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BB7AF5" w:rsidRDefault="00645EBB" w:rsidP="00645EBB">
            <w:pPr>
              <w:rPr>
                <w:rFonts w:ascii="Times New Roman" w:hAnsi="Times New Roman"/>
                <w:sz w:val="20"/>
                <w:szCs w:val="20"/>
              </w:rPr>
            </w:pPr>
            <w:r w:rsidRPr="00BB7AF5">
              <w:rPr>
                <w:rFonts w:ascii="Times New Roman" w:hAnsi="Times New Roman"/>
                <w:sz w:val="20"/>
                <w:szCs w:val="20"/>
              </w:rPr>
              <w:lastRenderedPageBreak/>
              <w:t>Основной государственный</w:t>
            </w:r>
            <w:r w:rsidR="00BB7AF5" w:rsidRPr="00BB7AF5">
              <w:rPr>
                <w:rFonts w:ascii="Times New Roman" w:hAnsi="Times New Roman"/>
                <w:sz w:val="20"/>
                <w:szCs w:val="20"/>
              </w:rPr>
              <w:t xml:space="preserve"> </w:t>
            </w:r>
            <w:r w:rsidRPr="00BB7AF5">
              <w:rPr>
                <w:rFonts w:ascii="Times New Roman" w:hAnsi="Times New Roman"/>
                <w:sz w:val="20"/>
                <w:szCs w:val="20"/>
              </w:rPr>
              <w:t>регистрационный номер</w:t>
            </w:r>
          </w:p>
        </w:tc>
        <w:tc>
          <w:tcPr>
            <w:tcW w:w="5245"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BB7AF5" w:rsidRDefault="00645EBB" w:rsidP="00645EBB">
            <w:pPr>
              <w:rPr>
                <w:rFonts w:ascii="Times New Roman" w:hAnsi="Times New Roman"/>
                <w:sz w:val="20"/>
                <w:szCs w:val="20"/>
              </w:rPr>
            </w:pPr>
            <w:r w:rsidRPr="00BB7AF5">
              <w:rPr>
                <w:rFonts w:ascii="Times New Roman" w:hAnsi="Times New Roman"/>
                <w:sz w:val="20"/>
                <w:szCs w:val="20"/>
              </w:rPr>
              <w:t>1155024008480</w:t>
            </w:r>
          </w:p>
        </w:tc>
      </w:tr>
      <w:tr w:rsidR="00645EBB" w:rsidTr="00BB7AF5">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BB7AF5" w:rsidRDefault="00645EBB" w:rsidP="00645EBB">
            <w:pPr>
              <w:rPr>
                <w:rFonts w:ascii="Times New Roman" w:hAnsi="Times New Roman"/>
                <w:sz w:val="20"/>
                <w:szCs w:val="20"/>
              </w:rPr>
            </w:pPr>
            <w:r w:rsidRPr="00BB7AF5">
              <w:rPr>
                <w:rFonts w:ascii="Times New Roman" w:hAnsi="Times New Roman"/>
                <w:sz w:val="20"/>
                <w:szCs w:val="20"/>
              </w:rPr>
              <w:t>ИНН</w:t>
            </w:r>
          </w:p>
        </w:tc>
        <w:tc>
          <w:tcPr>
            <w:tcW w:w="5245"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BB7AF5" w:rsidRDefault="00645EBB" w:rsidP="00645EBB">
            <w:pPr>
              <w:rPr>
                <w:rFonts w:ascii="Times New Roman" w:hAnsi="Times New Roman"/>
                <w:sz w:val="20"/>
                <w:szCs w:val="20"/>
              </w:rPr>
            </w:pPr>
            <w:r w:rsidRPr="00BB7AF5">
              <w:rPr>
                <w:rFonts w:ascii="Times New Roman" w:hAnsi="Times New Roman"/>
                <w:sz w:val="20"/>
                <w:szCs w:val="20"/>
              </w:rPr>
              <w:t>5024159342</w:t>
            </w:r>
          </w:p>
        </w:tc>
      </w:tr>
      <w:tr w:rsidR="00645EBB" w:rsidTr="00BB7AF5">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BB7AF5" w:rsidRDefault="00645EBB" w:rsidP="00645EBB">
            <w:pPr>
              <w:rPr>
                <w:rFonts w:ascii="Times New Roman" w:hAnsi="Times New Roman"/>
                <w:sz w:val="20"/>
                <w:szCs w:val="20"/>
              </w:rPr>
            </w:pPr>
            <w:r w:rsidRPr="00BB7AF5">
              <w:rPr>
                <w:rFonts w:ascii="Times New Roman" w:hAnsi="Times New Roman"/>
                <w:sz w:val="20"/>
                <w:szCs w:val="20"/>
              </w:rPr>
              <w:t>КПП</w:t>
            </w:r>
          </w:p>
        </w:tc>
        <w:tc>
          <w:tcPr>
            <w:tcW w:w="5245"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BB7AF5" w:rsidRDefault="00645EBB" w:rsidP="00645EBB">
            <w:pPr>
              <w:rPr>
                <w:rFonts w:ascii="Times New Roman" w:hAnsi="Times New Roman"/>
                <w:sz w:val="20"/>
                <w:szCs w:val="20"/>
              </w:rPr>
            </w:pPr>
            <w:r w:rsidRPr="00BB7AF5">
              <w:rPr>
                <w:rFonts w:ascii="Times New Roman" w:hAnsi="Times New Roman"/>
                <w:sz w:val="20"/>
                <w:szCs w:val="20"/>
              </w:rPr>
              <w:t>502401001</w:t>
            </w:r>
          </w:p>
        </w:tc>
      </w:tr>
      <w:tr w:rsidR="00645EBB" w:rsidTr="00BB7AF5">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BB7AF5" w:rsidRDefault="00645EBB" w:rsidP="00645EBB">
            <w:pPr>
              <w:rPr>
                <w:rFonts w:ascii="Times New Roman" w:hAnsi="Times New Roman"/>
                <w:sz w:val="20"/>
                <w:szCs w:val="20"/>
              </w:rPr>
            </w:pPr>
            <w:r w:rsidRPr="00BB7AF5">
              <w:rPr>
                <w:rFonts w:ascii="Times New Roman" w:hAnsi="Times New Roman"/>
                <w:sz w:val="20"/>
                <w:szCs w:val="20"/>
              </w:rPr>
              <w:t>Применяемая система налогообложения</w:t>
            </w:r>
          </w:p>
        </w:tc>
        <w:tc>
          <w:tcPr>
            <w:tcW w:w="5245"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BB7AF5" w:rsidRDefault="00645EBB" w:rsidP="00645EBB">
            <w:pPr>
              <w:rPr>
                <w:rFonts w:ascii="Times New Roman" w:hAnsi="Times New Roman"/>
                <w:sz w:val="20"/>
                <w:szCs w:val="20"/>
              </w:rPr>
            </w:pPr>
            <w:r w:rsidRPr="00BB7AF5">
              <w:rPr>
                <w:rFonts w:ascii="Times New Roman" w:hAnsi="Times New Roman"/>
                <w:sz w:val="20"/>
                <w:szCs w:val="20"/>
              </w:rPr>
              <w:t>Общая система налогообложения</w:t>
            </w:r>
          </w:p>
        </w:tc>
      </w:tr>
      <w:tr w:rsidR="00645EBB" w:rsidTr="00BB7AF5">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BB7AF5" w:rsidRDefault="00645EBB" w:rsidP="00645EBB">
            <w:pPr>
              <w:rPr>
                <w:rFonts w:ascii="Times New Roman" w:hAnsi="Times New Roman"/>
                <w:sz w:val="20"/>
                <w:szCs w:val="20"/>
              </w:rPr>
            </w:pPr>
            <w:r w:rsidRPr="00BB7AF5">
              <w:rPr>
                <w:rFonts w:ascii="Times New Roman" w:hAnsi="Times New Roman"/>
                <w:sz w:val="20"/>
                <w:szCs w:val="20"/>
              </w:rPr>
              <w:t>Вид регулируемой деятельности</w:t>
            </w:r>
          </w:p>
        </w:tc>
        <w:tc>
          <w:tcPr>
            <w:tcW w:w="5245"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BB7AF5" w:rsidRDefault="00645EBB" w:rsidP="00645EBB">
            <w:pPr>
              <w:rPr>
                <w:rFonts w:ascii="Times New Roman" w:hAnsi="Times New Roman"/>
                <w:sz w:val="20"/>
                <w:szCs w:val="20"/>
              </w:rPr>
            </w:pPr>
            <w:r w:rsidRPr="00BB7AF5">
              <w:rPr>
                <w:rFonts w:ascii="Times New Roman" w:hAnsi="Times New Roman"/>
                <w:sz w:val="20"/>
                <w:szCs w:val="20"/>
              </w:rPr>
              <w:t>передача тепловой энергии</w:t>
            </w:r>
          </w:p>
        </w:tc>
      </w:tr>
      <w:tr w:rsidR="00645EBB" w:rsidTr="00BB7AF5">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BB7AF5" w:rsidRDefault="00645EBB" w:rsidP="00645EBB">
            <w:pPr>
              <w:rPr>
                <w:rFonts w:ascii="Times New Roman" w:hAnsi="Times New Roman"/>
                <w:sz w:val="20"/>
                <w:szCs w:val="20"/>
              </w:rPr>
            </w:pPr>
            <w:r w:rsidRPr="00BB7AF5">
              <w:rPr>
                <w:rFonts w:ascii="Times New Roman" w:hAnsi="Times New Roman"/>
                <w:sz w:val="20"/>
                <w:szCs w:val="20"/>
              </w:rPr>
              <w:t>Юридический адрес организации</w:t>
            </w:r>
          </w:p>
        </w:tc>
        <w:tc>
          <w:tcPr>
            <w:tcW w:w="5245"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BB7AF5" w:rsidRDefault="00645EBB" w:rsidP="00645EBB">
            <w:pPr>
              <w:rPr>
                <w:rFonts w:ascii="Times New Roman" w:hAnsi="Times New Roman"/>
                <w:sz w:val="20"/>
                <w:szCs w:val="20"/>
              </w:rPr>
            </w:pPr>
            <w:r w:rsidRPr="00BB7AF5">
              <w:rPr>
                <w:rFonts w:ascii="Times New Roman" w:hAnsi="Times New Roman"/>
                <w:sz w:val="20"/>
                <w:szCs w:val="20"/>
              </w:rPr>
              <w:t>143411, Московская область, Красногорский район, с/п Отрадненское, д. Путилково, ул. Сходненская, д.4, каб.1</w:t>
            </w:r>
          </w:p>
        </w:tc>
      </w:tr>
      <w:tr w:rsidR="00645EBB" w:rsidTr="00BB7AF5">
        <w:trPr>
          <w:trHeight w:val="60"/>
        </w:trPr>
        <w:tc>
          <w:tcPr>
            <w:tcW w:w="4536"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BB7AF5" w:rsidRDefault="00645EBB" w:rsidP="00645EBB">
            <w:pPr>
              <w:rPr>
                <w:rFonts w:ascii="Times New Roman" w:hAnsi="Times New Roman"/>
                <w:sz w:val="20"/>
                <w:szCs w:val="20"/>
              </w:rPr>
            </w:pPr>
            <w:r w:rsidRPr="00BB7AF5">
              <w:rPr>
                <w:rFonts w:ascii="Times New Roman" w:hAnsi="Times New Roman"/>
                <w:sz w:val="20"/>
                <w:szCs w:val="20"/>
              </w:rPr>
              <w:t>Почтовый адрес организации</w:t>
            </w:r>
          </w:p>
        </w:tc>
        <w:tc>
          <w:tcPr>
            <w:tcW w:w="5245"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BB7AF5" w:rsidRDefault="00645EBB" w:rsidP="00645EBB">
            <w:pPr>
              <w:rPr>
                <w:rFonts w:ascii="Times New Roman" w:hAnsi="Times New Roman"/>
                <w:sz w:val="20"/>
                <w:szCs w:val="20"/>
              </w:rPr>
            </w:pPr>
            <w:r w:rsidRPr="00BB7AF5">
              <w:rPr>
                <w:rFonts w:ascii="Times New Roman" w:hAnsi="Times New Roman"/>
                <w:sz w:val="20"/>
                <w:szCs w:val="20"/>
              </w:rPr>
              <w:t>143411, Московская область, Красногорский район, с/п Отрадненское, д. Путилково, ул. Сходненская, д.4, каб.1</w:t>
            </w:r>
          </w:p>
        </w:tc>
      </w:tr>
    </w:tbl>
    <w:p w:rsidR="00BB7AF5" w:rsidRDefault="00BB7AF5" w:rsidP="00BB7AF5">
      <w:pPr>
        <w:spacing w:after="0" w:line="240" w:lineRule="auto"/>
        <w:ind w:firstLine="709"/>
        <w:jc w:val="both"/>
        <w:rPr>
          <w:rFonts w:ascii="Times New Roman" w:hAnsi="Times New Roman"/>
          <w:sz w:val="24"/>
          <w:szCs w:val="24"/>
        </w:rPr>
      </w:pPr>
    </w:p>
    <w:p w:rsidR="00BB7AF5" w:rsidRPr="00BB7AF5" w:rsidRDefault="00BB7AF5" w:rsidP="00BB7AF5">
      <w:pPr>
        <w:spacing w:after="0" w:line="240" w:lineRule="auto"/>
        <w:ind w:firstLine="709"/>
        <w:jc w:val="both"/>
        <w:rPr>
          <w:sz w:val="24"/>
          <w:szCs w:val="24"/>
        </w:rPr>
      </w:pPr>
      <w:r w:rsidRPr="00BB7AF5">
        <w:rPr>
          <w:rFonts w:ascii="Times New Roman" w:hAnsi="Times New Roman"/>
          <w:sz w:val="24"/>
          <w:szCs w:val="24"/>
        </w:rPr>
        <w:t>ТСО представила в министерство конкурентной политики Калужской области предложение для установления одноставочных тарифов на услуги по передаче тепловой энергии на 2020-2022 годы, методом индексации установленных тарифов.</w:t>
      </w:r>
    </w:p>
    <w:tbl>
      <w:tblPr>
        <w:tblStyle w:val="TableStyle0"/>
        <w:tblW w:w="9799" w:type="dxa"/>
        <w:tblInd w:w="0" w:type="dxa"/>
        <w:tblLayout w:type="fixed"/>
        <w:tblLook w:val="04A0" w:firstRow="1" w:lastRow="0" w:firstColumn="1" w:lastColumn="0" w:noHBand="0" w:noVBand="1"/>
      </w:tblPr>
      <w:tblGrid>
        <w:gridCol w:w="1276"/>
        <w:gridCol w:w="846"/>
        <w:gridCol w:w="707"/>
        <w:gridCol w:w="850"/>
        <w:gridCol w:w="849"/>
        <w:gridCol w:w="483"/>
        <w:gridCol w:w="234"/>
        <w:gridCol w:w="274"/>
        <w:gridCol w:w="435"/>
        <w:gridCol w:w="414"/>
        <w:gridCol w:w="284"/>
        <w:gridCol w:w="1419"/>
        <w:gridCol w:w="566"/>
        <w:gridCol w:w="93"/>
        <w:gridCol w:w="1025"/>
        <w:gridCol w:w="14"/>
        <w:gridCol w:w="12"/>
        <w:gridCol w:w="18"/>
      </w:tblGrid>
      <w:tr w:rsidR="00645EBB" w:rsidTr="005D5FFC">
        <w:trPr>
          <w:gridAfter w:val="4"/>
          <w:wAfter w:w="1069" w:type="dxa"/>
          <w:trHeight w:val="60"/>
        </w:trPr>
        <w:tc>
          <w:tcPr>
            <w:tcW w:w="8730" w:type="dxa"/>
            <w:gridSpan w:val="14"/>
            <w:shd w:val="clear" w:color="FFFFFF" w:fill="auto"/>
            <w:vAlign w:val="center"/>
          </w:tcPr>
          <w:p w:rsidR="00645EBB" w:rsidRDefault="00645EBB" w:rsidP="00BB7AF5">
            <w:pPr>
              <w:jc w:val="right"/>
              <w:rPr>
                <w:rFonts w:ascii="Times New Roman" w:hAnsi="Times New Roman"/>
                <w:sz w:val="26"/>
                <w:szCs w:val="26"/>
              </w:rPr>
            </w:pPr>
          </w:p>
        </w:tc>
      </w:tr>
      <w:tr w:rsidR="00645EBB" w:rsidTr="005D5FFC">
        <w:trPr>
          <w:trHeight w:val="60"/>
        </w:trPr>
        <w:tc>
          <w:tcPr>
            <w:tcW w:w="127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BB7AF5">
            <w:pPr>
              <w:jc w:val="center"/>
              <w:rPr>
                <w:rFonts w:ascii="Times New Roman" w:hAnsi="Times New Roman"/>
                <w:sz w:val="20"/>
                <w:szCs w:val="20"/>
              </w:rPr>
            </w:pPr>
            <w:r>
              <w:rPr>
                <w:rFonts w:ascii="Times New Roman" w:hAnsi="Times New Roman"/>
                <w:sz w:val="20"/>
                <w:szCs w:val="20"/>
              </w:rPr>
              <w:t>Период регулирования</w:t>
            </w:r>
          </w:p>
        </w:tc>
        <w:tc>
          <w:tcPr>
            <w:tcW w:w="84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BB7AF5">
            <w:pPr>
              <w:jc w:val="center"/>
              <w:rPr>
                <w:rFonts w:ascii="Times New Roman" w:hAnsi="Times New Roman"/>
                <w:sz w:val="20"/>
                <w:szCs w:val="20"/>
              </w:rPr>
            </w:pPr>
            <w:r>
              <w:rPr>
                <w:rFonts w:ascii="Times New Roman" w:hAnsi="Times New Roman"/>
                <w:sz w:val="20"/>
                <w:szCs w:val="20"/>
              </w:rPr>
              <w:t>Ед. изм.</w:t>
            </w:r>
          </w:p>
        </w:tc>
        <w:tc>
          <w:tcPr>
            <w:tcW w:w="70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BB7AF5">
            <w:pPr>
              <w:jc w:val="center"/>
              <w:rPr>
                <w:rFonts w:ascii="Times New Roman" w:hAnsi="Times New Roman"/>
                <w:sz w:val="20"/>
                <w:szCs w:val="20"/>
              </w:rPr>
            </w:pPr>
            <w:r>
              <w:rPr>
                <w:rFonts w:ascii="Times New Roman" w:hAnsi="Times New Roman"/>
                <w:sz w:val="20"/>
                <w:szCs w:val="20"/>
              </w:rPr>
              <w:t>Вода</w:t>
            </w:r>
          </w:p>
        </w:tc>
        <w:tc>
          <w:tcPr>
            <w:tcW w:w="353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BB7AF5">
            <w:pPr>
              <w:jc w:val="center"/>
              <w:rPr>
                <w:rFonts w:ascii="Times New Roman" w:hAnsi="Times New Roman"/>
                <w:sz w:val="20"/>
                <w:szCs w:val="20"/>
              </w:rPr>
            </w:pPr>
            <w:r>
              <w:rPr>
                <w:rFonts w:ascii="Times New Roman" w:hAnsi="Times New Roman"/>
                <w:sz w:val="20"/>
                <w:szCs w:val="20"/>
              </w:rPr>
              <w:t>Отборный пар давлением</w:t>
            </w:r>
          </w:p>
        </w:tc>
        <w:tc>
          <w:tcPr>
            <w:tcW w:w="170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BB7AF5">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1698"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BB7AF5">
            <w:pPr>
              <w:jc w:val="cente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30" w:type="dxa"/>
            <w:gridSpan w:val="2"/>
            <w:shd w:val="clear" w:color="FFFFFF" w:fill="auto"/>
            <w:vAlign w:val="center"/>
          </w:tcPr>
          <w:p w:rsidR="00645EBB" w:rsidRDefault="00645EBB" w:rsidP="00BB7AF5">
            <w:pPr>
              <w:jc w:val="center"/>
              <w:rPr>
                <w:rFonts w:ascii="Times New Roman" w:hAnsi="Times New Roman"/>
                <w:sz w:val="20"/>
                <w:szCs w:val="20"/>
              </w:rPr>
            </w:pPr>
          </w:p>
        </w:tc>
      </w:tr>
      <w:tr w:rsidR="00BB7AF5" w:rsidTr="005D5FFC">
        <w:trPr>
          <w:trHeight w:val="60"/>
        </w:trPr>
        <w:tc>
          <w:tcPr>
            <w:tcW w:w="127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BB7AF5">
            <w:pPr>
              <w:jc w:val="center"/>
              <w:rPr>
                <w:rFonts w:ascii="Times New Roman" w:hAnsi="Times New Roman"/>
                <w:sz w:val="20"/>
                <w:szCs w:val="20"/>
              </w:rPr>
            </w:pPr>
          </w:p>
        </w:tc>
        <w:tc>
          <w:tcPr>
            <w:tcW w:w="84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BB7AF5">
            <w:pPr>
              <w:jc w:val="center"/>
              <w:rPr>
                <w:rFonts w:ascii="Times New Roman" w:hAnsi="Times New Roman"/>
                <w:sz w:val="20"/>
                <w:szCs w:val="20"/>
              </w:rPr>
            </w:pPr>
          </w:p>
        </w:tc>
        <w:tc>
          <w:tcPr>
            <w:tcW w:w="70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BB7AF5">
            <w:pPr>
              <w:jc w:val="center"/>
              <w:rPr>
                <w:rFonts w:ascii="Times New Roman" w:hAnsi="Times New Roman"/>
                <w:sz w:val="20"/>
                <w:szCs w:val="20"/>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BB7AF5">
            <w:pPr>
              <w:jc w:val="center"/>
              <w:rPr>
                <w:rFonts w:ascii="Times New Roman" w:hAnsi="Times New Roman"/>
                <w:sz w:val="20"/>
                <w:szCs w:val="20"/>
              </w:rPr>
            </w:pPr>
            <w:r>
              <w:rPr>
                <w:rFonts w:ascii="Times New Roman" w:hAnsi="Times New Roman"/>
                <w:sz w:val="20"/>
                <w:szCs w:val="20"/>
              </w:rPr>
              <w:t>от 1,2 до 2,5 кг/см²</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BB7AF5">
            <w:pPr>
              <w:jc w:val="center"/>
              <w:rPr>
                <w:rFonts w:ascii="Times New Roman" w:hAnsi="Times New Roman"/>
                <w:sz w:val="20"/>
                <w:szCs w:val="20"/>
              </w:rPr>
            </w:pPr>
            <w:r>
              <w:rPr>
                <w:rFonts w:ascii="Times New Roman" w:hAnsi="Times New Roman"/>
                <w:sz w:val="20"/>
                <w:szCs w:val="20"/>
              </w:rPr>
              <w:t>от 2,5 до 7,0 кг/см²</w:t>
            </w:r>
          </w:p>
        </w:tc>
        <w:tc>
          <w:tcPr>
            <w:tcW w:w="9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BB7AF5">
            <w:pPr>
              <w:jc w:val="center"/>
              <w:rPr>
                <w:rFonts w:ascii="Times New Roman" w:hAnsi="Times New Roman"/>
                <w:sz w:val="20"/>
                <w:szCs w:val="20"/>
              </w:rPr>
            </w:pPr>
            <w:r>
              <w:rPr>
                <w:rFonts w:ascii="Times New Roman" w:hAnsi="Times New Roman"/>
                <w:sz w:val="20"/>
                <w:szCs w:val="20"/>
              </w:rPr>
              <w:t>от 7,0 до 13,0 кг/см²</w:t>
            </w:r>
          </w:p>
        </w:tc>
        <w:tc>
          <w:tcPr>
            <w:tcW w:w="8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BB7AF5">
            <w:pPr>
              <w:jc w:val="center"/>
              <w:rPr>
                <w:rFonts w:ascii="Times New Roman" w:hAnsi="Times New Roman"/>
                <w:sz w:val="20"/>
                <w:szCs w:val="20"/>
              </w:rPr>
            </w:pPr>
            <w:r>
              <w:rPr>
                <w:rFonts w:ascii="Times New Roman" w:hAnsi="Times New Roman"/>
                <w:sz w:val="20"/>
                <w:szCs w:val="20"/>
              </w:rPr>
              <w:t>свыше 13,0 кг/см²</w:t>
            </w:r>
          </w:p>
        </w:tc>
        <w:tc>
          <w:tcPr>
            <w:tcW w:w="170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BB7AF5">
            <w:pPr>
              <w:jc w:val="center"/>
              <w:rPr>
                <w:rFonts w:ascii="Times New Roman" w:hAnsi="Times New Roman"/>
                <w:sz w:val="20"/>
                <w:szCs w:val="20"/>
              </w:rPr>
            </w:pPr>
          </w:p>
        </w:tc>
        <w:tc>
          <w:tcPr>
            <w:tcW w:w="1698"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BB7AF5">
            <w:pPr>
              <w:jc w:val="center"/>
              <w:rPr>
                <w:rFonts w:ascii="Times New Roman" w:hAnsi="Times New Roman"/>
                <w:sz w:val="20"/>
                <w:szCs w:val="20"/>
              </w:rPr>
            </w:pPr>
          </w:p>
        </w:tc>
        <w:tc>
          <w:tcPr>
            <w:tcW w:w="30" w:type="dxa"/>
            <w:gridSpan w:val="2"/>
            <w:shd w:val="clear" w:color="FFFFFF" w:fill="auto"/>
            <w:vAlign w:val="center"/>
          </w:tcPr>
          <w:p w:rsidR="00645EBB" w:rsidRDefault="00645EBB" w:rsidP="00BB7AF5">
            <w:pPr>
              <w:jc w:val="center"/>
              <w:rPr>
                <w:rFonts w:ascii="Times New Roman" w:hAnsi="Times New Roman"/>
                <w:sz w:val="20"/>
                <w:szCs w:val="20"/>
              </w:rPr>
            </w:pPr>
          </w:p>
        </w:tc>
      </w:tr>
      <w:tr w:rsidR="00BB7AF5" w:rsidTr="005D5FFC">
        <w:trPr>
          <w:trHeight w:val="60"/>
        </w:trPr>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BB7AF5">
            <w:pPr>
              <w:jc w:val="center"/>
              <w:rPr>
                <w:rFonts w:ascii="Times New Roman" w:hAnsi="Times New Roman"/>
                <w:sz w:val="20"/>
                <w:szCs w:val="20"/>
              </w:rPr>
            </w:pPr>
            <w:r>
              <w:rPr>
                <w:rFonts w:ascii="Times New Roman" w:hAnsi="Times New Roman"/>
                <w:sz w:val="20"/>
                <w:szCs w:val="20"/>
              </w:rPr>
              <w:t>2020</w:t>
            </w:r>
          </w:p>
        </w:tc>
        <w:tc>
          <w:tcPr>
            <w:tcW w:w="846"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BB7AF5">
            <w:pPr>
              <w:jc w:val="center"/>
              <w:rPr>
                <w:rFonts w:ascii="Times New Roman" w:hAnsi="Times New Roman"/>
                <w:sz w:val="20"/>
                <w:szCs w:val="20"/>
              </w:rPr>
            </w:pPr>
            <w:r>
              <w:rPr>
                <w:rFonts w:ascii="Times New Roman" w:hAnsi="Times New Roman"/>
                <w:sz w:val="20"/>
                <w:szCs w:val="20"/>
              </w:rPr>
              <w:t>руб./Гкал</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BB7AF5">
            <w:pPr>
              <w:jc w:val="center"/>
              <w:rPr>
                <w:rFonts w:ascii="Times New Roman" w:hAnsi="Times New Roman"/>
                <w:sz w:val="20"/>
                <w:szCs w:val="20"/>
              </w:rPr>
            </w:pPr>
            <w:r>
              <w:rPr>
                <w:rFonts w:ascii="Times New Roman" w:hAnsi="Times New Roman"/>
                <w:sz w:val="20"/>
                <w:szCs w:val="20"/>
              </w:rPr>
              <w:t>199,41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BB7AF5">
            <w:pPr>
              <w:jc w:val="center"/>
              <w:rPr>
                <w:rFonts w:ascii="Times New Roman" w:hAnsi="Times New Roman"/>
                <w:sz w:val="20"/>
                <w:szCs w:val="20"/>
              </w:rPr>
            </w:pPr>
            <w:r>
              <w:rPr>
                <w:rFonts w:ascii="Times New Roman" w:hAnsi="Times New Roman"/>
                <w:sz w:val="20"/>
                <w:szCs w:val="20"/>
              </w:rPr>
              <w:t>-</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BB7AF5">
            <w:pPr>
              <w:jc w:val="center"/>
              <w:rPr>
                <w:rFonts w:ascii="Times New Roman" w:hAnsi="Times New Roman"/>
                <w:sz w:val="20"/>
                <w:szCs w:val="20"/>
              </w:rPr>
            </w:pPr>
            <w:r>
              <w:rPr>
                <w:rFonts w:ascii="Times New Roman" w:hAnsi="Times New Roman"/>
                <w:sz w:val="20"/>
                <w:szCs w:val="20"/>
              </w:rPr>
              <w:t>-</w:t>
            </w:r>
          </w:p>
        </w:tc>
        <w:tc>
          <w:tcPr>
            <w:tcW w:w="9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BB7AF5">
            <w:pPr>
              <w:jc w:val="center"/>
              <w:rPr>
                <w:rFonts w:ascii="Times New Roman" w:hAnsi="Times New Roman"/>
                <w:sz w:val="20"/>
                <w:szCs w:val="20"/>
              </w:rPr>
            </w:pPr>
            <w:r>
              <w:rPr>
                <w:rFonts w:ascii="Times New Roman" w:hAnsi="Times New Roman"/>
                <w:sz w:val="20"/>
                <w:szCs w:val="20"/>
              </w:rPr>
              <w:t>-</w:t>
            </w:r>
          </w:p>
        </w:tc>
        <w:tc>
          <w:tcPr>
            <w:tcW w:w="8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BB7AF5">
            <w:pPr>
              <w:jc w:val="center"/>
              <w:rPr>
                <w:rFonts w:ascii="Times New Roman" w:hAnsi="Times New Roman"/>
                <w:sz w:val="20"/>
                <w:szCs w:val="20"/>
              </w:rPr>
            </w:pPr>
            <w:r>
              <w:rPr>
                <w:rFonts w:ascii="Times New Roman" w:hAnsi="Times New Roman"/>
                <w:sz w:val="20"/>
                <w:szCs w:val="20"/>
              </w:rPr>
              <w:t>-</w:t>
            </w:r>
          </w:p>
        </w:tc>
        <w:tc>
          <w:tcPr>
            <w:tcW w:w="17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BB7AF5">
            <w:pPr>
              <w:jc w:val="center"/>
              <w:rPr>
                <w:rFonts w:ascii="Times New Roman" w:hAnsi="Times New Roman"/>
                <w:sz w:val="20"/>
                <w:szCs w:val="20"/>
              </w:rPr>
            </w:pPr>
            <w:r>
              <w:rPr>
                <w:rFonts w:ascii="Times New Roman" w:hAnsi="Times New Roman"/>
                <w:sz w:val="20"/>
                <w:szCs w:val="20"/>
              </w:rPr>
              <w:t>-</w:t>
            </w:r>
          </w:p>
        </w:tc>
        <w:tc>
          <w:tcPr>
            <w:tcW w:w="169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BB7AF5">
            <w:pPr>
              <w:jc w:val="center"/>
              <w:rPr>
                <w:rFonts w:ascii="Times New Roman" w:hAnsi="Times New Roman"/>
                <w:sz w:val="20"/>
                <w:szCs w:val="20"/>
              </w:rPr>
            </w:pPr>
            <w:r>
              <w:rPr>
                <w:rFonts w:ascii="Times New Roman" w:hAnsi="Times New Roman"/>
                <w:sz w:val="20"/>
                <w:szCs w:val="20"/>
              </w:rPr>
              <w:t>7 959,28</w:t>
            </w:r>
          </w:p>
        </w:tc>
        <w:tc>
          <w:tcPr>
            <w:tcW w:w="30" w:type="dxa"/>
            <w:gridSpan w:val="2"/>
            <w:shd w:val="clear" w:color="FFFFFF" w:fill="auto"/>
            <w:vAlign w:val="bottom"/>
          </w:tcPr>
          <w:p w:rsidR="00645EBB" w:rsidRDefault="00645EBB" w:rsidP="00BB7AF5">
            <w:pPr>
              <w:rPr>
                <w:rFonts w:ascii="Times New Roman" w:hAnsi="Times New Roman"/>
                <w:sz w:val="20"/>
                <w:szCs w:val="20"/>
              </w:rPr>
            </w:pPr>
          </w:p>
        </w:tc>
      </w:tr>
      <w:tr w:rsidR="00BB7AF5" w:rsidTr="005D5FFC">
        <w:trPr>
          <w:trHeight w:val="60"/>
        </w:trPr>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645EBB">
            <w:pPr>
              <w:jc w:val="center"/>
              <w:rPr>
                <w:rFonts w:ascii="Times New Roman" w:hAnsi="Times New Roman"/>
                <w:sz w:val="20"/>
                <w:szCs w:val="20"/>
              </w:rPr>
            </w:pPr>
            <w:r>
              <w:rPr>
                <w:rFonts w:ascii="Times New Roman" w:hAnsi="Times New Roman"/>
                <w:sz w:val="20"/>
                <w:szCs w:val="20"/>
              </w:rPr>
              <w:t>2021</w:t>
            </w:r>
          </w:p>
        </w:tc>
        <w:tc>
          <w:tcPr>
            <w:tcW w:w="846"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645EBB">
            <w:pPr>
              <w:jc w:val="center"/>
              <w:rPr>
                <w:rFonts w:ascii="Times New Roman" w:hAnsi="Times New Roman"/>
                <w:sz w:val="20"/>
                <w:szCs w:val="20"/>
              </w:rPr>
            </w:pPr>
            <w:r>
              <w:rPr>
                <w:rFonts w:ascii="Times New Roman" w:hAnsi="Times New Roman"/>
                <w:sz w:val="20"/>
                <w:szCs w:val="20"/>
              </w:rPr>
              <w:t>руб./Гкал</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645EBB">
            <w:pPr>
              <w:jc w:val="center"/>
              <w:rPr>
                <w:rFonts w:ascii="Times New Roman" w:hAnsi="Times New Roman"/>
                <w:sz w:val="20"/>
                <w:szCs w:val="20"/>
              </w:rPr>
            </w:pPr>
            <w:r>
              <w:rPr>
                <w:rFonts w:ascii="Times New Roman" w:hAnsi="Times New Roman"/>
                <w:sz w:val="20"/>
                <w:szCs w:val="20"/>
              </w:rPr>
              <w:t>207,37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645EBB">
            <w:pPr>
              <w:jc w:val="center"/>
              <w:rPr>
                <w:rFonts w:ascii="Times New Roman" w:hAnsi="Times New Roman"/>
                <w:sz w:val="20"/>
                <w:szCs w:val="20"/>
              </w:rPr>
            </w:pPr>
            <w:r>
              <w:rPr>
                <w:rFonts w:ascii="Times New Roman" w:hAnsi="Times New Roman"/>
                <w:sz w:val="20"/>
                <w:szCs w:val="20"/>
              </w:rPr>
              <w:t>-</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645EBB">
            <w:pPr>
              <w:jc w:val="center"/>
              <w:rPr>
                <w:rFonts w:ascii="Times New Roman" w:hAnsi="Times New Roman"/>
                <w:sz w:val="20"/>
                <w:szCs w:val="20"/>
              </w:rPr>
            </w:pPr>
            <w:r>
              <w:rPr>
                <w:rFonts w:ascii="Times New Roman" w:hAnsi="Times New Roman"/>
                <w:sz w:val="20"/>
                <w:szCs w:val="20"/>
              </w:rPr>
              <w:t>-</w:t>
            </w:r>
          </w:p>
        </w:tc>
        <w:tc>
          <w:tcPr>
            <w:tcW w:w="9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645EBB">
            <w:pPr>
              <w:jc w:val="center"/>
              <w:rPr>
                <w:rFonts w:ascii="Times New Roman" w:hAnsi="Times New Roman"/>
                <w:sz w:val="20"/>
                <w:szCs w:val="20"/>
              </w:rPr>
            </w:pPr>
            <w:r>
              <w:rPr>
                <w:rFonts w:ascii="Times New Roman" w:hAnsi="Times New Roman"/>
                <w:sz w:val="20"/>
                <w:szCs w:val="20"/>
              </w:rPr>
              <w:t>-</w:t>
            </w:r>
          </w:p>
        </w:tc>
        <w:tc>
          <w:tcPr>
            <w:tcW w:w="8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645EBB">
            <w:pPr>
              <w:jc w:val="center"/>
              <w:rPr>
                <w:rFonts w:ascii="Times New Roman" w:hAnsi="Times New Roman"/>
                <w:sz w:val="20"/>
                <w:szCs w:val="20"/>
              </w:rPr>
            </w:pPr>
            <w:r>
              <w:rPr>
                <w:rFonts w:ascii="Times New Roman" w:hAnsi="Times New Roman"/>
                <w:sz w:val="20"/>
                <w:szCs w:val="20"/>
              </w:rPr>
              <w:t>-</w:t>
            </w:r>
          </w:p>
        </w:tc>
        <w:tc>
          <w:tcPr>
            <w:tcW w:w="17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645EBB">
            <w:pPr>
              <w:jc w:val="center"/>
              <w:rPr>
                <w:rFonts w:ascii="Times New Roman" w:hAnsi="Times New Roman"/>
                <w:sz w:val="20"/>
                <w:szCs w:val="20"/>
              </w:rPr>
            </w:pPr>
            <w:r>
              <w:rPr>
                <w:rFonts w:ascii="Times New Roman" w:hAnsi="Times New Roman"/>
                <w:sz w:val="20"/>
                <w:szCs w:val="20"/>
              </w:rPr>
              <w:t>-</w:t>
            </w:r>
          </w:p>
        </w:tc>
        <w:tc>
          <w:tcPr>
            <w:tcW w:w="169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645EBB">
            <w:pPr>
              <w:jc w:val="center"/>
              <w:rPr>
                <w:rFonts w:ascii="Times New Roman" w:hAnsi="Times New Roman"/>
                <w:sz w:val="20"/>
                <w:szCs w:val="20"/>
              </w:rPr>
            </w:pPr>
            <w:r>
              <w:rPr>
                <w:rFonts w:ascii="Times New Roman" w:hAnsi="Times New Roman"/>
                <w:sz w:val="20"/>
                <w:szCs w:val="20"/>
              </w:rPr>
              <w:t>8187,48</w:t>
            </w:r>
          </w:p>
        </w:tc>
        <w:tc>
          <w:tcPr>
            <w:tcW w:w="30" w:type="dxa"/>
            <w:gridSpan w:val="2"/>
            <w:shd w:val="clear" w:color="FFFFFF" w:fill="auto"/>
            <w:vAlign w:val="bottom"/>
          </w:tcPr>
          <w:p w:rsidR="00645EBB" w:rsidRDefault="00645EBB" w:rsidP="00645EBB">
            <w:pPr>
              <w:rPr>
                <w:rFonts w:ascii="Times New Roman" w:hAnsi="Times New Roman"/>
                <w:sz w:val="20"/>
                <w:szCs w:val="20"/>
              </w:rPr>
            </w:pPr>
          </w:p>
        </w:tc>
      </w:tr>
      <w:tr w:rsidR="00BB7AF5" w:rsidTr="005D5FFC">
        <w:trPr>
          <w:trHeight w:val="60"/>
        </w:trPr>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645EBB">
            <w:pPr>
              <w:jc w:val="center"/>
              <w:rPr>
                <w:rFonts w:ascii="Times New Roman" w:hAnsi="Times New Roman"/>
                <w:sz w:val="20"/>
                <w:szCs w:val="20"/>
              </w:rPr>
            </w:pPr>
            <w:r>
              <w:rPr>
                <w:rFonts w:ascii="Times New Roman" w:hAnsi="Times New Roman"/>
                <w:sz w:val="20"/>
                <w:szCs w:val="20"/>
              </w:rPr>
              <w:t>2022</w:t>
            </w:r>
          </w:p>
        </w:tc>
        <w:tc>
          <w:tcPr>
            <w:tcW w:w="846"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645EBB">
            <w:pPr>
              <w:jc w:val="center"/>
              <w:rPr>
                <w:rFonts w:ascii="Times New Roman" w:hAnsi="Times New Roman"/>
                <w:sz w:val="20"/>
                <w:szCs w:val="20"/>
              </w:rPr>
            </w:pPr>
            <w:r w:rsidRPr="00231138">
              <w:rPr>
                <w:rFonts w:ascii="Times New Roman" w:hAnsi="Times New Roman"/>
                <w:sz w:val="20"/>
                <w:szCs w:val="20"/>
              </w:rPr>
              <w:t>руб./Гкал</w:t>
            </w:r>
          </w:p>
        </w:tc>
        <w:tc>
          <w:tcPr>
            <w:tcW w:w="707"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645EBB">
            <w:pPr>
              <w:jc w:val="center"/>
              <w:rPr>
                <w:rFonts w:ascii="Times New Roman" w:hAnsi="Times New Roman"/>
                <w:sz w:val="20"/>
                <w:szCs w:val="20"/>
              </w:rPr>
            </w:pPr>
            <w:r>
              <w:rPr>
                <w:rFonts w:ascii="Times New Roman" w:hAnsi="Times New Roman"/>
                <w:sz w:val="20"/>
                <w:szCs w:val="20"/>
              </w:rPr>
              <w:t>215,66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645EBB">
            <w:pPr>
              <w:jc w:val="center"/>
              <w:rPr>
                <w:rFonts w:ascii="Times New Roman" w:hAnsi="Times New Roman"/>
                <w:sz w:val="20"/>
                <w:szCs w:val="20"/>
              </w:rPr>
            </w:pPr>
            <w:r>
              <w:rPr>
                <w:rFonts w:ascii="Times New Roman" w:hAnsi="Times New Roman"/>
                <w:sz w:val="20"/>
                <w:szCs w:val="20"/>
              </w:rPr>
              <w:t>-</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645EBB">
            <w:pPr>
              <w:jc w:val="center"/>
              <w:rPr>
                <w:rFonts w:ascii="Times New Roman" w:hAnsi="Times New Roman"/>
                <w:sz w:val="20"/>
                <w:szCs w:val="20"/>
              </w:rPr>
            </w:pPr>
            <w:r>
              <w:rPr>
                <w:rFonts w:ascii="Times New Roman" w:hAnsi="Times New Roman"/>
                <w:sz w:val="20"/>
                <w:szCs w:val="20"/>
              </w:rPr>
              <w:t>-</w:t>
            </w:r>
          </w:p>
        </w:tc>
        <w:tc>
          <w:tcPr>
            <w:tcW w:w="9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645EBB">
            <w:pPr>
              <w:jc w:val="center"/>
              <w:rPr>
                <w:rFonts w:ascii="Times New Roman" w:hAnsi="Times New Roman"/>
                <w:sz w:val="20"/>
                <w:szCs w:val="20"/>
              </w:rPr>
            </w:pPr>
            <w:r>
              <w:rPr>
                <w:rFonts w:ascii="Times New Roman" w:hAnsi="Times New Roman"/>
                <w:sz w:val="20"/>
                <w:szCs w:val="20"/>
              </w:rPr>
              <w:t>-</w:t>
            </w:r>
          </w:p>
        </w:tc>
        <w:tc>
          <w:tcPr>
            <w:tcW w:w="84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645EBB">
            <w:pPr>
              <w:jc w:val="center"/>
              <w:rPr>
                <w:rFonts w:ascii="Times New Roman" w:hAnsi="Times New Roman"/>
                <w:sz w:val="20"/>
                <w:szCs w:val="20"/>
              </w:rPr>
            </w:pPr>
            <w:r>
              <w:rPr>
                <w:rFonts w:ascii="Times New Roman" w:hAnsi="Times New Roman"/>
                <w:sz w:val="20"/>
                <w:szCs w:val="20"/>
              </w:rPr>
              <w:t>-</w:t>
            </w:r>
          </w:p>
        </w:tc>
        <w:tc>
          <w:tcPr>
            <w:tcW w:w="170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645EBB">
            <w:pPr>
              <w:jc w:val="center"/>
              <w:rPr>
                <w:rFonts w:ascii="Times New Roman" w:hAnsi="Times New Roman"/>
                <w:sz w:val="20"/>
                <w:szCs w:val="20"/>
              </w:rPr>
            </w:pPr>
            <w:r>
              <w:rPr>
                <w:rFonts w:ascii="Times New Roman" w:hAnsi="Times New Roman"/>
                <w:sz w:val="20"/>
                <w:szCs w:val="20"/>
              </w:rPr>
              <w:t>-</w:t>
            </w:r>
          </w:p>
        </w:tc>
        <w:tc>
          <w:tcPr>
            <w:tcW w:w="169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645EBB" w:rsidRDefault="00645EBB" w:rsidP="00645EBB">
            <w:pPr>
              <w:jc w:val="center"/>
              <w:rPr>
                <w:rFonts w:ascii="Times New Roman" w:hAnsi="Times New Roman"/>
                <w:sz w:val="20"/>
                <w:szCs w:val="20"/>
              </w:rPr>
            </w:pPr>
            <w:r>
              <w:rPr>
                <w:rFonts w:ascii="Times New Roman" w:hAnsi="Times New Roman"/>
                <w:sz w:val="20"/>
                <w:szCs w:val="20"/>
              </w:rPr>
              <w:t>8422,99</w:t>
            </w:r>
          </w:p>
        </w:tc>
        <w:tc>
          <w:tcPr>
            <w:tcW w:w="30" w:type="dxa"/>
            <w:gridSpan w:val="2"/>
            <w:shd w:val="clear" w:color="FFFFFF" w:fill="auto"/>
            <w:vAlign w:val="bottom"/>
          </w:tcPr>
          <w:p w:rsidR="00645EBB" w:rsidRDefault="00645EBB" w:rsidP="00645EBB">
            <w:pPr>
              <w:rPr>
                <w:rFonts w:ascii="Times New Roman" w:hAnsi="Times New Roman"/>
                <w:sz w:val="20"/>
                <w:szCs w:val="20"/>
              </w:rPr>
            </w:pPr>
          </w:p>
        </w:tc>
      </w:tr>
      <w:tr w:rsidR="00645EBB" w:rsidTr="005D5FFC">
        <w:trPr>
          <w:gridAfter w:val="2"/>
          <w:wAfter w:w="30" w:type="dxa"/>
          <w:trHeight w:val="60"/>
        </w:trPr>
        <w:tc>
          <w:tcPr>
            <w:tcW w:w="9769" w:type="dxa"/>
            <w:gridSpan w:val="16"/>
            <w:shd w:val="clear" w:color="FFFFFF" w:fill="auto"/>
          </w:tcPr>
          <w:p w:rsidR="00BB7AF5" w:rsidRDefault="00645EBB" w:rsidP="00645EBB">
            <w:pPr>
              <w:jc w:val="both"/>
              <w:rPr>
                <w:rFonts w:ascii="Times New Roman" w:hAnsi="Times New Roman"/>
                <w:sz w:val="24"/>
                <w:szCs w:val="24"/>
              </w:rPr>
            </w:pPr>
            <w:r w:rsidRPr="00BB7AF5">
              <w:rPr>
                <w:rFonts w:ascii="Times New Roman" w:hAnsi="Times New Roman"/>
                <w:sz w:val="24"/>
                <w:szCs w:val="24"/>
              </w:rPr>
              <w:tab/>
            </w:r>
          </w:p>
          <w:p w:rsidR="00645EBB" w:rsidRPr="00BB7AF5" w:rsidRDefault="00645EBB" w:rsidP="00BB7AF5">
            <w:pPr>
              <w:ind w:firstLine="709"/>
              <w:jc w:val="both"/>
              <w:rPr>
                <w:rFonts w:ascii="Times New Roman" w:hAnsi="Times New Roman"/>
                <w:sz w:val="24"/>
                <w:szCs w:val="24"/>
              </w:rPr>
            </w:pPr>
            <w:r w:rsidRPr="00BB7AF5">
              <w:rPr>
                <w:rFonts w:ascii="Times New Roman" w:hAnsi="Times New Roman"/>
                <w:sz w:val="24"/>
                <w:szCs w:val="24"/>
              </w:rPr>
              <w:t>Решение об открытии дела об установлении тарифов на 2020 год принято в соответствии с пунктом 12 (подпункт «а») Правил регулирования тарифов в сфере теплоснабжения, утвержденных постановлением Правительства Российской Федерации 22.10.2012 № 1075 по предложению организации.</w:t>
            </w:r>
          </w:p>
        </w:tc>
      </w:tr>
      <w:tr w:rsidR="00645EBB" w:rsidTr="005D5FFC">
        <w:trPr>
          <w:gridAfter w:val="2"/>
          <w:wAfter w:w="30" w:type="dxa"/>
          <w:trHeight w:val="60"/>
        </w:trPr>
        <w:tc>
          <w:tcPr>
            <w:tcW w:w="9769" w:type="dxa"/>
            <w:gridSpan w:val="16"/>
            <w:shd w:val="clear" w:color="FFFFFF" w:fill="auto"/>
          </w:tcPr>
          <w:p w:rsidR="00645EBB" w:rsidRPr="00BB7AF5" w:rsidRDefault="00645EBB" w:rsidP="00645EBB">
            <w:pPr>
              <w:jc w:val="both"/>
              <w:rPr>
                <w:rFonts w:ascii="Times New Roman" w:hAnsi="Times New Roman"/>
                <w:sz w:val="24"/>
                <w:szCs w:val="24"/>
              </w:rPr>
            </w:pPr>
            <w:r w:rsidRPr="00BB7AF5">
              <w:rPr>
                <w:rFonts w:ascii="Times New Roman" w:hAnsi="Times New Roman"/>
                <w:sz w:val="24"/>
                <w:szCs w:val="24"/>
              </w:rPr>
              <w:tab/>
              <w:t>На основании заявления ТСО, с учётом требований подпункта «в» пункта 17 Основ ценообразования в сфере теплоснабжения, утверждённых постановлением Правительства Российской Федерации от 22.10.2012 № 1075, экспертами применён метод экономически обоснованных расходов.</w:t>
            </w:r>
          </w:p>
        </w:tc>
      </w:tr>
      <w:tr w:rsidR="00645EBB" w:rsidTr="005D5FFC">
        <w:trPr>
          <w:gridAfter w:val="2"/>
          <w:wAfter w:w="30" w:type="dxa"/>
          <w:trHeight w:val="60"/>
        </w:trPr>
        <w:tc>
          <w:tcPr>
            <w:tcW w:w="9769" w:type="dxa"/>
            <w:gridSpan w:val="16"/>
            <w:shd w:val="clear" w:color="FFFFFF" w:fill="auto"/>
          </w:tcPr>
          <w:p w:rsidR="00645EBB" w:rsidRPr="00BB7AF5" w:rsidRDefault="00645EBB" w:rsidP="00645EBB">
            <w:pPr>
              <w:jc w:val="both"/>
              <w:rPr>
                <w:rFonts w:ascii="Times New Roman" w:hAnsi="Times New Roman"/>
                <w:sz w:val="24"/>
                <w:szCs w:val="24"/>
              </w:rPr>
            </w:pPr>
            <w:r w:rsidRPr="00BB7AF5">
              <w:rPr>
                <w:rFonts w:ascii="Times New Roman" w:hAnsi="Times New Roman"/>
                <w:sz w:val="24"/>
                <w:szCs w:val="24"/>
              </w:rPr>
              <w:tab/>
              <w:t>Действующие тарифы установлены для ТСО приказом министерства конкурентной политики Калужской области 03.12.2018 № 254-РК Тарифы рассчитаны с применением метода экономически обоснованных расходов.</w:t>
            </w:r>
          </w:p>
        </w:tc>
      </w:tr>
      <w:tr w:rsidR="00645EBB" w:rsidTr="005D5FFC">
        <w:trPr>
          <w:gridAfter w:val="2"/>
          <w:wAfter w:w="30" w:type="dxa"/>
          <w:trHeight w:val="60"/>
        </w:trPr>
        <w:tc>
          <w:tcPr>
            <w:tcW w:w="9769" w:type="dxa"/>
            <w:gridSpan w:val="16"/>
            <w:shd w:val="clear" w:color="FFFFFF" w:fill="auto"/>
          </w:tcPr>
          <w:p w:rsidR="00645EBB" w:rsidRPr="00BB7AF5" w:rsidRDefault="00645EBB" w:rsidP="00645EBB">
            <w:pPr>
              <w:jc w:val="both"/>
              <w:rPr>
                <w:rFonts w:ascii="Times New Roman" w:hAnsi="Times New Roman"/>
                <w:sz w:val="24"/>
                <w:szCs w:val="24"/>
              </w:rPr>
            </w:pPr>
            <w:r w:rsidRPr="00BB7AF5">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645EBB" w:rsidTr="005D5FFC">
        <w:trPr>
          <w:gridAfter w:val="2"/>
          <w:wAfter w:w="30" w:type="dxa"/>
          <w:trHeight w:val="60"/>
        </w:trPr>
        <w:tc>
          <w:tcPr>
            <w:tcW w:w="9769" w:type="dxa"/>
            <w:gridSpan w:val="16"/>
            <w:shd w:val="clear" w:color="FFFFFF" w:fill="auto"/>
          </w:tcPr>
          <w:p w:rsidR="00645EBB" w:rsidRPr="00BB7AF5" w:rsidRDefault="00645EBB" w:rsidP="00645EBB">
            <w:pPr>
              <w:jc w:val="both"/>
              <w:rPr>
                <w:rFonts w:ascii="Times New Roman" w:hAnsi="Times New Roman"/>
                <w:sz w:val="24"/>
                <w:szCs w:val="24"/>
              </w:rPr>
            </w:pPr>
            <w:r w:rsidRPr="00BB7AF5">
              <w:rPr>
                <w:rFonts w:ascii="Times New Roman" w:hAnsi="Times New Roman"/>
                <w:sz w:val="24"/>
                <w:szCs w:val="24"/>
              </w:rPr>
              <w:tab/>
              <w:t>Основные средства, относящиеся к регулируемой деятельности (тепловые сети протяженностью 1,9588 км и тепловые сети протяженностью 0,536 км), находятся у организации в аренде. ТСО представлены следующие договоры аренды имущества:</w:t>
            </w:r>
          </w:p>
          <w:p w:rsidR="00645EBB" w:rsidRPr="00BB7AF5" w:rsidRDefault="00645EBB" w:rsidP="00645EBB">
            <w:pPr>
              <w:jc w:val="both"/>
              <w:rPr>
                <w:rFonts w:ascii="Times New Roman" w:hAnsi="Times New Roman"/>
                <w:sz w:val="24"/>
                <w:szCs w:val="24"/>
              </w:rPr>
            </w:pPr>
            <w:r w:rsidRPr="00BB7AF5">
              <w:rPr>
                <w:rFonts w:ascii="Times New Roman" w:hAnsi="Times New Roman"/>
                <w:sz w:val="24"/>
                <w:szCs w:val="24"/>
              </w:rPr>
              <w:t xml:space="preserve">-  договор аренды имущества от 01.10.2018 № А-65-2018Т с АО «Энергосервис» (тепловые сети протяженностью 1,9588 км). Срок действия договора по 31 декабря 2021 года; </w:t>
            </w:r>
          </w:p>
          <w:p w:rsidR="00645EBB" w:rsidRPr="00BB7AF5" w:rsidRDefault="00645EBB" w:rsidP="00645EBB">
            <w:pPr>
              <w:jc w:val="both"/>
              <w:rPr>
                <w:rFonts w:ascii="Times New Roman" w:hAnsi="Times New Roman"/>
                <w:sz w:val="24"/>
                <w:szCs w:val="24"/>
              </w:rPr>
            </w:pPr>
            <w:r w:rsidRPr="00BB7AF5">
              <w:rPr>
                <w:rFonts w:ascii="Times New Roman" w:hAnsi="Times New Roman"/>
                <w:sz w:val="24"/>
                <w:szCs w:val="24"/>
              </w:rPr>
              <w:t xml:space="preserve">-  договор аренды № А-86-2019 от 01.09.2019 с АО «МСК Энерго» (тепловые сети протяженностью 0,536 км). Срок действия договора с  </w:t>
            </w:r>
            <w:r w:rsidRPr="00BB7AF5">
              <w:rPr>
                <w:rFonts w:ascii="Times New Roman" w:hAnsi="Times New Roman"/>
                <w:sz w:val="24"/>
                <w:szCs w:val="24"/>
              </w:rPr>
              <w:br/>
              <w:t>1 сентября 2019 года, сроком на 5 лет.</w:t>
            </w:r>
          </w:p>
        </w:tc>
      </w:tr>
      <w:tr w:rsidR="00645EBB" w:rsidTr="005D5FFC">
        <w:trPr>
          <w:gridAfter w:val="2"/>
          <w:wAfter w:w="30" w:type="dxa"/>
          <w:trHeight w:val="60"/>
        </w:trPr>
        <w:tc>
          <w:tcPr>
            <w:tcW w:w="9769" w:type="dxa"/>
            <w:gridSpan w:val="16"/>
            <w:shd w:val="clear" w:color="FFFFFF" w:fill="auto"/>
          </w:tcPr>
          <w:p w:rsidR="00645EBB" w:rsidRPr="00BB7AF5" w:rsidRDefault="00645EBB" w:rsidP="00645EBB">
            <w:pPr>
              <w:jc w:val="both"/>
              <w:rPr>
                <w:rFonts w:ascii="Times New Roman" w:hAnsi="Times New Roman"/>
                <w:sz w:val="24"/>
                <w:szCs w:val="24"/>
              </w:rPr>
            </w:pPr>
            <w:r w:rsidRPr="00BB7AF5">
              <w:rPr>
                <w:rFonts w:ascii="Times New Roman" w:hAnsi="Times New Roman"/>
                <w:sz w:val="24"/>
                <w:szCs w:val="24"/>
              </w:rPr>
              <w:tab/>
              <w:t>Тарифы на услуги по передаче тепловой энергии, на период 2020 год устанавливаются со следующей календарной разбивкой.</w:t>
            </w:r>
          </w:p>
        </w:tc>
      </w:tr>
      <w:tr w:rsidR="00645EBB" w:rsidTr="005D5FFC">
        <w:trPr>
          <w:gridAfter w:val="2"/>
          <w:wAfter w:w="30" w:type="dxa"/>
          <w:trHeight w:val="60"/>
        </w:trPr>
        <w:tc>
          <w:tcPr>
            <w:tcW w:w="9769" w:type="dxa"/>
            <w:gridSpan w:val="16"/>
            <w:shd w:val="clear" w:color="FFFFFF" w:fill="auto"/>
          </w:tcPr>
          <w:p w:rsidR="00645EBB" w:rsidRPr="00BB7AF5" w:rsidRDefault="00645EBB" w:rsidP="00645EBB">
            <w:pPr>
              <w:jc w:val="both"/>
              <w:rPr>
                <w:rFonts w:ascii="Times New Roman" w:hAnsi="Times New Roman"/>
                <w:sz w:val="24"/>
                <w:szCs w:val="24"/>
              </w:rPr>
            </w:pPr>
            <w:r w:rsidRPr="00BB7AF5">
              <w:rPr>
                <w:rFonts w:ascii="Times New Roman" w:hAnsi="Times New Roman"/>
                <w:sz w:val="24"/>
                <w:szCs w:val="24"/>
              </w:rPr>
              <w:tab/>
              <w:t xml:space="preserve">В соответствии с пунктом 15 Основ ценообразования тарифы рассчитываются с учётом календарной разбивки по полугодиям, исходя из 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 Индексация тарифов производится с 1 июля 2020 </w:t>
            </w:r>
            <w:r w:rsidRPr="00BB7AF5">
              <w:rPr>
                <w:rFonts w:ascii="Times New Roman" w:hAnsi="Times New Roman"/>
                <w:sz w:val="24"/>
                <w:szCs w:val="24"/>
              </w:rPr>
              <w:lastRenderedPageBreak/>
              <w:t>года.</w:t>
            </w:r>
            <w:r w:rsidRPr="00BB7AF5">
              <w:rPr>
                <w:rFonts w:ascii="Times New Roman" w:hAnsi="Times New Roman"/>
                <w:sz w:val="24"/>
                <w:szCs w:val="24"/>
              </w:rPr>
              <w:br/>
              <w:t>Следовательно, экспертная группа рекомендует установить тарифы на тепловую энергию на период с 01.01. по 30.06.2020 – с учётом величины роста 100 % к уровню тарифов, действующих по состоянию на 31.12.2019.</w:t>
            </w:r>
          </w:p>
        </w:tc>
      </w:tr>
      <w:tr w:rsidR="00645EBB" w:rsidTr="005D5FFC">
        <w:trPr>
          <w:gridAfter w:val="2"/>
          <w:wAfter w:w="30" w:type="dxa"/>
          <w:trHeight w:val="60"/>
        </w:trPr>
        <w:tc>
          <w:tcPr>
            <w:tcW w:w="9769" w:type="dxa"/>
            <w:gridSpan w:val="16"/>
          </w:tcPr>
          <w:p w:rsidR="00645EBB" w:rsidRPr="00BB7AF5" w:rsidRDefault="00645EBB" w:rsidP="00645EBB">
            <w:pPr>
              <w:jc w:val="both"/>
              <w:rPr>
                <w:rFonts w:ascii="Times New Roman" w:hAnsi="Times New Roman"/>
                <w:sz w:val="24"/>
                <w:szCs w:val="24"/>
              </w:rPr>
            </w:pPr>
            <w:r w:rsidRPr="00BB7AF5">
              <w:rPr>
                <w:rFonts w:ascii="Times New Roman" w:hAnsi="Times New Roman"/>
                <w:sz w:val="24"/>
                <w:szCs w:val="24"/>
              </w:rPr>
              <w:lastRenderedPageBreak/>
              <w:tab/>
              <w:t>Тарифы на период с 01.07. по 31.12.2020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tc>
      </w:tr>
      <w:tr w:rsidR="00645EBB" w:rsidTr="005D5FFC">
        <w:trPr>
          <w:gridAfter w:val="2"/>
          <w:wAfter w:w="30" w:type="dxa"/>
          <w:trHeight w:val="60"/>
        </w:trPr>
        <w:tc>
          <w:tcPr>
            <w:tcW w:w="9769" w:type="dxa"/>
            <w:gridSpan w:val="16"/>
          </w:tcPr>
          <w:p w:rsidR="00645EBB" w:rsidRPr="00BB7AF5" w:rsidRDefault="00645EBB" w:rsidP="00645EBB">
            <w:pPr>
              <w:jc w:val="both"/>
              <w:rPr>
                <w:rFonts w:ascii="Times New Roman" w:hAnsi="Times New Roman"/>
                <w:sz w:val="24"/>
                <w:szCs w:val="24"/>
              </w:rPr>
            </w:pPr>
            <w:r w:rsidRPr="00BB7AF5">
              <w:rPr>
                <w:rFonts w:ascii="Times New Roman" w:hAnsi="Times New Roman"/>
                <w:sz w:val="24"/>
                <w:szCs w:val="24"/>
              </w:rPr>
              <w:tab/>
              <w:t>Расчет тарифов на услуги по передаче тепловой энергии выполнен исходя из годовых объемов переданной тепловой энергии и годовых расходов по статьям затрат.</w:t>
            </w:r>
          </w:p>
        </w:tc>
      </w:tr>
      <w:tr w:rsidR="00645EBB" w:rsidTr="005D5FFC">
        <w:trPr>
          <w:gridAfter w:val="2"/>
          <w:wAfter w:w="30" w:type="dxa"/>
          <w:trHeight w:val="60"/>
        </w:trPr>
        <w:tc>
          <w:tcPr>
            <w:tcW w:w="9769" w:type="dxa"/>
            <w:gridSpan w:val="16"/>
          </w:tcPr>
          <w:p w:rsidR="00645EBB" w:rsidRPr="00BB7AF5" w:rsidRDefault="00645EBB" w:rsidP="00645EBB">
            <w:pPr>
              <w:jc w:val="both"/>
              <w:rPr>
                <w:rFonts w:ascii="Times New Roman" w:hAnsi="Times New Roman"/>
                <w:sz w:val="24"/>
                <w:szCs w:val="24"/>
              </w:rPr>
            </w:pPr>
            <w:r w:rsidRPr="00BB7AF5">
              <w:rPr>
                <w:rFonts w:ascii="Times New Roman" w:hAnsi="Times New Roman"/>
                <w:color w:val="FF0000"/>
                <w:sz w:val="24"/>
                <w:szCs w:val="24"/>
              </w:rPr>
              <w:tab/>
            </w:r>
            <w:r w:rsidRPr="00BB7AF5">
              <w:rPr>
                <w:rFonts w:ascii="Times New Roman" w:hAnsi="Times New Roman"/>
                <w:sz w:val="24"/>
                <w:szCs w:val="24"/>
              </w:rPr>
              <w:t>Утвержденная в соответствии с действующим законодательством инвестиционная программа у ТСО отсутствует.</w:t>
            </w:r>
          </w:p>
          <w:p w:rsidR="00645EBB" w:rsidRPr="00BB7AF5" w:rsidRDefault="00645EBB" w:rsidP="00645EBB">
            <w:pPr>
              <w:jc w:val="both"/>
              <w:rPr>
                <w:rFonts w:ascii="Times New Roman" w:hAnsi="Times New Roman"/>
                <w:color w:val="FF0000"/>
                <w:sz w:val="24"/>
                <w:szCs w:val="24"/>
              </w:rPr>
            </w:pPr>
            <w:r w:rsidRPr="00BB7AF5">
              <w:rPr>
                <w:rFonts w:ascii="Times New Roman" w:hAnsi="Times New Roman"/>
                <w:sz w:val="24"/>
                <w:szCs w:val="24"/>
              </w:rPr>
              <w:t>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645EBB" w:rsidTr="005D5FFC">
        <w:trPr>
          <w:gridAfter w:val="2"/>
          <w:wAfter w:w="30" w:type="dxa"/>
          <w:trHeight w:val="60"/>
        </w:trPr>
        <w:tc>
          <w:tcPr>
            <w:tcW w:w="9769" w:type="dxa"/>
            <w:gridSpan w:val="16"/>
          </w:tcPr>
          <w:p w:rsidR="00BB7AF5" w:rsidRDefault="00645EBB" w:rsidP="00645EBB">
            <w:pPr>
              <w:jc w:val="both"/>
              <w:rPr>
                <w:rFonts w:ascii="Times New Roman" w:hAnsi="Times New Roman"/>
                <w:sz w:val="24"/>
                <w:szCs w:val="24"/>
              </w:rPr>
            </w:pPr>
            <w:r w:rsidRPr="00BB7AF5">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w:t>
            </w:r>
          </w:p>
          <w:p w:rsidR="00645EBB" w:rsidRPr="00BB7AF5" w:rsidRDefault="00645EBB" w:rsidP="00645EBB">
            <w:pPr>
              <w:jc w:val="both"/>
              <w:rPr>
                <w:rFonts w:ascii="Times New Roman" w:hAnsi="Times New Roman"/>
                <w:sz w:val="24"/>
                <w:szCs w:val="24"/>
              </w:rPr>
            </w:pPr>
            <w:r w:rsidRPr="00BB7AF5">
              <w:rPr>
                <w:rFonts w:ascii="Times New Roman" w:hAnsi="Times New Roman"/>
                <w:sz w:val="24"/>
                <w:szCs w:val="24"/>
              </w:rPr>
              <w:t xml:space="preserve"> </w:t>
            </w:r>
          </w:p>
        </w:tc>
      </w:tr>
      <w:tr w:rsidR="00645EBB" w:rsidRPr="00D74A28" w:rsidTr="005D5FFC">
        <w:trPr>
          <w:gridAfter w:val="2"/>
          <w:wAfter w:w="30" w:type="dxa"/>
          <w:trHeight w:val="60"/>
        </w:trPr>
        <w:tc>
          <w:tcPr>
            <w:tcW w:w="665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D74A28" w:rsidRDefault="00645EBB" w:rsidP="00645EBB">
            <w:pPr>
              <w:rPr>
                <w:rFonts w:ascii="Times New Roman" w:hAnsi="Times New Roman"/>
                <w:sz w:val="20"/>
                <w:szCs w:val="20"/>
              </w:rPr>
            </w:pPr>
            <w:r w:rsidRPr="00D74A28">
              <w:rPr>
                <w:rFonts w:ascii="Times New Roman" w:hAnsi="Times New Roman"/>
                <w:sz w:val="20"/>
                <w:szCs w:val="20"/>
              </w:rPr>
              <w:t>норматив технологических потерь при передаче тепловой энергии</w:t>
            </w:r>
          </w:p>
        </w:tc>
        <w:tc>
          <w:tcPr>
            <w:tcW w:w="198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D74A28" w:rsidRDefault="00645EBB" w:rsidP="00BB7AF5">
            <w:pPr>
              <w:jc w:val="center"/>
              <w:rPr>
                <w:rFonts w:ascii="Times New Roman" w:hAnsi="Times New Roman"/>
                <w:sz w:val="20"/>
                <w:szCs w:val="20"/>
              </w:rPr>
            </w:pPr>
            <w:r w:rsidRPr="00D74A28">
              <w:rPr>
                <w:rFonts w:ascii="Times New Roman" w:hAnsi="Times New Roman"/>
                <w:sz w:val="20"/>
                <w:szCs w:val="20"/>
              </w:rPr>
              <w:t>от 22.11.2019</w:t>
            </w:r>
            <w:r w:rsidR="00BB7AF5">
              <w:rPr>
                <w:rFonts w:ascii="Times New Roman" w:hAnsi="Times New Roman"/>
                <w:sz w:val="20"/>
                <w:szCs w:val="20"/>
              </w:rPr>
              <w:t xml:space="preserve"> </w:t>
            </w:r>
            <w:r w:rsidRPr="00D74A28">
              <w:rPr>
                <w:rFonts w:ascii="Times New Roman" w:hAnsi="Times New Roman"/>
                <w:sz w:val="20"/>
                <w:szCs w:val="20"/>
              </w:rPr>
              <w:t>№ 481</w:t>
            </w:r>
          </w:p>
        </w:tc>
        <w:tc>
          <w:tcPr>
            <w:tcW w:w="11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D74A28" w:rsidRDefault="00645EBB" w:rsidP="00645EBB">
            <w:pPr>
              <w:jc w:val="center"/>
              <w:rPr>
                <w:rFonts w:ascii="Times New Roman" w:hAnsi="Times New Roman"/>
                <w:sz w:val="20"/>
                <w:szCs w:val="20"/>
              </w:rPr>
            </w:pPr>
            <w:r w:rsidRPr="00D74A28">
              <w:rPr>
                <w:rFonts w:ascii="Times New Roman" w:hAnsi="Times New Roman"/>
                <w:sz w:val="20"/>
                <w:szCs w:val="20"/>
              </w:rPr>
              <w:t>1079,23 Гкал</w:t>
            </w:r>
          </w:p>
        </w:tc>
      </w:tr>
      <w:tr w:rsidR="00645EBB" w:rsidRPr="00BB7AF5" w:rsidTr="005D5FFC">
        <w:trPr>
          <w:gridAfter w:val="1"/>
          <w:wAfter w:w="18" w:type="dxa"/>
          <w:trHeight w:val="60"/>
        </w:trPr>
        <w:tc>
          <w:tcPr>
            <w:tcW w:w="9781" w:type="dxa"/>
            <w:gridSpan w:val="17"/>
            <w:shd w:val="clear" w:color="FFFFFF" w:fill="auto"/>
          </w:tcPr>
          <w:p w:rsidR="00BB7AF5" w:rsidRDefault="00645EBB" w:rsidP="00645EBB">
            <w:pPr>
              <w:jc w:val="both"/>
              <w:rPr>
                <w:rFonts w:ascii="Times New Roman" w:hAnsi="Times New Roman"/>
                <w:sz w:val="24"/>
                <w:szCs w:val="24"/>
              </w:rPr>
            </w:pPr>
            <w:r w:rsidRPr="00BB7AF5">
              <w:rPr>
                <w:rFonts w:ascii="Times New Roman" w:hAnsi="Times New Roman"/>
                <w:sz w:val="24"/>
                <w:szCs w:val="24"/>
              </w:rPr>
              <w:tab/>
            </w:r>
          </w:p>
          <w:p w:rsidR="00645EBB" w:rsidRPr="00BB7AF5" w:rsidRDefault="00645EBB" w:rsidP="00BB7AF5">
            <w:pPr>
              <w:ind w:firstLine="709"/>
              <w:jc w:val="both"/>
              <w:rPr>
                <w:rFonts w:ascii="Times New Roman" w:hAnsi="Times New Roman"/>
                <w:sz w:val="24"/>
                <w:szCs w:val="24"/>
              </w:rPr>
            </w:pPr>
            <w:r w:rsidRPr="00BB7AF5">
              <w:rPr>
                <w:rFonts w:ascii="Times New Roman" w:hAnsi="Times New Roman"/>
                <w:sz w:val="24"/>
                <w:szCs w:val="24"/>
              </w:rPr>
              <w:t xml:space="preserve">Индексы, используемые при формировании необходимой валовой выручки по статьям затрат на расчетный период регулирования </w:t>
            </w:r>
          </w:p>
        </w:tc>
      </w:tr>
      <w:tr w:rsidR="00645EBB" w:rsidTr="005D5FFC">
        <w:trPr>
          <w:gridAfter w:val="1"/>
          <w:wAfter w:w="18" w:type="dxa"/>
          <w:trHeight w:val="60"/>
        </w:trPr>
        <w:tc>
          <w:tcPr>
            <w:tcW w:w="9781" w:type="dxa"/>
            <w:gridSpan w:val="17"/>
            <w:shd w:val="clear" w:color="FFFFFF" w:fill="auto"/>
            <w:vAlign w:val="center"/>
          </w:tcPr>
          <w:p w:rsidR="00645EBB" w:rsidRDefault="00645EBB" w:rsidP="00645EBB">
            <w:pPr>
              <w:jc w:val="right"/>
              <w:rPr>
                <w:rFonts w:ascii="Times New Roman" w:hAnsi="Times New Roman"/>
                <w:sz w:val="26"/>
                <w:szCs w:val="26"/>
              </w:rPr>
            </w:pPr>
          </w:p>
        </w:tc>
      </w:tr>
      <w:tr w:rsidR="005D5FFC" w:rsidTr="005D5FFC">
        <w:trPr>
          <w:gridAfter w:val="1"/>
          <w:wAfter w:w="18" w:type="dxa"/>
          <w:trHeight w:val="60"/>
        </w:trPr>
        <w:tc>
          <w:tcPr>
            <w:tcW w:w="50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D5FFC" w:rsidRPr="00BB7AF5" w:rsidRDefault="005D5FFC" w:rsidP="00645EBB">
            <w:pPr>
              <w:jc w:val="center"/>
              <w:rPr>
                <w:rFonts w:ascii="Times New Roman" w:hAnsi="Times New Roman"/>
                <w:bCs/>
                <w:sz w:val="20"/>
                <w:szCs w:val="20"/>
              </w:rPr>
            </w:pPr>
            <w:r w:rsidRPr="00BB7AF5">
              <w:rPr>
                <w:rFonts w:ascii="Times New Roman" w:hAnsi="Times New Roman"/>
                <w:bCs/>
                <w:sz w:val="20"/>
                <w:szCs w:val="20"/>
              </w:rPr>
              <w:t>Индексы</w:t>
            </w:r>
          </w:p>
        </w:tc>
        <w:tc>
          <w:tcPr>
            <w:tcW w:w="47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D5FFC" w:rsidRPr="00BB7AF5" w:rsidRDefault="005D5FFC" w:rsidP="00645EBB">
            <w:pPr>
              <w:jc w:val="center"/>
              <w:rPr>
                <w:rFonts w:ascii="Times New Roman" w:hAnsi="Times New Roman"/>
                <w:bCs/>
                <w:sz w:val="20"/>
                <w:szCs w:val="20"/>
              </w:rPr>
            </w:pPr>
            <w:r w:rsidRPr="00BB7AF5">
              <w:rPr>
                <w:rFonts w:ascii="Times New Roman" w:hAnsi="Times New Roman"/>
                <w:bCs/>
                <w:sz w:val="20"/>
                <w:szCs w:val="20"/>
              </w:rPr>
              <w:t>2020</w:t>
            </w:r>
          </w:p>
        </w:tc>
        <w:tc>
          <w:tcPr>
            <w:tcW w:w="26" w:type="dxa"/>
            <w:gridSpan w:val="2"/>
            <w:vMerge w:val="restart"/>
            <w:shd w:val="clear" w:color="FFFFFF" w:fill="auto"/>
            <w:vAlign w:val="bottom"/>
          </w:tcPr>
          <w:p w:rsidR="005D5FFC" w:rsidRDefault="005D5FFC" w:rsidP="00645EBB">
            <w:pPr>
              <w:rPr>
                <w:rFonts w:ascii="Times New Roman" w:hAnsi="Times New Roman"/>
                <w:sz w:val="26"/>
                <w:szCs w:val="26"/>
              </w:rPr>
            </w:pPr>
          </w:p>
        </w:tc>
      </w:tr>
      <w:tr w:rsidR="005D5FFC" w:rsidTr="005D5FFC">
        <w:trPr>
          <w:gridAfter w:val="1"/>
          <w:wAfter w:w="18" w:type="dxa"/>
          <w:trHeight w:val="60"/>
        </w:trPr>
        <w:tc>
          <w:tcPr>
            <w:tcW w:w="50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5D5FFC" w:rsidRPr="00BB7AF5" w:rsidRDefault="005D5FFC" w:rsidP="00645EBB">
            <w:pPr>
              <w:rPr>
                <w:rFonts w:ascii="Times New Roman" w:hAnsi="Times New Roman"/>
                <w:bCs/>
                <w:sz w:val="20"/>
                <w:szCs w:val="20"/>
              </w:rPr>
            </w:pPr>
            <w:r w:rsidRPr="00BB7AF5">
              <w:rPr>
                <w:rFonts w:ascii="Times New Roman" w:hAnsi="Times New Roman"/>
                <w:bCs/>
                <w:sz w:val="20"/>
                <w:szCs w:val="20"/>
              </w:rPr>
              <w:t>Индекс потребительских цен (ИПЦ)</w:t>
            </w:r>
          </w:p>
        </w:tc>
        <w:tc>
          <w:tcPr>
            <w:tcW w:w="47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5D5FFC" w:rsidRPr="00BB7AF5" w:rsidRDefault="005D5FFC" w:rsidP="00645EBB">
            <w:pPr>
              <w:jc w:val="center"/>
              <w:rPr>
                <w:rFonts w:ascii="Times New Roman" w:hAnsi="Times New Roman"/>
                <w:bCs/>
                <w:sz w:val="20"/>
                <w:szCs w:val="20"/>
              </w:rPr>
            </w:pPr>
            <w:r w:rsidRPr="00BB7AF5">
              <w:rPr>
                <w:rFonts w:ascii="Times New Roman" w:hAnsi="Times New Roman"/>
                <w:bCs/>
                <w:sz w:val="20"/>
                <w:szCs w:val="20"/>
              </w:rPr>
              <w:t>1,03</w:t>
            </w:r>
          </w:p>
        </w:tc>
        <w:tc>
          <w:tcPr>
            <w:tcW w:w="26" w:type="dxa"/>
            <w:gridSpan w:val="2"/>
            <w:vMerge/>
            <w:shd w:val="clear" w:color="FFFFFF" w:fill="auto"/>
            <w:vAlign w:val="bottom"/>
          </w:tcPr>
          <w:p w:rsidR="005D5FFC" w:rsidRDefault="005D5FFC" w:rsidP="00645EBB">
            <w:pPr>
              <w:rPr>
                <w:rFonts w:ascii="Times New Roman" w:hAnsi="Times New Roman"/>
                <w:sz w:val="26"/>
                <w:szCs w:val="26"/>
              </w:rPr>
            </w:pPr>
          </w:p>
        </w:tc>
      </w:tr>
      <w:tr w:rsidR="00645EBB" w:rsidTr="005D5FFC">
        <w:trPr>
          <w:gridAfter w:val="1"/>
          <w:wAfter w:w="18" w:type="dxa"/>
          <w:trHeight w:val="60"/>
        </w:trPr>
        <w:tc>
          <w:tcPr>
            <w:tcW w:w="9781" w:type="dxa"/>
            <w:gridSpan w:val="17"/>
            <w:shd w:val="clear" w:color="FFFFFF" w:fill="auto"/>
          </w:tcPr>
          <w:p w:rsidR="005D5FFC" w:rsidRPr="005D5FFC" w:rsidRDefault="00645EBB" w:rsidP="00645EBB">
            <w:pPr>
              <w:jc w:val="both"/>
              <w:rPr>
                <w:rFonts w:ascii="Times New Roman" w:hAnsi="Times New Roman"/>
                <w:sz w:val="24"/>
                <w:szCs w:val="24"/>
              </w:rPr>
            </w:pPr>
            <w:r w:rsidRPr="005D5FFC">
              <w:rPr>
                <w:rFonts w:ascii="Times New Roman" w:hAnsi="Times New Roman"/>
                <w:sz w:val="24"/>
                <w:szCs w:val="24"/>
              </w:rPr>
              <w:tab/>
            </w:r>
          </w:p>
          <w:p w:rsidR="00645EBB" w:rsidRPr="005D5FFC" w:rsidRDefault="00645EBB" w:rsidP="005D5FFC">
            <w:pPr>
              <w:ind w:firstLine="709"/>
              <w:jc w:val="both"/>
              <w:rPr>
                <w:rFonts w:ascii="Times New Roman" w:hAnsi="Times New Roman"/>
                <w:sz w:val="24"/>
                <w:szCs w:val="24"/>
              </w:rPr>
            </w:pPr>
            <w:r w:rsidRPr="005D5FFC">
              <w:rPr>
                <w:rFonts w:ascii="Times New Roman" w:hAnsi="Times New Roman"/>
                <w:sz w:val="24"/>
                <w:szCs w:val="24"/>
              </w:rPr>
              <w:t>При расчёте расходов на 2020 год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2020 год.</w:t>
            </w:r>
          </w:p>
        </w:tc>
      </w:tr>
      <w:tr w:rsidR="00645EBB" w:rsidTr="005D5FFC">
        <w:trPr>
          <w:gridAfter w:val="1"/>
          <w:wAfter w:w="18" w:type="dxa"/>
          <w:trHeight w:val="60"/>
        </w:trPr>
        <w:tc>
          <w:tcPr>
            <w:tcW w:w="9781" w:type="dxa"/>
            <w:gridSpan w:val="17"/>
            <w:shd w:val="clear" w:color="FFFFFF" w:fill="auto"/>
          </w:tcPr>
          <w:p w:rsidR="00645EBB" w:rsidRPr="005D5FFC" w:rsidRDefault="00645EBB" w:rsidP="00645EBB">
            <w:pPr>
              <w:jc w:val="both"/>
              <w:rPr>
                <w:rFonts w:ascii="Times New Roman" w:hAnsi="Times New Roman"/>
                <w:sz w:val="24"/>
                <w:szCs w:val="24"/>
              </w:rPr>
            </w:pPr>
            <w:r w:rsidRPr="005D5FFC">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645EBB" w:rsidTr="005D5FFC">
        <w:trPr>
          <w:gridAfter w:val="1"/>
          <w:wAfter w:w="18" w:type="dxa"/>
          <w:trHeight w:val="60"/>
        </w:trPr>
        <w:tc>
          <w:tcPr>
            <w:tcW w:w="9781" w:type="dxa"/>
            <w:gridSpan w:val="17"/>
            <w:shd w:val="clear" w:color="FFFFFF" w:fill="auto"/>
          </w:tcPr>
          <w:p w:rsidR="00645EBB" w:rsidRPr="005D5FFC" w:rsidRDefault="00645EBB" w:rsidP="00645EBB">
            <w:pPr>
              <w:jc w:val="both"/>
              <w:rPr>
                <w:rFonts w:ascii="Times New Roman" w:hAnsi="Times New Roman"/>
                <w:sz w:val="24"/>
                <w:szCs w:val="24"/>
              </w:rPr>
            </w:pPr>
            <w:r w:rsidRPr="005D5FFC">
              <w:rPr>
                <w:rFonts w:ascii="Times New Roman" w:hAnsi="Times New Roman"/>
                <w:sz w:val="24"/>
                <w:szCs w:val="24"/>
              </w:rPr>
              <w:tab/>
              <w:t>1. Технические показатели:</w:t>
            </w:r>
          </w:p>
        </w:tc>
      </w:tr>
      <w:tr w:rsidR="00645EBB" w:rsidTr="005D5FFC">
        <w:trPr>
          <w:gridAfter w:val="1"/>
          <w:wAfter w:w="18" w:type="dxa"/>
          <w:trHeight w:val="60"/>
        </w:trPr>
        <w:tc>
          <w:tcPr>
            <w:tcW w:w="9781" w:type="dxa"/>
            <w:gridSpan w:val="17"/>
            <w:shd w:val="clear" w:color="FFFFFF" w:fill="auto"/>
          </w:tcPr>
          <w:p w:rsidR="00645EBB" w:rsidRPr="005D5FFC" w:rsidRDefault="00645EBB" w:rsidP="00645EBB">
            <w:pPr>
              <w:jc w:val="both"/>
              <w:rPr>
                <w:rFonts w:ascii="Times New Roman" w:hAnsi="Times New Roman"/>
                <w:sz w:val="24"/>
                <w:szCs w:val="24"/>
              </w:rPr>
            </w:pPr>
            <w:r w:rsidRPr="005D5FFC">
              <w:rPr>
                <w:rFonts w:ascii="Times New Roman" w:hAnsi="Times New Roman"/>
                <w:color w:val="FF0000"/>
                <w:sz w:val="24"/>
                <w:szCs w:val="24"/>
              </w:rPr>
              <w:tab/>
            </w:r>
            <w:r w:rsidRPr="005D5FFC">
              <w:rPr>
                <w:rFonts w:ascii="Times New Roman" w:hAnsi="Times New Roman"/>
                <w:sz w:val="24"/>
                <w:szCs w:val="24"/>
              </w:rPr>
              <w:t xml:space="preserve">ТСО представлены плановые объемы тепловой энергии на 2020 год. </w:t>
            </w:r>
          </w:p>
          <w:p w:rsidR="00645EBB" w:rsidRPr="005D5FFC" w:rsidRDefault="00645EBB" w:rsidP="00645EBB">
            <w:pPr>
              <w:jc w:val="both"/>
              <w:rPr>
                <w:rFonts w:ascii="Times New Roman" w:hAnsi="Times New Roman"/>
                <w:color w:val="FF0000"/>
                <w:sz w:val="24"/>
                <w:szCs w:val="24"/>
              </w:rPr>
            </w:pPr>
            <w:r w:rsidRPr="005D5FFC">
              <w:rPr>
                <w:rFonts w:ascii="Times New Roman" w:hAnsi="Times New Roman"/>
                <w:sz w:val="24"/>
                <w:szCs w:val="24"/>
              </w:rPr>
              <w:t>Информация об объемах полезного отпуска тепловой энергии в схеме теплоснабжения муниципального образования отсутствует.</w:t>
            </w:r>
          </w:p>
        </w:tc>
      </w:tr>
      <w:tr w:rsidR="00645EBB" w:rsidTr="005D5FFC">
        <w:trPr>
          <w:gridAfter w:val="1"/>
          <w:wAfter w:w="18" w:type="dxa"/>
          <w:trHeight w:val="60"/>
        </w:trPr>
        <w:tc>
          <w:tcPr>
            <w:tcW w:w="9781" w:type="dxa"/>
            <w:gridSpan w:val="17"/>
            <w:shd w:val="clear" w:color="FFFFFF" w:fill="auto"/>
          </w:tcPr>
          <w:p w:rsidR="00645EBB" w:rsidRPr="005D5FFC" w:rsidRDefault="00645EBB" w:rsidP="00645EBB">
            <w:pPr>
              <w:jc w:val="both"/>
              <w:rPr>
                <w:rFonts w:ascii="Times New Roman" w:hAnsi="Times New Roman"/>
                <w:sz w:val="24"/>
                <w:szCs w:val="24"/>
              </w:rPr>
            </w:pPr>
            <w:r w:rsidRPr="005D5FFC">
              <w:rPr>
                <w:rFonts w:ascii="Times New Roman" w:hAnsi="Times New Roman"/>
                <w:sz w:val="24"/>
                <w:szCs w:val="24"/>
              </w:rPr>
              <w:tab/>
              <w:t xml:space="preserve">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w:t>
            </w:r>
          </w:p>
        </w:tc>
      </w:tr>
      <w:tr w:rsidR="00645EBB" w:rsidTr="005D5FFC">
        <w:trPr>
          <w:gridAfter w:val="1"/>
          <w:wAfter w:w="18" w:type="dxa"/>
          <w:trHeight w:val="60"/>
        </w:trPr>
        <w:tc>
          <w:tcPr>
            <w:tcW w:w="9781" w:type="dxa"/>
            <w:gridSpan w:val="17"/>
            <w:shd w:val="clear" w:color="FFFFFF" w:fill="auto"/>
            <w:vAlign w:val="center"/>
          </w:tcPr>
          <w:p w:rsidR="00645EBB" w:rsidRDefault="00645EBB" w:rsidP="00645EBB">
            <w:pPr>
              <w:jc w:val="right"/>
              <w:rPr>
                <w:rFonts w:ascii="Times New Roman" w:hAnsi="Times New Roman"/>
                <w:sz w:val="26"/>
                <w:szCs w:val="26"/>
              </w:rPr>
            </w:pPr>
          </w:p>
        </w:tc>
      </w:tr>
      <w:tr w:rsidR="00645EBB" w:rsidRPr="00D74A28" w:rsidTr="005D5FFC">
        <w:trPr>
          <w:gridAfter w:val="1"/>
          <w:wAfter w:w="18" w:type="dxa"/>
          <w:trHeight w:val="60"/>
        </w:trPr>
        <w:tc>
          <w:tcPr>
            <w:tcW w:w="52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Баланс тепловой энергии</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2020</w:t>
            </w:r>
          </w:p>
        </w:tc>
        <w:tc>
          <w:tcPr>
            <w:tcW w:w="38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Комментарии</w:t>
            </w:r>
          </w:p>
        </w:tc>
      </w:tr>
      <w:tr w:rsidR="00645EBB" w:rsidTr="005D5FFC">
        <w:trPr>
          <w:gridAfter w:val="1"/>
          <w:wAfter w:w="18" w:type="dxa"/>
          <w:trHeight w:val="60"/>
        </w:trPr>
        <w:tc>
          <w:tcPr>
            <w:tcW w:w="52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rPr>
                <w:rFonts w:ascii="Times New Roman" w:hAnsi="Times New Roman"/>
                <w:sz w:val="20"/>
                <w:szCs w:val="20"/>
              </w:rPr>
            </w:pPr>
            <w:r w:rsidRPr="005D5FFC">
              <w:rPr>
                <w:rFonts w:ascii="Times New Roman" w:hAnsi="Times New Roman"/>
                <w:sz w:val="20"/>
                <w:szCs w:val="20"/>
              </w:rPr>
              <w:t>Потери тепловой энергии в сети, Гкал</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1079,23</w:t>
            </w:r>
          </w:p>
        </w:tc>
        <w:tc>
          <w:tcPr>
            <w:tcW w:w="38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В соответствии с приказом министерства строительства и жилищно - коммунального хозяйства от 22.11.2019</w:t>
            </w:r>
          </w:p>
        </w:tc>
      </w:tr>
      <w:tr w:rsidR="00645EBB" w:rsidTr="005D5FFC">
        <w:trPr>
          <w:gridAfter w:val="1"/>
          <w:wAfter w:w="18" w:type="dxa"/>
          <w:trHeight w:val="60"/>
        </w:trPr>
        <w:tc>
          <w:tcPr>
            <w:tcW w:w="52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rPr>
                <w:rFonts w:ascii="Times New Roman" w:hAnsi="Times New Roman"/>
                <w:sz w:val="20"/>
                <w:szCs w:val="20"/>
              </w:rPr>
            </w:pPr>
            <w:r w:rsidRPr="005D5FFC">
              <w:rPr>
                <w:rFonts w:ascii="Times New Roman" w:hAnsi="Times New Roman"/>
                <w:sz w:val="20"/>
                <w:szCs w:val="20"/>
              </w:rPr>
              <w:t>Произведенная тепловая энергия по предприятию, тыс. Гкал</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38,28</w:t>
            </w:r>
          </w:p>
        </w:tc>
        <w:tc>
          <w:tcPr>
            <w:tcW w:w="38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p>
        </w:tc>
      </w:tr>
      <w:tr w:rsidR="00645EBB" w:rsidTr="005D5FFC">
        <w:trPr>
          <w:gridAfter w:val="1"/>
          <w:wAfter w:w="18" w:type="dxa"/>
          <w:trHeight w:val="60"/>
        </w:trPr>
        <w:tc>
          <w:tcPr>
            <w:tcW w:w="52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rPr>
                <w:rFonts w:ascii="Times New Roman" w:hAnsi="Times New Roman"/>
                <w:sz w:val="20"/>
                <w:szCs w:val="20"/>
              </w:rPr>
            </w:pPr>
            <w:r w:rsidRPr="005D5FFC">
              <w:rPr>
                <w:rFonts w:ascii="Times New Roman" w:hAnsi="Times New Roman"/>
                <w:sz w:val="20"/>
                <w:szCs w:val="20"/>
              </w:rPr>
              <w:t>Отпуск с коллекторов, тыс. Гкал</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38,28</w:t>
            </w:r>
          </w:p>
        </w:tc>
        <w:tc>
          <w:tcPr>
            <w:tcW w:w="38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p>
        </w:tc>
      </w:tr>
      <w:tr w:rsidR="00645EBB" w:rsidTr="005D5FFC">
        <w:trPr>
          <w:gridAfter w:val="1"/>
          <w:wAfter w:w="18" w:type="dxa"/>
          <w:trHeight w:val="60"/>
        </w:trPr>
        <w:tc>
          <w:tcPr>
            <w:tcW w:w="52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rPr>
                <w:rFonts w:ascii="Times New Roman" w:hAnsi="Times New Roman"/>
                <w:sz w:val="20"/>
                <w:szCs w:val="20"/>
              </w:rPr>
            </w:pPr>
            <w:r w:rsidRPr="005D5FFC">
              <w:rPr>
                <w:rFonts w:ascii="Times New Roman" w:hAnsi="Times New Roman"/>
                <w:sz w:val="20"/>
                <w:szCs w:val="20"/>
              </w:rPr>
              <w:t>Полезный отпуск тепловой энергии, тыс. Гкал</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37,2</w:t>
            </w:r>
          </w:p>
        </w:tc>
        <w:tc>
          <w:tcPr>
            <w:tcW w:w="38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В соответствии с плановым объемом тепловой энергии на 2020 год</w:t>
            </w:r>
          </w:p>
        </w:tc>
      </w:tr>
      <w:tr w:rsidR="00645EBB" w:rsidTr="005D5FFC">
        <w:trPr>
          <w:gridAfter w:val="1"/>
          <w:wAfter w:w="18" w:type="dxa"/>
          <w:trHeight w:val="60"/>
        </w:trPr>
        <w:tc>
          <w:tcPr>
            <w:tcW w:w="52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rPr>
                <w:rFonts w:ascii="Times New Roman" w:hAnsi="Times New Roman"/>
                <w:sz w:val="20"/>
                <w:szCs w:val="20"/>
              </w:rPr>
            </w:pPr>
            <w:r w:rsidRPr="005D5FFC">
              <w:rPr>
                <w:rFonts w:ascii="Times New Roman" w:hAnsi="Times New Roman"/>
                <w:sz w:val="20"/>
                <w:szCs w:val="20"/>
              </w:rPr>
              <w:t>Прочие потребители, тыс. Гкал</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37,2</w:t>
            </w:r>
          </w:p>
        </w:tc>
        <w:tc>
          <w:tcPr>
            <w:tcW w:w="382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p>
        </w:tc>
      </w:tr>
    </w:tbl>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DF5A69" w:rsidRPr="005D5FFC" w:rsidRDefault="00645EBB" w:rsidP="00645EBB">
      <w:pPr>
        <w:tabs>
          <w:tab w:val="left" w:pos="720"/>
          <w:tab w:val="left" w:pos="1418"/>
        </w:tabs>
        <w:spacing w:after="0" w:line="240" w:lineRule="auto"/>
        <w:ind w:right="-141" w:firstLine="709"/>
        <w:jc w:val="both"/>
        <w:rPr>
          <w:rFonts w:ascii="Times New Roman" w:eastAsia="Times New Roman" w:hAnsi="Times New Roman" w:cs="Times New Roman"/>
          <w:b/>
          <w:sz w:val="24"/>
          <w:szCs w:val="24"/>
        </w:rPr>
      </w:pPr>
      <w:r w:rsidRPr="005D5FFC">
        <w:rPr>
          <w:rFonts w:ascii="Times New Roman" w:hAnsi="Times New Roman"/>
          <w:sz w:val="24"/>
          <w:szCs w:val="24"/>
        </w:rPr>
        <w:t>Основные статьи расходов по регулируемому виду деятельности, а также расходы, предложенные ТСО на 2020 год, но не включенные в расчет тарифов</w:t>
      </w:r>
    </w:p>
    <w:p w:rsidR="00DF5A69" w:rsidRDefault="00DF5A69"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tbl>
      <w:tblPr>
        <w:tblStyle w:val="TableStyle0"/>
        <w:tblW w:w="13081" w:type="dxa"/>
        <w:tblInd w:w="0" w:type="dxa"/>
        <w:tblLook w:val="04A0" w:firstRow="1" w:lastRow="0" w:firstColumn="1" w:lastColumn="0" w:noHBand="0" w:noVBand="1"/>
      </w:tblPr>
      <w:tblGrid>
        <w:gridCol w:w="284"/>
        <w:gridCol w:w="3774"/>
        <w:gridCol w:w="472"/>
        <w:gridCol w:w="611"/>
        <w:gridCol w:w="807"/>
        <w:gridCol w:w="484"/>
        <w:gridCol w:w="848"/>
        <w:gridCol w:w="227"/>
        <w:gridCol w:w="1418"/>
        <w:gridCol w:w="850"/>
        <w:gridCol w:w="162"/>
        <w:gridCol w:w="3144"/>
      </w:tblGrid>
      <w:tr w:rsidR="00645EBB" w:rsidTr="005D5FFC">
        <w:trPr>
          <w:trHeight w:val="60"/>
        </w:trPr>
        <w:tc>
          <w:tcPr>
            <w:tcW w:w="28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lastRenderedPageBreak/>
              <w:t>№</w:t>
            </w:r>
          </w:p>
        </w:tc>
        <w:tc>
          <w:tcPr>
            <w:tcW w:w="377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Статьи расходов</w:t>
            </w:r>
          </w:p>
        </w:tc>
        <w:tc>
          <w:tcPr>
            <w:tcW w:w="32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Показатели, использованные при расчете тарифов на 2020 год</w:t>
            </w:r>
          </w:p>
        </w:tc>
        <w:tc>
          <w:tcPr>
            <w:tcW w:w="249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Комментарии</w:t>
            </w:r>
          </w:p>
        </w:tc>
        <w:tc>
          <w:tcPr>
            <w:tcW w:w="3306" w:type="dxa"/>
            <w:gridSpan w:val="2"/>
            <w:shd w:val="clear" w:color="FFFFFF" w:fill="auto"/>
            <w:vAlign w:val="bottom"/>
          </w:tcPr>
          <w:p w:rsidR="00645EBB" w:rsidRDefault="00645EBB" w:rsidP="00645EBB">
            <w:pPr>
              <w:rPr>
                <w:rFonts w:ascii="Times New Roman" w:hAnsi="Times New Roman"/>
                <w:sz w:val="18"/>
                <w:szCs w:val="18"/>
              </w:rPr>
            </w:pPr>
          </w:p>
        </w:tc>
      </w:tr>
      <w:tr w:rsidR="00645EBB" w:rsidTr="005D5FFC">
        <w:trPr>
          <w:trHeight w:val="60"/>
        </w:trPr>
        <w:tc>
          <w:tcPr>
            <w:tcW w:w="2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p>
        </w:tc>
        <w:tc>
          <w:tcPr>
            <w:tcW w:w="37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p>
        </w:tc>
        <w:tc>
          <w:tcPr>
            <w:tcW w:w="108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Полученные данные</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Утвержденные данные</w:t>
            </w:r>
          </w:p>
        </w:tc>
        <w:tc>
          <w:tcPr>
            <w:tcW w:w="84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Размер снижения</w:t>
            </w:r>
          </w:p>
        </w:tc>
        <w:tc>
          <w:tcPr>
            <w:tcW w:w="249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p>
        </w:tc>
        <w:tc>
          <w:tcPr>
            <w:tcW w:w="3306" w:type="dxa"/>
            <w:gridSpan w:val="2"/>
            <w:shd w:val="clear" w:color="FFFFFF" w:fill="auto"/>
            <w:vAlign w:val="bottom"/>
          </w:tcPr>
          <w:p w:rsidR="00645EBB" w:rsidRDefault="00645EBB" w:rsidP="00645EBB">
            <w:pPr>
              <w:rPr>
                <w:rFonts w:ascii="Times New Roman" w:hAnsi="Times New Roman"/>
                <w:sz w:val="18"/>
                <w:szCs w:val="18"/>
              </w:rPr>
            </w:pPr>
          </w:p>
        </w:tc>
      </w:tr>
      <w:tr w:rsidR="00645EBB" w:rsidTr="005D5FFC">
        <w:trPr>
          <w:trHeight w:val="60"/>
        </w:trPr>
        <w:tc>
          <w:tcPr>
            <w:tcW w:w="2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p>
        </w:tc>
        <w:tc>
          <w:tcPr>
            <w:tcW w:w="377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p>
        </w:tc>
        <w:tc>
          <w:tcPr>
            <w:tcW w:w="108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Передача</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Передача</w:t>
            </w:r>
          </w:p>
        </w:tc>
        <w:tc>
          <w:tcPr>
            <w:tcW w:w="84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p>
        </w:tc>
        <w:tc>
          <w:tcPr>
            <w:tcW w:w="249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p>
        </w:tc>
        <w:tc>
          <w:tcPr>
            <w:tcW w:w="3306" w:type="dxa"/>
            <w:gridSpan w:val="2"/>
            <w:shd w:val="clear" w:color="FFFFFF" w:fill="auto"/>
            <w:vAlign w:val="bottom"/>
          </w:tcPr>
          <w:p w:rsidR="00645EBB" w:rsidRDefault="00645EBB" w:rsidP="00645EBB">
            <w:pPr>
              <w:rPr>
                <w:rFonts w:ascii="Times New Roman" w:hAnsi="Times New Roman"/>
                <w:sz w:val="18"/>
                <w:szCs w:val="18"/>
              </w:rPr>
            </w:pPr>
          </w:p>
        </w:tc>
      </w:tr>
      <w:tr w:rsidR="00645EBB" w:rsidTr="005D5FFC">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7</w:t>
            </w:r>
          </w:p>
        </w:tc>
        <w:tc>
          <w:tcPr>
            <w:tcW w:w="377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rPr>
                <w:rFonts w:ascii="Times New Roman" w:hAnsi="Times New Roman"/>
                <w:sz w:val="20"/>
                <w:szCs w:val="20"/>
              </w:rPr>
            </w:pPr>
            <w:r w:rsidRPr="005D5FFC">
              <w:rPr>
                <w:rFonts w:ascii="Times New Roman" w:hAnsi="Times New Roman"/>
                <w:sz w:val="20"/>
                <w:szCs w:val="20"/>
              </w:rPr>
              <w:t>НВВ</w:t>
            </w:r>
          </w:p>
        </w:tc>
        <w:tc>
          <w:tcPr>
            <w:tcW w:w="108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7 959,28</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5 967,05</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1 992,23</w:t>
            </w:r>
          </w:p>
        </w:tc>
        <w:tc>
          <w:tcPr>
            <w:tcW w:w="24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p>
        </w:tc>
        <w:tc>
          <w:tcPr>
            <w:tcW w:w="3306" w:type="dxa"/>
            <w:gridSpan w:val="2"/>
            <w:shd w:val="clear" w:color="FFFFFF" w:fill="auto"/>
            <w:vAlign w:val="bottom"/>
          </w:tcPr>
          <w:p w:rsidR="00645EBB" w:rsidRDefault="00645EBB" w:rsidP="00645EBB">
            <w:pPr>
              <w:rPr>
                <w:rFonts w:ascii="Times New Roman" w:hAnsi="Times New Roman"/>
                <w:sz w:val="18"/>
                <w:szCs w:val="18"/>
              </w:rPr>
            </w:pPr>
          </w:p>
        </w:tc>
      </w:tr>
      <w:tr w:rsidR="00645EBB" w:rsidTr="005D5FFC">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8</w:t>
            </w:r>
          </w:p>
        </w:tc>
        <w:tc>
          <w:tcPr>
            <w:tcW w:w="377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rPr>
                <w:rFonts w:ascii="Times New Roman" w:hAnsi="Times New Roman"/>
                <w:sz w:val="20"/>
                <w:szCs w:val="20"/>
              </w:rPr>
            </w:pPr>
            <w:r w:rsidRPr="005D5FFC">
              <w:rPr>
                <w:rFonts w:ascii="Times New Roman" w:hAnsi="Times New Roman"/>
                <w:sz w:val="20"/>
                <w:szCs w:val="20"/>
              </w:rPr>
              <w:t>Налог на прибыль</w:t>
            </w:r>
          </w:p>
        </w:tc>
        <w:tc>
          <w:tcPr>
            <w:tcW w:w="108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44,75</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-44,75</w:t>
            </w:r>
          </w:p>
        </w:tc>
        <w:tc>
          <w:tcPr>
            <w:tcW w:w="24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p>
        </w:tc>
        <w:tc>
          <w:tcPr>
            <w:tcW w:w="3306" w:type="dxa"/>
            <w:gridSpan w:val="2"/>
            <w:shd w:val="clear" w:color="FFFFFF" w:fill="auto"/>
            <w:vAlign w:val="bottom"/>
          </w:tcPr>
          <w:p w:rsidR="00645EBB" w:rsidRDefault="00645EBB" w:rsidP="00645EBB">
            <w:pPr>
              <w:rPr>
                <w:rFonts w:ascii="Times New Roman" w:hAnsi="Times New Roman"/>
                <w:sz w:val="18"/>
                <w:szCs w:val="18"/>
              </w:rPr>
            </w:pPr>
          </w:p>
        </w:tc>
      </w:tr>
      <w:tr w:rsidR="00645EBB" w:rsidTr="005D5FFC">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9</w:t>
            </w:r>
          </w:p>
        </w:tc>
        <w:tc>
          <w:tcPr>
            <w:tcW w:w="377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rPr>
                <w:rFonts w:ascii="Times New Roman" w:hAnsi="Times New Roman"/>
                <w:sz w:val="20"/>
                <w:szCs w:val="20"/>
              </w:rPr>
            </w:pPr>
            <w:r w:rsidRPr="005D5FFC">
              <w:rPr>
                <w:rFonts w:ascii="Times New Roman" w:hAnsi="Times New Roman"/>
                <w:sz w:val="20"/>
                <w:szCs w:val="20"/>
              </w:rPr>
              <w:t>Итого расходов</w:t>
            </w:r>
          </w:p>
        </w:tc>
        <w:tc>
          <w:tcPr>
            <w:tcW w:w="108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7 643,15</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5 788,04</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1 855,11</w:t>
            </w:r>
          </w:p>
        </w:tc>
        <w:tc>
          <w:tcPr>
            <w:tcW w:w="24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p>
        </w:tc>
        <w:tc>
          <w:tcPr>
            <w:tcW w:w="3306" w:type="dxa"/>
            <w:gridSpan w:val="2"/>
            <w:shd w:val="clear" w:color="FFFFFF" w:fill="auto"/>
            <w:vAlign w:val="bottom"/>
          </w:tcPr>
          <w:p w:rsidR="00645EBB" w:rsidRDefault="00645EBB" w:rsidP="00645EBB">
            <w:pPr>
              <w:rPr>
                <w:rFonts w:ascii="Times New Roman" w:hAnsi="Times New Roman"/>
                <w:sz w:val="18"/>
                <w:szCs w:val="18"/>
              </w:rPr>
            </w:pPr>
          </w:p>
        </w:tc>
      </w:tr>
      <w:tr w:rsidR="00645EBB" w:rsidTr="005D5FFC">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11</w:t>
            </w:r>
          </w:p>
        </w:tc>
        <w:tc>
          <w:tcPr>
            <w:tcW w:w="377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rPr>
                <w:rFonts w:ascii="Times New Roman" w:hAnsi="Times New Roman"/>
                <w:sz w:val="20"/>
                <w:szCs w:val="20"/>
              </w:rPr>
            </w:pPr>
            <w:r w:rsidRPr="005D5FFC">
              <w:rPr>
                <w:rFonts w:ascii="Times New Roman" w:hAnsi="Times New Roman"/>
                <w:sz w:val="20"/>
                <w:szCs w:val="20"/>
              </w:rPr>
              <w:t>Итого расходов (без налога на прибыль)</w:t>
            </w:r>
          </w:p>
        </w:tc>
        <w:tc>
          <w:tcPr>
            <w:tcW w:w="108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7 643,15</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5 743,29</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1 899,86</w:t>
            </w:r>
          </w:p>
        </w:tc>
        <w:tc>
          <w:tcPr>
            <w:tcW w:w="24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p>
        </w:tc>
        <w:tc>
          <w:tcPr>
            <w:tcW w:w="3306" w:type="dxa"/>
            <w:gridSpan w:val="2"/>
            <w:shd w:val="clear" w:color="FFFFFF" w:fill="auto"/>
            <w:vAlign w:val="bottom"/>
          </w:tcPr>
          <w:p w:rsidR="00645EBB" w:rsidRDefault="00645EBB" w:rsidP="00645EBB">
            <w:pPr>
              <w:rPr>
                <w:rFonts w:ascii="Times New Roman" w:hAnsi="Times New Roman"/>
                <w:sz w:val="18"/>
                <w:szCs w:val="18"/>
              </w:rPr>
            </w:pPr>
          </w:p>
        </w:tc>
      </w:tr>
      <w:tr w:rsidR="00645EBB" w:rsidTr="005D5FFC">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13</w:t>
            </w:r>
          </w:p>
        </w:tc>
        <w:tc>
          <w:tcPr>
            <w:tcW w:w="377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rPr>
                <w:rFonts w:ascii="Times New Roman" w:hAnsi="Times New Roman"/>
                <w:sz w:val="20"/>
                <w:szCs w:val="20"/>
              </w:rPr>
            </w:pPr>
            <w:r w:rsidRPr="005D5FFC">
              <w:rPr>
                <w:rFonts w:ascii="Times New Roman" w:hAnsi="Times New Roman"/>
                <w:sz w:val="20"/>
                <w:szCs w:val="20"/>
              </w:rPr>
              <w:t>Энергия, в том числе</w:t>
            </w:r>
          </w:p>
        </w:tc>
        <w:tc>
          <w:tcPr>
            <w:tcW w:w="108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1 549,9</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-1 549,9</w:t>
            </w:r>
          </w:p>
        </w:tc>
        <w:tc>
          <w:tcPr>
            <w:tcW w:w="24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p>
        </w:tc>
        <w:tc>
          <w:tcPr>
            <w:tcW w:w="3306" w:type="dxa"/>
            <w:gridSpan w:val="2"/>
            <w:shd w:val="clear" w:color="FFFFFF" w:fill="auto"/>
            <w:vAlign w:val="bottom"/>
          </w:tcPr>
          <w:p w:rsidR="00645EBB" w:rsidRDefault="00645EBB" w:rsidP="00645EBB">
            <w:pPr>
              <w:rPr>
                <w:rFonts w:ascii="Times New Roman" w:hAnsi="Times New Roman"/>
                <w:sz w:val="18"/>
                <w:szCs w:val="18"/>
              </w:rPr>
            </w:pPr>
          </w:p>
        </w:tc>
      </w:tr>
      <w:tr w:rsidR="00645EBB" w:rsidTr="005D5FFC">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15</w:t>
            </w:r>
          </w:p>
        </w:tc>
        <w:tc>
          <w:tcPr>
            <w:tcW w:w="377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rPr>
                <w:rFonts w:ascii="Times New Roman" w:hAnsi="Times New Roman"/>
                <w:sz w:val="20"/>
                <w:szCs w:val="20"/>
              </w:rPr>
            </w:pPr>
            <w:r w:rsidRPr="005D5FFC">
              <w:rPr>
                <w:rFonts w:ascii="Times New Roman" w:hAnsi="Times New Roman"/>
                <w:sz w:val="20"/>
                <w:szCs w:val="20"/>
              </w:rPr>
              <w:t>затраты на покупную тепловую энергию</w:t>
            </w:r>
          </w:p>
        </w:tc>
        <w:tc>
          <w:tcPr>
            <w:tcW w:w="108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1 549,9</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-1 549,9</w:t>
            </w:r>
          </w:p>
        </w:tc>
        <w:tc>
          <w:tcPr>
            <w:tcW w:w="24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p>
        </w:tc>
        <w:tc>
          <w:tcPr>
            <w:tcW w:w="3306" w:type="dxa"/>
            <w:gridSpan w:val="2"/>
            <w:shd w:val="clear" w:color="FFFFFF" w:fill="auto"/>
            <w:vAlign w:val="bottom"/>
          </w:tcPr>
          <w:p w:rsidR="00645EBB" w:rsidRDefault="00645EBB" w:rsidP="00645EBB">
            <w:pPr>
              <w:rPr>
                <w:rFonts w:ascii="Times New Roman" w:hAnsi="Times New Roman"/>
                <w:sz w:val="18"/>
                <w:szCs w:val="18"/>
              </w:rPr>
            </w:pPr>
          </w:p>
        </w:tc>
      </w:tr>
      <w:tr w:rsidR="00645EBB" w:rsidTr="005D5FFC">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16</w:t>
            </w:r>
          </w:p>
        </w:tc>
        <w:tc>
          <w:tcPr>
            <w:tcW w:w="377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rPr>
                <w:rFonts w:ascii="Times New Roman" w:hAnsi="Times New Roman"/>
                <w:sz w:val="20"/>
                <w:szCs w:val="20"/>
              </w:rPr>
            </w:pPr>
            <w:r w:rsidRPr="005D5FFC">
              <w:rPr>
                <w:rFonts w:ascii="Times New Roman" w:hAnsi="Times New Roman"/>
                <w:sz w:val="20"/>
                <w:szCs w:val="20"/>
              </w:rPr>
              <w:t>Затраты на оплату труда</w:t>
            </w:r>
          </w:p>
        </w:tc>
        <w:tc>
          <w:tcPr>
            <w:tcW w:w="108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1 963,46</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1 576,91</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386,55</w:t>
            </w:r>
          </w:p>
        </w:tc>
        <w:tc>
          <w:tcPr>
            <w:tcW w:w="24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ТСО завышена численность персонала</w:t>
            </w:r>
          </w:p>
        </w:tc>
        <w:tc>
          <w:tcPr>
            <w:tcW w:w="3306" w:type="dxa"/>
            <w:gridSpan w:val="2"/>
            <w:shd w:val="clear" w:color="FFFFFF" w:fill="auto"/>
            <w:vAlign w:val="bottom"/>
          </w:tcPr>
          <w:p w:rsidR="00645EBB" w:rsidRDefault="00645EBB" w:rsidP="00645EBB">
            <w:pPr>
              <w:rPr>
                <w:rFonts w:ascii="Times New Roman" w:hAnsi="Times New Roman"/>
                <w:sz w:val="18"/>
                <w:szCs w:val="18"/>
              </w:rPr>
            </w:pPr>
          </w:p>
        </w:tc>
      </w:tr>
      <w:tr w:rsidR="00645EBB" w:rsidTr="005D5FFC">
        <w:trPr>
          <w:trHeight w:val="613"/>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17</w:t>
            </w:r>
          </w:p>
        </w:tc>
        <w:tc>
          <w:tcPr>
            <w:tcW w:w="377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rPr>
                <w:rFonts w:ascii="Times New Roman" w:hAnsi="Times New Roman"/>
                <w:sz w:val="20"/>
                <w:szCs w:val="20"/>
              </w:rPr>
            </w:pPr>
            <w:r w:rsidRPr="005D5FFC">
              <w:rPr>
                <w:rFonts w:ascii="Times New Roman" w:hAnsi="Times New Roman"/>
                <w:sz w:val="20"/>
                <w:szCs w:val="20"/>
              </w:rPr>
              <w:t>Отчисления на социальные нужды</w:t>
            </w:r>
          </w:p>
        </w:tc>
        <w:tc>
          <w:tcPr>
            <w:tcW w:w="108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592,96</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476,23</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116,73</w:t>
            </w:r>
          </w:p>
        </w:tc>
        <w:tc>
          <w:tcPr>
            <w:tcW w:w="24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С учётом принятого экспертами фонда оплаты труда и отчислений в размере 30,2 % от ФОТа</w:t>
            </w:r>
          </w:p>
        </w:tc>
        <w:tc>
          <w:tcPr>
            <w:tcW w:w="3306" w:type="dxa"/>
            <w:gridSpan w:val="2"/>
            <w:shd w:val="clear" w:color="FFFFFF" w:fill="auto"/>
            <w:vAlign w:val="bottom"/>
          </w:tcPr>
          <w:p w:rsidR="00645EBB" w:rsidRDefault="00645EBB" w:rsidP="00645EBB">
            <w:pPr>
              <w:rPr>
                <w:rFonts w:ascii="Times New Roman" w:hAnsi="Times New Roman"/>
                <w:sz w:val="18"/>
                <w:szCs w:val="18"/>
              </w:rPr>
            </w:pPr>
          </w:p>
        </w:tc>
      </w:tr>
      <w:tr w:rsidR="00645EBB" w:rsidTr="005D5FFC">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21</w:t>
            </w:r>
          </w:p>
        </w:tc>
        <w:tc>
          <w:tcPr>
            <w:tcW w:w="377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rPr>
                <w:rFonts w:ascii="Times New Roman" w:hAnsi="Times New Roman"/>
                <w:sz w:val="20"/>
                <w:szCs w:val="20"/>
              </w:rPr>
            </w:pPr>
            <w:r w:rsidRPr="005D5FFC">
              <w:rPr>
                <w:rFonts w:ascii="Times New Roman" w:hAnsi="Times New Roman"/>
                <w:sz w:val="20"/>
                <w:szCs w:val="20"/>
              </w:rPr>
              <w:t>Расходы на приобретение сырья и материалов</w:t>
            </w:r>
          </w:p>
        </w:tc>
        <w:tc>
          <w:tcPr>
            <w:tcW w:w="108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471,15</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470,53</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0,62</w:t>
            </w:r>
          </w:p>
        </w:tc>
        <w:tc>
          <w:tcPr>
            <w:tcW w:w="24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В соответствии с представленными обоснованиями</w:t>
            </w:r>
          </w:p>
        </w:tc>
        <w:tc>
          <w:tcPr>
            <w:tcW w:w="3306" w:type="dxa"/>
            <w:gridSpan w:val="2"/>
            <w:shd w:val="clear" w:color="FFFFFF" w:fill="auto"/>
            <w:vAlign w:val="bottom"/>
          </w:tcPr>
          <w:p w:rsidR="00645EBB" w:rsidRDefault="00645EBB" w:rsidP="00645EBB">
            <w:pPr>
              <w:rPr>
                <w:rFonts w:ascii="Times New Roman" w:hAnsi="Times New Roman"/>
                <w:sz w:val="18"/>
                <w:szCs w:val="18"/>
              </w:rPr>
            </w:pPr>
          </w:p>
        </w:tc>
      </w:tr>
      <w:tr w:rsidR="00645EBB" w:rsidTr="005D5FFC">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22</w:t>
            </w:r>
          </w:p>
        </w:tc>
        <w:tc>
          <w:tcPr>
            <w:tcW w:w="377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rPr>
                <w:rFonts w:ascii="Times New Roman" w:hAnsi="Times New Roman"/>
                <w:sz w:val="20"/>
                <w:szCs w:val="20"/>
              </w:rPr>
            </w:pPr>
            <w:r w:rsidRPr="005D5FFC">
              <w:rPr>
                <w:rFonts w:ascii="Times New Roman" w:hAnsi="Times New Roman"/>
                <w:sz w:val="20"/>
                <w:szCs w:val="20"/>
              </w:rPr>
              <w:t>Ремонт основных средств, выполняемый подрядным способом</w:t>
            </w:r>
          </w:p>
        </w:tc>
        <w:tc>
          <w:tcPr>
            <w:tcW w:w="108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688,82</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245,68</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443,14</w:t>
            </w:r>
          </w:p>
        </w:tc>
        <w:tc>
          <w:tcPr>
            <w:tcW w:w="24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В дополнительно представленных материалах ТСО не планирует заключать договор на тех. обслуживание, экспертами учтены расходы по предложению ТСО</w:t>
            </w:r>
          </w:p>
        </w:tc>
        <w:tc>
          <w:tcPr>
            <w:tcW w:w="3306" w:type="dxa"/>
            <w:gridSpan w:val="2"/>
            <w:shd w:val="clear" w:color="FFFFFF" w:fill="auto"/>
            <w:vAlign w:val="bottom"/>
          </w:tcPr>
          <w:p w:rsidR="00645EBB" w:rsidRDefault="00645EBB" w:rsidP="00645EBB">
            <w:pPr>
              <w:rPr>
                <w:rFonts w:ascii="Times New Roman" w:hAnsi="Times New Roman"/>
                <w:sz w:val="18"/>
                <w:szCs w:val="18"/>
              </w:rPr>
            </w:pPr>
          </w:p>
        </w:tc>
      </w:tr>
      <w:tr w:rsidR="00645EBB" w:rsidTr="005D5FFC">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23</w:t>
            </w:r>
          </w:p>
        </w:tc>
        <w:tc>
          <w:tcPr>
            <w:tcW w:w="377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rPr>
                <w:rFonts w:ascii="Times New Roman" w:hAnsi="Times New Roman"/>
                <w:sz w:val="20"/>
                <w:szCs w:val="20"/>
              </w:rPr>
            </w:pPr>
            <w:r w:rsidRPr="005D5FFC">
              <w:rPr>
                <w:rFonts w:ascii="Times New Roman" w:hAnsi="Times New Roman"/>
                <w:sz w:val="20"/>
                <w:szCs w:val="20"/>
              </w:rPr>
              <w:t>Расходы на оплату работ и услуг производственного характера, выполняемых по договорам со сторонними организациями</w:t>
            </w:r>
          </w:p>
        </w:tc>
        <w:tc>
          <w:tcPr>
            <w:tcW w:w="108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1 881,79</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0</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1 881,79</w:t>
            </w:r>
          </w:p>
        </w:tc>
        <w:tc>
          <w:tcPr>
            <w:tcW w:w="24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В связи с отсутствием обоснований</w:t>
            </w:r>
          </w:p>
        </w:tc>
        <w:tc>
          <w:tcPr>
            <w:tcW w:w="3306" w:type="dxa"/>
            <w:gridSpan w:val="2"/>
            <w:shd w:val="clear" w:color="FFFFFF" w:fill="auto"/>
            <w:vAlign w:val="bottom"/>
          </w:tcPr>
          <w:p w:rsidR="00645EBB" w:rsidRDefault="00645EBB" w:rsidP="00645EBB">
            <w:pPr>
              <w:rPr>
                <w:rFonts w:ascii="Times New Roman" w:hAnsi="Times New Roman"/>
                <w:sz w:val="18"/>
                <w:szCs w:val="18"/>
              </w:rPr>
            </w:pPr>
          </w:p>
        </w:tc>
      </w:tr>
      <w:tr w:rsidR="00645EBB" w:rsidTr="005D5FFC">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24</w:t>
            </w:r>
          </w:p>
        </w:tc>
        <w:tc>
          <w:tcPr>
            <w:tcW w:w="377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rPr>
                <w:rFonts w:ascii="Times New Roman" w:hAnsi="Times New Roman"/>
                <w:sz w:val="20"/>
                <w:szCs w:val="20"/>
              </w:rPr>
            </w:pPr>
            <w:r w:rsidRPr="005D5FFC">
              <w:rPr>
                <w:rFonts w:ascii="Times New Roman" w:hAnsi="Times New Roman"/>
                <w:sz w:val="20"/>
                <w:szCs w:val="20"/>
              </w:rPr>
              <w:t>Расходы на оплату иных работ и услуг, выполняемых по договорам с организациями, включая:</w:t>
            </w:r>
          </w:p>
        </w:tc>
        <w:tc>
          <w:tcPr>
            <w:tcW w:w="108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13,76</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13,76</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0</w:t>
            </w:r>
          </w:p>
        </w:tc>
        <w:tc>
          <w:tcPr>
            <w:tcW w:w="24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По предложению ТСО</w:t>
            </w:r>
          </w:p>
        </w:tc>
        <w:tc>
          <w:tcPr>
            <w:tcW w:w="3306" w:type="dxa"/>
            <w:gridSpan w:val="2"/>
            <w:shd w:val="clear" w:color="FFFFFF" w:fill="auto"/>
            <w:vAlign w:val="bottom"/>
          </w:tcPr>
          <w:p w:rsidR="00645EBB" w:rsidRDefault="00645EBB" w:rsidP="00645EBB">
            <w:pPr>
              <w:rPr>
                <w:rFonts w:ascii="Times New Roman" w:hAnsi="Times New Roman"/>
                <w:sz w:val="18"/>
                <w:szCs w:val="18"/>
              </w:rPr>
            </w:pPr>
          </w:p>
        </w:tc>
      </w:tr>
      <w:tr w:rsidR="00645EBB" w:rsidTr="005D5FFC">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26</w:t>
            </w:r>
          </w:p>
        </w:tc>
        <w:tc>
          <w:tcPr>
            <w:tcW w:w="377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rPr>
                <w:rFonts w:ascii="Times New Roman" w:hAnsi="Times New Roman"/>
                <w:sz w:val="20"/>
                <w:szCs w:val="20"/>
              </w:rPr>
            </w:pPr>
            <w:r w:rsidRPr="005D5FFC">
              <w:rPr>
                <w:rFonts w:ascii="Times New Roman" w:hAnsi="Times New Roman"/>
                <w:sz w:val="20"/>
                <w:szCs w:val="20"/>
              </w:rPr>
              <w:t>Расходы на обучение персонала</w:t>
            </w:r>
          </w:p>
        </w:tc>
        <w:tc>
          <w:tcPr>
            <w:tcW w:w="108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18,14</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18,14</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0</w:t>
            </w:r>
          </w:p>
        </w:tc>
        <w:tc>
          <w:tcPr>
            <w:tcW w:w="24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По предложению ТСО</w:t>
            </w:r>
          </w:p>
        </w:tc>
        <w:tc>
          <w:tcPr>
            <w:tcW w:w="3306" w:type="dxa"/>
            <w:gridSpan w:val="2"/>
            <w:shd w:val="clear" w:color="FFFFFF" w:fill="auto"/>
            <w:vAlign w:val="bottom"/>
          </w:tcPr>
          <w:p w:rsidR="00645EBB" w:rsidRDefault="00645EBB" w:rsidP="00645EBB">
            <w:pPr>
              <w:rPr>
                <w:rFonts w:ascii="Times New Roman" w:hAnsi="Times New Roman"/>
                <w:sz w:val="18"/>
                <w:szCs w:val="18"/>
              </w:rPr>
            </w:pPr>
          </w:p>
        </w:tc>
      </w:tr>
      <w:tr w:rsidR="00645EBB" w:rsidTr="005D5FFC">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28</w:t>
            </w:r>
          </w:p>
        </w:tc>
        <w:tc>
          <w:tcPr>
            <w:tcW w:w="377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rPr>
                <w:rFonts w:ascii="Times New Roman" w:hAnsi="Times New Roman"/>
                <w:sz w:val="20"/>
                <w:szCs w:val="20"/>
              </w:rPr>
            </w:pPr>
            <w:r w:rsidRPr="005D5FFC">
              <w:rPr>
                <w:rFonts w:ascii="Times New Roman" w:hAnsi="Times New Roman"/>
                <w:sz w:val="20"/>
                <w:szCs w:val="20"/>
              </w:rPr>
              <w:t>Прочие операционные расходы</w:t>
            </w:r>
          </w:p>
        </w:tc>
        <w:tc>
          <w:tcPr>
            <w:tcW w:w="108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12,83</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0</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12,83</w:t>
            </w:r>
          </w:p>
        </w:tc>
        <w:tc>
          <w:tcPr>
            <w:tcW w:w="24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p>
        </w:tc>
        <w:tc>
          <w:tcPr>
            <w:tcW w:w="3306" w:type="dxa"/>
            <w:gridSpan w:val="2"/>
            <w:shd w:val="clear" w:color="FFFFFF" w:fill="auto"/>
            <w:vAlign w:val="bottom"/>
          </w:tcPr>
          <w:p w:rsidR="00645EBB" w:rsidRDefault="00645EBB" w:rsidP="00645EBB">
            <w:pPr>
              <w:rPr>
                <w:rFonts w:ascii="Times New Roman" w:hAnsi="Times New Roman"/>
                <w:sz w:val="18"/>
                <w:szCs w:val="18"/>
              </w:rPr>
            </w:pPr>
          </w:p>
        </w:tc>
      </w:tr>
      <w:tr w:rsidR="00645EBB" w:rsidTr="005D5FFC">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30</w:t>
            </w:r>
          </w:p>
        </w:tc>
        <w:tc>
          <w:tcPr>
            <w:tcW w:w="377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rPr>
                <w:rFonts w:ascii="Times New Roman" w:hAnsi="Times New Roman"/>
                <w:sz w:val="20"/>
                <w:szCs w:val="20"/>
              </w:rPr>
            </w:pPr>
            <w:r w:rsidRPr="005D5FFC">
              <w:rPr>
                <w:rFonts w:ascii="Times New Roman" w:hAnsi="Times New Roman"/>
                <w:sz w:val="20"/>
                <w:szCs w:val="20"/>
              </w:rPr>
              <w:t>Арендная плата</w:t>
            </w:r>
          </w:p>
        </w:tc>
        <w:tc>
          <w:tcPr>
            <w:tcW w:w="108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679,7</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1 392,14</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-712,44</w:t>
            </w:r>
          </w:p>
        </w:tc>
        <w:tc>
          <w:tcPr>
            <w:tcW w:w="24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В соответствии с дополнительно представленными договорами аренды</w:t>
            </w:r>
          </w:p>
        </w:tc>
        <w:tc>
          <w:tcPr>
            <w:tcW w:w="3306" w:type="dxa"/>
            <w:gridSpan w:val="2"/>
            <w:shd w:val="clear" w:color="FFFFFF" w:fill="auto"/>
            <w:vAlign w:val="bottom"/>
          </w:tcPr>
          <w:p w:rsidR="00645EBB" w:rsidRDefault="00645EBB" w:rsidP="00645EBB">
            <w:pPr>
              <w:rPr>
                <w:rFonts w:ascii="Times New Roman" w:hAnsi="Times New Roman"/>
                <w:sz w:val="18"/>
                <w:szCs w:val="18"/>
              </w:rPr>
            </w:pPr>
          </w:p>
        </w:tc>
      </w:tr>
      <w:tr w:rsidR="00645EBB" w:rsidTr="005D5FFC">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33</w:t>
            </w:r>
          </w:p>
        </w:tc>
        <w:tc>
          <w:tcPr>
            <w:tcW w:w="377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rPr>
                <w:rFonts w:ascii="Times New Roman" w:hAnsi="Times New Roman"/>
                <w:sz w:val="20"/>
                <w:szCs w:val="20"/>
              </w:rPr>
            </w:pPr>
            <w:r w:rsidRPr="005D5FFC">
              <w:rPr>
                <w:rFonts w:ascii="Times New Roman" w:hAnsi="Times New Roman"/>
                <w:sz w:val="20"/>
                <w:szCs w:val="20"/>
              </w:rPr>
              <w:t>Расходы на уплату налогов, сборов и других обязательных платежей, в том числе:</w:t>
            </w:r>
          </w:p>
        </w:tc>
        <w:tc>
          <w:tcPr>
            <w:tcW w:w="108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63,23</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0</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63,23</w:t>
            </w:r>
          </w:p>
        </w:tc>
        <w:tc>
          <w:tcPr>
            <w:tcW w:w="24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ТСО ошибочно учены расходы по уплате налога на прибыль по данной строке. Экспертами учтен налог на прибыль по строке сметы 30 в размере 44,75 тыс. руб.</w:t>
            </w:r>
          </w:p>
        </w:tc>
        <w:tc>
          <w:tcPr>
            <w:tcW w:w="3306" w:type="dxa"/>
            <w:gridSpan w:val="2"/>
            <w:shd w:val="clear" w:color="FFFFFF" w:fill="auto"/>
            <w:vAlign w:val="bottom"/>
          </w:tcPr>
          <w:p w:rsidR="00645EBB" w:rsidRDefault="00645EBB" w:rsidP="00645EBB">
            <w:pPr>
              <w:rPr>
                <w:rFonts w:ascii="Times New Roman" w:hAnsi="Times New Roman"/>
                <w:sz w:val="18"/>
                <w:szCs w:val="18"/>
              </w:rPr>
            </w:pPr>
          </w:p>
        </w:tc>
      </w:tr>
      <w:tr w:rsidR="00645EBB" w:rsidTr="005D5FFC">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41</w:t>
            </w:r>
          </w:p>
        </w:tc>
        <w:tc>
          <w:tcPr>
            <w:tcW w:w="377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rPr>
                <w:rFonts w:ascii="Times New Roman" w:hAnsi="Times New Roman"/>
                <w:sz w:val="20"/>
                <w:szCs w:val="20"/>
              </w:rPr>
            </w:pPr>
            <w:r w:rsidRPr="005D5FFC">
              <w:rPr>
                <w:rFonts w:ascii="Times New Roman" w:hAnsi="Times New Roman"/>
                <w:sz w:val="20"/>
                <w:szCs w:val="20"/>
              </w:rPr>
              <w:t>Прибыль</w:t>
            </w:r>
          </w:p>
        </w:tc>
        <w:tc>
          <w:tcPr>
            <w:tcW w:w="108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316,13</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179,01</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137,12</w:t>
            </w:r>
          </w:p>
        </w:tc>
        <w:tc>
          <w:tcPr>
            <w:tcW w:w="24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С учетом выплат социального характера</w:t>
            </w:r>
          </w:p>
        </w:tc>
        <w:tc>
          <w:tcPr>
            <w:tcW w:w="3306" w:type="dxa"/>
            <w:gridSpan w:val="2"/>
            <w:shd w:val="clear" w:color="FFFFFF" w:fill="auto"/>
            <w:vAlign w:val="bottom"/>
          </w:tcPr>
          <w:p w:rsidR="00645EBB" w:rsidRDefault="00645EBB" w:rsidP="00645EBB">
            <w:pPr>
              <w:rPr>
                <w:rFonts w:ascii="Times New Roman" w:hAnsi="Times New Roman"/>
                <w:sz w:val="18"/>
                <w:szCs w:val="18"/>
              </w:rPr>
            </w:pPr>
          </w:p>
        </w:tc>
      </w:tr>
      <w:tr w:rsidR="00645EBB" w:rsidTr="005D5FFC">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42</w:t>
            </w:r>
          </w:p>
        </w:tc>
        <w:tc>
          <w:tcPr>
            <w:tcW w:w="377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rPr>
                <w:rFonts w:ascii="Times New Roman" w:hAnsi="Times New Roman"/>
                <w:sz w:val="20"/>
                <w:szCs w:val="20"/>
              </w:rPr>
            </w:pPr>
            <w:r w:rsidRPr="005D5FFC">
              <w:rPr>
                <w:rFonts w:ascii="Times New Roman" w:hAnsi="Times New Roman"/>
                <w:sz w:val="20"/>
                <w:szCs w:val="20"/>
              </w:rPr>
              <w:t>Нормативный уровень прибыли</w:t>
            </w:r>
          </w:p>
        </w:tc>
        <w:tc>
          <w:tcPr>
            <w:tcW w:w="108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179,01</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-179,01</w:t>
            </w:r>
          </w:p>
        </w:tc>
        <w:tc>
          <w:tcPr>
            <w:tcW w:w="24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p>
        </w:tc>
        <w:tc>
          <w:tcPr>
            <w:tcW w:w="3306" w:type="dxa"/>
            <w:gridSpan w:val="2"/>
            <w:shd w:val="clear" w:color="FFFFFF" w:fill="auto"/>
            <w:vAlign w:val="bottom"/>
          </w:tcPr>
          <w:p w:rsidR="00645EBB" w:rsidRDefault="00645EBB" w:rsidP="00645EBB">
            <w:pPr>
              <w:rPr>
                <w:rFonts w:ascii="Times New Roman" w:hAnsi="Times New Roman"/>
                <w:sz w:val="18"/>
                <w:szCs w:val="18"/>
              </w:rPr>
            </w:pPr>
          </w:p>
        </w:tc>
      </w:tr>
      <w:tr w:rsidR="00645EBB" w:rsidTr="005D5FFC">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43</w:t>
            </w:r>
          </w:p>
        </w:tc>
        <w:tc>
          <w:tcPr>
            <w:tcW w:w="377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rPr>
                <w:rFonts w:ascii="Times New Roman" w:hAnsi="Times New Roman"/>
                <w:sz w:val="20"/>
                <w:szCs w:val="20"/>
              </w:rPr>
            </w:pPr>
            <w:r w:rsidRPr="005D5FFC">
              <w:rPr>
                <w:rFonts w:ascii="Times New Roman" w:hAnsi="Times New Roman"/>
                <w:sz w:val="20"/>
                <w:szCs w:val="20"/>
              </w:rPr>
              <w:t>Расчётная предпринимательская прибыль</w:t>
            </w:r>
          </w:p>
        </w:tc>
        <w:tc>
          <w:tcPr>
            <w:tcW w:w="108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316,13</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0</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316,13</w:t>
            </w:r>
          </w:p>
        </w:tc>
        <w:tc>
          <w:tcPr>
            <w:tcW w:w="24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p>
        </w:tc>
        <w:tc>
          <w:tcPr>
            <w:tcW w:w="3306" w:type="dxa"/>
            <w:gridSpan w:val="2"/>
            <w:shd w:val="clear" w:color="FFFFFF" w:fill="auto"/>
            <w:vAlign w:val="bottom"/>
          </w:tcPr>
          <w:p w:rsidR="00645EBB" w:rsidRDefault="00645EBB" w:rsidP="00645EBB">
            <w:pPr>
              <w:rPr>
                <w:rFonts w:ascii="Times New Roman" w:hAnsi="Times New Roman"/>
                <w:sz w:val="18"/>
                <w:szCs w:val="18"/>
              </w:rPr>
            </w:pPr>
          </w:p>
        </w:tc>
      </w:tr>
      <w:tr w:rsidR="00645EBB" w:rsidTr="005D5FFC">
        <w:trPr>
          <w:trHeight w:val="60"/>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p>
        </w:tc>
        <w:tc>
          <w:tcPr>
            <w:tcW w:w="3774"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rPr>
                <w:rFonts w:ascii="Times New Roman" w:hAnsi="Times New Roman"/>
                <w:sz w:val="20"/>
                <w:szCs w:val="20"/>
              </w:rPr>
            </w:pPr>
            <w:r w:rsidRPr="005D5FFC">
              <w:rPr>
                <w:rFonts w:ascii="Times New Roman" w:hAnsi="Times New Roman"/>
                <w:sz w:val="20"/>
                <w:szCs w:val="20"/>
              </w:rPr>
              <w:t>Сумма снижения</w:t>
            </w:r>
          </w:p>
        </w:tc>
        <w:tc>
          <w:tcPr>
            <w:tcW w:w="108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w:t>
            </w:r>
          </w:p>
        </w:tc>
        <w:tc>
          <w:tcPr>
            <w:tcW w:w="12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w:t>
            </w:r>
          </w:p>
        </w:tc>
        <w:tc>
          <w:tcPr>
            <w:tcW w:w="848" w:type="dxa"/>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r w:rsidRPr="005D5FFC">
              <w:rPr>
                <w:rFonts w:ascii="Times New Roman" w:hAnsi="Times New Roman"/>
                <w:sz w:val="20"/>
                <w:szCs w:val="20"/>
              </w:rPr>
              <w:t>1 992,23</w:t>
            </w:r>
          </w:p>
        </w:tc>
        <w:tc>
          <w:tcPr>
            <w:tcW w:w="249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645EBB" w:rsidRPr="005D5FFC" w:rsidRDefault="00645EBB" w:rsidP="00645EBB">
            <w:pPr>
              <w:jc w:val="center"/>
              <w:rPr>
                <w:rFonts w:ascii="Times New Roman" w:hAnsi="Times New Roman"/>
                <w:sz w:val="20"/>
                <w:szCs w:val="20"/>
              </w:rPr>
            </w:pPr>
          </w:p>
        </w:tc>
        <w:tc>
          <w:tcPr>
            <w:tcW w:w="3306" w:type="dxa"/>
            <w:gridSpan w:val="2"/>
            <w:shd w:val="clear" w:color="FFFFFF" w:fill="auto"/>
            <w:vAlign w:val="bottom"/>
          </w:tcPr>
          <w:p w:rsidR="00645EBB" w:rsidRDefault="00645EBB" w:rsidP="00645EBB">
            <w:pPr>
              <w:rPr>
                <w:rFonts w:ascii="Times New Roman" w:hAnsi="Times New Roman"/>
                <w:sz w:val="18"/>
                <w:szCs w:val="18"/>
              </w:rPr>
            </w:pPr>
          </w:p>
        </w:tc>
      </w:tr>
      <w:tr w:rsidR="00645EBB" w:rsidTr="005D5FFC">
        <w:trPr>
          <w:gridAfter w:val="2"/>
          <w:wAfter w:w="3306" w:type="dxa"/>
          <w:trHeight w:val="60"/>
        </w:trPr>
        <w:tc>
          <w:tcPr>
            <w:tcW w:w="9775" w:type="dxa"/>
            <w:gridSpan w:val="10"/>
            <w:shd w:val="clear" w:color="FFFFFF" w:fill="auto"/>
          </w:tcPr>
          <w:p w:rsidR="00645EBB" w:rsidRPr="005D5FFC" w:rsidRDefault="00645EBB" w:rsidP="005D5FFC">
            <w:pPr>
              <w:ind w:right="32"/>
              <w:jc w:val="both"/>
              <w:rPr>
                <w:rFonts w:ascii="Times New Roman" w:hAnsi="Times New Roman"/>
                <w:sz w:val="24"/>
                <w:szCs w:val="24"/>
              </w:rPr>
            </w:pPr>
            <w:r w:rsidRPr="005D5FFC">
              <w:rPr>
                <w:rFonts w:ascii="Times New Roman" w:hAnsi="Times New Roman"/>
                <w:sz w:val="24"/>
                <w:szCs w:val="24"/>
              </w:rPr>
              <w:tab/>
              <w:t xml:space="preserve">Экспертной группой рекомендовано ТСО уменьшить затраты на сумму </w:t>
            </w:r>
            <w:r w:rsidRPr="005D5FFC">
              <w:rPr>
                <w:rFonts w:ascii="Times New Roman" w:hAnsi="Times New Roman"/>
                <w:sz w:val="24"/>
                <w:szCs w:val="24"/>
              </w:rPr>
              <w:br/>
              <w:t>1 992,23 тыс. руб.</w:t>
            </w:r>
          </w:p>
        </w:tc>
      </w:tr>
      <w:tr w:rsidR="00645EBB" w:rsidTr="005D5FFC">
        <w:trPr>
          <w:gridAfter w:val="2"/>
          <w:wAfter w:w="3306" w:type="dxa"/>
          <w:trHeight w:val="60"/>
        </w:trPr>
        <w:tc>
          <w:tcPr>
            <w:tcW w:w="9775" w:type="dxa"/>
            <w:gridSpan w:val="10"/>
            <w:shd w:val="clear" w:color="FFFFFF" w:fill="auto"/>
          </w:tcPr>
          <w:p w:rsidR="00645EBB" w:rsidRPr="005D5FFC" w:rsidRDefault="00645EBB" w:rsidP="005D5FFC">
            <w:pPr>
              <w:ind w:right="32"/>
              <w:jc w:val="both"/>
              <w:rPr>
                <w:rFonts w:ascii="Times New Roman" w:hAnsi="Times New Roman"/>
                <w:sz w:val="24"/>
                <w:szCs w:val="24"/>
              </w:rPr>
            </w:pPr>
            <w:r w:rsidRPr="005D5FFC">
              <w:rPr>
                <w:rFonts w:ascii="Times New Roman" w:hAnsi="Times New Roman"/>
                <w:sz w:val="24"/>
                <w:szCs w:val="24"/>
              </w:rPr>
              <w:tab/>
              <w:t>Скорректированные тарифы на услуги по передаче тепловой энергии для Общества с ограниченной ответственностью «ТермоТрон» на 2020 год составили:</w:t>
            </w:r>
          </w:p>
        </w:tc>
      </w:tr>
      <w:tr w:rsidR="00645EBB" w:rsidTr="005D5FFC">
        <w:trPr>
          <w:gridAfter w:val="2"/>
          <w:wAfter w:w="3306" w:type="dxa"/>
          <w:trHeight w:val="60"/>
        </w:trPr>
        <w:tc>
          <w:tcPr>
            <w:tcW w:w="9775" w:type="dxa"/>
            <w:gridSpan w:val="10"/>
            <w:shd w:val="clear" w:color="FFFFFF" w:fill="auto"/>
            <w:vAlign w:val="center"/>
          </w:tcPr>
          <w:p w:rsidR="00645EBB" w:rsidRDefault="00645EBB" w:rsidP="00645EBB">
            <w:pPr>
              <w:jc w:val="right"/>
              <w:rPr>
                <w:rFonts w:ascii="Times New Roman" w:hAnsi="Times New Roman"/>
                <w:sz w:val="26"/>
                <w:szCs w:val="26"/>
              </w:rPr>
            </w:pPr>
          </w:p>
        </w:tc>
      </w:tr>
      <w:tr w:rsidR="005D5FFC" w:rsidTr="005D5FFC">
        <w:trPr>
          <w:gridAfter w:val="1"/>
          <w:wAfter w:w="3144" w:type="dxa"/>
          <w:trHeight w:val="60"/>
        </w:trPr>
        <w:tc>
          <w:tcPr>
            <w:tcW w:w="453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D5FFC" w:rsidRDefault="005D5FFC" w:rsidP="00645EBB">
            <w:pPr>
              <w:jc w:val="center"/>
              <w:rPr>
                <w:rFonts w:ascii="Times New Roman" w:hAnsi="Times New Roman"/>
                <w:sz w:val="20"/>
                <w:szCs w:val="20"/>
              </w:rPr>
            </w:pPr>
            <w:r>
              <w:rPr>
                <w:rFonts w:ascii="Times New Roman" w:hAnsi="Times New Roman"/>
                <w:sz w:val="20"/>
                <w:szCs w:val="20"/>
              </w:rPr>
              <w:t>Наименование регулируемой организации</w:t>
            </w:r>
          </w:p>
        </w:tc>
        <w:tc>
          <w:tcPr>
            <w:tcW w:w="141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D5FFC" w:rsidRDefault="005D5FFC" w:rsidP="00645EBB">
            <w:pPr>
              <w:jc w:val="center"/>
              <w:rPr>
                <w:rFonts w:ascii="Times New Roman" w:hAnsi="Times New Roman"/>
                <w:sz w:val="20"/>
                <w:szCs w:val="20"/>
              </w:rPr>
            </w:pPr>
            <w:r>
              <w:rPr>
                <w:rFonts w:ascii="Times New Roman" w:hAnsi="Times New Roman"/>
                <w:sz w:val="20"/>
                <w:szCs w:val="20"/>
              </w:rPr>
              <w:t>Вид тарифа</w:t>
            </w:r>
          </w:p>
        </w:tc>
        <w:tc>
          <w:tcPr>
            <w:tcW w:w="155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D5FFC" w:rsidRDefault="005D5FFC" w:rsidP="00645EBB">
            <w:pPr>
              <w:jc w:val="center"/>
              <w:rPr>
                <w:rFonts w:ascii="Times New Roman" w:hAnsi="Times New Roman"/>
                <w:sz w:val="20"/>
                <w:szCs w:val="20"/>
              </w:rPr>
            </w:pPr>
            <w:r>
              <w:rPr>
                <w:rFonts w:ascii="Times New Roman" w:hAnsi="Times New Roman"/>
                <w:sz w:val="20"/>
                <w:szCs w:val="20"/>
              </w:rPr>
              <w:t>Год</w:t>
            </w:r>
          </w:p>
        </w:tc>
        <w:tc>
          <w:tcPr>
            <w:tcW w:w="22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5D5FFC" w:rsidRDefault="005D5FFC" w:rsidP="00645EBB">
            <w:pPr>
              <w:jc w:val="center"/>
              <w:rPr>
                <w:rFonts w:ascii="Times New Roman" w:hAnsi="Times New Roman"/>
                <w:sz w:val="20"/>
                <w:szCs w:val="20"/>
              </w:rPr>
            </w:pPr>
            <w:r>
              <w:rPr>
                <w:rFonts w:ascii="Times New Roman" w:hAnsi="Times New Roman"/>
                <w:sz w:val="20"/>
                <w:szCs w:val="20"/>
              </w:rPr>
              <w:t>Вид теплоносителя</w:t>
            </w:r>
          </w:p>
        </w:tc>
        <w:tc>
          <w:tcPr>
            <w:tcW w:w="162" w:type="dxa"/>
            <w:vMerge w:val="restart"/>
            <w:shd w:val="clear" w:color="FFFFFF" w:fill="auto"/>
            <w:vAlign w:val="bottom"/>
          </w:tcPr>
          <w:p w:rsidR="005D5FFC" w:rsidRDefault="005D5FFC" w:rsidP="00645EBB">
            <w:pPr>
              <w:rPr>
                <w:rFonts w:ascii="Times New Roman" w:hAnsi="Times New Roman"/>
                <w:sz w:val="20"/>
                <w:szCs w:val="20"/>
              </w:rPr>
            </w:pPr>
          </w:p>
        </w:tc>
      </w:tr>
      <w:tr w:rsidR="005D5FFC" w:rsidTr="005D5FFC">
        <w:trPr>
          <w:gridAfter w:val="1"/>
          <w:wAfter w:w="3144" w:type="dxa"/>
          <w:trHeight w:val="60"/>
        </w:trPr>
        <w:tc>
          <w:tcPr>
            <w:tcW w:w="453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5D5FFC" w:rsidRDefault="005D5FFC" w:rsidP="00645EBB">
            <w:pPr>
              <w:jc w:val="center"/>
              <w:rPr>
                <w:rFonts w:ascii="Times New Roman" w:hAnsi="Times New Roman"/>
                <w:sz w:val="20"/>
                <w:szCs w:val="20"/>
              </w:rPr>
            </w:pPr>
          </w:p>
        </w:tc>
        <w:tc>
          <w:tcPr>
            <w:tcW w:w="141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D5FFC" w:rsidRDefault="005D5FFC" w:rsidP="00645EBB">
            <w:pPr>
              <w:jc w:val="center"/>
              <w:rPr>
                <w:rFonts w:ascii="Times New Roman" w:hAnsi="Times New Roman"/>
                <w:sz w:val="20"/>
                <w:szCs w:val="20"/>
              </w:rPr>
            </w:pPr>
          </w:p>
        </w:tc>
        <w:tc>
          <w:tcPr>
            <w:tcW w:w="155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5D5FFC" w:rsidRDefault="005D5FFC" w:rsidP="00645EBB">
            <w:pPr>
              <w:jc w:val="center"/>
              <w:rPr>
                <w:rFonts w:ascii="Times New Roman" w:hAnsi="Times New Roman"/>
                <w:sz w:val="20"/>
                <w:szCs w:val="20"/>
              </w:rPr>
            </w:pP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5D5FFC" w:rsidRDefault="005D5FFC" w:rsidP="00645EBB">
            <w:pPr>
              <w:jc w:val="center"/>
              <w:rPr>
                <w:rFonts w:ascii="Times New Roman" w:hAnsi="Times New Roman"/>
                <w:sz w:val="20"/>
                <w:szCs w:val="20"/>
              </w:rPr>
            </w:pPr>
            <w:r>
              <w:rPr>
                <w:rFonts w:ascii="Times New Roman" w:hAnsi="Times New Roman"/>
                <w:sz w:val="20"/>
                <w:szCs w:val="20"/>
              </w:rPr>
              <w:t>Вода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D5FFC" w:rsidRDefault="005D5FFC" w:rsidP="00645EBB">
            <w:pPr>
              <w:jc w:val="center"/>
              <w:rPr>
                <w:rFonts w:ascii="Times New Roman" w:hAnsi="Times New Roman"/>
                <w:sz w:val="20"/>
                <w:szCs w:val="20"/>
              </w:rPr>
            </w:pPr>
            <w:r>
              <w:rPr>
                <w:rFonts w:ascii="Times New Roman" w:hAnsi="Times New Roman"/>
                <w:sz w:val="20"/>
                <w:szCs w:val="20"/>
              </w:rPr>
              <w:t>Пар</w:t>
            </w:r>
          </w:p>
        </w:tc>
        <w:tc>
          <w:tcPr>
            <w:tcW w:w="162" w:type="dxa"/>
            <w:vMerge/>
            <w:shd w:val="clear" w:color="FFFFFF" w:fill="auto"/>
            <w:vAlign w:val="bottom"/>
          </w:tcPr>
          <w:p w:rsidR="005D5FFC" w:rsidRDefault="005D5FFC" w:rsidP="00645EBB">
            <w:pPr>
              <w:rPr>
                <w:rFonts w:ascii="Times New Roman" w:hAnsi="Times New Roman"/>
                <w:sz w:val="20"/>
                <w:szCs w:val="20"/>
              </w:rPr>
            </w:pPr>
          </w:p>
        </w:tc>
      </w:tr>
      <w:tr w:rsidR="005D5FFC" w:rsidTr="005D5FFC">
        <w:trPr>
          <w:gridAfter w:val="1"/>
          <w:wAfter w:w="3144" w:type="dxa"/>
          <w:trHeight w:val="60"/>
        </w:trPr>
        <w:tc>
          <w:tcPr>
            <w:tcW w:w="9775"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5D5FFC" w:rsidRDefault="005D5FFC" w:rsidP="00645EBB">
            <w:pPr>
              <w:jc w:val="center"/>
              <w:rPr>
                <w:rFonts w:ascii="Times New Roman" w:hAnsi="Times New Roman"/>
                <w:sz w:val="20"/>
                <w:szCs w:val="20"/>
              </w:rPr>
            </w:pPr>
            <w:r>
              <w:rPr>
                <w:rFonts w:ascii="Times New Roman" w:hAnsi="Times New Roman"/>
                <w:sz w:val="20"/>
                <w:szCs w:val="20"/>
              </w:rPr>
              <w:t>Для потребителей, в случае отсутствия дифференциации тарифов по схеме подключения</w:t>
            </w:r>
          </w:p>
        </w:tc>
        <w:tc>
          <w:tcPr>
            <w:tcW w:w="162" w:type="dxa"/>
            <w:vMerge/>
            <w:shd w:val="clear" w:color="FFFFFF" w:fill="auto"/>
            <w:vAlign w:val="bottom"/>
          </w:tcPr>
          <w:p w:rsidR="005D5FFC" w:rsidRDefault="005D5FFC" w:rsidP="00645EBB">
            <w:pPr>
              <w:rPr>
                <w:rFonts w:ascii="Times New Roman" w:hAnsi="Times New Roman"/>
                <w:sz w:val="20"/>
                <w:szCs w:val="20"/>
              </w:rPr>
            </w:pPr>
          </w:p>
        </w:tc>
      </w:tr>
      <w:tr w:rsidR="005D5FFC" w:rsidTr="005D5FFC">
        <w:trPr>
          <w:gridAfter w:val="1"/>
          <w:wAfter w:w="3144" w:type="dxa"/>
          <w:trHeight w:val="60"/>
        </w:trPr>
        <w:tc>
          <w:tcPr>
            <w:tcW w:w="453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D5FFC" w:rsidRDefault="005D5FFC" w:rsidP="00645EBB">
            <w:pPr>
              <w:jc w:val="center"/>
              <w:rPr>
                <w:rFonts w:ascii="Times New Roman" w:hAnsi="Times New Roman"/>
                <w:sz w:val="20"/>
                <w:szCs w:val="20"/>
              </w:rPr>
            </w:pPr>
            <w:r>
              <w:rPr>
                <w:rFonts w:ascii="Times New Roman" w:hAnsi="Times New Roman"/>
                <w:sz w:val="20"/>
                <w:szCs w:val="20"/>
              </w:rPr>
              <w:t>Общество с ограниченной ответственностью «ТермоТрон»</w:t>
            </w:r>
          </w:p>
        </w:tc>
        <w:tc>
          <w:tcPr>
            <w:tcW w:w="141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D5FFC" w:rsidRDefault="005D5FFC" w:rsidP="00645EBB">
            <w:pPr>
              <w:jc w:val="center"/>
              <w:rPr>
                <w:rFonts w:ascii="Times New Roman" w:hAnsi="Times New Roman"/>
                <w:sz w:val="20"/>
                <w:szCs w:val="20"/>
              </w:rPr>
            </w:pPr>
            <w:r>
              <w:rPr>
                <w:rFonts w:ascii="Times New Roman" w:hAnsi="Times New Roman"/>
                <w:sz w:val="20"/>
                <w:szCs w:val="20"/>
              </w:rPr>
              <w:t>одноставочный руб./Гкал</w:t>
            </w: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D5FFC" w:rsidRDefault="005D5FFC" w:rsidP="00645EBB">
            <w:pPr>
              <w:jc w:val="center"/>
              <w:rPr>
                <w:rFonts w:ascii="Times New Roman" w:hAnsi="Times New Roman"/>
                <w:sz w:val="20"/>
                <w:szCs w:val="20"/>
              </w:rPr>
            </w:pPr>
            <w:r>
              <w:rPr>
                <w:rFonts w:ascii="Times New Roman" w:hAnsi="Times New Roman"/>
                <w:sz w:val="20"/>
                <w:szCs w:val="20"/>
              </w:rPr>
              <w:t>01.01-30.06 2020</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5D5FFC" w:rsidRDefault="005D5FFC" w:rsidP="00645EBB">
            <w:pPr>
              <w:jc w:val="center"/>
              <w:rPr>
                <w:rFonts w:ascii="Times New Roman" w:hAnsi="Times New Roman"/>
                <w:sz w:val="20"/>
                <w:szCs w:val="20"/>
              </w:rPr>
            </w:pPr>
            <w:r>
              <w:rPr>
                <w:rFonts w:ascii="Times New Roman" w:hAnsi="Times New Roman"/>
                <w:sz w:val="20"/>
                <w:szCs w:val="20"/>
              </w:rPr>
              <w:t>180,92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D5FFC" w:rsidRDefault="005D5FFC" w:rsidP="00645EBB">
            <w:pPr>
              <w:jc w:val="center"/>
              <w:rPr>
                <w:rFonts w:ascii="Times New Roman" w:hAnsi="Times New Roman"/>
                <w:sz w:val="20"/>
                <w:szCs w:val="20"/>
              </w:rPr>
            </w:pPr>
            <w:r>
              <w:rPr>
                <w:rFonts w:ascii="Times New Roman" w:hAnsi="Times New Roman"/>
                <w:sz w:val="20"/>
                <w:szCs w:val="20"/>
              </w:rPr>
              <w:t>-</w:t>
            </w:r>
          </w:p>
        </w:tc>
        <w:tc>
          <w:tcPr>
            <w:tcW w:w="162" w:type="dxa"/>
            <w:vMerge/>
            <w:shd w:val="clear" w:color="FFFFFF" w:fill="auto"/>
            <w:vAlign w:val="bottom"/>
          </w:tcPr>
          <w:p w:rsidR="005D5FFC" w:rsidRDefault="005D5FFC" w:rsidP="00645EBB">
            <w:pPr>
              <w:rPr>
                <w:rFonts w:ascii="Times New Roman" w:hAnsi="Times New Roman"/>
                <w:sz w:val="20"/>
                <w:szCs w:val="20"/>
              </w:rPr>
            </w:pPr>
          </w:p>
        </w:tc>
      </w:tr>
      <w:tr w:rsidR="005D5FFC" w:rsidTr="005D5FFC">
        <w:trPr>
          <w:gridAfter w:val="1"/>
          <w:wAfter w:w="3144" w:type="dxa"/>
          <w:trHeight w:val="60"/>
        </w:trPr>
        <w:tc>
          <w:tcPr>
            <w:tcW w:w="453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5D5FFC" w:rsidRDefault="005D5FFC" w:rsidP="00645EBB">
            <w:pPr>
              <w:jc w:val="center"/>
              <w:rPr>
                <w:rFonts w:ascii="Times New Roman" w:hAnsi="Times New Roman"/>
                <w:sz w:val="20"/>
                <w:szCs w:val="20"/>
              </w:rPr>
            </w:pPr>
          </w:p>
        </w:tc>
        <w:tc>
          <w:tcPr>
            <w:tcW w:w="141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5D5FFC" w:rsidRDefault="005D5FFC" w:rsidP="00645EBB">
            <w:pPr>
              <w:jc w:val="center"/>
              <w:rPr>
                <w:rFonts w:ascii="Times New Roman" w:hAnsi="Times New Roman"/>
                <w:sz w:val="20"/>
                <w:szCs w:val="20"/>
              </w:rPr>
            </w:pPr>
          </w:p>
        </w:tc>
        <w:tc>
          <w:tcPr>
            <w:tcW w:w="15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5D5FFC" w:rsidRDefault="005D5FFC" w:rsidP="00645EBB">
            <w:pPr>
              <w:jc w:val="center"/>
              <w:rPr>
                <w:rFonts w:ascii="Times New Roman" w:hAnsi="Times New Roman"/>
                <w:sz w:val="20"/>
                <w:szCs w:val="20"/>
              </w:rPr>
            </w:pPr>
            <w:r w:rsidRPr="00D01D9C">
              <w:rPr>
                <w:rFonts w:ascii="Times New Roman" w:hAnsi="Times New Roman"/>
                <w:sz w:val="20"/>
                <w:szCs w:val="20"/>
              </w:rPr>
              <w:t>01.07-31.12 2020</w:t>
            </w:r>
          </w:p>
        </w:tc>
        <w:tc>
          <w:tcPr>
            <w:tcW w:w="1418" w:type="dxa"/>
            <w:tcBorders>
              <w:top w:val="single" w:sz="5" w:space="0" w:color="auto"/>
              <w:left w:val="single" w:sz="5" w:space="0" w:color="auto"/>
              <w:bottom w:val="single" w:sz="5" w:space="0" w:color="auto"/>
              <w:right w:val="single" w:sz="5" w:space="0" w:color="auto"/>
            </w:tcBorders>
            <w:shd w:val="clear" w:color="FFFFFF" w:fill="auto"/>
            <w:vAlign w:val="center"/>
          </w:tcPr>
          <w:p w:rsidR="005D5FFC" w:rsidRDefault="005D5FFC" w:rsidP="00645EBB">
            <w:pPr>
              <w:jc w:val="center"/>
              <w:rPr>
                <w:rFonts w:ascii="Times New Roman" w:hAnsi="Times New Roman"/>
                <w:sz w:val="20"/>
                <w:szCs w:val="20"/>
              </w:rPr>
            </w:pPr>
            <w:r>
              <w:rPr>
                <w:rFonts w:ascii="Times New Roman" w:hAnsi="Times New Roman"/>
                <w:sz w:val="20"/>
                <w:szCs w:val="20"/>
              </w:rPr>
              <w:t>160,41</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5D5FFC" w:rsidRDefault="005D5FFC" w:rsidP="00645EBB">
            <w:pPr>
              <w:jc w:val="center"/>
              <w:rPr>
                <w:rFonts w:ascii="Times New Roman" w:hAnsi="Times New Roman"/>
                <w:sz w:val="20"/>
                <w:szCs w:val="20"/>
              </w:rPr>
            </w:pPr>
            <w:r>
              <w:rPr>
                <w:rFonts w:ascii="Times New Roman" w:hAnsi="Times New Roman"/>
                <w:sz w:val="20"/>
                <w:szCs w:val="20"/>
              </w:rPr>
              <w:t>-</w:t>
            </w:r>
          </w:p>
        </w:tc>
        <w:tc>
          <w:tcPr>
            <w:tcW w:w="162" w:type="dxa"/>
            <w:vMerge/>
            <w:shd w:val="clear" w:color="FFFFFF" w:fill="auto"/>
            <w:vAlign w:val="bottom"/>
          </w:tcPr>
          <w:p w:rsidR="005D5FFC" w:rsidRDefault="005D5FFC" w:rsidP="00645EBB">
            <w:pPr>
              <w:rPr>
                <w:rFonts w:ascii="Times New Roman" w:hAnsi="Times New Roman"/>
                <w:sz w:val="20"/>
                <w:szCs w:val="20"/>
              </w:rPr>
            </w:pPr>
          </w:p>
        </w:tc>
      </w:tr>
      <w:tr w:rsidR="00645EBB" w:rsidRPr="005D5FFC" w:rsidTr="005D5FFC">
        <w:trPr>
          <w:gridAfter w:val="2"/>
          <w:wAfter w:w="3306" w:type="dxa"/>
          <w:trHeight w:val="60"/>
        </w:trPr>
        <w:tc>
          <w:tcPr>
            <w:tcW w:w="9775" w:type="dxa"/>
            <w:gridSpan w:val="10"/>
            <w:shd w:val="clear" w:color="FFFFFF" w:fill="auto"/>
          </w:tcPr>
          <w:p w:rsidR="005D5FFC" w:rsidRPr="005D5FFC" w:rsidRDefault="00645EBB" w:rsidP="00645EBB">
            <w:pPr>
              <w:jc w:val="both"/>
              <w:rPr>
                <w:rFonts w:ascii="Times New Roman" w:hAnsi="Times New Roman"/>
                <w:sz w:val="24"/>
                <w:szCs w:val="24"/>
              </w:rPr>
            </w:pPr>
            <w:r w:rsidRPr="005D5FFC">
              <w:rPr>
                <w:rFonts w:ascii="Times New Roman" w:hAnsi="Times New Roman"/>
                <w:sz w:val="24"/>
                <w:szCs w:val="24"/>
              </w:rPr>
              <w:tab/>
            </w:r>
          </w:p>
          <w:p w:rsidR="00645EBB" w:rsidRPr="005D5FFC" w:rsidRDefault="00645EBB" w:rsidP="005D5FFC">
            <w:pPr>
              <w:ind w:firstLine="709"/>
              <w:jc w:val="both"/>
              <w:rPr>
                <w:rFonts w:ascii="Times New Roman" w:hAnsi="Times New Roman"/>
                <w:sz w:val="24"/>
                <w:szCs w:val="24"/>
              </w:rPr>
            </w:pPr>
            <w:r w:rsidRPr="005D5FFC">
              <w:rPr>
                <w:rFonts w:ascii="Times New Roman" w:hAnsi="Times New Roman"/>
                <w:sz w:val="24"/>
                <w:szCs w:val="24"/>
              </w:rPr>
              <w:t>Снижение тарифа составляет 88,66 %.</w:t>
            </w:r>
          </w:p>
        </w:tc>
      </w:tr>
      <w:tr w:rsidR="00645EBB" w:rsidRPr="005D5FFC" w:rsidTr="005D5FFC">
        <w:trPr>
          <w:gridAfter w:val="2"/>
          <w:wAfter w:w="3306" w:type="dxa"/>
          <w:trHeight w:val="60"/>
        </w:trPr>
        <w:tc>
          <w:tcPr>
            <w:tcW w:w="9775" w:type="dxa"/>
            <w:gridSpan w:val="10"/>
            <w:shd w:val="clear" w:color="FFFFFF" w:fill="auto"/>
          </w:tcPr>
          <w:p w:rsidR="00645EBB" w:rsidRPr="005D5FFC" w:rsidRDefault="00645EBB" w:rsidP="00645EBB">
            <w:pPr>
              <w:jc w:val="both"/>
              <w:rPr>
                <w:rFonts w:ascii="Times New Roman" w:hAnsi="Times New Roman"/>
                <w:sz w:val="24"/>
                <w:szCs w:val="24"/>
              </w:rPr>
            </w:pPr>
            <w:r w:rsidRPr="005D5FFC">
              <w:rPr>
                <w:rFonts w:ascii="Times New Roman" w:hAnsi="Times New Roman"/>
                <w:color w:val="FF0000"/>
                <w:sz w:val="24"/>
                <w:szCs w:val="24"/>
              </w:rPr>
              <w:tab/>
            </w:r>
            <w:r w:rsidRPr="005D5FFC">
              <w:rPr>
                <w:rFonts w:ascii="Times New Roman" w:hAnsi="Times New Roman"/>
                <w:sz w:val="24"/>
                <w:szCs w:val="24"/>
              </w:rPr>
              <w:t xml:space="preserve">Снижение тарифов обусловлено увеличением объема полезного отпуска переданной тепловой энергии. </w:t>
            </w:r>
          </w:p>
        </w:tc>
      </w:tr>
      <w:tr w:rsidR="00645EBB" w:rsidRPr="005D5FFC" w:rsidTr="005D5FFC">
        <w:trPr>
          <w:gridAfter w:val="2"/>
          <w:wAfter w:w="3306" w:type="dxa"/>
          <w:trHeight w:val="60"/>
        </w:trPr>
        <w:tc>
          <w:tcPr>
            <w:tcW w:w="9775" w:type="dxa"/>
            <w:gridSpan w:val="10"/>
            <w:shd w:val="clear" w:color="FFFFFF" w:fill="auto"/>
          </w:tcPr>
          <w:p w:rsidR="00645EBB" w:rsidRPr="005D5FFC" w:rsidRDefault="00645EBB" w:rsidP="00645EBB">
            <w:pPr>
              <w:jc w:val="both"/>
              <w:rPr>
                <w:rFonts w:ascii="Times New Roman" w:hAnsi="Times New Roman"/>
                <w:sz w:val="24"/>
                <w:szCs w:val="24"/>
              </w:rPr>
            </w:pPr>
            <w:r w:rsidRPr="005D5FFC">
              <w:rPr>
                <w:rFonts w:ascii="Times New Roman" w:hAnsi="Times New Roman"/>
                <w:sz w:val="24"/>
                <w:szCs w:val="24"/>
              </w:rPr>
              <w:tab/>
              <w:t>Предлага</w:t>
            </w:r>
            <w:r w:rsidR="005D5FFC">
              <w:rPr>
                <w:rFonts w:ascii="Times New Roman" w:hAnsi="Times New Roman"/>
                <w:sz w:val="24"/>
                <w:szCs w:val="24"/>
              </w:rPr>
              <w:t>ется</w:t>
            </w:r>
            <w:r w:rsidRPr="005D5FFC">
              <w:rPr>
                <w:rFonts w:ascii="Times New Roman" w:hAnsi="Times New Roman"/>
                <w:sz w:val="24"/>
                <w:szCs w:val="24"/>
              </w:rPr>
              <w:t xml:space="preserve"> комиссии установить для Общества с ограниченной ответственностью «ТермоТрон» установить вышеуказанные тарифы.</w:t>
            </w:r>
          </w:p>
        </w:tc>
      </w:tr>
    </w:tbl>
    <w:p w:rsidR="00DF5A69" w:rsidRPr="005D5FFC" w:rsidRDefault="00DF5A69"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5D5FFC" w:rsidRDefault="002B6FB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5D5FFC">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DF5A69" w:rsidRPr="005D5FFC" w:rsidRDefault="00DF5A69" w:rsidP="002B6FBA">
      <w:pPr>
        <w:spacing w:after="0" w:line="240" w:lineRule="auto"/>
        <w:ind w:right="-1" w:firstLine="709"/>
        <w:jc w:val="both"/>
        <w:rPr>
          <w:rFonts w:ascii="Times New Roman" w:hAnsi="Times New Roman" w:cs="Times New Roman"/>
          <w:b/>
          <w:sz w:val="24"/>
          <w:szCs w:val="24"/>
        </w:rPr>
      </w:pPr>
      <w:r w:rsidRPr="005D5FFC">
        <w:rPr>
          <w:rFonts w:ascii="Times New Roman" w:hAnsi="Times New Roman"/>
          <w:sz w:val="24"/>
          <w:szCs w:val="24"/>
        </w:rPr>
        <w:t>С 1 января 2020 года по 31 декабря 2020 года установить для Общества с ограниченной ответственностью «ТермоТрон» одноставочные тарифы на услуги по передаче тепловой энергии, теплоносителя с календарной разбивкой.</w:t>
      </w:r>
    </w:p>
    <w:p w:rsidR="00DF5A69" w:rsidRDefault="00DF5A69"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и экспертным заключением от </w:t>
      </w:r>
      <w:r w:rsidR="00645EBB">
        <w:rPr>
          <w:rFonts w:ascii="Times New Roman" w:hAnsi="Times New Roman" w:cs="Times New Roman"/>
          <w:b/>
          <w:sz w:val="24"/>
          <w:szCs w:val="24"/>
        </w:rPr>
        <w:t>05</w:t>
      </w:r>
      <w:r>
        <w:rPr>
          <w:rFonts w:ascii="Times New Roman" w:hAnsi="Times New Roman" w:cs="Times New Roman"/>
          <w:b/>
          <w:sz w:val="24"/>
          <w:szCs w:val="24"/>
        </w:rPr>
        <w:t>.1</w:t>
      </w:r>
      <w:r w:rsidR="00645EBB">
        <w:rPr>
          <w:rFonts w:ascii="Times New Roman" w:hAnsi="Times New Roman" w:cs="Times New Roman"/>
          <w:b/>
          <w:sz w:val="24"/>
          <w:szCs w:val="24"/>
        </w:rPr>
        <w:t>2</w:t>
      </w:r>
      <w:r>
        <w:rPr>
          <w:rFonts w:ascii="Times New Roman" w:hAnsi="Times New Roman" w:cs="Times New Roman"/>
          <w:b/>
          <w:sz w:val="24"/>
          <w:szCs w:val="24"/>
        </w:rPr>
        <w:t>.2019</w:t>
      </w:r>
      <w:r w:rsidR="00645EBB">
        <w:rPr>
          <w:rFonts w:ascii="Times New Roman" w:hAnsi="Times New Roman" w:cs="Times New Roman"/>
          <w:b/>
          <w:sz w:val="24"/>
          <w:szCs w:val="24"/>
        </w:rPr>
        <w:t xml:space="preserve"> по делу </w:t>
      </w:r>
      <w:r w:rsidR="00645EBB" w:rsidRPr="00645EBB">
        <w:rPr>
          <w:rFonts w:ascii="Times New Roman" w:hAnsi="Times New Roman"/>
          <w:b/>
          <w:sz w:val="24"/>
          <w:szCs w:val="24"/>
        </w:rPr>
        <w:t>№ 93/Т-03/1725-19</w:t>
      </w:r>
      <w:r w:rsidRPr="00645EBB">
        <w:rPr>
          <w:rFonts w:ascii="Times New Roman" w:hAnsi="Times New Roman" w:cs="Times New Roman"/>
          <w:b/>
          <w:sz w:val="24"/>
          <w:szCs w:val="24"/>
        </w:rPr>
        <w:t xml:space="preserve">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DF5A69" w:rsidRDefault="00DF5A69"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22313C" w:rsidRDefault="00D16959"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22313C">
        <w:rPr>
          <w:rFonts w:ascii="Times New Roman" w:hAnsi="Times New Roman" w:cs="Times New Roman"/>
          <w:b/>
          <w:sz w:val="24"/>
          <w:szCs w:val="24"/>
        </w:rPr>
        <w:t>24</w:t>
      </w:r>
      <w:r w:rsidR="002B6FBA" w:rsidRPr="0022313C">
        <w:rPr>
          <w:rFonts w:ascii="Times New Roman" w:hAnsi="Times New Roman" w:cs="Times New Roman"/>
          <w:b/>
          <w:sz w:val="24"/>
          <w:szCs w:val="24"/>
        </w:rPr>
        <w:t xml:space="preserve">. </w:t>
      </w:r>
      <w:r w:rsidR="0022313C" w:rsidRPr="0022313C">
        <w:rPr>
          <w:rFonts w:ascii="Times New Roman" w:hAnsi="Times New Roman"/>
          <w:b/>
          <w:sz w:val="24"/>
          <w:szCs w:val="24"/>
        </w:rPr>
        <w:t>О внесении изменения в</w:t>
      </w:r>
      <w:r w:rsidR="0022313C">
        <w:rPr>
          <w:rFonts w:ascii="Times New Roman" w:hAnsi="Times New Roman"/>
          <w:b/>
          <w:sz w:val="24"/>
          <w:szCs w:val="24"/>
        </w:rPr>
        <w:t xml:space="preserve"> </w:t>
      </w:r>
      <w:r w:rsidR="0022313C" w:rsidRPr="0022313C">
        <w:rPr>
          <w:rFonts w:ascii="Times New Roman" w:hAnsi="Times New Roman"/>
          <w:b/>
          <w:sz w:val="24"/>
          <w:szCs w:val="24"/>
        </w:rPr>
        <w:t>приказ министерства конкурентной политики Калужской области от 18.12.2017 №</w:t>
      </w:r>
      <w:r w:rsidR="00143767">
        <w:rPr>
          <w:rFonts w:ascii="Times New Roman" w:hAnsi="Times New Roman"/>
          <w:b/>
          <w:sz w:val="24"/>
          <w:szCs w:val="24"/>
        </w:rPr>
        <w:t xml:space="preserve"> </w:t>
      </w:r>
      <w:r w:rsidR="0022313C" w:rsidRPr="0022313C">
        <w:rPr>
          <w:rFonts w:ascii="Times New Roman" w:hAnsi="Times New Roman"/>
          <w:b/>
          <w:sz w:val="24"/>
          <w:szCs w:val="24"/>
        </w:rPr>
        <w:t>464-РК «Об</w:t>
      </w:r>
      <w:r w:rsidR="0022313C">
        <w:rPr>
          <w:rFonts w:ascii="Times New Roman" w:hAnsi="Times New Roman"/>
          <w:b/>
          <w:sz w:val="24"/>
          <w:szCs w:val="24"/>
        </w:rPr>
        <w:t xml:space="preserve"> </w:t>
      </w:r>
      <w:r w:rsidR="0022313C" w:rsidRPr="0022313C">
        <w:rPr>
          <w:rFonts w:ascii="Times New Roman" w:hAnsi="Times New Roman"/>
          <w:b/>
          <w:sz w:val="24"/>
          <w:szCs w:val="24"/>
        </w:rPr>
        <w:t>утверждении производственной программы в сфере водоснабжения и</w:t>
      </w:r>
      <w:r w:rsidR="0022313C">
        <w:rPr>
          <w:rFonts w:ascii="Times New Roman" w:hAnsi="Times New Roman"/>
          <w:b/>
          <w:sz w:val="24"/>
          <w:szCs w:val="24"/>
        </w:rPr>
        <w:t xml:space="preserve"> </w:t>
      </w:r>
      <w:r w:rsidR="0022313C" w:rsidRPr="0022313C">
        <w:rPr>
          <w:rFonts w:ascii="Times New Roman" w:hAnsi="Times New Roman"/>
          <w:b/>
          <w:sz w:val="24"/>
          <w:szCs w:val="24"/>
        </w:rPr>
        <w:t>(или) водоотведения для федерального государственного бюджетного учреждения «Центральное жилищно-коммунальное управление» министерства обороны Российской Федерации на</w:t>
      </w:r>
      <w:r w:rsidR="0022313C">
        <w:rPr>
          <w:rFonts w:ascii="Times New Roman" w:hAnsi="Times New Roman"/>
          <w:b/>
          <w:sz w:val="24"/>
          <w:szCs w:val="24"/>
        </w:rPr>
        <w:t xml:space="preserve"> </w:t>
      </w:r>
      <w:r w:rsidR="0022313C" w:rsidRPr="0022313C">
        <w:rPr>
          <w:rFonts w:ascii="Times New Roman" w:hAnsi="Times New Roman"/>
          <w:b/>
          <w:sz w:val="24"/>
          <w:szCs w:val="24"/>
        </w:rPr>
        <w:t>2018-2020 годы» (в ред. приказа министерства конкурентной политики Калужской области от 26.11.2018 №</w:t>
      </w:r>
      <w:r w:rsidR="0022313C">
        <w:rPr>
          <w:rFonts w:ascii="Times New Roman" w:hAnsi="Times New Roman"/>
          <w:b/>
          <w:sz w:val="24"/>
          <w:szCs w:val="24"/>
        </w:rPr>
        <w:t xml:space="preserve"> </w:t>
      </w:r>
      <w:r w:rsidR="0022313C" w:rsidRPr="0022313C">
        <w:rPr>
          <w:rFonts w:ascii="Times New Roman" w:hAnsi="Times New Roman"/>
          <w:b/>
          <w:sz w:val="24"/>
          <w:szCs w:val="24"/>
        </w:rPr>
        <w:t>198-РК).</w:t>
      </w:r>
    </w:p>
    <w:p w:rsidR="002B6FBA" w:rsidRPr="0022313C" w:rsidRDefault="002B6FBA" w:rsidP="002B6FBA">
      <w:pPr>
        <w:tabs>
          <w:tab w:val="left" w:pos="1418"/>
        </w:tabs>
        <w:spacing w:after="0" w:line="240" w:lineRule="auto"/>
        <w:ind w:right="-141"/>
        <w:jc w:val="both"/>
        <w:rPr>
          <w:rFonts w:ascii="Times New Roman" w:hAnsi="Times New Roman" w:cs="Times New Roman"/>
          <w:b/>
          <w:sz w:val="24"/>
          <w:szCs w:val="24"/>
        </w:rPr>
      </w:pPr>
      <w:r w:rsidRPr="0022313C">
        <w:rPr>
          <w:rFonts w:ascii="Times New Roman" w:hAnsi="Times New Roman" w:cs="Times New Roman"/>
          <w:b/>
          <w:sz w:val="24"/>
          <w:szCs w:val="24"/>
        </w:rPr>
        <w:t>------------------------------------------------------------------------------------------------------------------------</w:t>
      </w:r>
    </w:p>
    <w:p w:rsidR="00DF5A69" w:rsidRPr="0022313C" w:rsidRDefault="00DF5A69" w:rsidP="00DF5A69">
      <w:pPr>
        <w:tabs>
          <w:tab w:val="left" w:pos="1418"/>
        </w:tabs>
        <w:spacing w:after="0" w:line="240" w:lineRule="auto"/>
        <w:ind w:right="-141" w:firstLine="851"/>
        <w:jc w:val="both"/>
        <w:rPr>
          <w:rFonts w:ascii="Times New Roman" w:eastAsia="Times New Roman" w:hAnsi="Times New Roman" w:cs="Times New Roman"/>
          <w:b/>
          <w:bCs/>
          <w:sz w:val="24"/>
          <w:szCs w:val="24"/>
        </w:rPr>
      </w:pPr>
      <w:r w:rsidRPr="0022313C">
        <w:rPr>
          <w:rFonts w:ascii="Times New Roman" w:hAnsi="Times New Roman" w:cs="Times New Roman"/>
          <w:b/>
          <w:sz w:val="24"/>
          <w:szCs w:val="24"/>
        </w:rPr>
        <w:t>Доложил:</w:t>
      </w:r>
      <w:r w:rsidRPr="0022313C">
        <w:rPr>
          <w:rFonts w:ascii="Times New Roman" w:eastAsia="Times New Roman" w:hAnsi="Times New Roman" w:cs="Times New Roman"/>
          <w:b/>
          <w:bCs/>
          <w:sz w:val="24"/>
          <w:szCs w:val="24"/>
        </w:rPr>
        <w:t xml:space="preserve"> С.И. Ландухова.</w:t>
      </w:r>
    </w:p>
    <w:p w:rsidR="002B6FBA" w:rsidRPr="0022313C"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tbl>
      <w:tblPr>
        <w:tblStyle w:val="TableStyle0"/>
        <w:tblW w:w="9830" w:type="dxa"/>
        <w:tblInd w:w="0" w:type="dxa"/>
        <w:tblLook w:val="04A0" w:firstRow="1" w:lastRow="0" w:firstColumn="1" w:lastColumn="0" w:noHBand="0" w:noVBand="1"/>
      </w:tblPr>
      <w:tblGrid>
        <w:gridCol w:w="284"/>
        <w:gridCol w:w="1066"/>
        <w:gridCol w:w="55"/>
        <w:gridCol w:w="461"/>
        <w:gridCol w:w="86"/>
        <w:gridCol w:w="411"/>
        <w:gridCol w:w="117"/>
        <w:gridCol w:w="310"/>
        <w:gridCol w:w="141"/>
        <w:gridCol w:w="872"/>
        <w:gridCol w:w="219"/>
        <w:gridCol w:w="281"/>
        <w:gridCol w:w="63"/>
        <w:gridCol w:w="433"/>
        <w:gridCol w:w="270"/>
        <w:gridCol w:w="283"/>
        <w:gridCol w:w="304"/>
        <w:gridCol w:w="235"/>
        <w:gridCol w:w="187"/>
        <w:gridCol w:w="149"/>
        <w:gridCol w:w="202"/>
        <w:gridCol w:w="92"/>
        <w:gridCol w:w="294"/>
        <w:gridCol w:w="182"/>
        <w:gridCol w:w="91"/>
        <w:gridCol w:w="325"/>
        <w:gridCol w:w="145"/>
        <w:gridCol w:w="439"/>
        <w:gridCol w:w="83"/>
        <w:gridCol w:w="63"/>
        <w:gridCol w:w="480"/>
        <w:gridCol w:w="93"/>
        <w:gridCol w:w="215"/>
        <w:gridCol w:w="461"/>
        <w:gridCol w:w="247"/>
        <w:gridCol w:w="171"/>
        <w:gridCol w:w="20"/>
      </w:tblGrid>
      <w:tr w:rsidR="00F00C8D" w:rsidRPr="00F00C8D" w:rsidTr="00125EA5">
        <w:trPr>
          <w:gridAfter w:val="2"/>
          <w:wAfter w:w="191" w:type="dxa"/>
          <w:trHeight w:val="57"/>
        </w:trPr>
        <w:tc>
          <w:tcPr>
            <w:tcW w:w="9639" w:type="dxa"/>
            <w:gridSpan w:val="35"/>
            <w:shd w:val="clear" w:color="FFFFFF" w:fill="auto"/>
          </w:tcPr>
          <w:p w:rsidR="00F00C8D" w:rsidRPr="00F00C8D" w:rsidRDefault="00F00C8D" w:rsidP="00F00C8D">
            <w:pPr>
              <w:jc w:val="both"/>
              <w:rPr>
                <w:rFonts w:ascii="Times New Roman" w:hAnsi="Times New Roman" w:cs="Times New Roman"/>
                <w:sz w:val="24"/>
                <w:szCs w:val="24"/>
              </w:rPr>
            </w:pPr>
            <w:r w:rsidRPr="00F00C8D">
              <w:rPr>
                <w:rFonts w:ascii="Times New Roman" w:hAnsi="Times New Roman" w:cs="Times New Roman"/>
                <w:sz w:val="24"/>
                <w:szCs w:val="24"/>
              </w:rPr>
              <w:tab/>
              <w:t>Регулируемой организацией представлен проект измененной производственной программы в сфере водоснабжения и водоотведения на 2020 год.</w:t>
            </w:r>
          </w:p>
        </w:tc>
      </w:tr>
      <w:tr w:rsidR="00F00C8D" w:rsidRPr="00F00C8D" w:rsidTr="00125EA5">
        <w:trPr>
          <w:gridAfter w:val="2"/>
          <w:wAfter w:w="191" w:type="dxa"/>
          <w:trHeight w:val="57"/>
        </w:trPr>
        <w:tc>
          <w:tcPr>
            <w:tcW w:w="9639" w:type="dxa"/>
            <w:gridSpan w:val="35"/>
            <w:shd w:val="clear" w:color="FFFFFF" w:fill="auto"/>
          </w:tcPr>
          <w:p w:rsidR="00F00C8D" w:rsidRPr="00F00C8D" w:rsidRDefault="00F00C8D" w:rsidP="00F00C8D">
            <w:pPr>
              <w:jc w:val="both"/>
              <w:rPr>
                <w:rFonts w:ascii="Times New Roman" w:hAnsi="Times New Roman" w:cs="Times New Roman"/>
                <w:sz w:val="24"/>
                <w:szCs w:val="24"/>
              </w:rPr>
            </w:pPr>
            <w:r w:rsidRPr="00F00C8D">
              <w:rPr>
                <w:rFonts w:ascii="Times New Roman" w:hAnsi="Times New Roman" w:cs="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F00C8D" w:rsidRPr="00F00C8D" w:rsidTr="00125EA5">
        <w:trPr>
          <w:gridAfter w:val="2"/>
          <w:wAfter w:w="191" w:type="dxa"/>
          <w:trHeight w:val="57"/>
        </w:trPr>
        <w:tc>
          <w:tcPr>
            <w:tcW w:w="9639" w:type="dxa"/>
            <w:gridSpan w:val="35"/>
            <w:shd w:val="clear" w:color="FFFFFF" w:fill="auto"/>
          </w:tcPr>
          <w:p w:rsidR="00F00C8D" w:rsidRPr="00F00C8D" w:rsidRDefault="00F00C8D" w:rsidP="00F00C8D">
            <w:pPr>
              <w:jc w:val="both"/>
              <w:rPr>
                <w:rFonts w:ascii="Times New Roman" w:hAnsi="Times New Roman" w:cs="Times New Roman"/>
                <w:sz w:val="24"/>
                <w:szCs w:val="24"/>
              </w:rPr>
            </w:pPr>
            <w:r w:rsidRPr="00F00C8D">
              <w:rPr>
                <w:rFonts w:ascii="Times New Roman" w:hAnsi="Times New Roman" w:cs="Times New Roman"/>
                <w:sz w:val="24"/>
                <w:szCs w:val="24"/>
              </w:rPr>
              <w:tab/>
              <w:t>По результатам рассмотрения проекта измененной производственной программы в сфере водоснабжения и водоотведения на 2020 год экспертной группой предлагается утвердить для Федерального государственного бюджетного учреждения «Центральное жилищно-коммунальное управление» Министерства обороны Российской Федерации на 2020 год производственную программу:</w:t>
            </w:r>
          </w:p>
        </w:tc>
      </w:tr>
      <w:tr w:rsidR="00F00C8D" w:rsidRPr="00F00C8D" w:rsidTr="00125EA5">
        <w:trPr>
          <w:gridAfter w:val="2"/>
          <w:wAfter w:w="191" w:type="dxa"/>
          <w:trHeight w:val="57"/>
        </w:trPr>
        <w:tc>
          <w:tcPr>
            <w:tcW w:w="9639" w:type="dxa"/>
            <w:gridSpan w:val="35"/>
            <w:shd w:val="clear" w:color="FFFFFF" w:fill="auto"/>
            <w:vAlign w:val="bottom"/>
          </w:tcPr>
          <w:p w:rsidR="00F00C8D" w:rsidRPr="00F00C8D" w:rsidRDefault="00F00C8D" w:rsidP="00F00C8D">
            <w:pPr>
              <w:jc w:val="center"/>
              <w:rPr>
                <w:rFonts w:ascii="Times New Roman" w:hAnsi="Times New Roman" w:cs="Times New Roman"/>
                <w:sz w:val="24"/>
                <w:szCs w:val="24"/>
              </w:rPr>
            </w:pPr>
            <w:r w:rsidRPr="00F00C8D">
              <w:rPr>
                <w:rFonts w:ascii="Times New Roman" w:hAnsi="Times New Roman" w:cs="Times New Roman"/>
                <w:sz w:val="24"/>
                <w:szCs w:val="24"/>
              </w:rPr>
              <w:t>ПРОИЗВОДСТВЕННАЯ ПРОГРАММА</w:t>
            </w:r>
            <w:r w:rsidRPr="00F00C8D">
              <w:rPr>
                <w:rFonts w:ascii="Times New Roman" w:hAnsi="Times New Roman" w:cs="Times New Roman"/>
                <w:sz w:val="24"/>
                <w:szCs w:val="24"/>
              </w:rPr>
              <w:br/>
              <w:t>в сфере водоснабжения и водоотведения для Федерального государственного бюджетного учреждения «Центральное жилищно-коммунальное управление» Министерства обороны Российской Федерации на 2018-2020 годы</w:t>
            </w:r>
          </w:p>
        </w:tc>
      </w:tr>
      <w:tr w:rsidR="00F00C8D" w:rsidRPr="00F00C8D" w:rsidTr="00125EA5">
        <w:trPr>
          <w:gridAfter w:val="2"/>
          <w:wAfter w:w="191" w:type="dxa"/>
          <w:trHeight w:val="57"/>
        </w:trPr>
        <w:tc>
          <w:tcPr>
            <w:tcW w:w="9639" w:type="dxa"/>
            <w:gridSpan w:val="35"/>
            <w:shd w:val="clear" w:color="FFFFFF" w:fill="auto"/>
            <w:vAlign w:val="bottom"/>
          </w:tcPr>
          <w:p w:rsidR="00F00C8D" w:rsidRPr="00F00C8D" w:rsidRDefault="00F00C8D" w:rsidP="00F00C8D">
            <w:pPr>
              <w:jc w:val="center"/>
              <w:rPr>
                <w:rFonts w:ascii="Times New Roman" w:hAnsi="Times New Roman" w:cs="Times New Roman"/>
                <w:sz w:val="24"/>
                <w:szCs w:val="24"/>
              </w:rPr>
            </w:pPr>
            <w:r w:rsidRPr="00F00C8D">
              <w:rPr>
                <w:rFonts w:ascii="Times New Roman" w:hAnsi="Times New Roman" w:cs="Times New Roman"/>
                <w:sz w:val="24"/>
                <w:szCs w:val="24"/>
              </w:rPr>
              <w:tab/>
              <w:t>Раздел I</w:t>
            </w:r>
          </w:p>
        </w:tc>
      </w:tr>
      <w:tr w:rsidR="00F00C8D" w:rsidRPr="00F00C8D" w:rsidTr="00125EA5">
        <w:trPr>
          <w:gridAfter w:val="2"/>
          <w:wAfter w:w="191" w:type="dxa"/>
          <w:trHeight w:val="57"/>
        </w:trPr>
        <w:tc>
          <w:tcPr>
            <w:tcW w:w="9639" w:type="dxa"/>
            <w:gridSpan w:val="35"/>
            <w:shd w:val="clear" w:color="FFFFFF" w:fill="auto"/>
            <w:vAlign w:val="bottom"/>
          </w:tcPr>
          <w:p w:rsidR="00F00C8D" w:rsidRDefault="00F00C8D" w:rsidP="00F00C8D">
            <w:pPr>
              <w:jc w:val="center"/>
              <w:rPr>
                <w:rFonts w:ascii="Times New Roman" w:hAnsi="Times New Roman" w:cs="Times New Roman"/>
                <w:sz w:val="24"/>
                <w:szCs w:val="24"/>
              </w:rPr>
            </w:pPr>
            <w:r w:rsidRPr="00F00C8D">
              <w:rPr>
                <w:rFonts w:ascii="Times New Roman" w:hAnsi="Times New Roman" w:cs="Times New Roman"/>
                <w:sz w:val="24"/>
                <w:szCs w:val="24"/>
              </w:rPr>
              <w:t>Паспорт производственной программы</w:t>
            </w:r>
          </w:p>
          <w:p w:rsidR="00F00C8D" w:rsidRPr="00F00C8D" w:rsidRDefault="00F00C8D" w:rsidP="00F00C8D">
            <w:pPr>
              <w:jc w:val="center"/>
              <w:rPr>
                <w:rFonts w:ascii="Times New Roman" w:hAnsi="Times New Roman" w:cs="Times New Roman"/>
                <w:sz w:val="24"/>
                <w:szCs w:val="24"/>
              </w:rPr>
            </w:pPr>
          </w:p>
        </w:tc>
      </w:tr>
      <w:tr w:rsidR="00F00C8D" w:rsidRPr="00F00C8D" w:rsidTr="00125EA5">
        <w:trPr>
          <w:gridAfter w:val="2"/>
          <w:wAfter w:w="191" w:type="dxa"/>
          <w:trHeight w:val="57"/>
        </w:trPr>
        <w:tc>
          <w:tcPr>
            <w:tcW w:w="436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Наименование регулируемой организации, ее местонахождение</w:t>
            </w:r>
          </w:p>
        </w:tc>
        <w:tc>
          <w:tcPr>
            <w:tcW w:w="5273"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Федеральное государственное бюджетное учреждение «Центральное жилищно-коммунальное управление» Министерства обороны Российской Федерации, 105005, г.Москва ул.Спартаковская, дом 2б</w:t>
            </w:r>
          </w:p>
        </w:tc>
      </w:tr>
      <w:tr w:rsidR="00F00C8D" w:rsidRPr="00F00C8D" w:rsidTr="00125EA5">
        <w:trPr>
          <w:gridAfter w:val="2"/>
          <w:wAfter w:w="191" w:type="dxa"/>
          <w:trHeight w:val="57"/>
        </w:trPr>
        <w:tc>
          <w:tcPr>
            <w:tcW w:w="436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lastRenderedPageBreak/>
              <w:t>Наименование уполномоченного органа, утвердившего производственную программу, его местонахождение</w:t>
            </w:r>
          </w:p>
        </w:tc>
        <w:tc>
          <w:tcPr>
            <w:tcW w:w="5273"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Министерство конкурентной политики  Калужской области,</w:t>
            </w:r>
            <w:r>
              <w:rPr>
                <w:rFonts w:ascii="Times New Roman" w:hAnsi="Times New Roman" w:cs="Times New Roman"/>
                <w:sz w:val="20"/>
                <w:szCs w:val="20"/>
              </w:rPr>
              <w:t xml:space="preserve"> </w:t>
            </w:r>
            <w:r w:rsidRPr="00F00C8D">
              <w:rPr>
                <w:rFonts w:ascii="Times New Roman" w:hAnsi="Times New Roman" w:cs="Times New Roman"/>
                <w:sz w:val="20"/>
                <w:szCs w:val="20"/>
              </w:rPr>
              <w:t>ул. Плеханова, д. 45, г. Калуга, 248001</w:t>
            </w:r>
          </w:p>
        </w:tc>
      </w:tr>
      <w:tr w:rsidR="00F00C8D" w:rsidRPr="00F00C8D" w:rsidTr="00125EA5">
        <w:trPr>
          <w:gridAfter w:val="2"/>
          <w:wAfter w:w="191" w:type="dxa"/>
          <w:trHeight w:val="57"/>
        </w:trPr>
        <w:tc>
          <w:tcPr>
            <w:tcW w:w="436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Период реализации производственной программы</w:t>
            </w:r>
          </w:p>
        </w:tc>
        <w:tc>
          <w:tcPr>
            <w:tcW w:w="5273"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2018-2020 годы</w:t>
            </w:r>
          </w:p>
        </w:tc>
      </w:tr>
      <w:tr w:rsidR="00F00C8D" w:rsidRPr="00F00C8D" w:rsidTr="00125EA5">
        <w:trPr>
          <w:gridAfter w:val="2"/>
          <w:wAfter w:w="191" w:type="dxa"/>
          <w:trHeight w:val="57"/>
        </w:trPr>
        <w:tc>
          <w:tcPr>
            <w:tcW w:w="284" w:type="dxa"/>
            <w:shd w:val="clear" w:color="FFFFFF" w:fill="auto"/>
            <w:vAlign w:val="bottom"/>
          </w:tcPr>
          <w:p w:rsidR="00F00C8D" w:rsidRPr="00F00C8D" w:rsidRDefault="00F00C8D" w:rsidP="00F00C8D">
            <w:pPr>
              <w:jc w:val="center"/>
              <w:rPr>
                <w:rFonts w:ascii="Times New Roman" w:hAnsi="Times New Roman" w:cs="Times New Roman"/>
                <w:sz w:val="24"/>
                <w:szCs w:val="24"/>
              </w:rPr>
            </w:pPr>
          </w:p>
        </w:tc>
        <w:tc>
          <w:tcPr>
            <w:tcW w:w="1066"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16"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497"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427"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1013"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00"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496"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53"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39"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38" w:type="dxa"/>
            <w:gridSpan w:val="3"/>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68" w:type="dxa"/>
            <w:gridSpan w:val="3"/>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61" w:type="dxa"/>
            <w:gridSpan w:val="3"/>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85" w:type="dxa"/>
            <w:gridSpan w:val="3"/>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73"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923" w:type="dxa"/>
            <w:gridSpan w:val="3"/>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r>
      <w:tr w:rsidR="00F00C8D" w:rsidRPr="00F00C8D" w:rsidTr="00125EA5">
        <w:trPr>
          <w:gridAfter w:val="2"/>
          <w:wAfter w:w="191" w:type="dxa"/>
          <w:trHeight w:val="57"/>
        </w:trPr>
        <w:tc>
          <w:tcPr>
            <w:tcW w:w="9639" w:type="dxa"/>
            <w:gridSpan w:val="35"/>
            <w:shd w:val="clear" w:color="FFFFFF" w:fill="auto"/>
            <w:vAlign w:val="bottom"/>
          </w:tcPr>
          <w:p w:rsidR="00F00C8D" w:rsidRPr="00F00C8D" w:rsidRDefault="00F00C8D" w:rsidP="00F00C8D">
            <w:pPr>
              <w:jc w:val="center"/>
              <w:rPr>
                <w:rFonts w:ascii="Times New Roman" w:hAnsi="Times New Roman" w:cs="Times New Roman"/>
                <w:sz w:val="24"/>
                <w:szCs w:val="24"/>
              </w:rPr>
            </w:pPr>
            <w:r w:rsidRPr="00F00C8D">
              <w:rPr>
                <w:rFonts w:ascii="Times New Roman" w:hAnsi="Times New Roman" w:cs="Times New Roman"/>
                <w:sz w:val="24"/>
                <w:szCs w:val="24"/>
              </w:rPr>
              <w:tab/>
              <w:t>Раздел II</w:t>
            </w:r>
          </w:p>
        </w:tc>
      </w:tr>
      <w:tr w:rsidR="00F00C8D" w:rsidRPr="00F00C8D" w:rsidTr="00125EA5">
        <w:trPr>
          <w:gridAfter w:val="2"/>
          <w:wAfter w:w="191" w:type="dxa"/>
          <w:trHeight w:val="57"/>
        </w:trPr>
        <w:tc>
          <w:tcPr>
            <w:tcW w:w="9639" w:type="dxa"/>
            <w:gridSpan w:val="35"/>
            <w:shd w:val="clear" w:color="FFFFFF" w:fill="auto"/>
            <w:vAlign w:val="bottom"/>
          </w:tcPr>
          <w:p w:rsidR="00F00C8D" w:rsidRDefault="00F00C8D" w:rsidP="00F00C8D">
            <w:pPr>
              <w:jc w:val="both"/>
              <w:rPr>
                <w:rFonts w:ascii="Times New Roman" w:hAnsi="Times New Roman" w:cs="Times New Roman"/>
                <w:sz w:val="24"/>
                <w:szCs w:val="24"/>
              </w:rPr>
            </w:pPr>
            <w:r w:rsidRPr="00F00C8D">
              <w:rPr>
                <w:rFonts w:ascii="Times New Roman" w:hAnsi="Times New Roman" w:cs="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p w:rsidR="00F00C8D" w:rsidRPr="00F00C8D" w:rsidRDefault="00F00C8D" w:rsidP="00F00C8D">
            <w:pPr>
              <w:jc w:val="both"/>
              <w:rPr>
                <w:rFonts w:ascii="Times New Roman" w:hAnsi="Times New Roman" w:cs="Times New Roman"/>
                <w:sz w:val="24"/>
                <w:szCs w:val="24"/>
              </w:rPr>
            </w:pPr>
          </w:p>
        </w:tc>
      </w:tr>
      <w:tr w:rsidR="00F00C8D" w:rsidRPr="00F00C8D" w:rsidTr="00125EA5">
        <w:trPr>
          <w:gridAfter w:val="2"/>
          <w:wAfter w:w="191"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w:t>
            </w: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Наименование мероприятия</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График реализации мероприятий</w:t>
            </w: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Финансовые потребности на реализацию мероприятия, тыс. руб.</w:t>
            </w:r>
          </w:p>
        </w:tc>
      </w:tr>
      <w:tr w:rsidR="00F00C8D" w:rsidRPr="00F00C8D" w:rsidTr="00125EA5">
        <w:trPr>
          <w:gridAfter w:val="2"/>
          <w:wAfter w:w="191"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1</w:t>
            </w: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2</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3</w:t>
            </w: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4</w:t>
            </w:r>
          </w:p>
        </w:tc>
      </w:tr>
      <w:tr w:rsidR="00F00C8D" w:rsidRPr="00F00C8D" w:rsidTr="00125EA5">
        <w:trPr>
          <w:gridAfter w:val="2"/>
          <w:wAfter w:w="191" w:type="dxa"/>
          <w:trHeight w:val="57"/>
        </w:trPr>
        <w:tc>
          <w:tcPr>
            <w:tcW w:w="38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Питьевая вода (питьевое водоснабжение)</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RPr="00F00C8D" w:rsidTr="00125EA5">
        <w:trPr>
          <w:gridAfter w:val="2"/>
          <w:wAfter w:w="191" w:type="dxa"/>
          <w:trHeight w:val="57"/>
        </w:trPr>
        <w:tc>
          <w:tcPr>
            <w:tcW w:w="38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2018 год</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RPr="00F00C8D" w:rsidTr="00125EA5">
        <w:trPr>
          <w:gridAfter w:val="2"/>
          <w:wAfter w:w="191"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Не планируются</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Итого 2018 год</w:t>
            </w: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0</w:t>
            </w:r>
          </w:p>
        </w:tc>
      </w:tr>
      <w:tr w:rsidR="00F00C8D" w:rsidRPr="00F00C8D" w:rsidTr="00125EA5">
        <w:trPr>
          <w:gridAfter w:val="2"/>
          <w:wAfter w:w="191" w:type="dxa"/>
          <w:trHeight w:val="57"/>
        </w:trPr>
        <w:tc>
          <w:tcPr>
            <w:tcW w:w="38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2019 год</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RPr="00F00C8D" w:rsidTr="00125EA5">
        <w:trPr>
          <w:gridAfter w:val="2"/>
          <w:wAfter w:w="191"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Не планируются</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Итого 2019 год</w:t>
            </w: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0</w:t>
            </w:r>
          </w:p>
        </w:tc>
      </w:tr>
      <w:tr w:rsidR="00F00C8D" w:rsidRPr="00F00C8D" w:rsidTr="00125EA5">
        <w:trPr>
          <w:gridAfter w:val="2"/>
          <w:wAfter w:w="191" w:type="dxa"/>
          <w:trHeight w:val="57"/>
        </w:trPr>
        <w:tc>
          <w:tcPr>
            <w:tcW w:w="38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2020 год</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RPr="00F00C8D" w:rsidTr="00125EA5">
        <w:trPr>
          <w:gridAfter w:val="2"/>
          <w:wAfter w:w="191"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Не планируются</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Итого 2020 год</w:t>
            </w: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0</w:t>
            </w:r>
          </w:p>
        </w:tc>
      </w:tr>
      <w:tr w:rsidR="00F00C8D" w:rsidRPr="00F00C8D" w:rsidTr="00125EA5">
        <w:trPr>
          <w:gridAfter w:val="2"/>
          <w:wAfter w:w="191" w:type="dxa"/>
          <w:trHeight w:val="57"/>
        </w:trPr>
        <w:tc>
          <w:tcPr>
            <w:tcW w:w="38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Техническая вода</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RPr="00F00C8D" w:rsidTr="00125EA5">
        <w:trPr>
          <w:gridAfter w:val="2"/>
          <w:wAfter w:w="191" w:type="dxa"/>
          <w:trHeight w:val="57"/>
        </w:trPr>
        <w:tc>
          <w:tcPr>
            <w:tcW w:w="38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2018 год</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RPr="00F00C8D" w:rsidTr="00125EA5">
        <w:trPr>
          <w:gridAfter w:val="2"/>
          <w:wAfter w:w="191" w:type="dxa"/>
          <w:trHeight w:val="57"/>
        </w:trPr>
        <w:tc>
          <w:tcPr>
            <w:tcW w:w="9639"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w:t>
            </w:r>
          </w:p>
        </w:tc>
      </w:tr>
      <w:tr w:rsidR="00F00C8D" w:rsidRPr="00F00C8D" w:rsidTr="00125EA5">
        <w:trPr>
          <w:gridAfter w:val="2"/>
          <w:wAfter w:w="191" w:type="dxa"/>
          <w:trHeight w:val="57"/>
        </w:trPr>
        <w:tc>
          <w:tcPr>
            <w:tcW w:w="38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2019 год</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RPr="00F00C8D" w:rsidTr="00125EA5">
        <w:trPr>
          <w:gridAfter w:val="2"/>
          <w:wAfter w:w="191" w:type="dxa"/>
          <w:trHeight w:val="57"/>
        </w:trPr>
        <w:tc>
          <w:tcPr>
            <w:tcW w:w="9639"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w:t>
            </w:r>
          </w:p>
        </w:tc>
      </w:tr>
      <w:tr w:rsidR="00F00C8D" w:rsidRPr="00F00C8D" w:rsidTr="00125EA5">
        <w:trPr>
          <w:gridAfter w:val="2"/>
          <w:wAfter w:w="191" w:type="dxa"/>
          <w:trHeight w:val="57"/>
        </w:trPr>
        <w:tc>
          <w:tcPr>
            <w:tcW w:w="38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2020 год</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RPr="00F00C8D" w:rsidTr="00125EA5">
        <w:trPr>
          <w:gridAfter w:val="2"/>
          <w:wAfter w:w="191" w:type="dxa"/>
          <w:trHeight w:val="57"/>
        </w:trPr>
        <w:tc>
          <w:tcPr>
            <w:tcW w:w="9639"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w:t>
            </w:r>
          </w:p>
        </w:tc>
      </w:tr>
      <w:tr w:rsidR="00F00C8D" w:rsidRPr="00F00C8D" w:rsidTr="00125EA5">
        <w:trPr>
          <w:gridAfter w:val="2"/>
          <w:wAfter w:w="191" w:type="dxa"/>
          <w:trHeight w:val="57"/>
        </w:trPr>
        <w:tc>
          <w:tcPr>
            <w:tcW w:w="38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ind w:firstLine="709"/>
              <w:jc w:val="both"/>
              <w:rPr>
                <w:rFonts w:ascii="Times New Roman" w:hAnsi="Times New Roman" w:cs="Times New Roman"/>
                <w:sz w:val="20"/>
                <w:szCs w:val="20"/>
              </w:rPr>
            </w:pPr>
            <w:r w:rsidRPr="00F00C8D">
              <w:rPr>
                <w:rFonts w:ascii="Times New Roman" w:hAnsi="Times New Roman" w:cs="Times New Roman"/>
                <w:sz w:val="20"/>
                <w:szCs w:val="20"/>
              </w:rPr>
              <w:t>Транспортировка воды</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RPr="00F00C8D" w:rsidTr="00125EA5">
        <w:trPr>
          <w:gridAfter w:val="2"/>
          <w:wAfter w:w="191" w:type="dxa"/>
          <w:trHeight w:val="57"/>
        </w:trPr>
        <w:tc>
          <w:tcPr>
            <w:tcW w:w="38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2018 год</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RPr="00F00C8D" w:rsidTr="00125EA5">
        <w:trPr>
          <w:gridAfter w:val="2"/>
          <w:wAfter w:w="191" w:type="dxa"/>
          <w:trHeight w:val="57"/>
        </w:trPr>
        <w:tc>
          <w:tcPr>
            <w:tcW w:w="9639"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w:t>
            </w:r>
          </w:p>
        </w:tc>
      </w:tr>
      <w:tr w:rsidR="00F00C8D" w:rsidRPr="00F00C8D" w:rsidTr="00125EA5">
        <w:trPr>
          <w:gridAfter w:val="2"/>
          <w:wAfter w:w="191" w:type="dxa"/>
          <w:trHeight w:val="57"/>
        </w:trPr>
        <w:tc>
          <w:tcPr>
            <w:tcW w:w="38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2019 год</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RPr="00F00C8D" w:rsidTr="00125EA5">
        <w:trPr>
          <w:gridAfter w:val="2"/>
          <w:wAfter w:w="191" w:type="dxa"/>
          <w:trHeight w:val="57"/>
        </w:trPr>
        <w:tc>
          <w:tcPr>
            <w:tcW w:w="9639"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w:t>
            </w:r>
          </w:p>
        </w:tc>
      </w:tr>
      <w:tr w:rsidR="00F00C8D" w:rsidRPr="00F00C8D" w:rsidTr="00125EA5">
        <w:trPr>
          <w:gridAfter w:val="2"/>
          <w:wAfter w:w="191" w:type="dxa"/>
          <w:trHeight w:val="57"/>
        </w:trPr>
        <w:tc>
          <w:tcPr>
            <w:tcW w:w="38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2020 год</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RPr="00F00C8D" w:rsidTr="00125EA5">
        <w:trPr>
          <w:gridAfter w:val="2"/>
          <w:wAfter w:w="191" w:type="dxa"/>
          <w:trHeight w:val="57"/>
        </w:trPr>
        <w:tc>
          <w:tcPr>
            <w:tcW w:w="9639"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w:t>
            </w:r>
          </w:p>
        </w:tc>
      </w:tr>
      <w:tr w:rsidR="00F00C8D" w:rsidRPr="00F00C8D" w:rsidTr="00125EA5">
        <w:trPr>
          <w:gridAfter w:val="2"/>
          <w:wAfter w:w="191" w:type="dxa"/>
          <w:trHeight w:val="57"/>
        </w:trPr>
        <w:tc>
          <w:tcPr>
            <w:tcW w:w="38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Водоотведение</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RPr="00F00C8D" w:rsidTr="00125EA5">
        <w:trPr>
          <w:gridAfter w:val="2"/>
          <w:wAfter w:w="191" w:type="dxa"/>
          <w:trHeight w:val="57"/>
        </w:trPr>
        <w:tc>
          <w:tcPr>
            <w:tcW w:w="38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2018 год</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RPr="00F00C8D" w:rsidTr="00125EA5">
        <w:trPr>
          <w:gridAfter w:val="2"/>
          <w:wAfter w:w="191"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Не планируются</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Итого 2018 год</w:t>
            </w: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0</w:t>
            </w:r>
          </w:p>
        </w:tc>
      </w:tr>
      <w:tr w:rsidR="00F00C8D" w:rsidRPr="00F00C8D" w:rsidTr="00125EA5">
        <w:trPr>
          <w:gridAfter w:val="2"/>
          <w:wAfter w:w="191" w:type="dxa"/>
          <w:trHeight w:val="57"/>
        </w:trPr>
        <w:tc>
          <w:tcPr>
            <w:tcW w:w="38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2019 год</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RPr="00F00C8D" w:rsidTr="00125EA5">
        <w:trPr>
          <w:gridAfter w:val="2"/>
          <w:wAfter w:w="191"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Не планируются</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Итого 2019 год</w:t>
            </w: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0</w:t>
            </w:r>
          </w:p>
        </w:tc>
      </w:tr>
      <w:tr w:rsidR="00F00C8D" w:rsidRPr="00F00C8D" w:rsidTr="00125EA5">
        <w:trPr>
          <w:gridAfter w:val="2"/>
          <w:wAfter w:w="191" w:type="dxa"/>
          <w:trHeight w:val="57"/>
        </w:trPr>
        <w:tc>
          <w:tcPr>
            <w:tcW w:w="38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2020 год</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RPr="00F00C8D" w:rsidTr="00125EA5">
        <w:trPr>
          <w:gridAfter w:val="2"/>
          <w:wAfter w:w="191"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Не планируются</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Итого 2020 год</w:t>
            </w: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0</w:t>
            </w:r>
          </w:p>
        </w:tc>
      </w:tr>
      <w:tr w:rsidR="00F00C8D" w:rsidRPr="00F00C8D" w:rsidTr="00125EA5">
        <w:trPr>
          <w:gridAfter w:val="2"/>
          <w:wAfter w:w="191" w:type="dxa"/>
          <w:trHeight w:val="57"/>
        </w:trPr>
        <w:tc>
          <w:tcPr>
            <w:tcW w:w="38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Транспортировка сточных вод</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RPr="00F00C8D" w:rsidTr="00125EA5">
        <w:trPr>
          <w:gridAfter w:val="2"/>
          <w:wAfter w:w="191" w:type="dxa"/>
          <w:trHeight w:val="57"/>
        </w:trPr>
        <w:tc>
          <w:tcPr>
            <w:tcW w:w="38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2018 год</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RPr="00F00C8D" w:rsidTr="00125EA5">
        <w:trPr>
          <w:gridAfter w:val="2"/>
          <w:wAfter w:w="191"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Не планируются</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Итого 2018 год</w:t>
            </w: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0</w:t>
            </w:r>
          </w:p>
        </w:tc>
      </w:tr>
      <w:tr w:rsidR="00F00C8D" w:rsidRPr="00F00C8D" w:rsidTr="00125EA5">
        <w:trPr>
          <w:gridAfter w:val="2"/>
          <w:wAfter w:w="191" w:type="dxa"/>
          <w:trHeight w:val="57"/>
        </w:trPr>
        <w:tc>
          <w:tcPr>
            <w:tcW w:w="38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2019 год</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RPr="00F00C8D" w:rsidTr="00125EA5">
        <w:trPr>
          <w:gridAfter w:val="2"/>
          <w:wAfter w:w="191"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Не планируются</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Итого 2019 год</w:t>
            </w: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0</w:t>
            </w:r>
          </w:p>
        </w:tc>
      </w:tr>
      <w:tr w:rsidR="00F00C8D" w:rsidRPr="00F00C8D" w:rsidTr="00125EA5">
        <w:trPr>
          <w:gridAfter w:val="2"/>
          <w:wAfter w:w="191" w:type="dxa"/>
          <w:trHeight w:val="57"/>
        </w:trPr>
        <w:tc>
          <w:tcPr>
            <w:tcW w:w="38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2020 год</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RPr="00F00C8D" w:rsidTr="00125EA5">
        <w:trPr>
          <w:gridAfter w:val="2"/>
          <w:wAfter w:w="191"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5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Не планируются</w:t>
            </w:r>
          </w:p>
        </w:tc>
        <w:tc>
          <w:tcPr>
            <w:tcW w:w="227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Итого 2020 год</w:t>
            </w:r>
          </w:p>
        </w:tc>
        <w:tc>
          <w:tcPr>
            <w:tcW w:w="356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0</w:t>
            </w:r>
          </w:p>
        </w:tc>
      </w:tr>
      <w:tr w:rsidR="00F00C8D" w:rsidRPr="00F00C8D" w:rsidTr="00125EA5">
        <w:trPr>
          <w:gridAfter w:val="2"/>
          <w:wAfter w:w="191" w:type="dxa"/>
          <w:trHeight w:val="57"/>
        </w:trPr>
        <w:tc>
          <w:tcPr>
            <w:tcW w:w="9639" w:type="dxa"/>
            <w:gridSpan w:val="35"/>
            <w:shd w:val="clear" w:color="FFFFFF" w:fill="auto"/>
            <w:vAlign w:val="bottom"/>
          </w:tcPr>
          <w:p w:rsidR="00F00C8D" w:rsidRDefault="00F00C8D" w:rsidP="00F00C8D">
            <w:pPr>
              <w:jc w:val="both"/>
              <w:rPr>
                <w:rFonts w:ascii="Times New Roman" w:hAnsi="Times New Roman" w:cs="Times New Roman"/>
                <w:sz w:val="24"/>
                <w:szCs w:val="24"/>
              </w:rPr>
            </w:pPr>
            <w:r w:rsidRPr="00F00C8D">
              <w:rPr>
                <w:rFonts w:ascii="Times New Roman" w:hAnsi="Times New Roman" w:cs="Times New Roman"/>
                <w:sz w:val="24"/>
                <w:szCs w:val="24"/>
              </w:rPr>
              <w:tab/>
            </w:r>
          </w:p>
          <w:p w:rsidR="00F00C8D" w:rsidRDefault="00F00C8D" w:rsidP="00F00C8D">
            <w:pPr>
              <w:ind w:firstLine="709"/>
              <w:jc w:val="both"/>
              <w:rPr>
                <w:rFonts w:ascii="Times New Roman" w:hAnsi="Times New Roman" w:cs="Times New Roman"/>
                <w:sz w:val="24"/>
                <w:szCs w:val="24"/>
              </w:rPr>
            </w:pPr>
            <w:r w:rsidRPr="00F00C8D">
              <w:rPr>
                <w:rFonts w:ascii="Times New Roman" w:hAnsi="Times New Roman" w:cs="Times New Roman"/>
                <w:sz w:val="24"/>
                <w:szCs w:val="24"/>
              </w:rPr>
              <w:t>2.2.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(или) водоотведения</w:t>
            </w:r>
          </w:p>
          <w:p w:rsidR="00F00C8D" w:rsidRPr="00F00C8D" w:rsidRDefault="00F00C8D" w:rsidP="00F00C8D">
            <w:pPr>
              <w:ind w:firstLine="709"/>
              <w:jc w:val="both"/>
              <w:rPr>
                <w:rFonts w:ascii="Times New Roman" w:hAnsi="Times New Roman" w:cs="Times New Roman"/>
                <w:sz w:val="24"/>
                <w:szCs w:val="24"/>
              </w:rPr>
            </w:pPr>
          </w:p>
        </w:tc>
      </w:tr>
      <w:tr w:rsidR="00F00C8D" w:rsidTr="00125EA5">
        <w:trPr>
          <w:gridAfter w:val="2"/>
          <w:wAfter w:w="191"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w:t>
            </w:r>
          </w:p>
        </w:tc>
        <w:tc>
          <w:tcPr>
            <w:tcW w:w="37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Наименование мероприятия</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График реализации мероприятий</w:t>
            </w: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Финансовые потребности на реализацию мероприятия, тыс. руб.</w:t>
            </w:r>
          </w:p>
        </w:tc>
      </w:tr>
      <w:tr w:rsidR="00F00C8D" w:rsidTr="00125EA5">
        <w:trPr>
          <w:gridAfter w:val="2"/>
          <w:wAfter w:w="191"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1</w:t>
            </w:r>
          </w:p>
        </w:tc>
        <w:tc>
          <w:tcPr>
            <w:tcW w:w="37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2</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3</w:t>
            </w: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4</w:t>
            </w:r>
          </w:p>
        </w:tc>
      </w:tr>
      <w:tr w:rsidR="00F00C8D" w:rsidTr="00125EA5">
        <w:trPr>
          <w:gridAfter w:val="2"/>
          <w:wAfter w:w="191"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Питьевая вода (питьевое водоснабжение)</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2"/>
          <w:wAfter w:w="191"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2018 год</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2"/>
          <w:wAfter w:w="191"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7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Не планируются</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Итого 2018 год</w:t>
            </w: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0</w:t>
            </w:r>
          </w:p>
        </w:tc>
      </w:tr>
      <w:tr w:rsidR="00F00C8D" w:rsidTr="00125EA5">
        <w:trPr>
          <w:gridAfter w:val="2"/>
          <w:wAfter w:w="191"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2019 год</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2"/>
          <w:wAfter w:w="191"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7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Не планируются</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Итого 2019 год</w:t>
            </w: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0</w:t>
            </w:r>
          </w:p>
        </w:tc>
      </w:tr>
      <w:tr w:rsidR="00F00C8D" w:rsidTr="00125EA5">
        <w:trPr>
          <w:gridAfter w:val="2"/>
          <w:wAfter w:w="191"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2020 год</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2"/>
          <w:wAfter w:w="191"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7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Не планируются</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Итого 2020 год</w:t>
            </w: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0</w:t>
            </w:r>
          </w:p>
        </w:tc>
      </w:tr>
      <w:tr w:rsidR="00F00C8D" w:rsidTr="00125EA5">
        <w:trPr>
          <w:gridAfter w:val="2"/>
          <w:wAfter w:w="191"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Техническая вода</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2"/>
          <w:wAfter w:w="191"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2018 год</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2"/>
          <w:wAfter w:w="191"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2019 год</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2"/>
          <w:wAfter w:w="191"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2020 год</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2"/>
          <w:wAfter w:w="191"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Транспортировка воды</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2"/>
          <w:wAfter w:w="191"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2018 год</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2"/>
          <w:wAfter w:w="191"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2019 год</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2"/>
          <w:wAfter w:w="191"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2020 год</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2"/>
          <w:wAfter w:w="191"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Водоотведение</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2"/>
          <w:wAfter w:w="191"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2018 год</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2"/>
          <w:wAfter w:w="191"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7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Не планируются</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Итого 2018 год</w:t>
            </w: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0</w:t>
            </w:r>
          </w:p>
        </w:tc>
      </w:tr>
      <w:tr w:rsidR="00F00C8D" w:rsidTr="00125EA5">
        <w:trPr>
          <w:gridAfter w:val="2"/>
          <w:wAfter w:w="191"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2019 год</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2"/>
          <w:wAfter w:w="191"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7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Не планируются</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Итого 2019 год</w:t>
            </w: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0</w:t>
            </w:r>
          </w:p>
        </w:tc>
      </w:tr>
      <w:tr w:rsidR="00F00C8D" w:rsidTr="00125EA5">
        <w:trPr>
          <w:gridAfter w:val="2"/>
          <w:wAfter w:w="191"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2020 год</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2"/>
          <w:wAfter w:w="191"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7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Не планируются</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Итого 2020 год</w:t>
            </w: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0</w:t>
            </w:r>
          </w:p>
        </w:tc>
      </w:tr>
      <w:tr w:rsidR="00F00C8D" w:rsidTr="00125EA5">
        <w:trPr>
          <w:gridAfter w:val="2"/>
          <w:wAfter w:w="191"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Транспортировка сточных вод</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2"/>
          <w:wAfter w:w="191"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2018 год</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2"/>
          <w:wAfter w:w="191"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7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Не планируются</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Итого 2018 год</w:t>
            </w: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0</w:t>
            </w:r>
          </w:p>
        </w:tc>
      </w:tr>
      <w:tr w:rsidR="00F00C8D" w:rsidTr="00125EA5">
        <w:trPr>
          <w:gridAfter w:val="2"/>
          <w:wAfter w:w="191"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2019 год</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2"/>
          <w:wAfter w:w="191"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7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Не планируются</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Итого 2019 год</w:t>
            </w: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0</w:t>
            </w:r>
          </w:p>
        </w:tc>
      </w:tr>
      <w:tr w:rsidR="00F00C8D" w:rsidTr="00125EA5">
        <w:trPr>
          <w:gridAfter w:val="2"/>
          <w:wAfter w:w="191"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2020 год</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2"/>
          <w:wAfter w:w="191"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7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Не планируются</w:t>
            </w:r>
          </w:p>
        </w:tc>
        <w:tc>
          <w:tcPr>
            <w:tcW w:w="240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Итого 2020 год</w:t>
            </w:r>
          </w:p>
        </w:tc>
        <w:tc>
          <w:tcPr>
            <w:tcW w:w="3210"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0</w:t>
            </w:r>
          </w:p>
        </w:tc>
      </w:tr>
      <w:tr w:rsidR="00F00C8D" w:rsidTr="00125EA5">
        <w:trPr>
          <w:gridAfter w:val="1"/>
          <w:wAfter w:w="20" w:type="dxa"/>
          <w:trHeight w:val="57"/>
        </w:trPr>
        <w:tc>
          <w:tcPr>
            <w:tcW w:w="9810" w:type="dxa"/>
            <w:gridSpan w:val="36"/>
            <w:shd w:val="clear" w:color="FFFFFF" w:fill="auto"/>
            <w:vAlign w:val="bottom"/>
          </w:tcPr>
          <w:p w:rsidR="00F00C8D" w:rsidRDefault="00F00C8D" w:rsidP="00F00C8D">
            <w:pPr>
              <w:jc w:val="both"/>
              <w:rPr>
                <w:rFonts w:ascii="Times New Roman" w:hAnsi="Times New Roman" w:cs="Times New Roman"/>
                <w:sz w:val="24"/>
                <w:szCs w:val="24"/>
              </w:rPr>
            </w:pPr>
            <w:r w:rsidRPr="00F00C8D">
              <w:rPr>
                <w:rFonts w:ascii="Times New Roman" w:hAnsi="Times New Roman" w:cs="Times New Roman"/>
                <w:sz w:val="24"/>
                <w:szCs w:val="24"/>
              </w:rPr>
              <w:tab/>
            </w:r>
          </w:p>
          <w:p w:rsidR="00F00C8D" w:rsidRDefault="00F00C8D" w:rsidP="00F00C8D">
            <w:pPr>
              <w:ind w:firstLine="709"/>
              <w:jc w:val="both"/>
              <w:rPr>
                <w:rFonts w:ascii="Times New Roman" w:hAnsi="Times New Roman" w:cs="Times New Roman"/>
                <w:sz w:val="24"/>
                <w:szCs w:val="24"/>
              </w:rPr>
            </w:pPr>
            <w:r w:rsidRPr="00F00C8D">
              <w:rPr>
                <w:rFonts w:ascii="Times New Roman" w:hAnsi="Times New Roman" w:cs="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p w:rsidR="00F00C8D" w:rsidRPr="00F00C8D" w:rsidRDefault="00F00C8D" w:rsidP="00F00C8D">
            <w:pPr>
              <w:ind w:firstLine="709"/>
              <w:jc w:val="both"/>
              <w:rPr>
                <w:rFonts w:ascii="Times New Roman" w:hAnsi="Times New Roman" w:cs="Times New Roman"/>
                <w:sz w:val="24"/>
                <w:szCs w:val="24"/>
              </w:rPr>
            </w:pPr>
          </w:p>
        </w:tc>
      </w:tr>
      <w:tr w:rsidR="00F00C8D" w:rsidTr="00125EA5">
        <w:trPr>
          <w:gridAfter w:val="1"/>
          <w:wAfter w:w="20"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w:t>
            </w:r>
          </w:p>
        </w:tc>
        <w:tc>
          <w:tcPr>
            <w:tcW w:w="37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Наименование мероприятия</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График реализации мероприятий</w:t>
            </w: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Финансовые потребности на реализацию мероприятия, тыс. руб.</w:t>
            </w:r>
          </w:p>
        </w:tc>
      </w:tr>
      <w:tr w:rsidR="00F00C8D" w:rsidTr="00125EA5">
        <w:trPr>
          <w:gridAfter w:val="1"/>
          <w:wAfter w:w="20"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1</w:t>
            </w:r>
          </w:p>
        </w:tc>
        <w:tc>
          <w:tcPr>
            <w:tcW w:w="37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2</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3</w:t>
            </w: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4</w:t>
            </w:r>
          </w:p>
        </w:tc>
      </w:tr>
      <w:tr w:rsidR="00F00C8D" w:rsidTr="00125EA5">
        <w:trPr>
          <w:gridAfter w:val="1"/>
          <w:wAfter w:w="20"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Питьевая вода (питьевое водоснабжение)</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1"/>
          <w:wAfter w:w="20"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2018 год</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1"/>
          <w:wAfter w:w="20"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7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Не планируются</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Итого 2018 год</w:t>
            </w: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0</w:t>
            </w:r>
          </w:p>
        </w:tc>
      </w:tr>
      <w:tr w:rsidR="00F00C8D" w:rsidTr="00125EA5">
        <w:trPr>
          <w:gridAfter w:val="1"/>
          <w:wAfter w:w="20"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2019 год</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1"/>
          <w:wAfter w:w="20"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7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Не планируются</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Итого 2019 год</w:t>
            </w: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0</w:t>
            </w:r>
          </w:p>
        </w:tc>
      </w:tr>
      <w:tr w:rsidR="00F00C8D" w:rsidTr="00125EA5">
        <w:trPr>
          <w:gridAfter w:val="1"/>
          <w:wAfter w:w="20"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2020 год</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1"/>
          <w:wAfter w:w="20"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7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Не планируются</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Итого 2020 год</w:t>
            </w: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0</w:t>
            </w:r>
          </w:p>
        </w:tc>
      </w:tr>
      <w:tr w:rsidR="00F00C8D" w:rsidTr="00125EA5">
        <w:trPr>
          <w:gridAfter w:val="1"/>
          <w:wAfter w:w="20"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Техническая вода</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1"/>
          <w:wAfter w:w="20"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2018 год</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1"/>
          <w:wAfter w:w="20" w:type="dxa"/>
          <w:trHeight w:val="57"/>
        </w:trPr>
        <w:tc>
          <w:tcPr>
            <w:tcW w:w="9810"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w:t>
            </w:r>
          </w:p>
        </w:tc>
      </w:tr>
      <w:tr w:rsidR="00F00C8D" w:rsidTr="00125EA5">
        <w:trPr>
          <w:gridAfter w:val="1"/>
          <w:wAfter w:w="20"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2019 год</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1"/>
          <w:wAfter w:w="20" w:type="dxa"/>
          <w:trHeight w:val="57"/>
        </w:trPr>
        <w:tc>
          <w:tcPr>
            <w:tcW w:w="9810"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w:t>
            </w:r>
          </w:p>
        </w:tc>
      </w:tr>
      <w:tr w:rsidR="00F00C8D" w:rsidTr="00125EA5">
        <w:trPr>
          <w:gridAfter w:val="1"/>
          <w:wAfter w:w="20"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2020 год</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1"/>
          <w:wAfter w:w="20" w:type="dxa"/>
          <w:trHeight w:val="57"/>
        </w:trPr>
        <w:tc>
          <w:tcPr>
            <w:tcW w:w="9810"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w:t>
            </w:r>
          </w:p>
        </w:tc>
      </w:tr>
      <w:tr w:rsidR="00F00C8D" w:rsidTr="00125EA5">
        <w:trPr>
          <w:gridAfter w:val="1"/>
          <w:wAfter w:w="20"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Транспортировка воды</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1"/>
          <w:wAfter w:w="20"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2018 год</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1"/>
          <w:wAfter w:w="20" w:type="dxa"/>
          <w:trHeight w:val="57"/>
        </w:trPr>
        <w:tc>
          <w:tcPr>
            <w:tcW w:w="9810"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w:t>
            </w:r>
          </w:p>
        </w:tc>
      </w:tr>
      <w:tr w:rsidR="00F00C8D" w:rsidTr="00125EA5">
        <w:trPr>
          <w:gridAfter w:val="1"/>
          <w:wAfter w:w="20"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2019 год</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1"/>
          <w:wAfter w:w="20" w:type="dxa"/>
          <w:trHeight w:val="57"/>
        </w:trPr>
        <w:tc>
          <w:tcPr>
            <w:tcW w:w="9810"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w:t>
            </w:r>
          </w:p>
        </w:tc>
      </w:tr>
      <w:tr w:rsidR="00F00C8D" w:rsidTr="00125EA5">
        <w:trPr>
          <w:gridAfter w:val="1"/>
          <w:wAfter w:w="20"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2020 год</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1"/>
          <w:wAfter w:w="20" w:type="dxa"/>
          <w:trHeight w:val="57"/>
        </w:trPr>
        <w:tc>
          <w:tcPr>
            <w:tcW w:w="9810"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w:t>
            </w:r>
          </w:p>
        </w:tc>
      </w:tr>
      <w:tr w:rsidR="00F00C8D" w:rsidTr="00125EA5">
        <w:trPr>
          <w:gridAfter w:val="1"/>
          <w:wAfter w:w="20"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Водоотведение</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1"/>
          <w:wAfter w:w="20"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2018 год</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1"/>
          <w:wAfter w:w="20"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7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Не планируются</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Итого 2018 год</w:t>
            </w: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0</w:t>
            </w:r>
          </w:p>
        </w:tc>
      </w:tr>
      <w:tr w:rsidR="00F00C8D" w:rsidTr="00125EA5">
        <w:trPr>
          <w:gridAfter w:val="1"/>
          <w:wAfter w:w="20"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2019 год</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1"/>
          <w:wAfter w:w="20"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7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Не планируются</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Итого 2019 год</w:t>
            </w: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0</w:t>
            </w:r>
          </w:p>
        </w:tc>
      </w:tr>
      <w:tr w:rsidR="00F00C8D" w:rsidTr="00125EA5">
        <w:trPr>
          <w:gridAfter w:val="1"/>
          <w:wAfter w:w="20"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2020 год</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1"/>
          <w:wAfter w:w="20"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7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Не планируются</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Итого 2020 год</w:t>
            </w: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0</w:t>
            </w:r>
          </w:p>
        </w:tc>
      </w:tr>
      <w:tr w:rsidR="00F00C8D" w:rsidTr="00125EA5">
        <w:trPr>
          <w:gridAfter w:val="1"/>
          <w:wAfter w:w="20"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Транспортировка сточных вод</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1"/>
          <w:wAfter w:w="20"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2018 год</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1"/>
          <w:wAfter w:w="20"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7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Не планируются</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Итого 2018 год</w:t>
            </w: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0</w:t>
            </w:r>
          </w:p>
        </w:tc>
      </w:tr>
      <w:tr w:rsidR="00F00C8D" w:rsidTr="00125EA5">
        <w:trPr>
          <w:gridAfter w:val="1"/>
          <w:wAfter w:w="20"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2019 год</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1"/>
          <w:wAfter w:w="20"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7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Не планируются</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Итого 2019 год</w:t>
            </w: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0</w:t>
            </w:r>
          </w:p>
        </w:tc>
      </w:tr>
      <w:tr w:rsidR="00F00C8D" w:rsidTr="00125EA5">
        <w:trPr>
          <w:gridAfter w:val="1"/>
          <w:wAfter w:w="20" w:type="dxa"/>
          <w:trHeight w:val="57"/>
        </w:trPr>
        <w:tc>
          <w:tcPr>
            <w:tcW w:w="402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2020 год</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r>
      <w:tr w:rsidR="00F00C8D" w:rsidTr="00125EA5">
        <w:trPr>
          <w:gridAfter w:val="1"/>
          <w:wAfter w:w="20" w:type="dxa"/>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37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Не планируются</w:t>
            </w:r>
          </w:p>
        </w:tc>
        <w:tc>
          <w:tcPr>
            <w:tcW w:w="249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Итого 2020 год</w:t>
            </w: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0</w:t>
            </w:r>
          </w:p>
        </w:tc>
      </w:tr>
      <w:tr w:rsidR="00F00C8D" w:rsidTr="00125EA5">
        <w:trPr>
          <w:gridAfter w:val="1"/>
          <w:wAfter w:w="20" w:type="dxa"/>
          <w:trHeight w:val="57"/>
        </w:trPr>
        <w:tc>
          <w:tcPr>
            <w:tcW w:w="284" w:type="dxa"/>
            <w:shd w:val="clear" w:color="FFFFFF" w:fill="auto"/>
            <w:vAlign w:val="bottom"/>
          </w:tcPr>
          <w:p w:rsidR="00F00C8D" w:rsidRPr="00F00C8D" w:rsidRDefault="00F00C8D" w:rsidP="00F00C8D">
            <w:pPr>
              <w:jc w:val="center"/>
              <w:rPr>
                <w:rFonts w:ascii="Times New Roman" w:hAnsi="Times New Roman" w:cs="Times New Roman"/>
                <w:sz w:val="24"/>
                <w:szCs w:val="24"/>
              </w:rPr>
            </w:pPr>
          </w:p>
        </w:tc>
        <w:tc>
          <w:tcPr>
            <w:tcW w:w="1121"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47"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28"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451"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1091"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344"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703"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87"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71" w:type="dxa"/>
            <w:gridSpan w:val="3"/>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88" w:type="dxa"/>
            <w:gridSpan w:val="3"/>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98" w:type="dxa"/>
            <w:gridSpan w:val="3"/>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84"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626" w:type="dxa"/>
            <w:gridSpan w:val="3"/>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769" w:type="dxa"/>
            <w:gridSpan w:val="3"/>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418"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r>
      <w:tr w:rsidR="00F00C8D" w:rsidTr="00125EA5">
        <w:trPr>
          <w:gridAfter w:val="1"/>
          <w:wAfter w:w="20" w:type="dxa"/>
          <w:trHeight w:val="57"/>
        </w:trPr>
        <w:tc>
          <w:tcPr>
            <w:tcW w:w="9810" w:type="dxa"/>
            <w:gridSpan w:val="36"/>
            <w:shd w:val="clear" w:color="FFFFFF" w:fill="auto"/>
            <w:vAlign w:val="bottom"/>
          </w:tcPr>
          <w:p w:rsidR="00F00C8D" w:rsidRPr="00F00C8D" w:rsidRDefault="00F00C8D" w:rsidP="00F00C8D">
            <w:pPr>
              <w:jc w:val="center"/>
              <w:rPr>
                <w:rFonts w:ascii="Times New Roman" w:hAnsi="Times New Roman" w:cs="Times New Roman"/>
                <w:sz w:val="24"/>
                <w:szCs w:val="24"/>
              </w:rPr>
            </w:pPr>
            <w:r w:rsidRPr="00F00C8D">
              <w:rPr>
                <w:rFonts w:ascii="Times New Roman" w:hAnsi="Times New Roman" w:cs="Times New Roman"/>
                <w:sz w:val="24"/>
                <w:szCs w:val="24"/>
              </w:rPr>
              <w:tab/>
              <w:t>Раздел III</w:t>
            </w:r>
          </w:p>
        </w:tc>
      </w:tr>
      <w:tr w:rsidR="00F00C8D" w:rsidTr="00125EA5">
        <w:trPr>
          <w:gridAfter w:val="1"/>
          <w:wAfter w:w="20" w:type="dxa"/>
          <w:trHeight w:val="57"/>
        </w:trPr>
        <w:tc>
          <w:tcPr>
            <w:tcW w:w="9810" w:type="dxa"/>
            <w:gridSpan w:val="36"/>
            <w:shd w:val="clear" w:color="FFFFFF" w:fill="auto"/>
            <w:vAlign w:val="bottom"/>
          </w:tcPr>
          <w:p w:rsidR="00F00C8D" w:rsidRDefault="00F00C8D" w:rsidP="00F00C8D">
            <w:pPr>
              <w:jc w:val="center"/>
              <w:rPr>
                <w:rFonts w:ascii="Times New Roman" w:hAnsi="Times New Roman" w:cs="Times New Roman"/>
                <w:sz w:val="24"/>
                <w:szCs w:val="24"/>
              </w:rPr>
            </w:pPr>
            <w:r w:rsidRPr="00F00C8D">
              <w:rPr>
                <w:rFonts w:ascii="Times New Roman" w:hAnsi="Times New Roman" w:cs="Times New Roman"/>
                <w:sz w:val="24"/>
                <w:szCs w:val="24"/>
              </w:rPr>
              <w:t>Планируемый объем подачи воды (объем принимаемых сточных вод)</w:t>
            </w:r>
          </w:p>
          <w:p w:rsidR="00F00C8D" w:rsidRPr="00F00C8D" w:rsidRDefault="00F00C8D" w:rsidP="00F00C8D">
            <w:pPr>
              <w:jc w:val="center"/>
              <w:rPr>
                <w:rFonts w:ascii="Times New Roman" w:hAnsi="Times New Roman" w:cs="Times New Roman"/>
                <w:sz w:val="24"/>
                <w:szCs w:val="24"/>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w:t>
            </w:r>
          </w:p>
        </w:tc>
        <w:tc>
          <w:tcPr>
            <w:tcW w:w="478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Показатели производственной деятельности</w:t>
            </w:r>
          </w:p>
        </w:tc>
        <w:tc>
          <w:tcPr>
            <w:tcW w:w="201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Единицы измерения</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2018 год</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2019 год</w:t>
            </w:r>
          </w:p>
        </w:tc>
        <w:tc>
          <w:tcPr>
            <w:tcW w:w="87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2020 год</w:t>
            </w:r>
          </w:p>
        </w:tc>
        <w:tc>
          <w:tcPr>
            <w:tcW w:w="20" w:type="dxa"/>
            <w:shd w:val="clear" w:color="FFFFFF" w:fill="auto"/>
            <w:vAlign w:val="center"/>
          </w:tcPr>
          <w:p w:rsidR="00F00C8D" w:rsidRPr="00F00C8D" w:rsidRDefault="00F00C8D" w:rsidP="00F00C8D">
            <w:pPr>
              <w:rPr>
                <w:rFonts w:ascii="Times New Roman" w:hAnsi="Times New Roman" w:cs="Times New Roman"/>
                <w:sz w:val="24"/>
                <w:szCs w:val="24"/>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bottom"/>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1</w:t>
            </w:r>
          </w:p>
        </w:tc>
        <w:tc>
          <w:tcPr>
            <w:tcW w:w="4785"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2</w:t>
            </w:r>
          </w:p>
        </w:tc>
        <w:tc>
          <w:tcPr>
            <w:tcW w:w="2019"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3</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4</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5</w:t>
            </w:r>
          </w:p>
        </w:tc>
        <w:tc>
          <w:tcPr>
            <w:tcW w:w="87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6</w:t>
            </w:r>
          </w:p>
        </w:tc>
        <w:tc>
          <w:tcPr>
            <w:tcW w:w="20" w:type="dxa"/>
            <w:shd w:val="clear" w:color="FFFFFF" w:fill="auto"/>
            <w:vAlign w:val="bottom"/>
          </w:tcPr>
          <w:p w:rsidR="00F00C8D" w:rsidRPr="00F00C8D" w:rsidRDefault="00F00C8D" w:rsidP="00F00C8D">
            <w:pPr>
              <w:rPr>
                <w:rFonts w:ascii="Times New Roman" w:hAnsi="Times New Roman" w:cs="Times New Roman"/>
                <w:sz w:val="24"/>
                <w:szCs w:val="24"/>
              </w:rPr>
            </w:pPr>
          </w:p>
        </w:tc>
      </w:tr>
      <w:tr w:rsidR="00F00C8D" w:rsidTr="00125EA5">
        <w:trPr>
          <w:trHeight w:val="57"/>
        </w:trPr>
        <w:tc>
          <w:tcPr>
            <w:tcW w:w="506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Питьевая вода (питьевое водоснабжение)</w:t>
            </w:r>
          </w:p>
        </w:tc>
        <w:tc>
          <w:tcPr>
            <w:tcW w:w="201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87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20" w:type="dxa"/>
            <w:shd w:val="clear" w:color="FFFFFF" w:fill="auto"/>
            <w:vAlign w:val="bottom"/>
          </w:tcPr>
          <w:p w:rsidR="00F00C8D" w:rsidRPr="00F00C8D" w:rsidRDefault="00F00C8D" w:rsidP="00F00C8D">
            <w:pPr>
              <w:rPr>
                <w:rFonts w:ascii="Times New Roman" w:hAnsi="Times New Roman" w:cs="Times New Roman"/>
                <w:sz w:val="24"/>
                <w:szCs w:val="24"/>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478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Планируемый объем подачи воды</w:t>
            </w:r>
          </w:p>
        </w:tc>
        <w:tc>
          <w:tcPr>
            <w:tcW w:w="201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тыс. куб.м</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2637,49</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2637,49</w:t>
            </w:r>
          </w:p>
        </w:tc>
        <w:tc>
          <w:tcPr>
            <w:tcW w:w="87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2 599,7</w:t>
            </w:r>
          </w:p>
        </w:tc>
        <w:tc>
          <w:tcPr>
            <w:tcW w:w="20" w:type="dxa"/>
            <w:shd w:val="clear" w:color="FFFFFF" w:fill="auto"/>
            <w:vAlign w:val="bottom"/>
          </w:tcPr>
          <w:p w:rsidR="00F00C8D" w:rsidRPr="00F00C8D" w:rsidRDefault="00F00C8D" w:rsidP="00F00C8D">
            <w:pPr>
              <w:rPr>
                <w:rFonts w:ascii="Times New Roman" w:hAnsi="Times New Roman" w:cs="Times New Roman"/>
                <w:sz w:val="24"/>
                <w:szCs w:val="24"/>
              </w:rPr>
            </w:pPr>
          </w:p>
        </w:tc>
      </w:tr>
      <w:tr w:rsidR="00F00C8D" w:rsidTr="00125EA5">
        <w:trPr>
          <w:trHeight w:val="57"/>
        </w:trPr>
        <w:tc>
          <w:tcPr>
            <w:tcW w:w="506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Техническая вода</w:t>
            </w:r>
          </w:p>
        </w:tc>
        <w:tc>
          <w:tcPr>
            <w:tcW w:w="201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87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20" w:type="dxa"/>
            <w:shd w:val="clear" w:color="FFFFFF" w:fill="auto"/>
            <w:vAlign w:val="center"/>
          </w:tcPr>
          <w:p w:rsidR="00F00C8D" w:rsidRPr="00F00C8D" w:rsidRDefault="00F00C8D" w:rsidP="00F00C8D">
            <w:pPr>
              <w:jc w:val="center"/>
              <w:rPr>
                <w:rFonts w:ascii="Times New Roman" w:hAnsi="Times New Roman" w:cs="Times New Roman"/>
                <w:sz w:val="24"/>
                <w:szCs w:val="24"/>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478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Планируемый объем подачи воды</w:t>
            </w:r>
          </w:p>
        </w:tc>
        <w:tc>
          <w:tcPr>
            <w:tcW w:w="201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тыс. куб.м</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w:t>
            </w:r>
          </w:p>
        </w:tc>
        <w:tc>
          <w:tcPr>
            <w:tcW w:w="87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w:t>
            </w:r>
          </w:p>
        </w:tc>
        <w:tc>
          <w:tcPr>
            <w:tcW w:w="20" w:type="dxa"/>
            <w:shd w:val="clear" w:color="FFFFFF" w:fill="auto"/>
            <w:vAlign w:val="bottom"/>
          </w:tcPr>
          <w:p w:rsidR="00F00C8D" w:rsidRPr="00F00C8D" w:rsidRDefault="00F00C8D" w:rsidP="00F00C8D">
            <w:pPr>
              <w:rPr>
                <w:rFonts w:ascii="Times New Roman" w:hAnsi="Times New Roman" w:cs="Times New Roman"/>
                <w:sz w:val="24"/>
                <w:szCs w:val="24"/>
              </w:rPr>
            </w:pPr>
          </w:p>
        </w:tc>
      </w:tr>
      <w:tr w:rsidR="00F00C8D" w:rsidTr="00125EA5">
        <w:trPr>
          <w:trHeight w:val="57"/>
        </w:trPr>
        <w:tc>
          <w:tcPr>
            <w:tcW w:w="506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Транспортировка воды</w:t>
            </w:r>
          </w:p>
        </w:tc>
        <w:tc>
          <w:tcPr>
            <w:tcW w:w="201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87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20" w:type="dxa"/>
            <w:shd w:val="clear" w:color="FFFFFF" w:fill="auto"/>
            <w:vAlign w:val="center"/>
          </w:tcPr>
          <w:p w:rsidR="00F00C8D" w:rsidRPr="00F00C8D" w:rsidRDefault="00F00C8D" w:rsidP="00F00C8D">
            <w:pPr>
              <w:jc w:val="center"/>
              <w:rPr>
                <w:rFonts w:ascii="Times New Roman" w:hAnsi="Times New Roman" w:cs="Times New Roman"/>
                <w:sz w:val="24"/>
                <w:szCs w:val="24"/>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478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Планируемый объем подачи воды</w:t>
            </w:r>
          </w:p>
        </w:tc>
        <w:tc>
          <w:tcPr>
            <w:tcW w:w="201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тыс. куб.м</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20,49</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20,49</w:t>
            </w:r>
          </w:p>
        </w:tc>
        <w:tc>
          <w:tcPr>
            <w:tcW w:w="87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w:t>
            </w:r>
          </w:p>
        </w:tc>
        <w:tc>
          <w:tcPr>
            <w:tcW w:w="20" w:type="dxa"/>
            <w:shd w:val="clear" w:color="FFFFFF" w:fill="auto"/>
            <w:vAlign w:val="bottom"/>
          </w:tcPr>
          <w:p w:rsidR="00F00C8D" w:rsidRPr="00F00C8D" w:rsidRDefault="00F00C8D" w:rsidP="00F00C8D">
            <w:pPr>
              <w:rPr>
                <w:rFonts w:ascii="Times New Roman" w:hAnsi="Times New Roman" w:cs="Times New Roman"/>
                <w:sz w:val="24"/>
                <w:szCs w:val="24"/>
              </w:rPr>
            </w:pPr>
          </w:p>
        </w:tc>
      </w:tr>
      <w:tr w:rsidR="00F00C8D" w:rsidTr="00125EA5">
        <w:trPr>
          <w:trHeight w:val="57"/>
        </w:trPr>
        <w:tc>
          <w:tcPr>
            <w:tcW w:w="506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Водоотведение</w:t>
            </w:r>
          </w:p>
        </w:tc>
        <w:tc>
          <w:tcPr>
            <w:tcW w:w="201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87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20" w:type="dxa"/>
            <w:shd w:val="clear" w:color="FFFFFF" w:fill="auto"/>
            <w:vAlign w:val="center"/>
          </w:tcPr>
          <w:p w:rsidR="00F00C8D" w:rsidRPr="00F00C8D" w:rsidRDefault="00F00C8D" w:rsidP="00F00C8D">
            <w:pPr>
              <w:jc w:val="center"/>
              <w:rPr>
                <w:rFonts w:ascii="Times New Roman" w:hAnsi="Times New Roman" w:cs="Times New Roman"/>
                <w:sz w:val="24"/>
                <w:szCs w:val="24"/>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478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Планируемый объем сточных вод</w:t>
            </w:r>
          </w:p>
        </w:tc>
        <w:tc>
          <w:tcPr>
            <w:tcW w:w="201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тыс. куб.м</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1436,73</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1436,73</w:t>
            </w:r>
          </w:p>
        </w:tc>
        <w:tc>
          <w:tcPr>
            <w:tcW w:w="87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1 388,86</w:t>
            </w:r>
          </w:p>
        </w:tc>
        <w:tc>
          <w:tcPr>
            <w:tcW w:w="20" w:type="dxa"/>
            <w:shd w:val="clear" w:color="FFFFFF" w:fill="auto"/>
            <w:vAlign w:val="bottom"/>
          </w:tcPr>
          <w:p w:rsidR="00F00C8D" w:rsidRPr="00F00C8D" w:rsidRDefault="00F00C8D" w:rsidP="00F00C8D">
            <w:pPr>
              <w:rPr>
                <w:rFonts w:ascii="Times New Roman" w:hAnsi="Times New Roman" w:cs="Times New Roman"/>
                <w:sz w:val="24"/>
                <w:szCs w:val="24"/>
              </w:rPr>
            </w:pPr>
          </w:p>
        </w:tc>
      </w:tr>
      <w:tr w:rsidR="00F00C8D" w:rsidTr="00125EA5">
        <w:trPr>
          <w:trHeight w:val="57"/>
        </w:trPr>
        <w:tc>
          <w:tcPr>
            <w:tcW w:w="506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Транспортировка сточных вод</w:t>
            </w:r>
          </w:p>
        </w:tc>
        <w:tc>
          <w:tcPr>
            <w:tcW w:w="201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87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20" w:type="dxa"/>
            <w:shd w:val="clear" w:color="FFFFFF" w:fill="auto"/>
            <w:vAlign w:val="center"/>
          </w:tcPr>
          <w:p w:rsidR="00F00C8D" w:rsidRPr="00F00C8D" w:rsidRDefault="00F00C8D" w:rsidP="00F00C8D">
            <w:pPr>
              <w:jc w:val="center"/>
              <w:rPr>
                <w:rFonts w:ascii="Times New Roman" w:hAnsi="Times New Roman" w:cs="Times New Roman"/>
                <w:sz w:val="24"/>
                <w:szCs w:val="24"/>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p>
        </w:tc>
        <w:tc>
          <w:tcPr>
            <w:tcW w:w="4785"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rPr>
                <w:rFonts w:ascii="Times New Roman" w:hAnsi="Times New Roman" w:cs="Times New Roman"/>
                <w:sz w:val="20"/>
                <w:szCs w:val="20"/>
              </w:rPr>
            </w:pPr>
            <w:r w:rsidRPr="00F00C8D">
              <w:rPr>
                <w:rFonts w:ascii="Times New Roman" w:hAnsi="Times New Roman" w:cs="Times New Roman"/>
                <w:sz w:val="20"/>
                <w:szCs w:val="20"/>
              </w:rPr>
              <w:t>Планируемый объем сточных вод</w:t>
            </w:r>
          </w:p>
        </w:tc>
        <w:tc>
          <w:tcPr>
            <w:tcW w:w="201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тыс. куб.м</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189,87</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189,87</w:t>
            </w:r>
          </w:p>
        </w:tc>
        <w:tc>
          <w:tcPr>
            <w:tcW w:w="87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F00C8D" w:rsidRDefault="00F00C8D" w:rsidP="00F00C8D">
            <w:pPr>
              <w:jc w:val="center"/>
              <w:rPr>
                <w:rFonts w:ascii="Times New Roman" w:hAnsi="Times New Roman" w:cs="Times New Roman"/>
                <w:sz w:val="20"/>
                <w:szCs w:val="20"/>
              </w:rPr>
            </w:pPr>
            <w:r w:rsidRPr="00F00C8D">
              <w:rPr>
                <w:rFonts w:ascii="Times New Roman" w:hAnsi="Times New Roman" w:cs="Times New Roman"/>
                <w:sz w:val="20"/>
                <w:szCs w:val="20"/>
              </w:rPr>
              <w:t>392,19</w:t>
            </w:r>
          </w:p>
        </w:tc>
        <w:tc>
          <w:tcPr>
            <w:tcW w:w="20" w:type="dxa"/>
            <w:shd w:val="clear" w:color="FFFFFF" w:fill="auto"/>
            <w:vAlign w:val="bottom"/>
          </w:tcPr>
          <w:p w:rsidR="00F00C8D" w:rsidRPr="00F00C8D" w:rsidRDefault="00F00C8D" w:rsidP="00F00C8D">
            <w:pPr>
              <w:rPr>
                <w:rFonts w:ascii="Times New Roman" w:hAnsi="Times New Roman" w:cs="Times New Roman"/>
                <w:sz w:val="24"/>
                <w:szCs w:val="24"/>
              </w:rPr>
            </w:pPr>
          </w:p>
        </w:tc>
      </w:tr>
      <w:tr w:rsidR="00F00C8D" w:rsidTr="00125EA5">
        <w:trPr>
          <w:gridAfter w:val="1"/>
          <w:wAfter w:w="20" w:type="dxa"/>
          <w:trHeight w:val="57"/>
        </w:trPr>
        <w:tc>
          <w:tcPr>
            <w:tcW w:w="284" w:type="dxa"/>
            <w:shd w:val="clear" w:color="FFFFFF" w:fill="auto"/>
            <w:vAlign w:val="bottom"/>
          </w:tcPr>
          <w:p w:rsidR="00F00C8D" w:rsidRPr="00F00C8D" w:rsidRDefault="00F00C8D" w:rsidP="00F00C8D">
            <w:pPr>
              <w:jc w:val="center"/>
              <w:rPr>
                <w:rFonts w:ascii="Times New Roman" w:hAnsi="Times New Roman" w:cs="Times New Roman"/>
                <w:sz w:val="24"/>
                <w:szCs w:val="24"/>
              </w:rPr>
            </w:pPr>
          </w:p>
        </w:tc>
        <w:tc>
          <w:tcPr>
            <w:tcW w:w="1121"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47"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28"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451"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1091"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344"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703"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87"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71" w:type="dxa"/>
            <w:gridSpan w:val="3"/>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88" w:type="dxa"/>
            <w:gridSpan w:val="3"/>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98" w:type="dxa"/>
            <w:gridSpan w:val="3"/>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84"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626" w:type="dxa"/>
            <w:gridSpan w:val="3"/>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769" w:type="dxa"/>
            <w:gridSpan w:val="3"/>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418"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r>
    </w:tbl>
    <w:p w:rsidR="00125EA5" w:rsidRDefault="00125EA5" w:rsidP="00125EA5">
      <w:pPr>
        <w:spacing w:after="0" w:line="240" w:lineRule="auto"/>
        <w:jc w:val="center"/>
      </w:pPr>
      <w:r w:rsidRPr="00F00C8D">
        <w:rPr>
          <w:rFonts w:ascii="Times New Roman" w:hAnsi="Times New Roman" w:cs="Times New Roman"/>
          <w:sz w:val="24"/>
          <w:szCs w:val="24"/>
        </w:rPr>
        <w:t>Раздел IV</w:t>
      </w:r>
    </w:p>
    <w:tbl>
      <w:tblPr>
        <w:tblStyle w:val="TableStyle0"/>
        <w:tblW w:w="9810" w:type="dxa"/>
        <w:tblInd w:w="0" w:type="dxa"/>
        <w:tblLook w:val="04A0" w:firstRow="1" w:lastRow="0" w:firstColumn="1" w:lastColumn="0" w:noHBand="0" w:noVBand="1"/>
      </w:tblPr>
      <w:tblGrid>
        <w:gridCol w:w="284"/>
        <w:gridCol w:w="1121"/>
        <w:gridCol w:w="547"/>
        <w:gridCol w:w="528"/>
        <w:gridCol w:w="451"/>
        <w:gridCol w:w="1091"/>
        <w:gridCol w:w="89"/>
        <w:gridCol w:w="255"/>
        <w:gridCol w:w="703"/>
        <w:gridCol w:w="587"/>
        <w:gridCol w:w="156"/>
        <w:gridCol w:w="415"/>
        <w:gridCol w:w="118"/>
        <w:gridCol w:w="176"/>
        <w:gridCol w:w="294"/>
        <w:gridCol w:w="376"/>
        <w:gridCol w:w="222"/>
        <w:gridCol w:w="341"/>
        <w:gridCol w:w="243"/>
        <w:gridCol w:w="225"/>
        <w:gridCol w:w="213"/>
        <w:gridCol w:w="188"/>
        <w:gridCol w:w="166"/>
        <w:gridCol w:w="349"/>
        <w:gridCol w:w="76"/>
        <w:gridCol w:w="178"/>
        <w:gridCol w:w="247"/>
        <w:gridCol w:w="171"/>
      </w:tblGrid>
      <w:tr w:rsidR="00F00C8D" w:rsidTr="00125EA5">
        <w:trPr>
          <w:trHeight w:val="57"/>
        </w:trPr>
        <w:tc>
          <w:tcPr>
            <w:tcW w:w="9810" w:type="dxa"/>
            <w:gridSpan w:val="28"/>
            <w:shd w:val="clear" w:color="FFFFFF" w:fill="auto"/>
            <w:vAlign w:val="bottom"/>
          </w:tcPr>
          <w:p w:rsidR="00F00C8D" w:rsidRDefault="00F00C8D" w:rsidP="00125EA5">
            <w:pPr>
              <w:jc w:val="center"/>
              <w:rPr>
                <w:rFonts w:ascii="Times New Roman" w:hAnsi="Times New Roman" w:cs="Times New Roman"/>
                <w:sz w:val="24"/>
                <w:szCs w:val="24"/>
              </w:rPr>
            </w:pPr>
            <w:r w:rsidRPr="00F00C8D">
              <w:rPr>
                <w:rFonts w:ascii="Times New Roman" w:hAnsi="Times New Roman" w:cs="Times New Roman"/>
                <w:sz w:val="24"/>
                <w:szCs w:val="24"/>
              </w:rPr>
              <w:t>Объем финансовых потребностей, необходимый для реализации производственной программы</w:t>
            </w:r>
          </w:p>
          <w:p w:rsidR="00125EA5" w:rsidRPr="00F00C8D" w:rsidRDefault="00125EA5" w:rsidP="00125EA5">
            <w:pPr>
              <w:jc w:val="center"/>
              <w:rPr>
                <w:rFonts w:ascii="Times New Roman" w:hAnsi="Times New Roman" w:cs="Times New Roman"/>
                <w:sz w:val="24"/>
                <w:szCs w:val="24"/>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125EA5">
            <w:pPr>
              <w:jc w:val="center"/>
              <w:rPr>
                <w:rFonts w:ascii="Times New Roman" w:hAnsi="Times New Roman" w:cs="Times New Roman"/>
                <w:sz w:val="20"/>
                <w:szCs w:val="20"/>
              </w:rPr>
            </w:pPr>
            <w:r w:rsidRPr="00125EA5">
              <w:rPr>
                <w:rFonts w:ascii="Times New Roman" w:hAnsi="Times New Roman" w:cs="Times New Roman"/>
                <w:sz w:val="20"/>
                <w:szCs w:val="20"/>
              </w:rPr>
              <w:t>№</w:t>
            </w: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125EA5">
            <w:pPr>
              <w:jc w:val="center"/>
              <w:rPr>
                <w:rFonts w:ascii="Times New Roman" w:hAnsi="Times New Roman" w:cs="Times New Roman"/>
                <w:sz w:val="20"/>
                <w:szCs w:val="20"/>
              </w:rPr>
            </w:pPr>
            <w:r w:rsidRPr="00125EA5">
              <w:rPr>
                <w:rFonts w:ascii="Times New Roman" w:hAnsi="Times New Roman" w:cs="Times New Roman"/>
                <w:sz w:val="20"/>
                <w:szCs w:val="20"/>
              </w:rPr>
              <w:t>Наименование потребностей</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125EA5">
            <w:pPr>
              <w:jc w:val="center"/>
              <w:rPr>
                <w:rFonts w:ascii="Times New Roman" w:hAnsi="Times New Roman" w:cs="Times New Roman"/>
                <w:sz w:val="20"/>
                <w:szCs w:val="20"/>
              </w:rPr>
            </w:pPr>
            <w:r w:rsidRPr="00125EA5">
              <w:rPr>
                <w:rFonts w:ascii="Times New Roman" w:hAnsi="Times New Roman" w:cs="Times New Roman"/>
                <w:sz w:val="20"/>
                <w:szCs w:val="20"/>
              </w:rPr>
              <w:t>Единицы измерения</w:t>
            </w: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125EA5">
            <w:pPr>
              <w:jc w:val="center"/>
              <w:rPr>
                <w:rFonts w:ascii="Times New Roman" w:hAnsi="Times New Roman" w:cs="Times New Roman"/>
                <w:sz w:val="20"/>
                <w:szCs w:val="20"/>
              </w:rPr>
            </w:pPr>
            <w:r w:rsidRPr="00125EA5">
              <w:rPr>
                <w:rFonts w:ascii="Times New Roman" w:hAnsi="Times New Roman" w:cs="Times New Roman"/>
                <w:sz w:val="20"/>
                <w:szCs w:val="20"/>
              </w:rPr>
              <w:t>Сумма финансовых потребностей в год</w:t>
            </w: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1</w:t>
            </w: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2</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3</w:t>
            </w: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4</w:t>
            </w:r>
          </w:p>
        </w:tc>
      </w:tr>
      <w:tr w:rsidR="00F00C8D" w:rsidTr="00125EA5">
        <w:trPr>
          <w:trHeight w:val="57"/>
        </w:trPr>
        <w:tc>
          <w:tcPr>
            <w:tcW w:w="4111" w:type="dxa"/>
            <w:gridSpan w:val="7"/>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2018</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Питьевая вода (питьевое водоснабжение)</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RPr="00834493"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Объем финансовых потребностей</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 руб.</w:t>
            </w: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tcPr>
          <w:p w:rsidR="00F00C8D" w:rsidRPr="00125EA5" w:rsidRDefault="00F00C8D" w:rsidP="00F00C8D">
            <w:pPr>
              <w:pStyle w:val="ConsPlusNormal"/>
              <w:jc w:val="center"/>
              <w:rPr>
                <w:sz w:val="20"/>
                <w:szCs w:val="20"/>
              </w:rPr>
            </w:pPr>
            <w:r w:rsidRPr="00125EA5">
              <w:rPr>
                <w:sz w:val="20"/>
                <w:szCs w:val="20"/>
              </w:rPr>
              <w:t>32181,34</w:t>
            </w:r>
          </w:p>
        </w:tc>
      </w:tr>
      <w:tr w:rsidR="00F00C8D" w:rsidRPr="00834493"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Техническая вода</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tcPr>
          <w:p w:rsidR="00F00C8D" w:rsidRPr="00125EA5" w:rsidRDefault="00F00C8D" w:rsidP="00F00C8D">
            <w:pPr>
              <w:pStyle w:val="ConsPlusNormal"/>
              <w:jc w:val="center"/>
              <w:rPr>
                <w:sz w:val="20"/>
                <w:szCs w:val="20"/>
              </w:rPr>
            </w:pPr>
          </w:p>
        </w:tc>
      </w:tr>
      <w:tr w:rsidR="00F00C8D" w:rsidRPr="00834493"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Объем финансовых потребностей</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 руб.</w:t>
            </w: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tcPr>
          <w:p w:rsidR="00F00C8D" w:rsidRPr="00125EA5" w:rsidRDefault="00F00C8D" w:rsidP="00F00C8D">
            <w:pPr>
              <w:pStyle w:val="ConsPlusNormal"/>
              <w:jc w:val="center"/>
              <w:rPr>
                <w:sz w:val="20"/>
                <w:szCs w:val="20"/>
              </w:rPr>
            </w:pPr>
            <w:r w:rsidRPr="00125EA5">
              <w:rPr>
                <w:sz w:val="20"/>
                <w:szCs w:val="20"/>
              </w:rPr>
              <w:t>-</w:t>
            </w:r>
          </w:p>
        </w:tc>
      </w:tr>
      <w:tr w:rsidR="00F00C8D" w:rsidRPr="00834493"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Транспортировка воды</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tcPr>
          <w:p w:rsidR="00F00C8D" w:rsidRPr="00125EA5" w:rsidRDefault="00F00C8D" w:rsidP="00F00C8D">
            <w:pPr>
              <w:pStyle w:val="ConsPlusNormal"/>
              <w:jc w:val="center"/>
              <w:rPr>
                <w:sz w:val="20"/>
                <w:szCs w:val="20"/>
              </w:rPr>
            </w:pPr>
          </w:p>
        </w:tc>
      </w:tr>
      <w:tr w:rsidR="00F00C8D" w:rsidRPr="00834493"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Объем финансовых потребностей</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 руб.</w:t>
            </w: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tcPr>
          <w:p w:rsidR="00F00C8D" w:rsidRPr="00125EA5" w:rsidRDefault="00F00C8D" w:rsidP="00F00C8D">
            <w:pPr>
              <w:pStyle w:val="ConsPlusNormal"/>
              <w:jc w:val="center"/>
              <w:rPr>
                <w:sz w:val="20"/>
                <w:szCs w:val="20"/>
              </w:rPr>
            </w:pPr>
            <w:r w:rsidRPr="00125EA5">
              <w:rPr>
                <w:sz w:val="20"/>
                <w:szCs w:val="20"/>
              </w:rPr>
              <w:t>88,15</w:t>
            </w:r>
          </w:p>
        </w:tc>
      </w:tr>
      <w:tr w:rsidR="00F00C8D" w:rsidRPr="00834493"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Водоотведение</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tcPr>
          <w:p w:rsidR="00F00C8D" w:rsidRPr="00125EA5" w:rsidRDefault="00F00C8D" w:rsidP="00F00C8D">
            <w:pPr>
              <w:pStyle w:val="ConsPlusNormal"/>
              <w:jc w:val="center"/>
              <w:rPr>
                <w:sz w:val="20"/>
                <w:szCs w:val="20"/>
              </w:rPr>
            </w:pPr>
          </w:p>
        </w:tc>
      </w:tr>
      <w:tr w:rsidR="00F00C8D" w:rsidRPr="00834493"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Объем финансовых потребностей</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 руб.</w:t>
            </w: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tcPr>
          <w:p w:rsidR="00F00C8D" w:rsidRPr="00125EA5" w:rsidRDefault="00F00C8D" w:rsidP="00F00C8D">
            <w:pPr>
              <w:pStyle w:val="ConsPlusNormal"/>
              <w:jc w:val="center"/>
              <w:rPr>
                <w:sz w:val="20"/>
                <w:szCs w:val="20"/>
              </w:rPr>
            </w:pPr>
            <w:r w:rsidRPr="00125EA5">
              <w:rPr>
                <w:sz w:val="20"/>
                <w:szCs w:val="20"/>
              </w:rPr>
              <w:t>15500,22</w:t>
            </w:r>
          </w:p>
        </w:tc>
      </w:tr>
      <w:tr w:rsidR="00F00C8D" w:rsidRPr="00834493"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Транспортировка сточных вод</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tcPr>
          <w:p w:rsidR="00F00C8D" w:rsidRPr="00125EA5" w:rsidRDefault="00F00C8D" w:rsidP="00F00C8D">
            <w:pPr>
              <w:pStyle w:val="ConsPlusNormal"/>
              <w:jc w:val="center"/>
              <w:rPr>
                <w:sz w:val="20"/>
                <w:szCs w:val="20"/>
              </w:rPr>
            </w:pPr>
          </w:p>
        </w:tc>
      </w:tr>
      <w:tr w:rsidR="00F00C8D" w:rsidRPr="00834493"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Объем финансовых потребностей</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 руб.</w:t>
            </w: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tcPr>
          <w:p w:rsidR="00F00C8D" w:rsidRPr="00125EA5" w:rsidRDefault="00F00C8D" w:rsidP="00F00C8D">
            <w:pPr>
              <w:pStyle w:val="ConsPlusNormal"/>
              <w:jc w:val="center"/>
              <w:rPr>
                <w:sz w:val="20"/>
                <w:szCs w:val="20"/>
              </w:rPr>
            </w:pPr>
            <w:r w:rsidRPr="00125EA5">
              <w:rPr>
                <w:sz w:val="20"/>
                <w:szCs w:val="20"/>
              </w:rPr>
              <w:t>964,94</w:t>
            </w:r>
          </w:p>
        </w:tc>
      </w:tr>
      <w:tr w:rsidR="00F00C8D" w:rsidTr="00125EA5">
        <w:trPr>
          <w:trHeight w:val="57"/>
        </w:trPr>
        <w:tc>
          <w:tcPr>
            <w:tcW w:w="4111" w:type="dxa"/>
            <w:gridSpan w:val="7"/>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2019</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Питьевая вода (питьевое водоснабжение)</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RPr="00834493"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Объем финансовых потребностей</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 руб.</w:t>
            </w: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tcPr>
          <w:p w:rsidR="00F00C8D" w:rsidRPr="00125EA5" w:rsidRDefault="00F00C8D" w:rsidP="00F00C8D">
            <w:pPr>
              <w:pStyle w:val="ConsPlusNormal"/>
              <w:jc w:val="center"/>
              <w:rPr>
                <w:sz w:val="20"/>
                <w:szCs w:val="20"/>
              </w:rPr>
            </w:pPr>
            <w:r w:rsidRPr="00125EA5">
              <w:rPr>
                <w:sz w:val="20"/>
                <w:szCs w:val="20"/>
              </w:rPr>
              <w:t>33239,83</w:t>
            </w:r>
          </w:p>
        </w:tc>
      </w:tr>
      <w:tr w:rsidR="00F00C8D" w:rsidRPr="00834493"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Техническая вода</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tcPr>
          <w:p w:rsidR="00F00C8D" w:rsidRPr="00125EA5" w:rsidRDefault="00F00C8D" w:rsidP="00F00C8D">
            <w:pPr>
              <w:pStyle w:val="ConsPlusNormal"/>
              <w:jc w:val="center"/>
              <w:rPr>
                <w:sz w:val="20"/>
                <w:szCs w:val="20"/>
              </w:rPr>
            </w:pPr>
          </w:p>
        </w:tc>
      </w:tr>
      <w:tr w:rsidR="00F00C8D" w:rsidRPr="00834493"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Объем финансовых потребностей</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 руб.</w:t>
            </w: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tcPr>
          <w:p w:rsidR="00F00C8D" w:rsidRPr="00125EA5" w:rsidRDefault="00F00C8D" w:rsidP="00F00C8D">
            <w:pPr>
              <w:pStyle w:val="ConsPlusNormal"/>
              <w:jc w:val="center"/>
              <w:rPr>
                <w:sz w:val="20"/>
                <w:szCs w:val="20"/>
              </w:rPr>
            </w:pPr>
            <w:r w:rsidRPr="00125EA5">
              <w:rPr>
                <w:sz w:val="20"/>
                <w:szCs w:val="20"/>
              </w:rPr>
              <w:t>-</w:t>
            </w:r>
          </w:p>
        </w:tc>
      </w:tr>
      <w:tr w:rsidR="00F00C8D" w:rsidRPr="00834493"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Транспортировка воды</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tcPr>
          <w:p w:rsidR="00F00C8D" w:rsidRPr="00125EA5" w:rsidRDefault="00F00C8D" w:rsidP="00F00C8D">
            <w:pPr>
              <w:pStyle w:val="ConsPlusNormal"/>
              <w:jc w:val="center"/>
              <w:rPr>
                <w:sz w:val="20"/>
                <w:szCs w:val="20"/>
              </w:rPr>
            </w:pPr>
          </w:p>
        </w:tc>
      </w:tr>
      <w:tr w:rsidR="00F00C8D" w:rsidRPr="00834493"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Объем финансовых потребностей</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 руб.</w:t>
            </w: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tcPr>
          <w:p w:rsidR="00F00C8D" w:rsidRPr="00125EA5" w:rsidRDefault="00F00C8D" w:rsidP="00F00C8D">
            <w:pPr>
              <w:pStyle w:val="ConsPlusNormal"/>
              <w:jc w:val="center"/>
              <w:rPr>
                <w:sz w:val="20"/>
                <w:szCs w:val="20"/>
              </w:rPr>
            </w:pPr>
            <w:r w:rsidRPr="00125EA5">
              <w:rPr>
                <w:sz w:val="20"/>
                <w:szCs w:val="20"/>
              </w:rPr>
              <w:t>90,59</w:t>
            </w:r>
          </w:p>
        </w:tc>
      </w:tr>
      <w:tr w:rsidR="00F00C8D" w:rsidRPr="00834493"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Водоотведение</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tcPr>
          <w:p w:rsidR="00F00C8D" w:rsidRPr="00125EA5" w:rsidRDefault="00F00C8D" w:rsidP="00F00C8D">
            <w:pPr>
              <w:pStyle w:val="ConsPlusNormal"/>
              <w:jc w:val="center"/>
              <w:rPr>
                <w:sz w:val="20"/>
                <w:szCs w:val="20"/>
              </w:rPr>
            </w:pPr>
          </w:p>
        </w:tc>
      </w:tr>
      <w:tr w:rsidR="00F00C8D" w:rsidRPr="00834493"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Объем финансовых потребностей</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 руб.</w:t>
            </w: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tcPr>
          <w:p w:rsidR="00F00C8D" w:rsidRPr="00125EA5" w:rsidRDefault="00F00C8D" w:rsidP="00F00C8D">
            <w:pPr>
              <w:pStyle w:val="ConsPlusNormal"/>
              <w:jc w:val="center"/>
              <w:rPr>
                <w:sz w:val="20"/>
                <w:szCs w:val="20"/>
              </w:rPr>
            </w:pPr>
            <w:r w:rsidRPr="00125EA5">
              <w:rPr>
                <w:sz w:val="20"/>
                <w:szCs w:val="20"/>
              </w:rPr>
              <w:t>15985,16</w:t>
            </w:r>
          </w:p>
        </w:tc>
      </w:tr>
      <w:tr w:rsidR="00F00C8D" w:rsidRPr="00834493"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Транспортировка сточных вод</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tcPr>
          <w:p w:rsidR="00F00C8D" w:rsidRPr="00125EA5" w:rsidRDefault="00F00C8D" w:rsidP="00F00C8D">
            <w:pPr>
              <w:pStyle w:val="ConsPlusNormal"/>
              <w:jc w:val="center"/>
              <w:rPr>
                <w:sz w:val="20"/>
                <w:szCs w:val="20"/>
              </w:rPr>
            </w:pPr>
          </w:p>
        </w:tc>
      </w:tr>
      <w:tr w:rsidR="00F00C8D" w:rsidRPr="00834493"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Объем финансовых потребностей</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 руб.</w:t>
            </w: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tcPr>
          <w:p w:rsidR="00F00C8D" w:rsidRPr="00125EA5" w:rsidRDefault="00F00C8D" w:rsidP="00F00C8D">
            <w:pPr>
              <w:pStyle w:val="ConsPlusNormal"/>
              <w:jc w:val="center"/>
              <w:rPr>
                <w:sz w:val="20"/>
                <w:szCs w:val="20"/>
              </w:rPr>
            </w:pPr>
            <w:r w:rsidRPr="00125EA5">
              <w:rPr>
                <w:sz w:val="20"/>
                <w:szCs w:val="20"/>
              </w:rPr>
              <w:t>991,93</w:t>
            </w:r>
          </w:p>
        </w:tc>
      </w:tr>
      <w:tr w:rsidR="00F00C8D" w:rsidTr="00125EA5">
        <w:trPr>
          <w:trHeight w:val="57"/>
        </w:trPr>
        <w:tc>
          <w:tcPr>
            <w:tcW w:w="4111" w:type="dxa"/>
            <w:gridSpan w:val="7"/>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lastRenderedPageBreak/>
              <w:t>2020</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Питьевая вода (питьевое водоснабжение)</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Объем финансовых потребностей</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 руб.</w:t>
            </w: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33 499,07</w:t>
            </w: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Техническая вода</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Объем финансовых потребностей</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 руб.</w:t>
            </w: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Транспортировка воды</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Объем финансовых потребностей</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 руб.</w:t>
            </w: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Водоотведение</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Объем финансовых потребностей</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 руб.</w:t>
            </w: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16 041,89</w:t>
            </w: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Транспортировка сточных вод</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827" w:type="dxa"/>
            <w:gridSpan w:val="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Объем финансовых потребностей</w:t>
            </w:r>
          </w:p>
        </w:tc>
        <w:tc>
          <w:tcPr>
            <w:tcW w:w="22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 руб.</w:t>
            </w:r>
          </w:p>
        </w:tc>
        <w:tc>
          <w:tcPr>
            <w:tcW w:w="346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954,84</w:t>
            </w:r>
          </w:p>
        </w:tc>
      </w:tr>
      <w:tr w:rsidR="00F00C8D" w:rsidTr="00125EA5">
        <w:trPr>
          <w:trHeight w:val="57"/>
        </w:trPr>
        <w:tc>
          <w:tcPr>
            <w:tcW w:w="284" w:type="dxa"/>
            <w:shd w:val="clear" w:color="FFFFFF" w:fill="auto"/>
            <w:vAlign w:val="bottom"/>
          </w:tcPr>
          <w:p w:rsidR="00F00C8D" w:rsidRPr="00F00C8D" w:rsidRDefault="00F00C8D" w:rsidP="00F00C8D">
            <w:pPr>
              <w:jc w:val="center"/>
              <w:rPr>
                <w:rFonts w:ascii="Times New Roman" w:hAnsi="Times New Roman" w:cs="Times New Roman"/>
                <w:sz w:val="24"/>
                <w:szCs w:val="24"/>
              </w:rPr>
            </w:pPr>
          </w:p>
        </w:tc>
        <w:tc>
          <w:tcPr>
            <w:tcW w:w="1121"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47"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28"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451"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1091"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344"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703"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87"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71"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88" w:type="dxa"/>
            <w:gridSpan w:val="3"/>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98"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84"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626" w:type="dxa"/>
            <w:gridSpan w:val="3"/>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769" w:type="dxa"/>
            <w:gridSpan w:val="4"/>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418"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r>
      <w:tr w:rsidR="00F00C8D" w:rsidTr="00125EA5">
        <w:trPr>
          <w:trHeight w:val="57"/>
        </w:trPr>
        <w:tc>
          <w:tcPr>
            <w:tcW w:w="9810" w:type="dxa"/>
            <w:gridSpan w:val="28"/>
            <w:shd w:val="clear" w:color="FFFFFF" w:fill="auto"/>
            <w:vAlign w:val="bottom"/>
          </w:tcPr>
          <w:p w:rsidR="00F00C8D" w:rsidRPr="00F00C8D" w:rsidRDefault="00F00C8D" w:rsidP="00F00C8D">
            <w:pPr>
              <w:jc w:val="center"/>
              <w:rPr>
                <w:rFonts w:ascii="Times New Roman" w:hAnsi="Times New Roman" w:cs="Times New Roman"/>
                <w:sz w:val="24"/>
                <w:szCs w:val="24"/>
              </w:rPr>
            </w:pPr>
            <w:r w:rsidRPr="00F00C8D">
              <w:rPr>
                <w:rFonts w:ascii="Times New Roman" w:hAnsi="Times New Roman" w:cs="Times New Roman"/>
                <w:sz w:val="24"/>
                <w:szCs w:val="24"/>
              </w:rPr>
              <w:t>Раздел V</w:t>
            </w:r>
          </w:p>
        </w:tc>
      </w:tr>
      <w:tr w:rsidR="00F00C8D" w:rsidTr="00125EA5">
        <w:trPr>
          <w:trHeight w:val="57"/>
        </w:trPr>
        <w:tc>
          <w:tcPr>
            <w:tcW w:w="9810" w:type="dxa"/>
            <w:gridSpan w:val="28"/>
            <w:shd w:val="clear" w:color="FFFFFF" w:fill="auto"/>
            <w:vAlign w:val="bottom"/>
          </w:tcPr>
          <w:p w:rsidR="00F00C8D" w:rsidRDefault="00F00C8D" w:rsidP="00F00C8D">
            <w:pPr>
              <w:jc w:val="center"/>
              <w:rPr>
                <w:rFonts w:ascii="Times New Roman" w:hAnsi="Times New Roman" w:cs="Times New Roman"/>
                <w:sz w:val="24"/>
                <w:szCs w:val="24"/>
              </w:rPr>
            </w:pPr>
            <w:r w:rsidRPr="00F00C8D">
              <w:rPr>
                <w:rFonts w:ascii="Times New Roman" w:hAnsi="Times New Roman" w:cs="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125EA5" w:rsidRPr="00F00C8D" w:rsidRDefault="00125EA5" w:rsidP="00F00C8D">
            <w:pPr>
              <w:jc w:val="center"/>
              <w:rPr>
                <w:rFonts w:ascii="Times New Roman" w:hAnsi="Times New Roman" w:cs="Times New Roman"/>
                <w:sz w:val="24"/>
                <w:szCs w:val="24"/>
              </w:rPr>
            </w:pPr>
          </w:p>
        </w:tc>
      </w:tr>
      <w:tr w:rsidR="00F00C8D" w:rsidRPr="00F00C8D" w:rsidTr="00125EA5">
        <w:trPr>
          <w:gridAfter w:val="1"/>
          <w:wAfter w:w="171" w:type="dxa"/>
          <w:trHeight w:val="57"/>
        </w:trPr>
        <w:tc>
          <w:tcPr>
            <w:tcW w:w="7191" w:type="dxa"/>
            <w:gridSpan w:val="16"/>
            <w:tcBorders>
              <w:top w:val="single" w:sz="5" w:space="0" w:color="auto"/>
              <w:left w:val="single" w:sz="5" w:space="0" w:color="auto"/>
              <w:bottom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Наименование показателя</w:t>
            </w:r>
          </w:p>
        </w:tc>
        <w:tc>
          <w:tcPr>
            <w:tcW w:w="10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Ед. Изм.</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2018</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2019</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2020</w:t>
            </w:r>
          </w:p>
        </w:tc>
      </w:tr>
      <w:tr w:rsidR="00F00C8D" w:rsidRPr="00F00C8D" w:rsidTr="00125EA5">
        <w:trPr>
          <w:gridAfter w:val="1"/>
          <w:wAfter w:w="171" w:type="dxa"/>
          <w:trHeight w:val="57"/>
        </w:trPr>
        <w:tc>
          <w:tcPr>
            <w:tcW w:w="9639"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Показатели качества питьевой воды</w:t>
            </w:r>
          </w:p>
        </w:tc>
      </w:tr>
      <w:tr w:rsidR="00F00C8D" w:rsidRPr="00F00C8D" w:rsidTr="00125EA5">
        <w:trPr>
          <w:gridAfter w:val="1"/>
          <w:wAfter w:w="171" w:type="dxa"/>
          <w:trHeight w:val="57"/>
        </w:trPr>
        <w:tc>
          <w:tcPr>
            <w:tcW w:w="719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RPr="00F00C8D" w:rsidTr="00125EA5">
        <w:trPr>
          <w:gridAfter w:val="1"/>
          <w:wAfter w:w="171" w:type="dxa"/>
          <w:trHeight w:val="57"/>
        </w:trPr>
        <w:tc>
          <w:tcPr>
            <w:tcW w:w="719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0,51</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RPr="00F00C8D" w:rsidTr="00125EA5">
        <w:trPr>
          <w:gridAfter w:val="1"/>
          <w:wAfter w:w="171" w:type="dxa"/>
          <w:trHeight w:val="57"/>
        </w:trPr>
        <w:tc>
          <w:tcPr>
            <w:tcW w:w="9639"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Показатели надежности и бесперебойности централизованных систем водоснабжения и водоотведения</w:t>
            </w:r>
          </w:p>
        </w:tc>
      </w:tr>
      <w:tr w:rsidR="00F00C8D" w:rsidRPr="00F00C8D" w:rsidTr="00125EA5">
        <w:trPr>
          <w:gridAfter w:val="1"/>
          <w:wAfter w:w="171" w:type="dxa"/>
          <w:trHeight w:val="57"/>
        </w:trPr>
        <w:tc>
          <w:tcPr>
            <w:tcW w:w="719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0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ед./км</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1,38</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RPr="00F00C8D" w:rsidTr="00125EA5">
        <w:trPr>
          <w:gridAfter w:val="1"/>
          <w:wAfter w:w="171" w:type="dxa"/>
          <w:trHeight w:val="57"/>
        </w:trPr>
        <w:tc>
          <w:tcPr>
            <w:tcW w:w="719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Удельное количество аварий и засоров в расчете на протяженность канализационной сети в год</w:t>
            </w:r>
          </w:p>
        </w:tc>
        <w:tc>
          <w:tcPr>
            <w:tcW w:w="10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ед./км</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2,16</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RPr="00F00C8D" w:rsidTr="00125EA5">
        <w:trPr>
          <w:gridAfter w:val="1"/>
          <w:wAfter w:w="171" w:type="dxa"/>
          <w:trHeight w:val="57"/>
        </w:trPr>
        <w:tc>
          <w:tcPr>
            <w:tcW w:w="9639"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Показатели качества очистки сточных вод</w:t>
            </w:r>
          </w:p>
        </w:tc>
      </w:tr>
      <w:tr w:rsidR="00F00C8D" w:rsidRPr="00F00C8D" w:rsidTr="00125EA5">
        <w:trPr>
          <w:gridAfter w:val="1"/>
          <w:wAfter w:w="171" w:type="dxa"/>
          <w:trHeight w:val="57"/>
        </w:trPr>
        <w:tc>
          <w:tcPr>
            <w:tcW w:w="719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0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RPr="00F00C8D" w:rsidTr="00125EA5">
        <w:trPr>
          <w:gridAfter w:val="1"/>
          <w:wAfter w:w="171" w:type="dxa"/>
          <w:trHeight w:val="57"/>
        </w:trPr>
        <w:tc>
          <w:tcPr>
            <w:tcW w:w="719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0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RPr="00F00C8D" w:rsidTr="00125EA5">
        <w:trPr>
          <w:gridAfter w:val="1"/>
          <w:wAfter w:w="171" w:type="dxa"/>
          <w:trHeight w:val="57"/>
        </w:trPr>
        <w:tc>
          <w:tcPr>
            <w:tcW w:w="719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0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0,39</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RPr="00F00C8D" w:rsidTr="00125EA5">
        <w:trPr>
          <w:gridAfter w:val="1"/>
          <w:wAfter w:w="171" w:type="dxa"/>
          <w:trHeight w:val="57"/>
        </w:trPr>
        <w:tc>
          <w:tcPr>
            <w:tcW w:w="9639"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Показатели энергетической эффективности</w:t>
            </w:r>
          </w:p>
        </w:tc>
      </w:tr>
      <w:tr w:rsidR="00F00C8D" w:rsidRPr="00F00C8D" w:rsidTr="00125EA5">
        <w:trPr>
          <w:gridAfter w:val="1"/>
          <w:wAfter w:w="171" w:type="dxa"/>
          <w:trHeight w:val="57"/>
        </w:trPr>
        <w:tc>
          <w:tcPr>
            <w:tcW w:w="719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0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52,85</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3,52</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3,47</w:t>
            </w:r>
          </w:p>
        </w:tc>
      </w:tr>
      <w:tr w:rsidR="00F00C8D" w:rsidRPr="00F00C8D" w:rsidTr="00125EA5">
        <w:trPr>
          <w:gridAfter w:val="1"/>
          <w:wAfter w:w="171" w:type="dxa"/>
          <w:trHeight w:val="57"/>
        </w:trPr>
        <w:tc>
          <w:tcPr>
            <w:tcW w:w="719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0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квт*ч/куб.м</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7,09</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0,71</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0,72</w:t>
            </w:r>
          </w:p>
        </w:tc>
      </w:tr>
      <w:tr w:rsidR="00F00C8D" w:rsidRPr="00F00C8D" w:rsidTr="00125EA5">
        <w:trPr>
          <w:gridAfter w:val="1"/>
          <w:wAfter w:w="171" w:type="dxa"/>
          <w:trHeight w:val="57"/>
        </w:trPr>
        <w:tc>
          <w:tcPr>
            <w:tcW w:w="719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0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квт*ч/куб.м</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RPr="00F00C8D" w:rsidTr="00125EA5">
        <w:trPr>
          <w:gridAfter w:val="1"/>
          <w:wAfter w:w="171" w:type="dxa"/>
          <w:trHeight w:val="57"/>
        </w:trPr>
        <w:tc>
          <w:tcPr>
            <w:tcW w:w="719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квт*ч/куб.м</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3,28</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0,32</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0,18</w:t>
            </w:r>
          </w:p>
        </w:tc>
      </w:tr>
      <w:tr w:rsidR="00F00C8D" w:rsidRPr="00F00C8D" w:rsidTr="00125EA5">
        <w:trPr>
          <w:gridAfter w:val="1"/>
          <w:wAfter w:w="171" w:type="dxa"/>
          <w:trHeight w:val="57"/>
        </w:trPr>
        <w:tc>
          <w:tcPr>
            <w:tcW w:w="719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lastRenderedPageBreak/>
              <w:t>Удельный расход электрической энергии, потребляемой в технологическом процессе очистки сточных вод</w:t>
            </w:r>
          </w:p>
        </w:tc>
        <w:tc>
          <w:tcPr>
            <w:tcW w:w="10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квт*ч/куб.м</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0,31</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0,33</w:t>
            </w:r>
          </w:p>
        </w:tc>
        <w:tc>
          <w:tcPr>
            <w:tcW w:w="42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0,33</w:t>
            </w:r>
          </w:p>
        </w:tc>
      </w:tr>
      <w:tr w:rsidR="00F00C8D" w:rsidTr="00125EA5">
        <w:trPr>
          <w:trHeight w:val="57"/>
        </w:trPr>
        <w:tc>
          <w:tcPr>
            <w:tcW w:w="284" w:type="dxa"/>
            <w:shd w:val="clear" w:color="FFFFFF" w:fill="auto"/>
            <w:vAlign w:val="bottom"/>
          </w:tcPr>
          <w:p w:rsidR="00F00C8D" w:rsidRPr="00F00C8D" w:rsidRDefault="00F00C8D" w:rsidP="00F00C8D">
            <w:pPr>
              <w:jc w:val="center"/>
              <w:rPr>
                <w:rFonts w:ascii="Times New Roman" w:hAnsi="Times New Roman" w:cs="Times New Roman"/>
                <w:sz w:val="24"/>
                <w:szCs w:val="24"/>
              </w:rPr>
            </w:pPr>
          </w:p>
        </w:tc>
        <w:tc>
          <w:tcPr>
            <w:tcW w:w="1121"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47"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28"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451"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1091"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344"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703"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87"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71"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88" w:type="dxa"/>
            <w:gridSpan w:val="3"/>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98"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84"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626" w:type="dxa"/>
            <w:gridSpan w:val="3"/>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769" w:type="dxa"/>
            <w:gridSpan w:val="4"/>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418"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r>
      <w:tr w:rsidR="00F00C8D" w:rsidTr="00125EA5">
        <w:trPr>
          <w:trHeight w:val="57"/>
        </w:trPr>
        <w:tc>
          <w:tcPr>
            <w:tcW w:w="9810" w:type="dxa"/>
            <w:gridSpan w:val="28"/>
            <w:shd w:val="clear" w:color="FFFFFF" w:fill="auto"/>
            <w:vAlign w:val="bottom"/>
          </w:tcPr>
          <w:p w:rsidR="00F00C8D" w:rsidRPr="00F00C8D" w:rsidRDefault="00F00C8D" w:rsidP="00F00C8D">
            <w:pPr>
              <w:jc w:val="center"/>
              <w:rPr>
                <w:rFonts w:ascii="Times New Roman" w:hAnsi="Times New Roman" w:cs="Times New Roman"/>
                <w:sz w:val="24"/>
                <w:szCs w:val="24"/>
              </w:rPr>
            </w:pPr>
            <w:r w:rsidRPr="00F00C8D">
              <w:rPr>
                <w:rFonts w:ascii="Times New Roman" w:hAnsi="Times New Roman" w:cs="Times New Roman"/>
                <w:sz w:val="24"/>
                <w:szCs w:val="24"/>
              </w:rPr>
              <w:t>Раздел VI</w:t>
            </w:r>
          </w:p>
        </w:tc>
      </w:tr>
      <w:tr w:rsidR="00F00C8D" w:rsidTr="00125EA5">
        <w:trPr>
          <w:trHeight w:val="57"/>
        </w:trPr>
        <w:tc>
          <w:tcPr>
            <w:tcW w:w="9810" w:type="dxa"/>
            <w:gridSpan w:val="28"/>
            <w:shd w:val="clear" w:color="FFFFFF" w:fill="auto"/>
            <w:vAlign w:val="bottom"/>
          </w:tcPr>
          <w:p w:rsidR="00F00C8D" w:rsidRDefault="00F00C8D" w:rsidP="00125EA5">
            <w:pPr>
              <w:ind w:firstLine="709"/>
              <w:jc w:val="both"/>
              <w:rPr>
                <w:rFonts w:ascii="Times New Roman" w:hAnsi="Times New Roman" w:cs="Times New Roman"/>
                <w:sz w:val="24"/>
                <w:szCs w:val="24"/>
              </w:rPr>
            </w:pPr>
            <w:r w:rsidRPr="00F00C8D">
              <w:rPr>
                <w:rFonts w:ascii="Times New Roman" w:hAnsi="Times New Roman" w:cs="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p w:rsidR="00125EA5" w:rsidRPr="00F00C8D" w:rsidRDefault="00125EA5" w:rsidP="00F00C8D">
            <w:pPr>
              <w:jc w:val="both"/>
              <w:rPr>
                <w:rFonts w:ascii="Times New Roman" w:hAnsi="Times New Roman" w:cs="Times New Roman"/>
                <w:sz w:val="24"/>
                <w:szCs w:val="24"/>
              </w:rPr>
            </w:pPr>
          </w:p>
        </w:tc>
      </w:tr>
      <w:tr w:rsidR="00F00C8D" w:rsidTr="00125EA5">
        <w:trPr>
          <w:trHeight w:val="57"/>
        </w:trPr>
        <w:tc>
          <w:tcPr>
            <w:tcW w:w="719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Наименование показателя</w:t>
            </w:r>
          </w:p>
        </w:tc>
        <w:tc>
          <w:tcPr>
            <w:tcW w:w="5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Ед. Изм.</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2018 год к 2017 году</w:t>
            </w:r>
          </w:p>
        </w:tc>
        <w:tc>
          <w:tcPr>
            <w:tcW w:w="7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2019 год к 2018 году</w:t>
            </w:r>
          </w:p>
        </w:tc>
        <w:tc>
          <w:tcPr>
            <w:tcW w:w="6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2020 год к 2019 году</w:t>
            </w:r>
          </w:p>
        </w:tc>
      </w:tr>
      <w:tr w:rsidR="00F00C8D" w:rsidTr="00125EA5">
        <w:trPr>
          <w:trHeight w:val="57"/>
        </w:trPr>
        <w:tc>
          <w:tcPr>
            <w:tcW w:w="9810"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Показатели качества питьевой воды</w:t>
            </w:r>
          </w:p>
        </w:tc>
      </w:tr>
      <w:tr w:rsidR="00F00C8D" w:rsidTr="00125EA5">
        <w:trPr>
          <w:trHeight w:val="57"/>
        </w:trPr>
        <w:tc>
          <w:tcPr>
            <w:tcW w:w="719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c>
          <w:tcPr>
            <w:tcW w:w="7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c>
          <w:tcPr>
            <w:tcW w:w="6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Tr="00125EA5">
        <w:trPr>
          <w:trHeight w:val="57"/>
        </w:trPr>
        <w:tc>
          <w:tcPr>
            <w:tcW w:w="719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c>
          <w:tcPr>
            <w:tcW w:w="7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c>
          <w:tcPr>
            <w:tcW w:w="6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Tr="00125EA5">
        <w:trPr>
          <w:trHeight w:val="57"/>
        </w:trPr>
        <w:tc>
          <w:tcPr>
            <w:tcW w:w="9810"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Показатели надежности и бесперебойности централизованных систем водоснабжения и водоотведения</w:t>
            </w:r>
          </w:p>
        </w:tc>
      </w:tr>
      <w:tr w:rsidR="00F00C8D" w:rsidTr="00125EA5">
        <w:trPr>
          <w:trHeight w:val="57"/>
        </w:trPr>
        <w:tc>
          <w:tcPr>
            <w:tcW w:w="719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125EA5">
              <w:rPr>
                <w:rFonts w:ascii="Times New Roman" w:hAnsi="Times New Roman" w:cs="Times New Roman"/>
                <w:sz w:val="20"/>
                <w:szCs w:val="20"/>
              </w:rPr>
              <w:br/>
            </w:r>
          </w:p>
        </w:tc>
        <w:tc>
          <w:tcPr>
            <w:tcW w:w="5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c>
          <w:tcPr>
            <w:tcW w:w="7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c>
          <w:tcPr>
            <w:tcW w:w="6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Tr="00125EA5">
        <w:trPr>
          <w:trHeight w:val="57"/>
        </w:trPr>
        <w:tc>
          <w:tcPr>
            <w:tcW w:w="719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Удельное количество аварий и засоров в расчете на протяженность канализационной сети в год</w:t>
            </w:r>
          </w:p>
        </w:tc>
        <w:tc>
          <w:tcPr>
            <w:tcW w:w="5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c>
          <w:tcPr>
            <w:tcW w:w="7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c>
          <w:tcPr>
            <w:tcW w:w="6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Tr="00125EA5">
        <w:trPr>
          <w:trHeight w:val="57"/>
        </w:trPr>
        <w:tc>
          <w:tcPr>
            <w:tcW w:w="9810"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Показатели качества очистки сточных вод</w:t>
            </w:r>
          </w:p>
        </w:tc>
      </w:tr>
      <w:tr w:rsidR="00F00C8D" w:rsidTr="00125EA5">
        <w:trPr>
          <w:trHeight w:val="57"/>
        </w:trPr>
        <w:tc>
          <w:tcPr>
            <w:tcW w:w="719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c>
          <w:tcPr>
            <w:tcW w:w="7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c>
          <w:tcPr>
            <w:tcW w:w="6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Tr="00125EA5">
        <w:trPr>
          <w:trHeight w:val="57"/>
        </w:trPr>
        <w:tc>
          <w:tcPr>
            <w:tcW w:w="719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5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c>
          <w:tcPr>
            <w:tcW w:w="7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c>
          <w:tcPr>
            <w:tcW w:w="6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Tr="00125EA5">
        <w:trPr>
          <w:trHeight w:val="57"/>
        </w:trPr>
        <w:tc>
          <w:tcPr>
            <w:tcW w:w="719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5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c>
          <w:tcPr>
            <w:tcW w:w="7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c>
          <w:tcPr>
            <w:tcW w:w="6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Tr="00125EA5">
        <w:trPr>
          <w:trHeight w:val="57"/>
        </w:trPr>
        <w:tc>
          <w:tcPr>
            <w:tcW w:w="9810"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Показатели энергетической эффективности</w:t>
            </w:r>
          </w:p>
        </w:tc>
      </w:tr>
      <w:tr w:rsidR="00F00C8D" w:rsidTr="00125EA5">
        <w:trPr>
          <w:trHeight w:val="57"/>
        </w:trPr>
        <w:tc>
          <w:tcPr>
            <w:tcW w:w="719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5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c>
          <w:tcPr>
            <w:tcW w:w="7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6,66</w:t>
            </w:r>
          </w:p>
        </w:tc>
        <w:tc>
          <w:tcPr>
            <w:tcW w:w="6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98,58</w:t>
            </w:r>
          </w:p>
        </w:tc>
      </w:tr>
      <w:tr w:rsidR="00F00C8D" w:rsidTr="00125EA5">
        <w:trPr>
          <w:trHeight w:val="57"/>
        </w:trPr>
        <w:tc>
          <w:tcPr>
            <w:tcW w:w="719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5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c>
          <w:tcPr>
            <w:tcW w:w="7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10,0</w:t>
            </w:r>
          </w:p>
        </w:tc>
        <w:tc>
          <w:tcPr>
            <w:tcW w:w="6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101,41</w:t>
            </w:r>
          </w:p>
        </w:tc>
      </w:tr>
      <w:tr w:rsidR="00F00C8D" w:rsidTr="00125EA5">
        <w:trPr>
          <w:trHeight w:val="57"/>
        </w:trPr>
        <w:tc>
          <w:tcPr>
            <w:tcW w:w="719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5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c>
          <w:tcPr>
            <w:tcW w:w="7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c>
          <w:tcPr>
            <w:tcW w:w="6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Tr="00125EA5">
        <w:trPr>
          <w:trHeight w:val="57"/>
        </w:trPr>
        <w:tc>
          <w:tcPr>
            <w:tcW w:w="719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5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c>
          <w:tcPr>
            <w:tcW w:w="7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9,76</w:t>
            </w:r>
          </w:p>
        </w:tc>
        <w:tc>
          <w:tcPr>
            <w:tcW w:w="6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56,25</w:t>
            </w:r>
          </w:p>
        </w:tc>
      </w:tr>
      <w:tr w:rsidR="00F00C8D" w:rsidTr="00125EA5">
        <w:trPr>
          <w:trHeight w:val="57"/>
        </w:trPr>
        <w:tc>
          <w:tcPr>
            <w:tcW w:w="719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w:t>
            </w:r>
          </w:p>
        </w:tc>
        <w:tc>
          <w:tcPr>
            <w:tcW w:w="5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c>
          <w:tcPr>
            <w:tcW w:w="6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c>
          <w:tcPr>
            <w:tcW w:w="70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106,45</w:t>
            </w:r>
          </w:p>
        </w:tc>
        <w:tc>
          <w:tcPr>
            <w:tcW w:w="6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100</w:t>
            </w:r>
          </w:p>
        </w:tc>
      </w:tr>
      <w:tr w:rsidR="00F00C8D" w:rsidTr="00125EA5">
        <w:trPr>
          <w:trHeight w:val="57"/>
        </w:trPr>
        <w:tc>
          <w:tcPr>
            <w:tcW w:w="284" w:type="dxa"/>
            <w:shd w:val="clear" w:color="FFFFFF" w:fill="auto"/>
            <w:vAlign w:val="bottom"/>
          </w:tcPr>
          <w:p w:rsidR="00F00C8D" w:rsidRPr="00F00C8D" w:rsidRDefault="00F00C8D" w:rsidP="00F00C8D">
            <w:pPr>
              <w:jc w:val="both"/>
              <w:rPr>
                <w:rFonts w:ascii="Times New Roman" w:hAnsi="Times New Roman" w:cs="Times New Roman"/>
                <w:sz w:val="24"/>
                <w:szCs w:val="24"/>
              </w:rPr>
            </w:pPr>
          </w:p>
        </w:tc>
        <w:tc>
          <w:tcPr>
            <w:tcW w:w="1121"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47"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28"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451"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1091"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344"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703"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87"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71"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88" w:type="dxa"/>
            <w:gridSpan w:val="3"/>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98"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84"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626" w:type="dxa"/>
            <w:gridSpan w:val="3"/>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769" w:type="dxa"/>
            <w:gridSpan w:val="4"/>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418"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r>
      <w:tr w:rsidR="00F00C8D" w:rsidTr="00125EA5">
        <w:trPr>
          <w:trHeight w:val="57"/>
        </w:trPr>
        <w:tc>
          <w:tcPr>
            <w:tcW w:w="9810" w:type="dxa"/>
            <w:gridSpan w:val="28"/>
            <w:shd w:val="clear" w:color="FFFFFF" w:fill="auto"/>
            <w:vAlign w:val="bottom"/>
          </w:tcPr>
          <w:p w:rsidR="00F00C8D" w:rsidRPr="00F00C8D" w:rsidRDefault="00F00C8D" w:rsidP="00F00C8D">
            <w:pPr>
              <w:jc w:val="both"/>
              <w:rPr>
                <w:rFonts w:ascii="Times New Roman" w:hAnsi="Times New Roman" w:cs="Times New Roman"/>
                <w:sz w:val="24"/>
                <w:szCs w:val="24"/>
              </w:rPr>
            </w:pPr>
            <w:r w:rsidRPr="00F00C8D">
              <w:rPr>
                <w:rFonts w:ascii="Times New Roman" w:hAnsi="Times New Roman" w:cs="Times New Roman"/>
                <w:sz w:val="24"/>
                <w:szCs w:val="24"/>
              </w:rPr>
              <w:t>Расходы на реализацию производственной программы 2020 года увеличились на 0,4%.</w:t>
            </w:r>
          </w:p>
        </w:tc>
      </w:tr>
      <w:tr w:rsidR="00F00C8D" w:rsidTr="00125EA5">
        <w:trPr>
          <w:trHeight w:val="57"/>
        </w:trPr>
        <w:tc>
          <w:tcPr>
            <w:tcW w:w="9810" w:type="dxa"/>
            <w:gridSpan w:val="28"/>
            <w:shd w:val="clear" w:color="FFFFFF" w:fill="auto"/>
            <w:vAlign w:val="bottom"/>
          </w:tcPr>
          <w:p w:rsidR="00F00C8D" w:rsidRPr="00F00C8D" w:rsidRDefault="00F00C8D" w:rsidP="00F00C8D">
            <w:pPr>
              <w:jc w:val="center"/>
              <w:rPr>
                <w:rFonts w:ascii="Times New Roman" w:hAnsi="Times New Roman" w:cs="Times New Roman"/>
                <w:sz w:val="24"/>
                <w:szCs w:val="24"/>
              </w:rPr>
            </w:pPr>
            <w:r w:rsidRPr="00F00C8D">
              <w:rPr>
                <w:rFonts w:ascii="Times New Roman" w:hAnsi="Times New Roman" w:cs="Times New Roman"/>
                <w:sz w:val="24"/>
                <w:szCs w:val="24"/>
              </w:rPr>
              <w:t>Раздел VII</w:t>
            </w:r>
          </w:p>
        </w:tc>
      </w:tr>
      <w:tr w:rsidR="00F00C8D" w:rsidTr="00125EA5">
        <w:trPr>
          <w:trHeight w:val="57"/>
        </w:trPr>
        <w:tc>
          <w:tcPr>
            <w:tcW w:w="9810" w:type="dxa"/>
            <w:gridSpan w:val="28"/>
            <w:shd w:val="clear" w:color="FFFFFF" w:fill="auto"/>
            <w:vAlign w:val="bottom"/>
          </w:tcPr>
          <w:p w:rsidR="00F00C8D" w:rsidRPr="00F00C8D" w:rsidRDefault="00F00C8D" w:rsidP="00F00C8D">
            <w:pPr>
              <w:jc w:val="center"/>
              <w:rPr>
                <w:rFonts w:ascii="Times New Roman" w:hAnsi="Times New Roman" w:cs="Times New Roman"/>
                <w:sz w:val="24"/>
                <w:szCs w:val="24"/>
              </w:rPr>
            </w:pPr>
            <w:r w:rsidRPr="00F00C8D">
              <w:rPr>
                <w:rFonts w:ascii="Times New Roman" w:hAnsi="Times New Roman" w:cs="Times New Roman"/>
                <w:sz w:val="24"/>
                <w:szCs w:val="24"/>
              </w:rPr>
              <w:t>Отчет об исполнении производственной программы</w:t>
            </w:r>
            <w:r w:rsidR="00125EA5">
              <w:rPr>
                <w:rFonts w:ascii="Times New Roman" w:hAnsi="Times New Roman" w:cs="Times New Roman"/>
                <w:sz w:val="24"/>
                <w:szCs w:val="24"/>
              </w:rPr>
              <w:t xml:space="preserve"> </w:t>
            </w:r>
            <w:r w:rsidRPr="00F00C8D">
              <w:rPr>
                <w:rFonts w:ascii="Times New Roman" w:hAnsi="Times New Roman" w:cs="Times New Roman"/>
                <w:sz w:val="24"/>
                <w:szCs w:val="24"/>
              </w:rPr>
              <w:t>за 2018 год</w:t>
            </w:r>
            <w:r w:rsidRPr="00F00C8D">
              <w:rPr>
                <w:rFonts w:ascii="Times New Roman" w:hAnsi="Times New Roman" w:cs="Times New Roman"/>
                <w:sz w:val="24"/>
                <w:szCs w:val="24"/>
              </w:rPr>
              <w:br/>
            </w: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c>
          <w:tcPr>
            <w:tcW w:w="55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Наименование показателя</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Единицы измерения</w:t>
            </w:r>
          </w:p>
        </w:tc>
        <w:tc>
          <w:tcPr>
            <w:tcW w:w="9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План 2018 года</w:t>
            </w: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Факт 2018 года</w:t>
            </w: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Отклонение</w:t>
            </w: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1</w:t>
            </w:r>
          </w:p>
        </w:tc>
        <w:tc>
          <w:tcPr>
            <w:tcW w:w="55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2</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3</w:t>
            </w:r>
          </w:p>
        </w:tc>
        <w:tc>
          <w:tcPr>
            <w:tcW w:w="9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4</w:t>
            </w: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5</w:t>
            </w: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6</w:t>
            </w:r>
          </w:p>
        </w:tc>
      </w:tr>
      <w:tr w:rsidR="00F00C8D" w:rsidTr="00125EA5">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Питьевая вода (питьевое водоснабжение)</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9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Объем подачи воды</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тыс.куб.м.</w:t>
            </w:r>
          </w:p>
        </w:tc>
        <w:tc>
          <w:tcPr>
            <w:tcW w:w="9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2637,32</w:t>
            </w: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1221,03</w:t>
            </w: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1416,29</w:t>
            </w:r>
          </w:p>
        </w:tc>
      </w:tr>
      <w:tr w:rsidR="00F00C8D" w:rsidTr="00125EA5">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Объем финансовых потребностей необходимых для реализации производственного процесса подачи воды</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тыс.руб.</w:t>
            </w:r>
          </w:p>
        </w:tc>
        <w:tc>
          <w:tcPr>
            <w:tcW w:w="9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32181,39</w:t>
            </w: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31477,51</w:t>
            </w: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703,88</w:t>
            </w:r>
          </w:p>
        </w:tc>
      </w:tr>
      <w:tr w:rsidR="00F00C8D" w:rsidTr="00125EA5">
        <w:trPr>
          <w:trHeight w:val="57"/>
        </w:trPr>
        <w:tc>
          <w:tcPr>
            <w:tcW w:w="775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Отчет о выполнении по ремонту объектов централизованных систем водоснабжения и (или) водоотведения</w:t>
            </w: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Не планировались</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тыс.руб.</w:t>
            </w:r>
          </w:p>
        </w:tc>
        <w:tc>
          <w:tcPr>
            <w:tcW w:w="9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775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Отчет о выполнении направленных на улучшение качества питьевой воды и очистки сточных вод</w:t>
            </w: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Не планировались</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тыс.руб.</w:t>
            </w:r>
          </w:p>
        </w:tc>
        <w:tc>
          <w:tcPr>
            <w:tcW w:w="9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775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Не планировались</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тыс.руб.</w:t>
            </w:r>
          </w:p>
        </w:tc>
        <w:tc>
          <w:tcPr>
            <w:tcW w:w="9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775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Отчет о выполнении направленных на повышение качества обслуживания абонентов</w:t>
            </w: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Не планировались</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тыс.руб.</w:t>
            </w:r>
          </w:p>
        </w:tc>
        <w:tc>
          <w:tcPr>
            <w:tcW w:w="9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Техническая вода</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9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9810"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r>
      <w:tr w:rsidR="00F00C8D" w:rsidTr="00125EA5">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Транспортировка воды</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9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Объем подачи воды</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тыс.куб.м.</w:t>
            </w:r>
          </w:p>
        </w:tc>
        <w:tc>
          <w:tcPr>
            <w:tcW w:w="9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20,49</w:t>
            </w: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20,49</w:t>
            </w: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Объем финансовых потребностей необходимых для реализации производственного процесса подачи воды</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тыс.руб.</w:t>
            </w:r>
          </w:p>
        </w:tc>
        <w:tc>
          <w:tcPr>
            <w:tcW w:w="9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88,15</w:t>
            </w: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762,83</w:t>
            </w: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-674,68</w:t>
            </w:r>
          </w:p>
        </w:tc>
      </w:tr>
      <w:tr w:rsidR="00F00C8D" w:rsidTr="00125EA5">
        <w:trPr>
          <w:trHeight w:val="57"/>
        </w:trPr>
        <w:tc>
          <w:tcPr>
            <w:tcW w:w="9810"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r>
      <w:tr w:rsidR="00F00C8D" w:rsidTr="00125EA5">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Водоотведение</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9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Объем сточных вод</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тыс.куб.м.</w:t>
            </w:r>
          </w:p>
        </w:tc>
        <w:tc>
          <w:tcPr>
            <w:tcW w:w="9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1436,73</w:t>
            </w: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760,64</w:t>
            </w: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676,09</w:t>
            </w:r>
          </w:p>
        </w:tc>
      </w:tr>
      <w:tr w:rsidR="00F00C8D" w:rsidTr="00125EA5">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Объем финансовых потребностей необходимых для реализации производственного процесса сточных вод</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тыс.руб.</w:t>
            </w:r>
          </w:p>
        </w:tc>
        <w:tc>
          <w:tcPr>
            <w:tcW w:w="9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15500,22</w:t>
            </w: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14328,47</w:t>
            </w: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1171,75</w:t>
            </w:r>
          </w:p>
        </w:tc>
      </w:tr>
      <w:tr w:rsidR="00F00C8D" w:rsidTr="00125EA5">
        <w:trPr>
          <w:trHeight w:val="57"/>
        </w:trPr>
        <w:tc>
          <w:tcPr>
            <w:tcW w:w="775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Отчет о выполнении по ремонту объектов централизованных систем водоснабжения и (или) водоотведения</w:t>
            </w: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Не планировались</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тыс.руб.</w:t>
            </w:r>
          </w:p>
        </w:tc>
        <w:tc>
          <w:tcPr>
            <w:tcW w:w="9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775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Отчет о выполнении направленных на улучшение качества питьевой воды и очистки сточных вод</w:t>
            </w: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Не планировались</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тыс.руб.</w:t>
            </w:r>
          </w:p>
        </w:tc>
        <w:tc>
          <w:tcPr>
            <w:tcW w:w="9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775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Не планировались</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тыс.руб.</w:t>
            </w:r>
          </w:p>
        </w:tc>
        <w:tc>
          <w:tcPr>
            <w:tcW w:w="9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775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Отчет о выполнении направленных на повышение качества обслуживания абонентов</w:t>
            </w: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Не планировались</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тыс.руб.</w:t>
            </w:r>
          </w:p>
        </w:tc>
        <w:tc>
          <w:tcPr>
            <w:tcW w:w="9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Транспортировка сточных вод</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9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Объем сточных вод</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тыс.куб.м.</w:t>
            </w:r>
          </w:p>
        </w:tc>
        <w:tc>
          <w:tcPr>
            <w:tcW w:w="9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189,87</w:t>
            </w: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430,88</w:t>
            </w: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-241,01</w:t>
            </w:r>
          </w:p>
        </w:tc>
      </w:tr>
      <w:tr w:rsidR="00F00C8D" w:rsidTr="00125EA5">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Объем финансовых потребностей необходимых для реализации производственного процесса сточных вод</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тыс.руб.</w:t>
            </w:r>
          </w:p>
        </w:tc>
        <w:tc>
          <w:tcPr>
            <w:tcW w:w="9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964,94</w:t>
            </w: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2311,12</w:t>
            </w: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-1346,18</w:t>
            </w:r>
          </w:p>
        </w:tc>
      </w:tr>
      <w:tr w:rsidR="00F00C8D" w:rsidTr="00125EA5">
        <w:trPr>
          <w:trHeight w:val="57"/>
        </w:trPr>
        <w:tc>
          <w:tcPr>
            <w:tcW w:w="775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Отчет о выполнении по ремонту объектов централизованных систем водоснабжения и (или) водоотведения</w:t>
            </w: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Не планировались</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тыс.руб.</w:t>
            </w:r>
          </w:p>
        </w:tc>
        <w:tc>
          <w:tcPr>
            <w:tcW w:w="9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775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Отчет о выполнении направленных на улучшение качества питьевой воды и очистки сточных вод</w:t>
            </w: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Не планировались</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тыс.руб.</w:t>
            </w:r>
          </w:p>
        </w:tc>
        <w:tc>
          <w:tcPr>
            <w:tcW w:w="9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775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Не планировались</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тыс.руб.</w:t>
            </w:r>
          </w:p>
        </w:tc>
        <w:tc>
          <w:tcPr>
            <w:tcW w:w="9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775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Отчет о выполнении направленных на повышение качества обслуживания абонентов</w:t>
            </w: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581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lastRenderedPageBreak/>
              <w:t>Не планировались</w:t>
            </w:r>
          </w:p>
        </w:tc>
        <w:tc>
          <w:tcPr>
            <w:tcW w:w="100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тыс.руб.</w:t>
            </w:r>
          </w:p>
        </w:tc>
        <w:tc>
          <w:tcPr>
            <w:tcW w:w="9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8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118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284" w:type="dxa"/>
            <w:shd w:val="clear" w:color="FFFFFF" w:fill="auto"/>
            <w:vAlign w:val="bottom"/>
          </w:tcPr>
          <w:p w:rsidR="00F00C8D" w:rsidRPr="00F00C8D" w:rsidRDefault="00F00C8D" w:rsidP="00F00C8D">
            <w:pPr>
              <w:jc w:val="center"/>
              <w:rPr>
                <w:rFonts w:ascii="Times New Roman" w:hAnsi="Times New Roman" w:cs="Times New Roman"/>
                <w:sz w:val="24"/>
                <w:szCs w:val="24"/>
              </w:rPr>
            </w:pPr>
          </w:p>
        </w:tc>
        <w:tc>
          <w:tcPr>
            <w:tcW w:w="1121"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47"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28"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451"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1091"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344"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703"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87" w:type="dxa"/>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71"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88" w:type="dxa"/>
            <w:gridSpan w:val="3"/>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98"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584"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626" w:type="dxa"/>
            <w:gridSpan w:val="3"/>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769" w:type="dxa"/>
            <w:gridSpan w:val="4"/>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c>
          <w:tcPr>
            <w:tcW w:w="418" w:type="dxa"/>
            <w:gridSpan w:val="2"/>
            <w:shd w:val="clear" w:color="FFFFFF" w:fill="auto"/>
            <w:tcMar>
              <w:left w:w="0" w:type="dxa"/>
            </w:tcMar>
            <w:vAlign w:val="bottom"/>
          </w:tcPr>
          <w:p w:rsidR="00F00C8D" w:rsidRPr="00F00C8D" w:rsidRDefault="00F00C8D" w:rsidP="00F00C8D">
            <w:pPr>
              <w:rPr>
                <w:rFonts w:ascii="Times New Roman" w:hAnsi="Times New Roman" w:cs="Times New Roman"/>
                <w:sz w:val="24"/>
                <w:szCs w:val="24"/>
              </w:rPr>
            </w:pPr>
          </w:p>
        </w:tc>
      </w:tr>
      <w:tr w:rsidR="00F00C8D" w:rsidTr="00125EA5">
        <w:trPr>
          <w:trHeight w:val="57"/>
        </w:trPr>
        <w:tc>
          <w:tcPr>
            <w:tcW w:w="9810" w:type="dxa"/>
            <w:gridSpan w:val="28"/>
            <w:shd w:val="clear" w:color="FFFFFF" w:fill="auto"/>
            <w:vAlign w:val="bottom"/>
          </w:tcPr>
          <w:p w:rsidR="00F00C8D" w:rsidRPr="00F00C8D" w:rsidRDefault="00F00C8D" w:rsidP="00F00C8D">
            <w:pPr>
              <w:jc w:val="center"/>
              <w:rPr>
                <w:rFonts w:ascii="Times New Roman" w:hAnsi="Times New Roman" w:cs="Times New Roman"/>
                <w:sz w:val="24"/>
                <w:szCs w:val="24"/>
              </w:rPr>
            </w:pPr>
            <w:r w:rsidRPr="00F00C8D">
              <w:rPr>
                <w:rFonts w:ascii="Times New Roman" w:hAnsi="Times New Roman" w:cs="Times New Roman"/>
                <w:sz w:val="24"/>
                <w:szCs w:val="24"/>
              </w:rPr>
              <w:t>Раздел VIII</w:t>
            </w:r>
          </w:p>
        </w:tc>
      </w:tr>
      <w:tr w:rsidR="00F00C8D" w:rsidTr="00125EA5">
        <w:trPr>
          <w:trHeight w:val="57"/>
        </w:trPr>
        <w:tc>
          <w:tcPr>
            <w:tcW w:w="9810" w:type="dxa"/>
            <w:gridSpan w:val="28"/>
            <w:shd w:val="clear" w:color="FFFFFF" w:fill="auto"/>
            <w:vAlign w:val="bottom"/>
          </w:tcPr>
          <w:p w:rsidR="00F00C8D" w:rsidRDefault="00F00C8D" w:rsidP="00F00C8D">
            <w:pPr>
              <w:jc w:val="center"/>
              <w:rPr>
                <w:rFonts w:ascii="Times New Roman" w:hAnsi="Times New Roman" w:cs="Times New Roman"/>
                <w:sz w:val="24"/>
                <w:szCs w:val="24"/>
              </w:rPr>
            </w:pPr>
            <w:r w:rsidRPr="00F00C8D">
              <w:rPr>
                <w:rFonts w:ascii="Times New Roman" w:hAnsi="Times New Roman" w:cs="Times New Roman"/>
                <w:sz w:val="24"/>
                <w:szCs w:val="24"/>
              </w:rPr>
              <w:t>Мероприятия, направленные на повышение качества обслуживания абонентов</w:t>
            </w:r>
          </w:p>
          <w:p w:rsidR="00125EA5" w:rsidRPr="00F00C8D" w:rsidRDefault="00125EA5" w:rsidP="00F00C8D">
            <w:pPr>
              <w:jc w:val="center"/>
              <w:rPr>
                <w:rFonts w:ascii="Times New Roman" w:hAnsi="Times New Roman" w:cs="Times New Roman"/>
                <w:sz w:val="24"/>
                <w:szCs w:val="24"/>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w:t>
            </w:r>
          </w:p>
        </w:tc>
        <w:tc>
          <w:tcPr>
            <w:tcW w:w="37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Наименование мероприятия</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График реализации мероприятий</w:t>
            </w: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Финансовые потребности на реализацию мероприятия, тыс. руб.</w:t>
            </w: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1</w:t>
            </w:r>
          </w:p>
        </w:tc>
        <w:tc>
          <w:tcPr>
            <w:tcW w:w="37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2</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3</w:t>
            </w: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4</w:t>
            </w:r>
          </w:p>
        </w:tc>
      </w:tr>
      <w:tr w:rsidR="00F00C8D" w:rsidTr="00125EA5">
        <w:trPr>
          <w:trHeight w:val="57"/>
        </w:trPr>
        <w:tc>
          <w:tcPr>
            <w:tcW w:w="40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2018 год</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40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Питьевая вода (питьевое водоснабжение)</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7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Не планируются</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Итого 2018 год</w:t>
            </w: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Tr="00125EA5">
        <w:trPr>
          <w:trHeight w:val="57"/>
        </w:trPr>
        <w:tc>
          <w:tcPr>
            <w:tcW w:w="40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Техническая вода</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7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Не планируются</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Итого 2018 год</w:t>
            </w: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Tr="00125EA5">
        <w:trPr>
          <w:trHeight w:val="57"/>
        </w:trPr>
        <w:tc>
          <w:tcPr>
            <w:tcW w:w="40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Транспортировка воды</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7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Не планируются</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Итого 2018 год</w:t>
            </w: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Tr="00125EA5">
        <w:trPr>
          <w:trHeight w:val="57"/>
        </w:trPr>
        <w:tc>
          <w:tcPr>
            <w:tcW w:w="40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Водоотведение</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7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Не планируются</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Итого 2018 год</w:t>
            </w: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Tr="00125EA5">
        <w:trPr>
          <w:trHeight w:val="57"/>
        </w:trPr>
        <w:tc>
          <w:tcPr>
            <w:tcW w:w="40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Транспортировка сточных вод</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7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Не планируются</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Итого 2018 год</w:t>
            </w: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Tr="00125EA5">
        <w:trPr>
          <w:trHeight w:val="57"/>
        </w:trPr>
        <w:tc>
          <w:tcPr>
            <w:tcW w:w="40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2019 год</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40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Питьевая вода (питьевое водоснабжение)</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7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Не планируются</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Итого 2019 год</w:t>
            </w: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Tr="00125EA5">
        <w:trPr>
          <w:trHeight w:val="57"/>
        </w:trPr>
        <w:tc>
          <w:tcPr>
            <w:tcW w:w="40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Техническая вода</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7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Не планируются</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Итого 2019 год</w:t>
            </w: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Tr="00125EA5">
        <w:trPr>
          <w:trHeight w:val="57"/>
        </w:trPr>
        <w:tc>
          <w:tcPr>
            <w:tcW w:w="40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Транспортировка воды</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7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Не планируются</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Итого 2019 год</w:t>
            </w: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Tr="00125EA5">
        <w:trPr>
          <w:trHeight w:val="57"/>
        </w:trPr>
        <w:tc>
          <w:tcPr>
            <w:tcW w:w="40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Водоотведение</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7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Не планируются</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Итого 2019 год</w:t>
            </w: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Tr="00125EA5">
        <w:trPr>
          <w:trHeight w:val="57"/>
        </w:trPr>
        <w:tc>
          <w:tcPr>
            <w:tcW w:w="40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Транспортировка сточных вод</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7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Не планируются</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Итого 2019 год</w:t>
            </w: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Tr="00125EA5">
        <w:trPr>
          <w:trHeight w:val="57"/>
        </w:trPr>
        <w:tc>
          <w:tcPr>
            <w:tcW w:w="40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2020 год</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40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Питьевая вода (питьевое водоснабжение)</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7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Не планируются</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Итого 2020 год</w:t>
            </w: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Tr="00125EA5">
        <w:trPr>
          <w:trHeight w:val="57"/>
        </w:trPr>
        <w:tc>
          <w:tcPr>
            <w:tcW w:w="40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Техническая вода</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7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Не планируются</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Итого 2020 год</w:t>
            </w: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Tr="00125EA5">
        <w:trPr>
          <w:trHeight w:val="57"/>
        </w:trPr>
        <w:tc>
          <w:tcPr>
            <w:tcW w:w="40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Транспортировка воды</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7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Не планируются</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Итого 2020 год</w:t>
            </w: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Tr="00125EA5">
        <w:trPr>
          <w:trHeight w:val="57"/>
        </w:trPr>
        <w:tc>
          <w:tcPr>
            <w:tcW w:w="40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Водоотведение</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7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Не планируются</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Итого 2020 год</w:t>
            </w: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r w:rsidR="00F00C8D" w:rsidTr="00125EA5">
        <w:trPr>
          <w:trHeight w:val="57"/>
        </w:trPr>
        <w:tc>
          <w:tcPr>
            <w:tcW w:w="40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Транспортировка сточных вод</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r>
      <w:tr w:rsidR="00F00C8D" w:rsidTr="00125EA5">
        <w:trPr>
          <w:trHeight w:val="57"/>
        </w:trPr>
        <w:tc>
          <w:tcPr>
            <w:tcW w:w="284" w:type="dxa"/>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p>
        </w:tc>
        <w:tc>
          <w:tcPr>
            <w:tcW w:w="37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rPr>
                <w:rFonts w:ascii="Times New Roman" w:hAnsi="Times New Roman" w:cs="Times New Roman"/>
                <w:sz w:val="20"/>
                <w:szCs w:val="20"/>
              </w:rPr>
            </w:pPr>
            <w:r w:rsidRPr="00125EA5">
              <w:rPr>
                <w:rFonts w:ascii="Times New Roman" w:hAnsi="Times New Roman" w:cs="Times New Roman"/>
                <w:sz w:val="20"/>
                <w:szCs w:val="20"/>
              </w:rPr>
              <w:t>Не планируются</w:t>
            </w:r>
          </w:p>
        </w:tc>
        <w:tc>
          <w:tcPr>
            <w:tcW w:w="24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Итого 2020 год</w:t>
            </w:r>
          </w:p>
        </w:tc>
        <w:tc>
          <w:tcPr>
            <w:tcW w:w="3289"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00C8D" w:rsidRPr="00125EA5" w:rsidRDefault="00F00C8D" w:rsidP="00F00C8D">
            <w:pPr>
              <w:jc w:val="center"/>
              <w:rPr>
                <w:rFonts w:ascii="Times New Roman" w:hAnsi="Times New Roman" w:cs="Times New Roman"/>
                <w:sz w:val="20"/>
                <w:szCs w:val="20"/>
              </w:rPr>
            </w:pPr>
            <w:r w:rsidRPr="00125EA5">
              <w:rPr>
                <w:rFonts w:ascii="Times New Roman" w:hAnsi="Times New Roman" w:cs="Times New Roman"/>
                <w:sz w:val="20"/>
                <w:szCs w:val="20"/>
              </w:rPr>
              <w:t>0</w:t>
            </w:r>
          </w:p>
        </w:tc>
      </w:tr>
    </w:tbl>
    <w:p w:rsidR="0022313C" w:rsidRPr="0022313C" w:rsidRDefault="0022313C"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22313C" w:rsidRDefault="002B6FB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22313C">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tbl>
      <w:tblPr>
        <w:tblStyle w:val="TableStyle0"/>
        <w:tblW w:w="9923" w:type="dxa"/>
        <w:tblInd w:w="-142" w:type="dxa"/>
        <w:tblLook w:val="04A0" w:firstRow="1" w:lastRow="0" w:firstColumn="1" w:lastColumn="0" w:noHBand="0" w:noVBand="1"/>
      </w:tblPr>
      <w:tblGrid>
        <w:gridCol w:w="9923"/>
      </w:tblGrid>
      <w:tr w:rsidR="0022313C" w:rsidRPr="0022313C" w:rsidTr="005D5FFC">
        <w:tc>
          <w:tcPr>
            <w:tcW w:w="9923" w:type="dxa"/>
            <w:shd w:val="clear" w:color="FFFFFF" w:fill="auto"/>
            <w:vAlign w:val="bottom"/>
          </w:tcPr>
          <w:p w:rsidR="0022313C" w:rsidRPr="0022313C" w:rsidRDefault="0022313C" w:rsidP="00F00C8D">
            <w:pPr>
              <w:jc w:val="both"/>
              <w:rPr>
                <w:rFonts w:ascii="Times New Roman" w:hAnsi="Times New Roman"/>
                <w:sz w:val="24"/>
                <w:szCs w:val="24"/>
              </w:rPr>
            </w:pPr>
            <w:r w:rsidRPr="0022313C">
              <w:rPr>
                <w:rFonts w:ascii="Times New Roman" w:hAnsi="Times New Roman"/>
                <w:sz w:val="24"/>
                <w:szCs w:val="24"/>
              </w:rPr>
              <w:tab/>
              <w:t>С 1 января 2020 года внести предложенное изменение в приказ министерства конкурентной политики Калужской области от 18.12.2017 №</w:t>
            </w:r>
            <w:r>
              <w:rPr>
                <w:rFonts w:ascii="Times New Roman" w:hAnsi="Times New Roman"/>
                <w:sz w:val="24"/>
                <w:szCs w:val="24"/>
              </w:rPr>
              <w:t xml:space="preserve"> </w:t>
            </w:r>
            <w:r w:rsidRPr="0022313C">
              <w:rPr>
                <w:rFonts w:ascii="Times New Roman" w:hAnsi="Times New Roman"/>
                <w:sz w:val="24"/>
                <w:szCs w:val="24"/>
              </w:rPr>
              <w:t>464-РК «Об</w:t>
            </w:r>
            <w:r>
              <w:rPr>
                <w:rFonts w:ascii="Times New Roman" w:hAnsi="Times New Roman"/>
                <w:sz w:val="24"/>
                <w:szCs w:val="24"/>
              </w:rPr>
              <w:t xml:space="preserve"> </w:t>
            </w:r>
            <w:r w:rsidRPr="0022313C">
              <w:rPr>
                <w:rFonts w:ascii="Times New Roman" w:hAnsi="Times New Roman"/>
                <w:sz w:val="24"/>
                <w:szCs w:val="24"/>
              </w:rPr>
              <w:t>утверждении производственной программы в сфере водоснабжения и (или) водоотведения для</w:t>
            </w:r>
            <w:r>
              <w:rPr>
                <w:rFonts w:ascii="Times New Roman" w:hAnsi="Times New Roman"/>
                <w:sz w:val="24"/>
                <w:szCs w:val="24"/>
              </w:rPr>
              <w:t xml:space="preserve"> </w:t>
            </w:r>
            <w:r w:rsidRPr="0022313C">
              <w:rPr>
                <w:rFonts w:ascii="Times New Roman" w:hAnsi="Times New Roman"/>
                <w:sz w:val="24"/>
                <w:szCs w:val="24"/>
              </w:rPr>
              <w:t>федерального государственного бюджетного учреждения «Центральное жилищно-коммунальное управление» министерства обороны Российской Федерации на</w:t>
            </w:r>
            <w:r w:rsidR="00143767">
              <w:rPr>
                <w:rFonts w:ascii="Times New Roman" w:hAnsi="Times New Roman"/>
                <w:sz w:val="24"/>
                <w:szCs w:val="24"/>
              </w:rPr>
              <w:t xml:space="preserve"> </w:t>
            </w:r>
            <w:r w:rsidRPr="0022313C">
              <w:rPr>
                <w:rFonts w:ascii="Times New Roman" w:hAnsi="Times New Roman"/>
                <w:sz w:val="24"/>
                <w:szCs w:val="24"/>
              </w:rPr>
              <w:t>2018-2020 годы» (в ред. приказа министерства конкурентной политики Калужской области от 26.11.2018 № 198-РК) (далее – приказ), изложив приложение  к приказу в новой редакции согласно приложению к настоящему приказу.</w:t>
            </w:r>
          </w:p>
        </w:tc>
      </w:tr>
    </w:tbl>
    <w:p w:rsidR="002B6FBA" w:rsidRPr="0022313C" w:rsidRDefault="002B6FBA" w:rsidP="002B6FBA">
      <w:pPr>
        <w:spacing w:after="0" w:line="240" w:lineRule="auto"/>
        <w:ind w:right="-1" w:firstLine="709"/>
        <w:jc w:val="both"/>
        <w:rPr>
          <w:rFonts w:ascii="Times New Roman" w:hAnsi="Times New Roman" w:cs="Times New Roman"/>
          <w:b/>
          <w:sz w:val="24"/>
          <w:szCs w:val="24"/>
        </w:rPr>
      </w:pPr>
    </w:p>
    <w:p w:rsidR="0022313C" w:rsidRDefault="0022313C"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от </w:t>
      </w:r>
      <w:r w:rsidR="00F00C8D">
        <w:rPr>
          <w:rFonts w:ascii="Times New Roman" w:hAnsi="Times New Roman" w:cs="Times New Roman"/>
          <w:b/>
          <w:sz w:val="24"/>
          <w:szCs w:val="24"/>
        </w:rPr>
        <w:t>05</w:t>
      </w:r>
      <w:r>
        <w:rPr>
          <w:rFonts w:ascii="Times New Roman" w:hAnsi="Times New Roman" w:cs="Times New Roman"/>
          <w:b/>
          <w:sz w:val="24"/>
          <w:szCs w:val="24"/>
        </w:rPr>
        <w:t>.1</w:t>
      </w:r>
      <w:r w:rsidR="00F00C8D">
        <w:rPr>
          <w:rFonts w:ascii="Times New Roman" w:hAnsi="Times New Roman" w:cs="Times New Roman"/>
          <w:b/>
          <w:sz w:val="24"/>
          <w:szCs w:val="24"/>
        </w:rPr>
        <w:t>2</w:t>
      </w:r>
      <w:r>
        <w:rPr>
          <w:rFonts w:ascii="Times New Roman" w:hAnsi="Times New Roman" w:cs="Times New Roman"/>
          <w:b/>
          <w:sz w:val="24"/>
          <w:szCs w:val="24"/>
        </w:rPr>
        <w:t xml:space="preserve">.2019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2313C" w:rsidRDefault="0022313C"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p>
    <w:p w:rsidR="002B6FBA" w:rsidRPr="00125EA5" w:rsidRDefault="00D16959"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125EA5">
        <w:rPr>
          <w:rFonts w:ascii="Times New Roman" w:hAnsi="Times New Roman" w:cs="Times New Roman"/>
          <w:b/>
          <w:sz w:val="24"/>
          <w:szCs w:val="24"/>
        </w:rPr>
        <w:t>25</w:t>
      </w:r>
      <w:r w:rsidR="002B6FBA" w:rsidRPr="00125EA5">
        <w:rPr>
          <w:rFonts w:ascii="Times New Roman" w:hAnsi="Times New Roman" w:cs="Times New Roman"/>
          <w:b/>
          <w:sz w:val="24"/>
          <w:szCs w:val="24"/>
        </w:rPr>
        <w:t xml:space="preserve">. </w:t>
      </w:r>
      <w:r w:rsidR="00125EA5" w:rsidRPr="00125EA5">
        <w:rPr>
          <w:rFonts w:ascii="Times New Roman" w:hAnsi="Times New Roman"/>
          <w:b/>
          <w:sz w:val="24"/>
          <w:szCs w:val="24"/>
        </w:rPr>
        <w:t>О внесении изменений в приказ министерства конкурентной политики Калужской области от 18.12.2017 № 489-РК «Об установлении долгосрочных тарифов на питьевую воду (питьевое водоснабжение), на транспортировку воды, на водоотведение и транспортировку сточных вод для федерального государственного бюджетного учреждения «Центральное жилищно-коммунальное управление» Министерства обороны Российской Федерации на 2018-2020 годы» (в ред. приказов министерства конкурентной политики Калужской области от 26.11.2018 № 226-РК, от 03.12.2018 № 297-РК).</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DF5A69" w:rsidRDefault="00DF5A69" w:rsidP="00DF5A69">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С.И. Ландухова.</w:t>
      </w:r>
    </w:p>
    <w:p w:rsidR="002B6FBA" w:rsidRPr="0023484E"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tbl>
      <w:tblPr>
        <w:tblStyle w:val="TableStyle0"/>
        <w:tblW w:w="9937" w:type="dxa"/>
        <w:tblInd w:w="0" w:type="dxa"/>
        <w:tblLayout w:type="fixed"/>
        <w:tblLook w:val="04A0" w:firstRow="1" w:lastRow="0" w:firstColumn="1" w:lastColumn="0" w:noHBand="0" w:noVBand="1"/>
      </w:tblPr>
      <w:tblGrid>
        <w:gridCol w:w="1364"/>
        <w:gridCol w:w="666"/>
        <w:gridCol w:w="722"/>
        <w:gridCol w:w="308"/>
        <w:gridCol w:w="899"/>
        <w:gridCol w:w="142"/>
        <w:gridCol w:w="6"/>
        <w:gridCol w:w="136"/>
        <w:gridCol w:w="703"/>
        <w:gridCol w:w="6"/>
        <w:gridCol w:w="105"/>
        <w:gridCol w:w="36"/>
        <w:gridCol w:w="136"/>
        <w:gridCol w:w="142"/>
        <w:gridCol w:w="142"/>
        <w:gridCol w:w="573"/>
        <w:gridCol w:w="134"/>
        <w:gridCol w:w="57"/>
        <w:gridCol w:w="85"/>
        <w:gridCol w:w="660"/>
        <w:gridCol w:w="481"/>
        <w:gridCol w:w="142"/>
        <w:gridCol w:w="273"/>
        <w:gridCol w:w="152"/>
        <w:gridCol w:w="37"/>
        <w:gridCol w:w="95"/>
        <w:gridCol w:w="1555"/>
        <w:gridCol w:w="12"/>
        <w:gridCol w:w="8"/>
        <w:gridCol w:w="10"/>
        <w:gridCol w:w="8"/>
        <w:gridCol w:w="142"/>
      </w:tblGrid>
      <w:tr w:rsidR="0023484E" w:rsidRPr="0023484E" w:rsidTr="005D5FFC">
        <w:trPr>
          <w:gridAfter w:val="4"/>
          <w:wAfter w:w="162" w:type="dxa"/>
          <w:trHeight w:val="60"/>
        </w:trPr>
        <w:tc>
          <w:tcPr>
            <w:tcW w:w="1366" w:type="dxa"/>
            <w:shd w:val="clear" w:color="FFFFFF" w:fill="auto"/>
            <w:vAlign w:val="bottom"/>
          </w:tcPr>
          <w:p w:rsidR="0023484E" w:rsidRPr="0023484E" w:rsidRDefault="0023484E" w:rsidP="0023484E">
            <w:pPr>
              <w:rPr>
                <w:rFonts w:ascii="Times New Roman" w:hAnsi="Times New Roman"/>
                <w:sz w:val="24"/>
                <w:szCs w:val="24"/>
              </w:rPr>
            </w:pPr>
          </w:p>
        </w:tc>
        <w:tc>
          <w:tcPr>
            <w:tcW w:w="667" w:type="dxa"/>
            <w:shd w:val="clear" w:color="FFFFFF" w:fill="auto"/>
            <w:vAlign w:val="bottom"/>
          </w:tcPr>
          <w:p w:rsidR="0023484E" w:rsidRPr="0023484E" w:rsidRDefault="0023484E" w:rsidP="0023484E">
            <w:pPr>
              <w:rPr>
                <w:rFonts w:ascii="Times New Roman" w:hAnsi="Times New Roman"/>
                <w:sz w:val="24"/>
                <w:szCs w:val="24"/>
              </w:rPr>
            </w:pPr>
          </w:p>
        </w:tc>
        <w:tc>
          <w:tcPr>
            <w:tcW w:w="723" w:type="dxa"/>
            <w:shd w:val="clear" w:color="FFFFFF" w:fill="auto"/>
            <w:vAlign w:val="bottom"/>
          </w:tcPr>
          <w:p w:rsidR="0023484E" w:rsidRPr="0023484E" w:rsidRDefault="0023484E" w:rsidP="0023484E">
            <w:pPr>
              <w:rPr>
                <w:rFonts w:ascii="Times New Roman" w:hAnsi="Times New Roman"/>
                <w:sz w:val="24"/>
                <w:szCs w:val="24"/>
              </w:rPr>
            </w:pPr>
          </w:p>
        </w:tc>
        <w:tc>
          <w:tcPr>
            <w:tcW w:w="7019" w:type="dxa"/>
            <w:gridSpan w:val="25"/>
            <w:shd w:val="clear" w:color="FFFFFF" w:fill="auto"/>
            <w:vAlign w:val="bottom"/>
          </w:tcPr>
          <w:p w:rsidR="0023484E" w:rsidRPr="0023484E" w:rsidRDefault="0023484E" w:rsidP="0023484E">
            <w:pPr>
              <w:rPr>
                <w:rFonts w:ascii="Times New Roman" w:hAnsi="Times New Roman"/>
                <w:sz w:val="24"/>
                <w:szCs w:val="24"/>
              </w:rPr>
            </w:pPr>
            <w:r w:rsidRPr="0023484E">
              <w:rPr>
                <w:rFonts w:ascii="Times New Roman" w:hAnsi="Times New Roman"/>
                <w:sz w:val="24"/>
                <w:szCs w:val="24"/>
              </w:rPr>
              <w:t>Основные сведения о регулируемой организации:</w:t>
            </w:r>
          </w:p>
        </w:tc>
      </w:tr>
      <w:tr w:rsidR="0023484E" w:rsidRPr="0023484E" w:rsidTr="005D5FFC">
        <w:trPr>
          <w:gridAfter w:val="4"/>
          <w:wAfter w:w="162" w:type="dxa"/>
          <w:trHeight w:val="60"/>
        </w:trPr>
        <w:tc>
          <w:tcPr>
            <w:tcW w:w="1366" w:type="dxa"/>
            <w:shd w:val="clear" w:color="FFFFFF" w:fill="auto"/>
            <w:vAlign w:val="bottom"/>
          </w:tcPr>
          <w:p w:rsidR="0023484E" w:rsidRPr="0023484E" w:rsidRDefault="0023484E" w:rsidP="0023484E">
            <w:pPr>
              <w:rPr>
                <w:rFonts w:ascii="Times New Roman" w:hAnsi="Times New Roman"/>
                <w:sz w:val="24"/>
                <w:szCs w:val="24"/>
              </w:rPr>
            </w:pPr>
          </w:p>
        </w:tc>
        <w:tc>
          <w:tcPr>
            <w:tcW w:w="667" w:type="dxa"/>
            <w:shd w:val="clear" w:color="FFFFFF" w:fill="auto"/>
            <w:vAlign w:val="bottom"/>
          </w:tcPr>
          <w:p w:rsidR="0023484E" w:rsidRPr="0023484E" w:rsidRDefault="0023484E" w:rsidP="0023484E">
            <w:pPr>
              <w:rPr>
                <w:rFonts w:ascii="Times New Roman" w:hAnsi="Times New Roman"/>
                <w:sz w:val="24"/>
                <w:szCs w:val="24"/>
              </w:rPr>
            </w:pPr>
          </w:p>
        </w:tc>
        <w:tc>
          <w:tcPr>
            <w:tcW w:w="723" w:type="dxa"/>
            <w:shd w:val="clear" w:color="FFFFFF" w:fill="auto"/>
            <w:vAlign w:val="bottom"/>
          </w:tcPr>
          <w:p w:rsidR="0023484E" w:rsidRPr="0023484E" w:rsidRDefault="0023484E" w:rsidP="0023484E">
            <w:pPr>
              <w:rPr>
                <w:rFonts w:ascii="Times New Roman" w:hAnsi="Times New Roman"/>
                <w:sz w:val="24"/>
                <w:szCs w:val="24"/>
              </w:rPr>
            </w:pPr>
          </w:p>
        </w:tc>
        <w:tc>
          <w:tcPr>
            <w:tcW w:w="308" w:type="dxa"/>
            <w:shd w:val="clear" w:color="FFFFFF" w:fill="auto"/>
            <w:vAlign w:val="bottom"/>
          </w:tcPr>
          <w:p w:rsidR="0023484E" w:rsidRPr="0023484E" w:rsidRDefault="0023484E" w:rsidP="0023484E">
            <w:pPr>
              <w:rPr>
                <w:rFonts w:ascii="Times New Roman" w:hAnsi="Times New Roman"/>
                <w:sz w:val="24"/>
                <w:szCs w:val="24"/>
              </w:rPr>
            </w:pPr>
          </w:p>
        </w:tc>
        <w:tc>
          <w:tcPr>
            <w:tcW w:w="1048" w:type="dxa"/>
            <w:gridSpan w:val="3"/>
            <w:shd w:val="clear" w:color="FFFFFF" w:fill="auto"/>
            <w:vAlign w:val="bottom"/>
          </w:tcPr>
          <w:p w:rsidR="0023484E" w:rsidRPr="0023484E" w:rsidRDefault="0023484E" w:rsidP="0023484E">
            <w:pPr>
              <w:rPr>
                <w:rFonts w:ascii="Times New Roman" w:hAnsi="Times New Roman"/>
                <w:sz w:val="24"/>
                <w:szCs w:val="24"/>
              </w:rPr>
            </w:pPr>
          </w:p>
        </w:tc>
        <w:tc>
          <w:tcPr>
            <w:tcW w:w="950" w:type="dxa"/>
            <w:gridSpan w:val="4"/>
            <w:shd w:val="clear" w:color="FFFFFF" w:fill="auto"/>
            <w:vAlign w:val="bottom"/>
          </w:tcPr>
          <w:p w:rsidR="0023484E" w:rsidRPr="0023484E" w:rsidRDefault="0023484E" w:rsidP="0023484E">
            <w:pPr>
              <w:rPr>
                <w:rFonts w:ascii="Times New Roman" w:hAnsi="Times New Roman"/>
                <w:sz w:val="24"/>
                <w:szCs w:val="24"/>
              </w:rPr>
            </w:pPr>
          </w:p>
        </w:tc>
        <w:tc>
          <w:tcPr>
            <w:tcW w:w="1220" w:type="dxa"/>
            <w:gridSpan w:val="7"/>
            <w:shd w:val="clear" w:color="FFFFFF" w:fill="auto"/>
            <w:vAlign w:val="bottom"/>
          </w:tcPr>
          <w:p w:rsidR="0023484E" w:rsidRPr="0023484E" w:rsidRDefault="0023484E" w:rsidP="0023484E">
            <w:pPr>
              <w:rPr>
                <w:rFonts w:ascii="Times New Roman" w:hAnsi="Times New Roman"/>
                <w:sz w:val="24"/>
                <w:szCs w:val="24"/>
              </w:rPr>
            </w:pPr>
          </w:p>
        </w:tc>
        <w:tc>
          <w:tcPr>
            <w:tcW w:w="745" w:type="dxa"/>
            <w:gridSpan w:val="2"/>
            <w:shd w:val="clear" w:color="FFFFFF" w:fill="auto"/>
            <w:vAlign w:val="bottom"/>
          </w:tcPr>
          <w:p w:rsidR="0023484E" w:rsidRPr="0023484E" w:rsidRDefault="0023484E" w:rsidP="0023484E">
            <w:pPr>
              <w:rPr>
                <w:rFonts w:ascii="Times New Roman" w:hAnsi="Times New Roman"/>
                <w:sz w:val="24"/>
                <w:szCs w:val="24"/>
              </w:rPr>
            </w:pPr>
          </w:p>
        </w:tc>
        <w:tc>
          <w:tcPr>
            <w:tcW w:w="1048" w:type="dxa"/>
            <w:gridSpan w:val="4"/>
            <w:shd w:val="clear" w:color="FFFFFF" w:fill="auto"/>
            <w:vAlign w:val="bottom"/>
          </w:tcPr>
          <w:p w:rsidR="0023484E" w:rsidRPr="0023484E" w:rsidRDefault="0023484E" w:rsidP="0023484E">
            <w:pPr>
              <w:rPr>
                <w:rFonts w:ascii="Times New Roman" w:hAnsi="Times New Roman"/>
                <w:sz w:val="24"/>
                <w:szCs w:val="24"/>
              </w:rPr>
            </w:pPr>
          </w:p>
        </w:tc>
        <w:tc>
          <w:tcPr>
            <w:tcW w:w="37" w:type="dxa"/>
            <w:shd w:val="clear" w:color="FFFFFF" w:fill="auto"/>
            <w:vAlign w:val="bottom"/>
          </w:tcPr>
          <w:p w:rsidR="0023484E" w:rsidRPr="0023484E" w:rsidRDefault="0023484E" w:rsidP="0023484E">
            <w:pPr>
              <w:rPr>
                <w:rFonts w:ascii="Times New Roman" w:hAnsi="Times New Roman"/>
                <w:sz w:val="24"/>
                <w:szCs w:val="24"/>
              </w:rPr>
            </w:pPr>
          </w:p>
        </w:tc>
        <w:tc>
          <w:tcPr>
            <w:tcW w:w="1663" w:type="dxa"/>
            <w:gridSpan w:val="3"/>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5"/>
          <w:wAfter w:w="174" w:type="dxa"/>
          <w:trHeight w:val="60"/>
        </w:trPr>
        <w:tc>
          <w:tcPr>
            <w:tcW w:w="49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Полное наименование</w:t>
            </w:r>
            <w:r>
              <w:rPr>
                <w:rFonts w:ascii="Times New Roman" w:hAnsi="Times New Roman"/>
                <w:sz w:val="20"/>
                <w:szCs w:val="20"/>
              </w:rPr>
              <w:t xml:space="preserve"> </w:t>
            </w:r>
            <w:r w:rsidRPr="0023484E">
              <w:rPr>
                <w:rFonts w:ascii="Times New Roman" w:hAnsi="Times New Roman"/>
                <w:sz w:val="20"/>
                <w:szCs w:val="20"/>
              </w:rPr>
              <w:t>регулируемой организации</w:t>
            </w:r>
          </w:p>
        </w:tc>
        <w:tc>
          <w:tcPr>
            <w:tcW w:w="4812"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Федеральное государственное бюджетное учреждение «Центральное жилищно-коммунальное управление» Министерства обороны Российской Федерации</w:t>
            </w:r>
          </w:p>
        </w:tc>
      </w:tr>
      <w:tr w:rsidR="0023484E" w:rsidRPr="0023484E" w:rsidTr="005D5FFC">
        <w:trPr>
          <w:gridAfter w:val="5"/>
          <w:wAfter w:w="174" w:type="dxa"/>
          <w:trHeight w:val="60"/>
        </w:trPr>
        <w:tc>
          <w:tcPr>
            <w:tcW w:w="49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Основной государственный</w:t>
            </w:r>
            <w:r>
              <w:rPr>
                <w:rFonts w:ascii="Times New Roman" w:hAnsi="Times New Roman"/>
                <w:sz w:val="20"/>
                <w:szCs w:val="20"/>
              </w:rPr>
              <w:t xml:space="preserve"> </w:t>
            </w:r>
            <w:r w:rsidRPr="0023484E">
              <w:rPr>
                <w:rFonts w:ascii="Times New Roman" w:hAnsi="Times New Roman"/>
                <w:sz w:val="20"/>
                <w:szCs w:val="20"/>
              </w:rPr>
              <w:t>регистрационный номер</w:t>
            </w:r>
          </w:p>
        </w:tc>
        <w:tc>
          <w:tcPr>
            <w:tcW w:w="4812"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7177746753375</w:t>
            </w:r>
          </w:p>
        </w:tc>
      </w:tr>
      <w:tr w:rsidR="0023484E" w:rsidRPr="0023484E" w:rsidTr="005D5FFC">
        <w:trPr>
          <w:gridAfter w:val="5"/>
          <w:wAfter w:w="174" w:type="dxa"/>
          <w:trHeight w:val="60"/>
        </w:trPr>
        <w:tc>
          <w:tcPr>
            <w:tcW w:w="49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ИНН</w:t>
            </w:r>
          </w:p>
        </w:tc>
        <w:tc>
          <w:tcPr>
            <w:tcW w:w="4812"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7729314745</w:t>
            </w:r>
          </w:p>
        </w:tc>
      </w:tr>
      <w:tr w:rsidR="0023484E" w:rsidRPr="0023484E" w:rsidTr="005D5FFC">
        <w:trPr>
          <w:gridAfter w:val="5"/>
          <w:wAfter w:w="174" w:type="dxa"/>
          <w:trHeight w:val="60"/>
        </w:trPr>
        <w:tc>
          <w:tcPr>
            <w:tcW w:w="49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КПП</w:t>
            </w:r>
          </w:p>
        </w:tc>
        <w:tc>
          <w:tcPr>
            <w:tcW w:w="4812"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770101001</w:t>
            </w:r>
          </w:p>
        </w:tc>
      </w:tr>
      <w:tr w:rsidR="0023484E" w:rsidRPr="0023484E" w:rsidTr="005D5FFC">
        <w:trPr>
          <w:gridAfter w:val="5"/>
          <w:wAfter w:w="174" w:type="dxa"/>
          <w:trHeight w:val="60"/>
        </w:trPr>
        <w:tc>
          <w:tcPr>
            <w:tcW w:w="49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Применяемая система налогообложения</w:t>
            </w:r>
          </w:p>
        </w:tc>
        <w:tc>
          <w:tcPr>
            <w:tcW w:w="4812"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Общая система налогообложения</w:t>
            </w:r>
          </w:p>
        </w:tc>
      </w:tr>
      <w:tr w:rsidR="0023484E" w:rsidRPr="0023484E" w:rsidTr="005D5FFC">
        <w:trPr>
          <w:gridAfter w:val="5"/>
          <w:wAfter w:w="174" w:type="dxa"/>
          <w:trHeight w:val="60"/>
        </w:trPr>
        <w:tc>
          <w:tcPr>
            <w:tcW w:w="49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Вид регулируемой деятельности</w:t>
            </w:r>
          </w:p>
        </w:tc>
        <w:tc>
          <w:tcPr>
            <w:tcW w:w="4812"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водоснабжение и (или) водоотведение</w:t>
            </w:r>
          </w:p>
        </w:tc>
      </w:tr>
      <w:tr w:rsidR="0023484E" w:rsidRPr="0023484E" w:rsidTr="005D5FFC">
        <w:trPr>
          <w:gridAfter w:val="5"/>
          <w:wAfter w:w="174" w:type="dxa"/>
          <w:trHeight w:val="60"/>
        </w:trPr>
        <w:tc>
          <w:tcPr>
            <w:tcW w:w="49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Юридический адрес организации</w:t>
            </w:r>
          </w:p>
        </w:tc>
        <w:tc>
          <w:tcPr>
            <w:tcW w:w="4812"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105005, г.Москва ул.Спартаковская, дом 2б</w:t>
            </w:r>
          </w:p>
        </w:tc>
      </w:tr>
      <w:tr w:rsidR="0023484E" w:rsidRPr="0023484E" w:rsidTr="005D5FFC">
        <w:trPr>
          <w:gridAfter w:val="5"/>
          <w:wAfter w:w="174" w:type="dxa"/>
          <w:trHeight w:val="60"/>
        </w:trPr>
        <w:tc>
          <w:tcPr>
            <w:tcW w:w="495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Почтовый адрес организации</w:t>
            </w:r>
          </w:p>
        </w:tc>
        <w:tc>
          <w:tcPr>
            <w:tcW w:w="4812"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248023, г.Калуга, ул. Тульская, д.47</w:t>
            </w:r>
          </w:p>
        </w:tc>
      </w:tr>
      <w:tr w:rsidR="0023484E" w:rsidRPr="0023484E" w:rsidTr="005D5FFC">
        <w:trPr>
          <w:gridAfter w:val="4"/>
          <w:wAfter w:w="162" w:type="dxa"/>
        </w:trPr>
        <w:tc>
          <w:tcPr>
            <w:tcW w:w="9775" w:type="dxa"/>
            <w:gridSpan w:val="28"/>
            <w:shd w:val="clear" w:color="FFFFFF" w:fill="auto"/>
          </w:tcPr>
          <w:p w:rsidR="0023484E" w:rsidRPr="0023484E" w:rsidRDefault="0023484E" w:rsidP="0023484E">
            <w:pPr>
              <w:jc w:val="both"/>
              <w:rPr>
                <w:rFonts w:ascii="Times New Roman" w:hAnsi="Times New Roman"/>
                <w:sz w:val="24"/>
                <w:szCs w:val="24"/>
              </w:rPr>
            </w:pPr>
            <w:r w:rsidRPr="0023484E">
              <w:rPr>
                <w:rFonts w:ascii="Times New Roman" w:hAnsi="Times New Roman"/>
                <w:sz w:val="24"/>
                <w:szCs w:val="24"/>
              </w:rPr>
              <w:tab/>
            </w:r>
          </w:p>
        </w:tc>
      </w:tr>
      <w:tr w:rsidR="0023484E" w:rsidRPr="0023484E" w:rsidTr="005D5FFC">
        <w:trPr>
          <w:gridAfter w:val="4"/>
          <w:wAfter w:w="162" w:type="dxa"/>
        </w:trPr>
        <w:tc>
          <w:tcPr>
            <w:tcW w:w="9775" w:type="dxa"/>
            <w:gridSpan w:val="28"/>
            <w:shd w:val="clear" w:color="FFFFFF" w:fill="auto"/>
            <w:vAlign w:val="bottom"/>
          </w:tcPr>
          <w:p w:rsidR="0023484E" w:rsidRPr="0023484E" w:rsidRDefault="0023484E" w:rsidP="0023484E">
            <w:pPr>
              <w:jc w:val="both"/>
              <w:rPr>
                <w:rFonts w:ascii="Times New Roman" w:hAnsi="Times New Roman"/>
                <w:sz w:val="24"/>
                <w:szCs w:val="24"/>
              </w:rPr>
            </w:pPr>
            <w:r w:rsidRPr="0023484E">
              <w:rPr>
                <w:rFonts w:ascii="Times New Roman" w:hAnsi="Times New Roman"/>
                <w:sz w:val="24"/>
                <w:szCs w:val="24"/>
              </w:rPr>
              <w:tab/>
              <w:t>1. Организация представила предложение, для установления (корректировки) одноставочных тарифов на питьевую воду (питьевое водоснабжение), на водоотведение и транспортировку сточных вод методом индексации на очередной 2020 год долгосрочного периода регулирования в следующих размерах:</w:t>
            </w:r>
          </w:p>
        </w:tc>
      </w:tr>
      <w:tr w:rsidR="0023484E" w:rsidRPr="0023484E" w:rsidTr="005D5FFC">
        <w:trPr>
          <w:gridAfter w:val="5"/>
          <w:wAfter w:w="174" w:type="dxa"/>
        </w:trPr>
        <w:tc>
          <w:tcPr>
            <w:tcW w:w="9763" w:type="dxa"/>
            <w:gridSpan w:val="27"/>
            <w:shd w:val="clear" w:color="FFFFFF" w:fill="auto"/>
            <w:vAlign w:val="center"/>
          </w:tcPr>
          <w:p w:rsidR="0023484E" w:rsidRPr="0023484E" w:rsidRDefault="0023484E" w:rsidP="0023484E">
            <w:pPr>
              <w:rPr>
                <w:rFonts w:ascii="Times New Roman" w:hAnsi="Times New Roman"/>
                <w:sz w:val="24"/>
                <w:szCs w:val="24"/>
              </w:rPr>
            </w:pPr>
            <w:r w:rsidRPr="0023484E">
              <w:rPr>
                <w:rFonts w:ascii="Times New Roman" w:hAnsi="Times New Roman"/>
                <w:sz w:val="24"/>
                <w:szCs w:val="24"/>
              </w:rPr>
              <w:tab/>
              <w:t>на территории городского поселения «Город Козельск»</w:t>
            </w:r>
          </w:p>
        </w:tc>
      </w:tr>
      <w:tr w:rsidR="0023484E" w:rsidRPr="0023484E" w:rsidTr="005D5FFC">
        <w:trPr>
          <w:gridAfter w:val="5"/>
          <w:wAfter w:w="174" w:type="dxa"/>
          <w:trHeight w:val="60"/>
        </w:trPr>
        <w:tc>
          <w:tcPr>
            <w:tcW w:w="9763" w:type="dxa"/>
            <w:gridSpan w:val="27"/>
            <w:shd w:val="clear" w:color="FFFFFF" w:fill="auto"/>
            <w:vAlign w:val="center"/>
          </w:tcPr>
          <w:p w:rsidR="0023484E" w:rsidRPr="0023484E" w:rsidRDefault="0023484E" w:rsidP="0023484E">
            <w:pPr>
              <w:jc w:val="right"/>
              <w:rPr>
                <w:rFonts w:ascii="Times New Roman" w:hAnsi="Times New Roman"/>
                <w:sz w:val="24"/>
                <w:szCs w:val="24"/>
              </w:rPr>
            </w:pPr>
          </w:p>
        </w:tc>
      </w:tr>
      <w:tr w:rsidR="0023484E" w:rsidRPr="0023484E" w:rsidTr="005D5FFC">
        <w:trPr>
          <w:gridAfter w:val="1"/>
          <w:wAfter w:w="142" w:type="dxa"/>
          <w:trHeight w:val="60"/>
        </w:trPr>
        <w:tc>
          <w:tcPr>
            <w:tcW w:w="5234" w:type="dxa"/>
            <w:gridSpan w:val="1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Вид товара (услуги)</w:t>
            </w:r>
          </w:p>
        </w:tc>
        <w:tc>
          <w:tcPr>
            <w:tcW w:w="1133"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Ед. изм.</w:t>
            </w:r>
          </w:p>
        </w:tc>
        <w:tc>
          <w:tcPr>
            <w:tcW w:w="340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Период действия тарифов</w:t>
            </w:r>
          </w:p>
        </w:tc>
        <w:tc>
          <w:tcPr>
            <w:tcW w:w="20" w:type="dxa"/>
            <w:gridSpan w:val="3"/>
            <w:vMerge w:val="restart"/>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5234" w:type="dxa"/>
            <w:gridSpan w:val="1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p>
        </w:tc>
        <w:tc>
          <w:tcPr>
            <w:tcW w:w="1133"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p>
        </w:tc>
        <w:tc>
          <w:tcPr>
            <w:tcW w:w="18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01.01-30.06 2020</w:t>
            </w:r>
          </w:p>
        </w:tc>
        <w:tc>
          <w:tcPr>
            <w:tcW w:w="15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01.07-31.12 2020</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9775"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Тарифы</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5234"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Питьевая вода (питьевое водоснабжение)</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84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10,20</w:t>
            </w:r>
          </w:p>
        </w:tc>
        <w:tc>
          <w:tcPr>
            <w:tcW w:w="156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10,82</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5234"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Водоотведение</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84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156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5234"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Транспортировка сточных вод</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84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5,09</w:t>
            </w:r>
          </w:p>
        </w:tc>
        <w:tc>
          <w:tcPr>
            <w:tcW w:w="156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5,29</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9775"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Тарифы для населения</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5234"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Питьевая вода (питьевое водоснабжение)</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84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12,04</w:t>
            </w:r>
          </w:p>
        </w:tc>
        <w:tc>
          <w:tcPr>
            <w:tcW w:w="156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12,77</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5234"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Водоотведение</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84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156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5234" w:type="dxa"/>
            <w:gridSpan w:val="13"/>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Транспортировка сточных вод</w:t>
            </w:r>
          </w:p>
        </w:tc>
        <w:tc>
          <w:tcPr>
            <w:tcW w:w="1133"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84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156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5"/>
          <w:wAfter w:w="174" w:type="dxa"/>
        </w:trPr>
        <w:tc>
          <w:tcPr>
            <w:tcW w:w="9763" w:type="dxa"/>
            <w:gridSpan w:val="27"/>
            <w:shd w:val="clear" w:color="FFFFFF" w:fill="auto"/>
            <w:vAlign w:val="center"/>
          </w:tcPr>
          <w:p w:rsidR="0023484E" w:rsidRPr="0023484E" w:rsidRDefault="0023484E" w:rsidP="0023484E">
            <w:pPr>
              <w:rPr>
                <w:rFonts w:ascii="Times New Roman" w:hAnsi="Times New Roman"/>
                <w:sz w:val="24"/>
                <w:szCs w:val="24"/>
              </w:rPr>
            </w:pPr>
            <w:r w:rsidRPr="0023484E">
              <w:rPr>
                <w:rFonts w:ascii="Times New Roman" w:hAnsi="Times New Roman"/>
                <w:sz w:val="24"/>
                <w:szCs w:val="24"/>
              </w:rPr>
              <w:tab/>
              <w:t>на территории городского округа «Город Калуга»</w:t>
            </w:r>
          </w:p>
        </w:tc>
      </w:tr>
      <w:tr w:rsidR="0023484E" w:rsidRPr="0023484E" w:rsidTr="005D5FFC">
        <w:trPr>
          <w:gridAfter w:val="5"/>
          <w:wAfter w:w="174" w:type="dxa"/>
          <w:trHeight w:val="60"/>
        </w:trPr>
        <w:tc>
          <w:tcPr>
            <w:tcW w:w="9763" w:type="dxa"/>
            <w:gridSpan w:val="27"/>
            <w:shd w:val="clear" w:color="FFFFFF" w:fill="auto"/>
            <w:vAlign w:val="center"/>
          </w:tcPr>
          <w:p w:rsidR="0023484E" w:rsidRPr="0023484E" w:rsidRDefault="0023484E" w:rsidP="0023484E">
            <w:pPr>
              <w:jc w:val="right"/>
              <w:rPr>
                <w:rFonts w:ascii="Times New Roman" w:hAnsi="Times New Roman"/>
                <w:sz w:val="24"/>
                <w:szCs w:val="24"/>
              </w:rPr>
            </w:pPr>
          </w:p>
        </w:tc>
      </w:tr>
      <w:tr w:rsidR="0023484E" w:rsidRPr="0023484E" w:rsidTr="005D5FFC">
        <w:trPr>
          <w:trHeight w:val="60"/>
        </w:trPr>
        <w:tc>
          <w:tcPr>
            <w:tcW w:w="5376" w:type="dxa"/>
            <w:gridSpan w:val="1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Вид товара (услуги)</w:t>
            </w:r>
          </w:p>
        </w:tc>
        <w:tc>
          <w:tcPr>
            <w:tcW w:w="991"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Ед. изм.</w:t>
            </w:r>
          </w:p>
        </w:tc>
        <w:tc>
          <w:tcPr>
            <w:tcW w:w="341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Период действия тарифов</w:t>
            </w:r>
          </w:p>
        </w:tc>
        <w:tc>
          <w:tcPr>
            <w:tcW w:w="156" w:type="dxa"/>
            <w:gridSpan w:val="3"/>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5376" w:type="dxa"/>
            <w:gridSpan w:val="14"/>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p>
        </w:tc>
        <w:tc>
          <w:tcPr>
            <w:tcW w:w="991"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p>
        </w:tc>
        <w:tc>
          <w:tcPr>
            <w:tcW w:w="18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01.01-30.06 2020</w:t>
            </w:r>
          </w:p>
        </w:tc>
        <w:tc>
          <w:tcPr>
            <w:tcW w:w="15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01.07-31.12 2020</w:t>
            </w:r>
          </w:p>
        </w:tc>
        <w:tc>
          <w:tcPr>
            <w:tcW w:w="20" w:type="dxa"/>
            <w:gridSpan w:val="3"/>
            <w:vMerge w:val="restart"/>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9775"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Тарифы</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Питьевая вода (питьевое водоснабжение)</w:t>
            </w:r>
          </w:p>
        </w:tc>
        <w:tc>
          <w:tcPr>
            <w:tcW w:w="991"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84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23,31</w:t>
            </w:r>
          </w:p>
        </w:tc>
        <w:tc>
          <w:tcPr>
            <w:tcW w:w="156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24,42</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Водоотведение</w:t>
            </w:r>
          </w:p>
        </w:tc>
        <w:tc>
          <w:tcPr>
            <w:tcW w:w="991"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84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14,97</w:t>
            </w:r>
          </w:p>
        </w:tc>
        <w:tc>
          <w:tcPr>
            <w:tcW w:w="156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15,57</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Транспортировка сточных вод</w:t>
            </w:r>
          </w:p>
        </w:tc>
        <w:tc>
          <w:tcPr>
            <w:tcW w:w="991"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84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156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9775"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Тарифы для населения</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Питьевая вода (питьевое водоснабжение)</w:t>
            </w:r>
          </w:p>
        </w:tc>
        <w:tc>
          <w:tcPr>
            <w:tcW w:w="991"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84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27,51</w:t>
            </w:r>
          </w:p>
        </w:tc>
        <w:tc>
          <w:tcPr>
            <w:tcW w:w="156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28,82</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Водоотведение</w:t>
            </w:r>
          </w:p>
        </w:tc>
        <w:tc>
          <w:tcPr>
            <w:tcW w:w="991"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84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17,66</w:t>
            </w:r>
          </w:p>
        </w:tc>
        <w:tc>
          <w:tcPr>
            <w:tcW w:w="156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18,37</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Транспортировка сточных вод</w:t>
            </w:r>
          </w:p>
        </w:tc>
        <w:tc>
          <w:tcPr>
            <w:tcW w:w="991"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84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156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5"/>
          <w:wAfter w:w="174" w:type="dxa"/>
        </w:trPr>
        <w:tc>
          <w:tcPr>
            <w:tcW w:w="9763" w:type="dxa"/>
            <w:gridSpan w:val="27"/>
            <w:shd w:val="clear" w:color="FFFFFF" w:fill="auto"/>
            <w:vAlign w:val="center"/>
          </w:tcPr>
          <w:p w:rsidR="0023484E" w:rsidRPr="0023484E" w:rsidRDefault="0023484E" w:rsidP="0023484E">
            <w:pPr>
              <w:rPr>
                <w:rFonts w:ascii="Times New Roman" w:hAnsi="Times New Roman"/>
                <w:sz w:val="24"/>
                <w:szCs w:val="24"/>
              </w:rPr>
            </w:pPr>
            <w:r w:rsidRPr="0023484E">
              <w:rPr>
                <w:rFonts w:ascii="Times New Roman" w:hAnsi="Times New Roman"/>
                <w:sz w:val="24"/>
                <w:szCs w:val="24"/>
              </w:rPr>
              <w:tab/>
              <w:t>на территории сельского поселения «Село Кудиново»</w:t>
            </w:r>
          </w:p>
        </w:tc>
      </w:tr>
      <w:tr w:rsidR="0023484E" w:rsidRPr="0023484E" w:rsidTr="005D5FFC">
        <w:trPr>
          <w:gridAfter w:val="5"/>
          <w:wAfter w:w="174" w:type="dxa"/>
          <w:trHeight w:val="60"/>
        </w:trPr>
        <w:tc>
          <w:tcPr>
            <w:tcW w:w="9763" w:type="dxa"/>
            <w:gridSpan w:val="27"/>
            <w:shd w:val="clear" w:color="FFFFFF" w:fill="auto"/>
            <w:vAlign w:val="center"/>
          </w:tcPr>
          <w:p w:rsidR="0023484E" w:rsidRPr="0023484E" w:rsidRDefault="0023484E" w:rsidP="0023484E">
            <w:pPr>
              <w:jc w:val="right"/>
              <w:rPr>
                <w:rFonts w:ascii="Times New Roman" w:hAnsi="Times New Roman"/>
                <w:sz w:val="24"/>
                <w:szCs w:val="24"/>
              </w:rPr>
            </w:pPr>
          </w:p>
        </w:tc>
      </w:tr>
      <w:tr w:rsidR="0023484E" w:rsidRPr="0023484E" w:rsidTr="005D5FFC">
        <w:trPr>
          <w:trHeight w:val="60"/>
        </w:trPr>
        <w:tc>
          <w:tcPr>
            <w:tcW w:w="5376" w:type="dxa"/>
            <w:gridSpan w:val="1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lastRenderedPageBreak/>
              <w:t>Вид товара (услуги)</w:t>
            </w:r>
          </w:p>
        </w:tc>
        <w:tc>
          <w:tcPr>
            <w:tcW w:w="991"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Ед. изм.</w:t>
            </w:r>
          </w:p>
        </w:tc>
        <w:tc>
          <w:tcPr>
            <w:tcW w:w="341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Период действия тарифов</w:t>
            </w:r>
          </w:p>
        </w:tc>
        <w:tc>
          <w:tcPr>
            <w:tcW w:w="156" w:type="dxa"/>
            <w:gridSpan w:val="3"/>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5376" w:type="dxa"/>
            <w:gridSpan w:val="14"/>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p>
        </w:tc>
        <w:tc>
          <w:tcPr>
            <w:tcW w:w="991"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p>
        </w:tc>
        <w:tc>
          <w:tcPr>
            <w:tcW w:w="18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01.01-30.06 2020</w:t>
            </w:r>
          </w:p>
        </w:tc>
        <w:tc>
          <w:tcPr>
            <w:tcW w:w="15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01.07-31.12 2020</w:t>
            </w:r>
          </w:p>
        </w:tc>
        <w:tc>
          <w:tcPr>
            <w:tcW w:w="20" w:type="dxa"/>
            <w:gridSpan w:val="3"/>
            <w:vMerge w:val="restart"/>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9775"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Тарифы</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Питьевая вода (питьевое водоснабжение)</w:t>
            </w:r>
          </w:p>
        </w:tc>
        <w:tc>
          <w:tcPr>
            <w:tcW w:w="991"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84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15,58</w:t>
            </w:r>
          </w:p>
        </w:tc>
        <w:tc>
          <w:tcPr>
            <w:tcW w:w="156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16,31</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Водоотведение</w:t>
            </w:r>
          </w:p>
        </w:tc>
        <w:tc>
          <w:tcPr>
            <w:tcW w:w="991"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84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19,30</w:t>
            </w:r>
          </w:p>
        </w:tc>
        <w:tc>
          <w:tcPr>
            <w:tcW w:w="156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20,07</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Транспортировка сточных вод</w:t>
            </w:r>
          </w:p>
        </w:tc>
        <w:tc>
          <w:tcPr>
            <w:tcW w:w="991"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84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156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9775"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Тарифы для населения</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Питьевая вода (питьевое водоснабжение)</w:t>
            </w:r>
          </w:p>
        </w:tc>
        <w:tc>
          <w:tcPr>
            <w:tcW w:w="991"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84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18,38</w:t>
            </w:r>
          </w:p>
        </w:tc>
        <w:tc>
          <w:tcPr>
            <w:tcW w:w="156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19,25</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Водоотведение</w:t>
            </w:r>
          </w:p>
        </w:tc>
        <w:tc>
          <w:tcPr>
            <w:tcW w:w="991"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84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22,77</w:t>
            </w:r>
          </w:p>
        </w:tc>
        <w:tc>
          <w:tcPr>
            <w:tcW w:w="156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23,68</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Транспортировка сточных вод</w:t>
            </w:r>
          </w:p>
        </w:tc>
        <w:tc>
          <w:tcPr>
            <w:tcW w:w="991"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84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156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5"/>
          <w:wAfter w:w="174" w:type="dxa"/>
        </w:trPr>
        <w:tc>
          <w:tcPr>
            <w:tcW w:w="9763" w:type="dxa"/>
            <w:gridSpan w:val="27"/>
            <w:shd w:val="clear" w:color="FFFFFF" w:fill="auto"/>
            <w:vAlign w:val="center"/>
          </w:tcPr>
          <w:p w:rsidR="0023484E" w:rsidRPr="0023484E" w:rsidRDefault="0023484E" w:rsidP="0023484E">
            <w:pPr>
              <w:rPr>
                <w:rFonts w:ascii="Times New Roman" w:hAnsi="Times New Roman"/>
                <w:sz w:val="24"/>
                <w:szCs w:val="24"/>
              </w:rPr>
            </w:pPr>
            <w:r w:rsidRPr="0023484E">
              <w:rPr>
                <w:rFonts w:ascii="Times New Roman" w:hAnsi="Times New Roman"/>
                <w:sz w:val="24"/>
                <w:szCs w:val="24"/>
              </w:rPr>
              <w:tab/>
              <w:t>на территории сельского поселения «Деревня Выползово»</w:t>
            </w:r>
          </w:p>
        </w:tc>
      </w:tr>
      <w:tr w:rsidR="0023484E" w:rsidRPr="0023484E" w:rsidTr="005D5FFC">
        <w:trPr>
          <w:gridAfter w:val="5"/>
          <w:wAfter w:w="174" w:type="dxa"/>
          <w:trHeight w:val="60"/>
        </w:trPr>
        <w:tc>
          <w:tcPr>
            <w:tcW w:w="9763" w:type="dxa"/>
            <w:gridSpan w:val="27"/>
            <w:shd w:val="clear" w:color="FFFFFF" w:fill="auto"/>
            <w:vAlign w:val="center"/>
          </w:tcPr>
          <w:p w:rsidR="0023484E" w:rsidRPr="0023484E" w:rsidRDefault="0023484E" w:rsidP="0023484E">
            <w:pPr>
              <w:jc w:val="right"/>
              <w:rPr>
                <w:rFonts w:ascii="Times New Roman" w:hAnsi="Times New Roman"/>
                <w:sz w:val="24"/>
                <w:szCs w:val="24"/>
              </w:rPr>
            </w:pPr>
          </w:p>
        </w:tc>
      </w:tr>
      <w:tr w:rsidR="0023484E" w:rsidRPr="0023484E" w:rsidTr="005D5FFC">
        <w:trPr>
          <w:trHeight w:val="60"/>
        </w:trPr>
        <w:tc>
          <w:tcPr>
            <w:tcW w:w="5376" w:type="dxa"/>
            <w:gridSpan w:val="1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Вид товара (услуги)</w:t>
            </w:r>
          </w:p>
        </w:tc>
        <w:tc>
          <w:tcPr>
            <w:tcW w:w="991"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Ед. изм.</w:t>
            </w:r>
          </w:p>
        </w:tc>
        <w:tc>
          <w:tcPr>
            <w:tcW w:w="341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Период действия тарифов</w:t>
            </w:r>
          </w:p>
        </w:tc>
        <w:tc>
          <w:tcPr>
            <w:tcW w:w="156" w:type="dxa"/>
            <w:gridSpan w:val="3"/>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5376" w:type="dxa"/>
            <w:gridSpan w:val="14"/>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p>
        </w:tc>
        <w:tc>
          <w:tcPr>
            <w:tcW w:w="991"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p>
        </w:tc>
        <w:tc>
          <w:tcPr>
            <w:tcW w:w="18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01.01-30.06 2020</w:t>
            </w:r>
          </w:p>
        </w:tc>
        <w:tc>
          <w:tcPr>
            <w:tcW w:w="156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01.07-31.12 2020</w:t>
            </w:r>
          </w:p>
        </w:tc>
        <w:tc>
          <w:tcPr>
            <w:tcW w:w="20" w:type="dxa"/>
            <w:gridSpan w:val="3"/>
            <w:vMerge w:val="restart"/>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9775"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Тарифы</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Питьевая вода (питьевое водоснабжение)</w:t>
            </w:r>
          </w:p>
        </w:tc>
        <w:tc>
          <w:tcPr>
            <w:tcW w:w="991"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84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17,88</w:t>
            </w:r>
          </w:p>
        </w:tc>
        <w:tc>
          <w:tcPr>
            <w:tcW w:w="156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18,67</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Водоотведение</w:t>
            </w:r>
          </w:p>
        </w:tc>
        <w:tc>
          <w:tcPr>
            <w:tcW w:w="991"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84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10,59</w:t>
            </w:r>
          </w:p>
        </w:tc>
        <w:tc>
          <w:tcPr>
            <w:tcW w:w="156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11,01</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Транспортировка сточных вод</w:t>
            </w:r>
          </w:p>
        </w:tc>
        <w:tc>
          <w:tcPr>
            <w:tcW w:w="991"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84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156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9775"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Тарифы для населения</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Питьевая вода (питьевое водоснабжение)</w:t>
            </w:r>
          </w:p>
        </w:tc>
        <w:tc>
          <w:tcPr>
            <w:tcW w:w="991"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84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21,10</w:t>
            </w:r>
          </w:p>
        </w:tc>
        <w:tc>
          <w:tcPr>
            <w:tcW w:w="156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22,03</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Водоотведение</w:t>
            </w:r>
          </w:p>
        </w:tc>
        <w:tc>
          <w:tcPr>
            <w:tcW w:w="991"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84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12,50</w:t>
            </w:r>
          </w:p>
        </w:tc>
        <w:tc>
          <w:tcPr>
            <w:tcW w:w="156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12,99</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1"/>
          <w:wAfter w:w="142"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Транспортировка сточных вод</w:t>
            </w:r>
          </w:p>
        </w:tc>
        <w:tc>
          <w:tcPr>
            <w:tcW w:w="991"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840"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1568"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20"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5"/>
          <w:wAfter w:w="174" w:type="dxa"/>
        </w:trPr>
        <w:tc>
          <w:tcPr>
            <w:tcW w:w="9763" w:type="dxa"/>
            <w:gridSpan w:val="27"/>
            <w:shd w:val="clear" w:color="FFFFFF" w:fill="auto"/>
            <w:vAlign w:val="center"/>
          </w:tcPr>
          <w:p w:rsidR="0023484E" w:rsidRDefault="0023484E" w:rsidP="0023484E">
            <w:pPr>
              <w:rPr>
                <w:rFonts w:ascii="Times New Roman" w:hAnsi="Times New Roman"/>
                <w:sz w:val="24"/>
                <w:szCs w:val="24"/>
              </w:rPr>
            </w:pPr>
            <w:r w:rsidRPr="0023484E">
              <w:rPr>
                <w:rFonts w:ascii="Times New Roman" w:hAnsi="Times New Roman"/>
                <w:sz w:val="24"/>
                <w:szCs w:val="24"/>
              </w:rPr>
              <w:tab/>
              <w:t>на территории сельского поселения «Село Тарутино»</w:t>
            </w:r>
          </w:p>
          <w:p w:rsidR="0023484E" w:rsidRDefault="0023484E" w:rsidP="0023484E">
            <w:pPr>
              <w:rPr>
                <w:rFonts w:ascii="Times New Roman" w:hAnsi="Times New Roman"/>
                <w:sz w:val="24"/>
                <w:szCs w:val="24"/>
              </w:rPr>
            </w:pPr>
          </w:p>
          <w:p w:rsidR="0023484E" w:rsidRPr="0023484E" w:rsidRDefault="0023484E" w:rsidP="0023484E">
            <w:pPr>
              <w:rPr>
                <w:rFonts w:ascii="Times New Roman" w:hAnsi="Times New Roman"/>
                <w:sz w:val="24"/>
                <w:szCs w:val="24"/>
              </w:rPr>
            </w:pPr>
          </w:p>
        </w:tc>
      </w:tr>
      <w:tr w:rsidR="0023484E" w:rsidRPr="0023484E" w:rsidTr="005D5FFC">
        <w:trPr>
          <w:gridAfter w:val="5"/>
          <w:wAfter w:w="174" w:type="dxa"/>
          <w:trHeight w:val="60"/>
        </w:trPr>
        <w:tc>
          <w:tcPr>
            <w:tcW w:w="9763" w:type="dxa"/>
            <w:gridSpan w:val="27"/>
            <w:shd w:val="clear" w:color="FFFFFF" w:fill="auto"/>
            <w:vAlign w:val="center"/>
          </w:tcPr>
          <w:p w:rsidR="0023484E" w:rsidRPr="0023484E" w:rsidRDefault="0023484E" w:rsidP="0023484E">
            <w:pPr>
              <w:jc w:val="right"/>
              <w:rPr>
                <w:rFonts w:ascii="Times New Roman" w:hAnsi="Times New Roman"/>
                <w:sz w:val="24"/>
                <w:szCs w:val="24"/>
              </w:rPr>
            </w:pPr>
          </w:p>
        </w:tc>
      </w:tr>
      <w:tr w:rsidR="0023484E" w:rsidRPr="0023484E" w:rsidTr="005D5FFC">
        <w:trPr>
          <w:gridAfter w:val="2"/>
          <w:wAfter w:w="148" w:type="dxa"/>
          <w:trHeight w:val="60"/>
        </w:trPr>
        <w:tc>
          <w:tcPr>
            <w:tcW w:w="5376" w:type="dxa"/>
            <w:gridSpan w:val="1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Вид товара (услуги)</w:t>
            </w:r>
          </w:p>
        </w:tc>
        <w:tc>
          <w:tcPr>
            <w:tcW w:w="84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Ед. изм.</w:t>
            </w:r>
          </w:p>
        </w:tc>
        <w:tc>
          <w:tcPr>
            <w:tcW w:w="35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Период действия тарифов</w:t>
            </w:r>
          </w:p>
        </w:tc>
        <w:tc>
          <w:tcPr>
            <w:tcW w:w="26" w:type="dxa"/>
            <w:gridSpan w:val="3"/>
            <w:vMerge w:val="restart"/>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2"/>
          <w:wAfter w:w="148" w:type="dxa"/>
          <w:trHeight w:val="60"/>
        </w:trPr>
        <w:tc>
          <w:tcPr>
            <w:tcW w:w="5376" w:type="dxa"/>
            <w:gridSpan w:val="14"/>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p>
        </w:tc>
        <w:tc>
          <w:tcPr>
            <w:tcW w:w="84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p>
        </w:tc>
        <w:tc>
          <w:tcPr>
            <w:tcW w:w="169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01.01-30.06 2020</w:t>
            </w:r>
          </w:p>
        </w:tc>
        <w:tc>
          <w:tcPr>
            <w:tcW w:w="1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01.07-31.12 2020</w:t>
            </w:r>
          </w:p>
        </w:tc>
        <w:tc>
          <w:tcPr>
            <w:tcW w:w="26"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2"/>
          <w:wAfter w:w="148" w:type="dxa"/>
          <w:trHeight w:val="60"/>
        </w:trPr>
        <w:tc>
          <w:tcPr>
            <w:tcW w:w="9763"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Тарифы</w:t>
            </w:r>
          </w:p>
        </w:tc>
        <w:tc>
          <w:tcPr>
            <w:tcW w:w="26"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2"/>
          <w:wAfter w:w="148"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Питьевая вода (питьевое водоснабжение)</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698"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9,82</w:t>
            </w:r>
          </w:p>
        </w:tc>
        <w:tc>
          <w:tcPr>
            <w:tcW w:w="184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11,28</w:t>
            </w:r>
          </w:p>
        </w:tc>
        <w:tc>
          <w:tcPr>
            <w:tcW w:w="26"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2"/>
          <w:wAfter w:w="148"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Водоотведение</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698"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11,92</w:t>
            </w:r>
          </w:p>
        </w:tc>
        <w:tc>
          <w:tcPr>
            <w:tcW w:w="184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12,40</w:t>
            </w:r>
          </w:p>
        </w:tc>
        <w:tc>
          <w:tcPr>
            <w:tcW w:w="26"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2"/>
          <w:wAfter w:w="148"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Транспортировка сточных вод</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698"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184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26"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2"/>
          <w:wAfter w:w="148" w:type="dxa"/>
          <w:trHeight w:val="60"/>
        </w:trPr>
        <w:tc>
          <w:tcPr>
            <w:tcW w:w="9763"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Тарифы для населения</w:t>
            </w:r>
          </w:p>
        </w:tc>
        <w:tc>
          <w:tcPr>
            <w:tcW w:w="26"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2"/>
          <w:wAfter w:w="148"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Питьевая вода (питьевое водоснабжение)</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698"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11,59</w:t>
            </w:r>
          </w:p>
        </w:tc>
        <w:tc>
          <w:tcPr>
            <w:tcW w:w="184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13,31</w:t>
            </w:r>
          </w:p>
        </w:tc>
        <w:tc>
          <w:tcPr>
            <w:tcW w:w="26"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2"/>
          <w:wAfter w:w="148"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Водоотведение</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698"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14,07</w:t>
            </w:r>
          </w:p>
        </w:tc>
        <w:tc>
          <w:tcPr>
            <w:tcW w:w="184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14,63</w:t>
            </w:r>
          </w:p>
        </w:tc>
        <w:tc>
          <w:tcPr>
            <w:tcW w:w="26"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2"/>
          <w:wAfter w:w="148"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Транспортировка сточных вод</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698"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184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26"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5"/>
          <w:wAfter w:w="174" w:type="dxa"/>
        </w:trPr>
        <w:tc>
          <w:tcPr>
            <w:tcW w:w="9763" w:type="dxa"/>
            <w:gridSpan w:val="27"/>
            <w:shd w:val="clear" w:color="FFFFFF" w:fill="auto"/>
            <w:vAlign w:val="center"/>
          </w:tcPr>
          <w:p w:rsidR="0023484E" w:rsidRPr="0023484E" w:rsidRDefault="0023484E" w:rsidP="0023484E">
            <w:pPr>
              <w:rPr>
                <w:rFonts w:ascii="Times New Roman" w:hAnsi="Times New Roman"/>
                <w:sz w:val="24"/>
                <w:szCs w:val="24"/>
              </w:rPr>
            </w:pPr>
            <w:r w:rsidRPr="0023484E">
              <w:rPr>
                <w:rFonts w:ascii="Times New Roman" w:hAnsi="Times New Roman"/>
                <w:sz w:val="24"/>
                <w:szCs w:val="24"/>
              </w:rPr>
              <w:tab/>
              <w:t>на территории сельского поселения «Деревня Совьяки»</w:t>
            </w:r>
          </w:p>
        </w:tc>
      </w:tr>
      <w:tr w:rsidR="0023484E" w:rsidRPr="0023484E" w:rsidTr="005D5FFC">
        <w:trPr>
          <w:gridAfter w:val="5"/>
          <w:wAfter w:w="174" w:type="dxa"/>
          <w:trHeight w:val="60"/>
        </w:trPr>
        <w:tc>
          <w:tcPr>
            <w:tcW w:w="9763" w:type="dxa"/>
            <w:gridSpan w:val="27"/>
            <w:shd w:val="clear" w:color="FFFFFF" w:fill="auto"/>
            <w:vAlign w:val="center"/>
          </w:tcPr>
          <w:p w:rsidR="0023484E" w:rsidRPr="0023484E" w:rsidRDefault="0023484E" w:rsidP="0023484E">
            <w:pPr>
              <w:jc w:val="right"/>
              <w:rPr>
                <w:rFonts w:ascii="Times New Roman" w:hAnsi="Times New Roman"/>
                <w:sz w:val="24"/>
                <w:szCs w:val="24"/>
              </w:rPr>
            </w:pPr>
          </w:p>
        </w:tc>
      </w:tr>
      <w:tr w:rsidR="0023484E" w:rsidRPr="0023484E" w:rsidTr="005D5FFC">
        <w:trPr>
          <w:gridAfter w:val="2"/>
          <w:wAfter w:w="148" w:type="dxa"/>
          <w:trHeight w:val="60"/>
        </w:trPr>
        <w:tc>
          <w:tcPr>
            <w:tcW w:w="5376" w:type="dxa"/>
            <w:gridSpan w:val="1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Вид товара (услуги)</w:t>
            </w:r>
          </w:p>
        </w:tc>
        <w:tc>
          <w:tcPr>
            <w:tcW w:w="84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Ед. изм.</w:t>
            </w:r>
          </w:p>
        </w:tc>
        <w:tc>
          <w:tcPr>
            <w:tcW w:w="35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Период действия тарифов</w:t>
            </w:r>
          </w:p>
        </w:tc>
        <w:tc>
          <w:tcPr>
            <w:tcW w:w="26" w:type="dxa"/>
            <w:gridSpan w:val="3"/>
            <w:vMerge w:val="restart"/>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2"/>
          <w:wAfter w:w="148" w:type="dxa"/>
          <w:trHeight w:val="60"/>
        </w:trPr>
        <w:tc>
          <w:tcPr>
            <w:tcW w:w="5376" w:type="dxa"/>
            <w:gridSpan w:val="14"/>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p>
        </w:tc>
        <w:tc>
          <w:tcPr>
            <w:tcW w:w="84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p>
        </w:tc>
        <w:tc>
          <w:tcPr>
            <w:tcW w:w="169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01.01-30.06 2020</w:t>
            </w:r>
          </w:p>
        </w:tc>
        <w:tc>
          <w:tcPr>
            <w:tcW w:w="1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01.07-31.12 2020</w:t>
            </w:r>
          </w:p>
        </w:tc>
        <w:tc>
          <w:tcPr>
            <w:tcW w:w="26"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2"/>
          <w:wAfter w:w="148" w:type="dxa"/>
          <w:trHeight w:val="60"/>
        </w:trPr>
        <w:tc>
          <w:tcPr>
            <w:tcW w:w="9763"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Тарифы</w:t>
            </w:r>
          </w:p>
        </w:tc>
        <w:tc>
          <w:tcPr>
            <w:tcW w:w="26"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2"/>
          <w:wAfter w:w="148"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Питьевая вода (питьевое водоснабжение)</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698"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15,03</w:t>
            </w:r>
          </w:p>
        </w:tc>
        <w:tc>
          <w:tcPr>
            <w:tcW w:w="184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16,62</w:t>
            </w:r>
          </w:p>
        </w:tc>
        <w:tc>
          <w:tcPr>
            <w:tcW w:w="26"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2"/>
          <w:wAfter w:w="148"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Водоотведение</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698"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4,65</w:t>
            </w:r>
          </w:p>
        </w:tc>
        <w:tc>
          <w:tcPr>
            <w:tcW w:w="184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4,84</w:t>
            </w:r>
          </w:p>
        </w:tc>
        <w:tc>
          <w:tcPr>
            <w:tcW w:w="26"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2"/>
          <w:wAfter w:w="148"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Транспортировка сточных вод</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698"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184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26"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2"/>
          <w:wAfter w:w="148" w:type="dxa"/>
          <w:trHeight w:val="60"/>
        </w:trPr>
        <w:tc>
          <w:tcPr>
            <w:tcW w:w="9763"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Тарифы для населения</w:t>
            </w:r>
          </w:p>
        </w:tc>
        <w:tc>
          <w:tcPr>
            <w:tcW w:w="26"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2"/>
          <w:wAfter w:w="148"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Питьевая вода (питьевое водоснабжение)</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698"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17,74</w:t>
            </w:r>
          </w:p>
        </w:tc>
        <w:tc>
          <w:tcPr>
            <w:tcW w:w="184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19,61</w:t>
            </w:r>
          </w:p>
        </w:tc>
        <w:tc>
          <w:tcPr>
            <w:tcW w:w="26"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2"/>
          <w:wAfter w:w="148"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Водоотведение</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698"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5,49</w:t>
            </w:r>
          </w:p>
        </w:tc>
        <w:tc>
          <w:tcPr>
            <w:tcW w:w="184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5,71</w:t>
            </w:r>
          </w:p>
        </w:tc>
        <w:tc>
          <w:tcPr>
            <w:tcW w:w="26"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2"/>
          <w:wAfter w:w="148" w:type="dxa"/>
          <w:trHeight w:val="60"/>
        </w:trPr>
        <w:tc>
          <w:tcPr>
            <w:tcW w:w="5376"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Транспортировка сточных вод</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698"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184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26"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5"/>
          <w:wAfter w:w="174" w:type="dxa"/>
        </w:trPr>
        <w:tc>
          <w:tcPr>
            <w:tcW w:w="9763" w:type="dxa"/>
            <w:gridSpan w:val="27"/>
            <w:shd w:val="clear" w:color="FFFFFF" w:fill="auto"/>
            <w:vAlign w:val="center"/>
          </w:tcPr>
          <w:p w:rsidR="0023484E" w:rsidRPr="0023484E" w:rsidRDefault="0023484E" w:rsidP="0023484E">
            <w:pPr>
              <w:rPr>
                <w:rFonts w:ascii="Times New Roman" w:hAnsi="Times New Roman"/>
                <w:sz w:val="24"/>
                <w:szCs w:val="24"/>
              </w:rPr>
            </w:pPr>
            <w:r w:rsidRPr="0023484E">
              <w:rPr>
                <w:rFonts w:ascii="Times New Roman" w:hAnsi="Times New Roman"/>
                <w:sz w:val="24"/>
                <w:szCs w:val="24"/>
              </w:rPr>
              <w:tab/>
              <w:t>на территории городского поселения «Поселок Полотняный Завод»</w:t>
            </w:r>
          </w:p>
        </w:tc>
      </w:tr>
      <w:tr w:rsidR="0023484E" w:rsidRPr="0023484E" w:rsidTr="005D5FFC">
        <w:trPr>
          <w:gridAfter w:val="5"/>
          <w:wAfter w:w="174" w:type="dxa"/>
          <w:trHeight w:val="60"/>
        </w:trPr>
        <w:tc>
          <w:tcPr>
            <w:tcW w:w="9763" w:type="dxa"/>
            <w:gridSpan w:val="27"/>
            <w:shd w:val="clear" w:color="FFFFFF" w:fill="auto"/>
            <w:vAlign w:val="center"/>
          </w:tcPr>
          <w:p w:rsidR="0023484E" w:rsidRPr="0023484E" w:rsidRDefault="0023484E" w:rsidP="0023484E">
            <w:pPr>
              <w:jc w:val="right"/>
              <w:rPr>
                <w:rFonts w:ascii="Times New Roman" w:hAnsi="Times New Roman"/>
                <w:sz w:val="24"/>
                <w:szCs w:val="24"/>
              </w:rPr>
            </w:pPr>
          </w:p>
        </w:tc>
      </w:tr>
      <w:tr w:rsidR="0023484E" w:rsidRPr="0023484E" w:rsidTr="005D5FFC">
        <w:trPr>
          <w:gridAfter w:val="2"/>
          <w:wAfter w:w="148" w:type="dxa"/>
          <w:trHeight w:val="60"/>
        </w:trPr>
        <w:tc>
          <w:tcPr>
            <w:tcW w:w="5518" w:type="dxa"/>
            <w:gridSpan w:val="1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Вид товара (услуги)</w:t>
            </w:r>
          </w:p>
        </w:tc>
        <w:tc>
          <w:tcPr>
            <w:tcW w:w="849"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Ед. изм.</w:t>
            </w:r>
          </w:p>
        </w:tc>
        <w:tc>
          <w:tcPr>
            <w:tcW w:w="339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Период действия тарифов</w:t>
            </w:r>
          </w:p>
        </w:tc>
        <w:tc>
          <w:tcPr>
            <w:tcW w:w="26" w:type="dxa"/>
            <w:gridSpan w:val="3"/>
            <w:vMerge w:val="restart"/>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2"/>
          <w:wAfter w:w="148" w:type="dxa"/>
          <w:trHeight w:val="60"/>
        </w:trPr>
        <w:tc>
          <w:tcPr>
            <w:tcW w:w="5518" w:type="dxa"/>
            <w:gridSpan w:val="15"/>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p>
        </w:tc>
        <w:tc>
          <w:tcPr>
            <w:tcW w:w="84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01.01-30.06 2020</w:t>
            </w:r>
          </w:p>
        </w:tc>
        <w:tc>
          <w:tcPr>
            <w:tcW w:w="184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01.07-31.12 2020</w:t>
            </w:r>
          </w:p>
        </w:tc>
        <w:tc>
          <w:tcPr>
            <w:tcW w:w="26"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2"/>
          <w:wAfter w:w="148" w:type="dxa"/>
          <w:trHeight w:val="60"/>
        </w:trPr>
        <w:tc>
          <w:tcPr>
            <w:tcW w:w="9763"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Тарифы</w:t>
            </w:r>
          </w:p>
        </w:tc>
        <w:tc>
          <w:tcPr>
            <w:tcW w:w="26"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2"/>
          <w:wAfter w:w="148" w:type="dxa"/>
          <w:trHeight w:val="60"/>
        </w:trPr>
        <w:tc>
          <w:tcPr>
            <w:tcW w:w="5518" w:type="dxa"/>
            <w:gridSpan w:val="15"/>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Питьевая вода (питьевое водоснабжение)</w:t>
            </w:r>
          </w:p>
        </w:tc>
        <w:tc>
          <w:tcPr>
            <w:tcW w:w="849"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26,39</w:t>
            </w:r>
          </w:p>
        </w:tc>
        <w:tc>
          <w:tcPr>
            <w:tcW w:w="184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27,73</w:t>
            </w:r>
          </w:p>
        </w:tc>
        <w:tc>
          <w:tcPr>
            <w:tcW w:w="26"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2"/>
          <w:wAfter w:w="148" w:type="dxa"/>
          <w:trHeight w:val="60"/>
        </w:trPr>
        <w:tc>
          <w:tcPr>
            <w:tcW w:w="5518" w:type="dxa"/>
            <w:gridSpan w:val="15"/>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Водоотведение</w:t>
            </w:r>
          </w:p>
        </w:tc>
        <w:tc>
          <w:tcPr>
            <w:tcW w:w="849"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184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26"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2"/>
          <w:wAfter w:w="148" w:type="dxa"/>
          <w:trHeight w:val="60"/>
        </w:trPr>
        <w:tc>
          <w:tcPr>
            <w:tcW w:w="5518" w:type="dxa"/>
            <w:gridSpan w:val="15"/>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rPr>
                <w:rFonts w:ascii="Times New Roman" w:hAnsi="Times New Roman"/>
                <w:bCs/>
                <w:sz w:val="20"/>
                <w:szCs w:val="20"/>
              </w:rPr>
            </w:pPr>
            <w:r w:rsidRPr="0023484E">
              <w:rPr>
                <w:rFonts w:ascii="Times New Roman" w:hAnsi="Times New Roman"/>
                <w:bCs/>
                <w:sz w:val="20"/>
                <w:szCs w:val="20"/>
              </w:rPr>
              <w:t>Транспортировка сточных вод</w:t>
            </w:r>
          </w:p>
        </w:tc>
        <w:tc>
          <w:tcPr>
            <w:tcW w:w="849"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руб./м3</w:t>
            </w:r>
          </w:p>
        </w:tc>
        <w:tc>
          <w:tcPr>
            <w:tcW w:w="1556"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1840"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23484E" w:rsidRDefault="0023484E" w:rsidP="0023484E">
            <w:pPr>
              <w:jc w:val="center"/>
              <w:rPr>
                <w:rFonts w:ascii="Times New Roman" w:hAnsi="Times New Roman"/>
                <w:bCs/>
                <w:sz w:val="20"/>
                <w:szCs w:val="20"/>
              </w:rPr>
            </w:pPr>
            <w:r w:rsidRPr="0023484E">
              <w:rPr>
                <w:rFonts w:ascii="Times New Roman" w:hAnsi="Times New Roman"/>
                <w:bCs/>
                <w:sz w:val="20"/>
                <w:szCs w:val="20"/>
              </w:rPr>
              <w:t>-</w:t>
            </w:r>
          </w:p>
        </w:tc>
        <w:tc>
          <w:tcPr>
            <w:tcW w:w="26" w:type="dxa"/>
            <w:gridSpan w:val="3"/>
            <w:vMerge/>
            <w:shd w:val="clear" w:color="FFFFFF" w:fill="auto"/>
            <w:vAlign w:val="bottom"/>
          </w:tcPr>
          <w:p w:rsidR="0023484E" w:rsidRPr="0023484E" w:rsidRDefault="0023484E" w:rsidP="0023484E">
            <w:pPr>
              <w:rPr>
                <w:rFonts w:ascii="Times New Roman" w:hAnsi="Times New Roman"/>
                <w:sz w:val="24"/>
                <w:szCs w:val="24"/>
              </w:rPr>
            </w:pPr>
          </w:p>
        </w:tc>
      </w:tr>
      <w:tr w:rsidR="0023484E" w:rsidRPr="0023484E" w:rsidTr="005D5FFC">
        <w:trPr>
          <w:gridAfter w:val="5"/>
          <w:wAfter w:w="174" w:type="dxa"/>
          <w:trHeight w:val="60"/>
        </w:trPr>
        <w:tc>
          <w:tcPr>
            <w:tcW w:w="9763" w:type="dxa"/>
            <w:gridSpan w:val="27"/>
            <w:shd w:val="clear" w:color="FFFFFF" w:fill="auto"/>
            <w:vAlign w:val="bottom"/>
          </w:tcPr>
          <w:p w:rsidR="0023484E" w:rsidRDefault="0023484E" w:rsidP="0023484E">
            <w:pPr>
              <w:jc w:val="both"/>
              <w:rPr>
                <w:rFonts w:ascii="Times New Roman" w:hAnsi="Times New Roman"/>
                <w:sz w:val="24"/>
                <w:szCs w:val="24"/>
              </w:rPr>
            </w:pPr>
            <w:r w:rsidRPr="0023484E">
              <w:rPr>
                <w:rFonts w:ascii="Times New Roman" w:hAnsi="Times New Roman"/>
                <w:sz w:val="24"/>
                <w:szCs w:val="24"/>
              </w:rPr>
              <w:tab/>
            </w:r>
          </w:p>
          <w:p w:rsidR="0023484E" w:rsidRPr="0023484E" w:rsidRDefault="0023484E" w:rsidP="0023484E">
            <w:pPr>
              <w:ind w:firstLine="709"/>
              <w:jc w:val="both"/>
              <w:rPr>
                <w:rFonts w:ascii="Times New Roman" w:hAnsi="Times New Roman"/>
                <w:sz w:val="24"/>
                <w:szCs w:val="24"/>
              </w:rPr>
            </w:pPr>
            <w:r w:rsidRPr="0023484E">
              <w:rPr>
                <w:rFonts w:ascii="Times New Roman" w:hAnsi="Times New Roman"/>
                <w:sz w:val="24"/>
                <w:szCs w:val="24"/>
              </w:rPr>
              <w:lastRenderedPageBreak/>
              <w:t>По представленным организацией материалам, приказом министерства  от 15.05.2019 № 207-тд открыто дело № 183/В-03/1824-19 об установлении одноставочных тарифов на питьевую воду (питьевое водоснабжение), на водоотведение и транспортировку сточных вод методом индексации.</w:t>
            </w:r>
          </w:p>
        </w:tc>
      </w:tr>
      <w:tr w:rsidR="0023484E" w:rsidRPr="0023484E" w:rsidTr="005D5FFC">
        <w:trPr>
          <w:gridAfter w:val="5"/>
          <w:wAfter w:w="174" w:type="dxa"/>
          <w:trHeight w:val="60"/>
        </w:trPr>
        <w:tc>
          <w:tcPr>
            <w:tcW w:w="9763" w:type="dxa"/>
            <w:gridSpan w:val="27"/>
          </w:tcPr>
          <w:p w:rsidR="0023484E" w:rsidRPr="0023484E" w:rsidRDefault="0023484E" w:rsidP="0023484E">
            <w:pPr>
              <w:jc w:val="both"/>
              <w:rPr>
                <w:rFonts w:ascii="Times New Roman" w:hAnsi="Times New Roman"/>
                <w:sz w:val="24"/>
                <w:szCs w:val="24"/>
              </w:rPr>
            </w:pPr>
            <w:r w:rsidRPr="0023484E">
              <w:rPr>
                <w:rFonts w:ascii="Times New Roman" w:hAnsi="Times New Roman"/>
                <w:sz w:val="24"/>
                <w:szCs w:val="24"/>
              </w:rPr>
              <w:lastRenderedPageBreak/>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23484E" w:rsidRPr="0023484E" w:rsidTr="005D5FFC">
        <w:trPr>
          <w:gridAfter w:val="5"/>
          <w:wAfter w:w="174" w:type="dxa"/>
          <w:trHeight w:val="60"/>
        </w:trPr>
        <w:tc>
          <w:tcPr>
            <w:tcW w:w="9763" w:type="dxa"/>
            <w:gridSpan w:val="27"/>
          </w:tcPr>
          <w:p w:rsidR="0023484E" w:rsidRPr="0023484E" w:rsidRDefault="0023484E" w:rsidP="0023484E">
            <w:pPr>
              <w:jc w:val="both"/>
              <w:rPr>
                <w:rFonts w:ascii="Times New Roman" w:hAnsi="Times New Roman"/>
                <w:sz w:val="24"/>
                <w:szCs w:val="24"/>
              </w:rPr>
            </w:pPr>
            <w:r w:rsidRPr="0023484E">
              <w:rPr>
                <w:rFonts w:ascii="Times New Roman" w:hAnsi="Times New Roman"/>
                <w:sz w:val="24"/>
                <w:szCs w:val="24"/>
              </w:rPr>
              <w:tab/>
              <w:t>Организация  является гарантирующей в сфере водоснабжения на территории МО ГП "Город Козельск" (постановление администрации ГП "Город Козельск" от 18.08.2017 № 296), ГП "Поселок Полотняный Завод" (постановление поселковой Управы ГП "Поселок Полотняный Завод от 20.07.2017 № 129), водоснабжения и водоотведения  на территории СП "Деревня Выползово" (постановление Кировской районной администрации от 01.08.2017 № 1215), на территории военных городков № 1, 2, 3 МО ГО «Город Калуга» (постановление Городской управы г.Калуги № 22330-пи от 12.03.2013).</w:t>
            </w:r>
          </w:p>
        </w:tc>
      </w:tr>
      <w:tr w:rsidR="0023484E" w:rsidRPr="0023484E" w:rsidTr="005D5FFC">
        <w:trPr>
          <w:gridAfter w:val="5"/>
          <w:wAfter w:w="174" w:type="dxa"/>
          <w:trHeight w:val="60"/>
        </w:trPr>
        <w:tc>
          <w:tcPr>
            <w:tcW w:w="9763" w:type="dxa"/>
            <w:gridSpan w:val="27"/>
          </w:tcPr>
          <w:p w:rsidR="0023484E" w:rsidRPr="0023484E" w:rsidRDefault="0023484E" w:rsidP="0023484E">
            <w:pPr>
              <w:jc w:val="both"/>
              <w:rPr>
                <w:rFonts w:ascii="Times New Roman" w:hAnsi="Times New Roman"/>
                <w:sz w:val="24"/>
                <w:szCs w:val="24"/>
              </w:rPr>
            </w:pPr>
            <w:r w:rsidRPr="0023484E">
              <w:rPr>
                <w:rFonts w:ascii="Times New Roman" w:hAnsi="Times New Roman"/>
                <w:sz w:val="24"/>
                <w:szCs w:val="24"/>
              </w:rPr>
              <w:tab/>
              <w:t>Имущество для осуществления регулируемой деятельности находится у организации в оперативном управлении (Приказ Директора Департамента имущественных отношений министерства обороны РФ от 24.03.2017 № 837 «О закреплении недвижимого имущества на праве оперативного управления за федеральным государственным бюджетным учреждением «Центральное жилищно-коммунальное управление» Министерства обороны Российской Федерации. Организация оказывает услуги для объектов Министерства обороны РФ.</w:t>
            </w:r>
          </w:p>
          <w:p w:rsidR="0023484E" w:rsidRPr="0023484E" w:rsidRDefault="0023484E" w:rsidP="0023484E">
            <w:pPr>
              <w:jc w:val="both"/>
              <w:rPr>
                <w:rFonts w:ascii="Times New Roman" w:hAnsi="Times New Roman"/>
                <w:sz w:val="24"/>
                <w:szCs w:val="24"/>
              </w:rPr>
            </w:pPr>
            <w:r w:rsidRPr="0023484E">
              <w:rPr>
                <w:rFonts w:ascii="Times New Roman" w:hAnsi="Times New Roman"/>
                <w:sz w:val="24"/>
                <w:szCs w:val="24"/>
              </w:rPr>
              <w:t>Объекты централизованной системы водоснабжения и водоотведения МО СП «Деревня Ерденево» переданы в муниципальную собственность (приказ зам. Минобороны РФ от 20.03.19 № 201).</w:t>
            </w:r>
          </w:p>
        </w:tc>
      </w:tr>
      <w:tr w:rsidR="0023484E" w:rsidRPr="0023484E" w:rsidTr="005D5FFC">
        <w:trPr>
          <w:gridAfter w:val="5"/>
          <w:wAfter w:w="174" w:type="dxa"/>
          <w:trHeight w:val="60"/>
        </w:trPr>
        <w:tc>
          <w:tcPr>
            <w:tcW w:w="9763" w:type="dxa"/>
            <w:gridSpan w:val="27"/>
          </w:tcPr>
          <w:p w:rsidR="0023484E" w:rsidRPr="0023484E" w:rsidRDefault="0023484E" w:rsidP="0023484E">
            <w:pPr>
              <w:rPr>
                <w:rFonts w:ascii="Times New Roman" w:hAnsi="Times New Roman"/>
                <w:sz w:val="24"/>
                <w:szCs w:val="24"/>
              </w:rPr>
            </w:pPr>
            <w:r w:rsidRPr="0023484E">
              <w:rPr>
                <w:rFonts w:ascii="Times New Roman" w:hAnsi="Times New Roman"/>
                <w:sz w:val="24"/>
                <w:szCs w:val="24"/>
              </w:rPr>
              <w:t>Система налогообложения - Общая система налогообложения</w:t>
            </w:r>
          </w:p>
        </w:tc>
      </w:tr>
      <w:tr w:rsidR="0023484E" w:rsidRPr="0023484E" w:rsidTr="005D5FFC">
        <w:trPr>
          <w:gridAfter w:val="5"/>
          <w:wAfter w:w="174" w:type="dxa"/>
          <w:trHeight w:val="60"/>
        </w:trPr>
        <w:tc>
          <w:tcPr>
            <w:tcW w:w="9763" w:type="dxa"/>
            <w:gridSpan w:val="27"/>
          </w:tcPr>
          <w:p w:rsidR="0023484E" w:rsidRPr="0023484E" w:rsidRDefault="0023484E" w:rsidP="0023484E">
            <w:pPr>
              <w:jc w:val="both"/>
              <w:rPr>
                <w:rFonts w:ascii="Times New Roman" w:hAnsi="Times New Roman"/>
                <w:sz w:val="24"/>
                <w:szCs w:val="24"/>
              </w:rPr>
            </w:pPr>
            <w:r w:rsidRPr="0023484E">
              <w:rPr>
                <w:rFonts w:ascii="Times New Roman" w:hAnsi="Times New Roman"/>
                <w:sz w:val="24"/>
                <w:szCs w:val="24"/>
              </w:rPr>
              <w:tab/>
              <w:t>Утвержденная, в соответствии с действующим законодательством, инвестиционная программа у организации отсутствует.</w:t>
            </w:r>
          </w:p>
        </w:tc>
      </w:tr>
      <w:tr w:rsidR="0023484E" w:rsidRPr="0023484E" w:rsidTr="005D5FFC">
        <w:trPr>
          <w:gridAfter w:val="5"/>
          <w:wAfter w:w="174" w:type="dxa"/>
          <w:trHeight w:val="60"/>
        </w:trPr>
        <w:tc>
          <w:tcPr>
            <w:tcW w:w="9763" w:type="dxa"/>
            <w:gridSpan w:val="27"/>
          </w:tcPr>
          <w:p w:rsidR="0023484E" w:rsidRPr="0023484E" w:rsidRDefault="0023484E" w:rsidP="0023484E">
            <w:pPr>
              <w:jc w:val="both"/>
              <w:rPr>
                <w:rFonts w:ascii="Times New Roman" w:hAnsi="Times New Roman"/>
                <w:sz w:val="24"/>
                <w:szCs w:val="24"/>
              </w:rPr>
            </w:pPr>
            <w:r w:rsidRPr="0023484E">
              <w:rPr>
                <w:rFonts w:ascii="Times New Roman" w:hAnsi="Times New Roman"/>
                <w:sz w:val="24"/>
                <w:szCs w:val="24"/>
              </w:rPr>
              <w:tab/>
              <w:t>Тарифы на 2019 год для Федерального государственного бюджетного учреждения «Центральное жилищно-коммунальное управление» Министерства обороны Российской Федерации установлены приказом министерства конкурентной политики Калужской области от 18.12.2017 № 489-РК «Об установлении долгосрочных тарифов на питьевую воду (питьевое водоснабжение), на транспортировку воды, на водоотведение и транспортировку сточных вод для федерального государственного бюджетного учреждения «Центральное жилищно-коммунальное управление» Министерства обороны Российской Федерации на 2018 - 2020 годы» (в ред. приказов министерства конкурентной политики Калужской области от 26.11.2018 № 226-РК, от 03.12.2018 № 297-РК)</w:t>
            </w:r>
          </w:p>
        </w:tc>
      </w:tr>
      <w:tr w:rsidR="0023484E" w:rsidRPr="0023484E" w:rsidTr="005D5FFC">
        <w:trPr>
          <w:gridAfter w:val="5"/>
          <w:wAfter w:w="174" w:type="dxa"/>
        </w:trPr>
        <w:tc>
          <w:tcPr>
            <w:tcW w:w="9763" w:type="dxa"/>
            <w:gridSpan w:val="27"/>
          </w:tcPr>
          <w:p w:rsidR="0023484E" w:rsidRDefault="0023484E" w:rsidP="0023484E">
            <w:pPr>
              <w:rPr>
                <w:rFonts w:ascii="Times New Roman" w:hAnsi="Times New Roman"/>
                <w:sz w:val="24"/>
                <w:szCs w:val="24"/>
              </w:rPr>
            </w:pPr>
            <w:r w:rsidRPr="0023484E">
              <w:rPr>
                <w:rFonts w:ascii="Times New Roman" w:hAnsi="Times New Roman"/>
                <w:sz w:val="24"/>
                <w:szCs w:val="24"/>
              </w:rPr>
              <w:tab/>
              <w:t>на территории городского поселения «Город Козельск»</w:t>
            </w:r>
          </w:p>
          <w:p w:rsidR="0023484E" w:rsidRPr="0023484E" w:rsidRDefault="0023484E" w:rsidP="0023484E">
            <w:pPr>
              <w:rPr>
                <w:rFonts w:ascii="Times New Roman" w:hAnsi="Times New Roman"/>
                <w:sz w:val="24"/>
                <w:szCs w:val="24"/>
              </w:rPr>
            </w:pPr>
          </w:p>
        </w:tc>
      </w:tr>
      <w:tr w:rsidR="0023484E" w:rsidRPr="0023484E" w:rsidTr="005D5FFC">
        <w:trPr>
          <w:gridAfter w:val="5"/>
          <w:wAfter w:w="174" w:type="dxa"/>
          <w:trHeight w:val="60"/>
        </w:trPr>
        <w:tc>
          <w:tcPr>
            <w:tcW w:w="4106"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Вид товара (услуги)</w:t>
            </w:r>
          </w:p>
        </w:tc>
        <w:tc>
          <w:tcPr>
            <w:tcW w:w="992"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Ед. изм.</w:t>
            </w:r>
          </w:p>
        </w:tc>
        <w:tc>
          <w:tcPr>
            <w:tcW w:w="466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Период действия тарифов утвержденные на 2019 год</w:t>
            </w:r>
          </w:p>
        </w:tc>
      </w:tr>
      <w:tr w:rsidR="0023484E" w:rsidRPr="0023484E" w:rsidTr="005D5FFC">
        <w:trPr>
          <w:gridAfter w:val="5"/>
          <w:wAfter w:w="174" w:type="dxa"/>
          <w:trHeight w:val="60"/>
        </w:trPr>
        <w:tc>
          <w:tcPr>
            <w:tcW w:w="4106"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p>
        </w:tc>
        <w:tc>
          <w:tcPr>
            <w:tcW w:w="992"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01.01-30.06 2019</w:t>
            </w:r>
          </w:p>
        </w:tc>
        <w:tc>
          <w:tcPr>
            <w:tcW w:w="16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01.07-31.12 2019</w:t>
            </w:r>
          </w:p>
        </w:tc>
      </w:tr>
      <w:tr w:rsidR="0023484E" w:rsidRPr="0023484E" w:rsidTr="005D5FFC">
        <w:trPr>
          <w:gridAfter w:val="5"/>
          <w:wAfter w:w="174" w:type="dxa"/>
          <w:trHeight w:val="60"/>
        </w:trPr>
        <w:tc>
          <w:tcPr>
            <w:tcW w:w="9763"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Тарифы</w:t>
            </w:r>
          </w:p>
        </w:tc>
      </w:tr>
      <w:tr w:rsidR="0023484E" w:rsidRPr="0023484E" w:rsidTr="005D5FFC">
        <w:trPr>
          <w:gridAfter w:val="5"/>
          <w:wAfter w:w="174" w:type="dxa"/>
          <w:trHeight w:val="60"/>
        </w:trPr>
        <w:tc>
          <w:tcPr>
            <w:tcW w:w="4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Питьевая вода (питьевое водоснабжение)</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руб./м3</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10,00</w:t>
            </w:r>
          </w:p>
        </w:tc>
        <w:tc>
          <w:tcPr>
            <w:tcW w:w="16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10,20</w:t>
            </w:r>
          </w:p>
        </w:tc>
      </w:tr>
      <w:tr w:rsidR="0023484E" w:rsidRPr="0023484E" w:rsidTr="005D5FFC">
        <w:trPr>
          <w:gridAfter w:val="5"/>
          <w:wAfter w:w="174" w:type="dxa"/>
          <w:trHeight w:val="60"/>
        </w:trPr>
        <w:tc>
          <w:tcPr>
            <w:tcW w:w="4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Водоотведение</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руб./м3</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w:t>
            </w:r>
          </w:p>
        </w:tc>
        <w:tc>
          <w:tcPr>
            <w:tcW w:w="16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w:t>
            </w:r>
          </w:p>
        </w:tc>
      </w:tr>
      <w:tr w:rsidR="0023484E" w:rsidRPr="0023484E" w:rsidTr="005D5FFC">
        <w:trPr>
          <w:gridAfter w:val="5"/>
          <w:wAfter w:w="174" w:type="dxa"/>
          <w:trHeight w:val="60"/>
        </w:trPr>
        <w:tc>
          <w:tcPr>
            <w:tcW w:w="4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Транспортировка сточных вод</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руб./м3</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5,00</w:t>
            </w:r>
          </w:p>
        </w:tc>
        <w:tc>
          <w:tcPr>
            <w:tcW w:w="16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5,09</w:t>
            </w:r>
          </w:p>
        </w:tc>
      </w:tr>
      <w:tr w:rsidR="0023484E" w:rsidRPr="0023484E" w:rsidTr="005D5FFC">
        <w:trPr>
          <w:gridAfter w:val="5"/>
          <w:wAfter w:w="174" w:type="dxa"/>
          <w:trHeight w:val="60"/>
        </w:trPr>
        <w:tc>
          <w:tcPr>
            <w:tcW w:w="9763"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Тарифы для населения</w:t>
            </w:r>
          </w:p>
        </w:tc>
      </w:tr>
      <w:tr w:rsidR="0023484E" w:rsidRPr="0023484E" w:rsidTr="005D5FFC">
        <w:trPr>
          <w:gridAfter w:val="5"/>
          <w:wAfter w:w="174" w:type="dxa"/>
          <w:trHeight w:val="60"/>
        </w:trPr>
        <w:tc>
          <w:tcPr>
            <w:tcW w:w="4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Питьевая вода (питьевое водоснабжение)</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руб./м3</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12,00</w:t>
            </w:r>
          </w:p>
        </w:tc>
        <w:tc>
          <w:tcPr>
            <w:tcW w:w="16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12,24</w:t>
            </w:r>
          </w:p>
        </w:tc>
      </w:tr>
      <w:tr w:rsidR="0023484E" w:rsidRPr="0023484E" w:rsidTr="005D5FFC">
        <w:trPr>
          <w:gridAfter w:val="5"/>
          <w:wAfter w:w="174" w:type="dxa"/>
          <w:trHeight w:val="60"/>
        </w:trPr>
        <w:tc>
          <w:tcPr>
            <w:tcW w:w="4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Водоотведение</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руб./м3</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w:t>
            </w:r>
          </w:p>
        </w:tc>
        <w:tc>
          <w:tcPr>
            <w:tcW w:w="16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w:t>
            </w:r>
          </w:p>
        </w:tc>
      </w:tr>
      <w:tr w:rsidR="0023484E" w:rsidRPr="0023484E" w:rsidTr="005D5FFC">
        <w:trPr>
          <w:gridAfter w:val="5"/>
          <w:wAfter w:w="174" w:type="dxa"/>
          <w:trHeight w:val="60"/>
        </w:trPr>
        <w:tc>
          <w:tcPr>
            <w:tcW w:w="4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Транспортировка сточных вод</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руб./м3</w:t>
            </w:r>
          </w:p>
        </w:tc>
        <w:tc>
          <w:tcPr>
            <w:tcW w:w="297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w:t>
            </w:r>
          </w:p>
        </w:tc>
        <w:tc>
          <w:tcPr>
            <w:tcW w:w="16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w:t>
            </w:r>
          </w:p>
        </w:tc>
      </w:tr>
      <w:tr w:rsidR="0023484E" w:rsidRPr="0023484E" w:rsidTr="005D5FFC">
        <w:trPr>
          <w:gridAfter w:val="5"/>
          <w:wAfter w:w="174" w:type="dxa"/>
        </w:trPr>
        <w:tc>
          <w:tcPr>
            <w:tcW w:w="9763" w:type="dxa"/>
            <w:gridSpan w:val="27"/>
            <w:shd w:val="clear" w:color="FFFFFF" w:fill="auto"/>
            <w:vAlign w:val="center"/>
          </w:tcPr>
          <w:p w:rsidR="0023484E" w:rsidRPr="0023484E" w:rsidRDefault="0023484E" w:rsidP="0023484E">
            <w:pPr>
              <w:rPr>
                <w:rFonts w:ascii="Times New Roman" w:hAnsi="Times New Roman"/>
                <w:sz w:val="24"/>
                <w:szCs w:val="24"/>
              </w:rPr>
            </w:pPr>
            <w:r w:rsidRPr="0023484E">
              <w:rPr>
                <w:rFonts w:ascii="Times New Roman" w:hAnsi="Times New Roman"/>
                <w:sz w:val="24"/>
                <w:szCs w:val="24"/>
              </w:rPr>
              <w:tab/>
              <w:t>на территории городского округа «Город Калуга»</w:t>
            </w:r>
          </w:p>
        </w:tc>
      </w:tr>
      <w:tr w:rsidR="0023484E" w:rsidRPr="0023484E" w:rsidTr="005D5FFC">
        <w:trPr>
          <w:gridAfter w:val="5"/>
          <w:wAfter w:w="174" w:type="dxa"/>
          <w:trHeight w:val="60"/>
        </w:trPr>
        <w:tc>
          <w:tcPr>
            <w:tcW w:w="9763" w:type="dxa"/>
            <w:gridSpan w:val="27"/>
            <w:shd w:val="clear" w:color="FFFFFF" w:fill="auto"/>
            <w:vAlign w:val="center"/>
          </w:tcPr>
          <w:p w:rsidR="0023484E" w:rsidRPr="0023484E" w:rsidRDefault="0023484E" w:rsidP="0023484E">
            <w:pPr>
              <w:jc w:val="right"/>
              <w:rPr>
                <w:rFonts w:ascii="Times New Roman" w:hAnsi="Times New Roman"/>
                <w:sz w:val="24"/>
                <w:szCs w:val="24"/>
              </w:rPr>
            </w:pPr>
          </w:p>
        </w:tc>
      </w:tr>
      <w:tr w:rsidR="0023484E" w:rsidRPr="0023484E" w:rsidTr="005D5FFC">
        <w:trPr>
          <w:gridAfter w:val="5"/>
          <w:wAfter w:w="174" w:type="dxa"/>
          <w:trHeight w:val="60"/>
        </w:trPr>
        <w:tc>
          <w:tcPr>
            <w:tcW w:w="3964"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Вид товара (услуги)</w:t>
            </w:r>
          </w:p>
        </w:tc>
        <w:tc>
          <w:tcPr>
            <w:tcW w:w="993"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Ед. изм.</w:t>
            </w:r>
          </w:p>
        </w:tc>
        <w:tc>
          <w:tcPr>
            <w:tcW w:w="480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Период действия тарифов утвержденные на 2019 год</w:t>
            </w:r>
          </w:p>
        </w:tc>
      </w:tr>
      <w:tr w:rsidR="0023484E" w:rsidRPr="0023484E" w:rsidTr="005D5FFC">
        <w:trPr>
          <w:gridAfter w:val="5"/>
          <w:wAfter w:w="174" w:type="dxa"/>
          <w:trHeight w:val="60"/>
        </w:trPr>
        <w:tc>
          <w:tcPr>
            <w:tcW w:w="3964"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p>
        </w:tc>
        <w:tc>
          <w:tcPr>
            <w:tcW w:w="993"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p>
        </w:tc>
        <w:tc>
          <w:tcPr>
            <w:tcW w:w="311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01.01-30.06 2019</w:t>
            </w:r>
          </w:p>
        </w:tc>
        <w:tc>
          <w:tcPr>
            <w:tcW w:w="16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01.07-31.12 2019</w:t>
            </w:r>
          </w:p>
        </w:tc>
      </w:tr>
      <w:tr w:rsidR="0023484E" w:rsidRPr="0023484E" w:rsidTr="005D5FFC">
        <w:trPr>
          <w:gridAfter w:val="5"/>
          <w:wAfter w:w="174" w:type="dxa"/>
          <w:trHeight w:val="60"/>
        </w:trPr>
        <w:tc>
          <w:tcPr>
            <w:tcW w:w="9763"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lastRenderedPageBreak/>
              <w:t>Тарифы</w:t>
            </w:r>
          </w:p>
        </w:tc>
      </w:tr>
      <w:tr w:rsidR="0023484E" w:rsidRPr="0023484E" w:rsidTr="005D5FFC">
        <w:trPr>
          <w:gridAfter w:val="5"/>
          <w:wAfter w:w="174" w:type="dxa"/>
          <w:trHeight w:val="60"/>
        </w:trPr>
        <w:tc>
          <w:tcPr>
            <w:tcW w:w="3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Питьевая вода (питьевое водоснабжение)</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руб./м3</w:t>
            </w:r>
          </w:p>
        </w:tc>
        <w:tc>
          <w:tcPr>
            <w:tcW w:w="311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22,85</w:t>
            </w:r>
          </w:p>
        </w:tc>
        <w:tc>
          <w:tcPr>
            <w:tcW w:w="16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23,31</w:t>
            </w:r>
          </w:p>
        </w:tc>
      </w:tr>
      <w:tr w:rsidR="0023484E" w:rsidRPr="0023484E" w:rsidTr="005D5FFC">
        <w:trPr>
          <w:gridAfter w:val="5"/>
          <w:wAfter w:w="174" w:type="dxa"/>
          <w:trHeight w:val="60"/>
        </w:trPr>
        <w:tc>
          <w:tcPr>
            <w:tcW w:w="3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Водоотведение</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руб./м3</w:t>
            </w:r>
          </w:p>
        </w:tc>
        <w:tc>
          <w:tcPr>
            <w:tcW w:w="311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14,71</w:t>
            </w:r>
          </w:p>
        </w:tc>
        <w:tc>
          <w:tcPr>
            <w:tcW w:w="16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14,97</w:t>
            </w:r>
          </w:p>
        </w:tc>
      </w:tr>
      <w:tr w:rsidR="0023484E" w:rsidRPr="0023484E" w:rsidTr="005D5FFC">
        <w:trPr>
          <w:gridAfter w:val="5"/>
          <w:wAfter w:w="174" w:type="dxa"/>
          <w:trHeight w:val="60"/>
        </w:trPr>
        <w:tc>
          <w:tcPr>
            <w:tcW w:w="3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Транспортировка сточных вод</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руб./м3</w:t>
            </w:r>
          </w:p>
        </w:tc>
        <w:tc>
          <w:tcPr>
            <w:tcW w:w="311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w:t>
            </w:r>
          </w:p>
        </w:tc>
        <w:tc>
          <w:tcPr>
            <w:tcW w:w="16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w:t>
            </w:r>
          </w:p>
        </w:tc>
      </w:tr>
      <w:tr w:rsidR="0023484E" w:rsidRPr="0023484E" w:rsidTr="005D5FFC">
        <w:trPr>
          <w:gridAfter w:val="5"/>
          <w:wAfter w:w="174" w:type="dxa"/>
          <w:trHeight w:val="60"/>
        </w:trPr>
        <w:tc>
          <w:tcPr>
            <w:tcW w:w="9763"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Тарифы для населения</w:t>
            </w:r>
          </w:p>
        </w:tc>
      </w:tr>
      <w:tr w:rsidR="0023484E" w:rsidRPr="0023484E" w:rsidTr="005D5FFC">
        <w:trPr>
          <w:gridAfter w:val="5"/>
          <w:wAfter w:w="174" w:type="dxa"/>
          <w:trHeight w:val="60"/>
        </w:trPr>
        <w:tc>
          <w:tcPr>
            <w:tcW w:w="3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Питьевая вода (питьевое водоснабжение)</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руб./м3</w:t>
            </w:r>
          </w:p>
        </w:tc>
        <w:tc>
          <w:tcPr>
            <w:tcW w:w="311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27,42</w:t>
            </w:r>
          </w:p>
        </w:tc>
        <w:tc>
          <w:tcPr>
            <w:tcW w:w="16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27,97</w:t>
            </w:r>
          </w:p>
        </w:tc>
      </w:tr>
      <w:tr w:rsidR="0023484E" w:rsidRPr="0023484E" w:rsidTr="005D5FFC">
        <w:trPr>
          <w:gridAfter w:val="5"/>
          <w:wAfter w:w="174" w:type="dxa"/>
          <w:trHeight w:val="60"/>
        </w:trPr>
        <w:tc>
          <w:tcPr>
            <w:tcW w:w="3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Водоотведение</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руб./м3</w:t>
            </w:r>
          </w:p>
        </w:tc>
        <w:tc>
          <w:tcPr>
            <w:tcW w:w="311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17,65</w:t>
            </w:r>
          </w:p>
        </w:tc>
        <w:tc>
          <w:tcPr>
            <w:tcW w:w="16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17,96</w:t>
            </w:r>
          </w:p>
        </w:tc>
      </w:tr>
      <w:tr w:rsidR="0023484E" w:rsidRPr="0023484E" w:rsidTr="005D5FFC">
        <w:trPr>
          <w:gridAfter w:val="5"/>
          <w:wAfter w:w="174" w:type="dxa"/>
          <w:trHeight w:val="60"/>
        </w:trPr>
        <w:tc>
          <w:tcPr>
            <w:tcW w:w="3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Транспортировка сточных вод</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руб./м3</w:t>
            </w:r>
          </w:p>
        </w:tc>
        <w:tc>
          <w:tcPr>
            <w:tcW w:w="311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w:t>
            </w:r>
          </w:p>
        </w:tc>
        <w:tc>
          <w:tcPr>
            <w:tcW w:w="168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w:t>
            </w:r>
          </w:p>
        </w:tc>
      </w:tr>
      <w:tr w:rsidR="0023484E" w:rsidRPr="0023484E" w:rsidTr="005D5FFC">
        <w:trPr>
          <w:gridAfter w:val="5"/>
          <w:wAfter w:w="174" w:type="dxa"/>
        </w:trPr>
        <w:tc>
          <w:tcPr>
            <w:tcW w:w="9763" w:type="dxa"/>
            <w:gridSpan w:val="27"/>
            <w:shd w:val="clear" w:color="FFFFFF" w:fill="auto"/>
            <w:vAlign w:val="center"/>
          </w:tcPr>
          <w:p w:rsidR="0023484E" w:rsidRPr="0023484E" w:rsidRDefault="0023484E" w:rsidP="0023484E">
            <w:pPr>
              <w:rPr>
                <w:rFonts w:ascii="Times New Roman" w:hAnsi="Times New Roman"/>
                <w:sz w:val="24"/>
                <w:szCs w:val="24"/>
              </w:rPr>
            </w:pPr>
            <w:r w:rsidRPr="0023484E">
              <w:rPr>
                <w:rFonts w:ascii="Times New Roman" w:hAnsi="Times New Roman"/>
                <w:sz w:val="24"/>
                <w:szCs w:val="24"/>
              </w:rPr>
              <w:tab/>
              <w:t>на территории сельского поселения «Село Кудиново»</w:t>
            </w:r>
          </w:p>
        </w:tc>
      </w:tr>
      <w:tr w:rsidR="0023484E" w:rsidRPr="0023484E" w:rsidTr="005D5FFC">
        <w:trPr>
          <w:gridAfter w:val="5"/>
          <w:wAfter w:w="174" w:type="dxa"/>
          <w:trHeight w:val="60"/>
        </w:trPr>
        <w:tc>
          <w:tcPr>
            <w:tcW w:w="9763" w:type="dxa"/>
            <w:gridSpan w:val="27"/>
            <w:shd w:val="clear" w:color="FFFFFF" w:fill="auto"/>
            <w:vAlign w:val="center"/>
          </w:tcPr>
          <w:p w:rsidR="0023484E" w:rsidRPr="0023484E" w:rsidRDefault="0023484E" w:rsidP="0023484E">
            <w:pPr>
              <w:jc w:val="right"/>
              <w:rPr>
                <w:rFonts w:ascii="Times New Roman" w:hAnsi="Times New Roman"/>
                <w:sz w:val="24"/>
                <w:szCs w:val="24"/>
              </w:rPr>
            </w:pPr>
          </w:p>
        </w:tc>
      </w:tr>
      <w:tr w:rsidR="0023484E" w:rsidRPr="0023484E" w:rsidTr="005D5FFC">
        <w:trPr>
          <w:gridAfter w:val="5"/>
          <w:wAfter w:w="174" w:type="dxa"/>
          <w:trHeight w:val="60"/>
        </w:trPr>
        <w:tc>
          <w:tcPr>
            <w:tcW w:w="3964"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Вид товара (услуги)</w:t>
            </w:r>
          </w:p>
        </w:tc>
        <w:tc>
          <w:tcPr>
            <w:tcW w:w="993"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Ед. изм.</w:t>
            </w:r>
          </w:p>
        </w:tc>
        <w:tc>
          <w:tcPr>
            <w:tcW w:w="480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Период действия тарифов утвержденные на 2019 год</w:t>
            </w:r>
          </w:p>
        </w:tc>
      </w:tr>
      <w:tr w:rsidR="0023484E" w:rsidRPr="0023484E" w:rsidTr="005D5FFC">
        <w:trPr>
          <w:gridAfter w:val="5"/>
          <w:wAfter w:w="174" w:type="dxa"/>
          <w:trHeight w:val="60"/>
        </w:trPr>
        <w:tc>
          <w:tcPr>
            <w:tcW w:w="3964"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p>
        </w:tc>
        <w:tc>
          <w:tcPr>
            <w:tcW w:w="993"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p>
        </w:tc>
        <w:tc>
          <w:tcPr>
            <w:tcW w:w="255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01.01-30.06 2019</w:t>
            </w:r>
          </w:p>
        </w:tc>
        <w:tc>
          <w:tcPr>
            <w:tcW w:w="22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01.07-31.12 2019</w:t>
            </w:r>
          </w:p>
        </w:tc>
      </w:tr>
      <w:tr w:rsidR="0023484E" w:rsidRPr="0023484E" w:rsidTr="005D5FFC">
        <w:trPr>
          <w:gridAfter w:val="5"/>
          <w:wAfter w:w="174" w:type="dxa"/>
          <w:trHeight w:val="60"/>
        </w:trPr>
        <w:tc>
          <w:tcPr>
            <w:tcW w:w="9763"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Тарифы</w:t>
            </w:r>
          </w:p>
        </w:tc>
      </w:tr>
      <w:tr w:rsidR="0023484E" w:rsidRPr="0023484E" w:rsidTr="005D5FFC">
        <w:trPr>
          <w:gridAfter w:val="5"/>
          <w:wAfter w:w="174" w:type="dxa"/>
          <w:trHeight w:val="60"/>
        </w:trPr>
        <w:tc>
          <w:tcPr>
            <w:tcW w:w="3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Питьевая вода (питьевое водоснабжение)</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руб./м3</w:t>
            </w:r>
          </w:p>
        </w:tc>
        <w:tc>
          <w:tcPr>
            <w:tcW w:w="255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15,28</w:t>
            </w:r>
          </w:p>
        </w:tc>
        <w:tc>
          <w:tcPr>
            <w:tcW w:w="22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15,58</w:t>
            </w:r>
          </w:p>
        </w:tc>
      </w:tr>
      <w:tr w:rsidR="0023484E" w:rsidRPr="0023484E" w:rsidTr="005D5FFC">
        <w:trPr>
          <w:gridAfter w:val="5"/>
          <w:wAfter w:w="174" w:type="dxa"/>
          <w:trHeight w:val="60"/>
        </w:trPr>
        <w:tc>
          <w:tcPr>
            <w:tcW w:w="3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Водоотведение</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руб./м3</w:t>
            </w:r>
          </w:p>
        </w:tc>
        <w:tc>
          <w:tcPr>
            <w:tcW w:w="255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18,92</w:t>
            </w:r>
          </w:p>
        </w:tc>
        <w:tc>
          <w:tcPr>
            <w:tcW w:w="22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19,30</w:t>
            </w:r>
          </w:p>
        </w:tc>
      </w:tr>
      <w:tr w:rsidR="0023484E" w:rsidRPr="0023484E" w:rsidTr="005D5FFC">
        <w:trPr>
          <w:gridAfter w:val="5"/>
          <w:wAfter w:w="174" w:type="dxa"/>
          <w:trHeight w:val="60"/>
        </w:trPr>
        <w:tc>
          <w:tcPr>
            <w:tcW w:w="3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Транспортировка сточных вод</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руб./м3</w:t>
            </w:r>
          </w:p>
        </w:tc>
        <w:tc>
          <w:tcPr>
            <w:tcW w:w="255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w:t>
            </w:r>
          </w:p>
        </w:tc>
        <w:tc>
          <w:tcPr>
            <w:tcW w:w="22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w:t>
            </w:r>
          </w:p>
        </w:tc>
      </w:tr>
      <w:tr w:rsidR="0023484E" w:rsidRPr="0023484E" w:rsidTr="005D5FFC">
        <w:trPr>
          <w:gridAfter w:val="5"/>
          <w:wAfter w:w="174" w:type="dxa"/>
          <w:trHeight w:val="60"/>
        </w:trPr>
        <w:tc>
          <w:tcPr>
            <w:tcW w:w="9763"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Тарифы для населения</w:t>
            </w:r>
          </w:p>
        </w:tc>
      </w:tr>
      <w:tr w:rsidR="0023484E" w:rsidRPr="0023484E" w:rsidTr="005D5FFC">
        <w:trPr>
          <w:gridAfter w:val="5"/>
          <w:wAfter w:w="174" w:type="dxa"/>
          <w:trHeight w:val="60"/>
        </w:trPr>
        <w:tc>
          <w:tcPr>
            <w:tcW w:w="3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Питьевая вода (питьевое водоснабжение)</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руб./м3</w:t>
            </w:r>
          </w:p>
        </w:tc>
        <w:tc>
          <w:tcPr>
            <w:tcW w:w="255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18,33</w:t>
            </w:r>
          </w:p>
        </w:tc>
        <w:tc>
          <w:tcPr>
            <w:tcW w:w="22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18,70</w:t>
            </w:r>
          </w:p>
        </w:tc>
      </w:tr>
      <w:tr w:rsidR="0023484E" w:rsidRPr="0023484E" w:rsidTr="005D5FFC">
        <w:trPr>
          <w:gridAfter w:val="5"/>
          <w:wAfter w:w="174" w:type="dxa"/>
          <w:trHeight w:val="60"/>
        </w:trPr>
        <w:tc>
          <w:tcPr>
            <w:tcW w:w="3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Водоотведение</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руб./м3</w:t>
            </w:r>
          </w:p>
        </w:tc>
        <w:tc>
          <w:tcPr>
            <w:tcW w:w="255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22,70</w:t>
            </w:r>
          </w:p>
        </w:tc>
        <w:tc>
          <w:tcPr>
            <w:tcW w:w="22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23,16</w:t>
            </w:r>
          </w:p>
        </w:tc>
      </w:tr>
      <w:tr w:rsidR="0023484E" w:rsidRPr="0023484E" w:rsidTr="005D5FFC">
        <w:trPr>
          <w:gridAfter w:val="5"/>
          <w:wAfter w:w="174" w:type="dxa"/>
          <w:trHeight w:val="60"/>
        </w:trPr>
        <w:tc>
          <w:tcPr>
            <w:tcW w:w="396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rPr>
                <w:rFonts w:ascii="Times New Roman" w:hAnsi="Times New Roman"/>
                <w:sz w:val="20"/>
                <w:szCs w:val="20"/>
              </w:rPr>
            </w:pPr>
            <w:r w:rsidRPr="0023484E">
              <w:rPr>
                <w:rFonts w:ascii="Times New Roman" w:hAnsi="Times New Roman"/>
                <w:sz w:val="20"/>
                <w:szCs w:val="20"/>
              </w:rPr>
              <w:t>Транспортировка сточных вод</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руб./м3</w:t>
            </w:r>
          </w:p>
        </w:tc>
        <w:tc>
          <w:tcPr>
            <w:tcW w:w="255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w:t>
            </w:r>
          </w:p>
        </w:tc>
        <w:tc>
          <w:tcPr>
            <w:tcW w:w="22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23484E" w:rsidRDefault="0023484E" w:rsidP="0023484E">
            <w:pPr>
              <w:jc w:val="center"/>
              <w:rPr>
                <w:rFonts w:ascii="Times New Roman" w:hAnsi="Times New Roman"/>
                <w:sz w:val="20"/>
                <w:szCs w:val="20"/>
              </w:rPr>
            </w:pPr>
            <w:r w:rsidRPr="0023484E">
              <w:rPr>
                <w:rFonts w:ascii="Times New Roman" w:hAnsi="Times New Roman"/>
                <w:sz w:val="20"/>
                <w:szCs w:val="20"/>
              </w:rPr>
              <w:t>-</w:t>
            </w:r>
          </w:p>
        </w:tc>
      </w:tr>
      <w:tr w:rsidR="0023484E" w:rsidRPr="0023484E" w:rsidTr="005D5FFC">
        <w:trPr>
          <w:gridAfter w:val="5"/>
          <w:wAfter w:w="174" w:type="dxa"/>
        </w:trPr>
        <w:tc>
          <w:tcPr>
            <w:tcW w:w="9763" w:type="dxa"/>
            <w:gridSpan w:val="27"/>
            <w:shd w:val="clear" w:color="FFFFFF" w:fill="auto"/>
            <w:vAlign w:val="center"/>
          </w:tcPr>
          <w:p w:rsidR="0023484E" w:rsidRPr="0023484E" w:rsidRDefault="0023484E" w:rsidP="0023484E">
            <w:pPr>
              <w:rPr>
                <w:rFonts w:ascii="Times New Roman" w:hAnsi="Times New Roman"/>
                <w:sz w:val="24"/>
                <w:szCs w:val="24"/>
              </w:rPr>
            </w:pPr>
            <w:r w:rsidRPr="0023484E">
              <w:rPr>
                <w:rFonts w:ascii="Times New Roman" w:hAnsi="Times New Roman"/>
                <w:sz w:val="24"/>
                <w:szCs w:val="24"/>
              </w:rPr>
              <w:tab/>
              <w:t>на территории сельского поселения «Деревня Выползово»</w:t>
            </w:r>
          </w:p>
        </w:tc>
      </w:tr>
      <w:tr w:rsidR="0023484E" w:rsidRPr="0023484E" w:rsidTr="005D5FFC">
        <w:trPr>
          <w:gridAfter w:val="5"/>
          <w:wAfter w:w="174" w:type="dxa"/>
          <w:trHeight w:val="60"/>
        </w:trPr>
        <w:tc>
          <w:tcPr>
            <w:tcW w:w="9763" w:type="dxa"/>
            <w:gridSpan w:val="27"/>
            <w:shd w:val="clear" w:color="FFFFFF" w:fill="auto"/>
            <w:vAlign w:val="center"/>
          </w:tcPr>
          <w:p w:rsidR="0023484E" w:rsidRPr="0023484E" w:rsidRDefault="0023484E" w:rsidP="0023484E">
            <w:pPr>
              <w:jc w:val="right"/>
              <w:rPr>
                <w:rFonts w:ascii="Times New Roman" w:hAnsi="Times New Roman"/>
                <w:sz w:val="24"/>
                <w:szCs w:val="24"/>
              </w:rPr>
            </w:pPr>
          </w:p>
        </w:tc>
      </w:tr>
      <w:tr w:rsidR="0023484E" w:rsidRPr="0023484E" w:rsidTr="005D5FFC">
        <w:trPr>
          <w:gridAfter w:val="5"/>
          <w:wAfter w:w="174" w:type="dxa"/>
          <w:trHeight w:val="60"/>
        </w:trPr>
        <w:tc>
          <w:tcPr>
            <w:tcW w:w="4248" w:type="dxa"/>
            <w:gridSpan w:val="8"/>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Вид товара (услуги)</w:t>
            </w:r>
          </w:p>
        </w:tc>
        <w:tc>
          <w:tcPr>
            <w:tcW w:w="850"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Ед. изм.</w:t>
            </w:r>
          </w:p>
        </w:tc>
        <w:tc>
          <w:tcPr>
            <w:tcW w:w="466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Период действия тарифов утвержденные на 2019 год</w:t>
            </w:r>
          </w:p>
        </w:tc>
      </w:tr>
      <w:tr w:rsidR="0023484E" w:rsidRPr="0023484E" w:rsidTr="005D5FFC">
        <w:trPr>
          <w:gridAfter w:val="5"/>
          <w:wAfter w:w="174" w:type="dxa"/>
          <w:trHeight w:val="60"/>
        </w:trPr>
        <w:tc>
          <w:tcPr>
            <w:tcW w:w="4248" w:type="dxa"/>
            <w:gridSpan w:val="8"/>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p>
        </w:tc>
        <w:tc>
          <w:tcPr>
            <w:tcW w:w="850"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p>
        </w:tc>
        <w:tc>
          <w:tcPr>
            <w:tcW w:w="2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01.01-30.06 2019</w:t>
            </w:r>
          </w:p>
        </w:tc>
        <w:tc>
          <w:tcPr>
            <w:tcW w:w="22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01.07-31.12 2019</w:t>
            </w:r>
          </w:p>
        </w:tc>
      </w:tr>
      <w:tr w:rsidR="0023484E" w:rsidRPr="0023484E" w:rsidTr="005D5FFC">
        <w:trPr>
          <w:gridAfter w:val="5"/>
          <w:wAfter w:w="174" w:type="dxa"/>
          <w:trHeight w:val="60"/>
        </w:trPr>
        <w:tc>
          <w:tcPr>
            <w:tcW w:w="9763"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Тарифы</w:t>
            </w:r>
          </w:p>
        </w:tc>
      </w:tr>
      <w:tr w:rsidR="0023484E" w:rsidRPr="0023484E" w:rsidTr="005D5FFC">
        <w:trPr>
          <w:gridAfter w:val="5"/>
          <w:wAfter w:w="174" w:type="dxa"/>
          <w:trHeight w:val="60"/>
        </w:trPr>
        <w:tc>
          <w:tcPr>
            <w:tcW w:w="424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rPr>
                <w:rFonts w:ascii="Times New Roman" w:hAnsi="Times New Roman"/>
                <w:sz w:val="20"/>
                <w:szCs w:val="20"/>
              </w:rPr>
            </w:pPr>
            <w:r w:rsidRPr="00D056CB">
              <w:rPr>
                <w:rFonts w:ascii="Times New Roman" w:hAnsi="Times New Roman"/>
                <w:sz w:val="20"/>
                <w:szCs w:val="20"/>
              </w:rPr>
              <w:t>Питьевая вода (питьевое водоснабжение)</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руб./м3</w:t>
            </w:r>
          </w:p>
        </w:tc>
        <w:tc>
          <w:tcPr>
            <w:tcW w:w="2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17,53</w:t>
            </w:r>
          </w:p>
        </w:tc>
        <w:tc>
          <w:tcPr>
            <w:tcW w:w="22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17,88</w:t>
            </w:r>
          </w:p>
        </w:tc>
      </w:tr>
      <w:tr w:rsidR="0023484E" w:rsidRPr="0023484E" w:rsidTr="005D5FFC">
        <w:trPr>
          <w:gridAfter w:val="5"/>
          <w:wAfter w:w="174" w:type="dxa"/>
          <w:trHeight w:val="60"/>
        </w:trPr>
        <w:tc>
          <w:tcPr>
            <w:tcW w:w="424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rPr>
                <w:rFonts w:ascii="Times New Roman" w:hAnsi="Times New Roman"/>
                <w:sz w:val="20"/>
                <w:szCs w:val="20"/>
              </w:rPr>
            </w:pPr>
            <w:r w:rsidRPr="00D056CB">
              <w:rPr>
                <w:rFonts w:ascii="Times New Roman" w:hAnsi="Times New Roman"/>
                <w:sz w:val="20"/>
                <w:szCs w:val="20"/>
              </w:rPr>
              <w:t>Водоотведение</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руб./м3</w:t>
            </w:r>
          </w:p>
        </w:tc>
        <w:tc>
          <w:tcPr>
            <w:tcW w:w="2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10,38</w:t>
            </w:r>
          </w:p>
        </w:tc>
        <w:tc>
          <w:tcPr>
            <w:tcW w:w="22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10,59</w:t>
            </w:r>
          </w:p>
        </w:tc>
      </w:tr>
      <w:tr w:rsidR="0023484E" w:rsidRPr="0023484E" w:rsidTr="005D5FFC">
        <w:trPr>
          <w:gridAfter w:val="5"/>
          <w:wAfter w:w="174" w:type="dxa"/>
          <w:trHeight w:val="60"/>
        </w:trPr>
        <w:tc>
          <w:tcPr>
            <w:tcW w:w="424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rPr>
                <w:rFonts w:ascii="Times New Roman" w:hAnsi="Times New Roman"/>
                <w:sz w:val="20"/>
                <w:szCs w:val="20"/>
              </w:rPr>
            </w:pPr>
            <w:r w:rsidRPr="00D056CB">
              <w:rPr>
                <w:rFonts w:ascii="Times New Roman" w:hAnsi="Times New Roman"/>
                <w:sz w:val="20"/>
                <w:szCs w:val="20"/>
              </w:rPr>
              <w:t>Транспортировка сточных вод</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руб./м3</w:t>
            </w:r>
          </w:p>
        </w:tc>
        <w:tc>
          <w:tcPr>
            <w:tcW w:w="2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w:t>
            </w:r>
          </w:p>
        </w:tc>
        <w:tc>
          <w:tcPr>
            <w:tcW w:w="22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w:t>
            </w:r>
          </w:p>
        </w:tc>
      </w:tr>
      <w:tr w:rsidR="0023484E" w:rsidRPr="0023484E" w:rsidTr="005D5FFC">
        <w:trPr>
          <w:gridAfter w:val="5"/>
          <w:wAfter w:w="174" w:type="dxa"/>
          <w:trHeight w:val="60"/>
        </w:trPr>
        <w:tc>
          <w:tcPr>
            <w:tcW w:w="9763"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Тарифы для населения</w:t>
            </w:r>
          </w:p>
        </w:tc>
      </w:tr>
      <w:tr w:rsidR="0023484E" w:rsidRPr="0023484E" w:rsidTr="005D5FFC">
        <w:trPr>
          <w:gridAfter w:val="5"/>
          <w:wAfter w:w="174" w:type="dxa"/>
          <w:trHeight w:val="60"/>
        </w:trPr>
        <w:tc>
          <w:tcPr>
            <w:tcW w:w="424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rPr>
                <w:rFonts w:ascii="Times New Roman" w:hAnsi="Times New Roman"/>
                <w:sz w:val="20"/>
                <w:szCs w:val="20"/>
              </w:rPr>
            </w:pPr>
            <w:r w:rsidRPr="00D056CB">
              <w:rPr>
                <w:rFonts w:ascii="Times New Roman" w:hAnsi="Times New Roman"/>
                <w:sz w:val="20"/>
                <w:szCs w:val="20"/>
              </w:rPr>
              <w:t>Питьевая вода (питьевое водоснабжение)</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руб./м3</w:t>
            </w:r>
          </w:p>
        </w:tc>
        <w:tc>
          <w:tcPr>
            <w:tcW w:w="2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21,04</w:t>
            </w:r>
          </w:p>
        </w:tc>
        <w:tc>
          <w:tcPr>
            <w:tcW w:w="22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21,46</w:t>
            </w:r>
          </w:p>
        </w:tc>
      </w:tr>
      <w:tr w:rsidR="0023484E" w:rsidRPr="0023484E" w:rsidTr="005D5FFC">
        <w:trPr>
          <w:gridAfter w:val="5"/>
          <w:wAfter w:w="174" w:type="dxa"/>
          <w:trHeight w:val="60"/>
        </w:trPr>
        <w:tc>
          <w:tcPr>
            <w:tcW w:w="424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rPr>
                <w:rFonts w:ascii="Times New Roman" w:hAnsi="Times New Roman"/>
                <w:sz w:val="20"/>
                <w:szCs w:val="20"/>
              </w:rPr>
            </w:pPr>
            <w:r w:rsidRPr="00D056CB">
              <w:rPr>
                <w:rFonts w:ascii="Times New Roman" w:hAnsi="Times New Roman"/>
                <w:sz w:val="20"/>
                <w:szCs w:val="20"/>
              </w:rPr>
              <w:t>Водоотведение</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руб./м3</w:t>
            </w:r>
          </w:p>
        </w:tc>
        <w:tc>
          <w:tcPr>
            <w:tcW w:w="2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12,46</w:t>
            </w:r>
          </w:p>
        </w:tc>
        <w:tc>
          <w:tcPr>
            <w:tcW w:w="22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12,71</w:t>
            </w:r>
          </w:p>
        </w:tc>
      </w:tr>
      <w:tr w:rsidR="0023484E" w:rsidRPr="0023484E" w:rsidTr="005D5FFC">
        <w:trPr>
          <w:gridAfter w:val="5"/>
          <w:wAfter w:w="174" w:type="dxa"/>
          <w:trHeight w:val="60"/>
        </w:trPr>
        <w:tc>
          <w:tcPr>
            <w:tcW w:w="424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rPr>
                <w:rFonts w:ascii="Times New Roman" w:hAnsi="Times New Roman"/>
                <w:sz w:val="20"/>
                <w:szCs w:val="20"/>
              </w:rPr>
            </w:pPr>
            <w:r w:rsidRPr="00D056CB">
              <w:rPr>
                <w:rFonts w:ascii="Times New Roman" w:hAnsi="Times New Roman"/>
                <w:sz w:val="20"/>
                <w:szCs w:val="20"/>
              </w:rPr>
              <w:t>Транспортировка сточных вод</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руб./м3</w:t>
            </w:r>
          </w:p>
        </w:tc>
        <w:tc>
          <w:tcPr>
            <w:tcW w:w="241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w:t>
            </w:r>
          </w:p>
        </w:tc>
        <w:tc>
          <w:tcPr>
            <w:tcW w:w="22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w:t>
            </w:r>
          </w:p>
        </w:tc>
      </w:tr>
      <w:tr w:rsidR="0023484E" w:rsidRPr="0023484E" w:rsidTr="005D5FFC">
        <w:trPr>
          <w:gridAfter w:val="5"/>
          <w:wAfter w:w="174" w:type="dxa"/>
        </w:trPr>
        <w:tc>
          <w:tcPr>
            <w:tcW w:w="9763" w:type="dxa"/>
            <w:gridSpan w:val="27"/>
            <w:shd w:val="clear" w:color="FFFFFF" w:fill="auto"/>
            <w:vAlign w:val="center"/>
          </w:tcPr>
          <w:p w:rsidR="0023484E" w:rsidRPr="0023484E" w:rsidRDefault="0023484E" w:rsidP="0023484E">
            <w:pPr>
              <w:rPr>
                <w:rFonts w:ascii="Times New Roman" w:hAnsi="Times New Roman"/>
                <w:sz w:val="24"/>
                <w:szCs w:val="24"/>
              </w:rPr>
            </w:pPr>
            <w:r w:rsidRPr="0023484E">
              <w:rPr>
                <w:rFonts w:ascii="Times New Roman" w:hAnsi="Times New Roman"/>
                <w:sz w:val="24"/>
                <w:szCs w:val="24"/>
              </w:rPr>
              <w:tab/>
              <w:t>на территории сельского поселения «Село Тарутино»</w:t>
            </w:r>
          </w:p>
        </w:tc>
      </w:tr>
      <w:tr w:rsidR="0023484E" w:rsidRPr="0023484E" w:rsidTr="005D5FFC">
        <w:trPr>
          <w:gridAfter w:val="5"/>
          <w:wAfter w:w="174" w:type="dxa"/>
          <w:trHeight w:val="60"/>
        </w:trPr>
        <w:tc>
          <w:tcPr>
            <w:tcW w:w="9763" w:type="dxa"/>
            <w:gridSpan w:val="27"/>
            <w:shd w:val="clear" w:color="FFFFFF" w:fill="auto"/>
            <w:vAlign w:val="center"/>
          </w:tcPr>
          <w:p w:rsidR="0023484E" w:rsidRPr="0023484E" w:rsidRDefault="0023484E" w:rsidP="0023484E">
            <w:pPr>
              <w:jc w:val="right"/>
              <w:rPr>
                <w:rFonts w:ascii="Times New Roman" w:hAnsi="Times New Roman"/>
                <w:sz w:val="24"/>
                <w:szCs w:val="24"/>
              </w:rPr>
            </w:pPr>
          </w:p>
        </w:tc>
      </w:tr>
      <w:tr w:rsidR="0023484E" w:rsidRPr="0023484E" w:rsidTr="005D5FFC">
        <w:trPr>
          <w:gridAfter w:val="5"/>
          <w:wAfter w:w="174" w:type="dxa"/>
          <w:trHeight w:val="60"/>
        </w:trPr>
        <w:tc>
          <w:tcPr>
            <w:tcW w:w="4106"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Вид товара (услуги)</w:t>
            </w:r>
          </w:p>
        </w:tc>
        <w:tc>
          <w:tcPr>
            <w:tcW w:w="851"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Ед. изм.</w:t>
            </w:r>
          </w:p>
        </w:tc>
        <w:tc>
          <w:tcPr>
            <w:tcW w:w="480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Период действия тарифов утвержденные на 2019 год</w:t>
            </w:r>
          </w:p>
        </w:tc>
      </w:tr>
      <w:tr w:rsidR="0023484E" w:rsidRPr="0023484E" w:rsidTr="005D5FFC">
        <w:trPr>
          <w:gridAfter w:val="5"/>
          <w:wAfter w:w="174" w:type="dxa"/>
          <w:trHeight w:val="60"/>
        </w:trPr>
        <w:tc>
          <w:tcPr>
            <w:tcW w:w="4106"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p>
        </w:tc>
        <w:tc>
          <w:tcPr>
            <w:tcW w:w="85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p>
        </w:tc>
        <w:tc>
          <w:tcPr>
            <w:tcW w:w="269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01.01-30.06 2019</w:t>
            </w:r>
          </w:p>
        </w:tc>
        <w:tc>
          <w:tcPr>
            <w:tcW w:w="21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01.07-31.12 2019</w:t>
            </w:r>
          </w:p>
        </w:tc>
      </w:tr>
      <w:tr w:rsidR="0023484E" w:rsidRPr="0023484E" w:rsidTr="005D5FFC">
        <w:trPr>
          <w:gridAfter w:val="5"/>
          <w:wAfter w:w="174" w:type="dxa"/>
          <w:trHeight w:val="60"/>
        </w:trPr>
        <w:tc>
          <w:tcPr>
            <w:tcW w:w="9763"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Тарифы</w:t>
            </w:r>
          </w:p>
        </w:tc>
      </w:tr>
      <w:tr w:rsidR="0023484E" w:rsidRPr="0023484E" w:rsidTr="005D5FFC">
        <w:trPr>
          <w:gridAfter w:val="5"/>
          <w:wAfter w:w="174" w:type="dxa"/>
          <w:trHeight w:val="60"/>
        </w:trPr>
        <w:tc>
          <w:tcPr>
            <w:tcW w:w="4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rPr>
                <w:rFonts w:ascii="Times New Roman" w:hAnsi="Times New Roman"/>
                <w:sz w:val="20"/>
                <w:szCs w:val="20"/>
              </w:rPr>
            </w:pPr>
            <w:r w:rsidRPr="00D056CB">
              <w:rPr>
                <w:rFonts w:ascii="Times New Roman" w:hAnsi="Times New Roman"/>
                <w:sz w:val="20"/>
                <w:szCs w:val="20"/>
              </w:rPr>
              <w:t>Питьевая вода (питьевое водоснабжение)</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руб./м3</w:t>
            </w:r>
          </w:p>
        </w:tc>
        <w:tc>
          <w:tcPr>
            <w:tcW w:w="269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9,63</w:t>
            </w:r>
          </w:p>
        </w:tc>
        <w:tc>
          <w:tcPr>
            <w:tcW w:w="21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9,82</w:t>
            </w:r>
          </w:p>
        </w:tc>
      </w:tr>
      <w:tr w:rsidR="0023484E" w:rsidRPr="0023484E" w:rsidTr="005D5FFC">
        <w:trPr>
          <w:gridAfter w:val="5"/>
          <w:wAfter w:w="174" w:type="dxa"/>
          <w:trHeight w:val="60"/>
        </w:trPr>
        <w:tc>
          <w:tcPr>
            <w:tcW w:w="4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rPr>
                <w:rFonts w:ascii="Times New Roman" w:hAnsi="Times New Roman"/>
                <w:sz w:val="20"/>
                <w:szCs w:val="20"/>
              </w:rPr>
            </w:pPr>
            <w:r w:rsidRPr="00D056CB">
              <w:rPr>
                <w:rFonts w:ascii="Times New Roman" w:hAnsi="Times New Roman"/>
                <w:sz w:val="20"/>
                <w:szCs w:val="20"/>
              </w:rPr>
              <w:t>Водоотведение</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руб./м3</w:t>
            </w:r>
          </w:p>
        </w:tc>
        <w:tc>
          <w:tcPr>
            <w:tcW w:w="269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11,69</w:t>
            </w:r>
          </w:p>
        </w:tc>
        <w:tc>
          <w:tcPr>
            <w:tcW w:w="21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11,92</w:t>
            </w:r>
          </w:p>
        </w:tc>
      </w:tr>
      <w:tr w:rsidR="0023484E" w:rsidRPr="0023484E" w:rsidTr="005D5FFC">
        <w:trPr>
          <w:gridAfter w:val="5"/>
          <w:wAfter w:w="174" w:type="dxa"/>
          <w:trHeight w:val="60"/>
        </w:trPr>
        <w:tc>
          <w:tcPr>
            <w:tcW w:w="4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rPr>
                <w:rFonts w:ascii="Times New Roman" w:hAnsi="Times New Roman"/>
                <w:sz w:val="20"/>
                <w:szCs w:val="20"/>
              </w:rPr>
            </w:pPr>
            <w:r w:rsidRPr="00D056CB">
              <w:rPr>
                <w:rFonts w:ascii="Times New Roman" w:hAnsi="Times New Roman"/>
                <w:sz w:val="20"/>
                <w:szCs w:val="20"/>
              </w:rPr>
              <w:t>Транспортировка сточных вод</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руб./м3</w:t>
            </w:r>
          </w:p>
        </w:tc>
        <w:tc>
          <w:tcPr>
            <w:tcW w:w="269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w:t>
            </w:r>
          </w:p>
        </w:tc>
        <w:tc>
          <w:tcPr>
            <w:tcW w:w="21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w:t>
            </w:r>
          </w:p>
        </w:tc>
      </w:tr>
      <w:tr w:rsidR="0023484E" w:rsidRPr="0023484E" w:rsidTr="005D5FFC">
        <w:trPr>
          <w:gridAfter w:val="5"/>
          <w:wAfter w:w="174" w:type="dxa"/>
          <w:trHeight w:val="60"/>
        </w:trPr>
        <w:tc>
          <w:tcPr>
            <w:tcW w:w="9763"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Тарифы для населения</w:t>
            </w:r>
          </w:p>
        </w:tc>
      </w:tr>
      <w:tr w:rsidR="0023484E" w:rsidRPr="0023484E" w:rsidTr="005D5FFC">
        <w:trPr>
          <w:gridAfter w:val="5"/>
          <w:wAfter w:w="174" w:type="dxa"/>
          <w:trHeight w:val="60"/>
        </w:trPr>
        <w:tc>
          <w:tcPr>
            <w:tcW w:w="4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rPr>
                <w:rFonts w:ascii="Times New Roman" w:hAnsi="Times New Roman"/>
                <w:sz w:val="20"/>
                <w:szCs w:val="20"/>
              </w:rPr>
            </w:pPr>
            <w:r w:rsidRPr="00D056CB">
              <w:rPr>
                <w:rFonts w:ascii="Times New Roman" w:hAnsi="Times New Roman"/>
                <w:sz w:val="20"/>
                <w:szCs w:val="20"/>
              </w:rPr>
              <w:t>Питьевая вода (питьевое водоснабжение)</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руб./м3</w:t>
            </w:r>
          </w:p>
        </w:tc>
        <w:tc>
          <w:tcPr>
            <w:tcW w:w="269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11,55</w:t>
            </w:r>
          </w:p>
        </w:tc>
        <w:tc>
          <w:tcPr>
            <w:tcW w:w="21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11,78</w:t>
            </w:r>
          </w:p>
        </w:tc>
      </w:tr>
      <w:tr w:rsidR="0023484E" w:rsidRPr="0023484E" w:rsidTr="005D5FFC">
        <w:trPr>
          <w:gridAfter w:val="5"/>
          <w:wAfter w:w="174" w:type="dxa"/>
          <w:trHeight w:val="60"/>
        </w:trPr>
        <w:tc>
          <w:tcPr>
            <w:tcW w:w="4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rPr>
                <w:rFonts w:ascii="Times New Roman" w:hAnsi="Times New Roman"/>
                <w:sz w:val="20"/>
                <w:szCs w:val="20"/>
              </w:rPr>
            </w:pPr>
            <w:r w:rsidRPr="00D056CB">
              <w:rPr>
                <w:rFonts w:ascii="Times New Roman" w:hAnsi="Times New Roman"/>
                <w:sz w:val="20"/>
                <w:szCs w:val="20"/>
              </w:rPr>
              <w:t>Водоотведение</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руб./м3</w:t>
            </w:r>
          </w:p>
        </w:tc>
        <w:tc>
          <w:tcPr>
            <w:tcW w:w="269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14,02</w:t>
            </w:r>
          </w:p>
        </w:tc>
        <w:tc>
          <w:tcPr>
            <w:tcW w:w="21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14,30</w:t>
            </w:r>
          </w:p>
        </w:tc>
      </w:tr>
      <w:tr w:rsidR="0023484E" w:rsidRPr="0023484E" w:rsidTr="005D5FFC">
        <w:trPr>
          <w:gridAfter w:val="5"/>
          <w:wAfter w:w="174" w:type="dxa"/>
          <w:trHeight w:val="60"/>
        </w:trPr>
        <w:tc>
          <w:tcPr>
            <w:tcW w:w="4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rPr>
                <w:rFonts w:ascii="Times New Roman" w:hAnsi="Times New Roman"/>
                <w:sz w:val="20"/>
                <w:szCs w:val="20"/>
              </w:rPr>
            </w:pPr>
            <w:r w:rsidRPr="00D056CB">
              <w:rPr>
                <w:rFonts w:ascii="Times New Roman" w:hAnsi="Times New Roman"/>
                <w:sz w:val="20"/>
                <w:szCs w:val="20"/>
              </w:rPr>
              <w:t>Транспортировка сточных вод</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руб./м3</w:t>
            </w:r>
          </w:p>
        </w:tc>
        <w:tc>
          <w:tcPr>
            <w:tcW w:w="269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w:t>
            </w:r>
          </w:p>
        </w:tc>
        <w:tc>
          <w:tcPr>
            <w:tcW w:w="21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w:t>
            </w:r>
          </w:p>
        </w:tc>
      </w:tr>
      <w:tr w:rsidR="0023484E" w:rsidRPr="0023484E" w:rsidTr="005D5FFC">
        <w:trPr>
          <w:gridAfter w:val="5"/>
          <w:wAfter w:w="174" w:type="dxa"/>
        </w:trPr>
        <w:tc>
          <w:tcPr>
            <w:tcW w:w="9763" w:type="dxa"/>
            <w:gridSpan w:val="27"/>
            <w:shd w:val="clear" w:color="FFFFFF" w:fill="auto"/>
            <w:vAlign w:val="center"/>
          </w:tcPr>
          <w:p w:rsidR="00D056CB" w:rsidRDefault="0023484E" w:rsidP="0023484E">
            <w:pPr>
              <w:rPr>
                <w:rFonts w:ascii="Times New Roman" w:hAnsi="Times New Roman"/>
                <w:sz w:val="24"/>
                <w:szCs w:val="24"/>
              </w:rPr>
            </w:pPr>
            <w:r w:rsidRPr="0023484E">
              <w:rPr>
                <w:rFonts w:ascii="Times New Roman" w:hAnsi="Times New Roman"/>
                <w:sz w:val="24"/>
                <w:szCs w:val="24"/>
              </w:rPr>
              <w:tab/>
            </w:r>
          </w:p>
          <w:p w:rsidR="0023484E" w:rsidRPr="0023484E" w:rsidRDefault="0023484E" w:rsidP="00D056CB">
            <w:pPr>
              <w:ind w:firstLine="709"/>
              <w:rPr>
                <w:rFonts w:ascii="Times New Roman" w:hAnsi="Times New Roman"/>
                <w:sz w:val="24"/>
                <w:szCs w:val="24"/>
              </w:rPr>
            </w:pPr>
            <w:r w:rsidRPr="0023484E">
              <w:rPr>
                <w:rFonts w:ascii="Times New Roman" w:hAnsi="Times New Roman"/>
                <w:sz w:val="24"/>
                <w:szCs w:val="24"/>
              </w:rPr>
              <w:t>на территории сельского поселения «Деревня Совьяки»</w:t>
            </w:r>
          </w:p>
        </w:tc>
      </w:tr>
      <w:tr w:rsidR="0023484E" w:rsidRPr="0023484E" w:rsidTr="005D5FFC">
        <w:trPr>
          <w:gridAfter w:val="5"/>
          <w:wAfter w:w="174" w:type="dxa"/>
          <w:trHeight w:val="60"/>
        </w:trPr>
        <w:tc>
          <w:tcPr>
            <w:tcW w:w="9763" w:type="dxa"/>
            <w:gridSpan w:val="27"/>
            <w:shd w:val="clear" w:color="FFFFFF" w:fill="auto"/>
            <w:vAlign w:val="center"/>
          </w:tcPr>
          <w:p w:rsidR="0023484E" w:rsidRPr="0023484E" w:rsidRDefault="0023484E" w:rsidP="0023484E">
            <w:pPr>
              <w:jc w:val="right"/>
              <w:rPr>
                <w:rFonts w:ascii="Times New Roman" w:hAnsi="Times New Roman"/>
                <w:sz w:val="24"/>
                <w:szCs w:val="24"/>
              </w:rPr>
            </w:pPr>
          </w:p>
        </w:tc>
      </w:tr>
      <w:tr w:rsidR="0023484E" w:rsidRPr="0023484E" w:rsidTr="005D5FFC">
        <w:trPr>
          <w:gridAfter w:val="5"/>
          <w:wAfter w:w="174" w:type="dxa"/>
          <w:trHeight w:val="60"/>
        </w:trPr>
        <w:tc>
          <w:tcPr>
            <w:tcW w:w="4106"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Вид товара (услуги)</w:t>
            </w:r>
          </w:p>
        </w:tc>
        <w:tc>
          <w:tcPr>
            <w:tcW w:w="851"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Ед. изм.</w:t>
            </w:r>
          </w:p>
        </w:tc>
        <w:tc>
          <w:tcPr>
            <w:tcW w:w="480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Период действия тарифов утвержденные на 2019 год</w:t>
            </w:r>
          </w:p>
        </w:tc>
      </w:tr>
      <w:tr w:rsidR="0023484E" w:rsidRPr="0023484E" w:rsidTr="005D5FFC">
        <w:trPr>
          <w:gridAfter w:val="5"/>
          <w:wAfter w:w="174" w:type="dxa"/>
          <w:trHeight w:val="60"/>
        </w:trPr>
        <w:tc>
          <w:tcPr>
            <w:tcW w:w="4106"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p>
        </w:tc>
        <w:tc>
          <w:tcPr>
            <w:tcW w:w="85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p>
        </w:tc>
        <w:tc>
          <w:tcPr>
            <w:tcW w:w="269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01.01-30.06 2019</w:t>
            </w:r>
          </w:p>
        </w:tc>
        <w:tc>
          <w:tcPr>
            <w:tcW w:w="21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01.07-31.12 2019</w:t>
            </w:r>
          </w:p>
        </w:tc>
      </w:tr>
      <w:tr w:rsidR="0023484E" w:rsidRPr="0023484E" w:rsidTr="005D5FFC">
        <w:trPr>
          <w:gridAfter w:val="5"/>
          <w:wAfter w:w="174" w:type="dxa"/>
          <w:trHeight w:val="60"/>
        </w:trPr>
        <w:tc>
          <w:tcPr>
            <w:tcW w:w="9763"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Тарифы</w:t>
            </w:r>
          </w:p>
        </w:tc>
      </w:tr>
      <w:tr w:rsidR="0023484E" w:rsidRPr="0023484E" w:rsidTr="005D5FFC">
        <w:trPr>
          <w:gridAfter w:val="5"/>
          <w:wAfter w:w="174" w:type="dxa"/>
          <w:trHeight w:val="60"/>
        </w:trPr>
        <w:tc>
          <w:tcPr>
            <w:tcW w:w="4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rPr>
                <w:rFonts w:ascii="Times New Roman" w:hAnsi="Times New Roman"/>
                <w:sz w:val="20"/>
                <w:szCs w:val="20"/>
              </w:rPr>
            </w:pPr>
            <w:r w:rsidRPr="00D056CB">
              <w:rPr>
                <w:rFonts w:ascii="Times New Roman" w:hAnsi="Times New Roman"/>
                <w:sz w:val="20"/>
                <w:szCs w:val="20"/>
              </w:rPr>
              <w:t>Питьевая вода (питьевое водоснабжение)</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руб./м3</w:t>
            </w:r>
          </w:p>
        </w:tc>
        <w:tc>
          <w:tcPr>
            <w:tcW w:w="269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14,74</w:t>
            </w:r>
          </w:p>
        </w:tc>
        <w:tc>
          <w:tcPr>
            <w:tcW w:w="21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15,03</w:t>
            </w:r>
          </w:p>
        </w:tc>
      </w:tr>
      <w:tr w:rsidR="0023484E" w:rsidRPr="0023484E" w:rsidTr="005D5FFC">
        <w:trPr>
          <w:gridAfter w:val="5"/>
          <w:wAfter w:w="174" w:type="dxa"/>
          <w:trHeight w:val="60"/>
        </w:trPr>
        <w:tc>
          <w:tcPr>
            <w:tcW w:w="4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rPr>
                <w:rFonts w:ascii="Times New Roman" w:hAnsi="Times New Roman"/>
                <w:sz w:val="20"/>
                <w:szCs w:val="20"/>
              </w:rPr>
            </w:pPr>
            <w:r w:rsidRPr="00D056CB">
              <w:rPr>
                <w:rFonts w:ascii="Times New Roman" w:hAnsi="Times New Roman"/>
                <w:sz w:val="20"/>
                <w:szCs w:val="20"/>
              </w:rPr>
              <w:t>Водоотведение</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руб./м3</w:t>
            </w:r>
          </w:p>
        </w:tc>
        <w:tc>
          <w:tcPr>
            <w:tcW w:w="269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4,56</w:t>
            </w:r>
          </w:p>
        </w:tc>
        <w:tc>
          <w:tcPr>
            <w:tcW w:w="21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4,65</w:t>
            </w:r>
          </w:p>
        </w:tc>
      </w:tr>
      <w:tr w:rsidR="0023484E" w:rsidRPr="0023484E" w:rsidTr="005D5FFC">
        <w:trPr>
          <w:gridAfter w:val="5"/>
          <w:wAfter w:w="174" w:type="dxa"/>
          <w:trHeight w:val="60"/>
        </w:trPr>
        <w:tc>
          <w:tcPr>
            <w:tcW w:w="4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rPr>
                <w:rFonts w:ascii="Times New Roman" w:hAnsi="Times New Roman"/>
                <w:sz w:val="20"/>
                <w:szCs w:val="20"/>
              </w:rPr>
            </w:pPr>
            <w:r w:rsidRPr="00D056CB">
              <w:rPr>
                <w:rFonts w:ascii="Times New Roman" w:hAnsi="Times New Roman"/>
                <w:sz w:val="20"/>
                <w:szCs w:val="20"/>
              </w:rPr>
              <w:t>Транспортировка сточных вод</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руб./м3</w:t>
            </w:r>
          </w:p>
        </w:tc>
        <w:tc>
          <w:tcPr>
            <w:tcW w:w="269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w:t>
            </w:r>
          </w:p>
        </w:tc>
        <w:tc>
          <w:tcPr>
            <w:tcW w:w="21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w:t>
            </w:r>
          </w:p>
        </w:tc>
      </w:tr>
      <w:tr w:rsidR="0023484E" w:rsidRPr="0023484E" w:rsidTr="005D5FFC">
        <w:trPr>
          <w:gridAfter w:val="5"/>
          <w:wAfter w:w="174" w:type="dxa"/>
          <w:trHeight w:val="60"/>
        </w:trPr>
        <w:tc>
          <w:tcPr>
            <w:tcW w:w="9763"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Тарифы для населения</w:t>
            </w:r>
          </w:p>
        </w:tc>
      </w:tr>
      <w:tr w:rsidR="0023484E" w:rsidRPr="0023484E" w:rsidTr="005D5FFC">
        <w:trPr>
          <w:gridAfter w:val="5"/>
          <w:wAfter w:w="174" w:type="dxa"/>
          <w:trHeight w:val="60"/>
        </w:trPr>
        <w:tc>
          <w:tcPr>
            <w:tcW w:w="4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rPr>
                <w:rFonts w:ascii="Times New Roman" w:hAnsi="Times New Roman"/>
                <w:sz w:val="20"/>
                <w:szCs w:val="20"/>
              </w:rPr>
            </w:pPr>
            <w:r w:rsidRPr="00D056CB">
              <w:rPr>
                <w:rFonts w:ascii="Times New Roman" w:hAnsi="Times New Roman"/>
                <w:sz w:val="20"/>
                <w:szCs w:val="20"/>
              </w:rPr>
              <w:t>Питьевая вода (питьевое водоснабжение)</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руб./м3</w:t>
            </w:r>
          </w:p>
        </w:tc>
        <w:tc>
          <w:tcPr>
            <w:tcW w:w="269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17,68</w:t>
            </w:r>
          </w:p>
        </w:tc>
        <w:tc>
          <w:tcPr>
            <w:tcW w:w="21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18,04</w:t>
            </w:r>
          </w:p>
        </w:tc>
      </w:tr>
      <w:tr w:rsidR="0023484E" w:rsidRPr="0023484E" w:rsidTr="005D5FFC">
        <w:trPr>
          <w:gridAfter w:val="5"/>
          <w:wAfter w:w="174" w:type="dxa"/>
          <w:trHeight w:val="60"/>
        </w:trPr>
        <w:tc>
          <w:tcPr>
            <w:tcW w:w="4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rPr>
                <w:rFonts w:ascii="Times New Roman" w:hAnsi="Times New Roman"/>
                <w:sz w:val="20"/>
                <w:szCs w:val="20"/>
              </w:rPr>
            </w:pPr>
            <w:r w:rsidRPr="00D056CB">
              <w:rPr>
                <w:rFonts w:ascii="Times New Roman" w:hAnsi="Times New Roman"/>
                <w:sz w:val="20"/>
                <w:szCs w:val="20"/>
              </w:rPr>
              <w:t>Водоотведение</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руб./м3</w:t>
            </w:r>
          </w:p>
        </w:tc>
        <w:tc>
          <w:tcPr>
            <w:tcW w:w="269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5,47</w:t>
            </w:r>
          </w:p>
        </w:tc>
        <w:tc>
          <w:tcPr>
            <w:tcW w:w="21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5,58</w:t>
            </w:r>
          </w:p>
        </w:tc>
      </w:tr>
      <w:tr w:rsidR="0023484E" w:rsidRPr="0023484E" w:rsidTr="005D5FFC">
        <w:trPr>
          <w:gridAfter w:val="5"/>
          <w:wAfter w:w="174" w:type="dxa"/>
          <w:trHeight w:val="60"/>
        </w:trPr>
        <w:tc>
          <w:tcPr>
            <w:tcW w:w="4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rPr>
                <w:rFonts w:ascii="Times New Roman" w:hAnsi="Times New Roman"/>
                <w:sz w:val="20"/>
                <w:szCs w:val="20"/>
              </w:rPr>
            </w:pPr>
            <w:r w:rsidRPr="00D056CB">
              <w:rPr>
                <w:rFonts w:ascii="Times New Roman" w:hAnsi="Times New Roman"/>
                <w:sz w:val="20"/>
                <w:szCs w:val="20"/>
              </w:rPr>
              <w:t>Транспортировка сточных вод</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руб./м3</w:t>
            </w:r>
          </w:p>
        </w:tc>
        <w:tc>
          <w:tcPr>
            <w:tcW w:w="269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w:t>
            </w:r>
          </w:p>
        </w:tc>
        <w:tc>
          <w:tcPr>
            <w:tcW w:w="21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w:t>
            </w:r>
          </w:p>
        </w:tc>
      </w:tr>
      <w:tr w:rsidR="0023484E" w:rsidRPr="0023484E" w:rsidTr="005D5FFC">
        <w:trPr>
          <w:gridAfter w:val="5"/>
          <w:wAfter w:w="174" w:type="dxa"/>
        </w:trPr>
        <w:tc>
          <w:tcPr>
            <w:tcW w:w="9763" w:type="dxa"/>
            <w:gridSpan w:val="27"/>
            <w:shd w:val="clear" w:color="FFFFFF" w:fill="auto"/>
            <w:vAlign w:val="center"/>
          </w:tcPr>
          <w:p w:rsidR="00D056CB" w:rsidRDefault="0023484E" w:rsidP="0023484E">
            <w:pPr>
              <w:rPr>
                <w:rFonts w:ascii="Times New Roman" w:hAnsi="Times New Roman"/>
                <w:sz w:val="24"/>
                <w:szCs w:val="24"/>
              </w:rPr>
            </w:pPr>
            <w:r w:rsidRPr="0023484E">
              <w:rPr>
                <w:rFonts w:ascii="Times New Roman" w:hAnsi="Times New Roman"/>
                <w:sz w:val="24"/>
                <w:szCs w:val="24"/>
              </w:rPr>
              <w:tab/>
            </w:r>
          </w:p>
          <w:p w:rsidR="0023484E" w:rsidRPr="0023484E" w:rsidRDefault="0023484E" w:rsidP="00D056CB">
            <w:pPr>
              <w:ind w:firstLine="709"/>
              <w:rPr>
                <w:rFonts w:ascii="Times New Roman" w:hAnsi="Times New Roman"/>
                <w:sz w:val="24"/>
                <w:szCs w:val="24"/>
              </w:rPr>
            </w:pPr>
            <w:r w:rsidRPr="0023484E">
              <w:rPr>
                <w:rFonts w:ascii="Times New Roman" w:hAnsi="Times New Roman"/>
                <w:sz w:val="24"/>
                <w:szCs w:val="24"/>
              </w:rPr>
              <w:lastRenderedPageBreak/>
              <w:t>на территории городского поселения «Поселок Полотняный Завод»</w:t>
            </w:r>
          </w:p>
        </w:tc>
      </w:tr>
      <w:tr w:rsidR="0023484E" w:rsidRPr="0023484E" w:rsidTr="005D5FFC">
        <w:trPr>
          <w:gridAfter w:val="5"/>
          <w:wAfter w:w="174" w:type="dxa"/>
          <w:trHeight w:val="60"/>
        </w:trPr>
        <w:tc>
          <w:tcPr>
            <w:tcW w:w="9763" w:type="dxa"/>
            <w:gridSpan w:val="27"/>
            <w:shd w:val="clear" w:color="FFFFFF" w:fill="auto"/>
            <w:vAlign w:val="center"/>
          </w:tcPr>
          <w:p w:rsidR="0023484E" w:rsidRPr="0023484E" w:rsidRDefault="0023484E" w:rsidP="0023484E">
            <w:pPr>
              <w:jc w:val="right"/>
              <w:rPr>
                <w:rFonts w:ascii="Times New Roman" w:hAnsi="Times New Roman"/>
                <w:sz w:val="24"/>
                <w:szCs w:val="24"/>
              </w:rPr>
            </w:pPr>
          </w:p>
        </w:tc>
      </w:tr>
      <w:tr w:rsidR="0023484E" w:rsidRPr="0023484E" w:rsidTr="005D5FFC">
        <w:trPr>
          <w:gridAfter w:val="5"/>
          <w:wAfter w:w="174" w:type="dxa"/>
          <w:trHeight w:val="60"/>
        </w:trPr>
        <w:tc>
          <w:tcPr>
            <w:tcW w:w="4106"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Вид товара (услуги)</w:t>
            </w:r>
          </w:p>
        </w:tc>
        <w:tc>
          <w:tcPr>
            <w:tcW w:w="851"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Ед. изм.</w:t>
            </w:r>
          </w:p>
        </w:tc>
        <w:tc>
          <w:tcPr>
            <w:tcW w:w="4806"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Период действия тарифов утвержденные на 2019 год</w:t>
            </w:r>
          </w:p>
        </w:tc>
      </w:tr>
      <w:tr w:rsidR="0023484E" w:rsidRPr="0023484E" w:rsidTr="005D5FFC">
        <w:trPr>
          <w:gridAfter w:val="5"/>
          <w:wAfter w:w="174" w:type="dxa"/>
          <w:trHeight w:val="60"/>
        </w:trPr>
        <w:tc>
          <w:tcPr>
            <w:tcW w:w="4106"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p>
        </w:tc>
        <w:tc>
          <w:tcPr>
            <w:tcW w:w="85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p>
        </w:tc>
        <w:tc>
          <w:tcPr>
            <w:tcW w:w="269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01.01-30.06 2019</w:t>
            </w:r>
          </w:p>
        </w:tc>
        <w:tc>
          <w:tcPr>
            <w:tcW w:w="21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01.07-31.12 2019</w:t>
            </w:r>
          </w:p>
        </w:tc>
      </w:tr>
      <w:tr w:rsidR="0023484E" w:rsidRPr="0023484E" w:rsidTr="005D5FFC">
        <w:trPr>
          <w:gridAfter w:val="5"/>
          <w:wAfter w:w="174" w:type="dxa"/>
          <w:trHeight w:val="60"/>
        </w:trPr>
        <w:tc>
          <w:tcPr>
            <w:tcW w:w="9763"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Тарифы</w:t>
            </w:r>
          </w:p>
        </w:tc>
      </w:tr>
      <w:tr w:rsidR="0023484E" w:rsidRPr="0023484E" w:rsidTr="005D5FFC">
        <w:trPr>
          <w:gridAfter w:val="5"/>
          <w:wAfter w:w="174" w:type="dxa"/>
          <w:trHeight w:val="60"/>
        </w:trPr>
        <w:tc>
          <w:tcPr>
            <w:tcW w:w="4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rPr>
                <w:rFonts w:ascii="Times New Roman" w:hAnsi="Times New Roman"/>
                <w:sz w:val="20"/>
                <w:szCs w:val="20"/>
              </w:rPr>
            </w:pPr>
            <w:r w:rsidRPr="00D056CB">
              <w:rPr>
                <w:rFonts w:ascii="Times New Roman" w:hAnsi="Times New Roman"/>
                <w:sz w:val="20"/>
                <w:szCs w:val="20"/>
              </w:rPr>
              <w:t>Питьевая вода (питьевое водоснабжение)</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руб./м3</w:t>
            </w:r>
          </w:p>
        </w:tc>
        <w:tc>
          <w:tcPr>
            <w:tcW w:w="269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25,87</w:t>
            </w:r>
          </w:p>
        </w:tc>
        <w:tc>
          <w:tcPr>
            <w:tcW w:w="21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26,39</w:t>
            </w:r>
          </w:p>
        </w:tc>
      </w:tr>
      <w:tr w:rsidR="0023484E" w:rsidRPr="0023484E" w:rsidTr="005D5FFC">
        <w:trPr>
          <w:gridAfter w:val="5"/>
          <w:wAfter w:w="174" w:type="dxa"/>
          <w:trHeight w:val="60"/>
        </w:trPr>
        <w:tc>
          <w:tcPr>
            <w:tcW w:w="4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rPr>
                <w:rFonts w:ascii="Times New Roman" w:hAnsi="Times New Roman"/>
                <w:sz w:val="20"/>
                <w:szCs w:val="20"/>
              </w:rPr>
            </w:pPr>
            <w:r w:rsidRPr="00D056CB">
              <w:rPr>
                <w:rFonts w:ascii="Times New Roman" w:hAnsi="Times New Roman"/>
                <w:sz w:val="20"/>
                <w:szCs w:val="20"/>
              </w:rPr>
              <w:t>Водоотведение</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руб./м3</w:t>
            </w:r>
          </w:p>
        </w:tc>
        <w:tc>
          <w:tcPr>
            <w:tcW w:w="269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w:t>
            </w:r>
          </w:p>
        </w:tc>
        <w:tc>
          <w:tcPr>
            <w:tcW w:w="21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w:t>
            </w:r>
          </w:p>
        </w:tc>
      </w:tr>
      <w:tr w:rsidR="0023484E" w:rsidRPr="0023484E" w:rsidTr="005D5FFC">
        <w:trPr>
          <w:gridAfter w:val="5"/>
          <w:wAfter w:w="174" w:type="dxa"/>
          <w:trHeight w:val="60"/>
        </w:trPr>
        <w:tc>
          <w:tcPr>
            <w:tcW w:w="4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rPr>
                <w:rFonts w:ascii="Times New Roman" w:hAnsi="Times New Roman"/>
                <w:sz w:val="20"/>
                <w:szCs w:val="20"/>
              </w:rPr>
            </w:pPr>
            <w:r w:rsidRPr="00D056CB">
              <w:rPr>
                <w:rFonts w:ascii="Times New Roman" w:hAnsi="Times New Roman"/>
                <w:sz w:val="20"/>
                <w:szCs w:val="20"/>
              </w:rPr>
              <w:t>Транспортировка сточных вод</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руб./м3</w:t>
            </w:r>
          </w:p>
        </w:tc>
        <w:tc>
          <w:tcPr>
            <w:tcW w:w="269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w:t>
            </w:r>
          </w:p>
        </w:tc>
        <w:tc>
          <w:tcPr>
            <w:tcW w:w="211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w:t>
            </w:r>
          </w:p>
        </w:tc>
      </w:tr>
      <w:tr w:rsidR="0023484E" w:rsidRPr="0023484E" w:rsidTr="005D5FFC">
        <w:trPr>
          <w:gridAfter w:val="5"/>
          <w:wAfter w:w="174" w:type="dxa"/>
          <w:trHeight w:val="60"/>
        </w:trPr>
        <w:tc>
          <w:tcPr>
            <w:tcW w:w="9763" w:type="dxa"/>
            <w:gridSpan w:val="27"/>
            <w:shd w:val="clear" w:color="FFFFFF" w:fill="auto"/>
          </w:tcPr>
          <w:p w:rsidR="0023484E" w:rsidRPr="0023484E" w:rsidRDefault="0023484E" w:rsidP="0023484E">
            <w:pPr>
              <w:jc w:val="both"/>
              <w:rPr>
                <w:rFonts w:ascii="Times New Roman" w:hAnsi="Times New Roman"/>
                <w:sz w:val="24"/>
                <w:szCs w:val="24"/>
              </w:rPr>
            </w:pPr>
            <w:r w:rsidRPr="0023484E">
              <w:rPr>
                <w:rFonts w:ascii="Times New Roman" w:hAnsi="Times New Roman"/>
                <w:sz w:val="24"/>
                <w:szCs w:val="24"/>
              </w:rPr>
              <w:tab/>
              <w:t>2. Объем отпуска воды и принятых сточных вод, на основании которых были рассчитаны тарифы.</w:t>
            </w:r>
          </w:p>
        </w:tc>
      </w:tr>
      <w:tr w:rsidR="0023484E" w:rsidRPr="0023484E" w:rsidTr="005D5FFC">
        <w:trPr>
          <w:gridAfter w:val="5"/>
          <w:wAfter w:w="174" w:type="dxa"/>
          <w:trHeight w:val="60"/>
        </w:trPr>
        <w:tc>
          <w:tcPr>
            <w:tcW w:w="9763" w:type="dxa"/>
            <w:gridSpan w:val="27"/>
            <w:shd w:val="clear" w:color="FFFFFF" w:fill="auto"/>
          </w:tcPr>
          <w:p w:rsidR="0023484E" w:rsidRPr="0023484E" w:rsidRDefault="0023484E" w:rsidP="0023484E">
            <w:pPr>
              <w:wordWrap w:val="0"/>
              <w:jc w:val="both"/>
              <w:rPr>
                <w:rFonts w:ascii="Times New Roman" w:hAnsi="Times New Roman"/>
                <w:sz w:val="24"/>
                <w:szCs w:val="24"/>
              </w:rPr>
            </w:pPr>
            <w:r w:rsidRPr="0023484E">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23484E" w:rsidRPr="0023484E" w:rsidTr="005D5FFC">
        <w:trPr>
          <w:gridAfter w:val="5"/>
          <w:wAfter w:w="174" w:type="dxa"/>
          <w:trHeight w:val="60"/>
        </w:trPr>
        <w:tc>
          <w:tcPr>
            <w:tcW w:w="9763" w:type="dxa"/>
            <w:gridSpan w:val="27"/>
            <w:shd w:val="clear" w:color="FFFFFF" w:fill="auto"/>
          </w:tcPr>
          <w:p w:rsidR="0023484E" w:rsidRPr="0023484E" w:rsidRDefault="0023484E" w:rsidP="00D056CB">
            <w:pPr>
              <w:ind w:firstLine="567"/>
              <w:jc w:val="both"/>
              <w:rPr>
                <w:rFonts w:ascii="Times New Roman" w:hAnsi="Times New Roman"/>
                <w:sz w:val="24"/>
                <w:szCs w:val="24"/>
              </w:rPr>
            </w:pPr>
            <w:r w:rsidRPr="0023484E">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23484E" w:rsidRPr="0023484E" w:rsidTr="005D5FFC">
        <w:trPr>
          <w:gridAfter w:val="5"/>
          <w:wAfter w:w="174" w:type="dxa"/>
          <w:trHeight w:val="60"/>
        </w:trPr>
        <w:tc>
          <w:tcPr>
            <w:tcW w:w="9763" w:type="dxa"/>
            <w:gridSpan w:val="27"/>
            <w:shd w:val="clear" w:color="FFFFFF" w:fill="auto"/>
          </w:tcPr>
          <w:p w:rsidR="0023484E" w:rsidRDefault="0023484E" w:rsidP="0023484E">
            <w:pPr>
              <w:wordWrap w:val="0"/>
              <w:jc w:val="both"/>
              <w:rPr>
                <w:rFonts w:ascii="Times New Roman" w:hAnsi="Times New Roman"/>
                <w:sz w:val="24"/>
                <w:szCs w:val="24"/>
              </w:rPr>
            </w:pPr>
            <w:r w:rsidRPr="0023484E">
              <w:rPr>
                <w:rFonts w:ascii="Times New Roman" w:hAnsi="Times New Roman"/>
                <w:sz w:val="24"/>
                <w:szCs w:val="24"/>
              </w:rPr>
              <w:tab/>
              <w:t>1. Нормативы технологических затрат электрической энергии и (или) химических реагентов</w:t>
            </w:r>
          </w:p>
          <w:p w:rsidR="00D056CB" w:rsidRPr="0023484E" w:rsidRDefault="00D056CB" w:rsidP="0023484E">
            <w:pPr>
              <w:wordWrap w:val="0"/>
              <w:jc w:val="both"/>
              <w:rPr>
                <w:rFonts w:ascii="Times New Roman" w:hAnsi="Times New Roman"/>
                <w:sz w:val="24"/>
                <w:szCs w:val="24"/>
              </w:rPr>
            </w:pPr>
          </w:p>
        </w:tc>
      </w:tr>
      <w:tr w:rsidR="0023484E" w:rsidRPr="0023484E" w:rsidTr="005D5FFC">
        <w:trPr>
          <w:gridAfter w:val="5"/>
          <w:wAfter w:w="174" w:type="dxa"/>
          <w:trHeight w:val="60"/>
        </w:trPr>
        <w:tc>
          <w:tcPr>
            <w:tcW w:w="609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rPr>
                <w:rFonts w:ascii="Times New Roman" w:hAnsi="Times New Roman"/>
                <w:sz w:val="20"/>
                <w:szCs w:val="20"/>
              </w:rPr>
            </w:pPr>
            <w:r w:rsidRPr="00D056CB">
              <w:rPr>
                <w:rFonts w:ascii="Times New Roman" w:hAnsi="Times New Roman"/>
                <w:sz w:val="20"/>
                <w:szCs w:val="20"/>
              </w:rPr>
              <w:t>Нормативы</w:t>
            </w:r>
          </w:p>
        </w:tc>
        <w:tc>
          <w:tcPr>
            <w:tcW w:w="9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right"/>
              <w:rPr>
                <w:rFonts w:ascii="Times New Roman" w:hAnsi="Times New Roman"/>
                <w:sz w:val="20"/>
                <w:szCs w:val="20"/>
              </w:rPr>
            </w:pPr>
            <w:r w:rsidRPr="00D056CB">
              <w:rPr>
                <w:rFonts w:ascii="Times New Roman" w:hAnsi="Times New Roman"/>
                <w:sz w:val="20"/>
                <w:szCs w:val="20"/>
              </w:rPr>
              <w:t>Ед. изм.</w:t>
            </w:r>
          </w:p>
        </w:tc>
        <w:tc>
          <w:tcPr>
            <w:tcW w:w="27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Величина норматива</w:t>
            </w:r>
          </w:p>
        </w:tc>
      </w:tr>
      <w:tr w:rsidR="0023484E" w:rsidRPr="0023484E" w:rsidTr="005D5FFC">
        <w:trPr>
          <w:gridAfter w:val="5"/>
          <w:wAfter w:w="174" w:type="dxa"/>
          <w:trHeight w:val="60"/>
        </w:trPr>
        <w:tc>
          <w:tcPr>
            <w:tcW w:w="609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rPr>
                <w:rFonts w:ascii="Times New Roman" w:hAnsi="Times New Roman"/>
                <w:sz w:val="20"/>
                <w:szCs w:val="20"/>
              </w:rPr>
            </w:pPr>
            <w:r w:rsidRPr="00D056CB">
              <w:rPr>
                <w:rFonts w:ascii="Times New Roman" w:hAnsi="Times New Roman"/>
                <w:sz w:val="20"/>
                <w:szCs w:val="20"/>
              </w:rPr>
              <w:t>Норматив технологических затрат электрической энергии</w:t>
            </w:r>
          </w:p>
        </w:tc>
        <w:tc>
          <w:tcPr>
            <w:tcW w:w="9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right"/>
              <w:rPr>
                <w:rFonts w:ascii="Times New Roman" w:hAnsi="Times New Roman"/>
                <w:sz w:val="20"/>
                <w:szCs w:val="20"/>
              </w:rPr>
            </w:pPr>
            <w:r w:rsidRPr="00D056CB">
              <w:rPr>
                <w:rFonts w:ascii="Times New Roman" w:hAnsi="Times New Roman"/>
                <w:sz w:val="20"/>
                <w:szCs w:val="20"/>
              </w:rPr>
              <w:t>Квт/ч/ м3</w:t>
            </w:r>
          </w:p>
        </w:tc>
        <w:tc>
          <w:tcPr>
            <w:tcW w:w="27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w:t>
            </w:r>
          </w:p>
        </w:tc>
      </w:tr>
      <w:tr w:rsidR="0023484E" w:rsidRPr="0023484E" w:rsidTr="005D5FFC">
        <w:trPr>
          <w:gridAfter w:val="5"/>
          <w:wAfter w:w="174" w:type="dxa"/>
          <w:trHeight w:val="60"/>
        </w:trPr>
        <w:tc>
          <w:tcPr>
            <w:tcW w:w="609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rPr>
                <w:rFonts w:ascii="Times New Roman" w:hAnsi="Times New Roman"/>
                <w:sz w:val="20"/>
                <w:szCs w:val="20"/>
              </w:rPr>
            </w:pPr>
            <w:r w:rsidRPr="00D056CB">
              <w:rPr>
                <w:rFonts w:ascii="Times New Roman" w:hAnsi="Times New Roman"/>
                <w:sz w:val="20"/>
                <w:szCs w:val="20"/>
              </w:rPr>
              <w:t>Норматив химических реагентов</w:t>
            </w:r>
          </w:p>
        </w:tc>
        <w:tc>
          <w:tcPr>
            <w:tcW w:w="93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right"/>
              <w:rPr>
                <w:rFonts w:ascii="Times New Roman" w:hAnsi="Times New Roman"/>
                <w:sz w:val="20"/>
                <w:szCs w:val="20"/>
              </w:rPr>
            </w:pPr>
            <w:r w:rsidRPr="00D056CB">
              <w:rPr>
                <w:rFonts w:ascii="Times New Roman" w:hAnsi="Times New Roman"/>
                <w:sz w:val="20"/>
                <w:szCs w:val="20"/>
              </w:rPr>
              <w:t>кг</w:t>
            </w:r>
          </w:p>
        </w:tc>
        <w:tc>
          <w:tcPr>
            <w:tcW w:w="273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sz w:val="20"/>
                <w:szCs w:val="20"/>
              </w:rPr>
            </w:pPr>
            <w:r w:rsidRPr="00D056CB">
              <w:rPr>
                <w:rFonts w:ascii="Times New Roman" w:hAnsi="Times New Roman"/>
                <w:sz w:val="20"/>
                <w:szCs w:val="20"/>
              </w:rPr>
              <w:t>-</w:t>
            </w:r>
          </w:p>
        </w:tc>
      </w:tr>
      <w:tr w:rsidR="0023484E" w:rsidRPr="0023484E" w:rsidTr="005D5FFC">
        <w:trPr>
          <w:gridAfter w:val="5"/>
          <w:wAfter w:w="174" w:type="dxa"/>
          <w:trHeight w:val="60"/>
        </w:trPr>
        <w:tc>
          <w:tcPr>
            <w:tcW w:w="9763" w:type="dxa"/>
            <w:gridSpan w:val="27"/>
            <w:shd w:val="clear" w:color="FFFFFF" w:fill="auto"/>
          </w:tcPr>
          <w:p w:rsidR="00D056CB" w:rsidRDefault="0023484E" w:rsidP="0023484E">
            <w:pPr>
              <w:jc w:val="both"/>
              <w:rPr>
                <w:rFonts w:ascii="Times New Roman" w:hAnsi="Times New Roman"/>
                <w:sz w:val="24"/>
                <w:szCs w:val="24"/>
              </w:rPr>
            </w:pPr>
            <w:r w:rsidRPr="0023484E">
              <w:rPr>
                <w:rFonts w:ascii="Times New Roman" w:hAnsi="Times New Roman"/>
                <w:sz w:val="24"/>
                <w:szCs w:val="24"/>
              </w:rPr>
              <w:tab/>
            </w:r>
          </w:p>
          <w:p w:rsidR="0023484E" w:rsidRPr="0023484E" w:rsidRDefault="0023484E" w:rsidP="00D056CB">
            <w:pPr>
              <w:ind w:firstLine="709"/>
              <w:jc w:val="both"/>
              <w:rPr>
                <w:rFonts w:ascii="Times New Roman" w:hAnsi="Times New Roman"/>
                <w:sz w:val="24"/>
                <w:szCs w:val="24"/>
              </w:rPr>
            </w:pPr>
            <w:r w:rsidRPr="0023484E">
              <w:rPr>
                <w:rFonts w:ascii="Times New Roman" w:hAnsi="Times New Roman"/>
                <w:sz w:val="24"/>
                <w:szCs w:val="24"/>
              </w:rPr>
              <w:t>2. Объем отпуска воды и принятых сточных вод, на основании которых были рассчитаны тарифы.</w:t>
            </w:r>
          </w:p>
        </w:tc>
      </w:tr>
      <w:tr w:rsidR="0023484E" w:rsidRPr="0023484E" w:rsidTr="005D5FFC">
        <w:trPr>
          <w:gridAfter w:val="5"/>
          <w:wAfter w:w="174" w:type="dxa"/>
          <w:trHeight w:val="60"/>
        </w:trPr>
        <w:tc>
          <w:tcPr>
            <w:tcW w:w="9763" w:type="dxa"/>
            <w:gridSpan w:val="27"/>
            <w:shd w:val="clear" w:color="FFFFFF" w:fill="auto"/>
            <w:vAlign w:val="center"/>
          </w:tcPr>
          <w:p w:rsidR="0023484E" w:rsidRPr="0023484E" w:rsidRDefault="00D056CB" w:rsidP="0023484E">
            <w:pPr>
              <w:jc w:val="center"/>
              <w:rPr>
                <w:rFonts w:ascii="Times New Roman" w:hAnsi="Times New Roman"/>
                <w:sz w:val="24"/>
                <w:szCs w:val="24"/>
              </w:rPr>
            </w:pPr>
            <w:r>
              <w:rPr>
                <w:rFonts w:ascii="Times New Roman" w:hAnsi="Times New Roman"/>
                <w:sz w:val="24"/>
                <w:szCs w:val="24"/>
              </w:rPr>
              <w:t>Н</w:t>
            </w:r>
            <w:r w:rsidR="0023484E" w:rsidRPr="0023484E">
              <w:rPr>
                <w:rFonts w:ascii="Times New Roman" w:hAnsi="Times New Roman"/>
                <w:sz w:val="24"/>
                <w:szCs w:val="24"/>
              </w:rPr>
              <w:t>а территории городского поселения «Город Козельск»</w:t>
            </w:r>
          </w:p>
        </w:tc>
      </w:tr>
    </w:tbl>
    <w:p w:rsidR="00D056CB" w:rsidRDefault="00D056CB"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tbl>
      <w:tblPr>
        <w:tblStyle w:val="TableStyle0"/>
        <w:tblW w:w="9777" w:type="dxa"/>
        <w:tblInd w:w="-6" w:type="dxa"/>
        <w:tblLayout w:type="fixed"/>
        <w:tblLook w:val="04A0" w:firstRow="1" w:lastRow="0" w:firstColumn="1" w:lastColumn="0" w:noHBand="0" w:noVBand="1"/>
      </w:tblPr>
      <w:tblGrid>
        <w:gridCol w:w="700"/>
        <w:gridCol w:w="628"/>
        <w:gridCol w:w="373"/>
        <w:gridCol w:w="709"/>
        <w:gridCol w:w="130"/>
        <w:gridCol w:w="8"/>
        <w:gridCol w:w="473"/>
        <w:gridCol w:w="48"/>
        <w:gridCol w:w="9"/>
        <w:gridCol w:w="15"/>
        <w:gridCol w:w="691"/>
        <w:gridCol w:w="133"/>
        <w:gridCol w:w="194"/>
        <w:gridCol w:w="239"/>
        <w:gridCol w:w="19"/>
        <w:gridCol w:w="122"/>
        <w:gridCol w:w="19"/>
        <w:gridCol w:w="255"/>
        <w:gridCol w:w="171"/>
        <w:gridCol w:w="151"/>
        <w:gridCol w:w="136"/>
        <w:gridCol w:w="14"/>
        <w:gridCol w:w="102"/>
        <w:gridCol w:w="22"/>
        <w:gridCol w:w="22"/>
        <w:gridCol w:w="88"/>
        <w:gridCol w:w="58"/>
        <w:gridCol w:w="228"/>
        <w:gridCol w:w="177"/>
        <w:gridCol w:w="112"/>
        <w:gridCol w:w="24"/>
        <w:gridCol w:w="117"/>
        <w:gridCol w:w="79"/>
        <w:gridCol w:w="366"/>
        <w:gridCol w:w="145"/>
        <w:gridCol w:w="27"/>
        <w:gridCol w:w="115"/>
        <w:gridCol w:w="576"/>
        <w:gridCol w:w="284"/>
        <w:gridCol w:w="10"/>
        <w:gridCol w:w="8"/>
        <w:gridCol w:w="121"/>
        <w:gridCol w:w="20"/>
        <w:gridCol w:w="126"/>
        <w:gridCol w:w="1542"/>
        <w:gridCol w:w="15"/>
        <w:gridCol w:w="18"/>
        <w:gridCol w:w="138"/>
      </w:tblGrid>
      <w:tr w:rsidR="00D056CB" w:rsidRPr="0023484E" w:rsidTr="00D004BE">
        <w:trPr>
          <w:gridAfter w:val="3"/>
          <w:wAfter w:w="171" w:type="dxa"/>
          <w:trHeight w:val="276"/>
        </w:trPr>
        <w:tc>
          <w:tcPr>
            <w:tcW w:w="70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Вид тарифа</w:t>
            </w:r>
          </w:p>
        </w:tc>
        <w:tc>
          <w:tcPr>
            <w:tcW w:w="171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Наименование статьи</w:t>
            </w:r>
          </w:p>
        </w:tc>
        <w:tc>
          <w:tcPr>
            <w:tcW w:w="659"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Ед. изм</w:t>
            </w:r>
          </w:p>
        </w:tc>
        <w:tc>
          <w:tcPr>
            <w:tcW w:w="848"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Предложение организации</w:t>
            </w:r>
          </w:p>
        </w:tc>
        <w:tc>
          <w:tcPr>
            <w:tcW w:w="848"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Утверждено на 2020</w:t>
            </w:r>
          </w:p>
        </w:tc>
        <w:tc>
          <w:tcPr>
            <w:tcW w:w="992" w:type="dxa"/>
            <w:gridSpan w:val="10"/>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Корректировка объемов оказываемых услуг</w:t>
            </w:r>
          </w:p>
        </w:tc>
        <w:tc>
          <w:tcPr>
            <w:tcW w:w="875"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Предложение экспертной группы</w:t>
            </w:r>
          </w:p>
        </w:tc>
        <w:tc>
          <w:tcPr>
            <w:tcW w:w="1147"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Отклонение от предложения организации</w:t>
            </w:r>
          </w:p>
        </w:tc>
        <w:tc>
          <w:tcPr>
            <w:tcW w:w="1827"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Комментарии</w:t>
            </w:r>
          </w:p>
        </w:tc>
      </w:tr>
      <w:tr w:rsidR="00D056CB" w:rsidRPr="0023484E" w:rsidTr="00D004BE">
        <w:trPr>
          <w:gridAfter w:val="3"/>
          <w:wAfter w:w="171" w:type="dxa"/>
          <w:trHeight w:val="276"/>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65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848"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848"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992"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875"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147"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827"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r>
      <w:tr w:rsidR="00D056CB" w:rsidRPr="0023484E" w:rsidTr="00D004BE">
        <w:trPr>
          <w:gridAfter w:val="3"/>
          <w:wAfter w:w="171" w:type="dxa"/>
          <w:trHeight w:val="276"/>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65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848"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848"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992"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875"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147"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827"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r>
      <w:tr w:rsidR="00D056CB" w:rsidRPr="0023484E" w:rsidTr="00D004BE">
        <w:trPr>
          <w:gridAfter w:val="3"/>
          <w:wAfter w:w="171" w:type="dxa"/>
          <w:trHeight w:val="60"/>
        </w:trPr>
        <w:tc>
          <w:tcPr>
            <w:tcW w:w="700" w:type="dxa"/>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23484E" w:rsidRPr="00D056CB" w:rsidRDefault="0023484E" w:rsidP="00D056CB">
            <w:pPr>
              <w:ind w:left="113" w:right="113"/>
              <w:jc w:val="center"/>
              <w:rPr>
                <w:rFonts w:ascii="Times New Roman" w:hAnsi="Times New Roman"/>
                <w:bCs/>
                <w:sz w:val="20"/>
                <w:szCs w:val="20"/>
              </w:rPr>
            </w:pPr>
            <w:r w:rsidRPr="00D056CB">
              <w:rPr>
                <w:rFonts w:ascii="Times New Roman" w:hAnsi="Times New Roman"/>
                <w:bCs/>
                <w:sz w:val="20"/>
                <w:szCs w:val="20"/>
              </w:rPr>
              <w:t>Питьевая вода (питьевое водоснабжение)</w:t>
            </w: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Водоподготовка</w:t>
            </w:r>
          </w:p>
        </w:tc>
        <w:tc>
          <w:tcPr>
            <w:tcW w:w="65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8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919,39</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919,39</w:t>
            </w:r>
          </w:p>
        </w:tc>
        <w:tc>
          <w:tcPr>
            <w:tcW w:w="9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919,39</w:t>
            </w:r>
          </w:p>
        </w:tc>
        <w:tc>
          <w:tcPr>
            <w:tcW w:w="1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827"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gridAfter w:val="3"/>
          <w:wAfter w:w="171"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Из собственных источников</w:t>
            </w:r>
          </w:p>
        </w:tc>
        <w:tc>
          <w:tcPr>
            <w:tcW w:w="65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8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919,39</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919,39</w:t>
            </w:r>
          </w:p>
        </w:tc>
        <w:tc>
          <w:tcPr>
            <w:tcW w:w="9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919,39</w:t>
            </w:r>
          </w:p>
        </w:tc>
        <w:tc>
          <w:tcPr>
            <w:tcW w:w="1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827"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gridAfter w:val="3"/>
          <w:wAfter w:w="171"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От других операторов</w:t>
            </w:r>
          </w:p>
        </w:tc>
        <w:tc>
          <w:tcPr>
            <w:tcW w:w="65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8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9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827"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gridAfter w:val="3"/>
          <w:wAfter w:w="171"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коммунально бытовые и технологические нужды</w:t>
            </w:r>
          </w:p>
        </w:tc>
        <w:tc>
          <w:tcPr>
            <w:tcW w:w="65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8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4,27</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4,27</w:t>
            </w:r>
          </w:p>
        </w:tc>
        <w:tc>
          <w:tcPr>
            <w:tcW w:w="9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4,27</w:t>
            </w:r>
          </w:p>
        </w:tc>
        <w:tc>
          <w:tcPr>
            <w:tcW w:w="1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827"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gridAfter w:val="3"/>
          <w:wAfter w:w="171"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Потери воды</w:t>
            </w:r>
          </w:p>
        </w:tc>
        <w:tc>
          <w:tcPr>
            <w:tcW w:w="65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8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48,96</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48,96</w:t>
            </w:r>
          </w:p>
        </w:tc>
        <w:tc>
          <w:tcPr>
            <w:tcW w:w="9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48,96</w:t>
            </w:r>
          </w:p>
        </w:tc>
        <w:tc>
          <w:tcPr>
            <w:tcW w:w="1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827"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r w:rsidRPr="00D056CB">
              <w:rPr>
                <w:rFonts w:ascii="Times New Roman" w:hAnsi="Times New Roman"/>
                <w:bCs/>
                <w:sz w:val="20"/>
                <w:szCs w:val="20"/>
              </w:rPr>
              <w:t>Потери приняты в размере, установленном на 2020 год, поскольку являются долгосрочным параметром регулирования</w:t>
            </w:r>
          </w:p>
        </w:tc>
      </w:tr>
      <w:tr w:rsidR="00D056CB" w:rsidRPr="0023484E" w:rsidTr="00D004BE">
        <w:trPr>
          <w:gridAfter w:val="3"/>
          <w:wAfter w:w="171"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По абонентам</w:t>
            </w:r>
          </w:p>
        </w:tc>
        <w:tc>
          <w:tcPr>
            <w:tcW w:w="65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8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866,16</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866,16</w:t>
            </w:r>
          </w:p>
        </w:tc>
        <w:tc>
          <w:tcPr>
            <w:tcW w:w="9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866,16</w:t>
            </w:r>
          </w:p>
        </w:tc>
        <w:tc>
          <w:tcPr>
            <w:tcW w:w="1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827"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r w:rsidRPr="00D056CB">
              <w:rPr>
                <w:rFonts w:ascii="Times New Roman" w:hAnsi="Times New Roman"/>
                <w:bCs/>
                <w:sz w:val="20"/>
                <w:szCs w:val="20"/>
              </w:rPr>
              <w:t xml:space="preserve">По предложению организации на основании плановых объемов реализации  на 2019 год. в целях соблюдения установленного ограничения роста платы граждан за коммунальные </w:t>
            </w:r>
            <w:r w:rsidRPr="00D056CB">
              <w:rPr>
                <w:rFonts w:ascii="Times New Roman" w:hAnsi="Times New Roman"/>
                <w:bCs/>
                <w:sz w:val="20"/>
                <w:szCs w:val="20"/>
              </w:rPr>
              <w:lastRenderedPageBreak/>
              <w:t>услуги (в соотв. с Протоколом)</w:t>
            </w:r>
          </w:p>
        </w:tc>
      </w:tr>
      <w:tr w:rsidR="00D056CB" w:rsidRPr="0023484E" w:rsidTr="00D004BE">
        <w:trPr>
          <w:gridAfter w:val="3"/>
          <w:wAfter w:w="171"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Другим организациям, осуществляющим водоснабжение</w:t>
            </w:r>
          </w:p>
        </w:tc>
        <w:tc>
          <w:tcPr>
            <w:tcW w:w="65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8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9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827"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gridAfter w:val="3"/>
          <w:wAfter w:w="171"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Собственным абонентам</w:t>
            </w:r>
          </w:p>
        </w:tc>
        <w:tc>
          <w:tcPr>
            <w:tcW w:w="65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8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866,16</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866,16</w:t>
            </w:r>
          </w:p>
        </w:tc>
        <w:tc>
          <w:tcPr>
            <w:tcW w:w="9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866,16</w:t>
            </w:r>
          </w:p>
        </w:tc>
        <w:tc>
          <w:tcPr>
            <w:tcW w:w="1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827"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gridAfter w:val="3"/>
          <w:wAfter w:w="171"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Производственные нужды организации</w:t>
            </w:r>
          </w:p>
        </w:tc>
        <w:tc>
          <w:tcPr>
            <w:tcW w:w="65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8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378,86</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378,86</w:t>
            </w:r>
          </w:p>
        </w:tc>
        <w:tc>
          <w:tcPr>
            <w:tcW w:w="9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378,86</w:t>
            </w:r>
          </w:p>
        </w:tc>
        <w:tc>
          <w:tcPr>
            <w:tcW w:w="1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827"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gridAfter w:val="3"/>
          <w:wAfter w:w="171"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Бюджетным потребителям</w:t>
            </w:r>
          </w:p>
        </w:tc>
        <w:tc>
          <w:tcPr>
            <w:tcW w:w="65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8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117,69</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117,69</w:t>
            </w:r>
          </w:p>
        </w:tc>
        <w:tc>
          <w:tcPr>
            <w:tcW w:w="9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117,69</w:t>
            </w:r>
          </w:p>
        </w:tc>
        <w:tc>
          <w:tcPr>
            <w:tcW w:w="1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827"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gridAfter w:val="3"/>
          <w:wAfter w:w="171"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Населению</w:t>
            </w:r>
          </w:p>
        </w:tc>
        <w:tc>
          <w:tcPr>
            <w:tcW w:w="65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8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344,62</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344,62</w:t>
            </w:r>
          </w:p>
        </w:tc>
        <w:tc>
          <w:tcPr>
            <w:tcW w:w="9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344,62</w:t>
            </w:r>
          </w:p>
        </w:tc>
        <w:tc>
          <w:tcPr>
            <w:tcW w:w="1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827"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gridAfter w:val="3"/>
          <w:wAfter w:w="171"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Прочим потребителям</w:t>
            </w:r>
          </w:p>
        </w:tc>
        <w:tc>
          <w:tcPr>
            <w:tcW w:w="65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8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24,99</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24,99</w:t>
            </w:r>
          </w:p>
        </w:tc>
        <w:tc>
          <w:tcPr>
            <w:tcW w:w="9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24,99</w:t>
            </w:r>
          </w:p>
        </w:tc>
        <w:tc>
          <w:tcPr>
            <w:tcW w:w="1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827"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gridAfter w:val="3"/>
          <w:wAfter w:w="171" w:type="dxa"/>
          <w:trHeight w:val="60"/>
        </w:trPr>
        <w:tc>
          <w:tcPr>
            <w:tcW w:w="700" w:type="dxa"/>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23484E" w:rsidRPr="00D056CB" w:rsidRDefault="0023484E" w:rsidP="00D056CB">
            <w:pPr>
              <w:ind w:left="113" w:right="113"/>
              <w:jc w:val="center"/>
              <w:rPr>
                <w:rFonts w:ascii="Times New Roman" w:hAnsi="Times New Roman"/>
                <w:bCs/>
                <w:sz w:val="20"/>
                <w:szCs w:val="20"/>
              </w:rPr>
            </w:pPr>
            <w:r w:rsidRPr="00D056CB">
              <w:rPr>
                <w:rFonts w:ascii="Times New Roman" w:hAnsi="Times New Roman"/>
                <w:bCs/>
                <w:sz w:val="20"/>
                <w:szCs w:val="20"/>
              </w:rPr>
              <w:t>Водоотведение</w:t>
            </w: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По абонентам</w:t>
            </w:r>
          </w:p>
        </w:tc>
        <w:tc>
          <w:tcPr>
            <w:tcW w:w="65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8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9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827"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gridAfter w:val="3"/>
          <w:wAfter w:w="171"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От других организаций, осуществляющих водоотведение</w:t>
            </w:r>
          </w:p>
        </w:tc>
        <w:tc>
          <w:tcPr>
            <w:tcW w:w="65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8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9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827"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gridAfter w:val="3"/>
          <w:wAfter w:w="171"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От собственных абонентов</w:t>
            </w:r>
          </w:p>
        </w:tc>
        <w:tc>
          <w:tcPr>
            <w:tcW w:w="65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8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9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827"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gridAfter w:val="3"/>
          <w:wAfter w:w="171"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Производственные нужды организации</w:t>
            </w:r>
          </w:p>
        </w:tc>
        <w:tc>
          <w:tcPr>
            <w:tcW w:w="65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8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9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827"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gridAfter w:val="3"/>
          <w:wAfter w:w="171"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От бюджетных потребителей</w:t>
            </w:r>
          </w:p>
        </w:tc>
        <w:tc>
          <w:tcPr>
            <w:tcW w:w="65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8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9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827"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gridAfter w:val="3"/>
          <w:wAfter w:w="171"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От населения</w:t>
            </w:r>
          </w:p>
        </w:tc>
        <w:tc>
          <w:tcPr>
            <w:tcW w:w="65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8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9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827"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gridAfter w:val="3"/>
          <w:wAfter w:w="171"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От прочих потребителей</w:t>
            </w:r>
          </w:p>
        </w:tc>
        <w:tc>
          <w:tcPr>
            <w:tcW w:w="65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8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9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827"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gridAfter w:val="3"/>
          <w:wAfter w:w="171" w:type="dxa"/>
          <w:trHeight w:val="60"/>
        </w:trPr>
        <w:tc>
          <w:tcPr>
            <w:tcW w:w="700" w:type="dxa"/>
            <w:vMerge w:val="restart"/>
            <w:tcBorders>
              <w:top w:val="single" w:sz="5" w:space="0" w:color="auto"/>
              <w:left w:val="single" w:sz="5" w:space="0" w:color="auto"/>
              <w:right w:val="single" w:sz="5" w:space="0" w:color="auto"/>
            </w:tcBorders>
            <w:shd w:val="clear" w:color="FFFFFF" w:fill="auto"/>
            <w:tcMar>
              <w:left w:w="105" w:type="dxa"/>
            </w:tcMar>
            <w:textDirection w:val="btLr"/>
            <w:vAlign w:val="center"/>
          </w:tcPr>
          <w:p w:rsidR="0023484E" w:rsidRPr="00D056CB" w:rsidRDefault="0023484E" w:rsidP="00D056CB">
            <w:pPr>
              <w:ind w:left="113" w:right="113"/>
              <w:rPr>
                <w:rFonts w:ascii="Times New Roman" w:hAnsi="Times New Roman"/>
                <w:bCs/>
                <w:sz w:val="20"/>
                <w:szCs w:val="20"/>
              </w:rPr>
            </w:pPr>
            <w:r w:rsidRPr="00D056CB">
              <w:rPr>
                <w:rFonts w:ascii="Times New Roman" w:hAnsi="Times New Roman"/>
                <w:bCs/>
                <w:sz w:val="20"/>
                <w:szCs w:val="20"/>
              </w:rPr>
              <w:t>Транспортировка сточных вод</w:t>
            </w: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По абонентам</w:t>
            </w:r>
          </w:p>
        </w:tc>
        <w:tc>
          <w:tcPr>
            <w:tcW w:w="65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8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168,75</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168,75</w:t>
            </w:r>
          </w:p>
        </w:tc>
        <w:tc>
          <w:tcPr>
            <w:tcW w:w="9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223,44</w:t>
            </w:r>
          </w:p>
        </w:tc>
        <w:tc>
          <w:tcPr>
            <w:tcW w:w="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392,19</w:t>
            </w:r>
          </w:p>
        </w:tc>
        <w:tc>
          <w:tcPr>
            <w:tcW w:w="1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223,44</w:t>
            </w:r>
          </w:p>
        </w:tc>
        <w:tc>
          <w:tcPr>
            <w:tcW w:w="1827"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r w:rsidRPr="00D056CB">
              <w:rPr>
                <w:rFonts w:ascii="Times New Roman" w:hAnsi="Times New Roman"/>
                <w:bCs/>
                <w:sz w:val="20"/>
                <w:szCs w:val="20"/>
              </w:rPr>
              <w:t>Объем транспортировки по МО ГП "Город Козельск" определен по факту за 2018 год (динамика за пред. периоды не определяется, так как тариф был установлен впервые на 2018 год)</w:t>
            </w:r>
          </w:p>
        </w:tc>
      </w:tr>
      <w:tr w:rsidR="00D056CB" w:rsidRPr="0023484E" w:rsidTr="00D004BE">
        <w:trPr>
          <w:gridAfter w:val="3"/>
          <w:wAfter w:w="171" w:type="dxa"/>
          <w:trHeight w:val="60"/>
        </w:trPr>
        <w:tc>
          <w:tcPr>
            <w:tcW w:w="700" w:type="dxa"/>
            <w:vMerge/>
            <w:tcBorders>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От других организаций, осуществляющих водоотведение</w:t>
            </w:r>
          </w:p>
        </w:tc>
        <w:tc>
          <w:tcPr>
            <w:tcW w:w="659" w:type="dxa"/>
            <w:gridSpan w:val="4"/>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8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168,75</w:t>
            </w:r>
          </w:p>
        </w:tc>
        <w:tc>
          <w:tcPr>
            <w:tcW w:w="9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168,75</w:t>
            </w:r>
          </w:p>
        </w:tc>
        <w:tc>
          <w:tcPr>
            <w:tcW w:w="87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14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1827"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r w:rsidRPr="00D056CB">
              <w:rPr>
                <w:rFonts w:ascii="Times New Roman" w:hAnsi="Times New Roman"/>
                <w:bCs/>
                <w:sz w:val="20"/>
                <w:szCs w:val="20"/>
              </w:rPr>
              <w:t>Объем транспортировки по МО ГП "Город Козельск" определен по факту за 2018 год (динамика за пред. периоды не определяется, так как тариф был установлен впервые на 2018 год)</w:t>
            </w:r>
          </w:p>
        </w:tc>
      </w:tr>
      <w:tr w:rsidR="0023484E" w:rsidRPr="0023484E" w:rsidTr="00D004BE">
        <w:trPr>
          <w:gridAfter w:val="1"/>
          <w:wAfter w:w="138" w:type="dxa"/>
          <w:trHeight w:val="60"/>
        </w:trPr>
        <w:tc>
          <w:tcPr>
            <w:tcW w:w="9639" w:type="dxa"/>
            <w:gridSpan w:val="47"/>
            <w:shd w:val="clear" w:color="FFFFFF" w:fill="auto"/>
            <w:vAlign w:val="center"/>
          </w:tcPr>
          <w:p w:rsidR="00D056CB" w:rsidRDefault="00D056CB" w:rsidP="0023484E">
            <w:pPr>
              <w:jc w:val="center"/>
              <w:rPr>
                <w:rFonts w:ascii="Times New Roman" w:hAnsi="Times New Roman"/>
                <w:sz w:val="24"/>
                <w:szCs w:val="24"/>
              </w:rPr>
            </w:pPr>
          </w:p>
          <w:p w:rsidR="0023484E" w:rsidRPr="0023484E" w:rsidRDefault="0023484E" w:rsidP="0023484E">
            <w:pPr>
              <w:jc w:val="center"/>
              <w:rPr>
                <w:rFonts w:ascii="Times New Roman" w:hAnsi="Times New Roman"/>
                <w:sz w:val="24"/>
                <w:szCs w:val="24"/>
              </w:rPr>
            </w:pPr>
            <w:r w:rsidRPr="0023484E">
              <w:rPr>
                <w:rFonts w:ascii="Times New Roman" w:hAnsi="Times New Roman"/>
                <w:sz w:val="24"/>
                <w:szCs w:val="24"/>
              </w:rPr>
              <w:t>на территории городского округа «Город Калуга»</w:t>
            </w:r>
          </w:p>
        </w:tc>
      </w:tr>
      <w:tr w:rsidR="0023484E" w:rsidRPr="0023484E" w:rsidTr="00D004BE">
        <w:trPr>
          <w:gridAfter w:val="1"/>
          <w:wAfter w:w="138" w:type="dxa"/>
          <w:trHeight w:val="60"/>
        </w:trPr>
        <w:tc>
          <w:tcPr>
            <w:tcW w:w="9639" w:type="dxa"/>
            <w:gridSpan w:val="47"/>
            <w:shd w:val="clear" w:color="FFFFFF" w:fill="auto"/>
            <w:vAlign w:val="center"/>
          </w:tcPr>
          <w:p w:rsidR="0023484E" w:rsidRPr="0023484E" w:rsidRDefault="0023484E" w:rsidP="0023484E">
            <w:pPr>
              <w:jc w:val="right"/>
              <w:rPr>
                <w:rFonts w:ascii="Times New Roman" w:hAnsi="Times New Roman"/>
                <w:sz w:val="24"/>
                <w:szCs w:val="24"/>
              </w:rPr>
            </w:pPr>
          </w:p>
        </w:tc>
      </w:tr>
      <w:tr w:rsidR="00D056CB" w:rsidRPr="0023484E" w:rsidTr="00D004BE">
        <w:trPr>
          <w:gridAfter w:val="2"/>
          <w:wAfter w:w="156" w:type="dxa"/>
          <w:trHeight w:val="276"/>
        </w:trPr>
        <w:tc>
          <w:tcPr>
            <w:tcW w:w="70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Вид тарифа</w:t>
            </w:r>
          </w:p>
        </w:tc>
        <w:tc>
          <w:tcPr>
            <w:tcW w:w="171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Наименование статьи</w:t>
            </w:r>
          </w:p>
        </w:tc>
        <w:tc>
          <w:tcPr>
            <w:tcW w:w="668"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Ед. изм</w:t>
            </w:r>
          </w:p>
        </w:tc>
        <w:tc>
          <w:tcPr>
            <w:tcW w:w="706"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 xml:space="preserve">Предложение </w:t>
            </w:r>
            <w:r w:rsidRPr="00D056CB">
              <w:rPr>
                <w:rFonts w:ascii="Times New Roman" w:hAnsi="Times New Roman"/>
                <w:bCs/>
                <w:sz w:val="20"/>
                <w:szCs w:val="20"/>
              </w:rPr>
              <w:lastRenderedPageBreak/>
              <w:t>организации</w:t>
            </w:r>
          </w:p>
        </w:tc>
        <w:tc>
          <w:tcPr>
            <w:tcW w:w="566"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lastRenderedPageBreak/>
              <w:t xml:space="preserve">Утверждено </w:t>
            </w:r>
            <w:r w:rsidRPr="00D056CB">
              <w:rPr>
                <w:rFonts w:ascii="Times New Roman" w:hAnsi="Times New Roman"/>
                <w:bCs/>
                <w:sz w:val="20"/>
                <w:szCs w:val="20"/>
              </w:rPr>
              <w:lastRenderedPageBreak/>
              <w:t>на 2020</w:t>
            </w:r>
          </w:p>
        </w:tc>
        <w:tc>
          <w:tcPr>
            <w:tcW w:w="989" w:type="dxa"/>
            <w:gridSpan w:val="9"/>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lastRenderedPageBreak/>
              <w:t xml:space="preserve">Корректировка </w:t>
            </w:r>
            <w:r w:rsidRPr="00D056CB">
              <w:rPr>
                <w:rFonts w:ascii="Times New Roman" w:hAnsi="Times New Roman"/>
                <w:bCs/>
                <w:sz w:val="20"/>
                <w:szCs w:val="20"/>
              </w:rPr>
              <w:lastRenderedPageBreak/>
              <w:t>объемов оказываемых услуг</w:t>
            </w:r>
          </w:p>
        </w:tc>
        <w:tc>
          <w:tcPr>
            <w:tcW w:w="848" w:type="dxa"/>
            <w:gridSpan w:val="9"/>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lastRenderedPageBreak/>
              <w:t xml:space="preserve">Предложение </w:t>
            </w:r>
            <w:r w:rsidRPr="00D056CB">
              <w:rPr>
                <w:rFonts w:ascii="Times New Roman" w:hAnsi="Times New Roman"/>
                <w:bCs/>
                <w:sz w:val="20"/>
                <w:szCs w:val="20"/>
              </w:rPr>
              <w:lastRenderedPageBreak/>
              <w:t>экспертной группы</w:t>
            </w:r>
          </w:p>
        </w:tc>
        <w:tc>
          <w:tcPr>
            <w:tcW w:w="732"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lastRenderedPageBreak/>
              <w:t xml:space="preserve">Отклонение от </w:t>
            </w:r>
            <w:r w:rsidRPr="00D056CB">
              <w:rPr>
                <w:rFonts w:ascii="Times New Roman" w:hAnsi="Times New Roman"/>
                <w:bCs/>
                <w:sz w:val="20"/>
                <w:szCs w:val="20"/>
              </w:rPr>
              <w:lastRenderedPageBreak/>
              <w:t>предложения организации</w:t>
            </w:r>
          </w:p>
        </w:tc>
        <w:tc>
          <w:tcPr>
            <w:tcW w:w="2702" w:type="dxa"/>
            <w:gridSpan w:val="9"/>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lastRenderedPageBreak/>
              <w:t>Комментарии</w:t>
            </w:r>
          </w:p>
        </w:tc>
      </w:tr>
      <w:tr w:rsidR="00D056CB" w:rsidRPr="0023484E" w:rsidTr="00D004BE">
        <w:trPr>
          <w:gridAfter w:val="2"/>
          <w:wAfter w:w="156" w:type="dxa"/>
          <w:trHeight w:val="276"/>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668"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70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56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989" w:type="dxa"/>
            <w:gridSpan w:val="9"/>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848" w:type="dxa"/>
            <w:gridSpan w:val="9"/>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73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2702" w:type="dxa"/>
            <w:gridSpan w:val="9"/>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r>
      <w:tr w:rsidR="00D056CB" w:rsidRPr="0023484E" w:rsidTr="00D004BE">
        <w:trPr>
          <w:gridAfter w:val="2"/>
          <w:wAfter w:w="156" w:type="dxa"/>
          <w:trHeight w:val="276"/>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668"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70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56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989" w:type="dxa"/>
            <w:gridSpan w:val="9"/>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848" w:type="dxa"/>
            <w:gridSpan w:val="9"/>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73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2702" w:type="dxa"/>
            <w:gridSpan w:val="9"/>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r>
      <w:tr w:rsidR="00D056CB" w:rsidRPr="0023484E" w:rsidTr="00D004BE">
        <w:trPr>
          <w:gridAfter w:val="2"/>
          <w:wAfter w:w="156" w:type="dxa"/>
          <w:trHeight w:val="60"/>
        </w:trPr>
        <w:tc>
          <w:tcPr>
            <w:tcW w:w="700" w:type="dxa"/>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23484E" w:rsidRPr="00D056CB" w:rsidRDefault="0023484E" w:rsidP="00D056CB">
            <w:pPr>
              <w:ind w:left="113" w:right="113"/>
              <w:jc w:val="center"/>
              <w:rPr>
                <w:rFonts w:ascii="Times New Roman" w:hAnsi="Times New Roman"/>
                <w:bCs/>
                <w:sz w:val="20"/>
                <w:szCs w:val="20"/>
              </w:rPr>
            </w:pPr>
            <w:r w:rsidRPr="00D056CB">
              <w:rPr>
                <w:rFonts w:ascii="Times New Roman" w:hAnsi="Times New Roman"/>
                <w:bCs/>
                <w:sz w:val="20"/>
                <w:szCs w:val="20"/>
              </w:rPr>
              <w:t>Питьевая вода (питьевое водоснабжение)</w:t>
            </w: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Водоподготовка</w:t>
            </w:r>
          </w:p>
        </w:tc>
        <w:tc>
          <w:tcPr>
            <w:tcW w:w="668"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36,58</w:t>
            </w:r>
          </w:p>
        </w:tc>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36,58</w:t>
            </w:r>
          </w:p>
        </w:tc>
        <w:tc>
          <w:tcPr>
            <w:tcW w:w="98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47,52</w:t>
            </w:r>
          </w:p>
        </w:tc>
        <w:tc>
          <w:tcPr>
            <w:tcW w:w="7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10,94</w:t>
            </w:r>
          </w:p>
        </w:tc>
        <w:tc>
          <w:tcPr>
            <w:tcW w:w="2702" w:type="dxa"/>
            <w:gridSpan w:val="9"/>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gridAfter w:val="2"/>
          <w:wAfter w:w="156"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Из собственных источников</w:t>
            </w:r>
          </w:p>
        </w:tc>
        <w:tc>
          <w:tcPr>
            <w:tcW w:w="668"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36,58</w:t>
            </w:r>
          </w:p>
        </w:tc>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36,58</w:t>
            </w:r>
          </w:p>
        </w:tc>
        <w:tc>
          <w:tcPr>
            <w:tcW w:w="98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47,52</w:t>
            </w:r>
          </w:p>
        </w:tc>
        <w:tc>
          <w:tcPr>
            <w:tcW w:w="7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10,94</w:t>
            </w:r>
          </w:p>
        </w:tc>
        <w:tc>
          <w:tcPr>
            <w:tcW w:w="2702" w:type="dxa"/>
            <w:gridSpan w:val="9"/>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gridAfter w:val="2"/>
          <w:wAfter w:w="156"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От других операторов</w:t>
            </w:r>
          </w:p>
        </w:tc>
        <w:tc>
          <w:tcPr>
            <w:tcW w:w="668"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98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2702" w:type="dxa"/>
            <w:gridSpan w:val="9"/>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gridAfter w:val="2"/>
          <w:wAfter w:w="156"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коммунально бытовые и технологические нужды</w:t>
            </w:r>
          </w:p>
        </w:tc>
        <w:tc>
          <w:tcPr>
            <w:tcW w:w="668"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98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2702" w:type="dxa"/>
            <w:gridSpan w:val="9"/>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gridAfter w:val="2"/>
          <w:wAfter w:w="156"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Потери воды</w:t>
            </w:r>
          </w:p>
        </w:tc>
        <w:tc>
          <w:tcPr>
            <w:tcW w:w="668"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2,88</w:t>
            </w:r>
          </w:p>
        </w:tc>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2,88</w:t>
            </w:r>
          </w:p>
        </w:tc>
        <w:tc>
          <w:tcPr>
            <w:tcW w:w="98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3,74</w:t>
            </w:r>
          </w:p>
        </w:tc>
        <w:tc>
          <w:tcPr>
            <w:tcW w:w="7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0,86</w:t>
            </w:r>
          </w:p>
        </w:tc>
        <w:tc>
          <w:tcPr>
            <w:tcW w:w="2702" w:type="dxa"/>
            <w:gridSpan w:val="9"/>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r w:rsidRPr="00D056CB">
              <w:rPr>
                <w:rFonts w:ascii="Times New Roman" w:hAnsi="Times New Roman"/>
                <w:bCs/>
                <w:sz w:val="20"/>
                <w:szCs w:val="20"/>
              </w:rPr>
              <w:t>Потери приняты в размере, установленном на 2020 год, поскольку являются долгосрочным параметром регулирования</w:t>
            </w:r>
          </w:p>
        </w:tc>
      </w:tr>
      <w:tr w:rsidR="00D056CB" w:rsidRPr="0023484E" w:rsidTr="00D004BE">
        <w:trPr>
          <w:gridAfter w:val="2"/>
          <w:wAfter w:w="156"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По абонентам</w:t>
            </w:r>
          </w:p>
        </w:tc>
        <w:tc>
          <w:tcPr>
            <w:tcW w:w="668"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33,7</w:t>
            </w:r>
          </w:p>
        </w:tc>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33,7</w:t>
            </w:r>
          </w:p>
        </w:tc>
        <w:tc>
          <w:tcPr>
            <w:tcW w:w="98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43,78</w:t>
            </w:r>
          </w:p>
        </w:tc>
        <w:tc>
          <w:tcPr>
            <w:tcW w:w="7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10,08</w:t>
            </w:r>
          </w:p>
        </w:tc>
        <w:tc>
          <w:tcPr>
            <w:tcW w:w="2702" w:type="dxa"/>
            <w:gridSpan w:val="9"/>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r w:rsidRPr="00D056CB">
              <w:rPr>
                <w:rFonts w:ascii="Times New Roman" w:hAnsi="Times New Roman"/>
                <w:bCs/>
                <w:sz w:val="20"/>
                <w:szCs w:val="20"/>
              </w:rPr>
              <w:t>По факту 2018 года</w:t>
            </w:r>
          </w:p>
        </w:tc>
      </w:tr>
      <w:tr w:rsidR="00D056CB" w:rsidRPr="0023484E" w:rsidTr="00D004BE">
        <w:trPr>
          <w:gridAfter w:val="2"/>
          <w:wAfter w:w="156"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Другим организациям, осуществляющим водоснабжение</w:t>
            </w:r>
          </w:p>
        </w:tc>
        <w:tc>
          <w:tcPr>
            <w:tcW w:w="668"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98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2702" w:type="dxa"/>
            <w:gridSpan w:val="9"/>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gridAfter w:val="2"/>
          <w:wAfter w:w="156"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Собственным абонентам</w:t>
            </w:r>
          </w:p>
        </w:tc>
        <w:tc>
          <w:tcPr>
            <w:tcW w:w="668"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33,7</w:t>
            </w:r>
          </w:p>
        </w:tc>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33,7</w:t>
            </w:r>
          </w:p>
        </w:tc>
        <w:tc>
          <w:tcPr>
            <w:tcW w:w="98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43,78</w:t>
            </w:r>
          </w:p>
        </w:tc>
        <w:tc>
          <w:tcPr>
            <w:tcW w:w="7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10,08</w:t>
            </w:r>
          </w:p>
        </w:tc>
        <w:tc>
          <w:tcPr>
            <w:tcW w:w="2702" w:type="dxa"/>
            <w:gridSpan w:val="9"/>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r w:rsidRPr="00D056CB">
              <w:rPr>
                <w:rFonts w:ascii="Times New Roman" w:hAnsi="Times New Roman"/>
                <w:bCs/>
                <w:sz w:val="20"/>
                <w:szCs w:val="20"/>
              </w:rPr>
              <w:t>По факту 2018 года</w:t>
            </w:r>
          </w:p>
        </w:tc>
      </w:tr>
      <w:tr w:rsidR="00D056CB" w:rsidRPr="0023484E" w:rsidTr="00D004BE">
        <w:trPr>
          <w:gridAfter w:val="2"/>
          <w:wAfter w:w="156"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Производственные нужды организации</w:t>
            </w:r>
          </w:p>
        </w:tc>
        <w:tc>
          <w:tcPr>
            <w:tcW w:w="668"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13,79</w:t>
            </w:r>
          </w:p>
        </w:tc>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13,79</w:t>
            </w:r>
          </w:p>
        </w:tc>
        <w:tc>
          <w:tcPr>
            <w:tcW w:w="98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21,42</w:t>
            </w:r>
          </w:p>
        </w:tc>
        <w:tc>
          <w:tcPr>
            <w:tcW w:w="7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7,63</w:t>
            </w:r>
          </w:p>
        </w:tc>
        <w:tc>
          <w:tcPr>
            <w:tcW w:w="2702" w:type="dxa"/>
            <w:gridSpan w:val="9"/>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r w:rsidRPr="00D056CB">
              <w:rPr>
                <w:rFonts w:ascii="Times New Roman" w:hAnsi="Times New Roman"/>
                <w:bCs/>
                <w:sz w:val="20"/>
                <w:szCs w:val="20"/>
              </w:rPr>
              <w:t>По факту 2018 года</w:t>
            </w:r>
          </w:p>
        </w:tc>
      </w:tr>
      <w:tr w:rsidR="00D056CB" w:rsidRPr="0023484E" w:rsidTr="00D004BE">
        <w:trPr>
          <w:gridAfter w:val="2"/>
          <w:wAfter w:w="156"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Бюджетным потребителям</w:t>
            </w:r>
          </w:p>
        </w:tc>
        <w:tc>
          <w:tcPr>
            <w:tcW w:w="668"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0,04</w:t>
            </w:r>
          </w:p>
        </w:tc>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0,04</w:t>
            </w:r>
          </w:p>
        </w:tc>
        <w:tc>
          <w:tcPr>
            <w:tcW w:w="98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-0,04</w:t>
            </w:r>
          </w:p>
        </w:tc>
        <w:tc>
          <w:tcPr>
            <w:tcW w:w="2702" w:type="dxa"/>
            <w:gridSpan w:val="9"/>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r w:rsidRPr="00D056CB">
              <w:rPr>
                <w:rFonts w:ascii="Times New Roman" w:hAnsi="Times New Roman"/>
                <w:bCs/>
                <w:sz w:val="20"/>
                <w:szCs w:val="20"/>
              </w:rPr>
              <w:t>По факту 2018 года</w:t>
            </w:r>
          </w:p>
        </w:tc>
      </w:tr>
      <w:tr w:rsidR="00D056CB" w:rsidRPr="0023484E" w:rsidTr="00D004BE">
        <w:trPr>
          <w:gridAfter w:val="2"/>
          <w:wAfter w:w="156"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Населению</w:t>
            </w:r>
          </w:p>
        </w:tc>
        <w:tc>
          <w:tcPr>
            <w:tcW w:w="668"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8,23</w:t>
            </w:r>
          </w:p>
        </w:tc>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8,23</w:t>
            </w:r>
          </w:p>
        </w:tc>
        <w:tc>
          <w:tcPr>
            <w:tcW w:w="98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19,87</w:t>
            </w:r>
          </w:p>
        </w:tc>
        <w:tc>
          <w:tcPr>
            <w:tcW w:w="7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11,64</w:t>
            </w:r>
          </w:p>
        </w:tc>
        <w:tc>
          <w:tcPr>
            <w:tcW w:w="2702" w:type="dxa"/>
            <w:gridSpan w:val="9"/>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r w:rsidRPr="00D056CB">
              <w:rPr>
                <w:rFonts w:ascii="Times New Roman" w:hAnsi="Times New Roman"/>
                <w:bCs/>
                <w:sz w:val="20"/>
                <w:szCs w:val="20"/>
              </w:rPr>
              <w:t>По факту 2018 года</w:t>
            </w:r>
          </w:p>
        </w:tc>
      </w:tr>
      <w:tr w:rsidR="00D056CB" w:rsidRPr="0023484E" w:rsidTr="00D004BE">
        <w:trPr>
          <w:gridAfter w:val="2"/>
          <w:wAfter w:w="156"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Прочим потребителям</w:t>
            </w:r>
          </w:p>
        </w:tc>
        <w:tc>
          <w:tcPr>
            <w:tcW w:w="668"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11,64</w:t>
            </w:r>
          </w:p>
        </w:tc>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11,64</w:t>
            </w:r>
          </w:p>
        </w:tc>
        <w:tc>
          <w:tcPr>
            <w:tcW w:w="98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2,49</w:t>
            </w:r>
          </w:p>
        </w:tc>
        <w:tc>
          <w:tcPr>
            <w:tcW w:w="7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-9,15</w:t>
            </w:r>
          </w:p>
        </w:tc>
        <w:tc>
          <w:tcPr>
            <w:tcW w:w="2702" w:type="dxa"/>
            <w:gridSpan w:val="9"/>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r w:rsidRPr="00D056CB">
              <w:rPr>
                <w:rFonts w:ascii="Times New Roman" w:hAnsi="Times New Roman"/>
                <w:bCs/>
                <w:sz w:val="20"/>
                <w:szCs w:val="20"/>
              </w:rPr>
              <w:t>По факту 2018 года</w:t>
            </w:r>
          </w:p>
        </w:tc>
      </w:tr>
      <w:tr w:rsidR="00D056CB" w:rsidRPr="0023484E" w:rsidTr="00D004BE">
        <w:trPr>
          <w:gridAfter w:val="2"/>
          <w:wAfter w:w="156" w:type="dxa"/>
          <w:trHeight w:val="60"/>
        </w:trPr>
        <w:tc>
          <w:tcPr>
            <w:tcW w:w="700" w:type="dxa"/>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23484E" w:rsidRPr="00D056CB" w:rsidRDefault="0023484E" w:rsidP="00D056CB">
            <w:pPr>
              <w:ind w:left="113" w:right="113"/>
              <w:jc w:val="center"/>
              <w:rPr>
                <w:rFonts w:ascii="Times New Roman" w:hAnsi="Times New Roman"/>
                <w:bCs/>
                <w:sz w:val="20"/>
                <w:szCs w:val="20"/>
              </w:rPr>
            </w:pPr>
            <w:r w:rsidRPr="00D056CB">
              <w:rPr>
                <w:rFonts w:ascii="Times New Roman" w:hAnsi="Times New Roman"/>
                <w:bCs/>
                <w:sz w:val="20"/>
                <w:szCs w:val="20"/>
              </w:rPr>
              <w:t>Водоотведение</w:t>
            </w: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По абонентам</w:t>
            </w:r>
          </w:p>
        </w:tc>
        <w:tc>
          <w:tcPr>
            <w:tcW w:w="668"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22,66</w:t>
            </w:r>
          </w:p>
        </w:tc>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22,66</w:t>
            </w:r>
          </w:p>
        </w:tc>
        <w:tc>
          <w:tcPr>
            <w:tcW w:w="98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22,66</w:t>
            </w:r>
          </w:p>
        </w:tc>
        <w:tc>
          <w:tcPr>
            <w:tcW w:w="7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2702" w:type="dxa"/>
            <w:gridSpan w:val="9"/>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r w:rsidRPr="00D056CB">
              <w:rPr>
                <w:rFonts w:ascii="Times New Roman" w:hAnsi="Times New Roman"/>
                <w:bCs/>
                <w:sz w:val="20"/>
                <w:szCs w:val="20"/>
              </w:rPr>
              <w:t>По предложению организации на основании плановых объемов реализации  на 2019 год. в целях соблюдения установленного ограничения роста платы граждан за коммунальные услуги (в соотв. с Протоколом)</w:t>
            </w:r>
          </w:p>
        </w:tc>
      </w:tr>
      <w:tr w:rsidR="00D056CB" w:rsidRPr="0023484E" w:rsidTr="00D004BE">
        <w:trPr>
          <w:gridAfter w:val="2"/>
          <w:wAfter w:w="156"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От других организаций, осуществляющих водоотведение</w:t>
            </w:r>
          </w:p>
        </w:tc>
        <w:tc>
          <w:tcPr>
            <w:tcW w:w="668"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98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2702" w:type="dxa"/>
            <w:gridSpan w:val="9"/>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gridAfter w:val="2"/>
          <w:wAfter w:w="156"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От собственных абонентов</w:t>
            </w:r>
          </w:p>
        </w:tc>
        <w:tc>
          <w:tcPr>
            <w:tcW w:w="668"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22,66</w:t>
            </w:r>
          </w:p>
        </w:tc>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22,66</w:t>
            </w:r>
          </w:p>
        </w:tc>
        <w:tc>
          <w:tcPr>
            <w:tcW w:w="98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22,66</w:t>
            </w:r>
          </w:p>
        </w:tc>
        <w:tc>
          <w:tcPr>
            <w:tcW w:w="7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2702" w:type="dxa"/>
            <w:gridSpan w:val="9"/>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gridAfter w:val="2"/>
          <w:wAfter w:w="156"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Производственные нужды организации</w:t>
            </w:r>
          </w:p>
        </w:tc>
        <w:tc>
          <w:tcPr>
            <w:tcW w:w="668"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0,06</w:t>
            </w:r>
          </w:p>
        </w:tc>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0,06</w:t>
            </w:r>
          </w:p>
        </w:tc>
        <w:tc>
          <w:tcPr>
            <w:tcW w:w="98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0,06</w:t>
            </w:r>
          </w:p>
        </w:tc>
        <w:tc>
          <w:tcPr>
            <w:tcW w:w="7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2702" w:type="dxa"/>
            <w:gridSpan w:val="9"/>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gridAfter w:val="2"/>
          <w:wAfter w:w="156"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От бюджетных потребителей</w:t>
            </w:r>
          </w:p>
        </w:tc>
        <w:tc>
          <w:tcPr>
            <w:tcW w:w="668"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1,7</w:t>
            </w:r>
          </w:p>
        </w:tc>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1,7</w:t>
            </w:r>
          </w:p>
        </w:tc>
        <w:tc>
          <w:tcPr>
            <w:tcW w:w="98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1,7</w:t>
            </w:r>
          </w:p>
        </w:tc>
        <w:tc>
          <w:tcPr>
            <w:tcW w:w="7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2702" w:type="dxa"/>
            <w:gridSpan w:val="9"/>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gridAfter w:val="2"/>
          <w:wAfter w:w="156"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От населения</w:t>
            </w:r>
          </w:p>
        </w:tc>
        <w:tc>
          <w:tcPr>
            <w:tcW w:w="668"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12,66</w:t>
            </w:r>
          </w:p>
        </w:tc>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12,66</w:t>
            </w:r>
          </w:p>
        </w:tc>
        <w:tc>
          <w:tcPr>
            <w:tcW w:w="98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12,66</w:t>
            </w:r>
          </w:p>
        </w:tc>
        <w:tc>
          <w:tcPr>
            <w:tcW w:w="7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2702" w:type="dxa"/>
            <w:gridSpan w:val="9"/>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gridAfter w:val="2"/>
          <w:wAfter w:w="156" w:type="dxa"/>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От прочих потребителей</w:t>
            </w:r>
          </w:p>
        </w:tc>
        <w:tc>
          <w:tcPr>
            <w:tcW w:w="668" w:type="dxa"/>
            <w:gridSpan w:val="5"/>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0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8,24</w:t>
            </w:r>
          </w:p>
        </w:tc>
        <w:tc>
          <w:tcPr>
            <w:tcW w:w="56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8,24</w:t>
            </w:r>
          </w:p>
        </w:tc>
        <w:tc>
          <w:tcPr>
            <w:tcW w:w="98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8,24</w:t>
            </w:r>
          </w:p>
        </w:tc>
        <w:tc>
          <w:tcPr>
            <w:tcW w:w="7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2702" w:type="dxa"/>
            <w:gridSpan w:val="9"/>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23484E" w:rsidRPr="0023484E" w:rsidTr="00D004BE">
        <w:trPr>
          <w:gridAfter w:val="1"/>
          <w:wAfter w:w="138" w:type="dxa"/>
          <w:trHeight w:val="60"/>
        </w:trPr>
        <w:tc>
          <w:tcPr>
            <w:tcW w:w="9639" w:type="dxa"/>
            <w:gridSpan w:val="47"/>
            <w:shd w:val="clear" w:color="FFFFFF" w:fill="auto"/>
            <w:vAlign w:val="center"/>
          </w:tcPr>
          <w:p w:rsidR="00D056CB" w:rsidRDefault="00D056CB" w:rsidP="0023484E">
            <w:pPr>
              <w:jc w:val="center"/>
              <w:rPr>
                <w:rFonts w:ascii="Times New Roman" w:hAnsi="Times New Roman"/>
                <w:sz w:val="24"/>
                <w:szCs w:val="24"/>
              </w:rPr>
            </w:pPr>
          </w:p>
          <w:p w:rsidR="0023484E" w:rsidRPr="0023484E" w:rsidRDefault="0023484E" w:rsidP="0023484E">
            <w:pPr>
              <w:jc w:val="center"/>
              <w:rPr>
                <w:rFonts w:ascii="Times New Roman" w:hAnsi="Times New Roman"/>
                <w:b/>
                <w:sz w:val="24"/>
                <w:szCs w:val="24"/>
              </w:rPr>
            </w:pPr>
            <w:r w:rsidRPr="0023484E">
              <w:rPr>
                <w:rFonts w:ascii="Times New Roman" w:hAnsi="Times New Roman"/>
                <w:sz w:val="24"/>
                <w:szCs w:val="24"/>
              </w:rPr>
              <w:t>на территории сельского поселения «Село Кудиново»</w:t>
            </w:r>
          </w:p>
        </w:tc>
      </w:tr>
      <w:tr w:rsidR="0023484E" w:rsidRPr="0023484E" w:rsidTr="00D004BE">
        <w:trPr>
          <w:gridAfter w:val="1"/>
          <w:wAfter w:w="138" w:type="dxa"/>
          <w:trHeight w:val="60"/>
        </w:trPr>
        <w:tc>
          <w:tcPr>
            <w:tcW w:w="9639" w:type="dxa"/>
            <w:gridSpan w:val="47"/>
            <w:shd w:val="clear" w:color="FFFFFF" w:fill="auto"/>
            <w:vAlign w:val="center"/>
          </w:tcPr>
          <w:p w:rsidR="0023484E" w:rsidRPr="0023484E" w:rsidRDefault="0023484E" w:rsidP="0023484E">
            <w:pPr>
              <w:jc w:val="right"/>
              <w:rPr>
                <w:rFonts w:ascii="Times New Roman" w:hAnsi="Times New Roman"/>
                <w:sz w:val="24"/>
                <w:szCs w:val="24"/>
              </w:rPr>
            </w:pPr>
          </w:p>
        </w:tc>
      </w:tr>
      <w:tr w:rsidR="00D056CB" w:rsidRPr="0023484E" w:rsidTr="00D004BE">
        <w:trPr>
          <w:trHeight w:val="276"/>
        </w:trPr>
        <w:tc>
          <w:tcPr>
            <w:tcW w:w="132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Вид тарифа</w:t>
            </w:r>
          </w:p>
        </w:tc>
        <w:tc>
          <w:tcPr>
            <w:tcW w:w="108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Наименование статьи</w:t>
            </w:r>
          </w:p>
        </w:tc>
        <w:tc>
          <w:tcPr>
            <w:tcW w:w="61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Ед. изм</w:t>
            </w:r>
          </w:p>
        </w:tc>
        <w:tc>
          <w:tcPr>
            <w:tcW w:w="763"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Предложение организации</w:t>
            </w:r>
          </w:p>
        </w:tc>
        <w:tc>
          <w:tcPr>
            <w:tcW w:w="707"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Утверждено на 2020</w:t>
            </w:r>
          </w:p>
        </w:tc>
        <w:tc>
          <w:tcPr>
            <w:tcW w:w="848"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Корректировка объемов оказываемых услуг</w:t>
            </w:r>
          </w:p>
        </w:tc>
        <w:tc>
          <w:tcPr>
            <w:tcW w:w="707"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Предложение экспертной группы</w:t>
            </w:r>
          </w:p>
        </w:tc>
        <w:tc>
          <w:tcPr>
            <w:tcW w:w="731"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Отклонение от предложения организации</w:t>
            </w:r>
          </w:p>
        </w:tc>
        <w:tc>
          <w:tcPr>
            <w:tcW w:w="3000" w:type="dxa"/>
            <w:gridSpan w:val="1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Комментарии</w:t>
            </w:r>
          </w:p>
        </w:tc>
      </w:tr>
      <w:tr w:rsidR="00D056CB" w:rsidRPr="0023484E" w:rsidTr="00D004BE">
        <w:trPr>
          <w:trHeight w:val="276"/>
        </w:trPr>
        <w:tc>
          <w:tcPr>
            <w:tcW w:w="132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08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61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76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707"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848"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707"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731"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3000" w:type="dxa"/>
            <w:gridSpan w:val="1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r>
      <w:tr w:rsidR="00D056CB" w:rsidRPr="0023484E" w:rsidTr="00D004BE">
        <w:trPr>
          <w:trHeight w:val="276"/>
        </w:trPr>
        <w:tc>
          <w:tcPr>
            <w:tcW w:w="132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08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61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76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707"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848"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707"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731"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3000" w:type="dxa"/>
            <w:gridSpan w:val="1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r>
      <w:tr w:rsidR="00D056CB" w:rsidRPr="0023484E" w:rsidTr="00D004BE">
        <w:trPr>
          <w:trHeight w:val="60"/>
        </w:trPr>
        <w:tc>
          <w:tcPr>
            <w:tcW w:w="1328" w:type="dxa"/>
            <w:gridSpan w:val="2"/>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23484E" w:rsidRPr="00D056CB" w:rsidRDefault="0023484E" w:rsidP="00D056CB">
            <w:pPr>
              <w:ind w:left="113" w:right="113"/>
              <w:jc w:val="center"/>
              <w:rPr>
                <w:rFonts w:ascii="Times New Roman" w:hAnsi="Times New Roman"/>
                <w:bCs/>
                <w:sz w:val="20"/>
                <w:szCs w:val="20"/>
              </w:rPr>
            </w:pPr>
            <w:r w:rsidRPr="00D056CB">
              <w:rPr>
                <w:rFonts w:ascii="Times New Roman" w:hAnsi="Times New Roman"/>
                <w:bCs/>
                <w:sz w:val="20"/>
                <w:szCs w:val="20"/>
              </w:rPr>
              <w:t>Питьевая вода (питьевое водоснабжение)</w:t>
            </w:r>
          </w:p>
        </w:tc>
        <w:tc>
          <w:tcPr>
            <w:tcW w:w="10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Водоподготовка</w:t>
            </w:r>
          </w:p>
        </w:tc>
        <w:tc>
          <w:tcPr>
            <w:tcW w:w="61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148,52</w:t>
            </w:r>
          </w:p>
        </w:tc>
        <w:tc>
          <w:tcPr>
            <w:tcW w:w="7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148,52</w:t>
            </w:r>
          </w:p>
        </w:tc>
        <w:tc>
          <w:tcPr>
            <w:tcW w:w="84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148,52</w:t>
            </w:r>
          </w:p>
        </w:tc>
        <w:tc>
          <w:tcPr>
            <w:tcW w:w="73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132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0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Из собственных источников</w:t>
            </w:r>
          </w:p>
        </w:tc>
        <w:tc>
          <w:tcPr>
            <w:tcW w:w="61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148,52</w:t>
            </w:r>
          </w:p>
        </w:tc>
        <w:tc>
          <w:tcPr>
            <w:tcW w:w="7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148,52</w:t>
            </w:r>
          </w:p>
        </w:tc>
        <w:tc>
          <w:tcPr>
            <w:tcW w:w="84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148,52</w:t>
            </w:r>
          </w:p>
        </w:tc>
        <w:tc>
          <w:tcPr>
            <w:tcW w:w="73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132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0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От других операторов</w:t>
            </w:r>
          </w:p>
        </w:tc>
        <w:tc>
          <w:tcPr>
            <w:tcW w:w="61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3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132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0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коммунально бытовые и технологические нужды</w:t>
            </w:r>
          </w:p>
        </w:tc>
        <w:tc>
          <w:tcPr>
            <w:tcW w:w="61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0,11</w:t>
            </w:r>
          </w:p>
        </w:tc>
        <w:tc>
          <w:tcPr>
            <w:tcW w:w="7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0,11</w:t>
            </w:r>
          </w:p>
        </w:tc>
        <w:tc>
          <w:tcPr>
            <w:tcW w:w="84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0,11</w:t>
            </w:r>
          </w:p>
        </w:tc>
        <w:tc>
          <w:tcPr>
            <w:tcW w:w="73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132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0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Потери воды</w:t>
            </w:r>
          </w:p>
        </w:tc>
        <w:tc>
          <w:tcPr>
            <w:tcW w:w="61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4,08</w:t>
            </w:r>
          </w:p>
        </w:tc>
        <w:tc>
          <w:tcPr>
            <w:tcW w:w="7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4,08</w:t>
            </w:r>
          </w:p>
        </w:tc>
        <w:tc>
          <w:tcPr>
            <w:tcW w:w="84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4,08</w:t>
            </w:r>
          </w:p>
        </w:tc>
        <w:tc>
          <w:tcPr>
            <w:tcW w:w="73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r w:rsidRPr="00D056CB">
              <w:rPr>
                <w:rFonts w:ascii="Times New Roman" w:hAnsi="Times New Roman"/>
                <w:bCs/>
                <w:sz w:val="20"/>
                <w:szCs w:val="20"/>
              </w:rPr>
              <w:t>Потери приняты в размере, установленном на 2020 год, поскольку являются долгосрочным параметром регулирования</w:t>
            </w:r>
          </w:p>
        </w:tc>
      </w:tr>
      <w:tr w:rsidR="00D056CB" w:rsidRPr="0023484E" w:rsidTr="00D004BE">
        <w:trPr>
          <w:trHeight w:val="60"/>
        </w:trPr>
        <w:tc>
          <w:tcPr>
            <w:tcW w:w="132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0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По абонентам</w:t>
            </w:r>
          </w:p>
        </w:tc>
        <w:tc>
          <w:tcPr>
            <w:tcW w:w="61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144,33</w:t>
            </w:r>
          </w:p>
        </w:tc>
        <w:tc>
          <w:tcPr>
            <w:tcW w:w="7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144,33</w:t>
            </w:r>
          </w:p>
        </w:tc>
        <w:tc>
          <w:tcPr>
            <w:tcW w:w="84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144,33</w:t>
            </w:r>
          </w:p>
        </w:tc>
        <w:tc>
          <w:tcPr>
            <w:tcW w:w="73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r w:rsidRPr="00D056CB">
              <w:rPr>
                <w:rFonts w:ascii="Times New Roman" w:hAnsi="Times New Roman"/>
                <w:bCs/>
                <w:sz w:val="20"/>
                <w:szCs w:val="20"/>
              </w:rPr>
              <w:t>По предложению организации на основании плановых объемов реализации  на 2019 год. в целях соблюдения установленного ограничения роста платы граждан за коммунальные услуги (в соотв. с Протоколом)</w:t>
            </w:r>
          </w:p>
        </w:tc>
      </w:tr>
      <w:tr w:rsidR="00D056CB" w:rsidRPr="0023484E" w:rsidTr="00D004BE">
        <w:trPr>
          <w:trHeight w:val="60"/>
        </w:trPr>
        <w:tc>
          <w:tcPr>
            <w:tcW w:w="132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0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Другим организациям, осуществляющим водоснабжение</w:t>
            </w:r>
          </w:p>
        </w:tc>
        <w:tc>
          <w:tcPr>
            <w:tcW w:w="61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3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132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0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Собственным абонентам</w:t>
            </w:r>
          </w:p>
        </w:tc>
        <w:tc>
          <w:tcPr>
            <w:tcW w:w="61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144,33</w:t>
            </w:r>
          </w:p>
        </w:tc>
        <w:tc>
          <w:tcPr>
            <w:tcW w:w="7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144,33</w:t>
            </w:r>
          </w:p>
        </w:tc>
        <w:tc>
          <w:tcPr>
            <w:tcW w:w="84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144,33</w:t>
            </w:r>
          </w:p>
        </w:tc>
        <w:tc>
          <w:tcPr>
            <w:tcW w:w="73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132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0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Производственные нужды организации</w:t>
            </w:r>
          </w:p>
        </w:tc>
        <w:tc>
          <w:tcPr>
            <w:tcW w:w="61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117,14</w:t>
            </w:r>
          </w:p>
        </w:tc>
        <w:tc>
          <w:tcPr>
            <w:tcW w:w="7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117,14</w:t>
            </w:r>
          </w:p>
        </w:tc>
        <w:tc>
          <w:tcPr>
            <w:tcW w:w="84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117,14</w:t>
            </w:r>
          </w:p>
        </w:tc>
        <w:tc>
          <w:tcPr>
            <w:tcW w:w="73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132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0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Бюджетным потребителям</w:t>
            </w:r>
          </w:p>
        </w:tc>
        <w:tc>
          <w:tcPr>
            <w:tcW w:w="61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4,09</w:t>
            </w:r>
          </w:p>
        </w:tc>
        <w:tc>
          <w:tcPr>
            <w:tcW w:w="7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4,09</w:t>
            </w:r>
          </w:p>
        </w:tc>
        <w:tc>
          <w:tcPr>
            <w:tcW w:w="84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4,09</w:t>
            </w:r>
          </w:p>
        </w:tc>
        <w:tc>
          <w:tcPr>
            <w:tcW w:w="73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132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0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Населению</w:t>
            </w:r>
          </w:p>
        </w:tc>
        <w:tc>
          <w:tcPr>
            <w:tcW w:w="61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23,09</w:t>
            </w:r>
          </w:p>
        </w:tc>
        <w:tc>
          <w:tcPr>
            <w:tcW w:w="7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23,09</w:t>
            </w:r>
          </w:p>
        </w:tc>
        <w:tc>
          <w:tcPr>
            <w:tcW w:w="84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23,09</w:t>
            </w:r>
          </w:p>
        </w:tc>
        <w:tc>
          <w:tcPr>
            <w:tcW w:w="73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132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0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Прочим потребителям</w:t>
            </w:r>
          </w:p>
        </w:tc>
        <w:tc>
          <w:tcPr>
            <w:tcW w:w="61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0,01</w:t>
            </w:r>
          </w:p>
        </w:tc>
        <w:tc>
          <w:tcPr>
            <w:tcW w:w="7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0,01</w:t>
            </w:r>
          </w:p>
        </w:tc>
        <w:tc>
          <w:tcPr>
            <w:tcW w:w="84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0,01</w:t>
            </w:r>
          </w:p>
        </w:tc>
        <w:tc>
          <w:tcPr>
            <w:tcW w:w="73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1328" w:type="dxa"/>
            <w:gridSpan w:val="2"/>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23484E" w:rsidRPr="00D056CB" w:rsidRDefault="0023484E" w:rsidP="00D056CB">
            <w:pPr>
              <w:ind w:left="113" w:right="113"/>
              <w:jc w:val="center"/>
              <w:rPr>
                <w:rFonts w:ascii="Times New Roman" w:hAnsi="Times New Roman"/>
                <w:bCs/>
                <w:sz w:val="20"/>
                <w:szCs w:val="20"/>
              </w:rPr>
            </w:pPr>
            <w:r w:rsidRPr="00D056CB">
              <w:rPr>
                <w:rFonts w:ascii="Times New Roman" w:hAnsi="Times New Roman"/>
                <w:bCs/>
                <w:sz w:val="20"/>
                <w:szCs w:val="20"/>
              </w:rPr>
              <w:t>Водоотведение</w:t>
            </w:r>
          </w:p>
        </w:tc>
        <w:tc>
          <w:tcPr>
            <w:tcW w:w="10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По абонентам</w:t>
            </w:r>
          </w:p>
        </w:tc>
        <w:tc>
          <w:tcPr>
            <w:tcW w:w="61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144,32</w:t>
            </w:r>
          </w:p>
        </w:tc>
        <w:tc>
          <w:tcPr>
            <w:tcW w:w="7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144,32</w:t>
            </w:r>
          </w:p>
        </w:tc>
        <w:tc>
          <w:tcPr>
            <w:tcW w:w="84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144,32</w:t>
            </w:r>
          </w:p>
        </w:tc>
        <w:tc>
          <w:tcPr>
            <w:tcW w:w="73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132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0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От других организаций, осуществляющих водоотведение</w:t>
            </w:r>
          </w:p>
        </w:tc>
        <w:tc>
          <w:tcPr>
            <w:tcW w:w="61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3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132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0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От собственных абонентов</w:t>
            </w:r>
          </w:p>
        </w:tc>
        <w:tc>
          <w:tcPr>
            <w:tcW w:w="61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144,32</w:t>
            </w:r>
          </w:p>
        </w:tc>
        <w:tc>
          <w:tcPr>
            <w:tcW w:w="7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144,32</w:t>
            </w:r>
          </w:p>
        </w:tc>
        <w:tc>
          <w:tcPr>
            <w:tcW w:w="84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144,32</w:t>
            </w:r>
          </w:p>
        </w:tc>
        <w:tc>
          <w:tcPr>
            <w:tcW w:w="73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132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0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Производственные нужды организации</w:t>
            </w:r>
          </w:p>
        </w:tc>
        <w:tc>
          <w:tcPr>
            <w:tcW w:w="61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0,1</w:t>
            </w:r>
          </w:p>
        </w:tc>
        <w:tc>
          <w:tcPr>
            <w:tcW w:w="7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0,1</w:t>
            </w:r>
          </w:p>
        </w:tc>
        <w:tc>
          <w:tcPr>
            <w:tcW w:w="84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0,1</w:t>
            </w:r>
          </w:p>
        </w:tc>
        <w:tc>
          <w:tcPr>
            <w:tcW w:w="73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132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0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От бюджетных потребителей</w:t>
            </w:r>
          </w:p>
        </w:tc>
        <w:tc>
          <w:tcPr>
            <w:tcW w:w="61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6,75</w:t>
            </w:r>
          </w:p>
        </w:tc>
        <w:tc>
          <w:tcPr>
            <w:tcW w:w="7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6,75</w:t>
            </w:r>
          </w:p>
        </w:tc>
        <w:tc>
          <w:tcPr>
            <w:tcW w:w="84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6,75</w:t>
            </w:r>
          </w:p>
        </w:tc>
        <w:tc>
          <w:tcPr>
            <w:tcW w:w="73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132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0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От населения</w:t>
            </w:r>
          </w:p>
        </w:tc>
        <w:tc>
          <w:tcPr>
            <w:tcW w:w="61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37,55</w:t>
            </w:r>
          </w:p>
        </w:tc>
        <w:tc>
          <w:tcPr>
            <w:tcW w:w="7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37,55</w:t>
            </w:r>
          </w:p>
        </w:tc>
        <w:tc>
          <w:tcPr>
            <w:tcW w:w="84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37,55</w:t>
            </w:r>
          </w:p>
        </w:tc>
        <w:tc>
          <w:tcPr>
            <w:tcW w:w="73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132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0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От прочих потребителей</w:t>
            </w:r>
          </w:p>
        </w:tc>
        <w:tc>
          <w:tcPr>
            <w:tcW w:w="611" w:type="dxa"/>
            <w:gridSpan w:val="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76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99,92</w:t>
            </w:r>
          </w:p>
        </w:tc>
        <w:tc>
          <w:tcPr>
            <w:tcW w:w="70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99,92</w:t>
            </w:r>
          </w:p>
        </w:tc>
        <w:tc>
          <w:tcPr>
            <w:tcW w:w="84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99,92</w:t>
            </w:r>
          </w:p>
        </w:tc>
        <w:tc>
          <w:tcPr>
            <w:tcW w:w="73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23484E" w:rsidRPr="0023484E" w:rsidTr="00D004BE">
        <w:trPr>
          <w:gridAfter w:val="1"/>
          <w:wAfter w:w="138" w:type="dxa"/>
          <w:trHeight w:val="60"/>
        </w:trPr>
        <w:tc>
          <w:tcPr>
            <w:tcW w:w="9639" w:type="dxa"/>
            <w:gridSpan w:val="47"/>
            <w:shd w:val="clear" w:color="FFFFFF" w:fill="auto"/>
            <w:vAlign w:val="center"/>
          </w:tcPr>
          <w:p w:rsidR="0023484E" w:rsidRPr="0023484E" w:rsidRDefault="0023484E" w:rsidP="0023484E">
            <w:pPr>
              <w:jc w:val="center"/>
              <w:rPr>
                <w:rFonts w:ascii="Times New Roman" w:hAnsi="Times New Roman"/>
                <w:b/>
                <w:sz w:val="24"/>
                <w:szCs w:val="24"/>
              </w:rPr>
            </w:pPr>
            <w:r w:rsidRPr="0023484E">
              <w:rPr>
                <w:rFonts w:ascii="Times New Roman" w:hAnsi="Times New Roman"/>
                <w:sz w:val="24"/>
                <w:szCs w:val="24"/>
              </w:rPr>
              <w:t>на территории сельского поселения «Деревня Выползово»</w:t>
            </w:r>
          </w:p>
        </w:tc>
      </w:tr>
      <w:tr w:rsidR="0023484E" w:rsidRPr="0023484E" w:rsidTr="00D004BE">
        <w:trPr>
          <w:gridAfter w:val="1"/>
          <w:wAfter w:w="138" w:type="dxa"/>
          <w:trHeight w:val="60"/>
        </w:trPr>
        <w:tc>
          <w:tcPr>
            <w:tcW w:w="9639" w:type="dxa"/>
            <w:gridSpan w:val="47"/>
            <w:shd w:val="clear" w:color="FFFFFF" w:fill="auto"/>
            <w:vAlign w:val="center"/>
          </w:tcPr>
          <w:p w:rsidR="0023484E" w:rsidRPr="0023484E" w:rsidRDefault="0023484E" w:rsidP="0023484E">
            <w:pPr>
              <w:jc w:val="right"/>
              <w:rPr>
                <w:rFonts w:ascii="Times New Roman" w:hAnsi="Times New Roman"/>
                <w:sz w:val="24"/>
                <w:szCs w:val="24"/>
              </w:rPr>
            </w:pPr>
          </w:p>
        </w:tc>
      </w:tr>
      <w:tr w:rsidR="00D056CB" w:rsidRPr="0023484E" w:rsidTr="00D004BE">
        <w:trPr>
          <w:trHeight w:val="276"/>
        </w:trPr>
        <w:tc>
          <w:tcPr>
            <w:tcW w:w="70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Вид тарифа</w:t>
            </w:r>
          </w:p>
        </w:tc>
        <w:tc>
          <w:tcPr>
            <w:tcW w:w="171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Наименование статьи</w:t>
            </w:r>
          </w:p>
        </w:tc>
        <w:tc>
          <w:tcPr>
            <w:tcW w:w="683"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Ед. изм</w:t>
            </w:r>
          </w:p>
        </w:tc>
        <w:tc>
          <w:tcPr>
            <w:tcW w:w="69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Предложение организации</w:t>
            </w:r>
          </w:p>
        </w:tc>
        <w:tc>
          <w:tcPr>
            <w:tcW w:w="585"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Утверждено на 2020</w:t>
            </w:r>
          </w:p>
        </w:tc>
        <w:tc>
          <w:tcPr>
            <w:tcW w:w="854"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Корректировка объемов оказываемых услуг</w:t>
            </w:r>
          </w:p>
        </w:tc>
        <w:tc>
          <w:tcPr>
            <w:tcW w:w="711" w:type="dxa"/>
            <w:gridSpan w:val="8"/>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Предложение экспертной группы</w:t>
            </w:r>
          </w:p>
        </w:tc>
        <w:tc>
          <w:tcPr>
            <w:tcW w:w="843"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Отклонение от предложения организации</w:t>
            </w:r>
          </w:p>
        </w:tc>
        <w:tc>
          <w:tcPr>
            <w:tcW w:w="3000" w:type="dxa"/>
            <w:gridSpan w:val="1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Комментарии</w:t>
            </w:r>
          </w:p>
        </w:tc>
      </w:tr>
      <w:tr w:rsidR="00D056CB" w:rsidRPr="0023484E" w:rsidTr="00D004BE">
        <w:trPr>
          <w:trHeight w:val="276"/>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683"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69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585"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854"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711" w:type="dxa"/>
            <w:gridSpan w:val="8"/>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843"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3000" w:type="dxa"/>
            <w:gridSpan w:val="1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r>
      <w:tr w:rsidR="00D056CB" w:rsidRPr="0023484E" w:rsidTr="00D004BE">
        <w:trPr>
          <w:trHeight w:val="276"/>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683"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69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585"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854"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711" w:type="dxa"/>
            <w:gridSpan w:val="8"/>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843"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3000" w:type="dxa"/>
            <w:gridSpan w:val="1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r>
      <w:tr w:rsidR="00D056CB" w:rsidRPr="0023484E" w:rsidTr="005D5FFC">
        <w:trPr>
          <w:trHeight w:val="60"/>
        </w:trPr>
        <w:tc>
          <w:tcPr>
            <w:tcW w:w="700" w:type="dxa"/>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23484E" w:rsidRPr="00D056CB" w:rsidRDefault="0023484E" w:rsidP="005D5FFC">
            <w:pPr>
              <w:ind w:left="113" w:right="113"/>
              <w:jc w:val="center"/>
              <w:rPr>
                <w:rFonts w:ascii="Times New Roman" w:hAnsi="Times New Roman"/>
                <w:bCs/>
                <w:sz w:val="20"/>
                <w:szCs w:val="20"/>
              </w:rPr>
            </w:pPr>
            <w:r w:rsidRPr="00D056CB">
              <w:rPr>
                <w:rFonts w:ascii="Times New Roman" w:hAnsi="Times New Roman"/>
                <w:bCs/>
                <w:sz w:val="20"/>
                <w:szCs w:val="20"/>
              </w:rPr>
              <w:t>Питьевая вода (питьевое водоснабжение)</w:t>
            </w: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Водоподготовка</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602,67</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602,67</w:t>
            </w:r>
          </w:p>
        </w:tc>
        <w:tc>
          <w:tcPr>
            <w:tcW w:w="8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602,67</w:t>
            </w:r>
          </w:p>
        </w:tc>
        <w:tc>
          <w:tcPr>
            <w:tcW w:w="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Из собственных источников</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602,67</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602,67</w:t>
            </w:r>
          </w:p>
        </w:tc>
        <w:tc>
          <w:tcPr>
            <w:tcW w:w="8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602,67</w:t>
            </w:r>
          </w:p>
        </w:tc>
        <w:tc>
          <w:tcPr>
            <w:tcW w:w="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От других операторов</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коммунально бытовые и технологические нужды</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0,17</w:t>
            </w:r>
          </w:p>
        </w:tc>
        <w:tc>
          <w:tcPr>
            <w:tcW w:w="8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0,17</w:t>
            </w:r>
          </w:p>
        </w:tc>
        <w:tc>
          <w:tcPr>
            <w:tcW w:w="7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r w:rsidRPr="00D056CB">
              <w:rPr>
                <w:rFonts w:ascii="Times New Roman" w:hAnsi="Times New Roman"/>
                <w:bCs/>
                <w:sz w:val="20"/>
                <w:szCs w:val="20"/>
              </w:rPr>
              <w:t>Организацией не заявлены</w:t>
            </w:r>
          </w:p>
        </w:tc>
      </w:tr>
      <w:tr w:rsidR="00D056CB"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Потери воды</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26,3</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26,3</w:t>
            </w:r>
          </w:p>
        </w:tc>
        <w:tc>
          <w:tcPr>
            <w:tcW w:w="8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26,3</w:t>
            </w:r>
          </w:p>
        </w:tc>
        <w:tc>
          <w:tcPr>
            <w:tcW w:w="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r w:rsidRPr="00D056CB">
              <w:rPr>
                <w:rFonts w:ascii="Times New Roman" w:hAnsi="Times New Roman"/>
                <w:bCs/>
                <w:sz w:val="20"/>
                <w:szCs w:val="20"/>
              </w:rPr>
              <w:t>Потери приняты в размере, установленном на 2020 год, поскольку являются долгосрочным параметром регулирования</w:t>
            </w:r>
          </w:p>
        </w:tc>
      </w:tr>
      <w:tr w:rsidR="00D056CB"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По абонентам</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576,37</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576,2</w:t>
            </w:r>
          </w:p>
        </w:tc>
        <w:tc>
          <w:tcPr>
            <w:tcW w:w="8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-0,17</w:t>
            </w:r>
          </w:p>
        </w:tc>
        <w:tc>
          <w:tcPr>
            <w:tcW w:w="7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576,37</w:t>
            </w:r>
          </w:p>
        </w:tc>
        <w:tc>
          <w:tcPr>
            <w:tcW w:w="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r w:rsidRPr="00D056CB">
              <w:rPr>
                <w:rFonts w:ascii="Times New Roman" w:hAnsi="Times New Roman"/>
                <w:bCs/>
                <w:sz w:val="20"/>
                <w:szCs w:val="20"/>
              </w:rPr>
              <w:t xml:space="preserve">По предложению организации на основании плановых объемов реализации  на 2019 год. в целях соблюдения установленного ограничения роста платы граждан за коммунальные услуги (в соотв. с Протоколом) </w:t>
            </w:r>
          </w:p>
        </w:tc>
      </w:tr>
      <w:tr w:rsidR="00D056CB"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Другим организациям, осуществляющим водоснабжение</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Собственным абонентам</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576,37</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576,2</w:t>
            </w:r>
          </w:p>
        </w:tc>
        <w:tc>
          <w:tcPr>
            <w:tcW w:w="8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-0,17</w:t>
            </w:r>
          </w:p>
        </w:tc>
        <w:tc>
          <w:tcPr>
            <w:tcW w:w="7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576,37</w:t>
            </w:r>
          </w:p>
        </w:tc>
        <w:tc>
          <w:tcPr>
            <w:tcW w:w="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Производственные нужды организации</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94,59</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94,42</w:t>
            </w:r>
          </w:p>
        </w:tc>
        <w:tc>
          <w:tcPr>
            <w:tcW w:w="8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-0,17</w:t>
            </w:r>
          </w:p>
        </w:tc>
        <w:tc>
          <w:tcPr>
            <w:tcW w:w="7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94,59</w:t>
            </w:r>
          </w:p>
        </w:tc>
        <w:tc>
          <w:tcPr>
            <w:tcW w:w="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Бюджетным потребителям</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64,07</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64,07</w:t>
            </w:r>
          </w:p>
        </w:tc>
        <w:tc>
          <w:tcPr>
            <w:tcW w:w="8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64,07</w:t>
            </w:r>
          </w:p>
        </w:tc>
        <w:tc>
          <w:tcPr>
            <w:tcW w:w="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Населению</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368,39</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368,39</w:t>
            </w:r>
          </w:p>
        </w:tc>
        <w:tc>
          <w:tcPr>
            <w:tcW w:w="8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368,39</w:t>
            </w:r>
          </w:p>
        </w:tc>
        <w:tc>
          <w:tcPr>
            <w:tcW w:w="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Прочим потребителям</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49,32</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49,32</w:t>
            </w:r>
          </w:p>
        </w:tc>
        <w:tc>
          <w:tcPr>
            <w:tcW w:w="8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49,32</w:t>
            </w:r>
          </w:p>
        </w:tc>
        <w:tc>
          <w:tcPr>
            <w:tcW w:w="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5D5FFC">
        <w:trPr>
          <w:trHeight w:val="60"/>
        </w:trPr>
        <w:tc>
          <w:tcPr>
            <w:tcW w:w="700" w:type="dxa"/>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23484E" w:rsidRPr="00D056CB" w:rsidRDefault="0023484E" w:rsidP="005D5FFC">
            <w:pPr>
              <w:ind w:left="113" w:right="113"/>
              <w:jc w:val="center"/>
              <w:rPr>
                <w:rFonts w:ascii="Times New Roman" w:hAnsi="Times New Roman"/>
                <w:bCs/>
                <w:sz w:val="20"/>
                <w:szCs w:val="20"/>
              </w:rPr>
            </w:pPr>
            <w:r w:rsidRPr="00D056CB">
              <w:rPr>
                <w:rFonts w:ascii="Times New Roman" w:hAnsi="Times New Roman"/>
                <w:bCs/>
                <w:sz w:val="20"/>
                <w:szCs w:val="20"/>
              </w:rPr>
              <w:lastRenderedPageBreak/>
              <w:t>Водоотведение</w:t>
            </w: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По абонентам</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570,83</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570,83</w:t>
            </w:r>
          </w:p>
        </w:tc>
        <w:tc>
          <w:tcPr>
            <w:tcW w:w="8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570,83</w:t>
            </w:r>
          </w:p>
        </w:tc>
        <w:tc>
          <w:tcPr>
            <w:tcW w:w="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r w:rsidRPr="00D056CB">
              <w:rPr>
                <w:rFonts w:ascii="Times New Roman" w:hAnsi="Times New Roman"/>
                <w:bCs/>
                <w:sz w:val="20"/>
                <w:szCs w:val="20"/>
              </w:rPr>
              <w:t>По предложению организации на основании плановых объемов реализации  на 2019 год. в целях соблюдения установленного ограничения роста платы граждан за коммунальные услуги (в соотв. с Протоколом)</w:t>
            </w:r>
          </w:p>
        </w:tc>
      </w:tr>
      <w:tr w:rsidR="00D056CB"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От других организаций, осуществляющих водоотведение</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От собственных абонентов</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570,83</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570,83</w:t>
            </w:r>
          </w:p>
        </w:tc>
        <w:tc>
          <w:tcPr>
            <w:tcW w:w="8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570,83</w:t>
            </w:r>
          </w:p>
        </w:tc>
        <w:tc>
          <w:tcPr>
            <w:tcW w:w="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Производственные нужды организации</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0,17</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0,17</w:t>
            </w:r>
          </w:p>
        </w:tc>
        <w:tc>
          <w:tcPr>
            <w:tcW w:w="8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0,17</w:t>
            </w:r>
          </w:p>
        </w:tc>
        <w:tc>
          <w:tcPr>
            <w:tcW w:w="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От бюджетных потребителей</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64,07</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64,07</w:t>
            </w:r>
          </w:p>
        </w:tc>
        <w:tc>
          <w:tcPr>
            <w:tcW w:w="8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64,07</w:t>
            </w:r>
          </w:p>
        </w:tc>
        <w:tc>
          <w:tcPr>
            <w:tcW w:w="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От населения</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363,02</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363,02</w:t>
            </w:r>
          </w:p>
        </w:tc>
        <w:tc>
          <w:tcPr>
            <w:tcW w:w="8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363,02</w:t>
            </w:r>
          </w:p>
        </w:tc>
        <w:tc>
          <w:tcPr>
            <w:tcW w:w="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D056CB"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От прочих потребителей</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143,57</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143,57</w:t>
            </w:r>
          </w:p>
        </w:tc>
        <w:tc>
          <w:tcPr>
            <w:tcW w:w="85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7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143,57</w:t>
            </w:r>
          </w:p>
        </w:tc>
        <w:tc>
          <w:tcPr>
            <w:tcW w:w="8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56CB" w:rsidRDefault="0023484E" w:rsidP="0023484E">
            <w:pPr>
              <w:jc w:val="center"/>
              <w:rPr>
                <w:rFonts w:ascii="Times New Roman" w:hAnsi="Times New Roman"/>
                <w:bCs/>
                <w:sz w:val="20"/>
                <w:szCs w:val="20"/>
              </w:rPr>
            </w:pPr>
            <w:r w:rsidRPr="00D056CB">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56CB" w:rsidRDefault="0023484E" w:rsidP="0023484E">
            <w:pPr>
              <w:rPr>
                <w:rFonts w:ascii="Times New Roman" w:hAnsi="Times New Roman"/>
                <w:bCs/>
                <w:sz w:val="20"/>
                <w:szCs w:val="20"/>
              </w:rPr>
            </w:pPr>
          </w:p>
        </w:tc>
      </w:tr>
      <w:tr w:rsidR="0023484E" w:rsidRPr="0023484E" w:rsidTr="00D004BE">
        <w:trPr>
          <w:gridAfter w:val="1"/>
          <w:wAfter w:w="138" w:type="dxa"/>
          <w:trHeight w:val="60"/>
        </w:trPr>
        <w:tc>
          <w:tcPr>
            <w:tcW w:w="9639" w:type="dxa"/>
            <w:gridSpan w:val="47"/>
            <w:shd w:val="clear" w:color="FFFFFF" w:fill="auto"/>
            <w:vAlign w:val="center"/>
          </w:tcPr>
          <w:p w:rsidR="0023484E" w:rsidRPr="0023484E" w:rsidRDefault="0023484E" w:rsidP="0023484E">
            <w:pPr>
              <w:jc w:val="center"/>
              <w:rPr>
                <w:rFonts w:ascii="Times New Roman" w:hAnsi="Times New Roman"/>
                <w:sz w:val="24"/>
                <w:szCs w:val="24"/>
              </w:rPr>
            </w:pPr>
            <w:r w:rsidRPr="0023484E">
              <w:rPr>
                <w:rFonts w:ascii="Times New Roman" w:hAnsi="Times New Roman"/>
                <w:sz w:val="24"/>
                <w:szCs w:val="24"/>
              </w:rPr>
              <w:t>на территории сельского поселения «Село Тарутино»</w:t>
            </w:r>
          </w:p>
        </w:tc>
      </w:tr>
      <w:tr w:rsidR="0023484E" w:rsidRPr="0023484E" w:rsidTr="00D004BE">
        <w:trPr>
          <w:gridAfter w:val="1"/>
          <w:wAfter w:w="138" w:type="dxa"/>
          <w:trHeight w:val="60"/>
        </w:trPr>
        <w:tc>
          <w:tcPr>
            <w:tcW w:w="9639" w:type="dxa"/>
            <w:gridSpan w:val="47"/>
            <w:shd w:val="clear" w:color="FFFFFF" w:fill="auto"/>
            <w:vAlign w:val="center"/>
          </w:tcPr>
          <w:p w:rsidR="0023484E" w:rsidRPr="0023484E" w:rsidRDefault="0023484E" w:rsidP="0023484E">
            <w:pPr>
              <w:jc w:val="right"/>
              <w:rPr>
                <w:rFonts w:ascii="Times New Roman" w:hAnsi="Times New Roman"/>
                <w:sz w:val="24"/>
                <w:szCs w:val="24"/>
              </w:rPr>
            </w:pPr>
          </w:p>
        </w:tc>
      </w:tr>
      <w:tr w:rsidR="00D004BE" w:rsidRPr="0023484E" w:rsidTr="00D004BE">
        <w:trPr>
          <w:trHeight w:val="276"/>
        </w:trPr>
        <w:tc>
          <w:tcPr>
            <w:tcW w:w="70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Вид тарифа</w:t>
            </w:r>
          </w:p>
        </w:tc>
        <w:tc>
          <w:tcPr>
            <w:tcW w:w="171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Наименование статьи</w:t>
            </w:r>
          </w:p>
        </w:tc>
        <w:tc>
          <w:tcPr>
            <w:tcW w:w="683"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Ед. изм</w:t>
            </w:r>
          </w:p>
        </w:tc>
        <w:tc>
          <w:tcPr>
            <w:tcW w:w="69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Предложение организации</w:t>
            </w:r>
          </w:p>
        </w:tc>
        <w:tc>
          <w:tcPr>
            <w:tcW w:w="726"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Утверждено на 2020</w:t>
            </w:r>
          </w:p>
        </w:tc>
        <w:tc>
          <w:tcPr>
            <w:tcW w:w="851"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Корректировка объемов оказываемых услуг</w:t>
            </w:r>
          </w:p>
        </w:tc>
        <w:tc>
          <w:tcPr>
            <w:tcW w:w="709"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Предложение экспертной группы</w:t>
            </w:r>
          </w:p>
        </w:tc>
        <w:tc>
          <w:tcPr>
            <w:tcW w:w="707"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Отклонение от предложения организации</w:t>
            </w:r>
          </w:p>
        </w:tc>
        <w:tc>
          <w:tcPr>
            <w:tcW w:w="3000" w:type="dxa"/>
            <w:gridSpan w:val="1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Комментарии</w:t>
            </w:r>
          </w:p>
        </w:tc>
      </w:tr>
      <w:tr w:rsidR="00D004BE" w:rsidRPr="0023484E" w:rsidTr="00D004BE">
        <w:trPr>
          <w:trHeight w:val="276"/>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683"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69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26"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51"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7"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3000" w:type="dxa"/>
            <w:gridSpan w:val="1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r>
      <w:tr w:rsidR="00D004BE" w:rsidRPr="0023484E" w:rsidTr="00D004BE">
        <w:trPr>
          <w:trHeight w:val="276"/>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683"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69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26"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51"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7"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3000" w:type="dxa"/>
            <w:gridSpan w:val="1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r>
      <w:tr w:rsidR="00D004BE" w:rsidRPr="0023484E" w:rsidTr="00D004BE">
        <w:trPr>
          <w:trHeight w:val="60"/>
        </w:trPr>
        <w:tc>
          <w:tcPr>
            <w:tcW w:w="700" w:type="dxa"/>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23484E" w:rsidRPr="00D004BE" w:rsidRDefault="0023484E" w:rsidP="00D004BE">
            <w:pPr>
              <w:ind w:left="113" w:right="113"/>
              <w:jc w:val="center"/>
              <w:rPr>
                <w:rFonts w:ascii="Times New Roman" w:hAnsi="Times New Roman"/>
                <w:bCs/>
                <w:sz w:val="20"/>
                <w:szCs w:val="20"/>
              </w:rPr>
            </w:pPr>
            <w:r w:rsidRPr="00D004BE">
              <w:rPr>
                <w:rFonts w:ascii="Times New Roman" w:hAnsi="Times New Roman"/>
                <w:bCs/>
                <w:sz w:val="20"/>
                <w:szCs w:val="20"/>
              </w:rPr>
              <w:t>Питьевая вода (питьевое водоснабжение)</w:t>
            </w: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Водоподготовка</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793,65</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793,65</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-3,65</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793,65</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Из собственных источников</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793,65</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793,65</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-3,65</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793,65</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От других операторов</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коммунально бытовые и технологические нужды</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Потери воды</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3,65</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3,65</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-3,65</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3,65</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r w:rsidRPr="00D004BE">
              <w:rPr>
                <w:rFonts w:ascii="Times New Roman" w:hAnsi="Times New Roman"/>
                <w:bCs/>
                <w:sz w:val="20"/>
                <w:szCs w:val="20"/>
              </w:rPr>
              <w:t>Потери приняты в размере, установленном на 2020 год, поскольку являются долгосрочным параметром регулирования</w:t>
            </w: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По абонентам</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790</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790</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790</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r w:rsidRPr="00D004BE">
              <w:rPr>
                <w:rFonts w:ascii="Times New Roman" w:hAnsi="Times New Roman"/>
                <w:bCs/>
                <w:sz w:val="20"/>
                <w:szCs w:val="20"/>
              </w:rPr>
              <w:t>По предложению организации на основании плановых объемов реализации  на 2019 год. в целях соблюдения установленного ограничения роста платы граждан за коммунальные услуги (в соотв. с Протоколом)</w:t>
            </w: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Другим организациям, осуществляющим водоснабжение</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Собственным абонентам</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790</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790</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790</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Производственные нужды организации</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305,87</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305,87</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305,87</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Бюджетным потребителям</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112,04</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112,04</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112,04</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Населению</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135,38</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135,38</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135,38</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Прочим потребителям</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236,71</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236,71</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236,71</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23484E" w:rsidRPr="00D004BE" w:rsidRDefault="0023484E" w:rsidP="00D004BE">
            <w:pPr>
              <w:ind w:left="113" w:right="113"/>
              <w:jc w:val="center"/>
              <w:rPr>
                <w:rFonts w:ascii="Times New Roman" w:hAnsi="Times New Roman"/>
                <w:bCs/>
                <w:sz w:val="20"/>
                <w:szCs w:val="20"/>
              </w:rPr>
            </w:pPr>
            <w:r w:rsidRPr="00D004BE">
              <w:rPr>
                <w:rFonts w:ascii="Times New Roman" w:hAnsi="Times New Roman"/>
                <w:bCs/>
                <w:sz w:val="20"/>
                <w:szCs w:val="20"/>
              </w:rPr>
              <w:t>Водоотведение</w:t>
            </w: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По абонентам</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486,07</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486,07</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486,07</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r w:rsidRPr="00D004BE">
              <w:rPr>
                <w:rFonts w:ascii="Times New Roman" w:hAnsi="Times New Roman"/>
                <w:bCs/>
                <w:sz w:val="20"/>
                <w:szCs w:val="20"/>
              </w:rPr>
              <w:t>По предложению организации на основании плановых объемов реализации  на 2019 год. в целях соблюдения установленного ограничения роста платы граждан за коммунальные услуги (в соотв. с Протоколом)</w:t>
            </w: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От других организаций, осуществляющих водоотведение</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От собственных абонентов</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486,07</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486,07</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486,07</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Производственные нужды организации</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От бюджетных потребителей</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171,77</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171,77</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171,77</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От населения</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246,65</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246,65</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246,65</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От прочих потребителей</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67,65</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67,65</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67,65</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23484E" w:rsidRPr="0023484E" w:rsidTr="00D004BE">
        <w:trPr>
          <w:gridAfter w:val="1"/>
          <w:wAfter w:w="138" w:type="dxa"/>
          <w:trHeight w:val="60"/>
        </w:trPr>
        <w:tc>
          <w:tcPr>
            <w:tcW w:w="9639" w:type="dxa"/>
            <w:gridSpan w:val="47"/>
            <w:shd w:val="clear" w:color="FFFFFF" w:fill="auto"/>
            <w:vAlign w:val="center"/>
          </w:tcPr>
          <w:p w:rsidR="00D004BE" w:rsidRDefault="00D004BE" w:rsidP="0023484E">
            <w:pPr>
              <w:jc w:val="center"/>
              <w:rPr>
                <w:rFonts w:ascii="Times New Roman" w:hAnsi="Times New Roman"/>
                <w:sz w:val="24"/>
                <w:szCs w:val="24"/>
              </w:rPr>
            </w:pPr>
          </w:p>
          <w:p w:rsidR="0023484E" w:rsidRDefault="0023484E" w:rsidP="0023484E">
            <w:pPr>
              <w:jc w:val="center"/>
              <w:rPr>
                <w:rFonts w:ascii="Times New Roman" w:hAnsi="Times New Roman"/>
                <w:sz w:val="24"/>
                <w:szCs w:val="24"/>
              </w:rPr>
            </w:pPr>
            <w:r w:rsidRPr="0023484E">
              <w:rPr>
                <w:rFonts w:ascii="Times New Roman" w:hAnsi="Times New Roman"/>
                <w:sz w:val="24"/>
                <w:szCs w:val="24"/>
              </w:rPr>
              <w:t>на территории сельского поселения «Деревня Совьяки»</w:t>
            </w:r>
          </w:p>
          <w:p w:rsidR="00D004BE" w:rsidRPr="0023484E" w:rsidRDefault="00D004BE" w:rsidP="0023484E">
            <w:pPr>
              <w:jc w:val="center"/>
              <w:rPr>
                <w:rFonts w:ascii="Times New Roman" w:hAnsi="Times New Roman"/>
                <w:sz w:val="24"/>
                <w:szCs w:val="24"/>
              </w:rPr>
            </w:pPr>
          </w:p>
        </w:tc>
      </w:tr>
      <w:tr w:rsidR="00D004BE" w:rsidRPr="0023484E" w:rsidTr="00D004BE">
        <w:trPr>
          <w:trHeight w:val="276"/>
        </w:trPr>
        <w:tc>
          <w:tcPr>
            <w:tcW w:w="70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Вид тарифа</w:t>
            </w:r>
          </w:p>
        </w:tc>
        <w:tc>
          <w:tcPr>
            <w:tcW w:w="171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Наименование статьи</w:t>
            </w:r>
          </w:p>
        </w:tc>
        <w:tc>
          <w:tcPr>
            <w:tcW w:w="683"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Ед. изм</w:t>
            </w:r>
          </w:p>
        </w:tc>
        <w:tc>
          <w:tcPr>
            <w:tcW w:w="69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Предложение организации</w:t>
            </w:r>
          </w:p>
        </w:tc>
        <w:tc>
          <w:tcPr>
            <w:tcW w:w="726"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Утверждено на 2020</w:t>
            </w:r>
          </w:p>
        </w:tc>
        <w:tc>
          <w:tcPr>
            <w:tcW w:w="851"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Корректировка объемов оказываемых услуг</w:t>
            </w:r>
          </w:p>
        </w:tc>
        <w:tc>
          <w:tcPr>
            <w:tcW w:w="709"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Предложение экспертной группы</w:t>
            </w:r>
          </w:p>
        </w:tc>
        <w:tc>
          <w:tcPr>
            <w:tcW w:w="707"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Отклонение от предложения организации</w:t>
            </w:r>
          </w:p>
        </w:tc>
        <w:tc>
          <w:tcPr>
            <w:tcW w:w="3000" w:type="dxa"/>
            <w:gridSpan w:val="1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Комментарии</w:t>
            </w:r>
          </w:p>
        </w:tc>
      </w:tr>
      <w:tr w:rsidR="00D004BE" w:rsidRPr="0023484E" w:rsidTr="00D004BE">
        <w:trPr>
          <w:trHeight w:val="276"/>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683"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69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26"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51"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7"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3000" w:type="dxa"/>
            <w:gridSpan w:val="1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r>
      <w:tr w:rsidR="00D004BE" w:rsidRPr="0023484E" w:rsidTr="00D004BE">
        <w:trPr>
          <w:trHeight w:val="276"/>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683"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69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26"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51"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7"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3000" w:type="dxa"/>
            <w:gridSpan w:val="1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r>
      <w:tr w:rsidR="00D004BE" w:rsidRPr="0023484E" w:rsidTr="00D004BE">
        <w:trPr>
          <w:trHeight w:val="60"/>
        </w:trPr>
        <w:tc>
          <w:tcPr>
            <w:tcW w:w="700" w:type="dxa"/>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23484E" w:rsidRPr="00D004BE" w:rsidRDefault="0023484E" w:rsidP="00D004BE">
            <w:pPr>
              <w:ind w:left="113" w:right="113"/>
              <w:jc w:val="center"/>
              <w:rPr>
                <w:rFonts w:ascii="Times New Roman" w:hAnsi="Times New Roman"/>
                <w:bCs/>
                <w:sz w:val="20"/>
                <w:szCs w:val="20"/>
              </w:rPr>
            </w:pPr>
            <w:r w:rsidRPr="00D004BE">
              <w:rPr>
                <w:rFonts w:ascii="Times New Roman" w:hAnsi="Times New Roman"/>
                <w:bCs/>
                <w:sz w:val="20"/>
                <w:szCs w:val="20"/>
              </w:rPr>
              <w:t>Питьевая вода (питьевое водоснабжение)</w:t>
            </w: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Водоподготовка</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184,79</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184,79</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184,79</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Из собственных источников</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184,79</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184,79</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184,79</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От других операторов</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коммунально бытовые и технологические нужды</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Потери воды</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6,75</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6,75</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6,75</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r w:rsidRPr="00D004BE">
              <w:rPr>
                <w:rFonts w:ascii="Times New Roman" w:hAnsi="Times New Roman"/>
                <w:bCs/>
                <w:sz w:val="20"/>
                <w:szCs w:val="20"/>
              </w:rPr>
              <w:t>Потери приняты в размере, установленном на 2020 год, поскольку являются долгосрочным параметром регулирования</w:t>
            </w: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По абонентам</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178,04</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178,04</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178,04</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r w:rsidRPr="00D004BE">
              <w:rPr>
                <w:rFonts w:ascii="Times New Roman" w:hAnsi="Times New Roman"/>
                <w:bCs/>
                <w:sz w:val="20"/>
                <w:szCs w:val="20"/>
              </w:rPr>
              <w:t>По предложению организации на основании плановых объемов реализации  на 2019 год. в целях соблюдения установленного ограничения роста платы граждан за коммунальные услуги (в соотв. с Протоколом)</w:t>
            </w: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Другим организациям, осуществляющим водоснабжение</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Собственным абонентам</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178,04</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178,04</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178,04</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Производственные нужды организации</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22,97</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22,97</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22,97</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Бюджетным потребителям</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46,95</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46,95</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46,95</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Населению</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107,79</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107,79</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107,79</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Прочим потребителям</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0,33</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0,33</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0,33</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23484E" w:rsidRPr="00D004BE" w:rsidRDefault="0023484E" w:rsidP="00D004BE">
            <w:pPr>
              <w:ind w:left="113" w:right="113"/>
              <w:jc w:val="center"/>
              <w:rPr>
                <w:rFonts w:ascii="Times New Roman" w:hAnsi="Times New Roman"/>
                <w:bCs/>
                <w:sz w:val="20"/>
                <w:szCs w:val="20"/>
              </w:rPr>
            </w:pPr>
            <w:r w:rsidRPr="00D004BE">
              <w:rPr>
                <w:rFonts w:ascii="Times New Roman" w:hAnsi="Times New Roman"/>
                <w:bCs/>
                <w:sz w:val="20"/>
                <w:szCs w:val="20"/>
              </w:rPr>
              <w:t>Водоотведение</w:t>
            </w: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По абонентам</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164,98</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164,98</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164,98</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r w:rsidRPr="00D004BE">
              <w:rPr>
                <w:rFonts w:ascii="Times New Roman" w:hAnsi="Times New Roman"/>
                <w:bCs/>
                <w:sz w:val="20"/>
                <w:szCs w:val="20"/>
              </w:rPr>
              <w:t>По предложению организации на основании плановых объемов реализации  на 2019 год. в целях соблюдения установленного ограничения роста платы граждан за коммунальные услуги (в соотв. с Протоколом)</w:t>
            </w: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От других организаций, осуществляющих водоотведение</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От собственных абонентов</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164,98</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164,98</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164,98</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Производственные нужды организации</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5,52</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5,52</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5,52</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От бюджетных потребителей</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36,22</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36,22</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36,22</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От населения</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100</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100</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100</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От прочих потребителей</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23,24</w:t>
            </w:r>
          </w:p>
        </w:tc>
        <w:tc>
          <w:tcPr>
            <w:tcW w:w="7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23,24</w:t>
            </w:r>
          </w:p>
        </w:tc>
        <w:tc>
          <w:tcPr>
            <w:tcW w:w="8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23,24</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23484E" w:rsidRPr="0023484E" w:rsidTr="00D004BE">
        <w:trPr>
          <w:gridAfter w:val="1"/>
          <w:wAfter w:w="138" w:type="dxa"/>
          <w:trHeight w:val="60"/>
        </w:trPr>
        <w:tc>
          <w:tcPr>
            <w:tcW w:w="9639" w:type="dxa"/>
            <w:gridSpan w:val="47"/>
            <w:shd w:val="clear" w:color="FFFFFF" w:fill="auto"/>
            <w:vAlign w:val="center"/>
          </w:tcPr>
          <w:p w:rsidR="00D004BE" w:rsidRDefault="00D004BE" w:rsidP="0023484E">
            <w:pPr>
              <w:jc w:val="center"/>
              <w:rPr>
                <w:rFonts w:ascii="Times New Roman" w:hAnsi="Times New Roman"/>
                <w:sz w:val="24"/>
                <w:szCs w:val="24"/>
              </w:rPr>
            </w:pPr>
          </w:p>
          <w:p w:rsidR="0023484E" w:rsidRPr="0023484E" w:rsidRDefault="0023484E" w:rsidP="0023484E">
            <w:pPr>
              <w:jc w:val="center"/>
              <w:rPr>
                <w:rFonts w:ascii="Times New Roman" w:hAnsi="Times New Roman"/>
                <w:sz w:val="24"/>
                <w:szCs w:val="24"/>
              </w:rPr>
            </w:pPr>
            <w:r w:rsidRPr="0023484E">
              <w:rPr>
                <w:rFonts w:ascii="Times New Roman" w:hAnsi="Times New Roman"/>
                <w:sz w:val="24"/>
                <w:szCs w:val="24"/>
              </w:rPr>
              <w:t>на территории городского поселения «Поселок Полотняный завод»</w:t>
            </w:r>
          </w:p>
        </w:tc>
      </w:tr>
      <w:tr w:rsidR="0023484E" w:rsidRPr="0023484E" w:rsidTr="00D004BE">
        <w:trPr>
          <w:gridAfter w:val="1"/>
          <w:wAfter w:w="138" w:type="dxa"/>
          <w:trHeight w:val="60"/>
        </w:trPr>
        <w:tc>
          <w:tcPr>
            <w:tcW w:w="9639" w:type="dxa"/>
            <w:gridSpan w:val="47"/>
            <w:shd w:val="clear" w:color="FFFFFF" w:fill="auto"/>
            <w:vAlign w:val="center"/>
          </w:tcPr>
          <w:p w:rsidR="0023484E" w:rsidRPr="0023484E" w:rsidRDefault="0023484E" w:rsidP="0023484E">
            <w:pPr>
              <w:jc w:val="right"/>
              <w:rPr>
                <w:rFonts w:ascii="Times New Roman" w:hAnsi="Times New Roman"/>
                <w:sz w:val="24"/>
                <w:szCs w:val="24"/>
              </w:rPr>
            </w:pPr>
          </w:p>
        </w:tc>
      </w:tr>
      <w:tr w:rsidR="00D004BE" w:rsidRPr="0023484E" w:rsidTr="00D004BE">
        <w:trPr>
          <w:trHeight w:val="276"/>
        </w:trPr>
        <w:tc>
          <w:tcPr>
            <w:tcW w:w="70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Вид тарифа</w:t>
            </w:r>
          </w:p>
        </w:tc>
        <w:tc>
          <w:tcPr>
            <w:tcW w:w="171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Наименование статьи</w:t>
            </w:r>
          </w:p>
        </w:tc>
        <w:tc>
          <w:tcPr>
            <w:tcW w:w="683"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Ед. изм</w:t>
            </w:r>
          </w:p>
        </w:tc>
        <w:tc>
          <w:tcPr>
            <w:tcW w:w="69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Предложение организации</w:t>
            </w:r>
          </w:p>
        </w:tc>
        <w:tc>
          <w:tcPr>
            <w:tcW w:w="585"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Утверждено на 2020</w:t>
            </w:r>
          </w:p>
        </w:tc>
        <w:tc>
          <w:tcPr>
            <w:tcW w:w="992" w:type="dxa"/>
            <w:gridSpan w:val="9"/>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Корректировка объемов оказываемых услуг</w:t>
            </w:r>
          </w:p>
        </w:tc>
        <w:tc>
          <w:tcPr>
            <w:tcW w:w="709"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Предложение экспертной группы</w:t>
            </w:r>
          </w:p>
        </w:tc>
        <w:tc>
          <w:tcPr>
            <w:tcW w:w="707"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Отклонение от предложения организации</w:t>
            </w:r>
          </w:p>
        </w:tc>
        <w:tc>
          <w:tcPr>
            <w:tcW w:w="3000" w:type="dxa"/>
            <w:gridSpan w:val="1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Комментарии</w:t>
            </w:r>
          </w:p>
        </w:tc>
      </w:tr>
      <w:tr w:rsidR="00D004BE" w:rsidRPr="0023484E" w:rsidTr="00D004BE">
        <w:trPr>
          <w:trHeight w:val="276"/>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683"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69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585"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992" w:type="dxa"/>
            <w:gridSpan w:val="9"/>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7"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3000" w:type="dxa"/>
            <w:gridSpan w:val="1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r>
      <w:tr w:rsidR="00D004BE" w:rsidRPr="0023484E" w:rsidTr="00D004BE">
        <w:trPr>
          <w:trHeight w:val="276"/>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683"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69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585"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992" w:type="dxa"/>
            <w:gridSpan w:val="9"/>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7"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3000" w:type="dxa"/>
            <w:gridSpan w:val="1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r>
      <w:tr w:rsidR="00D004BE" w:rsidRPr="0023484E" w:rsidTr="00D004BE">
        <w:trPr>
          <w:trHeight w:val="60"/>
        </w:trPr>
        <w:tc>
          <w:tcPr>
            <w:tcW w:w="700" w:type="dxa"/>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23484E" w:rsidRPr="00D004BE" w:rsidRDefault="0023484E" w:rsidP="00D004BE">
            <w:pPr>
              <w:ind w:left="113" w:right="113"/>
              <w:jc w:val="center"/>
              <w:rPr>
                <w:rFonts w:ascii="Times New Roman" w:hAnsi="Times New Roman"/>
                <w:bCs/>
                <w:sz w:val="20"/>
                <w:szCs w:val="20"/>
              </w:rPr>
            </w:pPr>
            <w:r w:rsidRPr="00D004BE">
              <w:rPr>
                <w:rFonts w:ascii="Times New Roman" w:hAnsi="Times New Roman"/>
                <w:bCs/>
                <w:sz w:val="20"/>
                <w:szCs w:val="20"/>
              </w:rPr>
              <w:t>Питьевая вода (питьевое водоснабжение)</w:t>
            </w: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Водоподготовка</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1,21</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1,21</w:t>
            </w:r>
          </w:p>
        </w:tc>
        <w:tc>
          <w:tcPr>
            <w:tcW w:w="99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1,21</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Из собственных источников</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1,21</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1,21</w:t>
            </w:r>
          </w:p>
        </w:tc>
        <w:tc>
          <w:tcPr>
            <w:tcW w:w="99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1,21</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От других операторов</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99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коммунально бытовые и технологические нужды</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99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Потери воды</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0,19</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0,19</w:t>
            </w:r>
          </w:p>
        </w:tc>
        <w:tc>
          <w:tcPr>
            <w:tcW w:w="99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0,19</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r w:rsidRPr="00D004BE">
              <w:rPr>
                <w:rFonts w:ascii="Times New Roman" w:hAnsi="Times New Roman"/>
                <w:bCs/>
                <w:sz w:val="20"/>
                <w:szCs w:val="20"/>
              </w:rPr>
              <w:t>Потери приняты в размере, установленном на 2020 год, поскольку являются долгосрочным параметром регулирования</w:t>
            </w: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По абонентам</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1,02</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1,02</w:t>
            </w:r>
          </w:p>
        </w:tc>
        <w:tc>
          <w:tcPr>
            <w:tcW w:w="99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1,02</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r w:rsidRPr="00D004BE">
              <w:rPr>
                <w:rFonts w:ascii="Times New Roman" w:hAnsi="Times New Roman"/>
                <w:bCs/>
                <w:sz w:val="20"/>
                <w:szCs w:val="20"/>
              </w:rPr>
              <w:t>По предложению организации на основании плановых объемов реализации  на 2019 год. в целях соблюдения установленного ограничения роста платы граждан за коммунальные услуги (в соотв. с Протоколом)</w:t>
            </w: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 xml:space="preserve">Другим организациям, </w:t>
            </w:r>
            <w:r w:rsidRPr="00D004BE">
              <w:rPr>
                <w:rFonts w:ascii="Times New Roman" w:hAnsi="Times New Roman"/>
                <w:bCs/>
                <w:sz w:val="20"/>
                <w:szCs w:val="20"/>
              </w:rPr>
              <w:lastRenderedPageBreak/>
              <w:t>осуществляющим водоснабжение</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99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Собственным абонентам</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1,02</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1,02</w:t>
            </w:r>
          </w:p>
        </w:tc>
        <w:tc>
          <w:tcPr>
            <w:tcW w:w="99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1,02</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Производственные нужды организации</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0,02</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0,02</w:t>
            </w:r>
          </w:p>
        </w:tc>
        <w:tc>
          <w:tcPr>
            <w:tcW w:w="99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0,02</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Бюджетным потребителям</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0,81</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0,81</w:t>
            </w:r>
          </w:p>
        </w:tc>
        <w:tc>
          <w:tcPr>
            <w:tcW w:w="99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0,81</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Населению</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99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Прочим потребителям</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0,19</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0,19</w:t>
            </w:r>
          </w:p>
        </w:tc>
        <w:tc>
          <w:tcPr>
            <w:tcW w:w="99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0,19</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23484E" w:rsidRPr="00D004BE" w:rsidRDefault="0023484E" w:rsidP="00D004BE">
            <w:pPr>
              <w:ind w:left="113" w:right="113"/>
              <w:jc w:val="center"/>
              <w:rPr>
                <w:rFonts w:ascii="Times New Roman" w:hAnsi="Times New Roman"/>
                <w:bCs/>
                <w:sz w:val="20"/>
                <w:szCs w:val="20"/>
              </w:rPr>
            </w:pPr>
            <w:r w:rsidRPr="00D004BE">
              <w:rPr>
                <w:rFonts w:ascii="Times New Roman" w:hAnsi="Times New Roman"/>
                <w:bCs/>
                <w:sz w:val="20"/>
                <w:szCs w:val="20"/>
              </w:rPr>
              <w:t>Водоотведение</w:t>
            </w: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По абонентам</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99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От других организаций, осуществляющих водоотведение</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99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От собственных абонентов</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99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Производственные нужды организации</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99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От бюджетных потребителей</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99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От населения</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99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D004BE" w:rsidRPr="0023484E" w:rsidTr="00D004BE">
        <w:trPr>
          <w:trHeight w:val="60"/>
        </w:trPr>
        <w:tc>
          <w:tcPr>
            <w:tcW w:w="70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От прочих потребителей</w:t>
            </w:r>
          </w:p>
        </w:tc>
        <w:tc>
          <w:tcPr>
            <w:tcW w:w="683" w:type="dxa"/>
            <w:gridSpan w:val="6"/>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c>
          <w:tcPr>
            <w:tcW w:w="691"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58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99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70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3000" w:type="dxa"/>
            <w:gridSpan w:val="13"/>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23484E" w:rsidRPr="00D004BE" w:rsidRDefault="0023484E" w:rsidP="0023484E">
            <w:pPr>
              <w:rPr>
                <w:rFonts w:ascii="Times New Roman" w:hAnsi="Times New Roman"/>
                <w:bCs/>
                <w:sz w:val="20"/>
                <w:szCs w:val="20"/>
              </w:rPr>
            </w:pPr>
          </w:p>
        </w:tc>
      </w:tr>
      <w:tr w:rsidR="0023484E" w:rsidRPr="0023484E" w:rsidTr="00D004BE">
        <w:trPr>
          <w:gridAfter w:val="1"/>
          <w:wAfter w:w="138" w:type="dxa"/>
          <w:trHeight w:val="60"/>
        </w:trPr>
        <w:tc>
          <w:tcPr>
            <w:tcW w:w="9639" w:type="dxa"/>
            <w:gridSpan w:val="47"/>
            <w:shd w:val="clear" w:color="FFFFFF" w:fill="auto"/>
            <w:vAlign w:val="center"/>
          </w:tcPr>
          <w:p w:rsidR="00D004BE" w:rsidRDefault="0023484E" w:rsidP="0023484E">
            <w:pPr>
              <w:jc w:val="both"/>
              <w:rPr>
                <w:rFonts w:ascii="Times New Roman" w:hAnsi="Times New Roman"/>
                <w:sz w:val="24"/>
                <w:szCs w:val="24"/>
              </w:rPr>
            </w:pPr>
            <w:r w:rsidRPr="0023484E">
              <w:rPr>
                <w:rFonts w:ascii="Times New Roman" w:hAnsi="Times New Roman"/>
                <w:sz w:val="24"/>
                <w:szCs w:val="24"/>
              </w:rPr>
              <w:tab/>
            </w:r>
          </w:p>
          <w:p w:rsidR="0023484E" w:rsidRPr="0023484E" w:rsidRDefault="0023484E" w:rsidP="0023484E">
            <w:pPr>
              <w:jc w:val="both"/>
              <w:rPr>
                <w:rFonts w:ascii="Times New Roman" w:hAnsi="Times New Roman"/>
                <w:sz w:val="24"/>
                <w:szCs w:val="24"/>
              </w:rPr>
            </w:pPr>
            <w:r w:rsidRPr="0023484E">
              <w:rPr>
                <w:rFonts w:ascii="Times New Roman" w:hAnsi="Times New Roman"/>
                <w:sz w:val="24"/>
                <w:szCs w:val="24"/>
              </w:rPr>
              <w:t>3. На 2020 были установлены долгосрочные параметры регулирования:</w:t>
            </w:r>
          </w:p>
        </w:tc>
      </w:tr>
      <w:tr w:rsidR="0023484E" w:rsidRPr="0023484E" w:rsidTr="00D004BE">
        <w:trPr>
          <w:gridAfter w:val="1"/>
          <w:wAfter w:w="138" w:type="dxa"/>
          <w:trHeight w:val="60"/>
        </w:trPr>
        <w:tc>
          <w:tcPr>
            <w:tcW w:w="9639" w:type="dxa"/>
            <w:gridSpan w:val="47"/>
            <w:shd w:val="clear" w:color="FFFFFF" w:fill="auto"/>
            <w:vAlign w:val="center"/>
          </w:tcPr>
          <w:p w:rsidR="0023484E" w:rsidRPr="0023484E" w:rsidRDefault="0023484E" w:rsidP="0023484E">
            <w:pPr>
              <w:jc w:val="center"/>
              <w:rPr>
                <w:rFonts w:ascii="Times New Roman" w:hAnsi="Times New Roman"/>
                <w:b/>
                <w:sz w:val="24"/>
                <w:szCs w:val="24"/>
              </w:rPr>
            </w:pPr>
            <w:r w:rsidRPr="0023484E">
              <w:rPr>
                <w:rFonts w:ascii="Times New Roman" w:hAnsi="Times New Roman"/>
                <w:sz w:val="24"/>
                <w:szCs w:val="24"/>
              </w:rPr>
              <w:t>на территории городского поселения «Город Козельск»</w:t>
            </w:r>
          </w:p>
        </w:tc>
      </w:tr>
      <w:tr w:rsidR="0023484E" w:rsidRPr="0023484E" w:rsidTr="00D004BE">
        <w:trPr>
          <w:gridAfter w:val="1"/>
          <w:wAfter w:w="138" w:type="dxa"/>
          <w:trHeight w:val="60"/>
        </w:trPr>
        <w:tc>
          <w:tcPr>
            <w:tcW w:w="9639" w:type="dxa"/>
            <w:gridSpan w:val="47"/>
            <w:shd w:val="clear" w:color="FFFFFF" w:fill="auto"/>
            <w:vAlign w:val="center"/>
          </w:tcPr>
          <w:p w:rsidR="0023484E" w:rsidRPr="0023484E" w:rsidRDefault="0023484E" w:rsidP="0023484E">
            <w:pPr>
              <w:jc w:val="right"/>
              <w:rPr>
                <w:rFonts w:ascii="Times New Roman" w:hAnsi="Times New Roman"/>
                <w:sz w:val="24"/>
                <w:szCs w:val="24"/>
              </w:rPr>
            </w:pPr>
          </w:p>
        </w:tc>
      </w:tr>
      <w:tr w:rsidR="0023484E" w:rsidRPr="0023484E" w:rsidTr="00D004BE">
        <w:trPr>
          <w:gridAfter w:val="2"/>
          <w:wAfter w:w="156" w:type="dxa"/>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Вид товара (услуги)</w:t>
            </w:r>
          </w:p>
        </w:tc>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Год</w:t>
            </w:r>
          </w:p>
        </w:tc>
        <w:tc>
          <w:tcPr>
            <w:tcW w:w="1374" w:type="dxa"/>
            <w:gridSpan w:val="7"/>
            <w:vMerge w:val="restart"/>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Базовый уровень операционных расходов</w:t>
            </w:r>
          </w:p>
        </w:tc>
        <w:tc>
          <w:tcPr>
            <w:tcW w:w="1152" w:type="dxa"/>
            <w:gridSpan w:val="8"/>
            <w:vMerge w:val="restart"/>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Индекс эффективности операционных расходов</w:t>
            </w:r>
          </w:p>
        </w:tc>
        <w:tc>
          <w:tcPr>
            <w:tcW w:w="998" w:type="dxa"/>
            <w:gridSpan w:val="10"/>
            <w:vMerge w:val="restart"/>
            <w:tcBorders>
              <w:top w:val="single" w:sz="5" w:space="0" w:color="auto"/>
              <w:lef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Нормативный уровень прибыли</w:t>
            </w:r>
          </w:p>
        </w:tc>
        <w:tc>
          <w:tcPr>
            <w:tcW w:w="368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Показатели энергосбережения и энергетической эффективности</w:t>
            </w:r>
          </w:p>
        </w:tc>
      </w:tr>
      <w:tr w:rsidR="0023484E" w:rsidRPr="0023484E" w:rsidTr="00D004BE">
        <w:trPr>
          <w:gridAfter w:val="2"/>
          <w:wAfter w:w="156"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374" w:type="dxa"/>
            <w:gridSpan w:val="7"/>
            <w:vMerge/>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152" w:type="dxa"/>
            <w:gridSpan w:val="8"/>
            <w:vMerge/>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998" w:type="dxa"/>
            <w:gridSpan w:val="10"/>
            <w:vMerge/>
            <w:tcBorders>
              <w:top w:val="single" w:sz="5" w:space="0" w:color="auto"/>
              <w:lef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56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Уровень потерь воды</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Удельный расход электрической энергии</w:t>
            </w:r>
          </w:p>
        </w:tc>
      </w:tr>
      <w:tr w:rsidR="0023484E" w:rsidRPr="0023484E" w:rsidTr="00D004BE">
        <w:trPr>
          <w:gridAfter w:val="2"/>
          <w:wAfter w:w="156"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тыс. руб.</w:t>
            </w:r>
          </w:p>
        </w:tc>
        <w:tc>
          <w:tcPr>
            <w:tcW w:w="1152"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998" w:type="dxa"/>
            <w:gridSpan w:val="10"/>
            <w:tcBorders>
              <w:top w:val="single" w:sz="5" w:space="0" w:color="auto"/>
              <w:lef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6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кВт*ч/ м3</w:t>
            </w:r>
          </w:p>
        </w:tc>
      </w:tr>
      <w:tr w:rsidR="0023484E" w:rsidRPr="0023484E" w:rsidTr="00D004BE">
        <w:trPr>
          <w:gridAfter w:val="2"/>
          <w:wAfter w:w="156" w:type="dxa"/>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Питьевая вода (питьевое водоснабжение)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4 549,29</w:t>
            </w:r>
          </w:p>
        </w:tc>
        <w:tc>
          <w:tcPr>
            <w:tcW w:w="1152"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998"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6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5,33</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0,63</w:t>
            </w:r>
          </w:p>
        </w:tc>
      </w:tr>
      <w:tr w:rsidR="0023484E" w:rsidRPr="0023484E" w:rsidTr="00D004BE">
        <w:trPr>
          <w:gridAfter w:val="2"/>
          <w:wAfter w:w="156"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52"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w:t>
            </w:r>
          </w:p>
        </w:tc>
        <w:tc>
          <w:tcPr>
            <w:tcW w:w="998"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6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5,33</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0,63</w:t>
            </w:r>
          </w:p>
        </w:tc>
      </w:tr>
      <w:tr w:rsidR="0023484E" w:rsidRPr="0023484E" w:rsidTr="00D004BE">
        <w:trPr>
          <w:gridAfter w:val="2"/>
          <w:wAfter w:w="156"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52"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w:t>
            </w:r>
          </w:p>
        </w:tc>
        <w:tc>
          <w:tcPr>
            <w:tcW w:w="998"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6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5,33</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0,63</w:t>
            </w:r>
          </w:p>
        </w:tc>
      </w:tr>
      <w:tr w:rsidR="0023484E" w:rsidRPr="0023484E" w:rsidTr="00D004BE">
        <w:trPr>
          <w:gridAfter w:val="2"/>
          <w:wAfter w:w="156" w:type="dxa"/>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Техническая вода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52"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998"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6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2"/>
          <w:wAfter w:w="156"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52"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998"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6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2"/>
          <w:wAfter w:w="156"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52"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998"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6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2"/>
          <w:wAfter w:w="156" w:type="dxa"/>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Транспортировка воды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52"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998"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6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2"/>
          <w:wAfter w:w="156"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52"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998"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6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2"/>
          <w:wAfter w:w="156"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52"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998"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6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2"/>
          <w:wAfter w:w="156" w:type="dxa"/>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Водоотведение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52"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998"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6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2"/>
          <w:wAfter w:w="156"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52"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998"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6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2"/>
          <w:wAfter w:w="156"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52"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998"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6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2"/>
          <w:wAfter w:w="156" w:type="dxa"/>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Транспортировка сточных вод</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789,52</w:t>
            </w:r>
          </w:p>
        </w:tc>
        <w:tc>
          <w:tcPr>
            <w:tcW w:w="1152"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998"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6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0,05</w:t>
            </w:r>
          </w:p>
        </w:tc>
      </w:tr>
      <w:tr w:rsidR="0023484E" w:rsidRPr="0023484E" w:rsidTr="00D004BE">
        <w:trPr>
          <w:gridAfter w:val="2"/>
          <w:wAfter w:w="156"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52"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w:t>
            </w:r>
          </w:p>
        </w:tc>
        <w:tc>
          <w:tcPr>
            <w:tcW w:w="998"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6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0,05</w:t>
            </w:r>
          </w:p>
        </w:tc>
      </w:tr>
      <w:tr w:rsidR="0023484E" w:rsidRPr="0023484E" w:rsidTr="00D004BE">
        <w:trPr>
          <w:gridAfter w:val="2"/>
          <w:wAfter w:w="156"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52"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w:t>
            </w:r>
          </w:p>
        </w:tc>
        <w:tc>
          <w:tcPr>
            <w:tcW w:w="998"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6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212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0,05</w:t>
            </w:r>
          </w:p>
        </w:tc>
      </w:tr>
      <w:tr w:rsidR="0023484E" w:rsidRPr="0023484E" w:rsidTr="00D004BE">
        <w:trPr>
          <w:gridAfter w:val="1"/>
          <w:wAfter w:w="138" w:type="dxa"/>
          <w:trHeight w:val="60"/>
        </w:trPr>
        <w:tc>
          <w:tcPr>
            <w:tcW w:w="9639" w:type="dxa"/>
            <w:gridSpan w:val="47"/>
            <w:shd w:val="clear" w:color="FFFFFF" w:fill="auto"/>
            <w:vAlign w:val="center"/>
          </w:tcPr>
          <w:p w:rsidR="00D004BE" w:rsidRDefault="00D004BE" w:rsidP="0023484E">
            <w:pPr>
              <w:jc w:val="center"/>
              <w:rPr>
                <w:rFonts w:ascii="Times New Roman" w:hAnsi="Times New Roman"/>
                <w:sz w:val="24"/>
                <w:szCs w:val="24"/>
              </w:rPr>
            </w:pPr>
          </w:p>
          <w:p w:rsidR="0023484E" w:rsidRPr="0023484E" w:rsidRDefault="0023484E" w:rsidP="0023484E">
            <w:pPr>
              <w:jc w:val="center"/>
              <w:rPr>
                <w:rFonts w:ascii="Times New Roman" w:hAnsi="Times New Roman"/>
                <w:b/>
                <w:sz w:val="24"/>
                <w:szCs w:val="24"/>
              </w:rPr>
            </w:pPr>
            <w:r w:rsidRPr="0023484E">
              <w:rPr>
                <w:rFonts w:ascii="Times New Roman" w:hAnsi="Times New Roman"/>
                <w:sz w:val="24"/>
                <w:szCs w:val="24"/>
              </w:rPr>
              <w:t>на территории городского округа «Город Калуга»</w:t>
            </w:r>
          </w:p>
        </w:tc>
      </w:tr>
      <w:tr w:rsidR="0023484E" w:rsidRPr="0023484E" w:rsidTr="00D004BE">
        <w:trPr>
          <w:gridAfter w:val="1"/>
          <w:wAfter w:w="138" w:type="dxa"/>
          <w:trHeight w:val="60"/>
        </w:trPr>
        <w:tc>
          <w:tcPr>
            <w:tcW w:w="9639" w:type="dxa"/>
            <w:gridSpan w:val="47"/>
            <w:shd w:val="clear" w:color="FFFFFF" w:fill="auto"/>
            <w:vAlign w:val="center"/>
          </w:tcPr>
          <w:p w:rsidR="0023484E" w:rsidRPr="0023484E" w:rsidRDefault="0023484E" w:rsidP="0023484E">
            <w:pPr>
              <w:jc w:val="right"/>
              <w:rPr>
                <w:rFonts w:ascii="Times New Roman" w:hAnsi="Times New Roman"/>
                <w:sz w:val="24"/>
                <w:szCs w:val="24"/>
              </w:rPr>
            </w:pPr>
          </w:p>
        </w:tc>
      </w:tr>
      <w:tr w:rsidR="0023484E" w:rsidRPr="0023484E" w:rsidTr="00D004BE">
        <w:trPr>
          <w:gridAfter w:val="2"/>
          <w:wAfter w:w="156" w:type="dxa"/>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Вид товара (услуги)</w:t>
            </w:r>
          </w:p>
        </w:tc>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Год</w:t>
            </w:r>
          </w:p>
        </w:tc>
        <w:tc>
          <w:tcPr>
            <w:tcW w:w="1374" w:type="dxa"/>
            <w:gridSpan w:val="7"/>
            <w:vMerge w:val="restart"/>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 xml:space="preserve">Базовый уровень </w:t>
            </w:r>
            <w:r w:rsidRPr="00D004BE">
              <w:rPr>
                <w:rFonts w:ascii="Times New Roman" w:hAnsi="Times New Roman"/>
                <w:bCs/>
                <w:sz w:val="20"/>
                <w:szCs w:val="20"/>
              </w:rPr>
              <w:lastRenderedPageBreak/>
              <w:t>операционных расходов</w:t>
            </w:r>
          </w:p>
        </w:tc>
        <w:tc>
          <w:tcPr>
            <w:tcW w:w="1439" w:type="dxa"/>
            <w:gridSpan w:val="10"/>
            <w:vMerge w:val="restart"/>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lastRenderedPageBreak/>
              <w:t xml:space="preserve">Индекс эффективности </w:t>
            </w:r>
            <w:r w:rsidRPr="00D004BE">
              <w:rPr>
                <w:rFonts w:ascii="Times New Roman" w:hAnsi="Times New Roman"/>
                <w:bCs/>
                <w:sz w:val="20"/>
                <w:szCs w:val="20"/>
              </w:rPr>
              <w:lastRenderedPageBreak/>
              <w:t>операционных расходов</w:t>
            </w:r>
          </w:p>
        </w:tc>
        <w:tc>
          <w:tcPr>
            <w:tcW w:w="1043" w:type="dxa"/>
            <w:gridSpan w:val="12"/>
            <w:vMerge w:val="restart"/>
            <w:tcBorders>
              <w:top w:val="single" w:sz="5" w:space="0" w:color="auto"/>
              <w:lef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lastRenderedPageBreak/>
              <w:t>Нормативный уровень прибыли</w:t>
            </w:r>
          </w:p>
        </w:tc>
        <w:tc>
          <w:tcPr>
            <w:tcW w:w="335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Показатели энергосбережения и энергетической эффективности</w:t>
            </w:r>
          </w:p>
        </w:tc>
      </w:tr>
      <w:tr w:rsidR="0023484E" w:rsidRPr="0023484E" w:rsidTr="00D004BE">
        <w:trPr>
          <w:gridAfter w:val="2"/>
          <w:wAfter w:w="156"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374" w:type="dxa"/>
            <w:gridSpan w:val="7"/>
            <w:vMerge/>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439" w:type="dxa"/>
            <w:gridSpan w:val="10"/>
            <w:vMerge/>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043" w:type="dxa"/>
            <w:gridSpan w:val="12"/>
            <w:vMerge/>
            <w:tcBorders>
              <w:top w:val="single" w:sz="5" w:space="0" w:color="auto"/>
              <w:lef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Уровень потерь воды</w:t>
            </w:r>
          </w:p>
        </w:tc>
        <w:tc>
          <w:tcPr>
            <w:tcW w:w="1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Удельный расход электрической энергии</w:t>
            </w:r>
          </w:p>
        </w:tc>
      </w:tr>
      <w:tr w:rsidR="0023484E" w:rsidRPr="0023484E" w:rsidTr="00D004BE">
        <w:trPr>
          <w:gridAfter w:val="2"/>
          <w:wAfter w:w="156"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тыс. руб.</w:t>
            </w:r>
          </w:p>
        </w:tc>
        <w:tc>
          <w:tcPr>
            <w:tcW w:w="1439"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043" w:type="dxa"/>
            <w:gridSpan w:val="12"/>
            <w:tcBorders>
              <w:top w:val="single" w:sz="5" w:space="0" w:color="auto"/>
              <w:lef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кВт*ч/ м3</w:t>
            </w:r>
          </w:p>
        </w:tc>
      </w:tr>
      <w:tr w:rsidR="0023484E" w:rsidRPr="0023484E" w:rsidTr="00D004BE">
        <w:trPr>
          <w:gridAfter w:val="2"/>
          <w:wAfter w:w="156" w:type="dxa"/>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Питьевая вода (питьевое водоснабжение)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281,09</w:t>
            </w:r>
          </w:p>
        </w:tc>
        <w:tc>
          <w:tcPr>
            <w:tcW w:w="1439"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043" w:type="dxa"/>
            <w:gridSpan w:val="12"/>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7,87</w:t>
            </w:r>
          </w:p>
        </w:tc>
        <w:tc>
          <w:tcPr>
            <w:tcW w:w="1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w:t>
            </w:r>
          </w:p>
        </w:tc>
      </w:tr>
      <w:tr w:rsidR="0023484E" w:rsidRPr="0023484E" w:rsidTr="00D004BE">
        <w:trPr>
          <w:gridAfter w:val="2"/>
          <w:wAfter w:w="156"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439"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w:t>
            </w:r>
          </w:p>
        </w:tc>
        <w:tc>
          <w:tcPr>
            <w:tcW w:w="1043" w:type="dxa"/>
            <w:gridSpan w:val="12"/>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7,87</w:t>
            </w:r>
          </w:p>
        </w:tc>
        <w:tc>
          <w:tcPr>
            <w:tcW w:w="1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w:t>
            </w:r>
          </w:p>
        </w:tc>
      </w:tr>
      <w:tr w:rsidR="0023484E" w:rsidRPr="0023484E" w:rsidTr="00D004BE">
        <w:trPr>
          <w:gridAfter w:val="2"/>
          <w:wAfter w:w="156"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439"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w:t>
            </w:r>
          </w:p>
        </w:tc>
        <w:tc>
          <w:tcPr>
            <w:tcW w:w="1043" w:type="dxa"/>
            <w:gridSpan w:val="12"/>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7,87</w:t>
            </w:r>
          </w:p>
        </w:tc>
        <w:tc>
          <w:tcPr>
            <w:tcW w:w="1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w:t>
            </w:r>
          </w:p>
        </w:tc>
      </w:tr>
      <w:tr w:rsidR="0023484E" w:rsidRPr="0023484E" w:rsidTr="00D004BE">
        <w:trPr>
          <w:gridAfter w:val="2"/>
          <w:wAfter w:w="156" w:type="dxa"/>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Техническая вода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439"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043" w:type="dxa"/>
            <w:gridSpan w:val="12"/>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2"/>
          <w:wAfter w:w="156"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439"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043" w:type="dxa"/>
            <w:gridSpan w:val="12"/>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2"/>
          <w:wAfter w:w="156"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439"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043" w:type="dxa"/>
            <w:gridSpan w:val="12"/>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2"/>
          <w:wAfter w:w="156" w:type="dxa"/>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Транспортировка воды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439"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043" w:type="dxa"/>
            <w:gridSpan w:val="12"/>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2"/>
          <w:wAfter w:w="156"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439"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043" w:type="dxa"/>
            <w:gridSpan w:val="12"/>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2"/>
          <w:wAfter w:w="156"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439"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043" w:type="dxa"/>
            <w:gridSpan w:val="12"/>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2"/>
          <w:wAfter w:w="156" w:type="dxa"/>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Водоотведение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93,22</w:t>
            </w:r>
          </w:p>
        </w:tc>
        <w:tc>
          <w:tcPr>
            <w:tcW w:w="1439"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043" w:type="dxa"/>
            <w:gridSpan w:val="12"/>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1,67</w:t>
            </w:r>
          </w:p>
        </w:tc>
      </w:tr>
      <w:tr w:rsidR="0023484E" w:rsidRPr="0023484E" w:rsidTr="00D004BE">
        <w:trPr>
          <w:gridAfter w:val="2"/>
          <w:wAfter w:w="156"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439"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w:t>
            </w:r>
          </w:p>
        </w:tc>
        <w:tc>
          <w:tcPr>
            <w:tcW w:w="1043" w:type="dxa"/>
            <w:gridSpan w:val="12"/>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1,67</w:t>
            </w:r>
          </w:p>
        </w:tc>
      </w:tr>
      <w:tr w:rsidR="0023484E" w:rsidRPr="0023484E" w:rsidTr="00D004BE">
        <w:trPr>
          <w:gridAfter w:val="2"/>
          <w:wAfter w:w="156"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439"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w:t>
            </w:r>
          </w:p>
        </w:tc>
        <w:tc>
          <w:tcPr>
            <w:tcW w:w="1043" w:type="dxa"/>
            <w:gridSpan w:val="12"/>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1,67</w:t>
            </w:r>
          </w:p>
        </w:tc>
      </w:tr>
      <w:tr w:rsidR="0023484E" w:rsidRPr="0023484E" w:rsidTr="00D004BE">
        <w:trPr>
          <w:gridAfter w:val="2"/>
          <w:wAfter w:w="156" w:type="dxa"/>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Транспортировка сточных вод</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439"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043" w:type="dxa"/>
            <w:gridSpan w:val="12"/>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2"/>
          <w:wAfter w:w="156"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439"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043" w:type="dxa"/>
            <w:gridSpan w:val="12"/>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2"/>
          <w:wAfter w:w="156"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439"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043" w:type="dxa"/>
            <w:gridSpan w:val="12"/>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1"/>
          <w:wAfter w:w="138" w:type="dxa"/>
          <w:trHeight w:val="60"/>
        </w:trPr>
        <w:tc>
          <w:tcPr>
            <w:tcW w:w="9639" w:type="dxa"/>
            <w:gridSpan w:val="47"/>
            <w:shd w:val="clear" w:color="FFFFFF" w:fill="auto"/>
            <w:vAlign w:val="center"/>
          </w:tcPr>
          <w:p w:rsidR="00D004BE" w:rsidRDefault="00D004BE" w:rsidP="0023484E">
            <w:pPr>
              <w:jc w:val="center"/>
              <w:rPr>
                <w:rFonts w:ascii="Times New Roman" w:hAnsi="Times New Roman"/>
                <w:sz w:val="24"/>
                <w:szCs w:val="24"/>
              </w:rPr>
            </w:pPr>
          </w:p>
          <w:p w:rsidR="0023484E" w:rsidRPr="0023484E" w:rsidRDefault="0023484E" w:rsidP="0023484E">
            <w:pPr>
              <w:jc w:val="center"/>
              <w:rPr>
                <w:rFonts w:ascii="Times New Roman" w:hAnsi="Times New Roman"/>
                <w:b/>
                <w:sz w:val="24"/>
                <w:szCs w:val="24"/>
              </w:rPr>
            </w:pPr>
            <w:r w:rsidRPr="0023484E">
              <w:rPr>
                <w:rFonts w:ascii="Times New Roman" w:hAnsi="Times New Roman"/>
                <w:sz w:val="24"/>
                <w:szCs w:val="24"/>
              </w:rPr>
              <w:t>на территории сельского поселения «Село Кудиново»</w:t>
            </w:r>
          </w:p>
        </w:tc>
      </w:tr>
      <w:tr w:rsidR="0023484E" w:rsidRPr="0023484E" w:rsidTr="00D004BE">
        <w:trPr>
          <w:gridAfter w:val="1"/>
          <w:wAfter w:w="138" w:type="dxa"/>
          <w:trHeight w:val="60"/>
        </w:trPr>
        <w:tc>
          <w:tcPr>
            <w:tcW w:w="9639" w:type="dxa"/>
            <w:gridSpan w:val="47"/>
            <w:shd w:val="clear" w:color="FFFFFF" w:fill="auto"/>
            <w:vAlign w:val="center"/>
          </w:tcPr>
          <w:p w:rsidR="0023484E" w:rsidRPr="0023484E" w:rsidRDefault="0023484E" w:rsidP="0023484E">
            <w:pPr>
              <w:jc w:val="right"/>
              <w:rPr>
                <w:rFonts w:ascii="Times New Roman" w:hAnsi="Times New Roman"/>
                <w:sz w:val="24"/>
                <w:szCs w:val="24"/>
              </w:rPr>
            </w:pPr>
          </w:p>
        </w:tc>
      </w:tr>
      <w:tr w:rsidR="0023484E" w:rsidRPr="0023484E" w:rsidTr="00D004BE">
        <w:trPr>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Вид товара (услуги)</w:t>
            </w:r>
          </w:p>
        </w:tc>
        <w:tc>
          <w:tcPr>
            <w:tcW w:w="83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Год</w:t>
            </w:r>
          </w:p>
        </w:tc>
        <w:tc>
          <w:tcPr>
            <w:tcW w:w="1244" w:type="dxa"/>
            <w:gridSpan w:val="6"/>
            <w:vMerge w:val="restart"/>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Базовый уровень операционных расходов</w:t>
            </w:r>
          </w:p>
        </w:tc>
        <w:tc>
          <w:tcPr>
            <w:tcW w:w="1303" w:type="dxa"/>
            <w:gridSpan w:val="9"/>
            <w:vMerge w:val="restart"/>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Индекс эффективности операционных расходов</w:t>
            </w:r>
          </w:p>
        </w:tc>
        <w:tc>
          <w:tcPr>
            <w:tcW w:w="1179" w:type="dxa"/>
            <w:gridSpan w:val="13"/>
            <w:vMerge w:val="restart"/>
            <w:tcBorders>
              <w:top w:val="single" w:sz="5" w:space="0" w:color="auto"/>
              <w:lef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Нормативный уровень прибыли</w:t>
            </w:r>
          </w:p>
        </w:tc>
        <w:tc>
          <w:tcPr>
            <w:tcW w:w="351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Показатели энергосбережения и энергетической эффективности</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3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244" w:type="dxa"/>
            <w:gridSpan w:val="6"/>
            <w:vMerge/>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303" w:type="dxa"/>
            <w:gridSpan w:val="9"/>
            <w:vMerge/>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179" w:type="dxa"/>
            <w:gridSpan w:val="13"/>
            <w:vMerge/>
            <w:tcBorders>
              <w:top w:val="single" w:sz="5" w:space="0" w:color="auto"/>
              <w:lef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Уровень потерь воды</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Удельный расход электрической энергии</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3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244" w:type="dxa"/>
            <w:gridSpan w:val="6"/>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тыс. руб.</w:t>
            </w:r>
          </w:p>
        </w:tc>
        <w:tc>
          <w:tcPr>
            <w:tcW w:w="1303"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79" w:type="dxa"/>
            <w:gridSpan w:val="13"/>
            <w:tcBorders>
              <w:top w:val="single" w:sz="5" w:space="0" w:color="auto"/>
              <w:lef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кВт*ч/ м3</w:t>
            </w:r>
          </w:p>
        </w:tc>
      </w:tr>
      <w:tr w:rsidR="0023484E" w:rsidRPr="0023484E" w:rsidTr="00D004BE">
        <w:trPr>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Питьевая вода (питьевое водоснабжение)</w:t>
            </w:r>
          </w:p>
        </w:tc>
        <w:tc>
          <w:tcPr>
            <w:tcW w:w="8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244" w:type="dxa"/>
            <w:gridSpan w:val="6"/>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1 376,89</w:t>
            </w:r>
          </w:p>
        </w:tc>
        <w:tc>
          <w:tcPr>
            <w:tcW w:w="1303"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79"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2,75</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0,8</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244" w:type="dxa"/>
            <w:gridSpan w:val="6"/>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03"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w:t>
            </w:r>
          </w:p>
        </w:tc>
        <w:tc>
          <w:tcPr>
            <w:tcW w:w="1179"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2,75</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0,8</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244" w:type="dxa"/>
            <w:gridSpan w:val="6"/>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03"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w:t>
            </w:r>
          </w:p>
        </w:tc>
        <w:tc>
          <w:tcPr>
            <w:tcW w:w="1179"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2,75</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0,8</w:t>
            </w:r>
          </w:p>
        </w:tc>
      </w:tr>
      <w:tr w:rsidR="0023484E" w:rsidRPr="0023484E" w:rsidTr="00D004BE">
        <w:trPr>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Техническая вода</w:t>
            </w:r>
          </w:p>
        </w:tc>
        <w:tc>
          <w:tcPr>
            <w:tcW w:w="8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244" w:type="dxa"/>
            <w:gridSpan w:val="6"/>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03"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79"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244" w:type="dxa"/>
            <w:gridSpan w:val="6"/>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03"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79"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244" w:type="dxa"/>
            <w:gridSpan w:val="6"/>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03"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79"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Транспортировка воды</w:t>
            </w:r>
          </w:p>
        </w:tc>
        <w:tc>
          <w:tcPr>
            <w:tcW w:w="8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244" w:type="dxa"/>
            <w:gridSpan w:val="6"/>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03"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79"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244" w:type="dxa"/>
            <w:gridSpan w:val="6"/>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03"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79"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244" w:type="dxa"/>
            <w:gridSpan w:val="6"/>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03"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79"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Водоотведение</w:t>
            </w:r>
          </w:p>
        </w:tc>
        <w:tc>
          <w:tcPr>
            <w:tcW w:w="8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244" w:type="dxa"/>
            <w:gridSpan w:val="6"/>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2 252,44</w:t>
            </w:r>
          </w:p>
        </w:tc>
        <w:tc>
          <w:tcPr>
            <w:tcW w:w="1303"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79"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0,52</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244" w:type="dxa"/>
            <w:gridSpan w:val="6"/>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03"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w:t>
            </w:r>
          </w:p>
        </w:tc>
        <w:tc>
          <w:tcPr>
            <w:tcW w:w="1179"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0,52</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244" w:type="dxa"/>
            <w:gridSpan w:val="6"/>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03"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w:t>
            </w:r>
          </w:p>
        </w:tc>
        <w:tc>
          <w:tcPr>
            <w:tcW w:w="1179"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0,52</w:t>
            </w:r>
          </w:p>
        </w:tc>
      </w:tr>
      <w:tr w:rsidR="0023484E" w:rsidRPr="0023484E" w:rsidTr="00D004BE">
        <w:trPr>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Транспортировка сточных вод</w:t>
            </w:r>
          </w:p>
        </w:tc>
        <w:tc>
          <w:tcPr>
            <w:tcW w:w="8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244" w:type="dxa"/>
            <w:gridSpan w:val="6"/>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03"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79"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244" w:type="dxa"/>
            <w:gridSpan w:val="6"/>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03"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79"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244" w:type="dxa"/>
            <w:gridSpan w:val="6"/>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03"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79"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1"/>
          <w:wAfter w:w="138" w:type="dxa"/>
          <w:trHeight w:val="60"/>
        </w:trPr>
        <w:tc>
          <w:tcPr>
            <w:tcW w:w="9639" w:type="dxa"/>
            <w:gridSpan w:val="47"/>
            <w:shd w:val="clear" w:color="FFFFFF" w:fill="auto"/>
            <w:vAlign w:val="center"/>
          </w:tcPr>
          <w:p w:rsidR="00D004BE" w:rsidRDefault="00D004BE" w:rsidP="0023484E">
            <w:pPr>
              <w:jc w:val="center"/>
              <w:rPr>
                <w:rFonts w:ascii="Times New Roman" w:hAnsi="Times New Roman"/>
                <w:sz w:val="24"/>
                <w:szCs w:val="24"/>
              </w:rPr>
            </w:pPr>
          </w:p>
          <w:p w:rsidR="0023484E" w:rsidRPr="0023484E" w:rsidRDefault="0023484E" w:rsidP="0023484E">
            <w:pPr>
              <w:jc w:val="center"/>
              <w:rPr>
                <w:rFonts w:ascii="Times New Roman" w:hAnsi="Times New Roman"/>
                <w:b/>
                <w:sz w:val="24"/>
                <w:szCs w:val="24"/>
              </w:rPr>
            </w:pPr>
            <w:r w:rsidRPr="0023484E">
              <w:rPr>
                <w:rFonts w:ascii="Times New Roman" w:hAnsi="Times New Roman"/>
                <w:sz w:val="24"/>
                <w:szCs w:val="24"/>
              </w:rPr>
              <w:t>на территории сельского поселения «Деревня Выползово»</w:t>
            </w:r>
          </w:p>
        </w:tc>
      </w:tr>
      <w:tr w:rsidR="0023484E" w:rsidRPr="0023484E" w:rsidTr="00D004BE">
        <w:trPr>
          <w:gridAfter w:val="1"/>
          <w:wAfter w:w="138" w:type="dxa"/>
          <w:trHeight w:val="60"/>
        </w:trPr>
        <w:tc>
          <w:tcPr>
            <w:tcW w:w="9639" w:type="dxa"/>
            <w:gridSpan w:val="47"/>
            <w:shd w:val="clear" w:color="FFFFFF" w:fill="auto"/>
            <w:vAlign w:val="center"/>
          </w:tcPr>
          <w:p w:rsidR="0023484E" w:rsidRPr="0023484E" w:rsidRDefault="0023484E" w:rsidP="0023484E">
            <w:pPr>
              <w:jc w:val="right"/>
              <w:rPr>
                <w:rFonts w:ascii="Times New Roman" w:hAnsi="Times New Roman"/>
                <w:sz w:val="24"/>
                <w:szCs w:val="24"/>
              </w:rPr>
            </w:pPr>
          </w:p>
        </w:tc>
      </w:tr>
      <w:tr w:rsidR="0023484E" w:rsidRPr="0023484E" w:rsidTr="00D004BE">
        <w:trPr>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Вид товара (услуги)</w:t>
            </w:r>
          </w:p>
        </w:tc>
        <w:tc>
          <w:tcPr>
            <w:tcW w:w="847"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Год</w:t>
            </w:r>
          </w:p>
        </w:tc>
        <w:tc>
          <w:tcPr>
            <w:tcW w:w="1236" w:type="dxa"/>
            <w:gridSpan w:val="5"/>
            <w:vMerge w:val="restart"/>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Базовый уровень операционных расходов</w:t>
            </w:r>
          </w:p>
        </w:tc>
        <w:tc>
          <w:tcPr>
            <w:tcW w:w="1453" w:type="dxa"/>
            <w:gridSpan w:val="11"/>
            <w:vMerge w:val="restart"/>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Индекс эффективности операционных расходов</w:t>
            </w:r>
          </w:p>
        </w:tc>
        <w:tc>
          <w:tcPr>
            <w:tcW w:w="1029" w:type="dxa"/>
            <w:gridSpan w:val="11"/>
            <w:vMerge w:val="restart"/>
            <w:tcBorders>
              <w:top w:val="single" w:sz="5" w:space="0" w:color="auto"/>
              <w:lef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Нормативный уровень прибыли</w:t>
            </w:r>
          </w:p>
        </w:tc>
        <w:tc>
          <w:tcPr>
            <w:tcW w:w="351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Показатели энергосбережения и энергетической эффективности</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47"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236" w:type="dxa"/>
            <w:gridSpan w:val="5"/>
            <w:vMerge/>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453" w:type="dxa"/>
            <w:gridSpan w:val="11"/>
            <w:vMerge/>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029" w:type="dxa"/>
            <w:gridSpan w:val="11"/>
            <w:vMerge/>
            <w:tcBorders>
              <w:top w:val="single" w:sz="5" w:space="0" w:color="auto"/>
              <w:lef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Уровень потерь воды</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Удельный расход электрической энергии</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47"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236" w:type="dxa"/>
            <w:gridSpan w:val="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тыс. руб.</w:t>
            </w:r>
          </w:p>
        </w:tc>
        <w:tc>
          <w:tcPr>
            <w:tcW w:w="1453"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029" w:type="dxa"/>
            <w:gridSpan w:val="11"/>
            <w:tcBorders>
              <w:top w:val="single" w:sz="5" w:space="0" w:color="auto"/>
              <w:lef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кВт*ч/ м3</w:t>
            </w:r>
          </w:p>
        </w:tc>
      </w:tr>
      <w:tr w:rsidR="0023484E" w:rsidRPr="0023484E" w:rsidTr="00D004BE">
        <w:trPr>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Питьевая вода (питьевое водоснабжение)</w:t>
            </w: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236" w:type="dxa"/>
            <w:gridSpan w:val="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7 532,64</w:t>
            </w:r>
          </w:p>
        </w:tc>
        <w:tc>
          <w:tcPr>
            <w:tcW w:w="1453"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029"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4,36</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0,62</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236" w:type="dxa"/>
            <w:gridSpan w:val="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453"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w:t>
            </w:r>
          </w:p>
        </w:tc>
        <w:tc>
          <w:tcPr>
            <w:tcW w:w="1029"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4,36</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0,62</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236" w:type="dxa"/>
            <w:gridSpan w:val="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453"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w:t>
            </w:r>
          </w:p>
        </w:tc>
        <w:tc>
          <w:tcPr>
            <w:tcW w:w="1029"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4,36</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0,62</w:t>
            </w:r>
          </w:p>
        </w:tc>
      </w:tr>
      <w:tr w:rsidR="0023484E" w:rsidRPr="0023484E" w:rsidTr="00D004BE">
        <w:trPr>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Техническая вода</w:t>
            </w: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236" w:type="dxa"/>
            <w:gridSpan w:val="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453"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029"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236" w:type="dxa"/>
            <w:gridSpan w:val="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453"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029"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236" w:type="dxa"/>
            <w:gridSpan w:val="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453"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029"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Транспортировка воды</w:t>
            </w: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236" w:type="dxa"/>
            <w:gridSpan w:val="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453"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029"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236" w:type="dxa"/>
            <w:gridSpan w:val="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453"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029"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236" w:type="dxa"/>
            <w:gridSpan w:val="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453"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029"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Водоотведение</w:t>
            </w: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236" w:type="dxa"/>
            <w:gridSpan w:val="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4 804,59</w:t>
            </w:r>
          </w:p>
        </w:tc>
        <w:tc>
          <w:tcPr>
            <w:tcW w:w="1453"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029"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0,31</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236" w:type="dxa"/>
            <w:gridSpan w:val="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453"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w:t>
            </w:r>
          </w:p>
        </w:tc>
        <w:tc>
          <w:tcPr>
            <w:tcW w:w="1029"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0,31</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236" w:type="dxa"/>
            <w:gridSpan w:val="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453"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w:t>
            </w:r>
          </w:p>
        </w:tc>
        <w:tc>
          <w:tcPr>
            <w:tcW w:w="1029"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0,31</w:t>
            </w:r>
          </w:p>
        </w:tc>
      </w:tr>
      <w:tr w:rsidR="0023484E" w:rsidRPr="0023484E" w:rsidTr="00D004BE">
        <w:trPr>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Транспортировка сточных вод</w:t>
            </w: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236" w:type="dxa"/>
            <w:gridSpan w:val="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453"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029"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236" w:type="dxa"/>
            <w:gridSpan w:val="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453"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029"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4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236" w:type="dxa"/>
            <w:gridSpan w:val="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453"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029" w:type="dxa"/>
            <w:gridSpan w:val="11"/>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1"/>
          <w:wAfter w:w="138" w:type="dxa"/>
          <w:trHeight w:val="60"/>
        </w:trPr>
        <w:tc>
          <w:tcPr>
            <w:tcW w:w="9639" w:type="dxa"/>
            <w:gridSpan w:val="47"/>
            <w:shd w:val="clear" w:color="FFFFFF" w:fill="auto"/>
            <w:vAlign w:val="center"/>
          </w:tcPr>
          <w:p w:rsidR="00D004BE" w:rsidRDefault="00D004BE" w:rsidP="0023484E">
            <w:pPr>
              <w:jc w:val="center"/>
              <w:rPr>
                <w:rFonts w:ascii="Times New Roman" w:hAnsi="Times New Roman"/>
                <w:sz w:val="24"/>
                <w:szCs w:val="24"/>
              </w:rPr>
            </w:pPr>
          </w:p>
          <w:p w:rsidR="0023484E" w:rsidRPr="0023484E" w:rsidRDefault="0023484E" w:rsidP="0023484E">
            <w:pPr>
              <w:jc w:val="center"/>
              <w:rPr>
                <w:rFonts w:ascii="Times New Roman" w:hAnsi="Times New Roman"/>
                <w:b/>
                <w:sz w:val="24"/>
                <w:szCs w:val="24"/>
              </w:rPr>
            </w:pPr>
            <w:r w:rsidRPr="0023484E">
              <w:rPr>
                <w:rFonts w:ascii="Times New Roman" w:hAnsi="Times New Roman"/>
                <w:sz w:val="24"/>
                <w:szCs w:val="24"/>
              </w:rPr>
              <w:t>на территории сельского поселения «Деревня Выползово»</w:t>
            </w:r>
          </w:p>
        </w:tc>
      </w:tr>
      <w:tr w:rsidR="0023484E" w:rsidRPr="0023484E" w:rsidTr="00D004BE">
        <w:trPr>
          <w:gridAfter w:val="1"/>
          <w:wAfter w:w="138" w:type="dxa"/>
          <w:trHeight w:val="60"/>
        </w:trPr>
        <w:tc>
          <w:tcPr>
            <w:tcW w:w="9639" w:type="dxa"/>
            <w:gridSpan w:val="47"/>
            <w:shd w:val="clear" w:color="FFFFFF" w:fill="auto"/>
            <w:vAlign w:val="center"/>
          </w:tcPr>
          <w:p w:rsidR="0023484E" w:rsidRPr="0023484E" w:rsidRDefault="0023484E" w:rsidP="0023484E">
            <w:pPr>
              <w:jc w:val="right"/>
              <w:rPr>
                <w:rFonts w:ascii="Times New Roman" w:hAnsi="Times New Roman"/>
                <w:sz w:val="24"/>
                <w:szCs w:val="24"/>
              </w:rPr>
            </w:pPr>
          </w:p>
        </w:tc>
      </w:tr>
      <w:tr w:rsidR="0023484E" w:rsidRPr="0023484E" w:rsidTr="00D004BE">
        <w:trPr>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Вид товара (услуги)</w:t>
            </w:r>
          </w:p>
        </w:tc>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Год</w:t>
            </w:r>
          </w:p>
        </w:tc>
        <w:tc>
          <w:tcPr>
            <w:tcW w:w="1374" w:type="dxa"/>
            <w:gridSpan w:val="7"/>
            <w:vMerge w:val="restart"/>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Базовый уровень операционных расходов</w:t>
            </w:r>
          </w:p>
        </w:tc>
        <w:tc>
          <w:tcPr>
            <w:tcW w:w="1599" w:type="dxa"/>
            <w:gridSpan w:val="14"/>
            <w:vMerge w:val="restart"/>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Индекс эффективности операционных расходов</w:t>
            </w:r>
          </w:p>
        </w:tc>
        <w:tc>
          <w:tcPr>
            <w:tcW w:w="883" w:type="dxa"/>
            <w:gridSpan w:val="8"/>
            <w:vMerge w:val="restart"/>
            <w:tcBorders>
              <w:top w:val="single" w:sz="5" w:space="0" w:color="auto"/>
              <w:lef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Нормативный уровень прибыли</w:t>
            </w:r>
          </w:p>
        </w:tc>
        <w:tc>
          <w:tcPr>
            <w:tcW w:w="351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Показатели энергосбережения и энергетической эффективности</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374" w:type="dxa"/>
            <w:gridSpan w:val="7"/>
            <w:vMerge/>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599" w:type="dxa"/>
            <w:gridSpan w:val="14"/>
            <w:vMerge/>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883" w:type="dxa"/>
            <w:gridSpan w:val="8"/>
            <w:vMerge/>
            <w:tcBorders>
              <w:top w:val="single" w:sz="5" w:space="0" w:color="auto"/>
              <w:lef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53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Уровень потерь воды</w:t>
            </w:r>
          </w:p>
        </w:tc>
        <w:tc>
          <w:tcPr>
            <w:tcW w:w="19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Удельный расход электрической энергии</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тыс. руб.</w:t>
            </w:r>
          </w:p>
        </w:tc>
        <w:tc>
          <w:tcPr>
            <w:tcW w:w="1599" w:type="dxa"/>
            <w:gridSpan w:val="14"/>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883" w:type="dxa"/>
            <w:gridSpan w:val="8"/>
            <w:tcBorders>
              <w:top w:val="single" w:sz="5" w:space="0" w:color="auto"/>
              <w:lef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3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кВт*ч/ м3</w:t>
            </w:r>
          </w:p>
        </w:tc>
      </w:tr>
      <w:tr w:rsidR="0023484E" w:rsidRPr="0023484E" w:rsidTr="00D004BE">
        <w:trPr>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Питьевая вода (питьевое водоснабжение)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4 052,2</w:t>
            </w:r>
          </w:p>
        </w:tc>
        <w:tc>
          <w:tcPr>
            <w:tcW w:w="1599" w:type="dxa"/>
            <w:gridSpan w:val="14"/>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883"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3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0,46</w:t>
            </w:r>
          </w:p>
        </w:tc>
        <w:tc>
          <w:tcPr>
            <w:tcW w:w="19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0,76</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99" w:type="dxa"/>
            <w:gridSpan w:val="14"/>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w:t>
            </w:r>
          </w:p>
        </w:tc>
        <w:tc>
          <w:tcPr>
            <w:tcW w:w="883"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3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0,46</w:t>
            </w:r>
          </w:p>
        </w:tc>
        <w:tc>
          <w:tcPr>
            <w:tcW w:w="19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0,76</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99" w:type="dxa"/>
            <w:gridSpan w:val="14"/>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w:t>
            </w:r>
          </w:p>
        </w:tc>
        <w:tc>
          <w:tcPr>
            <w:tcW w:w="883"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3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0,46</w:t>
            </w:r>
          </w:p>
        </w:tc>
        <w:tc>
          <w:tcPr>
            <w:tcW w:w="19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0,76</w:t>
            </w:r>
          </w:p>
        </w:tc>
      </w:tr>
      <w:tr w:rsidR="0023484E" w:rsidRPr="0023484E" w:rsidTr="00D004BE">
        <w:trPr>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Техническая вода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99" w:type="dxa"/>
            <w:gridSpan w:val="14"/>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883"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3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99" w:type="dxa"/>
            <w:gridSpan w:val="14"/>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883"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3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99" w:type="dxa"/>
            <w:gridSpan w:val="14"/>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883"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3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Транспортировка воды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99" w:type="dxa"/>
            <w:gridSpan w:val="14"/>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883"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3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99" w:type="dxa"/>
            <w:gridSpan w:val="14"/>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883"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3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99" w:type="dxa"/>
            <w:gridSpan w:val="14"/>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883"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3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Водоотведение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4 892,76</w:t>
            </w:r>
          </w:p>
        </w:tc>
        <w:tc>
          <w:tcPr>
            <w:tcW w:w="1599" w:type="dxa"/>
            <w:gridSpan w:val="14"/>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883"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3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0,3</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99" w:type="dxa"/>
            <w:gridSpan w:val="14"/>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w:t>
            </w:r>
          </w:p>
        </w:tc>
        <w:tc>
          <w:tcPr>
            <w:tcW w:w="883"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3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0,3</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99" w:type="dxa"/>
            <w:gridSpan w:val="14"/>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w:t>
            </w:r>
          </w:p>
        </w:tc>
        <w:tc>
          <w:tcPr>
            <w:tcW w:w="883"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3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0,3</w:t>
            </w:r>
          </w:p>
        </w:tc>
      </w:tr>
      <w:tr w:rsidR="0023484E" w:rsidRPr="0023484E" w:rsidTr="00D004BE">
        <w:trPr>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Транспортировка сточных вод</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99" w:type="dxa"/>
            <w:gridSpan w:val="14"/>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883"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3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99" w:type="dxa"/>
            <w:gridSpan w:val="14"/>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883"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3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374"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99" w:type="dxa"/>
            <w:gridSpan w:val="14"/>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883"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53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9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1"/>
          <w:wAfter w:w="138" w:type="dxa"/>
          <w:trHeight w:val="60"/>
        </w:trPr>
        <w:tc>
          <w:tcPr>
            <w:tcW w:w="9639" w:type="dxa"/>
            <w:gridSpan w:val="47"/>
            <w:shd w:val="clear" w:color="FFFFFF" w:fill="auto"/>
            <w:vAlign w:val="center"/>
          </w:tcPr>
          <w:p w:rsidR="00D004BE" w:rsidRDefault="00D004BE" w:rsidP="0023484E">
            <w:pPr>
              <w:jc w:val="center"/>
              <w:rPr>
                <w:rFonts w:ascii="Times New Roman" w:hAnsi="Times New Roman"/>
                <w:sz w:val="24"/>
                <w:szCs w:val="24"/>
              </w:rPr>
            </w:pPr>
          </w:p>
          <w:p w:rsidR="0023484E" w:rsidRPr="0023484E" w:rsidRDefault="0023484E" w:rsidP="0023484E">
            <w:pPr>
              <w:jc w:val="center"/>
              <w:rPr>
                <w:rFonts w:ascii="Times New Roman" w:hAnsi="Times New Roman"/>
                <w:b/>
                <w:sz w:val="24"/>
                <w:szCs w:val="24"/>
              </w:rPr>
            </w:pPr>
            <w:r w:rsidRPr="0023484E">
              <w:rPr>
                <w:rFonts w:ascii="Times New Roman" w:hAnsi="Times New Roman"/>
                <w:sz w:val="24"/>
                <w:szCs w:val="24"/>
              </w:rPr>
              <w:t>на территории сельского поселения «Деревня Совьяки»</w:t>
            </w:r>
          </w:p>
        </w:tc>
      </w:tr>
      <w:tr w:rsidR="0023484E" w:rsidRPr="0023484E" w:rsidTr="00D004BE">
        <w:trPr>
          <w:gridAfter w:val="1"/>
          <w:wAfter w:w="138" w:type="dxa"/>
          <w:trHeight w:val="60"/>
        </w:trPr>
        <w:tc>
          <w:tcPr>
            <w:tcW w:w="9639" w:type="dxa"/>
            <w:gridSpan w:val="47"/>
            <w:shd w:val="clear" w:color="FFFFFF" w:fill="auto"/>
            <w:vAlign w:val="center"/>
          </w:tcPr>
          <w:p w:rsidR="0023484E" w:rsidRPr="0023484E" w:rsidRDefault="0023484E" w:rsidP="0023484E">
            <w:pPr>
              <w:jc w:val="right"/>
              <w:rPr>
                <w:rFonts w:ascii="Times New Roman" w:hAnsi="Times New Roman"/>
                <w:sz w:val="24"/>
                <w:szCs w:val="24"/>
              </w:rPr>
            </w:pPr>
          </w:p>
        </w:tc>
      </w:tr>
      <w:tr w:rsidR="0023484E" w:rsidRPr="0023484E" w:rsidTr="00D004BE">
        <w:trPr>
          <w:gridAfter w:val="1"/>
          <w:wAfter w:w="138" w:type="dxa"/>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Вид товара (услуги)</w:t>
            </w:r>
          </w:p>
        </w:tc>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Год</w:t>
            </w:r>
          </w:p>
        </w:tc>
        <w:tc>
          <w:tcPr>
            <w:tcW w:w="1701" w:type="dxa"/>
            <w:gridSpan w:val="9"/>
            <w:vMerge w:val="restart"/>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Базовый уровень операционных расходов</w:t>
            </w:r>
          </w:p>
        </w:tc>
        <w:tc>
          <w:tcPr>
            <w:tcW w:w="1360" w:type="dxa"/>
            <w:gridSpan w:val="13"/>
            <w:vMerge w:val="restart"/>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Индекс эффективности операционных расходов</w:t>
            </w:r>
          </w:p>
        </w:tc>
        <w:tc>
          <w:tcPr>
            <w:tcW w:w="1333" w:type="dxa"/>
            <w:gridSpan w:val="10"/>
            <w:vMerge w:val="restart"/>
            <w:tcBorders>
              <w:top w:val="single" w:sz="5" w:space="0" w:color="auto"/>
              <w:lef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Нормативный уровень прибыли</w:t>
            </w:r>
          </w:p>
        </w:tc>
        <w:tc>
          <w:tcPr>
            <w:tcW w:w="283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Показатели энергосбережения и энергетической эффективности</w:t>
            </w:r>
          </w:p>
        </w:tc>
      </w:tr>
      <w:tr w:rsidR="0023484E" w:rsidRPr="0023484E" w:rsidTr="00D004BE">
        <w:trPr>
          <w:gridAfter w:val="1"/>
          <w:wAfter w:w="138"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01" w:type="dxa"/>
            <w:gridSpan w:val="9"/>
            <w:vMerge/>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360" w:type="dxa"/>
            <w:gridSpan w:val="13"/>
            <w:vMerge/>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333" w:type="dxa"/>
            <w:gridSpan w:val="10"/>
            <w:vMerge/>
            <w:tcBorders>
              <w:top w:val="single" w:sz="5" w:space="0" w:color="auto"/>
              <w:lef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Уровень потерь воды</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Удельный расход электрической энергии</w:t>
            </w:r>
          </w:p>
        </w:tc>
      </w:tr>
      <w:tr w:rsidR="0023484E" w:rsidRPr="0023484E" w:rsidTr="00D004BE">
        <w:trPr>
          <w:gridAfter w:val="1"/>
          <w:wAfter w:w="138"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701"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тыс. руб.</w:t>
            </w:r>
          </w:p>
        </w:tc>
        <w:tc>
          <w:tcPr>
            <w:tcW w:w="1360"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33" w:type="dxa"/>
            <w:gridSpan w:val="10"/>
            <w:tcBorders>
              <w:top w:val="single" w:sz="5" w:space="0" w:color="auto"/>
              <w:lef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кВт*ч/ м3</w:t>
            </w:r>
          </w:p>
        </w:tc>
      </w:tr>
      <w:tr w:rsidR="0023484E" w:rsidRPr="0023484E" w:rsidTr="00D004BE">
        <w:trPr>
          <w:gridAfter w:val="1"/>
          <w:wAfter w:w="138" w:type="dxa"/>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Питьевая вода (питьевое водоснабжение)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701"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1 713,72</w:t>
            </w:r>
          </w:p>
        </w:tc>
        <w:tc>
          <w:tcPr>
            <w:tcW w:w="1360"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33"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3,65</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0,86</w:t>
            </w:r>
          </w:p>
        </w:tc>
      </w:tr>
      <w:tr w:rsidR="0023484E" w:rsidRPr="0023484E" w:rsidTr="00D004BE">
        <w:trPr>
          <w:gridAfter w:val="1"/>
          <w:wAfter w:w="138"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701"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60"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w:t>
            </w:r>
          </w:p>
        </w:tc>
        <w:tc>
          <w:tcPr>
            <w:tcW w:w="1333"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3,65</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0,86</w:t>
            </w:r>
          </w:p>
        </w:tc>
      </w:tr>
      <w:tr w:rsidR="0023484E" w:rsidRPr="0023484E" w:rsidTr="00D004BE">
        <w:trPr>
          <w:gridAfter w:val="1"/>
          <w:wAfter w:w="138"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701"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60"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w:t>
            </w:r>
          </w:p>
        </w:tc>
        <w:tc>
          <w:tcPr>
            <w:tcW w:w="1333"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3,65</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0,86</w:t>
            </w:r>
          </w:p>
        </w:tc>
      </w:tr>
      <w:tr w:rsidR="0023484E" w:rsidRPr="0023484E" w:rsidTr="00D004BE">
        <w:trPr>
          <w:gridAfter w:val="1"/>
          <w:wAfter w:w="138" w:type="dxa"/>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Техническая вода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701"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60"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33"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1"/>
          <w:wAfter w:w="138"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701"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60"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33"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1"/>
          <w:wAfter w:w="138"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701"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60"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33"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1"/>
          <w:wAfter w:w="138" w:type="dxa"/>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Транспортировка воды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701"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60"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33"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1"/>
          <w:wAfter w:w="138"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701"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60"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33"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1"/>
          <w:wAfter w:w="138"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701"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60"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33"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1"/>
          <w:wAfter w:w="138" w:type="dxa"/>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Водоотведение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701"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499,8</w:t>
            </w:r>
          </w:p>
        </w:tc>
        <w:tc>
          <w:tcPr>
            <w:tcW w:w="1360"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33"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0,29</w:t>
            </w:r>
          </w:p>
        </w:tc>
      </w:tr>
      <w:tr w:rsidR="0023484E" w:rsidRPr="0023484E" w:rsidTr="00D004BE">
        <w:trPr>
          <w:gridAfter w:val="1"/>
          <w:wAfter w:w="138"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701"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60"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w:t>
            </w:r>
          </w:p>
        </w:tc>
        <w:tc>
          <w:tcPr>
            <w:tcW w:w="1333"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0,29</w:t>
            </w:r>
          </w:p>
        </w:tc>
      </w:tr>
      <w:tr w:rsidR="0023484E" w:rsidRPr="0023484E" w:rsidTr="00D004BE">
        <w:trPr>
          <w:gridAfter w:val="1"/>
          <w:wAfter w:w="138"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701"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60"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w:t>
            </w:r>
          </w:p>
        </w:tc>
        <w:tc>
          <w:tcPr>
            <w:tcW w:w="1333"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0,29</w:t>
            </w:r>
          </w:p>
        </w:tc>
      </w:tr>
      <w:tr w:rsidR="0023484E" w:rsidRPr="0023484E" w:rsidTr="00D004BE">
        <w:trPr>
          <w:gridAfter w:val="1"/>
          <w:wAfter w:w="138" w:type="dxa"/>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Транспортировка сточных вод</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701"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60"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33"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1"/>
          <w:wAfter w:w="138"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701"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60"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33"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1"/>
          <w:wAfter w:w="138"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701" w:type="dxa"/>
            <w:gridSpan w:val="9"/>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60" w:type="dxa"/>
            <w:gridSpan w:val="13"/>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333" w:type="dxa"/>
            <w:gridSpan w:val="10"/>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1"/>
          <w:wAfter w:w="138" w:type="dxa"/>
          <w:trHeight w:val="60"/>
        </w:trPr>
        <w:tc>
          <w:tcPr>
            <w:tcW w:w="9639" w:type="dxa"/>
            <w:gridSpan w:val="47"/>
            <w:shd w:val="clear" w:color="FFFFFF" w:fill="auto"/>
            <w:vAlign w:val="center"/>
          </w:tcPr>
          <w:p w:rsidR="00D004BE" w:rsidRDefault="00D004BE" w:rsidP="0023484E">
            <w:pPr>
              <w:jc w:val="center"/>
              <w:rPr>
                <w:rFonts w:ascii="Times New Roman" w:hAnsi="Times New Roman"/>
                <w:sz w:val="24"/>
                <w:szCs w:val="24"/>
              </w:rPr>
            </w:pPr>
          </w:p>
          <w:p w:rsidR="0023484E" w:rsidRPr="0023484E" w:rsidRDefault="0023484E" w:rsidP="0023484E">
            <w:pPr>
              <w:jc w:val="center"/>
              <w:rPr>
                <w:rFonts w:ascii="Times New Roman" w:hAnsi="Times New Roman"/>
                <w:b/>
                <w:sz w:val="24"/>
                <w:szCs w:val="24"/>
              </w:rPr>
            </w:pPr>
            <w:r w:rsidRPr="0023484E">
              <w:rPr>
                <w:rFonts w:ascii="Times New Roman" w:hAnsi="Times New Roman"/>
                <w:sz w:val="24"/>
                <w:szCs w:val="24"/>
              </w:rPr>
              <w:t>на территории городского поселения «Поселок Полотняный завод»</w:t>
            </w:r>
          </w:p>
        </w:tc>
      </w:tr>
      <w:tr w:rsidR="0023484E" w:rsidRPr="0023484E" w:rsidTr="00D004BE">
        <w:trPr>
          <w:gridAfter w:val="1"/>
          <w:wAfter w:w="138" w:type="dxa"/>
          <w:trHeight w:val="60"/>
        </w:trPr>
        <w:tc>
          <w:tcPr>
            <w:tcW w:w="9639" w:type="dxa"/>
            <w:gridSpan w:val="47"/>
            <w:shd w:val="clear" w:color="FFFFFF" w:fill="auto"/>
            <w:vAlign w:val="center"/>
          </w:tcPr>
          <w:p w:rsidR="0023484E" w:rsidRPr="0023484E" w:rsidRDefault="0023484E" w:rsidP="0023484E">
            <w:pPr>
              <w:jc w:val="right"/>
              <w:rPr>
                <w:rFonts w:ascii="Times New Roman" w:hAnsi="Times New Roman"/>
                <w:sz w:val="24"/>
                <w:szCs w:val="24"/>
              </w:rPr>
            </w:pPr>
          </w:p>
        </w:tc>
      </w:tr>
      <w:tr w:rsidR="0023484E" w:rsidRPr="0023484E" w:rsidTr="00D004BE">
        <w:trPr>
          <w:gridAfter w:val="1"/>
          <w:wAfter w:w="138" w:type="dxa"/>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Вид товара (услуги)</w:t>
            </w:r>
          </w:p>
        </w:tc>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Год</w:t>
            </w:r>
          </w:p>
        </w:tc>
        <w:tc>
          <w:tcPr>
            <w:tcW w:w="1507" w:type="dxa"/>
            <w:gridSpan w:val="8"/>
            <w:vMerge w:val="restart"/>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Базовый уровень операционных расходов</w:t>
            </w:r>
          </w:p>
        </w:tc>
        <w:tc>
          <w:tcPr>
            <w:tcW w:w="1612" w:type="dxa"/>
            <w:gridSpan w:val="15"/>
            <w:vMerge w:val="restart"/>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Индекс эффективности операционных расходов</w:t>
            </w:r>
          </w:p>
        </w:tc>
        <w:tc>
          <w:tcPr>
            <w:tcW w:w="1103" w:type="dxa"/>
            <w:gridSpan w:val="7"/>
            <w:vMerge w:val="restart"/>
            <w:tcBorders>
              <w:top w:val="single" w:sz="5" w:space="0" w:color="auto"/>
              <w:lef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Нормативный уровень прибыли</w:t>
            </w:r>
          </w:p>
        </w:tc>
        <w:tc>
          <w:tcPr>
            <w:tcW w:w="300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Показатели энергосбережения и энергетической эффективности</w:t>
            </w:r>
          </w:p>
        </w:tc>
      </w:tr>
      <w:tr w:rsidR="0023484E" w:rsidRPr="0023484E" w:rsidTr="00D004BE">
        <w:trPr>
          <w:gridAfter w:val="1"/>
          <w:wAfter w:w="138"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507" w:type="dxa"/>
            <w:gridSpan w:val="8"/>
            <w:vMerge/>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612" w:type="dxa"/>
            <w:gridSpan w:val="15"/>
            <w:vMerge/>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103" w:type="dxa"/>
            <w:gridSpan w:val="7"/>
            <w:vMerge/>
            <w:tcBorders>
              <w:top w:val="single" w:sz="5" w:space="0" w:color="auto"/>
              <w:lef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2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Уровень потерь воды</w:t>
            </w:r>
          </w:p>
        </w:tc>
        <w:tc>
          <w:tcPr>
            <w:tcW w:w="1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Удельный расход электрической энергии</w:t>
            </w:r>
          </w:p>
        </w:tc>
      </w:tr>
      <w:tr w:rsidR="0023484E" w:rsidRPr="0023484E" w:rsidTr="00D004BE">
        <w:trPr>
          <w:gridAfter w:val="1"/>
          <w:wAfter w:w="138"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1507"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тыс. руб.</w:t>
            </w:r>
          </w:p>
        </w:tc>
        <w:tc>
          <w:tcPr>
            <w:tcW w:w="1612" w:type="dxa"/>
            <w:gridSpan w:val="1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03" w:type="dxa"/>
            <w:gridSpan w:val="7"/>
            <w:tcBorders>
              <w:top w:val="single" w:sz="5" w:space="0" w:color="auto"/>
              <w:lef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2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кВт*ч/ м3</w:t>
            </w:r>
          </w:p>
        </w:tc>
      </w:tr>
      <w:tr w:rsidR="0023484E" w:rsidRPr="0023484E" w:rsidTr="00D004BE">
        <w:trPr>
          <w:gridAfter w:val="1"/>
          <w:wAfter w:w="138" w:type="dxa"/>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Питьевая вода (питьевое водоснабжение)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507"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24,36</w:t>
            </w:r>
          </w:p>
        </w:tc>
        <w:tc>
          <w:tcPr>
            <w:tcW w:w="1612" w:type="dxa"/>
            <w:gridSpan w:val="1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03"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2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15,7</w:t>
            </w:r>
          </w:p>
        </w:tc>
        <w:tc>
          <w:tcPr>
            <w:tcW w:w="1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0,17</w:t>
            </w:r>
          </w:p>
        </w:tc>
      </w:tr>
      <w:tr w:rsidR="0023484E" w:rsidRPr="0023484E" w:rsidTr="00D004BE">
        <w:trPr>
          <w:gridAfter w:val="1"/>
          <w:wAfter w:w="138"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507"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612" w:type="dxa"/>
            <w:gridSpan w:val="1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w:t>
            </w:r>
          </w:p>
        </w:tc>
        <w:tc>
          <w:tcPr>
            <w:tcW w:w="1103"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2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15,7</w:t>
            </w:r>
          </w:p>
        </w:tc>
        <w:tc>
          <w:tcPr>
            <w:tcW w:w="1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0,17</w:t>
            </w:r>
          </w:p>
        </w:tc>
      </w:tr>
      <w:tr w:rsidR="0023484E" w:rsidRPr="0023484E" w:rsidTr="00D004BE">
        <w:trPr>
          <w:gridAfter w:val="1"/>
          <w:wAfter w:w="138"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507"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612" w:type="dxa"/>
            <w:gridSpan w:val="1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w:t>
            </w:r>
          </w:p>
        </w:tc>
        <w:tc>
          <w:tcPr>
            <w:tcW w:w="1103"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2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15,7</w:t>
            </w:r>
          </w:p>
        </w:tc>
        <w:tc>
          <w:tcPr>
            <w:tcW w:w="1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0,17</w:t>
            </w:r>
          </w:p>
        </w:tc>
      </w:tr>
      <w:tr w:rsidR="0023484E" w:rsidRPr="0023484E" w:rsidTr="00D004BE">
        <w:trPr>
          <w:gridAfter w:val="1"/>
          <w:wAfter w:w="138" w:type="dxa"/>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Техническая вода</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507"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612" w:type="dxa"/>
            <w:gridSpan w:val="1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03"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2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1"/>
          <w:wAfter w:w="138"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507"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612" w:type="dxa"/>
            <w:gridSpan w:val="1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03"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2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1"/>
          <w:wAfter w:w="138"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507"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612" w:type="dxa"/>
            <w:gridSpan w:val="1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03"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2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1"/>
          <w:wAfter w:w="138" w:type="dxa"/>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Транспортировка воды</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507"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612" w:type="dxa"/>
            <w:gridSpan w:val="1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03"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2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1"/>
          <w:wAfter w:w="138"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507"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612" w:type="dxa"/>
            <w:gridSpan w:val="1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03"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2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1"/>
          <w:wAfter w:w="138"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507"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612" w:type="dxa"/>
            <w:gridSpan w:val="1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03"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2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1"/>
          <w:wAfter w:w="138" w:type="dxa"/>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Водоотведение</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2018</w:t>
            </w:r>
          </w:p>
        </w:tc>
        <w:tc>
          <w:tcPr>
            <w:tcW w:w="1507"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612" w:type="dxa"/>
            <w:gridSpan w:val="1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03"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2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1"/>
          <w:wAfter w:w="138"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2019</w:t>
            </w:r>
          </w:p>
        </w:tc>
        <w:tc>
          <w:tcPr>
            <w:tcW w:w="1507"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612" w:type="dxa"/>
            <w:gridSpan w:val="1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03"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2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1"/>
          <w:wAfter w:w="138"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2020</w:t>
            </w:r>
          </w:p>
        </w:tc>
        <w:tc>
          <w:tcPr>
            <w:tcW w:w="1507"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612" w:type="dxa"/>
            <w:gridSpan w:val="15"/>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103"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2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c>
          <w:tcPr>
            <w:tcW w:w="1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23484E">
            <w:pPr>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1"/>
          <w:wAfter w:w="138" w:type="dxa"/>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CE37F9">
            <w:pPr>
              <w:ind w:firstLine="709"/>
              <w:jc w:val="center"/>
              <w:rPr>
                <w:rFonts w:ascii="Times New Roman" w:hAnsi="Times New Roman"/>
                <w:bCs/>
                <w:sz w:val="20"/>
                <w:szCs w:val="20"/>
              </w:rPr>
            </w:pPr>
            <w:r w:rsidRPr="00D004BE">
              <w:rPr>
                <w:rFonts w:ascii="Times New Roman" w:hAnsi="Times New Roman"/>
                <w:bCs/>
                <w:sz w:val="20"/>
                <w:szCs w:val="20"/>
              </w:rPr>
              <w:t>Транспортировка сточных вод</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CE37F9">
            <w:pPr>
              <w:ind w:firstLine="709"/>
              <w:jc w:val="center"/>
              <w:rPr>
                <w:rFonts w:ascii="Times New Roman" w:hAnsi="Times New Roman"/>
                <w:bCs/>
                <w:sz w:val="20"/>
                <w:szCs w:val="20"/>
              </w:rPr>
            </w:pPr>
            <w:r w:rsidRPr="00D004BE">
              <w:rPr>
                <w:rFonts w:ascii="Times New Roman" w:hAnsi="Times New Roman"/>
                <w:bCs/>
                <w:sz w:val="20"/>
                <w:szCs w:val="20"/>
              </w:rPr>
              <w:t>2018</w:t>
            </w:r>
          </w:p>
        </w:tc>
        <w:tc>
          <w:tcPr>
            <w:tcW w:w="1507"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CE37F9">
            <w:pPr>
              <w:ind w:firstLine="709"/>
              <w:jc w:val="center"/>
              <w:rPr>
                <w:rFonts w:ascii="Times New Roman" w:hAnsi="Times New Roman"/>
                <w:bCs/>
                <w:sz w:val="20"/>
                <w:szCs w:val="20"/>
              </w:rPr>
            </w:pPr>
            <w:r w:rsidRPr="00D004BE">
              <w:rPr>
                <w:rFonts w:ascii="Times New Roman" w:hAnsi="Times New Roman"/>
                <w:bCs/>
                <w:sz w:val="20"/>
                <w:szCs w:val="20"/>
              </w:rPr>
              <w:t>-</w:t>
            </w:r>
          </w:p>
        </w:tc>
        <w:tc>
          <w:tcPr>
            <w:tcW w:w="1612" w:type="dxa"/>
            <w:gridSpan w:val="15"/>
            <w:tcBorders>
              <w:top w:val="single" w:sz="5" w:space="0" w:color="auto"/>
              <w:left w:val="single" w:sz="5" w:space="0" w:color="auto"/>
              <w:bottom w:val="single" w:sz="5" w:space="0" w:color="auto"/>
            </w:tcBorders>
            <w:shd w:val="clear" w:color="FFFFFF" w:fill="auto"/>
            <w:vAlign w:val="center"/>
          </w:tcPr>
          <w:p w:rsidR="0023484E" w:rsidRPr="00D004BE" w:rsidRDefault="0023484E" w:rsidP="00CE37F9">
            <w:pPr>
              <w:ind w:firstLine="709"/>
              <w:jc w:val="center"/>
              <w:rPr>
                <w:rFonts w:ascii="Times New Roman" w:hAnsi="Times New Roman"/>
                <w:bCs/>
                <w:sz w:val="20"/>
                <w:szCs w:val="20"/>
              </w:rPr>
            </w:pPr>
            <w:r w:rsidRPr="00D004BE">
              <w:rPr>
                <w:rFonts w:ascii="Times New Roman" w:hAnsi="Times New Roman"/>
                <w:bCs/>
                <w:sz w:val="20"/>
                <w:szCs w:val="20"/>
              </w:rPr>
              <w:t>-</w:t>
            </w:r>
          </w:p>
        </w:tc>
        <w:tc>
          <w:tcPr>
            <w:tcW w:w="1103"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CE37F9">
            <w:pPr>
              <w:ind w:firstLine="709"/>
              <w:jc w:val="center"/>
              <w:rPr>
                <w:rFonts w:ascii="Times New Roman" w:hAnsi="Times New Roman"/>
                <w:bCs/>
                <w:sz w:val="20"/>
                <w:szCs w:val="20"/>
              </w:rPr>
            </w:pPr>
            <w:r w:rsidRPr="00D004BE">
              <w:rPr>
                <w:rFonts w:ascii="Times New Roman" w:hAnsi="Times New Roman"/>
                <w:bCs/>
                <w:sz w:val="20"/>
                <w:szCs w:val="20"/>
              </w:rPr>
              <w:t>-</w:t>
            </w:r>
          </w:p>
        </w:tc>
        <w:tc>
          <w:tcPr>
            <w:tcW w:w="12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CE37F9">
            <w:pPr>
              <w:ind w:firstLine="709"/>
              <w:jc w:val="center"/>
              <w:rPr>
                <w:rFonts w:ascii="Times New Roman" w:hAnsi="Times New Roman"/>
                <w:bCs/>
                <w:sz w:val="20"/>
                <w:szCs w:val="20"/>
              </w:rPr>
            </w:pPr>
            <w:r w:rsidRPr="00D004BE">
              <w:rPr>
                <w:rFonts w:ascii="Times New Roman" w:hAnsi="Times New Roman"/>
                <w:bCs/>
                <w:sz w:val="20"/>
                <w:szCs w:val="20"/>
              </w:rPr>
              <w:t>-</w:t>
            </w:r>
          </w:p>
        </w:tc>
        <w:tc>
          <w:tcPr>
            <w:tcW w:w="1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CE37F9">
            <w:pPr>
              <w:ind w:firstLine="709"/>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1"/>
          <w:wAfter w:w="138"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CE37F9">
            <w:pPr>
              <w:ind w:firstLine="709"/>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CE37F9">
            <w:pPr>
              <w:ind w:firstLine="709"/>
              <w:jc w:val="center"/>
              <w:rPr>
                <w:rFonts w:ascii="Times New Roman" w:hAnsi="Times New Roman"/>
                <w:bCs/>
                <w:sz w:val="20"/>
                <w:szCs w:val="20"/>
              </w:rPr>
            </w:pPr>
            <w:r w:rsidRPr="00D004BE">
              <w:rPr>
                <w:rFonts w:ascii="Times New Roman" w:hAnsi="Times New Roman"/>
                <w:bCs/>
                <w:sz w:val="20"/>
                <w:szCs w:val="20"/>
              </w:rPr>
              <w:t>2019</w:t>
            </w:r>
          </w:p>
        </w:tc>
        <w:tc>
          <w:tcPr>
            <w:tcW w:w="1507"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CE37F9">
            <w:pPr>
              <w:ind w:firstLine="709"/>
              <w:jc w:val="center"/>
              <w:rPr>
                <w:rFonts w:ascii="Times New Roman" w:hAnsi="Times New Roman"/>
                <w:bCs/>
                <w:sz w:val="20"/>
                <w:szCs w:val="20"/>
              </w:rPr>
            </w:pPr>
            <w:r w:rsidRPr="00D004BE">
              <w:rPr>
                <w:rFonts w:ascii="Times New Roman" w:hAnsi="Times New Roman"/>
                <w:bCs/>
                <w:sz w:val="20"/>
                <w:szCs w:val="20"/>
              </w:rPr>
              <w:t>-</w:t>
            </w:r>
          </w:p>
        </w:tc>
        <w:tc>
          <w:tcPr>
            <w:tcW w:w="1612" w:type="dxa"/>
            <w:gridSpan w:val="15"/>
            <w:tcBorders>
              <w:top w:val="single" w:sz="5" w:space="0" w:color="auto"/>
              <w:left w:val="single" w:sz="5" w:space="0" w:color="auto"/>
              <w:bottom w:val="single" w:sz="5" w:space="0" w:color="auto"/>
            </w:tcBorders>
            <w:shd w:val="clear" w:color="FFFFFF" w:fill="auto"/>
            <w:vAlign w:val="center"/>
          </w:tcPr>
          <w:p w:rsidR="0023484E" w:rsidRPr="00D004BE" w:rsidRDefault="0023484E" w:rsidP="00CE37F9">
            <w:pPr>
              <w:ind w:firstLine="709"/>
              <w:jc w:val="center"/>
              <w:rPr>
                <w:rFonts w:ascii="Times New Roman" w:hAnsi="Times New Roman"/>
                <w:bCs/>
                <w:sz w:val="20"/>
                <w:szCs w:val="20"/>
              </w:rPr>
            </w:pPr>
            <w:r w:rsidRPr="00D004BE">
              <w:rPr>
                <w:rFonts w:ascii="Times New Roman" w:hAnsi="Times New Roman"/>
                <w:bCs/>
                <w:sz w:val="20"/>
                <w:szCs w:val="20"/>
              </w:rPr>
              <w:t>-</w:t>
            </w:r>
          </w:p>
        </w:tc>
        <w:tc>
          <w:tcPr>
            <w:tcW w:w="1103"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CE37F9">
            <w:pPr>
              <w:ind w:firstLine="709"/>
              <w:jc w:val="center"/>
              <w:rPr>
                <w:rFonts w:ascii="Times New Roman" w:hAnsi="Times New Roman"/>
                <w:bCs/>
                <w:sz w:val="20"/>
                <w:szCs w:val="20"/>
              </w:rPr>
            </w:pPr>
            <w:r w:rsidRPr="00D004BE">
              <w:rPr>
                <w:rFonts w:ascii="Times New Roman" w:hAnsi="Times New Roman"/>
                <w:bCs/>
                <w:sz w:val="20"/>
                <w:szCs w:val="20"/>
              </w:rPr>
              <w:t>-</w:t>
            </w:r>
          </w:p>
        </w:tc>
        <w:tc>
          <w:tcPr>
            <w:tcW w:w="12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CE37F9">
            <w:pPr>
              <w:ind w:firstLine="709"/>
              <w:jc w:val="center"/>
              <w:rPr>
                <w:rFonts w:ascii="Times New Roman" w:hAnsi="Times New Roman"/>
                <w:bCs/>
                <w:sz w:val="20"/>
                <w:szCs w:val="20"/>
              </w:rPr>
            </w:pPr>
            <w:r w:rsidRPr="00D004BE">
              <w:rPr>
                <w:rFonts w:ascii="Times New Roman" w:hAnsi="Times New Roman"/>
                <w:bCs/>
                <w:sz w:val="20"/>
                <w:szCs w:val="20"/>
              </w:rPr>
              <w:t>-</w:t>
            </w:r>
          </w:p>
        </w:tc>
        <w:tc>
          <w:tcPr>
            <w:tcW w:w="1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CE37F9">
            <w:pPr>
              <w:ind w:firstLine="709"/>
              <w:jc w:val="center"/>
              <w:rPr>
                <w:rFonts w:ascii="Times New Roman" w:hAnsi="Times New Roman"/>
                <w:bCs/>
                <w:sz w:val="20"/>
                <w:szCs w:val="20"/>
              </w:rPr>
            </w:pPr>
            <w:r w:rsidRPr="00D004BE">
              <w:rPr>
                <w:rFonts w:ascii="Times New Roman" w:hAnsi="Times New Roman"/>
                <w:bCs/>
                <w:sz w:val="20"/>
                <w:szCs w:val="20"/>
              </w:rPr>
              <w:t>-</w:t>
            </w:r>
          </w:p>
        </w:tc>
      </w:tr>
      <w:tr w:rsidR="0023484E" w:rsidRPr="0023484E" w:rsidTr="00D004BE">
        <w:trPr>
          <w:gridAfter w:val="1"/>
          <w:wAfter w:w="138" w:type="dxa"/>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CE37F9">
            <w:pPr>
              <w:ind w:firstLine="709"/>
              <w:jc w:val="center"/>
              <w:rPr>
                <w:rFonts w:ascii="Times New Roman" w:hAnsi="Times New Roman"/>
                <w:bCs/>
                <w:sz w:val="20"/>
                <w:szCs w:val="20"/>
              </w:rPr>
            </w:pP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CE37F9">
            <w:pPr>
              <w:ind w:firstLine="709"/>
              <w:jc w:val="center"/>
              <w:rPr>
                <w:rFonts w:ascii="Times New Roman" w:hAnsi="Times New Roman"/>
                <w:bCs/>
                <w:sz w:val="20"/>
                <w:szCs w:val="20"/>
              </w:rPr>
            </w:pPr>
            <w:r w:rsidRPr="00D004BE">
              <w:rPr>
                <w:rFonts w:ascii="Times New Roman" w:hAnsi="Times New Roman"/>
                <w:bCs/>
                <w:sz w:val="20"/>
                <w:szCs w:val="20"/>
              </w:rPr>
              <w:t>2020</w:t>
            </w:r>
          </w:p>
        </w:tc>
        <w:tc>
          <w:tcPr>
            <w:tcW w:w="1507" w:type="dxa"/>
            <w:gridSpan w:val="8"/>
            <w:tcBorders>
              <w:top w:val="single" w:sz="5" w:space="0" w:color="auto"/>
              <w:left w:val="single" w:sz="5" w:space="0" w:color="auto"/>
              <w:bottom w:val="single" w:sz="5" w:space="0" w:color="auto"/>
            </w:tcBorders>
            <w:shd w:val="clear" w:color="FFFFFF" w:fill="auto"/>
            <w:vAlign w:val="center"/>
          </w:tcPr>
          <w:p w:rsidR="0023484E" w:rsidRPr="00D004BE" w:rsidRDefault="0023484E" w:rsidP="00CE37F9">
            <w:pPr>
              <w:ind w:firstLine="709"/>
              <w:jc w:val="center"/>
              <w:rPr>
                <w:rFonts w:ascii="Times New Roman" w:hAnsi="Times New Roman"/>
                <w:bCs/>
                <w:sz w:val="20"/>
                <w:szCs w:val="20"/>
              </w:rPr>
            </w:pPr>
            <w:r w:rsidRPr="00D004BE">
              <w:rPr>
                <w:rFonts w:ascii="Times New Roman" w:hAnsi="Times New Roman"/>
                <w:bCs/>
                <w:sz w:val="20"/>
                <w:szCs w:val="20"/>
              </w:rPr>
              <w:t>-</w:t>
            </w:r>
          </w:p>
        </w:tc>
        <w:tc>
          <w:tcPr>
            <w:tcW w:w="1612" w:type="dxa"/>
            <w:gridSpan w:val="15"/>
            <w:tcBorders>
              <w:top w:val="single" w:sz="5" w:space="0" w:color="auto"/>
              <w:left w:val="single" w:sz="5" w:space="0" w:color="auto"/>
              <w:bottom w:val="single" w:sz="5" w:space="0" w:color="auto"/>
            </w:tcBorders>
            <w:shd w:val="clear" w:color="FFFFFF" w:fill="auto"/>
            <w:vAlign w:val="center"/>
          </w:tcPr>
          <w:p w:rsidR="0023484E" w:rsidRPr="00D004BE" w:rsidRDefault="0023484E" w:rsidP="00CE37F9">
            <w:pPr>
              <w:ind w:firstLine="709"/>
              <w:jc w:val="center"/>
              <w:rPr>
                <w:rFonts w:ascii="Times New Roman" w:hAnsi="Times New Roman"/>
                <w:bCs/>
                <w:sz w:val="20"/>
                <w:szCs w:val="20"/>
              </w:rPr>
            </w:pPr>
            <w:r w:rsidRPr="00D004BE">
              <w:rPr>
                <w:rFonts w:ascii="Times New Roman" w:hAnsi="Times New Roman"/>
                <w:bCs/>
                <w:sz w:val="20"/>
                <w:szCs w:val="20"/>
              </w:rPr>
              <w:t>-</w:t>
            </w:r>
          </w:p>
        </w:tc>
        <w:tc>
          <w:tcPr>
            <w:tcW w:w="1103" w:type="dxa"/>
            <w:gridSpan w:val="7"/>
            <w:tcBorders>
              <w:top w:val="single" w:sz="5" w:space="0" w:color="auto"/>
              <w:left w:val="single" w:sz="5" w:space="0" w:color="auto"/>
              <w:bottom w:val="single" w:sz="5" w:space="0" w:color="auto"/>
            </w:tcBorders>
            <w:shd w:val="clear" w:color="FFFFFF" w:fill="auto"/>
            <w:vAlign w:val="center"/>
          </w:tcPr>
          <w:p w:rsidR="0023484E" w:rsidRPr="00D004BE" w:rsidRDefault="0023484E" w:rsidP="00CE37F9">
            <w:pPr>
              <w:ind w:firstLine="709"/>
              <w:jc w:val="center"/>
              <w:rPr>
                <w:rFonts w:ascii="Times New Roman" w:hAnsi="Times New Roman"/>
                <w:bCs/>
                <w:sz w:val="20"/>
                <w:szCs w:val="20"/>
              </w:rPr>
            </w:pPr>
            <w:r w:rsidRPr="00D004BE">
              <w:rPr>
                <w:rFonts w:ascii="Times New Roman" w:hAnsi="Times New Roman"/>
                <w:bCs/>
                <w:sz w:val="20"/>
                <w:szCs w:val="20"/>
              </w:rPr>
              <w:t>-</w:t>
            </w:r>
          </w:p>
        </w:tc>
        <w:tc>
          <w:tcPr>
            <w:tcW w:w="128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CE37F9">
            <w:pPr>
              <w:ind w:firstLine="709"/>
              <w:jc w:val="center"/>
              <w:rPr>
                <w:rFonts w:ascii="Times New Roman" w:hAnsi="Times New Roman"/>
                <w:bCs/>
                <w:sz w:val="20"/>
                <w:szCs w:val="20"/>
              </w:rPr>
            </w:pPr>
            <w:r w:rsidRPr="00D004BE">
              <w:rPr>
                <w:rFonts w:ascii="Times New Roman" w:hAnsi="Times New Roman"/>
                <w:bCs/>
                <w:sz w:val="20"/>
                <w:szCs w:val="20"/>
              </w:rPr>
              <w:t>-</w:t>
            </w:r>
          </w:p>
        </w:tc>
        <w:tc>
          <w:tcPr>
            <w:tcW w:w="172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D004BE" w:rsidRDefault="0023484E" w:rsidP="00CE37F9">
            <w:pPr>
              <w:ind w:firstLine="709"/>
              <w:jc w:val="center"/>
              <w:rPr>
                <w:rFonts w:ascii="Times New Roman" w:hAnsi="Times New Roman"/>
                <w:bCs/>
                <w:sz w:val="20"/>
                <w:szCs w:val="20"/>
              </w:rPr>
            </w:pPr>
            <w:r w:rsidRPr="00D004BE">
              <w:rPr>
                <w:rFonts w:ascii="Times New Roman" w:hAnsi="Times New Roman"/>
                <w:bCs/>
                <w:sz w:val="20"/>
                <w:szCs w:val="20"/>
              </w:rPr>
              <w:t>-</w:t>
            </w:r>
          </w:p>
        </w:tc>
      </w:tr>
    </w:tbl>
    <w:p w:rsidR="00D004BE" w:rsidRDefault="00D004BE" w:rsidP="00CE37F9">
      <w:pPr>
        <w:spacing w:after="0" w:line="240" w:lineRule="auto"/>
        <w:ind w:firstLine="709"/>
      </w:pPr>
    </w:p>
    <w:p w:rsidR="00D004BE" w:rsidRPr="0023484E" w:rsidRDefault="00D004BE" w:rsidP="00CE37F9">
      <w:pPr>
        <w:spacing w:after="0" w:line="240" w:lineRule="auto"/>
        <w:ind w:firstLine="709"/>
        <w:jc w:val="both"/>
        <w:rPr>
          <w:rFonts w:ascii="Times New Roman" w:eastAsia="Times New Roman" w:hAnsi="Times New Roman" w:cs="Times New Roman"/>
          <w:sz w:val="24"/>
          <w:szCs w:val="24"/>
        </w:rPr>
      </w:pPr>
      <w:r w:rsidRPr="0023484E">
        <w:rPr>
          <w:rFonts w:ascii="Times New Roman" w:eastAsia="Times New Roman" w:hAnsi="Times New Roman" w:cs="Times New Roman"/>
          <w:sz w:val="24"/>
          <w:szCs w:val="24"/>
        </w:rPr>
        <w:t xml:space="preserve">В соответствии с пунктом 5 постановления Правительства Российской Федерации от 04.07.2019 № 855  необходимо с 1 января 2020 г. установить в отношении организации тарифы на транспортировку холодной воды и (или) транспортировку сточных вод на территории МО ГО «Город Калуга» методом сравнения аналогов, предусмотрев одновременное прекращение действия ранее установленных тарифов на транспортировку холодной воды и (или) на транспортировку сточных вод. В целях исполнения указанного пункта Постановления  с 01.01.2020 исключены долгосрочные параметры регулирования по тарифам на транспортировку воды и сточных вод для ФГБУ «ЦЖКУ» на территории МО ГО «Город Калуга». </w:t>
      </w:r>
    </w:p>
    <w:p w:rsidR="00D004BE" w:rsidRDefault="00D004BE" w:rsidP="00CE37F9">
      <w:pPr>
        <w:spacing w:after="0" w:line="240" w:lineRule="auto"/>
        <w:ind w:firstLine="709"/>
        <w:rPr>
          <w:rFonts w:ascii="Times New Roman" w:hAnsi="Times New Roman"/>
          <w:sz w:val="24"/>
          <w:szCs w:val="24"/>
        </w:rPr>
      </w:pPr>
      <w:r w:rsidRPr="0023484E">
        <w:rPr>
          <w:rFonts w:ascii="Times New Roman" w:hAnsi="Times New Roman"/>
          <w:sz w:val="24"/>
          <w:szCs w:val="24"/>
        </w:rPr>
        <w:t>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p w:rsidR="00CE37F9" w:rsidRDefault="00CE37F9" w:rsidP="00CE37F9">
      <w:pPr>
        <w:spacing w:after="0" w:line="240" w:lineRule="auto"/>
        <w:ind w:firstLine="709"/>
      </w:pPr>
    </w:p>
    <w:tbl>
      <w:tblPr>
        <w:tblStyle w:val="TableStyle0"/>
        <w:tblW w:w="9639" w:type="dxa"/>
        <w:tblInd w:w="-6" w:type="dxa"/>
        <w:tblLayout w:type="fixed"/>
        <w:tblLook w:val="04A0" w:firstRow="1" w:lastRow="0" w:firstColumn="1" w:lastColumn="0" w:noHBand="0" w:noVBand="1"/>
      </w:tblPr>
      <w:tblGrid>
        <w:gridCol w:w="7938"/>
        <w:gridCol w:w="567"/>
        <w:gridCol w:w="567"/>
        <w:gridCol w:w="567"/>
      </w:tblGrid>
      <w:tr w:rsidR="0023484E" w:rsidRPr="0023484E" w:rsidTr="00CE37F9">
        <w:trPr>
          <w:trHeight w:val="60"/>
        </w:trPr>
        <w:tc>
          <w:tcPr>
            <w:tcW w:w="793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Наименование показателя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Ед. Изм.</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Факт 2018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План 2020</w:t>
            </w:r>
          </w:p>
        </w:tc>
      </w:tr>
      <w:tr w:rsidR="0023484E" w:rsidRPr="0023484E" w:rsidTr="00CE37F9">
        <w:trPr>
          <w:trHeight w:val="60"/>
        </w:trPr>
        <w:tc>
          <w:tcPr>
            <w:tcW w:w="793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0</w:t>
            </w:r>
          </w:p>
        </w:tc>
      </w:tr>
      <w:tr w:rsidR="0023484E" w:rsidRPr="0023484E" w:rsidTr="00CE37F9">
        <w:trPr>
          <w:trHeight w:val="60"/>
        </w:trPr>
        <w:tc>
          <w:tcPr>
            <w:tcW w:w="793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0</w:t>
            </w:r>
          </w:p>
        </w:tc>
      </w:tr>
      <w:tr w:rsidR="0023484E" w:rsidRPr="0023484E" w:rsidTr="00CE37F9">
        <w:trPr>
          <w:trHeight w:val="60"/>
        </w:trPr>
        <w:tc>
          <w:tcPr>
            <w:tcW w:w="793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ед./км</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0</w:t>
            </w:r>
          </w:p>
        </w:tc>
      </w:tr>
      <w:tr w:rsidR="0023484E" w:rsidRPr="0023484E" w:rsidTr="00CE37F9">
        <w:trPr>
          <w:trHeight w:val="60"/>
        </w:trPr>
        <w:tc>
          <w:tcPr>
            <w:tcW w:w="793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lastRenderedPageBreak/>
              <w:t>Удельное количество аварий и засоров в расчете на протяженность канализационной сети в год</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ед./км</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0</w:t>
            </w:r>
          </w:p>
        </w:tc>
      </w:tr>
      <w:tr w:rsidR="0023484E" w:rsidRPr="0023484E" w:rsidTr="00CE37F9">
        <w:trPr>
          <w:trHeight w:val="60"/>
        </w:trPr>
        <w:tc>
          <w:tcPr>
            <w:tcW w:w="793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0</w:t>
            </w:r>
          </w:p>
        </w:tc>
      </w:tr>
      <w:tr w:rsidR="0023484E" w:rsidRPr="0023484E" w:rsidTr="00CE37F9">
        <w:trPr>
          <w:trHeight w:val="60"/>
        </w:trPr>
        <w:tc>
          <w:tcPr>
            <w:tcW w:w="793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0</w:t>
            </w:r>
          </w:p>
        </w:tc>
      </w:tr>
      <w:tr w:rsidR="0023484E" w:rsidRPr="0023484E" w:rsidTr="00CE37F9">
        <w:trPr>
          <w:trHeight w:val="60"/>
        </w:trPr>
        <w:tc>
          <w:tcPr>
            <w:tcW w:w="793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0</w:t>
            </w:r>
          </w:p>
        </w:tc>
      </w:tr>
      <w:tr w:rsidR="0023484E" w:rsidRPr="0023484E" w:rsidTr="00CE37F9">
        <w:trPr>
          <w:trHeight w:val="60"/>
        </w:trPr>
        <w:tc>
          <w:tcPr>
            <w:tcW w:w="793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38,82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3,47</w:t>
            </w:r>
          </w:p>
        </w:tc>
      </w:tr>
      <w:tr w:rsidR="0023484E" w:rsidRPr="0023484E" w:rsidTr="00CE37F9">
        <w:trPr>
          <w:trHeight w:val="60"/>
        </w:trPr>
        <w:tc>
          <w:tcPr>
            <w:tcW w:w="793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квт*ч/куб.м</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0,96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0,72</w:t>
            </w:r>
          </w:p>
        </w:tc>
      </w:tr>
      <w:tr w:rsidR="0023484E" w:rsidRPr="0023484E" w:rsidTr="00CE37F9">
        <w:trPr>
          <w:trHeight w:val="60"/>
        </w:trPr>
        <w:tc>
          <w:tcPr>
            <w:tcW w:w="793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квт*ч/куб.м</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0</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0</w:t>
            </w:r>
          </w:p>
        </w:tc>
      </w:tr>
      <w:tr w:rsidR="0023484E" w:rsidRPr="0023484E" w:rsidTr="00CE37F9">
        <w:trPr>
          <w:trHeight w:val="60"/>
        </w:trPr>
        <w:tc>
          <w:tcPr>
            <w:tcW w:w="793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5D5FFC">
            <w:pPr>
              <w:jc w:val="center"/>
              <w:rPr>
                <w:rFonts w:ascii="Times New Roman" w:hAnsi="Times New Roman"/>
                <w:sz w:val="20"/>
                <w:szCs w:val="20"/>
              </w:rPr>
            </w:pPr>
            <w:r w:rsidRPr="00CE37F9">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5D5FFC">
            <w:pPr>
              <w:jc w:val="center"/>
              <w:rPr>
                <w:rFonts w:ascii="Times New Roman" w:hAnsi="Times New Roman"/>
                <w:sz w:val="20"/>
                <w:szCs w:val="20"/>
              </w:rPr>
            </w:pPr>
            <w:r w:rsidRPr="00CE37F9">
              <w:rPr>
                <w:rFonts w:ascii="Times New Roman" w:hAnsi="Times New Roman"/>
                <w:sz w:val="20"/>
                <w:szCs w:val="20"/>
              </w:rPr>
              <w:t>квт*ч/куб.м</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5D5FFC">
            <w:pPr>
              <w:jc w:val="center"/>
              <w:rPr>
                <w:rFonts w:ascii="Times New Roman" w:hAnsi="Times New Roman"/>
                <w:sz w:val="20"/>
                <w:szCs w:val="20"/>
              </w:rPr>
            </w:pPr>
            <w:r w:rsidRPr="00CE37F9">
              <w:rPr>
                <w:rFonts w:ascii="Times New Roman" w:hAnsi="Times New Roman"/>
                <w:sz w:val="20"/>
                <w:szCs w:val="20"/>
              </w:rPr>
              <w:t>0,18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5D5FFC">
            <w:pPr>
              <w:jc w:val="center"/>
              <w:rPr>
                <w:rFonts w:ascii="Times New Roman" w:hAnsi="Times New Roman"/>
                <w:sz w:val="20"/>
                <w:szCs w:val="20"/>
              </w:rPr>
            </w:pPr>
            <w:r w:rsidRPr="00CE37F9">
              <w:rPr>
                <w:rFonts w:ascii="Times New Roman" w:hAnsi="Times New Roman"/>
                <w:sz w:val="20"/>
                <w:szCs w:val="20"/>
              </w:rPr>
              <w:t>0,18</w:t>
            </w:r>
          </w:p>
        </w:tc>
      </w:tr>
      <w:tr w:rsidR="0023484E" w:rsidRPr="0023484E" w:rsidTr="00CE37F9">
        <w:trPr>
          <w:trHeight w:val="60"/>
        </w:trPr>
        <w:tc>
          <w:tcPr>
            <w:tcW w:w="793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5D5FFC">
            <w:pPr>
              <w:jc w:val="center"/>
              <w:rPr>
                <w:rFonts w:ascii="Times New Roman" w:hAnsi="Times New Roman"/>
                <w:sz w:val="20"/>
                <w:szCs w:val="20"/>
              </w:rPr>
            </w:pPr>
            <w:r w:rsidRPr="00CE37F9">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5D5FFC">
            <w:pPr>
              <w:jc w:val="center"/>
              <w:rPr>
                <w:rFonts w:ascii="Times New Roman" w:hAnsi="Times New Roman"/>
                <w:sz w:val="20"/>
                <w:szCs w:val="20"/>
              </w:rPr>
            </w:pPr>
            <w:r w:rsidRPr="00CE37F9">
              <w:rPr>
                <w:rFonts w:ascii="Times New Roman" w:hAnsi="Times New Roman"/>
                <w:sz w:val="20"/>
                <w:szCs w:val="20"/>
              </w:rPr>
              <w:t>квт*ч/куб.м</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5D5FFC">
            <w:pPr>
              <w:jc w:val="center"/>
              <w:rPr>
                <w:rFonts w:ascii="Times New Roman" w:hAnsi="Times New Roman"/>
                <w:sz w:val="20"/>
                <w:szCs w:val="20"/>
              </w:rPr>
            </w:pPr>
            <w:r w:rsidRPr="00CE37F9">
              <w:rPr>
                <w:rFonts w:ascii="Times New Roman" w:hAnsi="Times New Roman"/>
                <w:sz w:val="20"/>
                <w:szCs w:val="20"/>
              </w:rPr>
              <w:t>0,49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5D5FFC">
            <w:pPr>
              <w:jc w:val="center"/>
              <w:rPr>
                <w:rFonts w:ascii="Times New Roman" w:hAnsi="Times New Roman"/>
                <w:sz w:val="20"/>
                <w:szCs w:val="20"/>
              </w:rPr>
            </w:pPr>
            <w:r w:rsidRPr="00CE37F9">
              <w:rPr>
                <w:rFonts w:ascii="Times New Roman" w:hAnsi="Times New Roman"/>
                <w:sz w:val="20"/>
                <w:szCs w:val="20"/>
              </w:rPr>
              <w:t>0,33</w:t>
            </w:r>
          </w:p>
        </w:tc>
      </w:tr>
    </w:tbl>
    <w:p w:rsidR="00CE37F9" w:rsidRDefault="00CE37F9" w:rsidP="005D5FFC">
      <w:pPr>
        <w:spacing w:after="0" w:line="240" w:lineRule="auto"/>
        <w:ind w:firstLine="709"/>
        <w:jc w:val="both"/>
        <w:rPr>
          <w:rFonts w:ascii="Times New Roman" w:hAnsi="Times New Roman"/>
          <w:sz w:val="24"/>
          <w:szCs w:val="24"/>
        </w:rPr>
      </w:pPr>
    </w:p>
    <w:p w:rsidR="00CE37F9" w:rsidRDefault="00CE37F9" w:rsidP="005D5FFC">
      <w:pPr>
        <w:spacing w:after="0" w:line="240" w:lineRule="auto"/>
        <w:ind w:firstLine="709"/>
        <w:jc w:val="both"/>
        <w:rPr>
          <w:rFonts w:ascii="Times New Roman" w:hAnsi="Times New Roman"/>
          <w:sz w:val="24"/>
          <w:szCs w:val="24"/>
        </w:rPr>
      </w:pPr>
      <w:r w:rsidRPr="0023484E">
        <w:rPr>
          <w:rFonts w:ascii="Times New Roman" w:hAnsi="Times New Roman"/>
          <w:sz w:val="24"/>
          <w:szCs w:val="24"/>
        </w:rPr>
        <w:t>5. Индексы, используемые при формировании необходимой валовой выручки по статьям затрат на расчетный период регулирования.</w:t>
      </w:r>
    </w:p>
    <w:p w:rsidR="005D5FFC" w:rsidRDefault="005D5FFC" w:rsidP="005D5FFC">
      <w:pPr>
        <w:spacing w:after="0" w:line="240" w:lineRule="auto"/>
        <w:ind w:firstLine="709"/>
        <w:jc w:val="both"/>
      </w:pPr>
    </w:p>
    <w:tbl>
      <w:tblPr>
        <w:tblStyle w:val="TableStyle0"/>
        <w:tblW w:w="9639" w:type="dxa"/>
        <w:tblInd w:w="-6" w:type="dxa"/>
        <w:tblLayout w:type="fixed"/>
        <w:tblLook w:val="04A0" w:firstRow="1" w:lastRow="0" w:firstColumn="1" w:lastColumn="0" w:noHBand="0" w:noVBand="1"/>
      </w:tblPr>
      <w:tblGrid>
        <w:gridCol w:w="3021"/>
        <w:gridCol w:w="763"/>
        <w:gridCol w:w="185"/>
        <w:gridCol w:w="709"/>
        <w:gridCol w:w="87"/>
        <w:gridCol w:w="197"/>
        <w:gridCol w:w="708"/>
        <w:gridCol w:w="567"/>
        <w:gridCol w:w="709"/>
        <w:gridCol w:w="2693"/>
      </w:tblGrid>
      <w:tr w:rsidR="0023484E" w:rsidRPr="0023484E" w:rsidTr="00CE37F9">
        <w:trPr>
          <w:trHeight w:val="60"/>
        </w:trPr>
        <w:tc>
          <w:tcPr>
            <w:tcW w:w="47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Индексы</w:t>
            </w:r>
          </w:p>
        </w:tc>
        <w:tc>
          <w:tcPr>
            <w:tcW w:w="48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2020</w:t>
            </w:r>
          </w:p>
        </w:tc>
      </w:tr>
      <w:tr w:rsidR="0023484E" w:rsidRPr="0023484E" w:rsidTr="00CE37F9">
        <w:trPr>
          <w:trHeight w:val="60"/>
        </w:trPr>
        <w:tc>
          <w:tcPr>
            <w:tcW w:w="47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Индекс цен на природный газ</w:t>
            </w:r>
          </w:p>
        </w:tc>
        <w:tc>
          <w:tcPr>
            <w:tcW w:w="48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1,03</w:t>
            </w:r>
          </w:p>
        </w:tc>
      </w:tr>
      <w:tr w:rsidR="0023484E" w:rsidRPr="0023484E" w:rsidTr="00CE37F9">
        <w:trPr>
          <w:trHeight w:val="60"/>
        </w:trPr>
        <w:tc>
          <w:tcPr>
            <w:tcW w:w="47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Индекс цен на холодную воду и водоотведение</w:t>
            </w:r>
          </w:p>
        </w:tc>
        <w:tc>
          <w:tcPr>
            <w:tcW w:w="48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1,04</w:t>
            </w:r>
          </w:p>
        </w:tc>
      </w:tr>
      <w:tr w:rsidR="0023484E" w:rsidRPr="0023484E" w:rsidTr="00CE37F9">
        <w:trPr>
          <w:trHeight w:val="60"/>
        </w:trPr>
        <w:tc>
          <w:tcPr>
            <w:tcW w:w="47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Индекс цен на электрическую энергию</w:t>
            </w:r>
          </w:p>
        </w:tc>
        <w:tc>
          <w:tcPr>
            <w:tcW w:w="48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1,056</w:t>
            </w:r>
          </w:p>
        </w:tc>
      </w:tr>
      <w:tr w:rsidR="0023484E" w:rsidRPr="0023484E" w:rsidTr="00CE37F9">
        <w:trPr>
          <w:trHeight w:val="60"/>
        </w:trPr>
        <w:tc>
          <w:tcPr>
            <w:tcW w:w="47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Индекс цен на тепловую энергию</w:t>
            </w:r>
          </w:p>
        </w:tc>
        <w:tc>
          <w:tcPr>
            <w:tcW w:w="48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1,035</w:t>
            </w:r>
          </w:p>
        </w:tc>
      </w:tr>
      <w:tr w:rsidR="0023484E" w:rsidRPr="0023484E" w:rsidTr="00CE37F9">
        <w:trPr>
          <w:trHeight w:val="60"/>
        </w:trPr>
        <w:tc>
          <w:tcPr>
            <w:tcW w:w="47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Индекс потребительских цен</w:t>
            </w:r>
          </w:p>
        </w:tc>
        <w:tc>
          <w:tcPr>
            <w:tcW w:w="48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1,03</w:t>
            </w:r>
          </w:p>
        </w:tc>
      </w:tr>
      <w:tr w:rsidR="0023484E" w:rsidRPr="0023484E" w:rsidTr="00CE37F9">
        <w:trPr>
          <w:trHeight w:val="60"/>
        </w:trPr>
        <w:tc>
          <w:tcPr>
            <w:tcW w:w="9639" w:type="dxa"/>
            <w:gridSpan w:val="10"/>
            <w:shd w:val="clear" w:color="FFFFFF" w:fill="auto"/>
            <w:vAlign w:val="center"/>
          </w:tcPr>
          <w:p w:rsidR="00CE37F9" w:rsidRDefault="0023484E" w:rsidP="0023484E">
            <w:pPr>
              <w:jc w:val="both"/>
              <w:rPr>
                <w:rFonts w:ascii="Times New Roman" w:hAnsi="Times New Roman"/>
                <w:sz w:val="24"/>
                <w:szCs w:val="24"/>
              </w:rPr>
            </w:pPr>
            <w:r w:rsidRPr="0023484E">
              <w:rPr>
                <w:rFonts w:ascii="Times New Roman" w:hAnsi="Times New Roman"/>
                <w:sz w:val="24"/>
                <w:szCs w:val="24"/>
              </w:rPr>
              <w:tab/>
            </w:r>
          </w:p>
          <w:p w:rsidR="0023484E" w:rsidRPr="0023484E" w:rsidRDefault="0023484E" w:rsidP="00CE37F9">
            <w:pPr>
              <w:ind w:firstLine="709"/>
              <w:jc w:val="both"/>
              <w:rPr>
                <w:rFonts w:ascii="Times New Roman" w:hAnsi="Times New Roman"/>
                <w:sz w:val="24"/>
                <w:szCs w:val="24"/>
              </w:rPr>
            </w:pPr>
            <w:r w:rsidRPr="0023484E">
              <w:rPr>
                <w:rFonts w:ascii="Times New Roman" w:hAnsi="Times New Roman"/>
                <w:sz w:val="24"/>
                <w:szCs w:val="24"/>
              </w:rPr>
              <w:t>6.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23484E" w:rsidRPr="0023484E" w:rsidTr="00CE37F9">
        <w:trPr>
          <w:trHeight w:val="60"/>
        </w:trPr>
        <w:tc>
          <w:tcPr>
            <w:tcW w:w="9639" w:type="dxa"/>
            <w:gridSpan w:val="10"/>
            <w:shd w:val="clear" w:color="FFFFFF" w:fill="auto"/>
            <w:vAlign w:val="center"/>
          </w:tcPr>
          <w:p w:rsidR="0023484E" w:rsidRPr="0023484E" w:rsidRDefault="0023484E" w:rsidP="0023484E">
            <w:pPr>
              <w:jc w:val="both"/>
              <w:rPr>
                <w:rFonts w:ascii="Times New Roman" w:hAnsi="Times New Roman"/>
                <w:sz w:val="24"/>
                <w:szCs w:val="24"/>
              </w:rPr>
            </w:pPr>
            <w:r w:rsidRPr="0023484E">
              <w:rPr>
                <w:rFonts w:ascii="Times New Roman" w:hAnsi="Times New Roman"/>
                <w:sz w:val="24"/>
                <w:szCs w:val="24"/>
              </w:rPr>
              <w:tab/>
              <w:t>Необходимая валовая выручка в целом по регулируемым видам деятельности по предложению организации в  2020 году составит  50 842,88  тыс. руб., в том числе расходы - 50 842,88 тыс. руб., нормативная прибыль – 0 тыс. руб.</w:t>
            </w:r>
          </w:p>
        </w:tc>
      </w:tr>
      <w:tr w:rsidR="0023484E" w:rsidRPr="0023484E" w:rsidTr="00CE37F9">
        <w:trPr>
          <w:trHeight w:val="60"/>
        </w:trPr>
        <w:tc>
          <w:tcPr>
            <w:tcW w:w="9639" w:type="dxa"/>
            <w:gridSpan w:val="10"/>
            <w:shd w:val="clear" w:color="FFFFFF" w:fill="auto"/>
            <w:vAlign w:val="center"/>
          </w:tcPr>
          <w:p w:rsidR="0023484E" w:rsidRPr="0023484E" w:rsidRDefault="0023484E" w:rsidP="0023484E">
            <w:pPr>
              <w:jc w:val="both"/>
              <w:rPr>
                <w:rFonts w:ascii="Times New Roman" w:hAnsi="Times New Roman"/>
                <w:sz w:val="24"/>
                <w:szCs w:val="24"/>
              </w:rPr>
            </w:pPr>
            <w:r w:rsidRPr="0023484E">
              <w:rPr>
                <w:rFonts w:ascii="Times New Roman" w:hAnsi="Times New Roman"/>
                <w:sz w:val="24"/>
                <w:szCs w:val="24"/>
              </w:rPr>
              <w:tab/>
              <w:t>Экспертной группой расчет расходов произведен в соответствии с п. 24 Основ  ценообразования  с учетом п 30 Правил регулирования тарифов в сфере водоснабжения и водоотведения, утвержденных Постановлением Правительства РФ от 13.05.2013 № 406.</w:t>
            </w:r>
          </w:p>
        </w:tc>
      </w:tr>
      <w:tr w:rsidR="0023484E" w:rsidRPr="0023484E" w:rsidTr="00CE37F9">
        <w:trPr>
          <w:trHeight w:val="60"/>
        </w:trPr>
        <w:tc>
          <w:tcPr>
            <w:tcW w:w="9639" w:type="dxa"/>
            <w:gridSpan w:val="10"/>
            <w:shd w:val="clear" w:color="FFFFFF" w:fill="auto"/>
            <w:vAlign w:val="center"/>
          </w:tcPr>
          <w:p w:rsidR="0023484E" w:rsidRPr="0023484E" w:rsidRDefault="0023484E" w:rsidP="0023484E">
            <w:pPr>
              <w:jc w:val="both"/>
              <w:rPr>
                <w:rFonts w:ascii="Times New Roman" w:hAnsi="Times New Roman"/>
                <w:sz w:val="24"/>
                <w:szCs w:val="24"/>
              </w:rPr>
            </w:pPr>
            <w:r w:rsidRPr="0023484E">
              <w:rPr>
                <w:rFonts w:ascii="Times New Roman" w:hAnsi="Times New Roman"/>
                <w:sz w:val="24"/>
                <w:szCs w:val="24"/>
              </w:rPr>
              <w:tab/>
              <w:t>Экспертная группа предлагает уменьшить необходимую валовую выручку, рассчитанную на  2020 год на сумму 347,08 тыс. руб., в том числе уменьшить расходы на сумму 555,08 тыс. руб.,  нормативную прибыль – 0 тыс. руб.</w:t>
            </w:r>
          </w:p>
        </w:tc>
      </w:tr>
      <w:tr w:rsidR="0023484E" w:rsidRPr="0023484E" w:rsidTr="00CE37F9">
        <w:trPr>
          <w:trHeight w:val="60"/>
        </w:trPr>
        <w:tc>
          <w:tcPr>
            <w:tcW w:w="9639" w:type="dxa"/>
            <w:gridSpan w:val="10"/>
            <w:shd w:val="clear" w:color="FFFFFF" w:fill="auto"/>
            <w:vAlign w:val="center"/>
          </w:tcPr>
          <w:p w:rsidR="0023484E" w:rsidRPr="0023484E" w:rsidRDefault="0023484E" w:rsidP="0023484E">
            <w:pPr>
              <w:jc w:val="both"/>
              <w:rPr>
                <w:rFonts w:ascii="Times New Roman" w:hAnsi="Times New Roman"/>
                <w:sz w:val="24"/>
                <w:szCs w:val="24"/>
              </w:rPr>
            </w:pPr>
            <w:r w:rsidRPr="0023484E">
              <w:rPr>
                <w:rFonts w:ascii="Times New Roman" w:hAnsi="Times New Roman"/>
                <w:sz w:val="24"/>
                <w:szCs w:val="24"/>
              </w:rPr>
              <w:tab/>
              <w:t>Таким образом, по предложению экспертной группы необходимая валовая выручка составит 50 495,8 тыс. руб., в том числе расходы – 50 287,8 тыс. руб., нормативная прибыль – 0 тыс. руб.</w:t>
            </w:r>
          </w:p>
        </w:tc>
      </w:tr>
      <w:tr w:rsidR="0023484E" w:rsidRPr="0023484E" w:rsidTr="00CE37F9">
        <w:trPr>
          <w:trHeight w:val="60"/>
        </w:trPr>
        <w:tc>
          <w:tcPr>
            <w:tcW w:w="9639" w:type="dxa"/>
            <w:gridSpan w:val="10"/>
            <w:shd w:val="clear" w:color="FFFFFF" w:fill="auto"/>
            <w:vAlign w:val="center"/>
          </w:tcPr>
          <w:p w:rsidR="0023484E" w:rsidRPr="0023484E" w:rsidRDefault="0023484E" w:rsidP="0023484E">
            <w:pPr>
              <w:jc w:val="right"/>
              <w:rPr>
                <w:rFonts w:ascii="Times New Roman" w:hAnsi="Times New Roman"/>
                <w:sz w:val="24"/>
                <w:szCs w:val="24"/>
              </w:rPr>
            </w:pPr>
          </w:p>
        </w:tc>
      </w:tr>
      <w:tr w:rsidR="0023484E" w:rsidRPr="0023484E" w:rsidTr="00CE37F9">
        <w:trPr>
          <w:trHeight w:val="60"/>
        </w:trPr>
        <w:tc>
          <w:tcPr>
            <w:tcW w:w="302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Основные статьи расходов</w:t>
            </w:r>
          </w:p>
        </w:tc>
        <w:tc>
          <w:tcPr>
            <w:tcW w:w="392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2020 год</w:t>
            </w:r>
          </w:p>
        </w:tc>
        <w:tc>
          <w:tcPr>
            <w:tcW w:w="269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Основание изменения</w:t>
            </w:r>
          </w:p>
        </w:tc>
      </w:tr>
      <w:tr w:rsidR="0023484E" w:rsidRPr="0023484E" w:rsidTr="00CE37F9">
        <w:trPr>
          <w:trHeight w:val="60"/>
        </w:trPr>
        <w:tc>
          <w:tcPr>
            <w:tcW w:w="302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Данные организации, тыс. руб.</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Данные экспертной группы, тыс. руб.</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Отклонение, тыс. руб.</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Утверждено</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Корректировка НВВ</w:t>
            </w:r>
          </w:p>
        </w:tc>
        <w:tc>
          <w:tcPr>
            <w:tcW w:w="269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lastRenderedPageBreak/>
              <w:t>Текущие</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50 842,88</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50 287,8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-555,08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51 084,31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-796,51</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Определены в соответствии с пунктом 88 Методических указаний</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Операционные</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34 147,66</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33 818,2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-329,46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34 341,51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-523,31</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Операционные расходы скорректированы на основании пункта 45 Методических указаний,  с учетом параметров Прогноза, в том числе ИПЦ - 1,03 и установленного индекса эффективности операционных расходов - 1.</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Производственные расходы</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19 225,17</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19 034,53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-190,64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19 337,84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-303,31</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приобретение сырья и материалов и их хранение</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1 390,58</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1 376,74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-13,84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1 403,8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-27,06</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Реагенты</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1 390,58</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1 376,74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-13,84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1 403,8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-27,06</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Горюче-смазочные материалы</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Материалы и малоценные основные средства</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17 784,98</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17 608,66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-176,32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17 884,16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-275,5</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оплату труда производственного персонала</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13 659,74</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13 524,32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-135,42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13 735,91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-211,59</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Численность (среднесписочная), принятая для расчёта</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68,35</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68,35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68,35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Среднемесячная оплата труда основного производственного персонала</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16 654,16</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16 489,05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-165,11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16 747,03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-257,98</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Отчисления на социальные нужды производственного персонала, в том числе налоги и сборы</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4 125,24</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4 084,34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-40,9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4 148,25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-63,91</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уплату процентов по займам и кредитам</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Общехозяйственные расходы</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49,61</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49,12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-0,49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49,89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-0,77</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охрану труда</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14,13</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-14,13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прочие</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35,49</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49,12</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13,63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49,89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-0,77</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Прочие производственные расходы</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амортизацию транспорта</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Услуги по обращению с осадком сточных вод</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приобретение (использование) вспомогательных материалов, запасных частей</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эксплуатацию, техническое обслуживание и ремонт автотранспорта</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lastRenderedPageBreak/>
              <w:t>Расходы на осуществление производственного контроля качества воды, состава и свойств сточных вод</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Ремонтные расходы</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10 522,53</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10 427,63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-94,9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10 579,47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-151,84</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оплату труда и отчисления на социальные нужды ремонтного персонала, в том числе налоги и сборы</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10 522,53</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10 427,63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-94,9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10 579,47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-151,84</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оплату труда ремонтного персонала</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8 081,82</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8 008,93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-72,89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8 125,56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-116,63</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Численность (среднесписочная), принятая для расчёта</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41,08</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41,08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41,08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Среднемесячная оплата труда ремонтного персонала</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16 394,47</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16 246,61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-147,86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16 483,2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-236,59</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Отчисления на социальные нужды ремонтного персонала, в том числе налоги и сборы</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2 440,71</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2 418,7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-22,01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2 453,91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-35,21</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Административные расходы</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4 399,96</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4 356,05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-43,91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4 424,2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-68,15</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оплату работ и услуг, выполняемых сторонними организациями</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услуги связи и интернет</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юридические услуги</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аудиторские услуги</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консультационные услуги</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услуги по вневедомственной охране объектов и территорий</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информационные услуги</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4 399,96</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4 356,05</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-43,91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4 424,2</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-68,15</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оплату труда административно-управленческого персонала</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3 379,39</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3 345,66</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-33,73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3 398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-52,34</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Численность (среднесписочная), принятая для расчёта</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17,68</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17,68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17,68</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Среднемесячная оплата труда административно-управленческого персонала</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15 928,5</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15 769,51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-158,99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16 016,21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-246,7</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Отчисления на социальные нужды административно-управленческого персонала, в том числе налоги и сборы</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1 020,57</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1 010,39</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-10,18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1 026,19</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-15,8</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 xml:space="preserve">Арендная плата, лизинговые платежи, не связанные с арендой (лизингом) централизованных </w:t>
            </w:r>
            <w:r w:rsidRPr="00CE37F9">
              <w:rPr>
                <w:rFonts w:ascii="Times New Roman" w:hAnsi="Times New Roman"/>
                <w:bCs/>
                <w:sz w:val="20"/>
                <w:szCs w:val="20"/>
              </w:rPr>
              <w:lastRenderedPageBreak/>
              <w:t>систем водоснабжения и (или) водоотведения либо объектов, входящих в состав таких систем</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lastRenderedPageBreak/>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Служебные командировки</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Обучение персонала</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Страхование производственных объектов</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Прочие административные расходы</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амортизацию непроизводственных активов</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по охране объектов и территорий</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Сбытовые расходы гарантирующих организаций</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резерв по сомнительным долгам гарантирующей организации</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электрическую энергию</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15 712,62</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16 053,37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340,75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15 283,77</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769,6</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2018 год  и планируемого роста цен на 2019 год в размере 1,067 и на 2020 год в размере 1,056.</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Неподконтрольные</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982,6</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416,23</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-566,37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1 459,04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-1 042,81</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тепловую энергию</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топливо</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объем</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цена</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теплоноситель</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топливо прочие</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покупку воды</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цена</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объём</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транспортировку воды</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объем</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цена</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Услуги по транспортировке сточных вод</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объем</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цена</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Услуги по водоотведению и очистке сточных вод</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объем</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цена</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Услуги по горячему водоснабжению</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lastRenderedPageBreak/>
              <w:t>Услуги по приготовлению воды на нужды горячего водоснабжения</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Услуги по транспортировке горячей воды</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связанные с уплатой налогов и сборов</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1 635,89</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1 564,7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-71,19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1 459,04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105,66</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Налог на прибыль</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Налог на имущество организаций</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Земельный налог</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Водный налог</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1 635,89</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1 564,7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-71,19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1 459,04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105,66</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Водный налог и плата за пользование водным объектом</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1 635,89</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1 564,7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-71,19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1 459,04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105,66</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Водный налог рассчитан в соответствии с главой 25.2 Налогового Кодекса РФ.</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Транспортный налог</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Плата за негативное воздействие на окружающую среду</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арендную плату, лизинговые платежи, концессионную плату</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Аренда имущества</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Концессионная плата</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Лизинговые платежи</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Аренда земельных участков</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по сомнительным долгам, в размере не более 2% НВВ</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Сбытовые расходы гарантирующих организаций</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Избыток средств, полученный за отчётные периоды регулирования</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-653,29</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-1 148,47</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-495,18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-1 148,47</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CE37F9">
            <w:pPr>
              <w:jc w:val="center"/>
              <w:rPr>
                <w:rFonts w:ascii="Times New Roman" w:hAnsi="Times New Roman"/>
                <w:bCs/>
                <w:sz w:val="20"/>
                <w:szCs w:val="20"/>
              </w:rPr>
            </w:pPr>
            <w:r w:rsidRPr="00CE37F9">
              <w:rPr>
                <w:rFonts w:ascii="Times New Roman" w:hAnsi="Times New Roman"/>
                <w:bCs/>
                <w:sz w:val="20"/>
                <w:szCs w:val="20"/>
              </w:rPr>
              <w:t>Частично включена экономия по расходам на электроэнергию и на уплату водного налога за 2018 год</w:t>
            </w:r>
            <w:r w:rsidR="00CE37F9">
              <w:rPr>
                <w:rFonts w:ascii="Times New Roman" w:hAnsi="Times New Roman"/>
                <w:bCs/>
                <w:sz w:val="20"/>
                <w:szCs w:val="20"/>
              </w:rPr>
              <w:t xml:space="preserve">. </w:t>
            </w:r>
            <w:r w:rsidRPr="00CE37F9">
              <w:rPr>
                <w:rFonts w:ascii="Times New Roman" w:hAnsi="Times New Roman"/>
                <w:bCs/>
                <w:sz w:val="20"/>
                <w:szCs w:val="20"/>
              </w:rPr>
              <w:t>Организацией были дополнительно заявлены экономически обоснованные расходы, не учтенные в прошлом периоде регулирования, возникшие по МО "Село Тарутино" и "Деревня Совьяки"  из-за разницы в цене на электроэнергию на сумму 162,16 тыс. руб. Экспертная группа предлагает не учитывать данные расходы, так как в целом по данным МО у организации сложилась экономия по электроэнергии  на сумму 2106,2 тыс. руб.(за счет объема электроэнергии)</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обслуживание бесхозяйных сетей</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Недополученные доходы/расходы прошлых периодов</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lastRenderedPageBreak/>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Займы и кредиты</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уплату процентов по займам и кредитам</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Возврат займов и кредитов</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Амортизация</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50 842,88</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50 287,8</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-555,08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51 084,31</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-796,51</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Корректировка НВВ предыдущего периода</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149,4</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149,4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149,4</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CE37F9">
            <w:pPr>
              <w:jc w:val="center"/>
              <w:rPr>
                <w:rFonts w:ascii="Times New Roman" w:hAnsi="Times New Roman"/>
                <w:bCs/>
                <w:sz w:val="20"/>
                <w:szCs w:val="20"/>
              </w:rPr>
            </w:pPr>
            <w:r w:rsidRPr="00CE37F9">
              <w:rPr>
                <w:rFonts w:ascii="Times New Roman" w:hAnsi="Times New Roman"/>
                <w:bCs/>
                <w:sz w:val="20"/>
                <w:szCs w:val="20"/>
              </w:rPr>
              <w:t>Частично включена корректировка НВВ за 2018 год в части водоотведения по МО "Город Калуга", "Село Кудиново", "Деревня Выползово", рассчитанная  на основании раздела 7 Методических указаний (включена частично в целях соблюдения ограничения роста платы граждан за коммунальные услуги в соответствии с Протоколом).</w:t>
            </w:r>
            <w:r w:rsidR="00CE37F9">
              <w:rPr>
                <w:rFonts w:ascii="Times New Roman" w:hAnsi="Times New Roman"/>
                <w:bCs/>
                <w:sz w:val="20"/>
                <w:szCs w:val="20"/>
              </w:rPr>
              <w:t xml:space="preserve"> </w:t>
            </w:r>
            <w:r w:rsidRPr="00CE37F9">
              <w:rPr>
                <w:rFonts w:ascii="Times New Roman" w:hAnsi="Times New Roman"/>
                <w:bCs/>
                <w:sz w:val="20"/>
                <w:szCs w:val="20"/>
              </w:rPr>
              <w:t>Корректировка НВВ в связи с недостижением РО утвержденных производственной программой плановых значений показателей надежности и качества централизованных систем водоснабжения и водоотведения не производилась ввиду отсутствия отклонения фактических значений этих показателей от утвержденных.</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Нормативная прибыль</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58,61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58,61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58,61</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капитальные вложения</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58,61</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58,61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58,61</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CE37F9">
            <w:pPr>
              <w:autoSpaceDE w:val="0"/>
              <w:autoSpaceDN w:val="0"/>
              <w:adjustRightInd w:val="0"/>
              <w:jc w:val="center"/>
              <w:rPr>
                <w:rFonts w:ascii="Times New Roman" w:hAnsi="Times New Roman"/>
                <w:bCs/>
                <w:sz w:val="20"/>
                <w:szCs w:val="20"/>
              </w:rPr>
            </w:pPr>
            <w:r w:rsidRPr="00CE37F9">
              <w:rPr>
                <w:rFonts w:ascii="Times New Roman" w:hAnsi="Times New Roman" w:cs="Times New Roman"/>
                <w:bCs/>
                <w:sz w:val="20"/>
                <w:szCs w:val="20"/>
              </w:rPr>
              <w:t>Включены расходы на социальные нужды на основании Приказа Министра обороны РФ от 06.03.2010 № 205"О порядке оказания единовременной денежной помощи в Вооруженных Силах Российской</w:t>
            </w:r>
            <w:r w:rsidR="00CE37F9">
              <w:rPr>
                <w:rFonts w:ascii="Times New Roman" w:hAnsi="Times New Roman" w:cs="Times New Roman"/>
                <w:bCs/>
                <w:sz w:val="20"/>
                <w:szCs w:val="20"/>
              </w:rPr>
              <w:t xml:space="preserve"> </w:t>
            </w:r>
            <w:r w:rsidRPr="00CE37F9">
              <w:rPr>
                <w:rFonts w:ascii="Times New Roman" w:hAnsi="Times New Roman" w:cs="Times New Roman"/>
                <w:bCs/>
                <w:sz w:val="20"/>
                <w:szCs w:val="20"/>
              </w:rPr>
              <w:t xml:space="preserve">Федерации" являющегося правовым актом, регулирующим социально-трудовые отношения в организациях Минобороны РФ (дополнительно представлены организацией вх. </w:t>
            </w:r>
            <w:r w:rsidRPr="00CE37F9">
              <w:rPr>
                <w:rFonts w:ascii="Times New Roman" w:hAnsi="Times New Roman"/>
                <w:bCs/>
                <w:sz w:val="20"/>
                <w:szCs w:val="20"/>
              </w:rPr>
              <w:t>от 05.12.2019 № 03/1824-19)</w:t>
            </w:r>
          </w:p>
        </w:tc>
      </w:tr>
      <w:tr w:rsidR="0023484E" w:rsidRPr="0023484E" w:rsidTr="00CE37F9">
        <w:trPr>
          <w:trHeight w:val="60"/>
        </w:trPr>
        <w:tc>
          <w:tcPr>
            <w:tcW w:w="3021" w:type="dxa"/>
            <w:tcBorders>
              <w:top w:val="single" w:sz="5" w:space="0" w:color="auto"/>
              <w:left w:val="single" w:sz="5" w:space="0" w:color="auto"/>
              <w:bottom w:val="single" w:sz="5" w:space="0" w:color="auto"/>
            </w:tcBorders>
            <w:shd w:val="clear" w:color="FFFFFF" w:fill="auto"/>
            <w:vAlign w:val="center"/>
          </w:tcPr>
          <w:p w:rsidR="0023484E" w:rsidRPr="00CE37F9" w:rsidRDefault="0023484E" w:rsidP="0023484E">
            <w:pPr>
              <w:rPr>
                <w:rFonts w:ascii="Times New Roman" w:hAnsi="Times New Roman"/>
                <w:bCs/>
                <w:sz w:val="20"/>
                <w:szCs w:val="20"/>
              </w:rPr>
            </w:pPr>
            <w:r w:rsidRPr="00CE37F9">
              <w:rPr>
                <w:rFonts w:ascii="Times New Roman" w:hAnsi="Times New Roman"/>
                <w:bCs/>
                <w:sz w:val="20"/>
                <w:szCs w:val="20"/>
              </w:rPr>
              <w:t>Расчётная предпринимательская прибыль гарантирующей организации</w:t>
            </w:r>
          </w:p>
        </w:tc>
        <w:tc>
          <w:tcPr>
            <w:tcW w:w="94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99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8"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w:t>
            </w:r>
          </w:p>
        </w:tc>
        <w:tc>
          <w:tcPr>
            <w:tcW w:w="2693" w:type="dxa"/>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bCs/>
                <w:sz w:val="20"/>
                <w:szCs w:val="20"/>
              </w:rPr>
            </w:pPr>
            <w:r w:rsidRPr="00CE37F9">
              <w:rPr>
                <w:rFonts w:ascii="Times New Roman" w:hAnsi="Times New Roman"/>
                <w:bCs/>
                <w:sz w:val="20"/>
                <w:szCs w:val="20"/>
              </w:rPr>
              <w:t>Организацией не заявлена</w:t>
            </w:r>
          </w:p>
        </w:tc>
      </w:tr>
      <w:tr w:rsidR="0023484E" w:rsidRPr="0023484E" w:rsidTr="00CE37F9">
        <w:trPr>
          <w:trHeight w:val="60"/>
        </w:trPr>
        <w:tc>
          <w:tcPr>
            <w:tcW w:w="9639" w:type="dxa"/>
            <w:gridSpan w:val="10"/>
            <w:shd w:val="clear" w:color="FFFFFF" w:fill="auto"/>
          </w:tcPr>
          <w:p w:rsidR="00CE37F9" w:rsidRDefault="0023484E" w:rsidP="0023484E">
            <w:pPr>
              <w:wordWrap w:val="0"/>
              <w:jc w:val="both"/>
              <w:rPr>
                <w:rFonts w:ascii="Times New Roman" w:hAnsi="Times New Roman"/>
                <w:sz w:val="24"/>
                <w:szCs w:val="24"/>
              </w:rPr>
            </w:pPr>
            <w:r w:rsidRPr="0023484E">
              <w:rPr>
                <w:rFonts w:ascii="Times New Roman" w:hAnsi="Times New Roman"/>
                <w:sz w:val="24"/>
                <w:szCs w:val="24"/>
              </w:rPr>
              <w:tab/>
            </w:r>
          </w:p>
          <w:p w:rsidR="0023484E" w:rsidRDefault="0023484E" w:rsidP="00CE37F9">
            <w:pPr>
              <w:wordWrap w:val="0"/>
              <w:ind w:firstLine="709"/>
              <w:jc w:val="both"/>
              <w:rPr>
                <w:rFonts w:ascii="Times New Roman" w:hAnsi="Times New Roman"/>
                <w:sz w:val="24"/>
                <w:szCs w:val="24"/>
              </w:rPr>
            </w:pPr>
            <w:r w:rsidRPr="0023484E">
              <w:rPr>
                <w:rFonts w:ascii="Times New Roman" w:hAnsi="Times New Roman"/>
                <w:sz w:val="24"/>
                <w:szCs w:val="24"/>
              </w:rPr>
              <w:t>Корректировка необходимой валовой выручки  в 2020 году составит: -588,51 тыс.руб.</w:t>
            </w:r>
          </w:p>
          <w:p w:rsidR="00CE37F9" w:rsidRPr="0023484E" w:rsidRDefault="00CE37F9" w:rsidP="00CE37F9">
            <w:pPr>
              <w:wordWrap w:val="0"/>
              <w:ind w:firstLine="709"/>
              <w:jc w:val="both"/>
              <w:rPr>
                <w:rFonts w:ascii="Times New Roman" w:hAnsi="Times New Roman"/>
                <w:sz w:val="24"/>
                <w:szCs w:val="24"/>
              </w:rPr>
            </w:pPr>
          </w:p>
        </w:tc>
      </w:tr>
      <w:tr w:rsidR="0023484E" w:rsidRPr="0023484E" w:rsidTr="00CE37F9">
        <w:trPr>
          <w:trHeight w:val="60"/>
        </w:trPr>
        <w:tc>
          <w:tcPr>
            <w:tcW w:w="378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lastRenderedPageBreak/>
              <w:t>Корректировка НВВ</w:t>
            </w:r>
          </w:p>
        </w:tc>
        <w:tc>
          <w:tcPr>
            <w:tcW w:w="894"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Сумма, тыс. руб.</w:t>
            </w:r>
          </w:p>
        </w:tc>
        <w:tc>
          <w:tcPr>
            <w:tcW w:w="4961"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Комментарий</w:t>
            </w:r>
          </w:p>
        </w:tc>
      </w:tr>
      <w:tr w:rsidR="0023484E" w:rsidRPr="0023484E" w:rsidTr="00CE37F9">
        <w:trPr>
          <w:trHeight w:val="60"/>
        </w:trPr>
        <w:tc>
          <w:tcPr>
            <w:tcW w:w="37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rPr>
                <w:rFonts w:ascii="Times New Roman" w:hAnsi="Times New Roman"/>
                <w:sz w:val="20"/>
                <w:szCs w:val="20"/>
              </w:rPr>
            </w:pPr>
            <w:r w:rsidRPr="00CE37F9">
              <w:rPr>
                <w:rFonts w:ascii="Times New Roman" w:hAnsi="Times New Roman"/>
                <w:sz w:val="20"/>
                <w:szCs w:val="20"/>
              </w:rPr>
              <w:t>Отклонение фактически достигнутого объема поданной воды или принятых сточных вод</w:t>
            </w:r>
          </w:p>
        </w:tc>
        <w:tc>
          <w:tcPr>
            <w:tcW w:w="8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p>
        </w:tc>
        <w:tc>
          <w:tcPr>
            <w:tcW w:w="49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p>
        </w:tc>
      </w:tr>
      <w:tr w:rsidR="0023484E" w:rsidRPr="0023484E" w:rsidTr="00CE37F9">
        <w:trPr>
          <w:trHeight w:val="60"/>
        </w:trPr>
        <w:tc>
          <w:tcPr>
            <w:tcW w:w="37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rPr>
                <w:rFonts w:ascii="Times New Roman" w:hAnsi="Times New Roman"/>
                <w:sz w:val="20"/>
                <w:szCs w:val="20"/>
              </w:rPr>
            </w:pPr>
            <w:r w:rsidRPr="00CE37F9">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8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246,29</w:t>
            </w:r>
          </w:p>
        </w:tc>
        <w:tc>
          <w:tcPr>
            <w:tcW w:w="49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rPr>
                <w:rFonts w:ascii="Times New Roman" w:hAnsi="Times New Roman"/>
                <w:sz w:val="20"/>
                <w:szCs w:val="20"/>
              </w:rPr>
            </w:pPr>
            <w:r w:rsidRPr="00CE37F9">
              <w:rPr>
                <w:rFonts w:ascii="Times New Roman" w:hAnsi="Times New Roman"/>
                <w:sz w:val="20"/>
                <w:szCs w:val="20"/>
              </w:rPr>
              <w:t>Операционные расходы скорректированы на основании пункта 45 Методических указаний,  с учетом параметров Прогноза, в том числе ИПЦ - 1,03 и установленного индекса эффективности операционных расходов - 1.Расходы на приобретаемую электрическую энергию скорректированы с учетом установленного удельного расхода электроэнергии, фактической средней цены на электроэнергию за 2018 год  и планируемого роста цен на 2019 год в размере 1,067 и на 2020 год в размере 1,056.</w:t>
            </w:r>
          </w:p>
        </w:tc>
      </w:tr>
      <w:tr w:rsidR="0023484E" w:rsidRPr="0023484E" w:rsidTr="00CE37F9">
        <w:trPr>
          <w:trHeight w:val="60"/>
        </w:trPr>
        <w:tc>
          <w:tcPr>
            <w:tcW w:w="37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rPr>
                <w:rFonts w:ascii="Times New Roman" w:hAnsi="Times New Roman"/>
                <w:sz w:val="20"/>
                <w:szCs w:val="20"/>
              </w:rPr>
            </w:pPr>
            <w:r w:rsidRPr="00CE37F9">
              <w:rPr>
                <w:rFonts w:ascii="Times New Roman" w:hAnsi="Times New Roman"/>
                <w:sz w:val="20"/>
                <w:szCs w:val="20"/>
              </w:rPr>
              <w:t>Отклонение фактически достигнутого уровня неподконтрольных расходов, нормативной прибыли, корректировки за 2018 год</w:t>
            </w:r>
          </w:p>
        </w:tc>
        <w:tc>
          <w:tcPr>
            <w:tcW w:w="8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-834,8</w:t>
            </w:r>
          </w:p>
        </w:tc>
        <w:tc>
          <w:tcPr>
            <w:tcW w:w="49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CE37F9">
            <w:pPr>
              <w:rPr>
                <w:rFonts w:ascii="Times New Roman" w:hAnsi="Times New Roman"/>
                <w:sz w:val="20"/>
                <w:szCs w:val="20"/>
              </w:rPr>
            </w:pPr>
            <w:r w:rsidRPr="00CE37F9">
              <w:rPr>
                <w:rFonts w:ascii="Times New Roman" w:hAnsi="Times New Roman"/>
                <w:sz w:val="20"/>
                <w:szCs w:val="20"/>
              </w:rPr>
              <w:t>Водный налог рассчитан в соответствии с главой 25.2 Налогового Кодекса РФ.Частично включена экономия по расходам на электроэнергию и на уплату водного налога за 2018 Корректировка НВВ за 2018 год включена частично в целях соблюдения установленного ограничения роста платы граждан за коммунальные услуги (в соотв. с Протоколом) Частично включена корректировка НВВ за 2018 год в части водоотведения по МО "Город Калуга", "Село Кудиново", "Деревня Выползово", рассчитанная  на основании раздела 7 Методических указаний (включена частично в целях соблюдения ограничения роста платы граждан за коммунальные услуги в соответствии с Протоколом).</w:t>
            </w:r>
            <w:r w:rsidRPr="00CE37F9">
              <w:rPr>
                <w:rFonts w:ascii="Times New Roman" w:hAnsi="Times New Roman" w:cs="Times New Roman"/>
                <w:sz w:val="20"/>
                <w:szCs w:val="20"/>
              </w:rPr>
              <w:t>Включены расходы на социальные нужды на основании Приказа Министра обороны РФ от 06.03.2010 № 205"О порядке оказания единовременной денежной помощи в Вооруженных Силах Российской Федерации" являющегося  правовым актом, регулирующим социально-трудовые отношения в организациях Минобороны РФ</w:t>
            </w:r>
            <w:r w:rsidRPr="00CE37F9">
              <w:rPr>
                <w:rFonts w:ascii="Times New Roman" w:hAnsi="Times New Roman"/>
                <w:sz w:val="20"/>
                <w:szCs w:val="20"/>
              </w:rPr>
              <w:t xml:space="preserve"> </w:t>
            </w:r>
          </w:p>
        </w:tc>
      </w:tr>
      <w:tr w:rsidR="0023484E" w:rsidRPr="0023484E" w:rsidTr="00CE37F9">
        <w:trPr>
          <w:trHeight w:val="60"/>
        </w:trPr>
        <w:tc>
          <w:tcPr>
            <w:tcW w:w="37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rPr>
                <w:rFonts w:ascii="Times New Roman" w:hAnsi="Times New Roman"/>
                <w:sz w:val="20"/>
                <w:szCs w:val="20"/>
              </w:rPr>
            </w:pPr>
            <w:r w:rsidRPr="00CE37F9">
              <w:rPr>
                <w:rFonts w:ascii="Times New Roman" w:hAnsi="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8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0</w:t>
            </w:r>
          </w:p>
        </w:tc>
        <w:tc>
          <w:tcPr>
            <w:tcW w:w="49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w:t>
            </w:r>
          </w:p>
        </w:tc>
      </w:tr>
      <w:tr w:rsidR="0023484E" w:rsidRPr="0023484E" w:rsidTr="00CE37F9">
        <w:trPr>
          <w:trHeight w:val="60"/>
        </w:trPr>
        <w:tc>
          <w:tcPr>
            <w:tcW w:w="37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rPr>
                <w:rFonts w:ascii="Times New Roman" w:hAnsi="Times New Roman"/>
                <w:sz w:val="20"/>
                <w:szCs w:val="20"/>
              </w:rPr>
            </w:pPr>
            <w:r w:rsidRPr="00CE37F9">
              <w:rPr>
                <w:rFonts w:ascii="Times New Roman" w:hAnsi="Times New Roman"/>
                <w:sz w:val="20"/>
                <w:szCs w:val="20"/>
              </w:rP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8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w:t>
            </w:r>
          </w:p>
        </w:tc>
        <w:tc>
          <w:tcPr>
            <w:tcW w:w="49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rPr>
                <w:rFonts w:ascii="Times New Roman" w:hAnsi="Times New Roman"/>
                <w:sz w:val="20"/>
                <w:szCs w:val="20"/>
              </w:rPr>
            </w:pPr>
            <w:r w:rsidRPr="00CE37F9">
              <w:rPr>
                <w:rFonts w:ascii="Times New Roman" w:hAnsi="Times New Roman"/>
                <w:sz w:val="20"/>
                <w:szCs w:val="20"/>
              </w:rPr>
              <w:t>Корректировка НВВ в связи с недостижением РО утвержденных производственной программой плановых значений показателей надежности и качества централизованных систем водоснабжения и водоотведения не производилась ввиду отсутствия отклонения фактических значений этих показателей от утвержденных.</w:t>
            </w:r>
          </w:p>
        </w:tc>
      </w:tr>
      <w:tr w:rsidR="0023484E" w:rsidRPr="0023484E" w:rsidTr="00CE37F9">
        <w:trPr>
          <w:trHeight w:val="60"/>
        </w:trPr>
        <w:tc>
          <w:tcPr>
            <w:tcW w:w="37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rPr>
                <w:rFonts w:ascii="Times New Roman" w:hAnsi="Times New Roman"/>
                <w:sz w:val="20"/>
                <w:szCs w:val="20"/>
              </w:rPr>
            </w:pPr>
            <w:r w:rsidRPr="00CE37F9">
              <w:rPr>
                <w:rFonts w:ascii="Times New Roman" w:hAnsi="Times New Roman"/>
                <w:sz w:val="20"/>
                <w:szCs w:val="20"/>
              </w:rPr>
              <w:t>Корректировка НВВ, всего</w:t>
            </w:r>
          </w:p>
        </w:tc>
        <w:tc>
          <w:tcPr>
            <w:tcW w:w="8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-588,51</w:t>
            </w:r>
          </w:p>
        </w:tc>
        <w:tc>
          <w:tcPr>
            <w:tcW w:w="49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p>
        </w:tc>
      </w:tr>
      <w:tr w:rsidR="0023484E" w:rsidRPr="0023484E" w:rsidTr="00CE37F9">
        <w:trPr>
          <w:trHeight w:val="60"/>
        </w:trPr>
        <w:tc>
          <w:tcPr>
            <w:tcW w:w="378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rPr>
                <w:rFonts w:ascii="Times New Roman" w:hAnsi="Times New Roman"/>
                <w:sz w:val="20"/>
                <w:szCs w:val="20"/>
              </w:rPr>
            </w:pPr>
            <w:r w:rsidRPr="00CE37F9">
              <w:rPr>
                <w:rFonts w:ascii="Times New Roman" w:hAnsi="Times New Roman"/>
                <w:sz w:val="20"/>
                <w:szCs w:val="20"/>
              </w:rPr>
              <w:t>Скорректированная предпринимательская прибыль</w:t>
            </w:r>
          </w:p>
        </w:tc>
        <w:tc>
          <w:tcPr>
            <w:tcW w:w="8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r w:rsidRPr="00CE37F9">
              <w:rPr>
                <w:rFonts w:ascii="Times New Roman" w:hAnsi="Times New Roman"/>
                <w:sz w:val="20"/>
                <w:szCs w:val="20"/>
              </w:rPr>
              <w:t>0</w:t>
            </w:r>
          </w:p>
        </w:tc>
        <w:tc>
          <w:tcPr>
            <w:tcW w:w="496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23484E" w:rsidRPr="00CE37F9" w:rsidRDefault="0023484E" w:rsidP="0023484E">
            <w:pPr>
              <w:jc w:val="center"/>
              <w:rPr>
                <w:rFonts w:ascii="Times New Roman" w:hAnsi="Times New Roman"/>
                <w:sz w:val="20"/>
                <w:szCs w:val="20"/>
              </w:rPr>
            </w:pPr>
          </w:p>
        </w:tc>
      </w:tr>
    </w:tbl>
    <w:p w:rsidR="0023484E" w:rsidRPr="0023484E" w:rsidRDefault="0023484E"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tbl>
      <w:tblPr>
        <w:tblStyle w:val="TableStyle0"/>
        <w:tblW w:w="10207" w:type="dxa"/>
        <w:tblInd w:w="0" w:type="dxa"/>
        <w:tblLayout w:type="fixed"/>
        <w:tblLook w:val="04A0" w:firstRow="1" w:lastRow="0" w:firstColumn="1" w:lastColumn="0" w:noHBand="0" w:noVBand="1"/>
      </w:tblPr>
      <w:tblGrid>
        <w:gridCol w:w="5245"/>
        <w:gridCol w:w="142"/>
        <w:gridCol w:w="142"/>
        <w:gridCol w:w="141"/>
        <w:gridCol w:w="426"/>
        <w:gridCol w:w="141"/>
        <w:gridCol w:w="142"/>
        <w:gridCol w:w="142"/>
        <w:gridCol w:w="1417"/>
        <w:gridCol w:w="142"/>
        <w:gridCol w:w="1559"/>
        <w:gridCol w:w="568"/>
      </w:tblGrid>
      <w:tr w:rsidR="0023484E" w:rsidRPr="0023484E" w:rsidTr="005D5FFC">
        <w:trPr>
          <w:gridAfter w:val="1"/>
          <w:wAfter w:w="568" w:type="dxa"/>
          <w:trHeight w:val="60"/>
        </w:trPr>
        <w:tc>
          <w:tcPr>
            <w:tcW w:w="9639" w:type="dxa"/>
            <w:gridSpan w:val="11"/>
            <w:shd w:val="clear" w:color="FFFFFF" w:fill="auto"/>
            <w:vAlign w:val="center"/>
          </w:tcPr>
          <w:p w:rsidR="0023484E" w:rsidRPr="0023484E" w:rsidRDefault="0023484E" w:rsidP="0023484E">
            <w:pPr>
              <w:jc w:val="both"/>
              <w:rPr>
                <w:rFonts w:ascii="Times New Roman" w:hAnsi="Times New Roman"/>
                <w:sz w:val="24"/>
                <w:szCs w:val="24"/>
              </w:rPr>
            </w:pPr>
            <w:r w:rsidRPr="0023484E">
              <w:rPr>
                <w:rFonts w:ascii="Times New Roman" w:hAnsi="Times New Roman"/>
                <w:sz w:val="24"/>
                <w:szCs w:val="24"/>
              </w:rPr>
              <w:lastRenderedPageBreak/>
              <w:tab/>
              <w:t>7.  Необходимая валовая выручка.</w:t>
            </w:r>
          </w:p>
        </w:tc>
      </w:tr>
      <w:tr w:rsidR="0023484E" w:rsidRPr="0023484E" w:rsidTr="005D5FFC">
        <w:trPr>
          <w:gridAfter w:val="1"/>
          <w:wAfter w:w="568" w:type="dxa"/>
          <w:trHeight w:val="60"/>
        </w:trPr>
        <w:tc>
          <w:tcPr>
            <w:tcW w:w="9639" w:type="dxa"/>
            <w:gridSpan w:val="11"/>
            <w:shd w:val="clear" w:color="FFFFFF" w:fill="auto"/>
            <w:vAlign w:val="center"/>
          </w:tcPr>
          <w:p w:rsidR="0023484E" w:rsidRPr="0023484E" w:rsidRDefault="0023484E" w:rsidP="0023484E">
            <w:pPr>
              <w:jc w:val="both"/>
              <w:rPr>
                <w:rFonts w:ascii="Times New Roman" w:hAnsi="Times New Roman"/>
                <w:sz w:val="24"/>
                <w:szCs w:val="24"/>
              </w:rPr>
            </w:pPr>
            <w:r w:rsidRPr="0023484E">
              <w:rPr>
                <w:rFonts w:ascii="Times New Roman" w:hAnsi="Times New Roman"/>
                <w:sz w:val="24"/>
                <w:szCs w:val="24"/>
              </w:rPr>
              <w:tab/>
              <w:t>Необходимая валовая выручка в 2020 году составит: по расчету организации 50 842,88 тыс. руб., по расчету экспертной группы 50 495,8 тыс. руб., отклонение составит  -347,08 тыс. руб.</w:t>
            </w:r>
          </w:p>
        </w:tc>
      </w:tr>
      <w:tr w:rsidR="0023484E" w:rsidRPr="0023484E" w:rsidTr="005D5FFC">
        <w:trPr>
          <w:gridAfter w:val="1"/>
          <w:wAfter w:w="568" w:type="dxa"/>
          <w:trHeight w:val="60"/>
        </w:trPr>
        <w:tc>
          <w:tcPr>
            <w:tcW w:w="9639" w:type="dxa"/>
            <w:gridSpan w:val="11"/>
            <w:shd w:val="clear" w:color="FFFFFF" w:fill="auto"/>
            <w:vAlign w:val="center"/>
          </w:tcPr>
          <w:p w:rsidR="00CE37F9" w:rsidRPr="0023484E" w:rsidRDefault="0023484E" w:rsidP="00CE37F9">
            <w:pPr>
              <w:jc w:val="both"/>
              <w:rPr>
                <w:rFonts w:ascii="Times New Roman" w:hAnsi="Times New Roman"/>
                <w:sz w:val="24"/>
                <w:szCs w:val="24"/>
              </w:rPr>
            </w:pPr>
            <w:r w:rsidRPr="0023484E">
              <w:rPr>
                <w:rFonts w:ascii="Times New Roman" w:hAnsi="Times New Roman"/>
                <w:sz w:val="24"/>
                <w:szCs w:val="24"/>
              </w:rPr>
              <w:tab/>
              <w:t>Экспертная группа предлагает установить на 2020  для Федерального государственного бюджетного учреждения «Центральное жилищно-коммунальное управление» Министерства обороны Российской Федерации тарифы в следующих размерах:</w:t>
            </w:r>
          </w:p>
        </w:tc>
      </w:tr>
      <w:tr w:rsidR="0023484E" w:rsidRPr="0023484E" w:rsidTr="005D5FFC">
        <w:trPr>
          <w:gridAfter w:val="1"/>
          <w:wAfter w:w="568" w:type="dxa"/>
        </w:trPr>
        <w:tc>
          <w:tcPr>
            <w:tcW w:w="9639" w:type="dxa"/>
            <w:gridSpan w:val="11"/>
            <w:shd w:val="clear" w:color="FFFFFF" w:fill="auto"/>
            <w:vAlign w:val="center"/>
          </w:tcPr>
          <w:p w:rsidR="0023484E" w:rsidRDefault="0023484E" w:rsidP="0023484E">
            <w:pPr>
              <w:rPr>
                <w:rFonts w:ascii="Times New Roman" w:hAnsi="Times New Roman"/>
                <w:sz w:val="24"/>
                <w:szCs w:val="24"/>
              </w:rPr>
            </w:pPr>
            <w:r w:rsidRPr="0023484E">
              <w:rPr>
                <w:rFonts w:ascii="Times New Roman" w:hAnsi="Times New Roman"/>
                <w:sz w:val="24"/>
                <w:szCs w:val="24"/>
              </w:rPr>
              <w:tab/>
              <w:t>на территории городского поселения «Город Козельск»</w:t>
            </w:r>
          </w:p>
          <w:p w:rsidR="00CE37F9" w:rsidRPr="0023484E" w:rsidRDefault="00CE37F9" w:rsidP="0023484E">
            <w:pPr>
              <w:rPr>
                <w:rFonts w:ascii="Times New Roman" w:hAnsi="Times New Roman"/>
                <w:sz w:val="24"/>
                <w:szCs w:val="24"/>
              </w:rPr>
            </w:pPr>
          </w:p>
        </w:tc>
      </w:tr>
      <w:tr w:rsidR="00CE37F9" w:rsidRPr="0023484E" w:rsidTr="00CE37F9">
        <w:trPr>
          <w:trHeight w:val="60"/>
        </w:trPr>
        <w:tc>
          <w:tcPr>
            <w:tcW w:w="524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Вид товара (услуги)</w:t>
            </w:r>
          </w:p>
        </w:tc>
        <w:tc>
          <w:tcPr>
            <w:tcW w:w="851"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Ед. изм.</w:t>
            </w:r>
          </w:p>
        </w:tc>
        <w:tc>
          <w:tcPr>
            <w:tcW w:w="354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Период действия тарифов</w:t>
            </w:r>
          </w:p>
        </w:tc>
        <w:tc>
          <w:tcPr>
            <w:tcW w:w="568" w:type="dxa"/>
            <w:vMerge w:val="restart"/>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24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p>
        </w:tc>
        <w:tc>
          <w:tcPr>
            <w:tcW w:w="85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01.01-30.06 2020</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01.07-31.12 2020</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963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Тарифы</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245"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sz w:val="20"/>
                <w:szCs w:val="20"/>
              </w:rPr>
            </w:pPr>
            <w:r w:rsidRPr="00CE37F9">
              <w:rPr>
                <w:rFonts w:ascii="Times New Roman" w:hAnsi="Times New Roman"/>
                <w:sz w:val="20"/>
                <w:szCs w:val="20"/>
              </w:rPr>
              <w:t>Питьевая вода (питьевое водоснабжение)</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10,20</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10,60</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245"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Рост</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100</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103,92</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245"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sz w:val="20"/>
                <w:szCs w:val="20"/>
              </w:rPr>
            </w:pPr>
            <w:r w:rsidRPr="00CE37F9">
              <w:rPr>
                <w:rFonts w:ascii="Times New Roman" w:hAnsi="Times New Roman"/>
                <w:sz w:val="20"/>
                <w:szCs w:val="20"/>
              </w:rPr>
              <w:t>Водоотведение</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245"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Рост</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245"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sz w:val="20"/>
                <w:szCs w:val="20"/>
              </w:rPr>
            </w:pPr>
            <w:r w:rsidRPr="00CE37F9">
              <w:rPr>
                <w:rFonts w:ascii="Times New Roman" w:hAnsi="Times New Roman"/>
                <w:sz w:val="20"/>
                <w:szCs w:val="20"/>
              </w:rPr>
              <w:t>Транспортировка сточных вод</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2,43</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2,43</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245"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Рост</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47,74</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100</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963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Тарифы для населения</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245"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sz w:val="20"/>
                <w:szCs w:val="20"/>
              </w:rPr>
            </w:pPr>
            <w:r w:rsidRPr="00CE37F9">
              <w:rPr>
                <w:rFonts w:ascii="Times New Roman" w:hAnsi="Times New Roman"/>
                <w:sz w:val="20"/>
                <w:szCs w:val="20"/>
              </w:rPr>
              <w:t>Питьевая вода (питьевое водоснабжение)</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12,24</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12,72</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245"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Рост</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100</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103,92</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245"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sz w:val="20"/>
                <w:szCs w:val="20"/>
              </w:rPr>
            </w:pPr>
            <w:r w:rsidRPr="00CE37F9">
              <w:rPr>
                <w:rFonts w:ascii="Times New Roman" w:hAnsi="Times New Roman"/>
                <w:sz w:val="20"/>
                <w:szCs w:val="20"/>
              </w:rPr>
              <w:t>Водоотведение</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245"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Рост</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245"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sz w:val="20"/>
                <w:szCs w:val="20"/>
              </w:rPr>
            </w:pPr>
            <w:r w:rsidRPr="00CE37F9">
              <w:rPr>
                <w:rFonts w:ascii="Times New Roman" w:hAnsi="Times New Roman"/>
                <w:sz w:val="20"/>
                <w:szCs w:val="20"/>
              </w:rPr>
              <w:t>Транспортировка сточных вод</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245"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Рост</w:t>
            </w:r>
          </w:p>
        </w:tc>
        <w:tc>
          <w:tcPr>
            <w:tcW w:w="85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9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23484E" w:rsidRPr="0023484E" w:rsidTr="0023484E">
        <w:tc>
          <w:tcPr>
            <w:tcW w:w="10207" w:type="dxa"/>
            <w:gridSpan w:val="12"/>
            <w:shd w:val="clear" w:color="FFFFFF" w:fill="auto"/>
            <w:vAlign w:val="center"/>
          </w:tcPr>
          <w:p w:rsidR="00CE37F9" w:rsidRDefault="0023484E" w:rsidP="0023484E">
            <w:pPr>
              <w:rPr>
                <w:rFonts w:ascii="Times New Roman" w:hAnsi="Times New Roman"/>
                <w:sz w:val="24"/>
                <w:szCs w:val="24"/>
              </w:rPr>
            </w:pPr>
            <w:r w:rsidRPr="0023484E">
              <w:rPr>
                <w:rFonts w:ascii="Times New Roman" w:hAnsi="Times New Roman"/>
                <w:sz w:val="24"/>
                <w:szCs w:val="24"/>
              </w:rPr>
              <w:tab/>
            </w:r>
          </w:p>
          <w:p w:rsidR="0023484E" w:rsidRPr="0023484E" w:rsidRDefault="0023484E" w:rsidP="00CE37F9">
            <w:pPr>
              <w:ind w:firstLine="709"/>
              <w:rPr>
                <w:rFonts w:ascii="Times New Roman" w:hAnsi="Times New Roman"/>
                <w:sz w:val="24"/>
                <w:szCs w:val="24"/>
              </w:rPr>
            </w:pPr>
            <w:r w:rsidRPr="0023484E">
              <w:rPr>
                <w:rFonts w:ascii="Times New Roman" w:hAnsi="Times New Roman"/>
                <w:sz w:val="24"/>
                <w:szCs w:val="24"/>
              </w:rPr>
              <w:t>на территории городского округа «Город Калуга»</w:t>
            </w:r>
          </w:p>
        </w:tc>
      </w:tr>
      <w:tr w:rsidR="00CE37F9" w:rsidRPr="0023484E" w:rsidTr="00CE37F9">
        <w:trPr>
          <w:trHeight w:val="60"/>
        </w:trPr>
        <w:tc>
          <w:tcPr>
            <w:tcW w:w="5670"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Вид товара (услуги)</w:t>
            </w:r>
          </w:p>
        </w:tc>
        <w:tc>
          <w:tcPr>
            <w:tcW w:w="70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Ед. изм.</w:t>
            </w:r>
          </w:p>
        </w:tc>
        <w:tc>
          <w:tcPr>
            <w:tcW w:w="32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Период действия тарифов</w:t>
            </w:r>
          </w:p>
        </w:tc>
        <w:tc>
          <w:tcPr>
            <w:tcW w:w="568" w:type="dxa"/>
            <w:vMerge w:val="restart"/>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670"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p>
        </w:tc>
        <w:tc>
          <w:tcPr>
            <w:tcW w:w="70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01.01-30.06 2020</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01.07-31.12 2020</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963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Тарифы</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sz w:val="20"/>
                <w:szCs w:val="20"/>
              </w:rPr>
            </w:pPr>
            <w:r w:rsidRPr="00CE37F9">
              <w:rPr>
                <w:rFonts w:ascii="Times New Roman" w:hAnsi="Times New Roman"/>
                <w:sz w:val="20"/>
                <w:szCs w:val="20"/>
              </w:rPr>
              <w:t>Питьевая вода (питьевое водоснабжение)</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23,31</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23,31</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Рост</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100</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100</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sz w:val="20"/>
                <w:szCs w:val="20"/>
              </w:rPr>
            </w:pPr>
            <w:r w:rsidRPr="00CE37F9">
              <w:rPr>
                <w:rFonts w:ascii="Times New Roman" w:hAnsi="Times New Roman"/>
                <w:sz w:val="20"/>
                <w:szCs w:val="20"/>
              </w:rPr>
              <w:t>Водоотведение</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14,97</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15,56</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Рост</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100</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103,94</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sz w:val="20"/>
                <w:szCs w:val="20"/>
              </w:rPr>
            </w:pPr>
            <w:r w:rsidRPr="00CE37F9">
              <w:rPr>
                <w:rFonts w:ascii="Times New Roman" w:hAnsi="Times New Roman"/>
                <w:sz w:val="20"/>
                <w:szCs w:val="20"/>
              </w:rPr>
              <w:t>Транспортировка сточных вод</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Рост</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963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Тарифы для населения</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sz w:val="20"/>
                <w:szCs w:val="20"/>
              </w:rPr>
            </w:pPr>
            <w:r w:rsidRPr="00CE37F9">
              <w:rPr>
                <w:rFonts w:ascii="Times New Roman" w:hAnsi="Times New Roman"/>
                <w:sz w:val="20"/>
                <w:szCs w:val="20"/>
              </w:rPr>
              <w:t>Питьевая вода (питьевое водоснабжение)</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27,97</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27,97</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Рост</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100</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100</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sz w:val="20"/>
                <w:szCs w:val="20"/>
              </w:rPr>
            </w:pPr>
            <w:r w:rsidRPr="00CE37F9">
              <w:rPr>
                <w:rFonts w:ascii="Times New Roman" w:hAnsi="Times New Roman"/>
                <w:sz w:val="20"/>
                <w:szCs w:val="20"/>
              </w:rPr>
              <w:t>Водоотведение</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17,96</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18,67</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5D5FFC">
            <w:pPr>
              <w:jc w:val="right"/>
              <w:rPr>
                <w:rFonts w:ascii="Times New Roman" w:hAnsi="Times New Roman"/>
                <w:sz w:val="20"/>
                <w:szCs w:val="20"/>
              </w:rPr>
            </w:pPr>
            <w:r w:rsidRPr="00CE37F9">
              <w:rPr>
                <w:rFonts w:ascii="Times New Roman" w:hAnsi="Times New Roman"/>
                <w:sz w:val="20"/>
                <w:szCs w:val="20"/>
              </w:rPr>
              <w:t>Рост</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100</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103,95</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5D5FFC">
            <w:pPr>
              <w:rPr>
                <w:rFonts w:ascii="Times New Roman" w:hAnsi="Times New Roman"/>
                <w:sz w:val="20"/>
                <w:szCs w:val="20"/>
              </w:rPr>
            </w:pPr>
            <w:r w:rsidRPr="00CE37F9">
              <w:rPr>
                <w:rFonts w:ascii="Times New Roman" w:hAnsi="Times New Roman"/>
                <w:sz w:val="20"/>
                <w:szCs w:val="20"/>
              </w:rPr>
              <w:t>Транспортировка сточных вод</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5D5FFC">
        <w:trPr>
          <w:trHeight w:val="68"/>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5D5FFC">
            <w:pPr>
              <w:jc w:val="right"/>
              <w:rPr>
                <w:rFonts w:ascii="Times New Roman" w:hAnsi="Times New Roman"/>
                <w:sz w:val="20"/>
                <w:szCs w:val="20"/>
              </w:rPr>
            </w:pPr>
            <w:r w:rsidRPr="00CE37F9">
              <w:rPr>
                <w:rFonts w:ascii="Times New Roman" w:hAnsi="Times New Roman"/>
                <w:sz w:val="20"/>
                <w:szCs w:val="20"/>
              </w:rPr>
              <w:t>Рост</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23484E" w:rsidRPr="0023484E" w:rsidTr="0023484E">
        <w:tc>
          <w:tcPr>
            <w:tcW w:w="10207" w:type="dxa"/>
            <w:gridSpan w:val="12"/>
            <w:shd w:val="clear" w:color="FFFFFF" w:fill="auto"/>
            <w:vAlign w:val="center"/>
          </w:tcPr>
          <w:p w:rsidR="00CE37F9" w:rsidRDefault="0023484E" w:rsidP="005D5FFC">
            <w:pPr>
              <w:rPr>
                <w:rFonts w:ascii="Times New Roman" w:hAnsi="Times New Roman"/>
                <w:sz w:val="24"/>
                <w:szCs w:val="24"/>
              </w:rPr>
            </w:pPr>
            <w:r w:rsidRPr="0023484E">
              <w:rPr>
                <w:rFonts w:ascii="Times New Roman" w:hAnsi="Times New Roman"/>
                <w:sz w:val="24"/>
                <w:szCs w:val="24"/>
              </w:rPr>
              <w:tab/>
            </w:r>
          </w:p>
          <w:p w:rsidR="0023484E" w:rsidRDefault="0023484E" w:rsidP="005D5FFC">
            <w:pPr>
              <w:ind w:firstLine="709"/>
              <w:rPr>
                <w:rFonts w:ascii="Times New Roman" w:hAnsi="Times New Roman"/>
                <w:sz w:val="24"/>
                <w:szCs w:val="24"/>
              </w:rPr>
            </w:pPr>
            <w:r w:rsidRPr="0023484E">
              <w:rPr>
                <w:rFonts w:ascii="Times New Roman" w:hAnsi="Times New Roman"/>
                <w:sz w:val="24"/>
                <w:szCs w:val="24"/>
              </w:rPr>
              <w:t>на территории сельского поселения «Село Кудиново»</w:t>
            </w:r>
          </w:p>
          <w:p w:rsidR="00CE37F9" w:rsidRPr="0023484E" w:rsidRDefault="00CE37F9" w:rsidP="005D5FFC">
            <w:pPr>
              <w:rPr>
                <w:rFonts w:ascii="Times New Roman" w:hAnsi="Times New Roman"/>
                <w:sz w:val="24"/>
                <w:szCs w:val="24"/>
              </w:rPr>
            </w:pPr>
          </w:p>
        </w:tc>
      </w:tr>
      <w:tr w:rsidR="00CE37F9" w:rsidRPr="0023484E" w:rsidTr="00CE37F9">
        <w:trPr>
          <w:trHeight w:val="60"/>
        </w:trPr>
        <w:tc>
          <w:tcPr>
            <w:tcW w:w="538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5D5FFC">
            <w:pPr>
              <w:jc w:val="center"/>
              <w:rPr>
                <w:rFonts w:ascii="Times New Roman" w:hAnsi="Times New Roman"/>
                <w:sz w:val="20"/>
                <w:szCs w:val="20"/>
              </w:rPr>
            </w:pPr>
            <w:r w:rsidRPr="00CE37F9">
              <w:rPr>
                <w:rFonts w:ascii="Times New Roman" w:hAnsi="Times New Roman"/>
                <w:sz w:val="20"/>
                <w:szCs w:val="20"/>
              </w:rPr>
              <w:t>Вид товара (услуги)</w:t>
            </w:r>
          </w:p>
        </w:tc>
        <w:tc>
          <w:tcPr>
            <w:tcW w:w="850"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Ед. изм.</w:t>
            </w:r>
          </w:p>
        </w:tc>
        <w:tc>
          <w:tcPr>
            <w:tcW w:w="34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Период действия тарифов</w:t>
            </w:r>
          </w:p>
        </w:tc>
        <w:tc>
          <w:tcPr>
            <w:tcW w:w="568" w:type="dxa"/>
            <w:vMerge w:val="restart"/>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5D5FFC">
            <w:pPr>
              <w:jc w:val="center"/>
              <w:rPr>
                <w:rFonts w:ascii="Times New Roman" w:hAnsi="Times New Roman"/>
                <w:sz w:val="20"/>
                <w:szCs w:val="20"/>
              </w:rPr>
            </w:pPr>
          </w:p>
        </w:tc>
        <w:tc>
          <w:tcPr>
            <w:tcW w:w="850"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01.01-30.06 2020</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01.07-31.12 2020</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963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5D5FFC">
            <w:pPr>
              <w:jc w:val="center"/>
              <w:rPr>
                <w:rFonts w:ascii="Times New Roman" w:hAnsi="Times New Roman"/>
                <w:sz w:val="20"/>
                <w:szCs w:val="20"/>
              </w:rPr>
            </w:pPr>
            <w:r w:rsidRPr="00CE37F9">
              <w:rPr>
                <w:rFonts w:ascii="Times New Roman" w:hAnsi="Times New Roman"/>
                <w:sz w:val="20"/>
                <w:szCs w:val="20"/>
              </w:rPr>
              <w:t>Тарифы</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5D5FFC">
            <w:pPr>
              <w:rPr>
                <w:rFonts w:ascii="Times New Roman" w:hAnsi="Times New Roman"/>
                <w:sz w:val="20"/>
                <w:szCs w:val="20"/>
              </w:rPr>
            </w:pPr>
            <w:r w:rsidRPr="00CE37F9">
              <w:rPr>
                <w:rFonts w:ascii="Times New Roman" w:hAnsi="Times New Roman"/>
                <w:sz w:val="20"/>
                <w:szCs w:val="20"/>
              </w:rPr>
              <w:t>Питьевая вода (питьевое водоснабжение)</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15,58</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16,20</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Рост</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100</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103,98</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sz w:val="20"/>
                <w:szCs w:val="20"/>
              </w:rPr>
            </w:pPr>
            <w:r w:rsidRPr="00CE37F9">
              <w:rPr>
                <w:rFonts w:ascii="Times New Roman" w:hAnsi="Times New Roman"/>
                <w:sz w:val="20"/>
                <w:szCs w:val="20"/>
              </w:rPr>
              <w:t>Водоотведение</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19,30</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20,07</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Рост</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100</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103,99</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sz w:val="20"/>
                <w:szCs w:val="20"/>
              </w:rPr>
            </w:pPr>
            <w:r w:rsidRPr="00CE37F9">
              <w:rPr>
                <w:rFonts w:ascii="Times New Roman" w:hAnsi="Times New Roman"/>
                <w:sz w:val="20"/>
                <w:szCs w:val="20"/>
              </w:rPr>
              <w:t>Транспортировка сточных вод</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Рост</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963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Тарифы для населения</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sz w:val="20"/>
                <w:szCs w:val="20"/>
              </w:rPr>
            </w:pPr>
            <w:r w:rsidRPr="00CE37F9">
              <w:rPr>
                <w:rFonts w:ascii="Times New Roman" w:hAnsi="Times New Roman"/>
                <w:sz w:val="20"/>
                <w:szCs w:val="20"/>
              </w:rPr>
              <w:t>Питьевая вода (питьевое водоснабжение)</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18,70</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19,44</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lastRenderedPageBreak/>
              <w:t>Рост</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100</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103,96</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sz w:val="20"/>
                <w:szCs w:val="20"/>
              </w:rPr>
            </w:pPr>
            <w:r w:rsidRPr="00CE37F9">
              <w:rPr>
                <w:rFonts w:ascii="Times New Roman" w:hAnsi="Times New Roman"/>
                <w:sz w:val="20"/>
                <w:szCs w:val="20"/>
              </w:rPr>
              <w:t>Водоотведение</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23,16</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24,08</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Рост</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100</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103,97</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sz w:val="20"/>
                <w:szCs w:val="20"/>
              </w:rPr>
            </w:pPr>
            <w:r w:rsidRPr="00CE37F9">
              <w:rPr>
                <w:rFonts w:ascii="Times New Roman" w:hAnsi="Times New Roman"/>
                <w:sz w:val="20"/>
                <w:szCs w:val="20"/>
              </w:rPr>
              <w:t>Транспортировка сточных вод</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Рост</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23484E" w:rsidRPr="0023484E" w:rsidTr="0023484E">
        <w:tc>
          <w:tcPr>
            <w:tcW w:w="10207" w:type="dxa"/>
            <w:gridSpan w:val="12"/>
            <w:shd w:val="clear" w:color="FFFFFF" w:fill="auto"/>
            <w:vAlign w:val="center"/>
          </w:tcPr>
          <w:p w:rsidR="00CE37F9" w:rsidRDefault="0023484E" w:rsidP="0023484E">
            <w:pPr>
              <w:rPr>
                <w:rFonts w:ascii="Times New Roman" w:hAnsi="Times New Roman"/>
                <w:sz w:val="24"/>
                <w:szCs w:val="24"/>
              </w:rPr>
            </w:pPr>
            <w:r w:rsidRPr="0023484E">
              <w:rPr>
                <w:rFonts w:ascii="Times New Roman" w:hAnsi="Times New Roman"/>
                <w:sz w:val="24"/>
                <w:szCs w:val="24"/>
              </w:rPr>
              <w:tab/>
            </w:r>
          </w:p>
          <w:p w:rsidR="0023484E" w:rsidRDefault="0023484E" w:rsidP="00CE37F9">
            <w:pPr>
              <w:ind w:firstLine="709"/>
              <w:rPr>
                <w:rFonts w:ascii="Times New Roman" w:hAnsi="Times New Roman"/>
                <w:sz w:val="24"/>
                <w:szCs w:val="24"/>
              </w:rPr>
            </w:pPr>
            <w:r w:rsidRPr="0023484E">
              <w:rPr>
                <w:rFonts w:ascii="Times New Roman" w:hAnsi="Times New Roman"/>
                <w:sz w:val="24"/>
                <w:szCs w:val="24"/>
              </w:rPr>
              <w:t>на территории сельского поселения «Деревня Выползово»</w:t>
            </w:r>
          </w:p>
          <w:p w:rsidR="00CE37F9" w:rsidRPr="0023484E" w:rsidRDefault="00CE37F9" w:rsidP="00CE37F9">
            <w:pPr>
              <w:ind w:firstLine="709"/>
              <w:rPr>
                <w:rFonts w:ascii="Times New Roman" w:hAnsi="Times New Roman"/>
                <w:sz w:val="24"/>
                <w:szCs w:val="24"/>
              </w:rPr>
            </w:pPr>
          </w:p>
        </w:tc>
      </w:tr>
      <w:tr w:rsidR="00CE37F9" w:rsidRPr="0023484E" w:rsidTr="00CE37F9">
        <w:trPr>
          <w:trHeight w:val="60"/>
        </w:trPr>
        <w:tc>
          <w:tcPr>
            <w:tcW w:w="538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Вид товара (услуги)</w:t>
            </w:r>
          </w:p>
        </w:tc>
        <w:tc>
          <w:tcPr>
            <w:tcW w:w="850"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Ед. изм.</w:t>
            </w:r>
          </w:p>
        </w:tc>
        <w:tc>
          <w:tcPr>
            <w:tcW w:w="34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Период действия тарифов</w:t>
            </w:r>
          </w:p>
        </w:tc>
        <w:tc>
          <w:tcPr>
            <w:tcW w:w="568" w:type="dxa"/>
            <w:vMerge w:val="restart"/>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p>
        </w:tc>
        <w:tc>
          <w:tcPr>
            <w:tcW w:w="850"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01.01-30.06 2020</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01.07-31.12 2020</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963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Тарифы</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sz w:val="20"/>
                <w:szCs w:val="20"/>
              </w:rPr>
            </w:pPr>
            <w:r w:rsidRPr="00CE37F9">
              <w:rPr>
                <w:rFonts w:ascii="Times New Roman" w:hAnsi="Times New Roman"/>
                <w:sz w:val="20"/>
                <w:szCs w:val="20"/>
              </w:rPr>
              <w:t>Питьевая вода (питьевое водоснабжение)</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17,88</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18,59</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Рост</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100</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103,97</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sz w:val="20"/>
                <w:szCs w:val="20"/>
              </w:rPr>
            </w:pPr>
            <w:r w:rsidRPr="00CE37F9">
              <w:rPr>
                <w:rFonts w:ascii="Times New Roman" w:hAnsi="Times New Roman"/>
                <w:sz w:val="20"/>
                <w:szCs w:val="20"/>
              </w:rPr>
              <w:t>Водоотведение</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10,59</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11,01</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Рост</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100</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103,97</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sz w:val="20"/>
                <w:szCs w:val="20"/>
              </w:rPr>
            </w:pPr>
            <w:r w:rsidRPr="00CE37F9">
              <w:rPr>
                <w:rFonts w:ascii="Times New Roman" w:hAnsi="Times New Roman"/>
                <w:sz w:val="20"/>
                <w:szCs w:val="20"/>
              </w:rPr>
              <w:t>Транспортировка сточных вод</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Рост</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963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Тарифы для населения</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sz w:val="20"/>
                <w:szCs w:val="20"/>
              </w:rPr>
            </w:pPr>
            <w:r w:rsidRPr="00CE37F9">
              <w:rPr>
                <w:rFonts w:ascii="Times New Roman" w:hAnsi="Times New Roman"/>
                <w:sz w:val="20"/>
                <w:szCs w:val="20"/>
              </w:rPr>
              <w:t>Питьевая вода (питьевое водоснабжение)</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21,46</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22,31</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Рост</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100</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103,96</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sz w:val="20"/>
                <w:szCs w:val="20"/>
              </w:rPr>
            </w:pPr>
            <w:r w:rsidRPr="00CE37F9">
              <w:rPr>
                <w:rFonts w:ascii="Times New Roman" w:hAnsi="Times New Roman"/>
                <w:sz w:val="20"/>
                <w:szCs w:val="20"/>
              </w:rPr>
              <w:t>Водоотведение</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12,71</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13,21</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Рост</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100</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103,93</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sz w:val="20"/>
                <w:szCs w:val="20"/>
              </w:rPr>
            </w:pPr>
            <w:r w:rsidRPr="00CE37F9">
              <w:rPr>
                <w:rFonts w:ascii="Times New Roman" w:hAnsi="Times New Roman"/>
                <w:sz w:val="20"/>
                <w:szCs w:val="20"/>
              </w:rPr>
              <w:t>Транспортировка сточных вод</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Рост</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23484E" w:rsidRPr="0023484E" w:rsidTr="0023484E">
        <w:tc>
          <w:tcPr>
            <w:tcW w:w="10207" w:type="dxa"/>
            <w:gridSpan w:val="12"/>
            <w:shd w:val="clear" w:color="FFFFFF" w:fill="auto"/>
            <w:vAlign w:val="center"/>
          </w:tcPr>
          <w:p w:rsidR="00CE37F9" w:rsidRDefault="0023484E" w:rsidP="0023484E">
            <w:pPr>
              <w:rPr>
                <w:rFonts w:ascii="Times New Roman" w:hAnsi="Times New Roman"/>
                <w:sz w:val="24"/>
                <w:szCs w:val="24"/>
              </w:rPr>
            </w:pPr>
            <w:r w:rsidRPr="0023484E">
              <w:rPr>
                <w:rFonts w:ascii="Times New Roman" w:hAnsi="Times New Roman"/>
                <w:sz w:val="24"/>
                <w:szCs w:val="24"/>
              </w:rPr>
              <w:tab/>
            </w:r>
          </w:p>
          <w:p w:rsidR="0023484E" w:rsidRDefault="0023484E" w:rsidP="00CE37F9">
            <w:pPr>
              <w:ind w:firstLine="709"/>
              <w:rPr>
                <w:rFonts w:ascii="Times New Roman" w:hAnsi="Times New Roman"/>
                <w:sz w:val="24"/>
                <w:szCs w:val="24"/>
              </w:rPr>
            </w:pPr>
            <w:r w:rsidRPr="0023484E">
              <w:rPr>
                <w:rFonts w:ascii="Times New Roman" w:hAnsi="Times New Roman"/>
                <w:sz w:val="24"/>
                <w:szCs w:val="24"/>
              </w:rPr>
              <w:t>на территории сельского поселения «Село Тарутино»</w:t>
            </w:r>
          </w:p>
          <w:p w:rsidR="00CE37F9" w:rsidRPr="0023484E" w:rsidRDefault="00CE37F9" w:rsidP="0023484E">
            <w:pPr>
              <w:rPr>
                <w:rFonts w:ascii="Times New Roman" w:hAnsi="Times New Roman"/>
                <w:sz w:val="24"/>
                <w:szCs w:val="24"/>
              </w:rPr>
            </w:pPr>
          </w:p>
        </w:tc>
      </w:tr>
      <w:tr w:rsidR="00CE37F9" w:rsidRPr="0023484E" w:rsidTr="00CE37F9">
        <w:trPr>
          <w:trHeight w:val="60"/>
        </w:trPr>
        <w:tc>
          <w:tcPr>
            <w:tcW w:w="5670"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Вид товара (услуги)</w:t>
            </w:r>
          </w:p>
        </w:tc>
        <w:tc>
          <w:tcPr>
            <w:tcW w:w="70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Ед. изм.</w:t>
            </w:r>
          </w:p>
        </w:tc>
        <w:tc>
          <w:tcPr>
            <w:tcW w:w="32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Период действия тарифов</w:t>
            </w:r>
          </w:p>
        </w:tc>
        <w:tc>
          <w:tcPr>
            <w:tcW w:w="568" w:type="dxa"/>
            <w:vMerge w:val="restart"/>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670"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p>
        </w:tc>
        <w:tc>
          <w:tcPr>
            <w:tcW w:w="70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01.01-30.06 2020</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01.07-31.12 2020</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963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Тарифы</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sz w:val="20"/>
                <w:szCs w:val="20"/>
              </w:rPr>
            </w:pPr>
            <w:r w:rsidRPr="00CE37F9">
              <w:rPr>
                <w:rFonts w:ascii="Times New Roman" w:hAnsi="Times New Roman"/>
                <w:sz w:val="20"/>
                <w:szCs w:val="20"/>
              </w:rPr>
              <w:t>Питьевая вода (питьевое водоснабжение)</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9,82</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10,21</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Рост</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100</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103,97</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sz w:val="20"/>
                <w:szCs w:val="20"/>
              </w:rPr>
            </w:pPr>
            <w:r w:rsidRPr="00CE37F9">
              <w:rPr>
                <w:rFonts w:ascii="Times New Roman" w:hAnsi="Times New Roman"/>
                <w:sz w:val="20"/>
                <w:szCs w:val="20"/>
              </w:rPr>
              <w:t>Водоотведение</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11,92</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12,39</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Рост</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100</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103,94</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sz w:val="20"/>
                <w:szCs w:val="20"/>
              </w:rPr>
            </w:pPr>
            <w:r w:rsidRPr="00CE37F9">
              <w:rPr>
                <w:rFonts w:ascii="Times New Roman" w:hAnsi="Times New Roman"/>
                <w:sz w:val="20"/>
                <w:szCs w:val="20"/>
              </w:rPr>
              <w:t>Транспортировка сточных вод</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Рост</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963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Тарифы для населения</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sz w:val="20"/>
                <w:szCs w:val="20"/>
              </w:rPr>
            </w:pPr>
            <w:r w:rsidRPr="00CE37F9">
              <w:rPr>
                <w:rFonts w:ascii="Times New Roman" w:hAnsi="Times New Roman"/>
                <w:sz w:val="20"/>
                <w:szCs w:val="20"/>
              </w:rPr>
              <w:t>Питьевая вода (питьевое водоснабжение)</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11,78</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12,25</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Рост</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100</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103,99</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sz w:val="20"/>
                <w:szCs w:val="20"/>
              </w:rPr>
            </w:pPr>
            <w:r w:rsidRPr="00CE37F9">
              <w:rPr>
                <w:rFonts w:ascii="Times New Roman" w:hAnsi="Times New Roman"/>
                <w:sz w:val="20"/>
                <w:szCs w:val="20"/>
              </w:rPr>
              <w:t>Водоотведение</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14,30</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14,87</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Рост</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100</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103,99</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sz w:val="20"/>
                <w:szCs w:val="20"/>
              </w:rPr>
            </w:pPr>
            <w:r w:rsidRPr="00CE37F9">
              <w:rPr>
                <w:rFonts w:ascii="Times New Roman" w:hAnsi="Times New Roman"/>
                <w:sz w:val="20"/>
                <w:szCs w:val="20"/>
              </w:rPr>
              <w:t>Транспортировка сточных вод</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67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Рост</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sz w:val="20"/>
                <w:szCs w:val="20"/>
              </w:rPr>
            </w:pPr>
            <w:r w:rsidRPr="00CE37F9">
              <w:rPr>
                <w:rFonts w:ascii="Times New Roman" w:hAnsi="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sz w:val="20"/>
                <w:szCs w:val="20"/>
              </w:rPr>
            </w:pPr>
            <w:r w:rsidRPr="00CE37F9">
              <w:rPr>
                <w:rFonts w:ascii="Times New Roman" w:hAnsi="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23484E" w:rsidRPr="0023484E" w:rsidTr="0023484E">
        <w:tc>
          <w:tcPr>
            <w:tcW w:w="10207" w:type="dxa"/>
            <w:gridSpan w:val="12"/>
            <w:shd w:val="clear" w:color="FFFFFF" w:fill="auto"/>
            <w:vAlign w:val="center"/>
          </w:tcPr>
          <w:p w:rsidR="00CE37F9" w:rsidRDefault="0023484E" w:rsidP="0023484E">
            <w:pPr>
              <w:rPr>
                <w:rFonts w:ascii="Times New Roman" w:hAnsi="Times New Roman"/>
                <w:sz w:val="24"/>
                <w:szCs w:val="24"/>
              </w:rPr>
            </w:pPr>
            <w:r w:rsidRPr="0023484E">
              <w:rPr>
                <w:rFonts w:ascii="Times New Roman" w:hAnsi="Times New Roman"/>
                <w:sz w:val="24"/>
                <w:szCs w:val="24"/>
              </w:rPr>
              <w:tab/>
            </w:r>
          </w:p>
          <w:p w:rsidR="0023484E" w:rsidRDefault="0023484E" w:rsidP="00CE37F9">
            <w:pPr>
              <w:ind w:firstLine="709"/>
              <w:rPr>
                <w:rFonts w:ascii="Times New Roman" w:hAnsi="Times New Roman"/>
                <w:sz w:val="24"/>
                <w:szCs w:val="24"/>
              </w:rPr>
            </w:pPr>
            <w:r w:rsidRPr="0023484E">
              <w:rPr>
                <w:rFonts w:ascii="Times New Roman" w:hAnsi="Times New Roman"/>
                <w:sz w:val="24"/>
                <w:szCs w:val="24"/>
              </w:rPr>
              <w:t>на территории сельского поселения «Деревня Совьяки»</w:t>
            </w:r>
          </w:p>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Вид товара (услуги)</w:t>
            </w:r>
          </w:p>
        </w:tc>
        <w:tc>
          <w:tcPr>
            <w:tcW w:w="992"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Ед. изм.</w:t>
            </w:r>
          </w:p>
        </w:tc>
        <w:tc>
          <w:tcPr>
            <w:tcW w:w="32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Период действия тарифов</w:t>
            </w:r>
          </w:p>
        </w:tc>
        <w:tc>
          <w:tcPr>
            <w:tcW w:w="568" w:type="dxa"/>
            <w:vMerge w:val="restart"/>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p>
        </w:tc>
        <w:tc>
          <w:tcPr>
            <w:tcW w:w="99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01.01-30.06 2020</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01.07-31.12 2020</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963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Тарифы</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cs="Times New Roman"/>
                <w:sz w:val="20"/>
                <w:szCs w:val="20"/>
              </w:rPr>
            </w:pPr>
            <w:r w:rsidRPr="00CE37F9">
              <w:rPr>
                <w:rFonts w:ascii="Times New Roman" w:hAnsi="Times New Roman" w:cs="Times New Roman"/>
                <w:sz w:val="20"/>
                <w:szCs w:val="20"/>
              </w:rPr>
              <w:t>Питьевая вода (питьевое водоснабжение)</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15,03</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15,63</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cs="Times New Roman"/>
                <w:sz w:val="20"/>
                <w:szCs w:val="20"/>
              </w:rPr>
            </w:pPr>
            <w:r w:rsidRPr="00CE37F9">
              <w:rPr>
                <w:rFonts w:ascii="Times New Roman" w:hAnsi="Times New Roman" w:cs="Times New Roman"/>
                <w:sz w:val="20"/>
                <w:szCs w:val="20"/>
              </w:rPr>
              <w:t>Рост</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cs="Times New Roman"/>
                <w:sz w:val="20"/>
                <w:szCs w:val="20"/>
              </w:rPr>
            </w:pPr>
            <w:r w:rsidRPr="00CE37F9">
              <w:rPr>
                <w:rFonts w:ascii="Times New Roman" w:hAnsi="Times New Roman" w:cs="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100</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103,99</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cs="Times New Roman"/>
                <w:sz w:val="20"/>
                <w:szCs w:val="20"/>
              </w:rPr>
            </w:pPr>
            <w:r w:rsidRPr="00CE37F9">
              <w:rPr>
                <w:rFonts w:ascii="Times New Roman" w:hAnsi="Times New Roman" w:cs="Times New Roman"/>
                <w:sz w:val="20"/>
                <w:szCs w:val="20"/>
              </w:rPr>
              <w:t>Водоотведение</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4,65</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4,83</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cs="Times New Roman"/>
                <w:sz w:val="20"/>
                <w:szCs w:val="20"/>
              </w:rPr>
            </w:pPr>
            <w:r w:rsidRPr="00CE37F9">
              <w:rPr>
                <w:rFonts w:ascii="Times New Roman" w:hAnsi="Times New Roman" w:cs="Times New Roman"/>
                <w:sz w:val="20"/>
                <w:szCs w:val="20"/>
              </w:rPr>
              <w:t>Рост</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cs="Times New Roman"/>
                <w:sz w:val="20"/>
                <w:szCs w:val="20"/>
              </w:rPr>
            </w:pPr>
            <w:r w:rsidRPr="00CE37F9">
              <w:rPr>
                <w:rFonts w:ascii="Times New Roman" w:hAnsi="Times New Roman" w:cs="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100</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103,87</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cs="Times New Roman"/>
                <w:sz w:val="20"/>
                <w:szCs w:val="20"/>
              </w:rPr>
            </w:pPr>
            <w:r w:rsidRPr="00CE37F9">
              <w:rPr>
                <w:rFonts w:ascii="Times New Roman" w:hAnsi="Times New Roman" w:cs="Times New Roman"/>
                <w:sz w:val="20"/>
                <w:szCs w:val="20"/>
              </w:rPr>
              <w:t>Транспортировка сточных вод</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cs="Times New Roman"/>
                <w:sz w:val="20"/>
                <w:szCs w:val="20"/>
              </w:rPr>
            </w:pPr>
            <w:r w:rsidRPr="00CE37F9">
              <w:rPr>
                <w:rFonts w:ascii="Times New Roman" w:hAnsi="Times New Roman" w:cs="Times New Roman"/>
                <w:sz w:val="20"/>
                <w:szCs w:val="20"/>
              </w:rPr>
              <w:t>Рост</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cs="Times New Roman"/>
                <w:sz w:val="20"/>
                <w:szCs w:val="20"/>
              </w:rPr>
            </w:pPr>
            <w:r w:rsidRPr="00CE37F9">
              <w:rPr>
                <w:rFonts w:ascii="Times New Roman" w:hAnsi="Times New Roman" w:cs="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963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Тарифы для населения</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cs="Times New Roman"/>
                <w:sz w:val="20"/>
                <w:szCs w:val="20"/>
              </w:rPr>
            </w:pPr>
            <w:r w:rsidRPr="00CE37F9">
              <w:rPr>
                <w:rFonts w:ascii="Times New Roman" w:hAnsi="Times New Roman" w:cs="Times New Roman"/>
                <w:sz w:val="20"/>
                <w:szCs w:val="20"/>
              </w:rPr>
              <w:t>Питьевая вода (питьевое водоснабжение)</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18,04</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18,76</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cs="Times New Roman"/>
                <w:sz w:val="20"/>
                <w:szCs w:val="20"/>
              </w:rPr>
            </w:pPr>
            <w:r w:rsidRPr="00CE37F9">
              <w:rPr>
                <w:rFonts w:ascii="Times New Roman" w:hAnsi="Times New Roman" w:cs="Times New Roman"/>
                <w:sz w:val="20"/>
                <w:szCs w:val="20"/>
              </w:rPr>
              <w:t>Рост</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cs="Times New Roman"/>
                <w:sz w:val="20"/>
                <w:szCs w:val="20"/>
              </w:rPr>
            </w:pPr>
            <w:r w:rsidRPr="00CE37F9">
              <w:rPr>
                <w:rFonts w:ascii="Times New Roman" w:hAnsi="Times New Roman" w:cs="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100</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103,99</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cs="Times New Roman"/>
                <w:sz w:val="20"/>
                <w:szCs w:val="20"/>
              </w:rPr>
            </w:pPr>
            <w:r w:rsidRPr="00CE37F9">
              <w:rPr>
                <w:rFonts w:ascii="Times New Roman" w:hAnsi="Times New Roman" w:cs="Times New Roman"/>
                <w:sz w:val="20"/>
                <w:szCs w:val="20"/>
              </w:rPr>
              <w:lastRenderedPageBreak/>
              <w:t>Водоотведение</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5,58</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5,80</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cs="Times New Roman"/>
                <w:sz w:val="20"/>
                <w:szCs w:val="20"/>
              </w:rPr>
            </w:pPr>
            <w:r w:rsidRPr="00CE37F9">
              <w:rPr>
                <w:rFonts w:ascii="Times New Roman" w:hAnsi="Times New Roman" w:cs="Times New Roman"/>
                <w:sz w:val="20"/>
                <w:szCs w:val="20"/>
              </w:rPr>
              <w:t>Рост</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cs="Times New Roman"/>
                <w:sz w:val="20"/>
                <w:szCs w:val="20"/>
              </w:rPr>
            </w:pPr>
            <w:r w:rsidRPr="00CE37F9">
              <w:rPr>
                <w:rFonts w:ascii="Times New Roman" w:hAnsi="Times New Roman" w:cs="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100</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103,94</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rPr>
                <w:rFonts w:ascii="Times New Roman" w:hAnsi="Times New Roman" w:cs="Times New Roman"/>
                <w:sz w:val="20"/>
                <w:szCs w:val="20"/>
              </w:rPr>
            </w:pPr>
            <w:r w:rsidRPr="00CE37F9">
              <w:rPr>
                <w:rFonts w:ascii="Times New Roman" w:hAnsi="Times New Roman" w:cs="Times New Roman"/>
                <w:sz w:val="20"/>
                <w:szCs w:val="20"/>
              </w:rPr>
              <w:t>Транспортировка сточных вод</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руб./м3</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CE37F9">
        <w:trPr>
          <w:trHeight w:val="60"/>
        </w:trPr>
        <w:tc>
          <w:tcPr>
            <w:tcW w:w="538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cs="Times New Roman"/>
                <w:sz w:val="20"/>
                <w:szCs w:val="20"/>
              </w:rPr>
            </w:pPr>
            <w:r w:rsidRPr="00CE37F9">
              <w:rPr>
                <w:rFonts w:ascii="Times New Roman" w:hAnsi="Times New Roman" w:cs="Times New Roman"/>
                <w:sz w:val="20"/>
                <w:szCs w:val="20"/>
              </w:rPr>
              <w:t>Рост</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right"/>
              <w:rPr>
                <w:rFonts w:ascii="Times New Roman" w:hAnsi="Times New Roman" w:cs="Times New Roman"/>
                <w:sz w:val="20"/>
                <w:szCs w:val="20"/>
              </w:rPr>
            </w:pPr>
            <w:r w:rsidRPr="00CE37F9">
              <w:rPr>
                <w:rFonts w:ascii="Times New Roman" w:hAnsi="Times New Roman" w:cs="Times New Roman"/>
                <w:sz w:val="20"/>
                <w:szCs w:val="20"/>
              </w:rPr>
              <w:t>%</w:t>
            </w:r>
          </w:p>
        </w:tc>
        <w:tc>
          <w:tcPr>
            <w:tcW w:w="17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CE37F9" w:rsidRDefault="00CE37F9" w:rsidP="0023484E">
            <w:pPr>
              <w:jc w:val="center"/>
              <w:rPr>
                <w:rFonts w:ascii="Times New Roman" w:hAnsi="Times New Roman" w:cs="Times New Roman"/>
                <w:sz w:val="20"/>
                <w:szCs w:val="20"/>
              </w:rPr>
            </w:pPr>
            <w:r w:rsidRPr="00CE37F9">
              <w:rPr>
                <w:rFonts w:ascii="Times New Roman" w:hAnsi="Times New Roman" w:cs="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23484E" w:rsidRPr="0023484E" w:rsidTr="0023484E">
        <w:tc>
          <w:tcPr>
            <w:tcW w:w="10207" w:type="dxa"/>
            <w:gridSpan w:val="12"/>
            <w:shd w:val="clear" w:color="FFFFFF" w:fill="auto"/>
            <w:vAlign w:val="center"/>
          </w:tcPr>
          <w:p w:rsidR="00CE37F9" w:rsidRDefault="0023484E" w:rsidP="0023484E">
            <w:pPr>
              <w:rPr>
                <w:rFonts w:ascii="Times New Roman" w:hAnsi="Times New Roman"/>
                <w:sz w:val="24"/>
                <w:szCs w:val="24"/>
              </w:rPr>
            </w:pPr>
            <w:r w:rsidRPr="0023484E">
              <w:rPr>
                <w:rFonts w:ascii="Times New Roman" w:hAnsi="Times New Roman"/>
                <w:sz w:val="24"/>
                <w:szCs w:val="24"/>
              </w:rPr>
              <w:tab/>
            </w:r>
          </w:p>
          <w:p w:rsidR="0023484E" w:rsidRDefault="0023484E" w:rsidP="00CE37F9">
            <w:pPr>
              <w:ind w:firstLine="709"/>
              <w:rPr>
                <w:rFonts w:ascii="Times New Roman" w:hAnsi="Times New Roman"/>
                <w:sz w:val="24"/>
                <w:szCs w:val="24"/>
              </w:rPr>
            </w:pPr>
            <w:r w:rsidRPr="0023484E">
              <w:rPr>
                <w:rFonts w:ascii="Times New Roman" w:hAnsi="Times New Roman"/>
                <w:sz w:val="24"/>
                <w:szCs w:val="24"/>
              </w:rPr>
              <w:t>на территории городского поселения «Поселок Полотняный Завод»</w:t>
            </w:r>
          </w:p>
          <w:p w:rsidR="00CE37F9" w:rsidRPr="0023484E" w:rsidRDefault="00CE37F9" w:rsidP="00CE37F9">
            <w:pPr>
              <w:ind w:firstLine="709"/>
              <w:rPr>
                <w:rFonts w:ascii="Times New Roman" w:hAnsi="Times New Roman"/>
                <w:sz w:val="24"/>
                <w:szCs w:val="24"/>
              </w:rPr>
            </w:pPr>
          </w:p>
        </w:tc>
      </w:tr>
      <w:tr w:rsidR="00CE37F9" w:rsidRPr="0023484E" w:rsidTr="00DF203D">
        <w:trPr>
          <w:trHeight w:val="60"/>
        </w:trPr>
        <w:tc>
          <w:tcPr>
            <w:tcW w:w="552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center"/>
              <w:rPr>
                <w:rFonts w:ascii="Times New Roman" w:hAnsi="Times New Roman"/>
                <w:sz w:val="20"/>
                <w:szCs w:val="20"/>
              </w:rPr>
            </w:pPr>
            <w:r w:rsidRPr="00DF203D">
              <w:rPr>
                <w:rFonts w:ascii="Times New Roman" w:hAnsi="Times New Roman"/>
                <w:sz w:val="20"/>
                <w:szCs w:val="20"/>
              </w:rPr>
              <w:t>Вид товара (услуги)</w:t>
            </w:r>
          </w:p>
        </w:tc>
        <w:tc>
          <w:tcPr>
            <w:tcW w:w="992"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center"/>
              <w:rPr>
                <w:rFonts w:ascii="Times New Roman" w:hAnsi="Times New Roman"/>
                <w:sz w:val="20"/>
                <w:szCs w:val="20"/>
              </w:rPr>
            </w:pPr>
            <w:r w:rsidRPr="00DF203D">
              <w:rPr>
                <w:rFonts w:ascii="Times New Roman" w:hAnsi="Times New Roman"/>
                <w:sz w:val="20"/>
                <w:szCs w:val="20"/>
              </w:rPr>
              <w:t>Ед. изм.</w:t>
            </w:r>
          </w:p>
        </w:tc>
        <w:tc>
          <w:tcPr>
            <w:tcW w:w="31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center"/>
              <w:rPr>
                <w:rFonts w:ascii="Times New Roman" w:hAnsi="Times New Roman"/>
                <w:sz w:val="20"/>
                <w:szCs w:val="20"/>
              </w:rPr>
            </w:pPr>
            <w:r w:rsidRPr="00DF203D">
              <w:rPr>
                <w:rFonts w:ascii="Times New Roman" w:hAnsi="Times New Roman"/>
                <w:sz w:val="20"/>
                <w:szCs w:val="20"/>
              </w:rPr>
              <w:t>Период действия тарифов</w:t>
            </w:r>
          </w:p>
        </w:tc>
        <w:tc>
          <w:tcPr>
            <w:tcW w:w="568" w:type="dxa"/>
            <w:vMerge w:val="restart"/>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DF203D">
        <w:trPr>
          <w:trHeight w:val="60"/>
        </w:trPr>
        <w:tc>
          <w:tcPr>
            <w:tcW w:w="552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center"/>
              <w:rPr>
                <w:rFonts w:ascii="Times New Roman" w:hAnsi="Times New Roman"/>
                <w:sz w:val="20"/>
                <w:szCs w:val="20"/>
              </w:rPr>
            </w:pPr>
          </w:p>
        </w:tc>
        <w:tc>
          <w:tcPr>
            <w:tcW w:w="99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center"/>
              <w:rPr>
                <w:rFonts w:ascii="Times New Roman" w:hAnsi="Times New Roman"/>
                <w:sz w:val="20"/>
                <w:szCs w:val="20"/>
              </w:rPr>
            </w:pP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center"/>
              <w:rPr>
                <w:rFonts w:ascii="Times New Roman" w:hAnsi="Times New Roman"/>
                <w:sz w:val="20"/>
                <w:szCs w:val="20"/>
              </w:rPr>
            </w:pPr>
            <w:r w:rsidRPr="00DF203D">
              <w:rPr>
                <w:rFonts w:ascii="Times New Roman" w:hAnsi="Times New Roman"/>
                <w:sz w:val="20"/>
                <w:szCs w:val="20"/>
              </w:rPr>
              <w:t>01.01-30.06 2020</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center"/>
              <w:rPr>
                <w:rFonts w:ascii="Times New Roman" w:hAnsi="Times New Roman"/>
                <w:sz w:val="20"/>
                <w:szCs w:val="20"/>
              </w:rPr>
            </w:pPr>
            <w:r w:rsidRPr="00DF203D">
              <w:rPr>
                <w:rFonts w:ascii="Times New Roman" w:hAnsi="Times New Roman"/>
                <w:sz w:val="20"/>
                <w:szCs w:val="20"/>
              </w:rPr>
              <w:t>01.07-31.12 2020</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DF203D">
        <w:trPr>
          <w:trHeight w:val="60"/>
        </w:trPr>
        <w:tc>
          <w:tcPr>
            <w:tcW w:w="963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center"/>
              <w:rPr>
                <w:rFonts w:ascii="Times New Roman" w:hAnsi="Times New Roman"/>
                <w:sz w:val="20"/>
                <w:szCs w:val="20"/>
              </w:rPr>
            </w:pPr>
            <w:r w:rsidRPr="00DF203D">
              <w:rPr>
                <w:rFonts w:ascii="Times New Roman" w:hAnsi="Times New Roman"/>
                <w:sz w:val="20"/>
                <w:szCs w:val="20"/>
              </w:rPr>
              <w:t>Тарифы</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DF203D">
        <w:trPr>
          <w:trHeight w:val="60"/>
        </w:trPr>
        <w:tc>
          <w:tcPr>
            <w:tcW w:w="552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rPr>
                <w:rFonts w:ascii="Times New Roman" w:hAnsi="Times New Roman"/>
                <w:sz w:val="20"/>
                <w:szCs w:val="20"/>
              </w:rPr>
            </w:pPr>
            <w:r w:rsidRPr="00DF203D">
              <w:rPr>
                <w:rFonts w:ascii="Times New Roman" w:hAnsi="Times New Roman"/>
                <w:sz w:val="20"/>
                <w:szCs w:val="20"/>
              </w:rPr>
              <w:t>Питьевая вода (питьевое водоснабжение)</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center"/>
              <w:rPr>
                <w:rFonts w:ascii="Times New Roman" w:hAnsi="Times New Roman"/>
                <w:sz w:val="20"/>
                <w:szCs w:val="20"/>
              </w:rPr>
            </w:pPr>
            <w:r w:rsidRPr="00DF203D">
              <w:rPr>
                <w:rFonts w:ascii="Times New Roman" w:hAnsi="Times New Roman"/>
                <w:sz w:val="20"/>
                <w:szCs w:val="20"/>
              </w:rPr>
              <w:t>руб./м3</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center"/>
              <w:rPr>
                <w:rFonts w:ascii="Times New Roman" w:hAnsi="Times New Roman"/>
                <w:sz w:val="20"/>
                <w:szCs w:val="20"/>
              </w:rPr>
            </w:pPr>
            <w:r w:rsidRPr="00DF203D">
              <w:rPr>
                <w:rFonts w:ascii="Times New Roman" w:hAnsi="Times New Roman"/>
                <w:sz w:val="20"/>
                <w:szCs w:val="20"/>
              </w:rPr>
              <w:t>26,39</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center"/>
              <w:rPr>
                <w:rFonts w:ascii="Times New Roman" w:hAnsi="Times New Roman"/>
                <w:sz w:val="20"/>
                <w:szCs w:val="20"/>
              </w:rPr>
            </w:pPr>
            <w:r w:rsidRPr="00DF203D">
              <w:rPr>
                <w:rFonts w:ascii="Times New Roman" w:hAnsi="Times New Roman"/>
                <w:sz w:val="20"/>
                <w:szCs w:val="20"/>
              </w:rPr>
              <w:t>27,44</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DF203D">
        <w:trPr>
          <w:trHeight w:val="60"/>
        </w:trPr>
        <w:tc>
          <w:tcPr>
            <w:tcW w:w="552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right"/>
              <w:rPr>
                <w:rFonts w:ascii="Times New Roman" w:hAnsi="Times New Roman"/>
                <w:sz w:val="20"/>
                <w:szCs w:val="20"/>
              </w:rPr>
            </w:pPr>
            <w:r w:rsidRPr="00DF203D">
              <w:rPr>
                <w:rFonts w:ascii="Times New Roman" w:hAnsi="Times New Roman"/>
                <w:sz w:val="20"/>
                <w:szCs w:val="20"/>
              </w:rPr>
              <w:t>Рост</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right"/>
              <w:rPr>
                <w:rFonts w:ascii="Times New Roman" w:hAnsi="Times New Roman"/>
                <w:sz w:val="20"/>
                <w:szCs w:val="20"/>
              </w:rPr>
            </w:pPr>
            <w:r w:rsidRPr="00DF203D">
              <w:rPr>
                <w:rFonts w:ascii="Times New Roman" w:hAnsi="Times New Roman"/>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center"/>
              <w:rPr>
                <w:rFonts w:ascii="Times New Roman" w:hAnsi="Times New Roman"/>
                <w:sz w:val="20"/>
                <w:szCs w:val="20"/>
              </w:rPr>
            </w:pPr>
            <w:r w:rsidRPr="00DF203D">
              <w:rPr>
                <w:rFonts w:ascii="Times New Roman" w:hAnsi="Times New Roman"/>
                <w:sz w:val="20"/>
                <w:szCs w:val="20"/>
              </w:rPr>
              <w:t>100</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center"/>
              <w:rPr>
                <w:rFonts w:ascii="Times New Roman" w:hAnsi="Times New Roman"/>
                <w:sz w:val="20"/>
                <w:szCs w:val="20"/>
              </w:rPr>
            </w:pPr>
            <w:r w:rsidRPr="00DF203D">
              <w:rPr>
                <w:rFonts w:ascii="Times New Roman" w:hAnsi="Times New Roman"/>
                <w:sz w:val="20"/>
                <w:szCs w:val="20"/>
              </w:rPr>
              <w:t>103,98</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DF203D">
        <w:trPr>
          <w:trHeight w:val="60"/>
        </w:trPr>
        <w:tc>
          <w:tcPr>
            <w:tcW w:w="552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rPr>
                <w:rFonts w:ascii="Times New Roman" w:hAnsi="Times New Roman"/>
                <w:sz w:val="20"/>
                <w:szCs w:val="20"/>
              </w:rPr>
            </w:pPr>
            <w:r w:rsidRPr="00DF203D">
              <w:rPr>
                <w:rFonts w:ascii="Times New Roman" w:hAnsi="Times New Roman"/>
                <w:sz w:val="20"/>
                <w:szCs w:val="20"/>
              </w:rPr>
              <w:t>Водоотведение</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center"/>
              <w:rPr>
                <w:rFonts w:ascii="Times New Roman" w:hAnsi="Times New Roman"/>
                <w:sz w:val="20"/>
                <w:szCs w:val="20"/>
              </w:rPr>
            </w:pPr>
            <w:r w:rsidRPr="00DF203D">
              <w:rPr>
                <w:rFonts w:ascii="Times New Roman" w:hAnsi="Times New Roman"/>
                <w:sz w:val="20"/>
                <w:szCs w:val="20"/>
              </w:rPr>
              <w:t>руб./м3</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center"/>
              <w:rPr>
                <w:rFonts w:ascii="Times New Roman" w:hAnsi="Times New Roman"/>
                <w:sz w:val="20"/>
                <w:szCs w:val="20"/>
              </w:rPr>
            </w:pPr>
            <w:r w:rsidRPr="00DF203D">
              <w:rPr>
                <w:rFonts w:ascii="Times New Roman" w:hAnsi="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center"/>
              <w:rPr>
                <w:rFonts w:ascii="Times New Roman" w:hAnsi="Times New Roman"/>
                <w:sz w:val="20"/>
                <w:szCs w:val="20"/>
              </w:rPr>
            </w:pPr>
            <w:r w:rsidRPr="00DF203D">
              <w:rPr>
                <w:rFonts w:ascii="Times New Roman" w:hAnsi="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DF203D">
        <w:trPr>
          <w:trHeight w:val="60"/>
        </w:trPr>
        <w:tc>
          <w:tcPr>
            <w:tcW w:w="552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right"/>
              <w:rPr>
                <w:rFonts w:ascii="Times New Roman" w:hAnsi="Times New Roman"/>
                <w:sz w:val="20"/>
                <w:szCs w:val="20"/>
              </w:rPr>
            </w:pPr>
            <w:r w:rsidRPr="00DF203D">
              <w:rPr>
                <w:rFonts w:ascii="Times New Roman" w:hAnsi="Times New Roman"/>
                <w:sz w:val="20"/>
                <w:szCs w:val="20"/>
              </w:rPr>
              <w:t>Рост</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right"/>
              <w:rPr>
                <w:rFonts w:ascii="Times New Roman" w:hAnsi="Times New Roman"/>
                <w:sz w:val="20"/>
                <w:szCs w:val="20"/>
              </w:rPr>
            </w:pPr>
            <w:r w:rsidRPr="00DF203D">
              <w:rPr>
                <w:rFonts w:ascii="Times New Roman" w:hAnsi="Times New Roman"/>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center"/>
              <w:rPr>
                <w:rFonts w:ascii="Times New Roman" w:hAnsi="Times New Roman"/>
                <w:sz w:val="20"/>
                <w:szCs w:val="20"/>
              </w:rPr>
            </w:pPr>
            <w:r w:rsidRPr="00DF203D">
              <w:rPr>
                <w:rFonts w:ascii="Times New Roman" w:hAnsi="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center"/>
              <w:rPr>
                <w:rFonts w:ascii="Times New Roman" w:hAnsi="Times New Roman"/>
                <w:sz w:val="20"/>
                <w:szCs w:val="20"/>
              </w:rPr>
            </w:pPr>
            <w:r w:rsidRPr="00DF203D">
              <w:rPr>
                <w:rFonts w:ascii="Times New Roman" w:hAnsi="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DF203D">
        <w:trPr>
          <w:trHeight w:val="60"/>
        </w:trPr>
        <w:tc>
          <w:tcPr>
            <w:tcW w:w="552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rPr>
                <w:rFonts w:ascii="Times New Roman" w:hAnsi="Times New Roman"/>
                <w:sz w:val="20"/>
                <w:szCs w:val="20"/>
              </w:rPr>
            </w:pPr>
            <w:r w:rsidRPr="00DF203D">
              <w:rPr>
                <w:rFonts w:ascii="Times New Roman" w:hAnsi="Times New Roman"/>
                <w:sz w:val="20"/>
                <w:szCs w:val="20"/>
              </w:rPr>
              <w:t>Транспортировка сточных вод</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center"/>
              <w:rPr>
                <w:rFonts w:ascii="Times New Roman" w:hAnsi="Times New Roman"/>
                <w:sz w:val="20"/>
                <w:szCs w:val="20"/>
              </w:rPr>
            </w:pPr>
            <w:r w:rsidRPr="00DF203D">
              <w:rPr>
                <w:rFonts w:ascii="Times New Roman" w:hAnsi="Times New Roman"/>
                <w:sz w:val="20"/>
                <w:szCs w:val="20"/>
              </w:rPr>
              <w:t>руб./м3</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center"/>
              <w:rPr>
                <w:rFonts w:ascii="Times New Roman" w:hAnsi="Times New Roman"/>
                <w:sz w:val="20"/>
                <w:szCs w:val="20"/>
              </w:rPr>
            </w:pPr>
            <w:r w:rsidRPr="00DF203D">
              <w:rPr>
                <w:rFonts w:ascii="Times New Roman" w:hAnsi="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center"/>
              <w:rPr>
                <w:rFonts w:ascii="Times New Roman" w:hAnsi="Times New Roman"/>
                <w:sz w:val="20"/>
                <w:szCs w:val="20"/>
              </w:rPr>
            </w:pPr>
            <w:r w:rsidRPr="00DF203D">
              <w:rPr>
                <w:rFonts w:ascii="Times New Roman" w:hAnsi="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CE37F9" w:rsidRPr="0023484E" w:rsidTr="00DF203D">
        <w:trPr>
          <w:trHeight w:val="60"/>
        </w:trPr>
        <w:tc>
          <w:tcPr>
            <w:tcW w:w="552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right"/>
              <w:rPr>
                <w:rFonts w:ascii="Times New Roman" w:hAnsi="Times New Roman"/>
                <w:sz w:val="20"/>
                <w:szCs w:val="20"/>
              </w:rPr>
            </w:pPr>
            <w:r w:rsidRPr="00DF203D">
              <w:rPr>
                <w:rFonts w:ascii="Times New Roman" w:hAnsi="Times New Roman"/>
                <w:sz w:val="20"/>
                <w:szCs w:val="20"/>
              </w:rPr>
              <w:t>Рост</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right"/>
              <w:rPr>
                <w:rFonts w:ascii="Times New Roman" w:hAnsi="Times New Roman"/>
                <w:sz w:val="20"/>
                <w:szCs w:val="20"/>
              </w:rPr>
            </w:pPr>
            <w:r w:rsidRPr="00DF203D">
              <w:rPr>
                <w:rFonts w:ascii="Times New Roman" w:hAnsi="Times New Roman"/>
                <w:sz w:val="20"/>
                <w:szCs w:val="20"/>
              </w:rPr>
              <w:t>%</w:t>
            </w:r>
          </w:p>
        </w:tc>
        <w:tc>
          <w:tcPr>
            <w:tcW w:w="15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center"/>
              <w:rPr>
                <w:rFonts w:ascii="Times New Roman" w:hAnsi="Times New Roman"/>
                <w:sz w:val="20"/>
                <w:szCs w:val="20"/>
              </w:rPr>
            </w:pPr>
            <w:r w:rsidRPr="00DF203D">
              <w:rPr>
                <w:rFonts w:ascii="Times New Roman" w:hAnsi="Times New Roman"/>
                <w:sz w:val="20"/>
                <w:szCs w:val="20"/>
              </w:rPr>
              <w:t>-</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E37F9" w:rsidRPr="00DF203D" w:rsidRDefault="00CE37F9" w:rsidP="0023484E">
            <w:pPr>
              <w:jc w:val="center"/>
              <w:rPr>
                <w:rFonts w:ascii="Times New Roman" w:hAnsi="Times New Roman"/>
                <w:sz w:val="20"/>
                <w:szCs w:val="20"/>
              </w:rPr>
            </w:pPr>
            <w:r w:rsidRPr="00DF203D">
              <w:rPr>
                <w:rFonts w:ascii="Times New Roman" w:hAnsi="Times New Roman"/>
                <w:sz w:val="20"/>
                <w:szCs w:val="20"/>
              </w:rPr>
              <w:t>-</w:t>
            </w:r>
          </w:p>
        </w:tc>
        <w:tc>
          <w:tcPr>
            <w:tcW w:w="568" w:type="dxa"/>
            <w:vMerge/>
            <w:shd w:val="clear" w:color="FFFFFF" w:fill="auto"/>
            <w:vAlign w:val="center"/>
          </w:tcPr>
          <w:p w:rsidR="00CE37F9" w:rsidRPr="0023484E" w:rsidRDefault="00CE37F9" w:rsidP="0023484E">
            <w:pPr>
              <w:rPr>
                <w:rFonts w:ascii="Times New Roman" w:hAnsi="Times New Roman"/>
                <w:sz w:val="24"/>
                <w:szCs w:val="24"/>
              </w:rPr>
            </w:pPr>
          </w:p>
        </w:tc>
      </w:tr>
      <w:tr w:rsidR="0023484E" w:rsidRPr="0023484E" w:rsidTr="005D5FFC">
        <w:trPr>
          <w:gridAfter w:val="1"/>
          <w:wAfter w:w="568" w:type="dxa"/>
          <w:trHeight w:val="60"/>
        </w:trPr>
        <w:tc>
          <w:tcPr>
            <w:tcW w:w="9639" w:type="dxa"/>
            <w:gridSpan w:val="11"/>
            <w:shd w:val="clear" w:color="FFFFFF" w:fill="auto"/>
          </w:tcPr>
          <w:p w:rsidR="00DF203D" w:rsidRDefault="00DF203D" w:rsidP="0023484E">
            <w:pPr>
              <w:ind w:firstLine="709"/>
              <w:jc w:val="both"/>
              <w:rPr>
                <w:rFonts w:ascii="Times New Roman" w:eastAsia="Times New Roman" w:hAnsi="Times New Roman" w:cs="Times New Roman"/>
                <w:sz w:val="24"/>
                <w:szCs w:val="24"/>
              </w:rPr>
            </w:pPr>
          </w:p>
          <w:p w:rsidR="0023484E" w:rsidRPr="0023484E" w:rsidRDefault="0023484E" w:rsidP="0023484E">
            <w:pPr>
              <w:ind w:firstLine="709"/>
              <w:jc w:val="both"/>
              <w:rPr>
                <w:rFonts w:ascii="Times New Roman" w:eastAsia="Times New Roman" w:hAnsi="Times New Roman" w:cs="Times New Roman"/>
                <w:sz w:val="24"/>
                <w:szCs w:val="24"/>
              </w:rPr>
            </w:pPr>
            <w:r w:rsidRPr="0023484E">
              <w:rPr>
                <w:rFonts w:ascii="Times New Roman" w:eastAsia="Times New Roman" w:hAnsi="Times New Roman" w:cs="Times New Roman"/>
                <w:sz w:val="24"/>
                <w:szCs w:val="24"/>
              </w:rPr>
              <w:t xml:space="preserve">Экспертная группа предлагает исключить с 01.01.2020 долгосрочные параметры регулирования по тарифам на транспортировку воды и сточных вод для ФГБУ «ЦЖКУ» на территории МО ГО «Город Калуга» ввиду перехода на метод сравнения аналогов. </w:t>
            </w:r>
          </w:p>
          <w:p w:rsidR="0023484E" w:rsidRPr="0023484E" w:rsidRDefault="0023484E" w:rsidP="0023484E">
            <w:pPr>
              <w:jc w:val="both"/>
              <w:rPr>
                <w:rFonts w:ascii="Times New Roman" w:hAnsi="Times New Roman"/>
                <w:sz w:val="24"/>
                <w:szCs w:val="24"/>
              </w:rPr>
            </w:pPr>
            <w:r w:rsidRPr="0023484E">
              <w:rPr>
                <w:rFonts w:ascii="Times New Roman" w:hAnsi="Times New Roman"/>
                <w:sz w:val="24"/>
                <w:szCs w:val="24"/>
              </w:rPr>
              <w:t xml:space="preserve">           Экспертная оценка по установлению (корректировке) тарифов для организации изложена в экспертном заключении и приложениях к нему.</w:t>
            </w:r>
          </w:p>
        </w:tc>
      </w:tr>
      <w:tr w:rsidR="0023484E" w:rsidRPr="0023484E" w:rsidTr="005D5FFC">
        <w:trPr>
          <w:gridAfter w:val="1"/>
          <w:wAfter w:w="568" w:type="dxa"/>
          <w:trHeight w:val="60"/>
        </w:trPr>
        <w:tc>
          <w:tcPr>
            <w:tcW w:w="9639" w:type="dxa"/>
            <w:gridSpan w:val="11"/>
            <w:shd w:val="clear" w:color="FFFFFF" w:fill="auto"/>
          </w:tcPr>
          <w:p w:rsidR="0023484E" w:rsidRPr="0023484E" w:rsidRDefault="0023484E" w:rsidP="0023484E">
            <w:pPr>
              <w:wordWrap w:val="0"/>
              <w:jc w:val="both"/>
              <w:rPr>
                <w:rFonts w:ascii="Times New Roman" w:hAnsi="Times New Roman"/>
                <w:sz w:val="24"/>
                <w:szCs w:val="24"/>
              </w:rPr>
            </w:pPr>
            <w:r w:rsidRPr="0023484E">
              <w:rPr>
                <w:rFonts w:ascii="Times New Roman" w:hAnsi="Times New Roman"/>
                <w:sz w:val="24"/>
                <w:szCs w:val="24"/>
              </w:rPr>
              <w:tab/>
              <w:t>Предлагае</w:t>
            </w:r>
            <w:r w:rsidR="00DF203D">
              <w:rPr>
                <w:rFonts w:ascii="Times New Roman" w:hAnsi="Times New Roman"/>
                <w:sz w:val="24"/>
                <w:szCs w:val="24"/>
              </w:rPr>
              <w:t>тся</w:t>
            </w:r>
            <w:r w:rsidRPr="0023484E">
              <w:rPr>
                <w:rFonts w:ascii="Times New Roman" w:hAnsi="Times New Roman"/>
                <w:sz w:val="24"/>
                <w:szCs w:val="24"/>
              </w:rPr>
              <w:t xml:space="preserve"> комиссии установить для Федерального государственного бюджетного учреждения «Центральное жилищно-коммунальное управление» Министерства обороны Российской Федерации вышеуказанные тарифы.</w:t>
            </w:r>
          </w:p>
        </w:tc>
      </w:tr>
    </w:tbl>
    <w:p w:rsidR="002B6FBA" w:rsidRPr="006D4991"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Default="002B6FB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B6FBA" w:rsidRPr="00125EA5" w:rsidRDefault="00125EA5" w:rsidP="00125EA5">
      <w:pPr>
        <w:spacing w:after="0" w:line="240" w:lineRule="auto"/>
        <w:ind w:right="-1" w:firstLine="709"/>
        <w:jc w:val="both"/>
        <w:rPr>
          <w:rFonts w:ascii="Times New Roman" w:hAnsi="Times New Roman" w:cs="Times New Roman"/>
          <w:b/>
          <w:sz w:val="24"/>
          <w:szCs w:val="24"/>
        </w:rPr>
      </w:pPr>
      <w:r w:rsidRPr="00125EA5">
        <w:rPr>
          <w:rFonts w:ascii="Times New Roman" w:hAnsi="Times New Roman"/>
          <w:sz w:val="24"/>
          <w:szCs w:val="24"/>
        </w:rPr>
        <w:t>С 1 января 2020 года внести в приказ министерства конкурентной политики Калужской области от 18.12.2017 № 489-РК «Об установлении долгосрочных тарифов на питьевую воду (питьевое водоснабжение), на транспортировку воды, на водоотведение и транспортировку сточных вод для федерального государственного бюджетного учреждения «Центральное жилищно-коммунальное управление» Министерства обороны Российской Федерации на</w:t>
      </w:r>
      <w:r>
        <w:rPr>
          <w:rFonts w:ascii="Times New Roman" w:hAnsi="Times New Roman"/>
          <w:sz w:val="24"/>
          <w:szCs w:val="24"/>
        </w:rPr>
        <w:t xml:space="preserve"> </w:t>
      </w:r>
      <w:r w:rsidRPr="00125EA5">
        <w:rPr>
          <w:rFonts w:ascii="Times New Roman" w:hAnsi="Times New Roman"/>
          <w:sz w:val="24"/>
          <w:szCs w:val="24"/>
        </w:rPr>
        <w:t>2018-2020 годы» (в</w:t>
      </w:r>
      <w:r>
        <w:rPr>
          <w:rFonts w:ascii="Times New Roman" w:hAnsi="Times New Roman"/>
          <w:sz w:val="24"/>
          <w:szCs w:val="24"/>
        </w:rPr>
        <w:t xml:space="preserve"> </w:t>
      </w:r>
      <w:r w:rsidRPr="00125EA5">
        <w:rPr>
          <w:rFonts w:ascii="Times New Roman" w:hAnsi="Times New Roman"/>
          <w:sz w:val="24"/>
          <w:szCs w:val="24"/>
        </w:rPr>
        <w:t>ред. приказов министерства конкурентной политики Калужской области от</w:t>
      </w:r>
      <w:r>
        <w:rPr>
          <w:rFonts w:ascii="Times New Roman" w:hAnsi="Times New Roman"/>
          <w:sz w:val="24"/>
          <w:szCs w:val="24"/>
        </w:rPr>
        <w:t xml:space="preserve"> </w:t>
      </w:r>
      <w:r w:rsidRPr="00125EA5">
        <w:rPr>
          <w:rFonts w:ascii="Times New Roman" w:hAnsi="Times New Roman"/>
          <w:sz w:val="24"/>
          <w:szCs w:val="24"/>
        </w:rPr>
        <w:t>26.11.2018 №</w:t>
      </w:r>
      <w:r>
        <w:rPr>
          <w:rFonts w:ascii="Times New Roman" w:hAnsi="Times New Roman"/>
          <w:sz w:val="24"/>
          <w:szCs w:val="24"/>
        </w:rPr>
        <w:t xml:space="preserve"> </w:t>
      </w:r>
      <w:r w:rsidRPr="00125EA5">
        <w:rPr>
          <w:rFonts w:ascii="Times New Roman" w:hAnsi="Times New Roman"/>
          <w:sz w:val="24"/>
          <w:szCs w:val="24"/>
        </w:rPr>
        <w:t>226-РК, от</w:t>
      </w:r>
      <w:r>
        <w:rPr>
          <w:rFonts w:ascii="Times New Roman" w:hAnsi="Times New Roman"/>
          <w:sz w:val="24"/>
          <w:szCs w:val="24"/>
        </w:rPr>
        <w:t xml:space="preserve"> </w:t>
      </w:r>
      <w:r w:rsidRPr="00125EA5">
        <w:rPr>
          <w:rFonts w:ascii="Times New Roman" w:hAnsi="Times New Roman"/>
          <w:sz w:val="24"/>
          <w:szCs w:val="24"/>
        </w:rPr>
        <w:t>03.12.2018 № 297-РК) (далее - приказ) следующие изменения:</w:t>
      </w:r>
    </w:p>
    <w:p w:rsidR="00125EA5" w:rsidRPr="00125EA5" w:rsidRDefault="00125EA5" w:rsidP="00125EA5">
      <w:pPr>
        <w:spacing w:after="0" w:line="240" w:lineRule="auto"/>
        <w:ind w:firstLine="709"/>
        <w:jc w:val="both"/>
        <w:rPr>
          <w:rFonts w:ascii="Times New Roman" w:hAnsi="Times New Roman"/>
          <w:sz w:val="24"/>
          <w:szCs w:val="24"/>
        </w:rPr>
      </w:pPr>
      <w:r w:rsidRPr="00125EA5">
        <w:rPr>
          <w:rFonts w:ascii="Times New Roman" w:hAnsi="Times New Roman"/>
          <w:sz w:val="24"/>
          <w:szCs w:val="24"/>
        </w:rPr>
        <w:t>1. Приложения № 1, 2 к приказу признать утратившими силу.</w:t>
      </w:r>
    </w:p>
    <w:p w:rsidR="00125EA5" w:rsidRPr="00125EA5" w:rsidRDefault="00125EA5" w:rsidP="00125EA5">
      <w:pPr>
        <w:spacing w:after="0" w:line="240" w:lineRule="auto"/>
        <w:ind w:right="-1" w:firstLine="709"/>
        <w:jc w:val="both"/>
        <w:rPr>
          <w:rFonts w:ascii="Times New Roman" w:hAnsi="Times New Roman" w:cs="Times New Roman"/>
          <w:b/>
          <w:sz w:val="24"/>
          <w:szCs w:val="24"/>
        </w:rPr>
      </w:pPr>
      <w:r w:rsidRPr="00125EA5">
        <w:rPr>
          <w:rFonts w:ascii="Times New Roman" w:hAnsi="Times New Roman"/>
          <w:sz w:val="24"/>
          <w:szCs w:val="24"/>
        </w:rPr>
        <w:t>2. Приложения № 3, 5, 7, 8, 9, 11, 13, 15 к приказу изложить в новой редакции</w:t>
      </w:r>
    </w:p>
    <w:p w:rsidR="00125EA5" w:rsidRDefault="00125EA5"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и экспертным заключением от </w:t>
      </w:r>
      <w:r w:rsidR="00125EA5">
        <w:rPr>
          <w:rFonts w:ascii="Times New Roman" w:hAnsi="Times New Roman" w:cs="Times New Roman"/>
          <w:b/>
          <w:sz w:val="24"/>
          <w:szCs w:val="24"/>
        </w:rPr>
        <w:t>05</w:t>
      </w:r>
      <w:r>
        <w:rPr>
          <w:rFonts w:ascii="Times New Roman" w:hAnsi="Times New Roman" w:cs="Times New Roman"/>
          <w:b/>
          <w:sz w:val="24"/>
          <w:szCs w:val="24"/>
        </w:rPr>
        <w:t>.1</w:t>
      </w:r>
      <w:r w:rsidR="00125EA5">
        <w:rPr>
          <w:rFonts w:ascii="Times New Roman" w:hAnsi="Times New Roman" w:cs="Times New Roman"/>
          <w:b/>
          <w:sz w:val="24"/>
          <w:szCs w:val="24"/>
        </w:rPr>
        <w:t>2</w:t>
      </w:r>
      <w:r>
        <w:rPr>
          <w:rFonts w:ascii="Times New Roman" w:hAnsi="Times New Roman" w:cs="Times New Roman"/>
          <w:b/>
          <w:sz w:val="24"/>
          <w:szCs w:val="24"/>
        </w:rPr>
        <w:t xml:space="preserve">.2019 </w:t>
      </w:r>
      <w:r w:rsidR="00125EA5" w:rsidRPr="00125EA5">
        <w:rPr>
          <w:rFonts w:ascii="Times New Roman" w:hAnsi="Times New Roman" w:cs="Times New Roman"/>
          <w:b/>
          <w:sz w:val="24"/>
          <w:szCs w:val="24"/>
        </w:rPr>
        <w:t xml:space="preserve">по делу </w:t>
      </w:r>
      <w:r w:rsidR="00125EA5" w:rsidRPr="00125EA5">
        <w:rPr>
          <w:rFonts w:ascii="Times New Roman" w:hAnsi="Times New Roman"/>
          <w:b/>
          <w:sz w:val="24"/>
          <w:szCs w:val="24"/>
        </w:rPr>
        <w:t xml:space="preserve">№ 183/В-03/1824-19 </w:t>
      </w:r>
      <w:r w:rsidRPr="00125EA5">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125EA5" w:rsidRDefault="00125EA5"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DF203D" w:rsidRDefault="00DF5A69"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DF203D">
        <w:rPr>
          <w:rFonts w:ascii="Times New Roman" w:hAnsi="Times New Roman" w:cs="Times New Roman"/>
          <w:b/>
          <w:sz w:val="24"/>
          <w:szCs w:val="24"/>
        </w:rPr>
        <w:t>26</w:t>
      </w:r>
      <w:r w:rsidR="002B6FBA" w:rsidRPr="00DF203D">
        <w:rPr>
          <w:rFonts w:ascii="Times New Roman" w:hAnsi="Times New Roman" w:cs="Times New Roman"/>
          <w:b/>
          <w:sz w:val="24"/>
          <w:szCs w:val="24"/>
        </w:rPr>
        <w:t xml:space="preserve">. </w:t>
      </w:r>
      <w:r w:rsidR="00DF203D" w:rsidRPr="00DF203D">
        <w:rPr>
          <w:rFonts w:ascii="Times New Roman" w:hAnsi="Times New Roman" w:cs="Times New Roman"/>
          <w:b/>
          <w:bCs/>
          <w:sz w:val="24"/>
          <w:szCs w:val="24"/>
        </w:rPr>
        <w:t>Об утверждении производственной программы в сфере водоснабжения и</w:t>
      </w:r>
      <w:r w:rsidR="00DF203D">
        <w:rPr>
          <w:rFonts w:ascii="Times New Roman" w:hAnsi="Times New Roman" w:cs="Times New Roman"/>
          <w:b/>
          <w:bCs/>
          <w:sz w:val="24"/>
          <w:szCs w:val="24"/>
        </w:rPr>
        <w:t xml:space="preserve"> </w:t>
      </w:r>
      <w:r w:rsidR="00DF203D" w:rsidRPr="00DF203D">
        <w:rPr>
          <w:rFonts w:ascii="Times New Roman" w:hAnsi="Times New Roman" w:cs="Times New Roman"/>
          <w:b/>
          <w:bCs/>
          <w:sz w:val="24"/>
          <w:szCs w:val="24"/>
        </w:rPr>
        <w:t>(или)</w:t>
      </w:r>
      <w:r w:rsidR="00DF203D">
        <w:rPr>
          <w:rFonts w:ascii="Times New Roman" w:hAnsi="Times New Roman" w:cs="Times New Roman"/>
          <w:b/>
          <w:bCs/>
          <w:sz w:val="24"/>
          <w:szCs w:val="24"/>
        </w:rPr>
        <w:t xml:space="preserve"> </w:t>
      </w:r>
      <w:r w:rsidR="00DF203D" w:rsidRPr="00DF203D">
        <w:rPr>
          <w:rFonts w:ascii="Times New Roman" w:hAnsi="Times New Roman" w:cs="Times New Roman"/>
          <w:b/>
          <w:bCs/>
          <w:sz w:val="24"/>
          <w:szCs w:val="24"/>
        </w:rPr>
        <w:t xml:space="preserve">водоотведения для </w:t>
      </w:r>
      <w:r w:rsidR="00DF203D" w:rsidRPr="00DF203D">
        <w:rPr>
          <w:rFonts w:ascii="Times New Roman" w:hAnsi="Times New Roman"/>
          <w:b/>
          <w:sz w:val="24"/>
          <w:szCs w:val="24"/>
        </w:rPr>
        <w:t>федерального государственного бюджетного учреждения «Центральное жилищно-коммунальное управление» Министерства обороны Российской Федерации</w:t>
      </w:r>
      <w:r w:rsidR="00DF203D" w:rsidRPr="00DF203D">
        <w:rPr>
          <w:rFonts w:ascii="Times New Roman" w:hAnsi="Times New Roman" w:cs="Times New Roman"/>
          <w:b/>
          <w:bCs/>
          <w:sz w:val="24"/>
          <w:szCs w:val="24"/>
        </w:rPr>
        <w:t xml:space="preserve"> на</w:t>
      </w:r>
      <w:r w:rsidR="00DF203D">
        <w:rPr>
          <w:rFonts w:ascii="Times New Roman" w:hAnsi="Times New Roman" w:cs="Times New Roman"/>
          <w:b/>
          <w:bCs/>
          <w:sz w:val="24"/>
          <w:szCs w:val="24"/>
        </w:rPr>
        <w:t xml:space="preserve"> </w:t>
      </w:r>
      <w:r w:rsidR="00DF203D" w:rsidRPr="00DF203D">
        <w:rPr>
          <w:rFonts w:ascii="Times New Roman" w:hAnsi="Times New Roman" w:cs="Times New Roman"/>
          <w:b/>
          <w:bCs/>
          <w:sz w:val="24"/>
          <w:szCs w:val="24"/>
        </w:rPr>
        <w:t>2020 год.</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DF5A69" w:rsidRDefault="00DF5A69" w:rsidP="00DF5A69">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С.И. Ландухова.</w:t>
      </w:r>
    </w:p>
    <w:p w:rsidR="00CD31A1" w:rsidRDefault="00CD31A1" w:rsidP="00DF5A69">
      <w:pPr>
        <w:tabs>
          <w:tab w:val="left" w:pos="1418"/>
        </w:tabs>
        <w:spacing w:after="0" w:line="240" w:lineRule="auto"/>
        <w:ind w:right="-141" w:firstLine="851"/>
        <w:jc w:val="both"/>
        <w:rPr>
          <w:rFonts w:ascii="Times New Roman" w:eastAsia="Times New Roman" w:hAnsi="Times New Roman" w:cs="Times New Roman"/>
          <w:b/>
          <w:bCs/>
          <w:sz w:val="24"/>
          <w:szCs w:val="24"/>
        </w:rPr>
      </w:pPr>
    </w:p>
    <w:tbl>
      <w:tblPr>
        <w:tblStyle w:val="TableStyle0"/>
        <w:tblW w:w="0" w:type="auto"/>
        <w:tblInd w:w="0" w:type="dxa"/>
        <w:tblLook w:val="04A0" w:firstRow="1" w:lastRow="0" w:firstColumn="1" w:lastColumn="0" w:noHBand="0" w:noVBand="1"/>
      </w:tblPr>
      <w:tblGrid>
        <w:gridCol w:w="9639"/>
      </w:tblGrid>
      <w:tr w:rsidR="00DF203D" w:rsidRPr="00CD31A1" w:rsidTr="00CD31A1">
        <w:trPr>
          <w:trHeight w:val="60"/>
        </w:trPr>
        <w:tc>
          <w:tcPr>
            <w:tcW w:w="9639" w:type="dxa"/>
            <w:shd w:val="clear" w:color="FFFFFF" w:fill="auto"/>
          </w:tcPr>
          <w:p w:rsidR="00DF203D" w:rsidRPr="00CD31A1" w:rsidRDefault="00DF203D" w:rsidP="00CD31A1">
            <w:pPr>
              <w:jc w:val="both"/>
              <w:rPr>
                <w:rFonts w:ascii="Times New Roman" w:hAnsi="Times New Roman"/>
                <w:sz w:val="24"/>
                <w:szCs w:val="24"/>
              </w:rPr>
            </w:pPr>
            <w:r w:rsidRPr="00CD31A1">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водоотведения на 2020 год.</w:t>
            </w:r>
          </w:p>
        </w:tc>
      </w:tr>
      <w:tr w:rsidR="00DF203D" w:rsidRPr="00CD31A1" w:rsidTr="00CD31A1">
        <w:tc>
          <w:tcPr>
            <w:tcW w:w="9639" w:type="dxa"/>
            <w:shd w:val="clear" w:color="FFFFFF" w:fill="auto"/>
          </w:tcPr>
          <w:p w:rsidR="00DF203D" w:rsidRPr="00CD31A1" w:rsidRDefault="00DF203D" w:rsidP="00CD31A1">
            <w:pPr>
              <w:jc w:val="both"/>
              <w:rPr>
                <w:rFonts w:ascii="Times New Roman" w:hAnsi="Times New Roman"/>
                <w:sz w:val="24"/>
                <w:szCs w:val="24"/>
              </w:rPr>
            </w:pPr>
            <w:r w:rsidRPr="00CD31A1">
              <w:rPr>
                <w:rFonts w:ascii="Times New Roman" w:hAnsi="Times New Roman"/>
                <w:sz w:val="24"/>
                <w:szCs w:val="24"/>
              </w:rPr>
              <w:lastRenderedPageBreak/>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DF203D" w:rsidRPr="00CD31A1" w:rsidTr="00CD31A1">
        <w:tc>
          <w:tcPr>
            <w:tcW w:w="9639" w:type="dxa"/>
            <w:shd w:val="clear" w:color="FFFFFF" w:fill="auto"/>
          </w:tcPr>
          <w:p w:rsidR="00DF203D" w:rsidRPr="00CD31A1" w:rsidRDefault="00DF203D" w:rsidP="00CD31A1">
            <w:pPr>
              <w:jc w:val="both"/>
              <w:rPr>
                <w:rFonts w:ascii="Times New Roman" w:hAnsi="Times New Roman"/>
                <w:sz w:val="24"/>
                <w:szCs w:val="24"/>
              </w:rPr>
            </w:pPr>
            <w:r w:rsidRPr="00CD31A1">
              <w:rPr>
                <w:rFonts w:ascii="Times New Roman" w:hAnsi="Times New Roman"/>
                <w:sz w:val="24"/>
                <w:szCs w:val="24"/>
              </w:rPr>
              <w:tab/>
              <w:t>По результатам рассмотрения проекта измененной производственной программы в сфере водоснабжения и водоотведения на 2020 год экспертной группой предлагается утвердить для федерального государственного бюджетного учреждения «Центральное жилищно-коммунальное управление» Министерства обороны Российской Федерации на 2020 год производственную программу:</w:t>
            </w:r>
          </w:p>
        </w:tc>
      </w:tr>
      <w:tr w:rsidR="00DF203D" w:rsidRPr="00CD31A1" w:rsidTr="00CD31A1">
        <w:trPr>
          <w:trHeight w:val="60"/>
        </w:trPr>
        <w:tc>
          <w:tcPr>
            <w:tcW w:w="9639" w:type="dxa"/>
            <w:shd w:val="clear" w:color="FFFFFF" w:fill="auto"/>
            <w:vAlign w:val="bottom"/>
          </w:tcPr>
          <w:p w:rsidR="00DF203D" w:rsidRPr="00CD31A1" w:rsidRDefault="00DF203D" w:rsidP="00CD31A1">
            <w:pPr>
              <w:jc w:val="center"/>
              <w:rPr>
                <w:rFonts w:ascii="Times New Roman" w:hAnsi="Times New Roman"/>
                <w:sz w:val="24"/>
                <w:szCs w:val="24"/>
              </w:rPr>
            </w:pPr>
            <w:r w:rsidRPr="00CD31A1">
              <w:rPr>
                <w:rFonts w:ascii="Times New Roman" w:hAnsi="Times New Roman"/>
                <w:sz w:val="24"/>
                <w:szCs w:val="24"/>
              </w:rPr>
              <w:t>ПРОИЗВОДСТВЕННАЯ ПРОГРАММА</w:t>
            </w:r>
            <w:r w:rsidRPr="00CD31A1">
              <w:rPr>
                <w:rFonts w:ascii="Times New Roman" w:hAnsi="Times New Roman"/>
                <w:sz w:val="24"/>
                <w:szCs w:val="24"/>
              </w:rPr>
              <w:br/>
              <w:t>в сфере водоснабжения и водоотведения для Федерального государственного бюджетного учреждения «Центральное жилищно-коммунальное управление» Министерства обороны Российской Федерации на 2020 год</w:t>
            </w:r>
          </w:p>
        </w:tc>
      </w:tr>
      <w:tr w:rsidR="00DF203D" w:rsidRPr="00CD31A1" w:rsidTr="00CD31A1">
        <w:tc>
          <w:tcPr>
            <w:tcW w:w="9639" w:type="dxa"/>
            <w:shd w:val="clear" w:color="FFFFFF" w:fill="auto"/>
            <w:vAlign w:val="bottom"/>
          </w:tcPr>
          <w:p w:rsidR="00DF203D" w:rsidRPr="00CD31A1" w:rsidRDefault="00DF203D" w:rsidP="00CD31A1">
            <w:pPr>
              <w:jc w:val="center"/>
              <w:rPr>
                <w:rFonts w:ascii="Times New Roman" w:hAnsi="Times New Roman"/>
                <w:sz w:val="24"/>
                <w:szCs w:val="24"/>
              </w:rPr>
            </w:pPr>
            <w:r w:rsidRPr="00CD31A1">
              <w:rPr>
                <w:rFonts w:ascii="Times New Roman" w:hAnsi="Times New Roman"/>
                <w:sz w:val="24"/>
                <w:szCs w:val="24"/>
              </w:rPr>
              <w:tab/>
              <w:t>Раздел I</w:t>
            </w:r>
          </w:p>
        </w:tc>
      </w:tr>
      <w:tr w:rsidR="00DF203D" w:rsidRPr="00CD31A1" w:rsidTr="00CD31A1">
        <w:tc>
          <w:tcPr>
            <w:tcW w:w="9639" w:type="dxa"/>
            <w:shd w:val="clear" w:color="FFFFFF" w:fill="auto"/>
            <w:vAlign w:val="bottom"/>
          </w:tcPr>
          <w:p w:rsidR="00DF203D" w:rsidRPr="00CD31A1" w:rsidRDefault="00DF203D" w:rsidP="00CD31A1">
            <w:pPr>
              <w:jc w:val="center"/>
              <w:rPr>
                <w:rFonts w:ascii="Times New Roman" w:hAnsi="Times New Roman"/>
                <w:sz w:val="24"/>
                <w:szCs w:val="24"/>
              </w:rPr>
            </w:pPr>
            <w:r w:rsidRPr="00CD31A1">
              <w:rPr>
                <w:rFonts w:ascii="Times New Roman" w:hAnsi="Times New Roman"/>
                <w:sz w:val="24"/>
                <w:szCs w:val="24"/>
              </w:rPr>
              <w:t>Паспорт производственной программы</w:t>
            </w:r>
          </w:p>
        </w:tc>
      </w:tr>
    </w:tbl>
    <w:p w:rsidR="002B6FBA" w:rsidRPr="00CD31A1" w:rsidRDefault="002B6FBA" w:rsidP="002B6FBA">
      <w:pPr>
        <w:tabs>
          <w:tab w:val="left" w:pos="720"/>
          <w:tab w:val="left" w:pos="1418"/>
        </w:tabs>
        <w:spacing w:after="0" w:line="240" w:lineRule="auto"/>
        <w:ind w:right="-141"/>
        <w:jc w:val="both"/>
        <w:rPr>
          <w:rFonts w:ascii="Times New Roman" w:eastAsia="Times New Roman" w:hAnsi="Times New Roman" w:cs="Times New Roman"/>
          <w:sz w:val="24"/>
          <w:szCs w:val="24"/>
        </w:rPr>
      </w:pPr>
    </w:p>
    <w:tbl>
      <w:tblPr>
        <w:tblStyle w:val="TableStyle0"/>
        <w:tblW w:w="9642" w:type="dxa"/>
        <w:tblInd w:w="-6" w:type="dxa"/>
        <w:tblLook w:val="04A0" w:firstRow="1" w:lastRow="0" w:firstColumn="1" w:lastColumn="0" w:noHBand="0" w:noVBand="1"/>
      </w:tblPr>
      <w:tblGrid>
        <w:gridCol w:w="694"/>
        <w:gridCol w:w="36"/>
        <w:gridCol w:w="662"/>
        <w:gridCol w:w="37"/>
        <w:gridCol w:w="519"/>
        <w:gridCol w:w="48"/>
        <w:gridCol w:w="478"/>
        <w:gridCol w:w="68"/>
        <w:gridCol w:w="379"/>
        <w:gridCol w:w="88"/>
        <w:gridCol w:w="999"/>
        <w:gridCol w:w="88"/>
        <w:gridCol w:w="402"/>
        <w:gridCol w:w="136"/>
        <w:gridCol w:w="346"/>
        <w:gridCol w:w="207"/>
        <w:gridCol w:w="365"/>
        <w:gridCol w:w="235"/>
        <w:gridCol w:w="320"/>
        <w:gridCol w:w="105"/>
        <w:gridCol w:w="163"/>
        <w:gridCol w:w="146"/>
        <w:gridCol w:w="180"/>
        <w:gridCol w:w="75"/>
        <w:gridCol w:w="218"/>
        <w:gridCol w:w="399"/>
        <w:gridCol w:w="89"/>
        <w:gridCol w:w="228"/>
        <w:gridCol w:w="330"/>
        <w:gridCol w:w="312"/>
        <w:gridCol w:w="160"/>
        <w:gridCol w:w="66"/>
        <w:gridCol w:w="76"/>
        <w:gridCol w:w="113"/>
        <w:gridCol w:w="220"/>
        <w:gridCol w:w="137"/>
        <w:gridCol w:w="498"/>
        <w:gridCol w:w="10"/>
        <w:gridCol w:w="10"/>
      </w:tblGrid>
      <w:tr w:rsidR="00DF203D" w:rsidRPr="00CD31A1" w:rsidTr="00CD31A1">
        <w:trPr>
          <w:gridAfter w:val="1"/>
          <w:wAfter w:w="10" w:type="dxa"/>
          <w:trHeight w:val="60"/>
        </w:trPr>
        <w:tc>
          <w:tcPr>
            <w:tcW w:w="449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hAnsi="Times New Roman"/>
                <w:sz w:val="20"/>
                <w:szCs w:val="20"/>
              </w:rPr>
            </w:pPr>
            <w:r w:rsidRPr="00CD31A1">
              <w:rPr>
                <w:rFonts w:ascii="Times New Roman" w:hAnsi="Times New Roman"/>
                <w:sz w:val="20"/>
                <w:szCs w:val="20"/>
              </w:rPr>
              <w:t>Наименование регулируемой организации, ее местонахождение</w:t>
            </w:r>
          </w:p>
        </w:tc>
        <w:tc>
          <w:tcPr>
            <w:tcW w:w="5134"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hAnsi="Times New Roman"/>
                <w:sz w:val="20"/>
                <w:szCs w:val="20"/>
              </w:rPr>
            </w:pPr>
            <w:r w:rsidRPr="00CD31A1">
              <w:rPr>
                <w:rFonts w:ascii="Times New Roman" w:hAnsi="Times New Roman"/>
                <w:sz w:val="20"/>
                <w:szCs w:val="20"/>
              </w:rPr>
              <w:t>Федеральное государственное бюджетное учреждение «Центральное жилищно-коммунальное управление» Министерства обороны Российской Федерации, 105005, г.Москва ул.Спартаковская, дом 2б</w:t>
            </w:r>
          </w:p>
        </w:tc>
      </w:tr>
      <w:tr w:rsidR="00DF203D" w:rsidRPr="00CD31A1" w:rsidTr="00CD31A1">
        <w:trPr>
          <w:gridAfter w:val="1"/>
          <w:wAfter w:w="10" w:type="dxa"/>
          <w:trHeight w:val="60"/>
        </w:trPr>
        <w:tc>
          <w:tcPr>
            <w:tcW w:w="449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hAnsi="Times New Roman"/>
                <w:sz w:val="20"/>
                <w:szCs w:val="20"/>
              </w:rPr>
            </w:pPr>
            <w:r w:rsidRPr="00CD31A1">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5134"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hAnsi="Times New Roman"/>
                <w:sz w:val="20"/>
                <w:szCs w:val="20"/>
              </w:rPr>
            </w:pPr>
            <w:r w:rsidRPr="00CD31A1">
              <w:rPr>
                <w:rFonts w:ascii="Times New Roman" w:hAnsi="Times New Roman"/>
                <w:sz w:val="20"/>
                <w:szCs w:val="20"/>
              </w:rPr>
              <w:t>Министерство конкурентной политики  Калужской области,</w:t>
            </w:r>
            <w:r w:rsidR="00CD31A1">
              <w:rPr>
                <w:rFonts w:ascii="Times New Roman" w:hAnsi="Times New Roman"/>
                <w:sz w:val="20"/>
                <w:szCs w:val="20"/>
              </w:rPr>
              <w:t xml:space="preserve"> </w:t>
            </w:r>
            <w:r w:rsidRPr="00CD31A1">
              <w:rPr>
                <w:rFonts w:ascii="Times New Roman" w:hAnsi="Times New Roman"/>
                <w:sz w:val="20"/>
                <w:szCs w:val="20"/>
              </w:rPr>
              <w:t>ул. Плеханова, д. 45, г. Калуга, 248001</w:t>
            </w:r>
          </w:p>
        </w:tc>
      </w:tr>
      <w:tr w:rsidR="00DF203D" w:rsidRPr="00CD31A1" w:rsidTr="00CD31A1">
        <w:trPr>
          <w:gridAfter w:val="1"/>
          <w:wAfter w:w="10" w:type="dxa"/>
          <w:trHeight w:val="60"/>
        </w:trPr>
        <w:tc>
          <w:tcPr>
            <w:tcW w:w="449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hAnsi="Times New Roman"/>
                <w:sz w:val="20"/>
                <w:szCs w:val="20"/>
              </w:rPr>
            </w:pPr>
            <w:r w:rsidRPr="00CD31A1">
              <w:rPr>
                <w:rFonts w:ascii="Times New Roman" w:hAnsi="Times New Roman"/>
                <w:sz w:val="20"/>
                <w:szCs w:val="20"/>
              </w:rPr>
              <w:t>Период реализации производственной программы</w:t>
            </w:r>
          </w:p>
        </w:tc>
        <w:tc>
          <w:tcPr>
            <w:tcW w:w="5134"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hAnsi="Times New Roman"/>
                <w:sz w:val="20"/>
                <w:szCs w:val="20"/>
              </w:rPr>
            </w:pPr>
            <w:r w:rsidRPr="00CD31A1">
              <w:rPr>
                <w:rFonts w:ascii="Times New Roman" w:hAnsi="Times New Roman"/>
                <w:sz w:val="20"/>
                <w:szCs w:val="20"/>
              </w:rPr>
              <w:t>2020 год</w:t>
            </w:r>
          </w:p>
        </w:tc>
      </w:tr>
      <w:tr w:rsidR="00CD31A1" w:rsidRPr="00CD31A1" w:rsidTr="00CD31A1">
        <w:trPr>
          <w:gridAfter w:val="1"/>
          <w:wAfter w:w="10" w:type="dxa"/>
          <w:trHeight w:val="60"/>
        </w:trPr>
        <w:tc>
          <w:tcPr>
            <w:tcW w:w="694" w:type="dxa"/>
            <w:shd w:val="clear" w:color="FFFFFF" w:fill="auto"/>
            <w:vAlign w:val="bottom"/>
          </w:tcPr>
          <w:p w:rsidR="00DF203D" w:rsidRPr="00CD31A1" w:rsidRDefault="00DF203D" w:rsidP="00CD31A1">
            <w:pPr>
              <w:jc w:val="center"/>
              <w:rPr>
                <w:rFonts w:ascii="Times New Roman" w:hAnsi="Times New Roman"/>
                <w:sz w:val="24"/>
                <w:szCs w:val="24"/>
              </w:rPr>
            </w:pPr>
          </w:p>
        </w:tc>
        <w:tc>
          <w:tcPr>
            <w:tcW w:w="698"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56"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26"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447"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1087"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490"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482"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72"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55"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94" w:type="dxa"/>
            <w:gridSpan w:val="4"/>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692" w:type="dxa"/>
            <w:gridSpan w:val="3"/>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647" w:type="dxa"/>
            <w:gridSpan w:val="3"/>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38" w:type="dxa"/>
            <w:gridSpan w:val="3"/>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46" w:type="dxa"/>
            <w:gridSpan w:val="4"/>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08"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r>
      <w:tr w:rsidR="00DF203D" w:rsidRPr="00CD31A1" w:rsidTr="00CD31A1">
        <w:trPr>
          <w:gridAfter w:val="1"/>
          <w:wAfter w:w="10" w:type="dxa"/>
          <w:trHeight w:val="60"/>
        </w:trPr>
        <w:tc>
          <w:tcPr>
            <w:tcW w:w="9632" w:type="dxa"/>
            <w:gridSpan w:val="38"/>
            <w:shd w:val="clear" w:color="FFFFFF" w:fill="auto"/>
            <w:vAlign w:val="bottom"/>
          </w:tcPr>
          <w:p w:rsidR="00DF203D" w:rsidRPr="00CD31A1" w:rsidRDefault="00DF203D" w:rsidP="00CD31A1">
            <w:pPr>
              <w:jc w:val="center"/>
              <w:rPr>
                <w:rFonts w:ascii="Times New Roman" w:hAnsi="Times New Roman"/>
                <w:sz w:val="24"/>
                <w:szCs w:val="24"/>
              </w:rPr>
            </w:pPr>
            <w:r w:rsidRPr="00CD31A1">
              <w:rPr>
                <w:rFonts w:ascii="Times New Roman" w:hAnsi="Times New Roman"/>
                <w:sz w:val="24"/>
                <w:szCs w:val="24"/>
              </w:rPr>
              <w:tab/>
              <w:t>Раздел II</w:t>
            </w:r>
          </w:p>
        </w:tc>
      </w:tr>
      <w:tr w:rsidR="00DF203D" w:rsidRPr="00CD31A1" w:rsidTr="00CD31A1">
        <w:trPr>
          <w:gridAfter w:val="1"/>
          <w:wAfter w:w="10" w:type="dxa"/>
          <w:trHeight w:val="60"/>
        </w:trPr>
        <w:tc>
          <w:tcPr>
            <w:tcW w:w="9632" w:type="dxa"/>
            <w:gridSpan w:val="38"/>
            <w:shd w:val="clear" w:color="FFFFFF" w:fill="auto"/>
            <w:vAlign w:val="bottom"/>
          </w:tcPr>
          <w:p w:rsidR="00DF203D" w:rsidRDefault="00DF203D" w:rsidP="00CD31A1">
            <w:pPr>
              <w:jc w:val="both"/>
              <w:rPr>
                <w:rFonts w:ascii="Times New Roman" w:hAnsi="Times New Roman"/>
                <w:sz w:val="24"/>
                <w:szCs w:val="24"/>
              </w:rPr>
            </w:pPr>
            <w:r w:rsidRPr="00CD31A1">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p w:rsidR="00CD31A1" w:rsidRPr="00CD31A1" w:rsidRDefault="00CD31A1" w:rsidP="00CD31A1">
            <w:pPr>
              <w:jc w:val="both"/>
              <w:rPr>
                <w:rFonts w:ascii="Times New Roman" w:hAnsi="Times New Roman"/>
                <w:sz w:val="24"/>
                <w:szCs w:val="24"/>
              </w:rPr>
            </w:pPr>
          </w:p>
        </w:tc>
      </w:tr>
      <w:tr w:rsidR="00DF203D" w:rsidRPr="00CD31A1" w:rsidTr="00CD31A1">
        <w:trPr>
          <w:gridAfter w:val="1"/>
          <w:wAfter w:w="10" w:type="dxa"/>
          <w:trHeight w:val="60"/>
        </w:trPr>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w:t>
            </w:r>
          </w:p>
        </w:tc>
        <w:tc>
          <w:tcPr>
            <w:tcW w:w="331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Наименование мероприятия</w:t>
            </w:r>
          </w:p>
        </w:tc>
        <w:tc>
          <w:tcPr>
            <w:tcW w:w="236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График реализации мероприятий</w:t>
            </w:r>
          </w:p>
        </w:tc>
        <w:tc>
          <w:tcPr>
            <w:tcW w:w="325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Финансовые потребности на реализацию мероприятия, тыс. руб.</w:t>
            </w:r>
          </w:p>
        </w:tc>
      </w:tr>
      <w:tr w:rsidR="00DF203D" w:rsidRPr="00CD31A1" w:rsidTr="00CD31A1">
        <w:trPr>
          <w:gridAfter w:val="1"/>
          <w:wAfter w:w="10" w:type="dxa"/>
          <w:trHeight w:val="60"/>
        </w:trPr>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1</w:t>
            </w:r>
          </w:p>
        </w:tc>
        <w:tc>
          <w:tcPr>
            <w:tcW w:w="331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2</w:t>
            </w:r>
          </w:p>
        </w:tc>
        <w:tc>
          <w:tcPr>
            <w:tcW w:w="236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3</w:t>
            </w:r>
          </w:p>
        </w:tc>
        <w:tc>
          <w:tcPr>
            <w:tcW w:w="325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4</w:t>
            </w:r>
          </w:p>
        </w:tc>
      </w:tr>
      <w:tr w:rsidR="00DF203D" w:rsidRPr="00CD31A1" w:rsidTr="00CD31A1">
        <w:trPr>
          <w:gridAfter w:val="1"/>
          <w:wAfter w:w="10" w:type="dxa"/>
          <w:trHeight w:val="60"/>
        </w:trPr>
        <w:tc>
          <w:tcPr>
            <w:tcW w:w="400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hAnsi="Times New Roman"/>
                <w:sz w:val="20"/>
                <w:szCs w:val="20"/>
              </w:rPr>
            </w:pPr>
            <w:r w:rsidRPr="00CD31A1">
              <w:rPr>
                <w:rFonts w:ascii="Times New Roman" w:hAnsi="Times New Roman"/>
                <w:sz w:val="20"/>
                <w:szCs w:val="20"/>
              </w:rPr>
              <w:t>Транспортировка воды</w:t>
            </w:r>
          </w:p>
        </w:tc>
        <w:tc>
          <w:tcPr>
            <w:tcW w:w="236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c>
          <w:tcPr>
            <w:tcW w:w="325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r>
      <w:tr w:rsidR="00DF203D" w:rsidRPr="00CD31A1" w:rsidTr="00CD31A1">
        <w:trPr>
          <w:gridAfter w:val="1"/>
          <w:wAfter w:w="10" w:type="dxa"/>
          <w:trHeight w:val="60"/>
        </w:trPr>
        <w:tc>
          <w:tcPr>
            <w:tcW w:w="400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hAnsi="Times New Roman"/>
                <w:sz w:val="20"/>
                <w:szCs w:val="20"/>
              </w:rPr>
            </w:pPr>
            <w:r w:rsidRPr="00CD31A1">
              <w:rPr>
                <w:rFonts w:ascii="Times New Roman" w:hAnsi="Times New Roman"/>
                <w:sz w:val="20"/>
                <w:szCs w:val="20"/>
              </w:rPr>
              <w:t>2020 год</w:t>
            </w:r>
          </w:p>
        </w:tc>
        <w:tc>
          <w:tcPr>
            <w:tcW w:w="236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c>
          <w:tcPr>
            <w:tcW w:w="325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r>
      <w:tr w:rsidR="00DF203D" w:rsidRPr="00CD31A1" w:rsidTr="00CD31A1">
        <w:trPr>
          <w:gridAfter w:val="1"/>
          <w:wAfter w:w="10" w:type="dxa"/>
          <w:trHeight w:val="60"/>
        </w:trPr>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c>
          <w:tcPr>
            <w:tcW w:w="331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hAnsi="Times New Roman"/>
                <w:sz w:val="20"/>
                <w:szCs w:val="20"/>
              </w:rPr>
            </w:pPr>
            <w:r w:rsidRPr="00CD31A1">
              <w:rPr>
                <w:rFonts w:ascii="Times New Roman" w:hAnsi="Times New Roman"/>
                <w:sz w:val="20"/>
                <w:szCs w:val="20"/>
              </w:rPr>
              <w:t>Не планируются</w:t>
            </w:r>
          </w:p>
        </w:tc>
        <w:tc>
          <w:tcPr>
            <w:tcW w:w="236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Итого 2020 год</w:t>
            </w:r>
          </w:p>
        </w:tc>
        <w:tc>
          <w:tcPr>
            <w:tcW w:w="325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0</w:t>
            </w:r>
          </w:p>
        </w:tc>
      </w:tr>
      <w:tr w:rsidR="00DF203D" w:rsidRPr="00CD31A1" w:rsidTr="00CD31A1">
        <w:trPr>
          <w:gridAfter w:val="1"/>
          <w:wAfter w:w="10" w:type="dxa"/>
          <w:trHeight w:val="60"/>
        </w:trPr>
        <w:tc>
          <w:tcPr>
            <w:tcW w:w="400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hAnsi="Times New Roman"/>
                <w:sz w:val="20"/>
                <w:szCs w:val="20"/>
              </w:rPr>
            </w:pPr>
            <w:r w:rsidRPr="00CD31A1">
              <w:rPr>
                <w:rFonts w:ascii="Times New Roman" w:hAnsi="Times New Roman"/>
                <w:sz w:val="20"/>
                <w:szCs w:val="20"/>
              </w:rPr>
              <w:t>Транспортировка сточных вод</w:t>
            </w:r>
          </w:p>
        </w:tc>
        <w:tc>
          <w:tcPr>
            <w:tcW w:w="236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c>
          <w:tcPr>
            <w:tcW w:w="325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r>
      <w:tr w:rsidR="00DF203D" w:rsidRPr="00CD31A1" w:rsidTr="00CD31A1">
        <w:trPr>
          <w:gridAfter w:val="1"/>
          <w:wAfter w:w="10" w:type="dxa"/>
          <w:trHeight w:val="60"/>
        </w:trPr>
        <w:tc>
          <w:tcPr>
            <w:tcW w:w="400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hAnsi="Times New Roman"/>
                <w:sz w:val="20"/>
                <w:szCs w:val="20"/>
              </w:rPr>
            </w:pPr>
            <w:r w:rsidRPr="00CD31A1">
              <w:rPr>
                <w:rFonts w:ascii="Times New Roman" w:hAnsi="Times New Roman"/>
                <w:sz w:val="20"/>
                <w:szCs w:val="20"/>
              </w:rPr>
              <w:t>2020 год</w:t>
            </w:r>
          </w:p>
        </w:tc>
        <w:tc>
          <w:tcPr>
            <w:tcW w:w="236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c>
          <w:tcPr>
            <w:tcW w:w="325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r>
      <w:tr w:rsidR="00DF203D" w:rsidRPr="00CD31A1" w:rsidTr="00CD31A1">
        <w:trPr>
          <w:gridAfter w:val="1"/>
          <w:wAfter w:w="10" w:type="dxa"/>
          <w:trHeight w:val="60"/>
        </w:trPr>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c>
          <w:tcPr>
            <w:tcW w:w="331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hAnsi="Times New Roman"/>
                <w:sz w:val="20"/>
                <w:szCs w:val="20"/>
              </w:rPr>
            </w:pPr>
            <w:r w:rsidRPr="00CD31A1">
              <w:rPr>
                <w:rFonts w:ascii="Times New Roman" w:hAnsi="Times New Roman"/>
                <w:sz w:val="20"/>
                <w:szCs w:val="20"/>
              </w:rPr>
              <w:t>Не планируются</w:t>
            </w:r>
          </w:p>
        </w:tc>
        <w:tc>
          <w:tcPr>
            <w:tcW w:w="236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Итого 2020 год</w:t>
            </w:r>
          </w:p>
        </w:tc>
        <w:tc>
          <w:tcPr>
            <w:tcW w:w="3257"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0</w:t>
            </w:r>
          </w:p>
        </w:tc>
      </w:tr>
      <w:tr w:rsidR="00DF203D" w:rsidRPr="00CD31A1" w:rsidTr="00CD31A1">
        <w:trPr>
          <w:gridAfter w:val="1"/>
          <w:wAfter w:w="10" w:type="dxa"/>
          <w:trHeight w:val="60"/>
        </w:trPr>
        <w:tc>
          <w:tcPr>
            <w:tcW w:w="9632" w:type="dxa"/>
            <w:gridSpan w:val="38"/>
            <w:shd w:val="clear" w:color="FFFFFF" w:fill="auto"/>
            <w:vAlign w:val="bottom"/>
          </w:tcPr>
          <w:p w:rsidR="00CD31A1" w:rsidRDefault="00DF203D" w:rsidP="00CD31A1">
            <w:pPr>
              <w:jc w:val="both"/>
              <w:rPr>
                <w:rFonts w:ascii="Times New Roman" w:hAnsi="Times New Roman"/>
                <w:sz w:val="24"/>
                <w:szCs w:val="24"/>
              </w:rPr>
            </w:pPr>
            <w:r w:rsidRPr="00CD31A1">
              <w:rPr>
                <w:rFonts w:ascii="Times New Roman" w:hAnsi="Times New Roman"/>
                <w:sz w:val="24"/>
                <w:szCs w:val="24"/>
              </w:rPr>
              <w:tab/>
            </w:r>
          </w:p>
          <w:p w:rsidR="00DF203D" w:rsidRDefault="00DF203D" w:rsidP="00CD31A1">
            <w:pPr>
              <w:ind w:firstLine="709"/>
              <w:jc w:val="both"/>
              <w:rPr>
                <w:rFonts w:ascii="Times New Roman" w:hAnsi="Times New Roman"/>
                <w:sz w:val="24"/>
                <w:szCs w:val="24"/>
              </w:rPr>
            </w:pPr>
            <w:r w:rsidRPr="00CD31A1">
              <w:rPr>
                <w:rFonts w:ascii="Times New Roman" w:hAnsi="Times New Roman"/>
                <w:sz w:val="24"/>
                <w:szCs w:val="24"/>
              </w:rPr>
              <w:t>2.2.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(или) водоотведения</w:t>
            </w:r>
          </w:p>
          <w:p w:rsidR="00CD31A1" w:rsidRPr="00CD31A1" w:rsidRDefault="00CD31A1" w:rsidP="00CD31A1">
            <w:pPr>
              <w:ind w:firstLine="709"/>
              <w:jc w:val="both"/>
              <w:rPr>
                <w:rFonts w:ascii="Times New Roman" w:hAnsi="Times New Roman"/>
                <w:sz w:val="24"/>
                <w:szCs w:val="24"/>
              </w:rPr>
            </w:pPr>
          </w:p>
        </w:tc>
      </w:tr>
      <w:tr w:rsidR="00DF203D" w:rsidRPr="00CD31A1" w:rsidTr="00CD31A1">
        <w:trPr>
          <w:gridAfter w:val="1"/>
          <w:wAfter w:w="10" w:type="dxa"/>
          <w:trHeight w:val="60"/>
        </w:trPr>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w:t>
            </w:r>
          </w:p>
        </w:tc>
        <w:tc>
          <w:tcPr>
            <w:tcW w:w="331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Наименование мероприятия</w:t>
            </w:r>
          </w:p>
        </w:tc>
        <w:tc>
          <w:tcPr>
            <w:tcW w:w="220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График реализации мероприятий</w:t>
            </w:r>
          </w:p>
        </w:tc>
        <w:tc>
          <w:tcPr>
            <w:tcW w:w="342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Финансовые потребности на реализацию мероприятия, тыс. руб.</w:t>
            </w:r>
          </w:p>
        </w:tc>
      </w:tr>
      <w:tr w:rsidR="00DF203D" w:rsidRPr="00CD31A1" w:rsidTr="00CD31A1">
        <w:trPr>
          <w:gridAfter w:val="1"/>
          <w:wAfter w:w="10" w:type="dxa"/>
          <w:trHeight w:val="60"/>
        </w:trPr>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1</w:t>
            </w:r>
          </w:p>
        </w:tc>
        <w:tc>
          <w:tcPr>
            <w:tcW w:w="331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2</w:t>
            </w:r>
          </w:p>
        </w:tc>
        <w:tc>
          <w:tcPr>
            <w:tcW w:w="220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3</w:t>
            </w:r>
          </w:p>
        </w:tc>
        <w:tc>
          <w:tcPr>
            <w:tcW w:w="342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4</w:t>
            </w:r>
          </w:p>
        </w:tc>
      </w:tr>
      <w:tr w:rsidR="00DF203D" w:rsidRPr="00CD31A1" w:rsidTr="00CD31A1">
        <w:trPr>
          <w:gridAfter w:val="1"/>
          <w:wAfter w:w="10" w:type="dxa"/>
          <w:trHeight w:val="60"/>
        </w:trPr>
        <w:tc>
          <w:tcPr>
            <w:tcW w:w="400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hAnsi="Times New Roman"/>
                <w:sz w:val="20"/>
                <w:szCs w:val="20"/>
              </w:rPr>
            </w:pPr>
            <w:r w:rsidRPr="00CD31A1">
              <w:rPr>
                <w:rFonts w:ascii="Times New Roman" w:hAnsi="Times New Roman"/>
                <w:sz w:val="20"/>
                <w:szCs w:val="20"/>
              </w:rPr>
              <w:t>Транспортировка воды</w:t>
            </w:r>
          </w:p>
        </w:tc>
        <w:tc>
          <w:tcPr>
            <w:tcW w:w="220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c>
          <w:tcPr>
            <w:tcW w:w="342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r>
      <w:tr w:rsidR="00DF203D" w:rsidRPr="00CD31A1" w:rsidTr="00CD31A1">
        <w:trPr>
          <w:gridAfter w:val="1"/>
          <w:wAfter w:w="10" w:type="dxa"/>
          <w:trHeight w:val="60"/>
        </w:trPr>
        <w:tc>
          <w:tcPr>
            <w:tcW w:w="400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hAnsi="Times New Roman"/>
                <w:sz w:val="20"/>
                <w:szCs w:val="20"/>
              </w:rPr>
            </w:pPr>
            <w:r w:rsidRPr="00CD31A1">
              <w:rPr>
                <w:rFonts w:ascii="Times New Roman" w:hAnsi="Times New Roman"/>
                <w:sz w:val="20"/>
                <w:szCs w:val="20"/>
              </w:rPr>
              <w:t>2020 год</w:t>
            </w:r>
          </w:p>
        </w:tc>
        <w:tc>
          <w:tcPr>
            <w:tcW w:w="220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c>
          <w:tcPr>
            <w:tcW w:w="342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r>
      <w:tr w:rsidR="00DF203D" w:rsidRPr="00CD31A1" w:rsidTr="00CD31A1">
        <w:trPr>
          <w:gridAfter w:val="1"/>
          <w:wAfter w:w="10" w:type="dxa"/>
          <w:trHeight w:val="60"/>
        </w:trPr>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c>
          <w:tcPr>
            <w:tcW w:w="331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hAnsi="Times New Roman"/>
                <w:sz w:val="20"/>
                <w:szCs w:val="20"/>
              </w:rPr>
            </w:pPr>
            <w:r w:rsidRPr="00CD31A1">
              <w:rPr>
                <w:rFonts w:ascii="Times New Roman" w:hAnsi="Times New Roman"/>
                <w:sz w:val="20"/>
                <w:szCs w:val="20"/>
              </w:rPr>
              <w:t>Не планируются</w:t>
            </w:r>
          </w:p>
        </w:tc>
        <w:tc>
          <w:tcPr>
            <w:tcW w:w="220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Итого 2020 год</w:t>
            </w:r>
          </w:p>
        </w:tc>
        <w:tc>
          <w:tcPr>
            <w:tcW w:w="342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0</w:t>
            </w:r>
          </w:p>
        </w:tc>
      </w:tr>
      <w:tr w:rsidR="00DF203D" w:rsidRPr="00CD31A1" w:rsidTr="00CD31A1">
        <w:trPr>
          <w:gridAfter w:val="1"/>
          <w:wAfter w:w="10" w:type="dxa"/>
          <w:trHeight w:val="60"/>
        </w:trPr>
        <w:tc>
          <w:tcPr>
            <w:tcW w:w="9632" w:type="dxa"/>
            <w:gridSpan w:val="3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w:t>
            </w:r>
          </w:p>
        </w:tc>
      </w:tr>
      <w:tr w:rsidR="00DF203D" w:rsidRPr="00CD31A1" w:rsidTr="00CD31A1">
        <w:trPr>
          <w:gridAfter w:val="1"/>
          <w:wAfter w:w="10" w:type="dxa"/>
          <w:trHeight w:val="60"/>
        </w:trPr>
        <w:tc>
          <w:tcPr>
            <w:tcW w:w="400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hAnsi="Times New Roman"/>
                <w:sz w:val="20"/>
                <w:szCs w:val="20"/>
              </w:rPr>
            </w:pPr>
            <w:r w:rsidRPr="00CD31A1">
              <w:rPr>
                <w:rFonts w:ascii="Times New Roman" w:hAnsi="Times New Roman"/>
                <w:sz w:val="20"/>
                <w:szCs w:val="20"/>
              </w:rPr>
              <w:t>Транспортировка сточных вод</w:t>
            </w:r>
          </w:p>
        </w:tc>
        <w:tc>
          <w:tcPr>
            <w:tcW w:w="220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c>
          <w:tcPr>
            <w:tcW w:w="342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r>
      <w:tr w:rsidR="00DF203D" w:rsidRPr="00CD31A1" w:rsidTr="00CD31A1">
        <w:trPr>
          <w:gridAfter w:val="1"/>
          <w:wAfter w:w="10" w:type="dxa"/>
          <w:trHeight w:val="60"/>
        </w:trPr>
        <w:tc>
          <w:tcPr>
            <w:tcW w:w="400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hAnsi="Times New Roman"/>
                <w:sz w:val="20"/>
                <w:szCs w:val="20"/>
              </w:rPr>
            </w:pPr>
            <w:r w:rsidRPr="00CD31A1">
              <w:rPr>
                <w:rFonts w:ascii="Times New Roman" w:hAnsi="Times New Roman"/>
                <w:sz w:val="20"/>
                <w:szCs w:val="20"/>
              </w:rPr>
              <w:t>2020 год</w:t>
            </w:r>
          </w:p>
        </w:tc>
        <w:tc>
          <w:tcPr>
            <w:tcW w:w="220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c>
          <w:tcPr>
            <w:tcW w:w="342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r>
      <w:tr w:rsidR="00DF203D" w:rsidRPr="00CD31A1" w:rsidTr="00CD31A1">
        <w:trPr>
          <w:gridAfter w:val="1"/>
          <w:wAfter w:w="10" w:type="dxa"/>
          <w:trHeight w:val="60"/>
        </w:trPr>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c>
          <w:tcPr>
            <w:tcW w:w="331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hAnsi="Times New Roman"/>
                <w:sz w:val="20"/>
                <w:szCs w:val="20"/>
              </w:rPr>
            </w:pPr>
            <w:r w:rsidRPr="00CD31A1">
              <w:rPr>
                <w:rFonts w:ascii="Times New Roman" w:hAnsi="Times New Roman"/>
                <w:sz w:val="20"/>
                <w:szCs w:val="20"/>
              </w:rPr>
              <w:t>Не планируются</w:t>
            </w:r>
          </w:p>
        </w:tc>
        <w:tc>
          <w:tcPr>
            <w:tcW w:w="220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Итого 2020 год</w:t>
            </w:r>
          </w:p>
        </w:tc>
        <w:tc>
          <w:tcPr>
            <w:tcW w:w="342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0</w:t>
            </w:r>
          </w:p>
        </w:tc>
      </w:tr>
      <w:tr w:rsidR="00DF203D" w:rsidRPr="00CD31A1" w:rsidTr="00CD31A1">
        <w:trPr>
          <w:gridAfter w:val="1"/>
          <w:wAfter w:w="10" w:type="dxa"/>
          <w:trHeight w:val="60"/>
        </w:trPr>
        <w:tc>
          <w:tcPr>
            <w:tcW w:w="9632" w:type="dxa"/>
            <w:gridSpan w:val="38"/>
            <w:shd w:val="clear" w:color="FFFFFF" w:fill="auto"/>
            <w:vAlign w:val="bottom"/>
          </w:tcPr>
          <w:p w:rsidR="00CD31A1" w:rsidRDefault="00DF203D" w:rsidP="00CD31A1">
            <w:pPr>
              <w:jc w:val="both"/>
              <w:rPr>
                <w:rFonts w:ascii="Times New Roman" w:hAnsi="Times New Roman"/>
                <w:sz w:val="24"/>
                <w:szCs w:val="24"/>
              </w:rPr>
            </w:pPr>
            <w:r w:rsidRPr="00CD31A1">
              <w:rPr>
                <w:rFonts w:ascii="Times New Roman" w:hAnsi="Times New Roman"/>
                <w:sz w:val="24"/>
                <w:szCs w:val="24"/>
              </w:rPr>
              <w:lastRenderedPageBreak/>
              <w:tab/>
            </w:r>
          </w:p>
          <w:p w:rsidR="00DF203D" w:rsidRDefault="00DF203D" w:rsidP="00CD31A1">
            <w:pPr>
              <w:ind w:firstLine="709"/>
              <w:jc w:val="both"/>
              <w:rPr>
                <w:rFonts w:ascii="Times New Roman" w:hAnsi="Times New Roman"/>
                <w:sz w:val="24"/>
                <w:szCs w:val="24"/>
              </w:rPr>
            </w:pPr>
            <w:r w:rsidRPr="00CD31A1">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p w:rsidR="00CD31A1" w:rsidRPr="00CD31A1" w:rsidRDefault="00CD31A1" w:rsidP="00CD31A1">
            <w:pPr>
              <w:ind w:firstLine="709"/>
              <w:jc w:val="both"/>
              <w:rPr>
                <w:rFonts w:ascii="Times New Roman" w:hAnsi="Times New Roman"/>
                <w:sz w:val="24"/>
                <w:szCs w:val="24"/>
              </w:rPr>
            </w:pPr>
          </w:p>
        </w:tc>
      </w:tr>
      <w:tr w:rsidR="00DF203D" w:rsidRPr="00CD31A1" w:rsidTr="00CD31A1">
        <w:trPr>
          <w:gridAfter w:val="1"/>
          <w:wAfter w:w="10" w:type="dxa"/>
          <w:trHeight w:val="60"/>
        </w:trPr>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w:t>
            </w:r>
          </w:p>
        </w:tc>
        <w:tc>
          <w:tcPr>
            <w:tcW w:w="331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Наименование мероприятия</w:t>
            </w:r>
          </w:p>
        </w:tc>
        <w:tc>
          <w:tcPr>
            <w:tcW w:w="20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График реализации мероприятий</w:t>
            </w:r>
          </w:p>
        </w:tc>
        <w:tc>
          <w:tcPr>
            <w:tcW w:w="352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Финансовые потребности на реализацию мероприятия, тыс. руб.</w:t>
            </w:r>
          </w:p>
        </w:tc>
      </w:tr>
      <w:tr w:rsidR="00DF203D" w:rsidRPr="00CD31A1" w:rsidTr="00CD31A1">
        <w:trPr>
          <w:gridAfter w:val="1"/>
          <w:wAfter w:w="10" w:type="dxa"/>
          <w:trHeight w:val="60"/>
        </w:trPr>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1</w:t>
            </w:r>
          </w:p>
        </w:tc>
        <w:tc>
          <w:tcPr>
            <w:tcW w:w="331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2</w:t>
            </w:r>
          </w:p>
        </w:tc>
        <w:tc>
          <w:tcPr>
            <w:tcW w:w="20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3</w:t>
            </w:r>
          </w:p>
        </w:tc>
        <w:tc>
          <w:tcPr>
            <w:tcW w:w="352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4</w:t>
            </w:r>
          </w:p>
        </w:tc>
      </w:tr>
      <w:tr w:rsidR="00DF203D" w:rsidRPr="00CD31A1" w:rsidTr="00CD31A1">
        <w:trPr>
          <w:gridAfter w:val="1"/>
          <w:wAfter w:w="10" w:type="dxa"/>
          <w:trHeight w:val="60"/>
        </w:trPr>
        <w:tc>
          <w:tcPr>
            <w:tcW w:w="400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hAnsi="Times New Roman"/>
                <w:sz w:val="20"/>
                <w:szCs w:val="20"/>
              </w:rPr>
            </w:pPr>
            <w:r w:rsidRPr="00CD31A1">
              <w:rPr>
                <w:rFonts w:ascii="Times New Roman" w:hAnsi="Times New Roman"/>
                <w:sz w:val="20"/>
                <w:szCs w:val="20"/>
              </w:rPr>
              <w:t>Транспортировка воды</w:t>
            </w:r>
          </w:p>
        </w:tc>
        <w:tc>
          <w:tcPr>
            <w:tcW w:w="20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c>
          <w:tcPr>
            <w:tcW w:w="352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r>
      <w:tr w:rsidR="00DF203D" w:rsidRPr="00CD31A1" w:rsidTr="00CD31A1">
        <w:trPr>
          <w:gridAfter w:val="1"/>
          <w:wAfter w:w="10" w:type="dxa"/>
          <w:trHeight w:val="60"/>
        </w:trPr>
        <w:tc>
          <w:tcPr>
            <w:tcW w:w="400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hAnsi="Times New Roman"/>
                <w:sz w:val="20"/>
                <w:szCs w:val="20"/>
              </w:rPr>
            </w:pPr>
            <w:r w:rsidRPr="00CD31A1">
              <w:rPr>
                <w:rFonts w:ascii="Times New Roman" w:hAnsi="Times New Roman"/>
                <w:sz w:val="20"/>
                <w:szCs w:val="20"/>
              </w:rPr>
              <w:t>2020 год</w:t>
            </w:r>
          </w:p>
        </w:tc>
        <w:tc>
          <w:tcPr>
            <w:tcW w:w="20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c>
          <w:tcPr>
            <w:tcW w:w="352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r>
      <w:tr w:rsidR="00DF203D" w:rsidRPr="00CD31A1" w:rsidTr="00CD31A1">
        <w:trPr>
          <w:gridAfter w:val="1"/>
          <w:wAfter w:w="10" w:type="dxa"/>
          <w:trHeight w:val="60"/>
        </w:trPr>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c>
          <w:tcPr>
            <w:tcW w:w="331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hAnsi="Times New Roman"/>
                <w:sz w:val="20"/>
                <w:szCs w:val="20"/>
              </w:rPr>
            </w:pPr>
            <w:r w:rsidRPr="00CD31A1">
              <w:rPr>
                <w:rFonts w:ascii="Times New Roman" w:hAnsi="Times New Roman"/>
                <w:sz w:val="20"/>
                <w:szCs w:val="20"/>
              </w:rPr>
              <w:t>Не планируются</w:t>
            </w:r>
          </w:p>
        </w:tc>
        <w:tc>
          <w:tcPr>
            <w:tcW w:w="20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Итого 2020 год</w:t>
            </w:r>
          </w:p>
        </w:tc>
        <w:tc>
          <w:tcPr>
            <w:tcW w:w="352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0</w:t>
            </w:r>
          </w:p>
        </w:tc>
      </w:tr>
      <w:tr w:rsidR="00DF203D" w:rsidRPr="00CD31A1" w:rsidTr="00CD31A1">
        <w:trPr>
          <w:gridAfter w:val="1"/>
          <w:wAfter w:w="10" w:type="dxa"/>
          <w:trHeight w:val="60"/>
        </w:trPr>
        <w:tc>
          <w:tcPr>
            <w:tcW w:w="400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hAnsi="Times New Roman"/>
                <w:sz w:val="20"/>
                <w:szCs w:val="20"/>
              </w:rPr>
            </w:pPr>
            <w:r w:rsidRPr="00CD31A1">
              <w:rPr>
                <w:rFonts w:ascii="Times New Roman" w:hAnsi="Times New Roman"/>
                <w:sz w:val="20"/>
                <w:szCs w:val="20"/>
              </w:rPr>
              <w:t>Транспортировка сточных вод</w:t>
            </w:r>
          </w:p>
        </w:tc>
        <w:tc>
          <w:tcPr>
            <w:tcW w:w="20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c>
          <w:tcPr>
            <w:tcW w:w="352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r>
      <w:tr w:rsidR="00DF203D" w:rsidRPr="00CD31A1" w:rsidTr="00CD31A1">
        <w:trPr>
          <w:gridAfter w:val="1"/>
          <w:wAfter w:w="10" w:type="dxa"/>
          <w:trHeight w:val="60"/>
        </w:trPr>
        <w:tc>
          <w:tcPr>
            <w:tcW w:w="400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hAnsi="Times New Roman"/>
                <w:sz w:val="20"/>
                <w:szCs w:val="20"/>
              </w:rPr>
            </w:pPr>
            <w:r w:rsidRPr="00CD31A1">
              <w:rPr>
                <w:rFonts w:ascii="Times New Roman" w:hAnsi="Times New Roman"/>
                <w:sz w:val="20"/>
                <w:szCs w:val="20"/>
              </w:rPr>
              <w:t>2020 год</w:t>
            </w:r>
          </w:p>
        </w:tc>
        <w:tc>
          <w:tcPr>
            <w:tcW w:w="20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c>
          <w:tcPr>
            <w:tcW w:w="352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r>
      <w:tr w:rsidR="00DF203D" w:rsidRPr="00CD31A1" w:rsidTr="00CD31A1">
        <w:trPr>
          <w:gridAfter w:val="1"/>
          <w:wAfter w:w="10" w:type="dxa"/>
          <w:trHeight w:val="60"/>
        </w:trPr>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c>
          <w:tcPr>
            <w:tcW w:w="331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hAnsi="Times New Roman"/>
                <w:sz w:val="20"/>
                <w:szCs w:val="20"/>
              </w:rPr>
            </w:pPr>
            <w:r w:rsidRPr="00CD31A1">
              <w:rPr>
                <w:rFonts w:ascii="Times New Roman" w:hAnsi="Times New Roman"/>
                <w:sz w:val="20"/>
                <w:szCs w:val="20"/>
              </w:rPr>
              <w:t>Не планируются</w:t>
            </w:r>
          </w:p>
        </w:tc>
        <w:tc>
          <w:tcPr>
            <w:tcW w:w="209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Итого 2020 год</w:t>
            </w:r>
          </w:p>
        </w:tc>
        <w:tc>
          <w:tcPr>
            <w:tcW w:w="3525"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0</w:t>
            </w:r>
          </w:p>
        </w:tc>
      </w:tr>
      <w:tr w:rsidR="00CD31A1" w:rsidRPr="00CD31A1" w:rsidTr="00CD31A1">
        <w:trPr>
          <w:gridAfter w:val="1"/>
          <w:wAfter w:w="10" w:type="dxa"/>
          <w:trHeight w:val="60"/>
        </w:trPr>
        <w:tc>
          <w:tcPr>
            <w:tcW w:w="694" w:type="dxa"/>
            <w:shd w:val="clear" w:color="FFFFFF" w:fill="auto"/>
            <w:vAlign w:val="bottom"/>
          </w:tcPr>
          <w:p w:rsidR="00DF203D" w:rsidRPr="00CD31A1" w:rsidRDefault="00DF203D" w:rsidP="00CD31A1">
            <w:pPr>
              <w:jc w:val="center"/>
              <w:rPr>
                <w:rFonts w:ascii="Times New Roman" w:hAnsi="Times New Roman"/>
                <w:sz w:val="24"/>
                <w:szCs w:val="24"/>
              </w:rPr>
            </w:pPr>
          </w:p>
        </w:tc>
        <w:tc>
          <w:tcPr>
            <w:tcW w:w="698"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56"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26"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447"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1087"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490"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482"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72"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55"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94" w:type="dxa"/>
            <w:gridSpan w:val="4"/>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692" w:type="dxa"/>
            <w:gridSpan w:val="3"/>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647" w:type="dxa"/>
            <w:gridSpan w:val="3"/>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38" w:type="dxa"/>
            <w:gridSpan w:val="3"/>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46" w:type="dxa"/>
            <w:gridSpan w:val="4"/>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08"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r>
      <w:tr w:rsidR="00DF203D" w:rsidRPr="00CD31A1" w:rsidTr="00CD31A1">
        <w:trPr>
          <w:gridAfter w:val="1"/>
          <w:wAfter w:w="10" w:type="dxa"/>
          <w:trHeight w:val="60"/>
        </w:trPr>
        <w:tc>
          <w:tcPr>
            <w:tcW w:w="9632" w:type="dxa"/>
            <w:gridSpan w:val="38"/>
            <w:shd w:val="clear" w:color="FFFFFF" w:fill="auto"/>
            <w:vAlign w:val="bottom"/>
          </w:tcPr>
          <w:p w:rsidR="00DF203D" w:rsidRPr="00CD31A1" w:rsidRDefault="00DF203D" w:rsidP="00CD31A1">
            <w:pPr>
              <w:jc w:val="center"/>
              <w:rPr>
                <w:rFonts w:ascii="Times New Roman" w:hAnsi="Times New Roman"/>
                <w:sz w:val="24"/>
                <w:szCs w:val="24"/>
              </w:rPr>
            </w:pPr>
            <w:r w:rsidRPr="00CD31A1">
              <w:rPr>
                <w:rFonts w:ascii="Times New Roman" w:hAnsi="Times New Roman"/>
                <w:sz w:val="24"/>
                <w:szCs w:val="24"/>
              </w:rPr>
              <w:tab/>
              <w:t>Раздел III</w:t>
            </w:r>
          </w:p>
        </w:tc>
      </w:tr>
      <w:tr w:rsidR="00DF203D" w:rsidRPr="00CD31A1" w:rsidTr="00CD31A1">
        <w:trPr>
          <w:gridAfter w:val="1"/>
          <w:wAfter w:w="10" w:type="dxa"/>
          <w:trHeight w:val="60"/>
        </w:trPr>
        <w:tc>
          <w:tcPr>
            <w:tcW w:w="9632" w:type="dxa"/>
            <w:gridSpan w:val="38"/>
            <w:shd w:val="clear" w:color="FFFFFF" w:fill="auto"/>
            <w:vAlign w:val="bottom"/>
          </w:tcPr>
          <w:p w:rsidR="00DF203D" w:rsidRDefault="00DF203D" w:rsidP="00CD31A1">
            <w:pPr>
              <w:jc w:val="center"/>
              <w:rPr>
                <w:rFonts w:ascii="Times New Roman" w:hAnsi="Times New Roman"/>
                <w:sz w:val="24"/>
                <w:szCs w:val="24"/>
              </w:rPr>
            </w:pPr>
            <w:r w:rsidRPr="00CD31A1">
              <w:rPr>
                <w:rFonts w:ascii="Times New Roman" w:hAnsi="Times New Roman"/>
                <w:sz w:val="24"/>
                <w:szCs w:val="24"/>
              </w:rPr>
              <w:t>Планируемый объем подачи воды (объем принимаемых сточных вод)</w:t>
            </w:r>
          </w:p>
          <w:p w:rsidR="00CD31A1" w:rsidRPr="00CD31A1" w:rsidRDefault="00CD31A1" w:rsidP="00CD31A1">
            <w:pPr>
              <w:jc w:val="center"/>
              <w:rPr>
                <w:rFonts w:ascii="Times New Roman" w:hAnsi="Times New Roman"/>
                <w:sz w:val="24"/>
                <w:szCs w:val="24"/>
              </w:rPr>
            </w:pPr>
          </w:p>
        </w:tc>
      </w:tr>
      <w:tr w:rsidR="00CD31A1" w:rsidRPr="00CD31A1" w:rsidTr="00CD31A1">
        <w:trPr>
          <w:trHeight w:val="60"/>
        </w:trPr>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w:t>
            </w:r>
          </w:p>
        </w:tc>
        <w:tc>
          <w:tcPr>
            <w:tcW w:w="6082"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Показатели производственной деятельности</w:t>
            </w:r>
          </w:p>
        </w:tc>
        <w:tc>
          <w:tcPr>
            <w:tcW w:w="18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Единицы измерения</w:t>
            </w:r>
          </w:p>
        </w:tc>
        <w:tc>
          <w:tcPr>
            <w:tcW w:w="9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2020 год</w:t>
            </w:r>
          </w:p>
        </w:tc>
        <w:tc>
          <w:tcPr>
            <w:tcW w:w="20" w:type="dxa"/>
            <w:gridSpan w:val="2"/>
            <w:vMerge w:val="restart"/>
            <w:shd w:val="clear" w:color="FFFFFF" w:fill="auto"/>
            <w:vAlign w:val="center"/>
          </w:tcPr>
          <w:p w:rsidR="00CD31A1" w:rsidRPr="00CD31A1" w:rsidRDefault="00CD31A1" w:rsidP="00CD31A1">
            <w:pPr>
              <w:rPr>
                <w:rFonts w:ascii="Times New Roman" w:hAnsi="Times New Roman"/>
                <w:sz w:val="24"/>
                <w:szCs w:val="24"/>
              </w:rPr>
            </w:pPr>
          </w:p>
        </w:tc>
      </w:tr>
      <w:tr w:rsidR="00CD31A1" w:rsidRPr="00CD31A1" w:rsidTr="00CD31A1">
        <w:trPr>
          <w:trHeight w:val="60"/>
        </w:trPr>
        <w:tc>
          <w:tcPr>
            <w:tcW w:w="694" w:type="dxa"/>
            <w:tcBorders>
              <w:top w:val="single" w:sz="5" w:space="0" w:color="auto"/>
              <w:left w:val="single" w:sz="5" w:space="0" w:color="auto"/>
              <w:bottom w:val="single" w:sz="5" w:space="0" w:color="auto"/>
              <w:right w:val="single" w:sz="5" w:space="0" w:color="auto"/>
            </w:tcBorders>
            <w:shd w:val="clear" w:color="FFFFFF" w:fill="auto"/>
            <w:vAlign w:val="bottom"/>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1</w:t>
            </w:r>
          </w:p>
        </w:tc>
        <w:tc>
          <w:tcPr>
            <w:tcW w:w="6082" w:type="dxa"/>
            <w:gridSpan w:val="23"/>
            <w:tcBorders>
              <w:top w:val="single" w:sz="5" w:space="0" w:color="auto"/>
              <w:left w:val="single" w:sz="5" w:space="0" w:color="auto"/>
              <w:bottom w:val="single" w:sz="5" w:space="0" w:color="auto"/>
              <w:right w:val="single" w:sz="5" w:space="0" w:color="auto"/>
            </w:tcBorders>
            <w:shd w:val="clear" w:color="FFFFFF" w:fill="auto"/>
            <w:vAlign w:val="bottom"/>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2</w:t>
            </w:r>
          </w:p>
        </w:tc>
        <w:tc>
          <w:tcPr>
            <w:tcW w:w="1878"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3</w:t>
            </w:r>
          </w:p>
        </w:tc>
        <w:tc>
          <w:tcPr>
            <w:tcW w:w="9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4</w:t>
            </w:r>
          </w:p>
        </w:tc>
        <w:tc>
          <w:tcPr>
            <w:tcW w:w="20" w:type="dxa"/>
            <w:gridSpan w:val="2"/>
            <w:vMerge/>
            <w:shd w:val="clear" w:color="FFFFFF" w:fill="auto"/>
            <w:vAlign w:val="bottom"/>
          </w:tcPr>
          <w:p w:rsidR="00CD31A1" w:rsidRPr="00CD31A1" w:rsidRDefault="00CD31A1" w:rsidP="00CD31A1">
            <w:pPr>
              <w:rPr>
                <w:rFonts w:ascii="Times New Roman" w:hAnsi="Times New Roman"/>
                <w:sz w:val="24"/>
                <w:szCs w:val="24"/>
              </w:rPr>
            </w:pPr>
          </w:p>
        </w:tc>
      </w:tr>
      <w:tr w:rsidR="00CD31A1" w:rsidRPr="00CD31A1" w:rsidTr="00CD31A1">
        <w:trPr>
          <w:trHeight w:val="60"/>
        </w:trPr>
        <w:tc>
          <w:tcPr>
            <w:tcW w:w="6776"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Транспортировка воды</w:t>
            </w:r>
          </w:p>
        </w:tc>
        <w:tc>
          <w:tcPr>
            <w:tcW w:w="18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p>
        </w:tc>
        <w:tc>
          <w:tcPr>
            <w:tcW w:w="9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20" w:type="dxa"/>
            <w:gridSpan w:val="2"/>
            <w:vMerge/>
            <w:shd w:val="clear" w:color="FFFFFF" w:fill="auto"/>
            <w:vAlign w:val="bottom"/>
          </w:tcPr>
          <w:p w:rsidR="00CD31A1" w:rsidRPr="00CD31A1" w:rsidRDefault="00CD31A1" w:rsidP="00CD31A1">
            <w:pPr>
              <w:rPr>
                <w:rFonts w:ascii="Times New Roman" w:hAnsi="Times New Roman"/>
                <w:sz w:val="24"/>
                <w:szCs w:val="24"/>
              </w:rPr>
            </w:pPr>
          </w:p>
        </w:tc>
      </w:tr>
      <w:tr w:rsidR="00CD31A1" w:rsidRPr="00CD31A1" w:rsidTr="00CD31A1">
        <w:trPr>
          <w:trHeight w:val="60"/>
        </w:trPr>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6082"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Планируемый объем подачи воды</w:t>
            </w:r>
          </w:p>
        </w:tc>
        <w:tc>
          <w:tcPr>
            <w:tcW w:w="18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тыс. куб.м</w:t>
            </w:r>
          </w:p>
        </w:tc>
        <w:tc>
          <w:tcPr>
            <w:tcW w:w="9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cs="Times New Roman"/>
                <w:sz w:val="20"/>
                <w:szCs w:val="20"/>
              </w:rPr>
            </w:pPr>
            <w:r w:rsidRPr="00CD31A1">
              <w:rPr>
                <w:rFonts w:ascii="Times New Roman" w:hAnsi="Times New Roman" w:cs="Times New Roman"/>
                <w:sz w:val="20"/>
                <w:szCs w:val="20"/>
              </w:rPr>
              <w:t>22,63</w:t>
            </w:r>
          </w:p>
        </w:tc>
        <w:tc>
          <w:tcPr>
            <w:tcW w:w="20" w:type="dxa"/>
            <w:gridSpan w:val="2"/>
            <w:vMerge/>
            <w:shd w:val="clear" w:color="FFFFFF" w:fill="auto"/>
            <w:vAlign w:val="bottom"/>
          </w:tcPr>
          <w:p w:rsidR="00CD31A1" w:rsidRPr="00CD31A1" w:rsidRDefault="00CD31A1" w:rsidP="00CD31A1">
            <w:pPr>
              <w:rPr>
                <w:rFonts w:ascii="Times New Roman" w:hAnsi="Times New Roman"/>
                <w:sz w:val="24"/>
                <w:szCs w:val="24"/>
              </w:rPr>
            </w:pPr>
          </w:p>
        </w:tc>
      </w:tr>
      <w:tr w:rsidR="00CD31A1" w:rsidRPr="00CD31A1" w:rsidTr="00CD31A1">
        <w:trPr>
          <w:trHeight w:val="60"/>
        </w:trPr>
        <w:tc>
          <w:tcPr>
            <w:tcW w:w="6776"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Транспортировка сточных вод</w:t>
            </w:r>
          </w:p>
        </w:tc>
        <w:tc>
          <w:tcPr>
            <w:tcW w:w="18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p>
        </w:tc>
        <w:tc>
          <w:tcPr>
            <w:tcW w:w="9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20" w:type="dxa"/>
            <w:gridSpan w:val="2"/>
            <w:vMerge/>
            <w:shd w:val="clear" w:color="FFFFFF" w:fill="auto"/>
            <w:vAlign w:val="center"/>
          </w:tcPr>
          <w:p w:rsidR="00CD31A1" w:rsidRPr="00CD31A1" w:rsidRDefault="00CD31A1" w:rsidP="00CD31A1">
            <w:pPr>
              <w:jc w:val="center"/>
              <w:rPr>
                <w:rFonts w:ascii="Times New Roman" w:hAnsi="Times New Roman" w:cs="Times New Roman"/>
                <w:sz w:val="24"/>
                <w:szCs w:val="24"/>
              </w:rPr>
            </w:pPr>
          </w:p>
        </w:tc>
      </w:tr>
      <w:tr w:rsidR="00CD31A1" w:rsidRPr="00CD31A1" w:rsidTr="00CD31A1">
        <w:trPr>
          <w:trHeight w:val="60"/>
        </w:trPr>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6082"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Планируемый объем сточных вод</w:t>
            </w:r>
          </w:p>
        </w:tc>
        <w:tc>
          <w:tcPr>
            <w:tcW w:w="1878"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тыс. куб.м</w:t>
            </w:r>
          </w:p>
        </w:tc>
        <w:tc>
          <w:tcPr>
            <w:tcW w:w="9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cs="Times New Roman"/>
                <w:sz w:val="20"/>
                <w:szCs w:val="20"/>
              </w:rPr>
            </w:pPr>
            <w:r w:rsidRPr="00CD31A1">
              <w:rPr>
                <w:rFonts w:ascii="Times New Roman" w:hAnsi="Times New Roman" w:cs="Times New Roman"/>
                <w:sz w:val="20"/>
                <w:szCs w:val="20"/>
              </w:rPr>
              <w:t>38,68</w:t>
            </w:r>
          </w:p>
        </w:tc>
        <w:tc>
          <w:tcPr>
            <w:tcW w:w="20" w:type="dxa"/>
            <w:gridSpan w:val="2"/>
            <w:vMerge/>
            <w:shd w:val="clear" w:color="FFFFFF" w:fill="auto"/>
            <w:vAlign w:val="bottom"/>
          </w:tcPr>
          <w:p w:rsidR="00CD31A1" w:rsidRPr="00CD31A1" w:rsidRDefault="00CD31A1" w:rsidP="00CD31A1">
            <w:pPr>
              <w:rPr>
                <w:rFonts w:ascii="Times New Roman" w:hAnsi="Times New Roman"/>
                <w:sz w:val="24"/>
                <w:szCs w:val="24"/>
              </w:rPr>
            </w:pPr>
          </w:p>
        </w:tc>
      </w:tr>
      <w:tr w:rsidR="00CD31A1" w:rsidRPr="00CD31A1" w:rsidTr="00CD31A1">
        <w:trPr>
          <w:gridAfter w:val="1"/>
          <w:wAfter w:w="10" w:type="dxa"/>
          <w:trHeight w:val="60"/>
        </w:trPr>
        <w:tc>
          <w:tcPr>
            <w:tcW w:w="694" w:type="dxa"/>
            <w:shd w:val="clear" w:color="FFFFFF" w:fill="auto"/>
            <w:vAlign w:val="bottom"/>
          </w:tcPr>
          <w:p w:rsidR="00DF203D" w:rsidRPr="00CD31A1" w:rsidRDefault="00DF203D" w:rsidP="00CD31A1">
            <w:pPr>
              <w:jc w:val="center"/>
              <w:rPr>
                <w:rFonts w:ascii="Times New Roman" w:hAnsi="Times New Roman"/>
                <w:sz w:val="24"/>
                <w:szCs w:val="24"/>
              </w:rPr>
            </w:pPr>
          </w:p>
        </w:tc>
        <w:tc>
          <w:tcPr>
            <w:tcW w:w="698"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56"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26"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447"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1087"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490"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482"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72"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55"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94" w:type="dxa"/>
            <w:gridSpan w:val="4"/>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692" w:type="dxa"/>
            <w:gridSpan w:val="3"/>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647" w:type="dxa"/>
            <w:gridSpan w:val="3"/>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38" w:type="dxa"/>
            <w:gridSpan w:val="3"/>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46" w:type="dxa"/>
            <w:gridSpan w:val="4"/>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08"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r>
      <w:tr w:rsidR="00DF203D" w:rsidRPr="00CD31A1" w:rsidTr="00CD31A1">
        <w:trPr>
          <w:gridAfter w:val="1"/>
          <w:wAfter w:w="10" w:type="dxa"/>
          <w:trHeight w:val="60"/>
        </w:trPr>
        <w:tc>
          <w:tcPr>
            <w:tcW w:w="9632" w:type="dxa"/>
            <w:gridSpan w:val="38"/>
            <w:shd w:val="clear" w:color="FFFFFF" w:fill="auto"/>
            <w:vAlign w:val="bottom"/>
          </w:tcPr>
          <w:p w:rsidR="00DF203D" w:rsidRPr="00CD31A1" w:rsidRDefault="00DF203D" w:rsidP="00CD31A1">
            <w:pPr>
              <w:jc w:val="center"/>
              <w:rPr>
                <w:rFonts w:ascii="Times New Roman" w:hAnsi="Times New Roman"/>
                <w:sz w:val="24"/>
                <w:szCs w:val="24"/>
              </w:rPr>
            </w:pPr>
            <w:r w:rsidRPr="00CD31A1">
              <w:rPr>
                <w:rFonts w:ascii="Times New Roman" w:hAnsi="Times New Roman"/>
                <w:sz w:val="24"/>
                <w:szCs w:val="24"/>
              </w:rPr>
              <w:t>Раздел IV</w:t>
            </w:r>
          </w:p>
        </w:tc>
      </w:tr>
      <w:tr w:rsidR="00DF203D" w:rsidRPr="00CD31A1" w:rsidTr="00CD31A1">
        <w:trPr>
          <w:gridAfter w:val="1"/>
          <w:wAfter w:w="10" w:type="dxa"/>
          <w:trHeight w:val="60"/>
        </w:trPr>
        <w:tc>
          <w:tcPr>
            <w:tcW w:w="9632" w:type="dxa"/>
            <w:gridSpan w:val="38"/>
            <w:shd w:val="clear" w:color="FFFFFF" w:fill="auto"/>
            <w:vAlign w:val="bottom"/>
          </w:tcPr>
          <w:p w:rsidR="00DF203D" w:rsidRPr="00CD31A1" w:rsidRDefault="00DF203D" w:rsidP="00CD31A1">
            <w:pPr>
              <w:jc w:val="center"/>
              <w:rPr>
                <w:rFonts w:ascii="Times New Roman" w:hAnsi="Times New Roman"/>
                <w:sz w:val="24"/>
                <w:szCs w:val="24"/>
              </w:rPr>
            </w:pPr>
            <w:r w:rsidRPr="00CD31A1">
              <w:rPr>
                <w:rFonts w:ascii="Times New Roman" w:hAnsi="Times New Roman"/>
                <w:sz w:val="24"/>
                <w:szCs w:val="24"/>
              </w:rPr>
              <w:t>Объем финансовых потребностей, необходимый для реализации производственной программы</w:t>
            </w:r>
          </w:p>
        </w:tc>
      </w:tr>
      <w:tr w:rsidR="00DF203D" w:rsidRPr="00CD31A1" w:rsidTr="00CD31A1">
        <w:trPr>
          <w:gridAfter w:val="1"/>
          <w:wAfter w:w="10" w:type="dxa"/>
          <w:trHeight w:val="60"/>
        </w:trPr>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w:t>
            </w:r>
          </w:p>
        </w:tc>
        <w:tc>
          <w:tcPr>
            <w:tcW w:w="4286" w:type="dxa"/>
            <w:gridSpan w:val="14"/>
            <w:tcBorders>
              <w:top w:val="single" w:sz="5" w:space="0" w:color="auto"/>
              <w:left w:val="single" w:sz="5" w:space="0" w:color="auto"/>
              <w:bottom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Наименование потребностей</w:t>
            </w:r>
          </w:p>
        </w:tc>
        <w:tc>
          <w:tcPr>
            <w:tcW w:w="17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Единицы измерения</w:t>
            </w:r>
          </w:p>
        </w:tc>
        <w:tc>
          <w:tcPr>
            <w:tcW w:w="293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Сумма финансовых потребностей в год</w:t>
            </w:r>
          </w:p>
        </w:tc>
      </w:tr>
      <w:tr w:rsidR="00DF203D" w:rsidRPr="00CD31A1" w:rsidTr="00CD31A1">
        <w:trPr>
          <w:gridAfter w:val="1"/>
          <w:wAfter w:w="10" w:type="dxa"/>
          <w:trHeight w:val="60"/>
        </w:trPr>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1</w:t>
            </w:r>
          </w:p>
        </w:tc>
        <w:tc>
          <w:tcPr>
            <w:tcW w:w="4286" w:type="dxa"/>
            <w:gridSpan w:val="14"/>
            <w:tcBorders>
              <w:top w:val="single" w:sz="5" w:space="0" w:color="auto"/>
              <w:left w:val="single" w:sz="5" w:space="0" w:color="auto"/>
              <w:bottom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2</w:t>
            </w:r>
          </w:p>
        </w:tc>
        <w:tc>
          <w:tcPr>
            <w:tcW w:w="17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3</w:t>
            </w:r>
          </w:p>
        </w:tc>
        <w:tc>
          <w:tcPr>
            <w:tcW w:w="293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4</w:t>
            </w:r>
          </w:p>
        </w:tc>
      </w:tr>
      <w:tr w:rsidR="00DF203D" w:rsidRPr="00CD31A1" w:rsidTr="00CD31A1">
        <w:trPr>
          <w:gridAfter w:val="1"/>
          <w:wAfter w:w="10" w:type="dxa"/>
          <w:trHeight w:val="60"/>
        </w:trPr>
        <w:tc>
          <w:tcPr>
            <w:tcW w:w="4980" w:type="dxa"/>
            <w:gridSpan w:val="15"/>
            <w:tcBorders>
              <w:top w:val="single" w:sz="5" w:space="0" w:color="auto"/>
              <w:left w:val="single" w:sz="5" w:space="0" w:color="auto"/>
              <w:bottom w:val="single" w:sz="5" w:space="0" w:color="auto"/>
            </w:tcBorders>
            <w:shd w:val="clear" w:color="FFFFFF" w:fill="auto"/>
            <w:vAlign w:val="center"/>
          </w:tcPr>
          <w:p w:rsidR="00DF203D" w:rsidRPr="00CD31A1" w:rsidRDefault="00DF203D" w:rsidP="00CD31A1">
            <w:pPr>
              <w:rPr>
                <w:rFonts w:ascii="Times New Roman" w:hAnsi="Times New Roman"/>
                <w:sz w:val="20"/>
                <w:szCs w:val="20"/>
              </w:rPr>
            </w:pPr>
            <w:r w:rsidRPr="00CD31A1">
              <w:rPr>
                <w:rFonts w:ascii="Times New Roman" w:hAnsi="Times New Roman"/>
                <w:sz w:val="20"/>
                <w:szCs w:val="20"/>
              </w:rPr>
              <w:t>2020 год</w:t>
            </w:r>
          </w:p>
        </w:tc>
        <w:tc>
          <w:tcPr>
            <w:tcW w:w="17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c>
          <w:tcPr>
            <w:tcW w:w="293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r>
      <w:tr w:rsidR="00DF203D" w:rsidRPr="00CD31A1" w:rsidTr="00CD31A1">
        <w:trPr>
          <w:gridAfter w:val="1"/>
          <w:wAfter w:w="10" w:type="dxa"/>
          <w:trHeight w:val="60"/>
        </w:trPr>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c>
          <w:tcPr>
            <w:tcW w:w="4286" w:type="dxa"/>
            <w:gridSpan w:val="14"/>
            <w:tcBorders>
              <w:top w:val="single" w:sz="5" w:space="0" w:color="auto"/>
              <w:left w:val="single" w:sz="5" w:space="0" w:color="auto"/>
              <w:bottom w:val="single" w:sz="5" w:space="0" w:color="auto"/>
            </w:tcBorders>
            <w:shd w:val="clear" w:color="FFFFFF" w:fill="auto"/>
            <w:vAlign w:val="center"/>
          </w:tcPr>
          <w:p w:rsidR="00DF203D" w:rsidRPr="00CD31A1" w:rsidRDefault="00DF203D" w:rsidP="00CD31A1">
            <w:pPr>
              <w:rPr>
                <w:rFonts w:ascii="Times New Roman" w:hAnsi="Times New Roman"/>
                <w:sz w:val="20"/>
                <w:szCs w:val="20"/>
              </w:rPr>
            </w:pPr>
            <w:r w:rsidRPr="00CD31A1">
              <w:rPr>
                <w:rFonts w:ascii="Times New Roman" w:hAnsi="Times New Roman"/>
                <w:sz w:val="20"/>
                <w:szCs w:val="20"/>
              </w:rPr>
              <w:t>Транспортировка воды</w:t>
            </w:r>
          </w:p>
        </w:tc>
        <w:tc>
          <w:tcPr>
            <w:tcW w:w="17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c>
          <w:tcPr>
            <w:tcW w:w="293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r>
      <w:tr w:rsidR="00DF203D" w:rsidRPr="00CD31A1" w:rsidTr="00CD31A1">
        <w:trPr>
          <w:gridAfter w:val="1"/>
          <w:wAfter w:w="10" w:type="dxa"/>
          <w:trHeight w:val="60"/>
        </w:trPr>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c>
          <w:tcPr>
            <w:tcW w:w="4286" w:type="dxa"/>
            <w:gridSpan w:val="14"/>
            <w:tcBorders>
              <w:top w:val="single" w:sz="5" w:space="0" w:color="auto"/>
              <w:left w:val="single" w:sz="5" w:space="0" w:color="auto"/>
              <w:bottom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Объем финансовых потребностей</w:t>
            </w:r>
          </w:p>
        </w:tc>
        <w:tc>
          <w:tcPr>
            <w:tcW w:w="17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тыс. руб.</w:t>
            </w:r>
          </w:p>
        </w:tc>
        <w:tc>
          <w:tcPr>
            <w:tcW w:w="293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cs="Times New Roman"/>
                <w:sz w:val="20"/>
                <w:szCs w:val="20"/>
              </w:rPr>
            </w:pPr>
            <w:r w:rsidRPr="00CD31A1">
              <w:rPr>
                <w:rFonts w:ascii="Times New Roman" w:hAnsi="Times New Roman" w:cs="Times New Roman"/>
                <w:sz w:val="20"/>
                <w:szCs w:val="20"/>
              </w:rPr>
              <w:t>86,97</w:t>
            </w:r>
          </w:p>
        </w:tc>
      </w:tr>
      <w:tr w:rsidR="00DF203D" w:rsidRPr="00CD31A1" w:rsidTr="00CD31A1">
        <w:trPr>
          <w:gridAfter w:val="1"/>
          <w:wAfter w:w="10" w:type="dxa"/>
          <w:trHeight w:val="60"/>
        </w:trPr>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c>
          <w:tcPr>
            <w:tcW w:w="4286" w:type="dxa"/>
            <w:gridSpan w:val="14"/>
            <w:tcBorders>
              <w:top w:val="single" w:sz="5" w:space="0" w:color="auto"/>
              <w:left w:val="single" w:sz="5" w:space="0" w:color="auto"/>
              <w:bottom w:val="single" w:sz="5" w:space="0" w:color="auto"/>
            </w:tcBorders>
            <w:shd w:val="clear" w:color="FFFFFF" w:fill="auto"/>
            <w:vAlign w:val="center"/>
          </w:tcPr>
          <w:p w:rsidR="00DF203D" w:rsidRPr="00CD31A1" w:rsidRDefault="00DF203D" w:rsidP="00CD31A1">
            <w:pPr>
              <w:rPr>
                <w:rFonts w:ascii="Times New Roman" w:hAnsi="Times New Roman"/>
                <w:sz w:val="20"/>
                <w:szCs w:val="20"/>
              </w:rPr>
            </w:pPr>
            <w:r w:rsidRPr="00CD31A1">
              <w:rPr>
                <w:rFonts w:ascii="Times New Roman" w:hAnsi="Times New Roman"/>
                <w:sz w:val="20"/>
                <w:szCs w:val="20"/>
              </w:rPr>
              <w:t>Транспортировка сточных вод</w:t>
            </w:r>
          </w:p>
        </w:tc>
        <w:tc>
          <w:tcPr>
            <w:tcW w:w="17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c>
          <w:tcPr>
            <w:tcW w:w="293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cs="Times New Roman"/>
                <w:sz w:val="20"/>
                <w:szCs w:val="20"/>
              </w:rPr>
            </w:pPr>
          </w:p>
        </w:tc>
      </w:tr>
      <w:tr w:rsidR="00DF203D" w:rsidRPr="00CD31A1" w:rsidTr="00CD31A1">
        <w:trPr>
          <w:gridAfter w:val="1"/>
          <w:wAfter w:w="10" w:type="dxa"/>
          <w:trHeight w:val="60"/>
        </w:trPr>
        <w:tc>
          <w:tcPr>
            <w:tcW w:w="694" w:type="dxa"/>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p>
        </w:tc>
        <w:tc>
          <w:tcPr>
            <w:tcW w:w="4286" w:type="dxa"/>
            <w:gridSpan w:val="14"/>
            <w:tcBorders>
              <w:top w:val="single" w:sz="5" w:space="0" w:color="auto"/>
              <w:left w:val="single" w:sz="5" w:space="0" w:color="auto"/>
              <w:bottom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Объем финансовых потребностей</w:t>
            </w:r>
          </w:p>
        </w:tc>
        <w:tc>
          <w:tcPr>
            <w:tcW w:w="172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sz w:val="20"/>
                <w:szCs w:val="20"/>
              </w:rPr>
            </w:pPr>
            <w:r w:rsidRPr="00CD31A1">
              <w:rPr>
                <w:rFonts w:ascii="Times New Roman" w:hAnsi="Times New Roman"/>
                <w:sz w:val="20"/>
                <w:szCs w:val="20"/>
              </w:rPr>
              <w:t>тыс. руб.</w:t>
            </w:r>
          </w:p>
        </w:tc>
        <w:tc>
          <w:tcPr>
            <w:tcW w:w="293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hAnsi="Times New Roman" w:cs="Times New Roman"/>
                <w:sz w:val="20"/>
                <w:szCs w:val="20"/>
              </w:rPr>
            </w:pPr>
            <w:r w:rsidRPr="00CD31A1">
              <w:rPr>
                <w:rFonts w:ascii="Times New Roman" w:hAnsi="Times New Roman" w:cs="Times New Roman"/>
                <w:sz w:val="20"/>
                <w:szCs w:val="20"/>
              </w:rPr>
              <w:t>62,35</w:t>
            </w:r>
          </w:p>
        </w:tc>
      </w:tr>
      <w:tr w:rsidR="00CD31A1" w:rsidRPr="00CD31A1" w:rsidTr="00CD31A1">
        <w:trPr>
          <w:gridAfter w:val="1"/>
          <w:wAfter w:w="10" w:type="dxa"/>
          <w:trHeight w:val="60"/>
        </w:trPr>
        <w:tc>
          <w:tcPr>
            <w:tcW w:w="694" w:type="dxa"/>
            <w:shd w:val="clear" w:color="FFFFFF" w:fill="auto"/>
            <w:vAlign w:val="bottom"/>
          </w:tcPr>
          <w:p w:rsidR="00DF203D" w:rsidRPr="00CD31A1" w:rsidRDefault="00DF203D" w:rsidP="00CD31A1">
            <w:pPr>
              <w:jc w:val="center"/>
              <w:rPr>
                <w:rFonts w:ascii="Times New Roman" w:hAnsi="Times New Roman"/>
                <w:sz w:val="24"/>
                <w:szCs w:val="24"/>
              </w:rPr>
            </w:pPr>
          </w:p>
        </w:tc>
        <w:tc>
          <w:tcPr>
            <w:tcW w:w="698"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56"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26"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447"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1087"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490"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482"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72"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55"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94" w:type="dxa"/>
            <w:gridSpan w:val="4"/>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692" w:type="dxa"/>
            <w:gridSpan w:val="3"/>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647" w:type="dxa"/>
            <w:gridSpan w:val="3"/>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38" w:type="dxa"/>
            <w:gridSpan w:val="3"/>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46" w:type="dxa"/>
            <w:gridSpan w:val="4"/>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08"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r>
      <w:tr w:rsidR="00DF203D" w:rsidRPr="00CD31A1" w:rsidTr="00CD31A1">
        <w:trPr>
          <w:gridAfter w:val="1"/>
          <w:wAfter w:w="10" w:type="dxa"/>
          <w:trHeight w:val="60"/>
        </w:trPr>
        <w:tc>
          <w:tcPr>
            <w:tcW w:w="9632" w:type="dxa"/>
            <w:gridSpan w:val="38"/>
            <w:shd w:val="clear" w:color="FFFFFF" w:fill="auto"/>
            <w:vAlign w:val="bottom"/>
          </w:tcPr>
          <w:p w:rsidR="00DF203D" w:rsidRPr="00CD31A1" w:rsidRDefault="00DF203D" w:rsidP="00CD31A1">
            <w:pPr>
              <w:jc w:val="center"/>
              <w:rPr>
                <w:rFonts w:ascii="Times New Roman" w:hAnsi="Times New Roman"/>
                <w:sz w:val="24"/>
                <w:szCs w:val="24"/>
              </w:rPr>
            </w:pPr>
            <w:r w:rsidRPr="00CD31A1">
              <w:rPr>
                <w:rFonts w:ascii="Times New Roman" w:hAnsi="Times New Roman"/>
                <w:sz w:val="24"/>
                <w:szCs w:val="24"/>
              </w:rPr>
              <w:t>Раздел V</w:t>
            </w:r>
          </w:p>
        </w:tc>
      </w:tr>
      <w:tr w:rsidR="00DF203D" w:rsidRPr="00CD31A1" w:rsidTr="00CD31A1">
        <w:trPr>
          <w:gridAfter w:val="1"/>
          <w:wAfter w:w="10" w:type="dxa"/>
          <w:trHeight w:val="60"/>
        </w:trPr>
        <w:tc>
          <w:tcPr>
            <w:tcW w:w="9632" w:type="dxa"/>
            <w:gridSpan w:val="38"/>
            <w:shd w:val="clear" w:color="FFFFFF" w:fill="auto"/>
            <w:vAlign w:val="bottom"/>
          </w:tcPr>
          <w:p w:rsidR="00DF203D" w:rsidRPr="00CD31A1" w:rsidRDefault="00DF203D" w:rsidP="00CD31A1">
            <w:pPr>
              <w:jc w:val="center"/>
              <w:rPr>
                <w:rFonts w:ascii="Times New Roman" w:hAnsi="Times New Roman"/>
                <w:sz w:val="24"/>
                <w:szCs w:val="24"/>
              </w:rPr>
            </w:pPr>
            <w:r w:rsidRPr="00CD31A1">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CD31A1" w:rsidRPr="00CD31A1" w:rsidTr="00CD31A1">
        <w:trPr>
          <w:gridAfter w:val="1"/>
          <w:wAfter w:w="10" w:type="dxa"/>
          <w:trHeight w:val="60"/>
        </w:trPr>
        <w:tc>
          <w:tcPr>
            <w:tcW w:w="694" w:type="dxa"/>
            <w:shd w:val="clear" w:color="FFFFFF" w:fill="auto"/>
            <w:vAlign w:val="bottom"/>
          </w:tcPr>
          <w:p w:rsidR="00DF203D" w:rsidRPr="00CD31A1" w:rsidRDefault="00DF203D" w:rsidP="00CD31A1">
            <w:pPr>
              <w:jc w:val="center"/>
              <w:rPr>
                <w:rFonts w:ascii="Times New Roman" w:hAnsi="Times New Roman"/>
                <w:sz w:val="24"/>
                <w:szCs w:val="24"/>
              </w:rPr>
            </w:pPr>
          </w:p>
        </w:tc>
        <w:tc>
          <w:tcPr>
            <w:tcW w:w="698"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56"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26"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447"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1087"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490"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482"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72"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55"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94" w:type="dxa"/>
            <w:gridSpan w:val="4"/>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692" w:type="dxa"/>
            <w:gridSpan w:val="3"/>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647" w:type="dxa"/>
            <w:gridSpan w:val="3"/>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38" w:type="dxa"/>
            <w:gridSpan w:val="3"/>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46" w:type="dxa"/>
            <w:gridSpan w:val="4"/>
            <w:shd w:val="clear" w:color="FFFFFF" w:fill="auto"/>
            <w:tcMar>
              <w:left w:w="0" w:type="dxa"/>
            </w:tcMar>
            <w:vAlign w:val="bottom"/>
          </w:tcPr>
          <w:p w:rsidR="00DF203D" w:rsidRPr="00CD31A1" w:rsidRDefault="00DF203D" w:rsidP="00CD31A1">
            <w:pPr>
              <w:rPr>
                <w:rFonts w:ascii="Times New Roman" w:hAnsi="Times New Roman"/>
                <w:sz w:val="24"/>
                <w:szCs w:val="24"/>
              </w:rPr>
            </w:pPr>
          </w:p>
        </w:tc>
        <w:tc>
          <w:tcPr>
            <w:tcW w:w="508" w:type="dxa"/>
            <w:gridSpan w:val="2"/>
            <w:shd w:val="clear" w:color="FFFFFF" w:fill="auto"/>
            <w:tcMar>
              <w:left w:w="0" w:type="dxa"/>
            </w:tcMar>
            <w:vAlign w:val="bottom"/>
          </w:tcPr>
          <w:p w:rsidR="00DF203D" w:rsidRPr="00CD31A1" w:rsidRDefault="00DF203D" w:rsidP="00CD31A1">
            <w:pPr>
              <w:rPr>
                <w:rFonts w:ascii="Times New Roman" w:hAnsi="Times New Roman"/>
                <w:sz w:val="24"/>
                <w:szCs w:val="24"/>
              </w:rPr>
            </w:pPr>
          </w:p>
        </w:tc>
      </w:tr>
      <w:tr w:rsidR="00DF203D" w:rsidRPr="00CD31A1" w:rsidTr="00CD31A1">
        <w:trPr>
          <w:trHeight w:val="60"/>
        </w:trPr>
        <w:tc>
          <w:tcPr>
            <w:tcW w:w="748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Наименование показателя</w:t>
            </w: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Ед. Изм.</w:t>
            </w: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План 2020</w:t>
            </w:r>
          </w:p>
        </w:tc>
      </w:tr>
      <w:tr w:rsidR="00DF203D" w:rsidRPr="00CD31A1" w:rsidTr="00CD31A1">
        <w:trPr>
          <w:trHeight w:val="60"/>
        </w:trPr>
        <w:tc>
          <w:tcPr>
            <w:tcW w:w="9642"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Показатели качества питьевой воды</w:t>
            </w:r>
          </w:p>
        </w:tc>
      </w:tr>
      <w:tr w:rsidR="00DF203D" w:rsidRPr="00CD31A1" w:rsidTr="00CD31A1">
        <w:trPr>
          <w:trHeight w:val="60"/>
        </w:trPr>
        <w:tc>
          <w:tcPr>
            <w:tcW w:w="748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w:t>
            </w: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w:t>
            </w:r>
          </w:p>
        </w:tc>
      </w:tr>
      <w:tr w:rsidR="00DF203D" w:rsidRPr="00CD31A1" w:rsidTr="00CD31A1">
        <w:trPr>
          <w:trHeight w:val="60"/>
        </w:trPr>
        <w:tc>
          <w:tcPr>
            <w:tcW w:w="748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w:t>
            </w: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w:t>
            </w:r>
          </w:p>
        </w:tc>
      </w:tr>
      <w:tr w:rsidR="00DF203D" w:rsidRPr="00CD31A1" w:rsidTr="00CD31A1">
        <w:trPr>
          <w:trHeight w:val="60"/>
        </w:trPr>
        <w:tc>
          <w:tcPr>
            <w:tcW w:w="9642"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Показатели надежности и бесперебойности централизованных систем водоснабжения и водоотведения</w:t>
            </w:r>
          </w:p>
        </w:tc>
      </w:tr>
      <w:tr w:rsidR="00DF203D" w:rsidRPr="00CD31A1" w:rsidTr="00CD31A1">
        <w:trPr>
          <w:trHeight w:val="60"/>
        </w:trPr>
        <w:tc>
          <w:tcPr>
            <w:tcW w:w="748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 xml:space="preserve">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w:t>
            </w:r>
            <w:r w:rsidRPr="00CD31A1">
              <w:rPr>
                <w:rFonts w:ascii="Times New Roman" w:eastAsia="Times New Roman" w:hAnsi="Times New Roman" w:cs="Times New Roman"/>
                <w:sz w:val="20"/>
                <w:szCs w:val="20"/>
              </w:rPr>
              <w:lastRenderedPageBreak/>
              <w:t>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CD31A1">
              <w:rPr>
                <w:rFonts w:ascii="Times New Roman" w:eastAsia="Times New Roman" w:hAnsi="Times New Roman" w:cs="Times New Roman"/>
                <w:sz w:val="20"/>
                <w:szCs w:val="20"/>
              </w:rPr>
              <w:br/>
            </w: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lastRenderedPageBreak/>
              <w:t>ед./км</w:t>
            </w: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w:t>
            </w:r>
          </w:p>
        </w:tc>
      </w:tr>
      <w:tr w:rsidR="00DF203D" w:rsidRPr="00CD31A1" w:rsidTr="00CD31A1">
        <w:trPr>
          <w:trHeight w:val="60"/>
        </w:trPr>
        <w:tc>
          <w:tcPr>
            <w:tcW w:w="748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Удельное количество аварий и засоров в расчете на протяженность канализационной сети в год</w:t>
            </w: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ед./км</w:t>
            </w: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0</w:t>
            </w:r>
          </w:p>
        </w:tc>
      </w:tr>
      <w:tr w:rsidR="00DF203D" w:rsidRPr="00CD31A1" w:rsidTr="00CD31A1">
        <w:trPr>
          <w:trHeight w:val="60"/>
        </w:trPr>
        <w:tc>
          <w:tcPr>
            <w:tcW w:w="9642"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Показатели качества очистки сточных вод</w:t>
            </w:r>
          </w:p>
        </w:tc>
      </w:tr>
      <w:tr w:rsidR="00DF203D" w:rsidRPr="00CD31A1" w:rsidTr="00CD31A1">
        <w:trPr>
          <w:trHeight w:val="60"/>
        </w:trPr>
        <w:tc>
          <w:tcPr>
            <w:tcW w:w="748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w:t>
            </w: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w:t>
            </w:r>
          </w:p>
        </w:tc>
      </w:tr>
      <w:tr w:rsidR="00DF203D" w:rsidRPr="00CD31A1" w:rsidTr="00CD31A1">
        <w:trPr>
          <w:trHeight w:val="60"/>
        </w:trPr>
        <w:tc>
          <w:tcPr>
            <w:tcW w:w="748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w:t>
            </w: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w:t>
            </w:r>
          </w:p>
        </w:tc>
      </w:tr>
      <w:tr w:rsidR="00DF203D" w:rsidRPr="00CD31A1" w:rsidTr="00CD31A1">
        <w:trPr>
          <w:trHeight w:val="60"/>
        </w:trPr>
        <w:tc>
          <w:tcPr>
            <w:tcW w:w="748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w:t>
            </w: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w:t>
            </w:r>
          </w:p>
        </w:tc>
      </w:tr>
      <w:tr w:rsidR="00DF203D" w:rsidRPr="00CD31A1" w:rsidTr="00CD31A1">
        <w:trPr>
          <w:trHeight w:val="60"/>
        </w:trPr>
        <w:tc>
          <w:tcPr>
            <w:tcW w:w="9642"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Показатели энергетической эффективности</w:t>
            </w:r>
          </w:p>
        </w:tc>
      </w:tr>
      <w:tr w:rsidR="00DF203D" w:rsidRPr="00CD31A1" w:rsidTr="00CD31A1">
        <w:trPr>
          <w:trHeight w:val="60"/>
        </w:trPr>
        <w:tc>
          <w:tcPr>
            <w:tcW w:w="748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w:t>
            </w: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w:t>
            </w:r>
          </w:p>
        </w:tc>
      </w:tr>
      <w:tr w:rsidR="00DF203D" w:rsidRPr="00CD31A1" w:rsidTr="00CD31A1">
        <w:trPr>
          <w:trHeight w:val="60"/>
        </w:trPr>
        <w:tc>
          <w:tcPr>
            <w:tcW w:w="748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квт*ч/куб.м</w:t>
            </w: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w:t>
            </w:r>
          </w:p>
        </w:tc>
      </w:tr>
      <w:tr w:rsidR="00DF203D" w:rsidRPr="00CD31A1" w:rsidTr="00CD31A1">
        <w:trPr>
          <w:trHeight w:val="60"/>
        </w:trPr>
        <w:tc>
          <w:tcPr>
            <w:tcW w:w="748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квт*ч/куб.м</w:t>
            </w: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w:t>
            </w:r>
          </w:p>
        </w:tc>
      </w:tr>
      <w:tr w:rsidR="00DF203D" w:rsidRPr="00CD31A1" w:rsidTr="00CD31A1">
        <w:trPr>
          <w:trHeight w:val="60"/>
        </w:trPr>
        <w:tc>
          <w:tcPr>
            <w:tcW w:w="748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квт*ч/куб.м</w:t>
            </w: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w:t>
            </w:r>
          </w:p>
        </w:tc>
      </w:tr>
      <w:tr w:rsidR="00DF203D" w:rsidRPr="00CD31A1" w:rsidTr="00CD31A1">
        <w:trPr>
          <w:trHeight w:val="60"/>
        </w:trPr>
        <w:tc>
          <w:tcPr>
            <w:tcW w:w="748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Удельный расход электрической энергии, потребляемой в технологическом процессе очистки сточных вод</w:t>
            </w: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квт*ч/куб.м</w:t>
            </w: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DF203D" w:rsidRPr="00CD31A1" w:rsidRDefault="00DF203D" w:rsidP="00CD31A1">
            <w:pPr>
              <w:jc w:val="center"/>
              <w:rPr>
                <w:rFonts w:ascii="Times New Roman" w:eastAsia="Times New Roman" w:hAnsi="Times New Roman" w:cs="Times New Roman"/>
                <w:sz w:val="20"/>
                <w:szCs w:val="20"/>
              </w:rPr>
            </w:pPr>
            <w:r w:rsidRPr="00CD31A1">
              <w:rPr>
                <w:rFonts w:ascii="Times New Roman" w:eastAsia="Times New Roman" w:hAnsi="Times New Roman" w:cs="Times New Roman"/>
                <w:sz w:val="20"/>
                <w:szCs w:val="20"/>
              </w:rPr>
              <w:t>-</w:t>
            </w:r>
          </w:p>
        </w:tc>
      </w:tr>
      <w:tr w:rsidR="00DF203D" w:rsidRPr="00CD31A1" w:rsidTr="00CD31A1">
        <w:trPr>
          <w:gridAfter w:val="5"/>
          <w:wAfter w:w="875" w:type="dxa"/>
          <w:trHeight w:val="60"/>
        </w:trPr>
        <w:tc>
          <w:tcPr>
            <w:tcW w:w="8767" w:type="dxa"/>
            <w:gridSpan w:val="34"/>
            <w:shd w:val="clear" w:color="FFFFFF" w:fill="auto"/>
            <w:vAlign w:val="bottom"/>
          </w:tcPr>
          <w:p w:rsidR="00DF203D" w:rsidRPr="00CD31A1" w:rsidRDefault="00DF203D" w:rsidP="00CD31A1">
            <w:pPr>
              <w:rPr>
                <w:rFonts w:ascii="Times New Roman" w:eastAsia="Times New Roman" w:hAnsi="Times New Roman" w:cs="Times New Roman"/>
                <w:sz w:val="24"/>
                <w:szCs w:val="24"/>
              </w:rPr>
            </w:pPr>
          </w:p>
          <w:p w:rsidR="00DF203D" w:rsidRPr="00CD31A1" w:rsidRDefault="00DF203D" w:rsidP="00CD31A1">
            <w:pPr>
              <w:rPr>
                <w:rFonts w:ascii="Times New Roman" w:eastAsia="Times New Roman" w:hAnsi="Times New Roman" w:cs="Times New Roman"/>
                <w:sz w:val="24"/>
                <w:szCs w:val="24"/>
              </w:rPr>
            </w:pPr>
            <w:r w:rsidRPr="00CD31A1">
              <w:rPr>
                <w:rFonts w:ascii="Times New Roman" w:eastAsia="Times New Roman" w:hAnsi="Times New Roman" w:cs="Times New Roman"/>
                <w:sz w:val="24"/>
                <w:szCs w:val="24"/>
              </w:rPr>
              <w:t>*Не утверждается, так как удельный расход электрической энергии не применяется при расчете тарифов методом сравнения аналогов</w:t>
            </w:r>
          </w:p>
        </w:tc>
      </w:tr>
      <w:tr w:rsidR="00DF203D" w:rsidRPr="00CD31A1" w:rsidTr="00CD31A1">
        <w:trPr>
          <w:gridAfter w:val="1"/>
          <w:wAfter w:w="10" w:type="dxa"/>
          <w:trHeight w:val="60"/>
        </w:trPr>
        <w:tc>
          <w:tcPr>
            <w:tcW w:w="9632" w:type="dxa"/>
            <w:gridSpan w:val="38"/>
            <w:shd w:val="clear" w:color="FFFFFF" w:fill="auto"/>
            <w:vAlign w:val="bottom"/>
          </w:tcPr>
          <w:p w:rsidR="00DF203D" w:rsidRPr="00CD31A1" w:rsidRDefault="00DF203D" w:rsidP="00CD31A1">
            <w:pPr>
              <w:jc w:val="center"/>
              <w:rPr>
                <w:rFonts w:ascii="Times New Roman" w:hAnsi="Times New Roman"/>
                <w:sz w:val="24"/>
                <w:szCs w:val="24"/>
              </w:rPr>
            </w:pPr>
            <w:r w:rsidRPr="00CD31A1">
              <w:rPr>
                <w:rFonts w:ascii="Times New Roman" w:hAnsi="Times New Roman"/>
                <w:sz w:val="24"/>
                <w:szCs w:val="24"/>
              </w:rPr>
              <w:t>Раздел VI</w:t>
            </w:r>
          </w:p>
        </w:tc>
      </w:tr>
      <w:tr w:rsidR="00DF203D" w:rsidRPr="00CD31A1" w:rsidTr="00CD31A1">
        <w:trPr>
          <w:gridAfter w:val="1"/>
          <w:wAfter w:w="10" w:type="dxa"/>
          <w:trHeight w:val="60"/>
        </w:trPr>
        <w:tc>
          <w:tcPr>
            <w:tcW w:w="9632" w:type="dxa"/>
            <w:gridSpan w:val="38"/>
            <w:shd w:val="clear" w:color="FFFFFF" w:fill="auto"/>
            <w:vAlign w:val="bottom"/>
          </w:tcPr>
          <w:p w:rsidR="00DF203D" w:rsidRPr="00CD31A1" w:rsidRDefault="00DF203D" w:rsidP="00CD31A1">
            <w:pPr>
              <w:ind w:firstLine="709"/>
              <w:jc w:val="both"/>
              <w:rPr>
                <w:rFonts w:ascii="Times New Roman" w:hAnsi="Times New Roman"/>
                <w:sz w:val="24"/>
                <w:szCs w:val="24"/>
              </w:rPr>
            </w:pPr>
            <w:r w:rsidRPr="00CD31A1">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p w:rsidR="00DF203D" w:rsidRPr="00CD31A1" w:rsidRDefault="00DF203D" w:rsidP="00CD31A1">
            <w:pPr>
              <w:ind w:firstLine="709"/>
              <w:jc w:val="both"/>
              <w:rPr>
                <w:rFonts w:ascii="Times New Roman" w:hAnsi="Times New Roman"/>
                <w:sz w:val="24"/>
                <w:szCs w:val="24"/>
              </w:rPr>
            </w:pPr>
            <w:r w:rsidRPr="00CD31A1">
              <w:rPr>
                <w:rFonts w:ascii="Times New Roman" w:hAnsi="Times New Roman"/>
                <w:sz w:val="24"/>
                <w:szCs w:val="24"/>
              </w:rPr>
              <w:t xml:space="preserve">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изменения плановых значений показателей надежности, качества и энергетической эффективности в течение срока действия производственной программы. </w:t>
            </w:r>
          </w:p>
        </w:tc>
      </w:tr>
      <w:tr w:rsidR="00CD31A1" w:rsidRPr="00CD31A1" w:rsidTr="00CD31A1">
        <w:trPr>
          <w:trHeight w:val="60"/>
        </w:trPr>
        <w:tc>
          <w:tcPr>
            <w:tcW w:w="9642" w:type="dxa"/>
            <w:gridSpan w:val="39"/>
            <w:shd w:val="clear" w:color="FFFFFF" w:fill="auto"/>
            <w:vAlign w:val="bottom"/>
          </w:tcPr>
          <w:p w:rsidR="00CD31A1" w:rsidRPr="00CD31A1" w:rsidRDefault="00CD31A1" w:rsidP="00CD31A1">
            <w:pPr>
              <w:jc w:val="center"/>
              <w:rPr>
                <w:rFonts w:ascii="Times New Roman" w:hAnsi="Times New Roman"/>
                <w:sz w:val="24"/>
                <w:szCs w:val="24"/>
              </w:rPr>
            </w:pPr>
            <w:r w:rsidRPr="00CD31A1">
              <w:rPr>
                <w:rFonts w:ascii="Times New Roman" w:hAnsi="Times New Roman"/>
                <w:sz w:val="24"/>
                <w:szCs w:val="24"/>
              </w:rPr>
              <w:t>Раздел VII</w:t>
            </w:r>
          </w:p>
        </w:tc>
      </w:tr>
      <w:tr w:rsidR="00CD31A1" w:rsidRPr="00CD31A1" w:rsidTr="00CD31A1">
        <w:trPr>
          <w:trHeight w:val="60"/>
        </w:trPr>
        <w:tc>
          <w:tcPr>
            <w:tcW w:w="9642" w:type="dxa"/>
            <w:gridSpan w:val="39"/>
            <w:shd w:val="clear" w:color="FFFFFF" w:fill="auto"/>
            <w:vAlign w:val="bottom"/>
          </w:tcPr>
          <w:p w:rsidR="00CD31A1" w:rsidRPr="00CD31A1" w:rsidRDefault="00CD31A1" w:rsidP="00CD31A1">
            <w:pPr>
              <w:jc w:val="center"/>
              <w:rPr>
                <w:rFonts w:ascii="Times New Roman" w:hAnsi="Times New Roman"/>
                <w:sz w:val="24"/>
                <w:szCs w:val="24"/>
              </w:rPr>
            </w:pPr>
            <w:r w:rsidRPr="00CD31A1">
              <w:rPr>
                <w:rFonts w:ascii="Times New Roman" w:hAnsi="Times New Roman"/>
                <w:sz w:val="24"/>
                <w:szCs w:val="24"/>
              </w:rPr>
              <w:t>Отчет об исполнении производственной программы</w:t>
            </w:r>
            <w:r w:rsidRPr="00CD31A1">
              <w:rPr>
                <w:rFonts w:ascii="Times New Roman" w:hAnsi="Times New Roman"/>
                <w:sz w:val="24"/>
                <w:szCs w:val="24"/>
              </w:rPr>
              <w:br/>
              <w:t>за 2018 год</w:t>
            </w:r>
            <w:r w:rsidRPr="00CD31A1">
              <w:rPr>
                <w:rFonts w:ascii="Times New Roman" w:hAnsi="Times New Roman"/>
                <w:sz w:val="24"/>
                <w:szCs w:val="24"/>
              </w:rPr>
              <w:br/>
            </w:r>
          </w:p>
        </w:tc>
      </w:tr>
      <w:tr w:rsidR="00CD31A1" w:rsidRPr="00CD31A1" w:rsidTr="00CD31A1">
        <w:trPr>
          <w:trHeight w:val="60"/>
        </w:trPr>
        <w:tc>
          <w:tcPr>
            <w:tcW w:w="7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w:t>
            </w:r>
          </w:p>
        </w:tc>
        <w:tc>
          <w:tcPr>
            <w:tcW w:w="48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Наименование показателя</w:t>
            </w:r>
          </w:p>
        </w:tc>
        <w:tc>
          <w:tcPr>
            <w:tcW w:w="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Единицы измерения</w:t>
            </w:r>
          </w:p>
        </w:tc>
        <w:tc>
          <w:tcPr>
            <w:tcW w:w="9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План 2018 года</w:t>
            </w: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Факт 2018 года</w:t>
            </w: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Отклонение</w:t>
            </w:r>
          </w:p>
        </w:tc>
      </w:tr>
      <w:tr w:rsidR="00CD31A1" w:rsidRPr="00CD31A1" w:rsidTr="00CD31A1">
        <w:trPr>
          <w:trHeight w:val="60"/>
        </w:trPr>
        <w:tc>
          <w:tcPr>
            <w:tcW w:w="7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1</w:t>
            </w:r>
          </w:p>
        </w:tc>
        <w:tc>
          <w:tcPr>
            <w:tcW w:w="482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2</w:t>
            </w:r>
          </w:p>
        </w:tc>
        <w:tc>
          <w:tcPr>
            <w:tcW w:w="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3</w:t>
            </w:r>
          </w:p>
        </w:tc>
        <w:tc>
          <w:tcPr>
            <w:tcW w:w="9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4</w:t>
            </w: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5</w:t>
            </w: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6</w:t>
            </w:r>
          </w:p>
        </w:tc>
      </w:tr>
      <w:tr w:rsidR="00CD31A1" w:rsidRPr="00CD31A1" w:rsidTr="00CD31A1">
        <w:trPr>
          <w:trHeight w:val="60"/>
        </w:trPr>
        <w:tc>
          <w:tcPr>
            <w:tcW w:w="55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Питьевая вода (питьевое водоснабжение)</w:t>
            </w:r>
          </w:p>
        </w:tc>
        <w:tc>
          <w:tcPr>
            <w:tcW w:w="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9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r>
      <w:tr w:rsidR="00CD31A1" w:rsidRPr="00CD31A1" w:rsidTr="00CD31A1">
        <w:trPr>
          <w:trHeight w:val="60"/>
        </w:trPr>
        <w:tc>
          <w:tcPr>
            <w:tcW w:w="9642"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w:t>
            </w:r>
          </w:p>
        </w:tc>
      </w:tr>
      <w:tr w:rsidR="00CD31A1" w:rsidRPr="00CD31A1" w:rsidTr="00CD31A1">
        <w:trPr>
          <w:trHeight w:val="60"/>
        </w:trPr>
        <w:tc>
          <w:tcPr>
            <w:tcW w:w="55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Техническая вода</w:t>
            </w:r>
          </w:p>
        </w:tc>
        <w:tc>
          <w:tcPr>
            <w:tcW w:w="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9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r>
      <w:tr w:rsidR="00CD31A1" w:rsidRPr="00CD31A1" w:rsidTr="00CD31A1">
        <w:trPr>
          <w:trHeight w:val="60"/>
        </w:trPr>
        <w:tc>
          <w:tcPr>
            <w:tcW w:w="9642"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w:t>
            </w:r>
          </w:p>
        </w:tc>
      </w:tr>
      <w:tr w:rsidR="00CD31A1" w:rsidRPr="00CD31A1" w:rsidTr="00CD31A1">
        <w:trPr>
          <w:trHeight w:val="60"/>
        </w:trPr>
        <w:tc>
          <w:tcPr>
            <w:tcW w:w="55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Транспортировка воды</w:t>
            </w:r>
          </w:p>
        </w:tc>
        <w:tc>
          <w:tcPr>
            <w:tcW w:w="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9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r>
      <w:tr w:rsidR="00CD31A1" w:rsidRPr="00CD31A1" w:rsidTr="00CD31A1">
        <w:trPr>
          <w:trHeight w:val="60"/>
        </w:trPr>
        <w:tc>
          <w:tcPr>
            <w:tcW w:w="55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Объем подачи воды</w:t>
            </w:r>
          </w:p>
        </w:tc>
        <w:tc>
          <w:tcPr>
            <w:tcW w:w="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тыс.куб.м.</w:t>
            </w:r>
          </w:p>
        </w:tc>
        <w:tc>
          <w:tcPr>
            <w:tcW w:w="9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20,49</w:t>
            </w: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20,49</w:t>
            </w: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0</w:t>
            </w:r>
          </w:p>
        </w:tc>
      </w:tr>
      <w:tr w:rsidR="00CD31A1" w:rsidRPr="00CD31A1" w:rsidTr="00CD31A1">
        <w:trPr>
          <w:trHeight w:val="60"/>
        </w:trPr>
        <w:tc>
          <w:tcPr>
            <w:tcW w:w="55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Объем финансовых потребностей необходимых для реализации производственного процесса подачи воды</w:t>
            </w:r>
          </w:p>
        </w:tc>
        <w:tc>
          <w:tcPr>
            <w:tcW w:w="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тыс.руб.</w:t>
            </w:r>
          </w:p>
        </w:tc>
        <w:tc>
          <w:tcPr>
            <w:tcW w:w="9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88,15</w:t>
            </w: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762,83</w:t>
            </w: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-674,68</w:t>
            </w:r>
          </w:p>
        </w:tc>
      </w:tr>
      <w:tr w:rsidR="00CD31A1" w:rsidRPr="00CD31A1" w:rsidTr="00CD31A1">
        <w:trPr>
          <w:trHeight w:val="60"/>
        </w:trPr>
        <w:tc>
          <w:tcPr>
            <w:tcW w:w="748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lastRenderedPageBreak/>
              <w:t>Отчет о выполнении по ремонту объектов централизованных систем водоснабжения и (или) водоотведения</w:t>
            </w: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r>
      <w:tr w:rsidR="00CD31A1" w:rsidRPr="00CD31A1" w:rsidTr="00CD31A1">
        <w:trPr>
          <w:trHeight w:val="60"/>
        </w:trPr>
        <w:tc>
          <w:tcPr>
            <w:tcW w:w="55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Не планировались</w:t>
            </w:r>
          </w:p>
        </w:tc>
        <w:tc>
          <w:tcPr>
            <w:tcW w:w="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тыс.руб.</w:t>
            </w:r>
          </w:p>
        </w:tc>
        <w:tc>
          <w:tcPr>
            <w:tcW w:w="9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r>
      <w:tr w:rsidR="00CD31A1" w:rsidRPr="00CD31A1" w:rsidTr="00CD31A1">
        <w:trPr>
          <w:trHeight w:val="60"/>
        </w:trPr>
        <w:tc>
          <w:tcPr>
            <w:tcW w:w="748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r>
      <w:tr w:rsidR="00CD31A1" w:rsidRPr="00CD31A1" w:rsidTr="00CD31A1">
        <w:trPr>
          <w:trHeight w:val="60"/>
        </w:trPr>
        <w:tc>
          <w:tcPr>
            <w:tcW w:w="55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Не планировались</w:t>
            </w:r>
          </w:p>
        </w:tc>
        <w:tc>
          <w:tcPr>
            <w:tcW w:w="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тыс.руб.</w:t>
            </w:r>
          </w:p>
        </w:tc>
        <w:tc>
          <w:tcPr>
            <w:tcW w:w="9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r>
      <w:tr w:rsidR="00CD31A1" w:rsidRPr="00CD31A1" w:rsidTr="00CD31A1">
        <w:trPr>
          <w:trHeight w:val="60"/>
        </w:trPr>
        <w:tc>
          <w:tcPr>
            <w:tcW w:w="748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r>
      <w:tr w:rsidR="00CD31A1" w:rsidRPr="00CD31A1" w:rsidTr="00CD31A1">
        <w:trPr>
          <w:trHeight w:val="60"/>
        </w:trPr>
        <w:tc>
          <w:tcPr>
            <w:tcW w:w="55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Не планировались</w:t>
            </w:r>
          </w:p>
        </w:tc>
        <w:tc>
          <w:tcPr>
            <w:tcW w:w="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тыс.руб.</w:t>
            </w:r>
          </w:p>
        </w:tc>
        <w:tc>
          <w:tcPr>
            <w:tcW w:w="9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r>
      <w:tr w:rsidR="00CD31A1" w:rsidRPr="00CD31A1" w:rsidTr="00CD31A1">
        <w:trPr>
          <w:trHeight w:val="60"/>
        </w:trPr>
        <w:tc>
          <w:tcPr>
            <w:tcW w:w="748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Отчет о выполнении направленных на повышение качества обслуживания абонентов</w:t>
            </w: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r>
      <w:tr w:rsidR="00CD31A1" w:rsidRPr="00CD31A1" w:rsidTr="00CD31A1">
        <w:trPr>
          <w:trHeight w:val="60"/>
        </w:trPr>
        <w:tc>
          <w:tcPr>
            <w:tcW w:w="55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Не планировались</w:t>
            </w:r>
          </w:p>
        </w:tc>
        <w:tc>
          <w:tcPr>
            <w:tcW w:w="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тыс.руб.</w:t>
            </w:r>
          </w:p>
        </w:tc>
        <w:tc>
          <w:tcPr>
            <w:tcW w:w="9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r>
      <w:tr w:rsidR="00CD31A1" w:rsidRPr="00CD31A1" w:rsidTr="00CD31A1">
        <w:trPr>
          <w:trHeight w:val="60"/>
        </w:trPr>
        <w:tc>
          <w:tcPr>
            <w:tcW w:w="55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Водоотведение</w:t>
            </w:r>
          </w:p>
        </w:tc>
        <w:tc>
          <w:tcPr>
            <w:tcW w:w="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9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r>
      <w:tr w:rsidR="00CD31A1" w:rsidRPr="00CD31A1" w:rsidTr="00CD31A1">
        <w:trPr>
          <w:trHeight w:val="60"/>
        </w:trPr>
        <w:tc>
          <w:tcPr>
            <w:tcW w:w="9642"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w:t>
            </w:r>
          </w:p>
        </w:tc>
      </w:tr>
      <w:tr w:rsidR="00CD31A1" w:rsidRPr="00CD31A1" w:rsidTr="00CD31A1">
        <w:trPr>
          <w:trHeight w:val="60"/>
        </w:trPr>
        <w:tc>
          <w:tcPr>
            <w:tcW w:w="55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Транспортировка сточных вод</w:t>
            </w:r>
          </w:p>
        </w:tc>
        <w:tc>
          <w:tcPr>
            <w:tcW w:w="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9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r>
      <w:tr w:rsidR="00CD31A1" w:rsidRPr="00CD31A1" w:rsidTr="00CD31A1">
        <w:trPr>
          <w:trHeight w:val="60"/>
        </w:trPr>
        <w:tc>
          <w:tcPr>
            <w:tcW w:w="55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Объем сточных вод</w:t>
            </w:r>
          </w:p>
        </w:tc>
        <w:tc>
          <w:tcPr>
            <w:tcW w:w="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тыс.куб.м.</w:t>
            </w:r>
          </w:p>
        </w:tc>
        <w:tc>
          <w:tcPr>
            <w:tcW w:w="9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21,12</w:t>
            </w: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38,68</w:t>
            </w: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-17,56</w:t>
            </w:r>
          </w:p>
        </w:tc>
      </w:tr>
      <w:tr w:rsidR="00CD31A1" w:rsidRPr="00CD31A1" w:rsidTr="00CD31A1">
        <w:trPr>
          <w:trHeight w:val="60"/>
        </w:trPr>
        <w:tc>
          <w:tcPr>
            <w:tcW w:w="55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Объем финансовых потребностей необходимых для реализации производственного процесса сточных вод</w:t>
            </w:r>
          </w:p>
        </w:tc>
        <w:tc>
          <w:tcPr>
            <w:tcW w:w="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тыс.руб.</w:t>
            </w:r>
          </w:p>
        </w:tc>
        <w:tc>
          <w:tcPr>
            <w:tcW w:w="9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137,23</w:t>
            </w: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586,39</w:t>
            </w: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-449,16</w:t>
            </w:r>
          </w:p>
        </w:tc>
      </w:tr>
      <w:tr w:rsidR="00CD31A1" w:rsidRPr="00CD31A1" w:rsidTr="00CD31A1">
        <w:trPr>
          <w:trHeight w:val="60"/>
        </w:trPr>
        <w:tc>
          <w:tcPr>
            <w:tcW w:w="748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r>
      <w:tr w:rsidR="00CD31A1" w:rsidRPr="00CD31A1" w:rsidTr="00CD31A1">
        <w:trPr>
          <w:trHeight w:val="60"/>
        </w:trPr>
        <w:tc>
          <w:tcPr>
            <w:tcW w:w="55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Не планировались</w:t>
            </w:r>
          </w:p>
        </w:tc>
        <w:tc>
          <w:tcPr>
            <w:tcW w:w="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тыс.руб.</w:t>
            </w:r>
          </w:p>
        </w:tc>
        <w:tc>
          <w:tcPr>
            <w:tcW w:w="9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r>
      <w:tr w:rsidR="00CD31A1" w:rsidRPr="00CD31A1" w:rsidTr="00CD31A1">
        <w:trPr>
          <w:trHeight w:val="60"/>
        </w:trPr>
        <w:tc>
          <w:tcPr>
            <w:tcW w:w="748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r>
      <w:tr w:rsidR="00CD31A1" w:rsidRPr="00CD31A1" w:rsidTr="00CD31A1">
        <w:trPr>
          <w:trHeight w:val="60"/>
        </w:trPr>
        <w:tc>
          <w:tcPr>
            <w:tcW w:w="55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Не планировались</w:t>
            </w:r>
          </w:p>
        </w:tc>
        <w:tc>
          <w:tcPr>
            <w:tcW w:w="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тыс.руб.</w:t>
            </w:r>
          </w:p>
        </w:tc>
        <w:tc>
          <w:tcPr>
            <w:tcW w:w="9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r>
      <w:tr w:rsidR="00CD31A1" w:rsidRPr="00CD31A1" w:rsidTr="00CD31A1">
        <w:trPr>
          <w:trHeight w:val="60"/>
        </w:trPr>
        <w:tc>
          <w:tcPr>
            <w:tcW w:w="748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r>
      <w:tr w:rsidR="00CD31A1" w:rsidRPr="00CD31A1" w:rsidTr="00CD31A1">
        <w:trPr>
          <w:trHeight w:val="60"/>
        </w:trPr>
        <w:tc>
          <w:tcPr>
            <w:tcW w:w="55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Не планировались</w:t>
            </w:r>
          </w:p>
        </w:tc>
        <w:tc>
          <w:tcPr>
            <w:tcW w:w="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тыс.руб.</w:t>
            </w:r>
          </w:p>
        </w:tc>
        <w:tc>
          <w:tcPr>
            <w:tcW w:w="9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r>
      <w:tr w:rsidR="00CD31A1" w:rsidRPr="00CD31A1" w:rsidTr="00CD31A1">
        <w:trPr>
          <w:trHeight w:val="60"/>
        </w:trPr>
        <w:tc>
          <w:tcPr>
            <w:tcW w:w="748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Отчет о выполнении направленных на повышение качества обслуживания абонентов</w:t>
            </w: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r>
      <w:tr w:rsidR="00CD31A1" w:rsidRPr="00CD31A1" w:rsidTr="00CD31A1">
        <w:trPr>
          <w:trHeight w:val="60"/>
        </w:trPr>
        <w:tc>
          <w:tcPr>
            <w:tcW w:w="555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Не планировались</w:t>
            </w:r>
          </w:p>
        </w:tc>
        <w:tc>
          <w:tcPr>
            <w:tcW w:w="96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тыс.руб.</w:t>
            </w:r>
          </w:p>
        </w:tc>
        <w:tc>
          <w:tcPr>
            <w:tcW w:w="96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03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113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r>
      <w:tr w:rsidR="00CD31A1" w:rsidRPr="00CD31A1" w:rsidTr="00CD31A1">
        <w:trPr>
          <w:trHeight w:val="60"/>
        </w:trPr>
        <w:tc>
          <w:tcPr>
            <w:tcW w:w="730" w:type="dxa"/>
            <w:gridSpan w:val="2"/>
            <w:shd w:val="clear" w:color="FFFFFF" w:fill="auto"/>
            <w:vAlign w:val="bottom"/>
          </w:tcPr>
          <w:p w:rsidR="00CD31A1" w:rsidRPr="00CD31A1" w:rsidRDefault="00CD31A1" w:rsidP="00CD31A1">
            <w:pPr>
              <w:jc w:val="center"/>
              <w:rPr>
                <w:rFonts w:ascii="Times New Roman" w:hAnsi="Times New Roman"/>
                <w:sz w:val="24"/>
                <w:szCs w:val="24"/>
              </w:rPr>
            </w:pPr>
          </w:p>
        </w:tc>
        <w:tc>
          <w:tcPr>
            <w:tcW w:w="699" w:type="dxa"/>
            <w:gridSpan w:val="2"/>
            <w:shd w:val="clear" w:color="FFFFFF" w:fill="auto"/>
            <w:tcMar>
              <w:left w:w="0" w:type="dxa"/>
            </w:tcMar>
            <w:vAlign w:val="bottom"/>
          </w:tcPr>
          <w:p w:rsidR="00CD31A1" w:rsidRPr="00CD31A1" w:rsidRDefault="00CD31A1" w:rsidP="00CD31A1">
            <w:pPr>
              <w:rPr>
                <w:rFonts w:ascii="Times New Roman" w:hAnsi="Times New Roman"/>
                <w:sz w:val="24"/>
                <w:szCs w:val="24"/>
              </w:rPr>
            </w:pPr>
          </w:p>
        </w:tc>
        <w:tc>
          <w:tcPr>
            <w:tcW w:w="567" w:type="dxa"/>
            <w:gridSpan w:val="2"/>
            <w:shd w:val="clear" w:color="FFFFFF" w:fill="auto"/>
            <w:tcMar>
              <w:left w:w="0" w:type="dxa"/>
            </w:tcMar>
            <w:vAlign w:val="bottom"/>
          </w:tcPr>
          <w:p w:rsidR="00CD31A1" w:rsidRPr="00CD31A1" w:rsidRDefault="00CD31A1" w:rsidP="00CD31A1">
            <w:pPr>
              <w:rPr>
                <w:rFonts w:ascii="Times New Roman" w:hAnsi="Times New Roman"/>
                <w:sz w:val="24"/>
                <w:szCs w:val="24"/>
              </w:rPr>
            </w:pPr>
          </w:p>
        </w:tc>
        <w:tc>
          <w:tcPr>
            <w:tcW w:w="546" w:type="dxa"/>
            <w:gridSpan w:val="2"/>
            <w:shd w:val="clear" w:color="FFFFFF" w:fill="auto"/>
            <w:tcMar>
              <w:left w:w="0" w:type="dxa"/>
            </w:tcMar>
            <w:vAlign w:val="bottom"/>
          </w:tcPr>
          <w:p w:rsidR="00CD31A1" w:rsidRPr="00CD31A1" w:rsidRDefault="00CD31A1" w:rsidP="00CD31A1">
            <w:pPr>
              <w:rPr>
                <w:rFonts w:ascii="Times New Roman" w:hAnsi="Times New Roman"/>
                <w:sz w:val="24"/>
                <w:szCs w:val="24"/>
              </w:rPr>
            </w:pPr>
          </w:p>
        </w:tc>
        <w:tc>
          <w:tcPr>
            <w:tcW w:w="467" w:type="dxa"/>
            <w:gridSpan w:val="2"/>
            <w:shd w:val="clear" w:color="FFFFFF" w:fill="auto"/>
            <w:tcMar>
              <w:left w:w="0" w:type="dxa"/>
            </w:tcMar>
            <w:vAlign w:val="bottom"/>
          </w:tcPr>
          <w:p w:rsidR="00CD31A1" w:rsidRPr="00CD31A1" w:rsidRDefault="00CD31A1" w:rsidP="00CD31A1">
            <w:pPr>
              <w:rPr>
                <w:rFonts w:ascii="Times New Roman" w:hAnsi="Times New Roman"/>
                <w:sz w:val="24"/>
                <w:szCs w:val="24"/>
              </w:rPr>
            </w:pPr>
          </w:p>
        </w:tc>
        <w:tc>
          <w:tcPr>
            <w:tcW w:w="1087" w:type="dxa"/>
            <w:gridSpan w:val="2"/>
            <w:shd w:val="clear" w:color="FFFFFF" w:fill="auto"/>
            <w:tcMar>
              <w:left w:w="0" w:type="dxa"/>
            </w:tcMar>
            <w:vAlign w:val="bottom"/>
          </w:tcPr>
          <w:p w:rsidR="00CD31A1" w:rsidRPr="00CD31A1" w:rsidRDefault="00CD31A1" w:rsidP="00CD31A1">
            <w:pPr>
              <w:rPr>
                <w:rFonts w:ascii="Times New Roman" w:hAnsi="Times New Roman"/>
                <w:sz w:val="24"/>
                <w:szCs w:val="24"/>
              </w:rPr>
            </w:pPr>
          </w:p>
        </w:tc>
        <w:tc>
          <w:tcPr>
            <w:tcW w:w="538" w:type="dxa"/>
            <w:gridSpan w:val="2"/>
            <w:shd w:val="clear" w:color="FFFFFF" w:fill="auto"/>
            <w:tcMar>
              <w:left w:w="0" w:type="dxa"/>
            </w:tcMar>
            <w:vAlign w:val="bottom"/>
          </w:tcPr>
          <w:p w:rsidR="00CD31A1" w:rsidRPr="00CD31A1" w:rsidRDefault="00CD31A1" w:rsidP="00CD31A1">
            <w:pPr>
              <w:rPr>
                <w:rFonts w:ascii="Times New Roman" w:hAnsi="Times New Roman"/>
                <w:sz w:val="24"/>
                <w:szCs w:val="24"/>
              </w:rPr>
            </w:pPr>
          </w:p>
        </w:tc>
        <w:tc>
          <w:tcPr>
            <w:tcW w:w="553" w:type="dxa"/>
            <w:gridSpan w:val="2"/>
            <w:shd w:val="clear" w:color="FFFFFF" w:fill="auto"/>
            <w:tcMar>
              <w:left w:w="0" w:type="dxa"/>
            </w:tcMar>
            <w:vAlign w:val="bottom"/>
          </w:tcPr>
          <w:p w:rsidR="00CD31A1" w:rsidRPr="00CD31A1" w:rsidRDefault="00CD31A1" w:rsidP="00CD31A1">
            <w:pPr>
              <w:rPr>
                <w:rFonts w:ascii="Times New Roman" w:hAnsi="Times New Roman"/>
                <w:sz w:val="24"/>
                <w:szCs w:val="24"/>
              </w:rPr>
            </w:pPr>
          </w:p>
        </w:tc>
        <w:tc>
          <w:tcPr>
            <w:tcW w:w="600" w:type="dxa"/>
            <w:gridSpan w:val="2"/>
            <w:shd w:val="clear" w:color="FFFFFF" w:fill="auto"/>
            <w:tcMar>
              <w:left w:w="0" w:type="dxa"/>
            </w:tcMar>
            <w:vAlign w:val="bottom"/>
          </w:tcPr>
          <w:p w:rsidR="00CD31A1" w:rsidRPr="00CD31A1" w:rsidRDefault="00CD31A1" w:rsidP="00CD31A1">
            <w:pPr>
              <w:rPr>
                <w:rFonts w:ascii="Times New Roman" w:hAnsi="Times New Roman"/>
                <w:sz w:val="24"/>
                <w:szCs w:val="24"/>
              </w:rPr>
            </w:pPr>
          </w:p>
        </w:tc>
        <w:tc>
          <w:tcPr>
            <w:tcW w:w="588" w:type="dxa"/>
            <w:gridSpan w:val="3"/>
            <w:shd w:val="clear" w:color="FFFFFF" w:fill="auto"/>
            <w:tcMar>
              <w:left w:w="0" w:type="dxa"/>
            </w:tcMar>
            <w:vAlign w:val="bottom"/>
          </w:tcPr>
          <w:p w:rsidR="00CD31A1" w:rsidRPr="00CD31A1" w:rsidRDefault="00CD31A1" w:rsidP="00CD31A1">
            <w:pPr>
              <w:rPr>
                <w:rFonts w:ascii="Times New Roman" w:hAnsi="Times New Roman"/>
                <w:sz w:val="24"/>
                <w:szCs w:val="24"/>
              </w:rPr>
            </w:pPr>
          </w:p>
        </w:tc>
        <w:tc>
          <w:tcPr>
            <w:tcW w:w="619" w:type="dxa"/>
            <w:gridSpan w:val="4"/>
            <w:shd w:val="clear" w:color="FFFFFF" w:fill="auto"/>
            <w:tcMar>
              <w:left w:w="0" w:type="dxa"/>
            </w:tcMar>
            <w:vAlign w:val="bottom"/>
          </w:tcPr>
          <w:p w:rsidR="00CD31A1" w:rsidRPr="00CD31A1" w:rsidRDefault="00CD31A1" w:rsidP="00CD31A1">
            <w:pPr>
              <w:rPr>
                <w:rFonts w:ascii="Times New Roman" w:hAnsi="Times New Roman"/>
                <w:sz w:val="24"/>
                <w:szCs w:val="24"/>
              </w:rPr>
            </w:pPr>
          </w:p>
        </w:tc>
        <w:tc>
          <w:tcPr>
            <w:tcW w:w="716" w:type="dxa"/>
            <w:gridSpan w:val="3"/>
            <w:shd w:val="clear" w:color="FFFFFF" w:fill="auto"/>
            <w:tcMar>
              <w:left w:w="0" w:type="dxa"/>
            </w:tcMar>
            <w:vAlign w:val="bottom"/>
          </w:tcPr>
          <w:p w:rsidR="00CD31A1" w:rsidRPr="00CD31A1" w:rsidRDefault="00CD31A1" w:rsidP="00CD31A1">
            <w:pPr>
              <w:rPr>
                <w:rFonts w:ascii="Times New Roman" w:hAnsi="Times New Roman"/>
                <w:sz w:val="24"/>
                <w:szCs w:val="24"/>
              </w:rPr>
            </w:pPr>
          </w:p>
        </w:tc>
        <w:tc>
          <w:tcPr>
            <w:tcW w:w="642" w:type="dxa"/>
            <w:gridSpan w:val="2"/>
            <w:shd w:val="clear" w:color="FFFFFF" w:fill="auto"/>
            <w:tcMar>
              <w:left w:w="0" w:type="dxa"/>
            </w:tcMar>
            <w:vAlign w:val="bottom"/>
          </w:tcPr>
          <w:p w:rsidR="00CD31A1" w:rsidRPr="00CD31A1" w:rsidRDefault="00CD31A1" w:rsidP="00CD31A1">
            <w:pPr>
              <w:rPr>
                <w:rFonts w:ascii="Times New Roman" w:hAnsi="Times New Roman"/>
                <w:sz w:val="24"/>
                <w:szCs w:val="24"/>
              </w:rPr>
            </w:pPr>
          </w:p>
        </w:tc>
        <w:tc>
          <w:tcPr>
            <w:tcW w:w="635" w:type="dxa"/>
            <w:gridSpan w:val="5"/>
            <w:shd w:val="clear" w:color="FFFFFF" w:fill="auto"/>
            <w:tcMar>
              <w:left w:w="0" w:type="dxa"/>
            </w:tcMar>
            <w:vAlign w:val="bottom"/>
          </w:tcPr>
          <w:p w:rsidR="00CD31A1" w:rsidRPr="00CD31A1" w:rsidRDefault="00CD31A1" w:rsidP="00CD31A1">
            <w:pPr>
              <w:rPr>
                <w:rFonts w:ascii="Times New Roman" w:hAnsi="Times New Roman"/>
                <w:sz w:val="24"/>
                <w:szCs w:val="24"/>
              </w:rPr>
            </w:pPr>
          </w:p>
        </w:tc>
        <w:tc>
          <w:tcPr>
            <w:tcW w:w="635" w:type="dxa"/>
            <w:gridSpan w:val="2"/>
            <w:shd w:val="clear" w:color="FFFFFF" w:fill="auto"/>
            <w:tcMar>
              <w:left w:w="0" w:type="dxa"/>
            </w:tcMar>
            <w:vAlign w:val="bottom"/>
          </w:tcPr>
          <w:p w:rsidR="00CD31A1" w:rsidRPr="00CD31A1" w:rsidRDefault="00CD31A1" w:rsidP="00CD31A1">
            <w:pPr>
              <w:rPr>
                <w:rFonts w:ascii="Times New Roman" w:hAnsi="Times New Roman"/>
                <w:sz w:val="24"/>
                <w:szCs w:val="24"/>
              </w:rPr>
            </w:pPr>
          </w:p>
        </w:tc>
        <w:tc>
          <w:tcPr>
            <w:tcW w:w="20" w:type="dxa"/>
            <w:gridSpan w:val="2"/>
            <w:shd w:val="clear" w:color="FFFFFF" w:fill="auto"/>
            <w:tcMar>
              <w:left w:w="0" w:type="dxa"/>
            </w:tcMar>
            <w:vAlign w:val="bottom"/>
          </w:tcPr>
          <w:p w:rsidR="00CD31A1" w:rsidRPr="00CD31A1" w:rsidRDefault="00CD31A1" w:rsidP="00CD31A1">
            <w:pPr>
              <w:rPr>
                <w:rFonts w:ascii="Times New Roman" w:hAnsi="Times New Roman"/>
                <w:sz w:val="24"/>
                <w:szCs w:val="24"/>
              </w:rPr>
            </w:pPr>
          </w:p>
        </w:tc>
      </w:tr>
      <w:tr w:rsidR="00CD31A1" w:rsidRPr="00CD31A1" w:rsidTr="00CD31A1">
        <w:trPr>
          <w:trHeight w:val="60"/>
        </w:trPr>
        <w:tc>
          <w:tcPr>
            <w:tcW w:w="9642" w:type="dxa"/>
            <w:gridSpan w:val="39"/>
            <w:shd w:val="clear" w:color="FFFFFF" w:fill="auto"/>
            <w:vAlign w:val="bottom"/>
          </w:tcPr>
          <w:p w:rsidR="00CD31A1" w:rsidRPr="00CD31A1" w:rsidRDefault="00CD31A1" w:rsidP="00CD31A1">
            <w:pPr>
              <w:jc w:val="center"/>
              <w:rPr>
                <w:rFonts w:ascii="Times New Roman" w:hAnsi="Times New Roman"/>
                <w:sz w:val="24"/>
                <w:szCs w:val="24"/>
              </w:rPr>
            </w:pPr>
            <w:r w:rsidRPr="00CD31A1">
              <w:rPr>
                <w:rFonts w:ascii="Times New Roman" w:hAnsi="Times New Roman"/>
                <w:sz w:val="24"/>
                <w:szCs w:val="24"/>
              </w:rPr>
              <w:t>Раздел VIII</w:t>
            </w:r>
          </w:p>
        </w:tc>
      </w:tr>
      <w:tr w:rsidR="00CD31A1" w:rsidRPr="00CD31A1" w:rsidTr="00CD31A1">
        <w:trPr>
          <w:trHeight w:val="60"/>
        </w:trPr>
        <w:tc>
          <w:tcPr>
            <w:tcW w:w="9642" w:type="dxa"/>
            <w:gridSpan w:val="39"/>
            <w:shd w:val="clear" w:color="FFFFFF" w:fill="auto"/>
            <w:vAlign w:val="bottom"/>
          </w:tcPr>
          <w:p w:rsidR="00CD31A1" w:rsidRDefault="00CD31A1" w:rsidP="00CD31A1">
            <w:pPr>
              <w:jc w:val="center"/>
              <w:rPr>
                <w:rFonts w:ascii="Times New Roman" w:hAnsi="Times New Roman"/>
                <w:sz w:val="24"/>
                <w:szCs w:val="24"/>
              </w:rPr>
            </w:pPr>
            <w:r w:rsidRPr="00CD31A1">
              <w:rPr>
                <w:rFonts w:ascii="Times New Roman" w:hAnsi="Times New Roman"/>
                <w:sz w:val="24"/>
                <w:szCs w:val="24"/>
              </w:rPr>
              <w:t>Мероприятия, направленные на повышение качества обслуживания абонентов</w:t>
            </w:r>
          </w:p>
          <w:p w:rsidR="00CD31A1" w:rsidRPr="00CD31A1" w:rsidRDefault="00CD31A1" w:rsidP="00CD31A1">
            <w:pPr>
              <w:jc w:val="center"/>
              <w:rPr>
                <w:rFonts w:ascii="Times New Roman" w:hAnsi="Times New Roman"/>
                <w:sz w:val="24"/>
                <w:szCs w:val="24"/>
              </w:rPr>
            </w:pPr>
          </w:p>
        </w:tc>
      </w:tr>
      <w:tr w:rsidR="00CD31A1" w:rsidRPr="00CD31A1" w:rsidTr="00CD31A1">
        <w:trPr>
          <w:trHeight w:val="60"/>
        </w:trPr>
        <w:tc>
          <w:tcPr>
            <w:tcW w:w="7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w:t>
            </w:r>
          </w:p>
        </w:tc>
        <w:tc>
          <w:tcPr>
            <w:tcW w:w="336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Наименование мероприятия</w:t>
            </w:r>
          </w:p>
        </w:tc>
        <w:tc>
          <w:tcPr>
            <w:tcW w:w="24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График реализации мероприятий</w:t>
            </w:r>
          </w:p>
        </w:tc>
        <w:tc>
          <w:tcPr>
            <w:tcW w:w="3121"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Финансовые потребности на реализацию мероприятия, тыс. руб.</w:t>
            </w:r>
          </w:p>
        </w:tc>
      </w:tr>
      <w:tr w:rsidR="00CD31A1" w:rsidRPr="00CD31A1" w:rsidTr="00CD31A1">
        <w:trPr>
          <w:trHeight w:val="60"/>
        </w:trPr>
        <w:tc>
          <w:tcPr>
            <w:tcW w:w="7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1</w:t>
            </w:r>
          </w:p>
        </w:tc>
        <w:tc>
          <w:tcPr>
            <w:tcW w:w="336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2</w:t>
            </w:r>
          </w:p>
        </w:tc>
        <w:tc>
          <w:tcPr>
            <w:tcW w:w="24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3</w:t>
            </w:r>
          </w:p>
        </w:tc>
        <w:tc>
          <w:tcPr>
            <w:tcW w:w="3121"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4</w:t>
            </w:r>
          </w:p>
        </w:tc>
      </w:tr>
      <w:tr w:rsidR="00CD31A1" w:rsidRPr="00CD31A1" w:rsidTr="00CD31A1">
        <w:trPr>
          <w:trHeight w:val="60"/>
        </w:trPr>
        <w:tc>
          <w:tcPr>
            <w:tcW w:w="409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2020 год</w:t>
            </w:r>
          </w:p>
        </w:tc>
        <w:tc>
          <w:tcPr>
            <w:tcW w:w="24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3121"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r>
      <w:tr w:rsidR="00CD31A1" w:rsidRPr="00CD31A1" w:rsidTr="00CD31A1">
        <w:trPr>
          <w:trHeight w:val="60"/>
        </w:trPr>
        <w:tc>
          <w:tcPr>
            <w:tcW w:w="409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Транспортировка воды</w:t>
            </w:r>
          </w:p>
        </w:tc>
        <w:tc>
          <w:tcPr>
            <w:tcW w:w="24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3121"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r>
      <w:tr w:rsidR="00CD31A1" w:rsidRPr="00CD31A1" w:rsidTr="00CD31A1">
        <w:trPr>
          <w:trHeight w:val="60"/>
        </w:trPr>
        <w:tc>
          <w:tcPr>
            <w:tcW w:w="7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336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Не планируются</w:t>
            </w:r>
          </w:p>
        </w:tc>
        <w:tc>
          <w:tcPr>
            <w:tcW w:w="24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Итого 2020 год</w:t>
            </w:r>
          </w:p>
        </w:tc>
        <w:tc>
          <w:tcPr>
            <w:tcW w:w="3121"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0</w:t>
            </w:r>
          </w:p>
        </w:tc>
      </w:tr>
      <w:tr w:rsidR="00CD31A1" w:rsidRPr="00CD31A1" w:rsidTr="00CD31A1">
        <w:trPr>
          <w:trHeight w:val="60"/>
        </w:trPr>
        <w:tc>
          <w:tcPr>
            <w:tcW w:w="409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Транспортировка сточных вод</w:t>
            </w:r>
          </w:p>
        </w:tc>
        <w:tc>
          <w:tcPr>
            <w:tcW w:w="24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3121"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r>
      <w:tr w:rsidR="00CD31A1" w:rsidRPr="00CD31A1" w:rsidTr="00CD31A1">
        <w:trPr>
          <w:trHeight w:val="60"/>
        </w:trPr>
        <w:tc>
          <w:tcPr>
            <w:tcW w:w="73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p>
        </w:tc>
        <w:tc>
          <w:tcPr>
            <w:tcW w:w="336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rPr>
                <w:rFonts w:ascii="Times New Roman" w:hAnsi="Times New Roman"/>
                <w:sz w:val="20"/>
                <w:szCs w:val="20"/>
              </w:rPr>
            </w:pPr>
            <w:r w:rsidRPr="00CD31A1">
              <w:rPr>
                <w:rFonts w:ascii="Times New Roman" w:hAnsi="Times New Roman"/>
                <w:sz w:val="20"/>
                <w:szCs w:val="20"/>
              </w:rPr>
              <w:t>Не планируются</w:t>
            </w:r>
          </w:p>
        </w:tc>
        <w:tc>
          <w:tcPr>
            <w:tcW w:w="242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Итого 2020 год</w:t>
            </w:r>
          </w:p>
        </w:tc>
        <w:tc>
          <w:tcPr>
            <w:tcW w:w="3121"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rsidR="00CD31A1" w:rsidRPr="00CD31A1" w:rsidRDefault="00CD31A1" w:rsidP="00CD31A1">
            <w:pPr>
              <w:jc w:val="center"/>
              <w:rPr>
                <w:rFonts w:ascii="Times New Roman" w:hAnsi="Times New Roman"/>
                <w:sz w:val="20"/>
                <w:szCs w:val="20"/>
              </w:rPr>
            </w:pPr>
            <w:r w:rsidRPr="00CD31A1">
              <w:rPr>
                <w:rFonts w:ascii="Times New Roman" w:hAnsi="Times New Roman"/>
                <w:sz w:val="20"/>
                <w:szCs w:val="20"/>
              </w:rPr>
              <w:t>0</w:t>
            </w:r>
          </w:p>
        </w:tc>
      </w:tr>
    </w:tbl>
    <w:p w:rsidR="00DF203D" w:rsidRPr="00DF203D" w:rsidRDefault="00DF203D"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DF203D" w:rsidRDefault="002B6FB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DF203D">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B6FBA" w:rsidRPr="00DF203D" w:rsidRDefault="00DF203D" w:rsidP="002B6FBA">
      <w:pPr>
        <w:spacing w:after="0" w:line="240" w:lineRule="auto"/>
        <w:ind w:right="-1" w:firstLine="709"/>
        <w:jc w:val="both"/>
        <w:rPr>
          <w:rFonts w:ascii="Times New Roman" w:hAnsi="Times New Roman" w:cs="Times New Roman"/>
          <w:b/>
          <w:sz w:val="24"/>
          <w:szCs w:val="24"/>
        </w:rPr>
      </w:pPr>
      <w:r w:rsidRPr="00DF203D">
        <w:rPr>
          <w:rFonts w:ascii="Times New Roman" w:hAnsi="Times New Roman" w:cs="Times New Roman"/>
          <w:sz w:val="24"/>
          <w:szCs w:val="24"/>
        </w:rPr>
        <w:t>С 1 января 2020 года утвердить</w:t>
      </w:r>
      <w:r w:rsidR="00F96C2F">
        <w:rPr>
          <w:rFonts w:ascii="Times New Roman" w:hAnsi="Times New Roman" w:cs="Times New Roman"/>
          <w:sz w:val="24"/>
          <w:szCs w:val="24"/>
        </w:rPr>
        <w:t xml:space="preserve"> предложенную</w:t>
      </w:r>
      <w:r w:rsidRPr="00DF203D">
        <w:rPr>
          <w:rFonts w:ascii="Times New Roman" w:hAnsi="Times New Roman" w:cs="Times New Roman"/>
          <w:sz w:val="24"/>
          <w:szCs w:val="24"/>
        </w:rPr>
        <w:t xml:space="preserve"> производственную программу в сфере водоснабжения и (или) водоотведения для </w:t>
      </w:r>
      <w:r w:rsidRPr="00DF203D">
        <w:rPr>
          <w:rFonts w:ascii="Times New Roman" w:hAnsi="Times New Roman"/>
          <w:sz w:val="24"/>
          <w:szCs w:val="24"/>
        </w:rPr>
        <w:t>федерального государственного бюджетного учреждения «Центральное жилищно-коммунальное управление» Министерства обороны Российской Федерации</w:t>
      </w:r>
      <w:r w:rsidRPr="00DF203D">
        <w:rPr>
          <w:rFonts w:ascii="Times New Roman" w:hAnsi="Times New Roman" w:cs="Times New Roman"/>
          <w:b/>
          <w:bCs/>
          <w:sz w:val="24"/>
          <w:szCs w:val="24"/>
        </w:rPr>
        <w:t xml:space="preserve"> </w:t>
      </w:r>
      <w:r w:rsidRPr="00DF203D">
        <w:rPr>
          <w:rFonts w:ascii="Times New Roman" w:hAnsi="Times New Roman" w:cs="Times New Roman"/>
          <w:sz w:val="24"/>
          <w:szCs w:val="24"/>
        </w:rPr>
        <w:t>на 2020 год.</w:t>
      </w:r>
    </w:p>
    <w:p w:rsidR="00DF203D" w:rsidRDefault="00DF203D"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от </w:t>
      </w:r>
      <w:r w:rsidR="00DF203D">
        <w:rPr>
          <w:rFonts w:ascii="Times New Roman" w:hAnsi="Times New Roman" w:cs="Times New Roman"/>
          <w:b/>
          <w:sz w:val="24"/>
          <w:szCs w:val="24"/>
        </w:rPr>
        <w:t>05</w:t>
      </w:r>
      <w:r>
        <w:rPr>
          <w:rFonts w:ascii="Times New Roman" w:hAnsi="Times New Roman" w:cs="Times New Roman"/>
          <w:b/>
          <w:sz w:val="24"/>
          <w:szCs w:val="24"/>
        </w:rPr>
        <w:t>.1</w:t>
      </w:r>
      <w:r w:rsidR="00DF203D">
        <w:rPr>
          <w:rFonts w:ascii="Times New Roman" w:hAnsi="Times New Roman" w:cs="Times New Roman"/>
          <w:b/>
          <w:sz w:val="24"/>
          <w:szCs w:val="24"/>
        </w:rPr>
        <w:t>2</w:t>
      </w:r>
      <w:r>
        <w:rPr>
          <w:rFonts w:ascii="Times New Roman" w:hAnsi="Times New Roman" w:cs="Times New Roman"/>
          <w:b/>
          <w:sz w:val="24"/>
          <w:szCs w:val="24"/>
        </w:rPr>
        <w:t xml:space="preserve">.2019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DF203D" w:rsidRPr="0077574A" w:rsidRDefault="00DF203D"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77574A" w:rsidRDefault="00DF203D"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77574A">
        <w:rPr>
          <w:rFonts w:ascii="Times New Roman" w:hAnsi="Times New Roman" w:cs="Times New Roman"/>
          <w:b/>
          <w:sz w:val="24"/>
          <w:szCs w:val="24"/>
        </w:rPr>
        <w:t>27</w:t>
      </w:r>
      <w:r w:rsidR="002B6FBA" w:rsidRPr="0077574A">
        <w:rPr>
          <w:rFonts w:ascii="Times New Roman" w:hAnsi="Times New Roman" w:cs="Times New Roman"/>
          <w:b/>
          <w:sz w:val="24"/>
          <w:szCs w:val="24"/>
        </w:rPr>
        <w:t xml:space="preserve">. </w:t>
      </w:r>
      <w:r w:rsidR="0077574A" w:rsidRPr="0077574A">
        <w:rPr>
          <w:rFonts w:ascii="Times New Roman" w:hAnsi="Times New Roman" w:cs="Times New Roman"/>
          <w:b/>
          <w:bCs/>
          <w:sz w:val="24"/>
          <w:szCs w:val="24"/>
        </w:rPr>
        <w:t>Об установлении тарифов на</w:t>
      </w:r>
      <w:r w:rsidR="0077574A">
        <w:rPr>
          <w:rFonts w:ascii="Times New Roman" w:hAnsi="Times New Roman" w:cs="Times New Roman"/>
          <w:b/>
          <w:bCs/>
          <w:sz w:val="24"/>
          <w:szCs w:val="24"/>
        </w:rPr>
        <w:t xml:space="preserve"> </w:t>
      </w:r>
      <w:r w:rsidR="0077574A" w:rsidRPr="0077574A">
        <w:rPr>
          <w:rFonts w:ascii="Times New Roman" w:hAnsi="Times New Roman" w:cs="Times New Roman"/>
          <w:b/>
          <w:bCs/>
          <w:sz w:val="24"/>
          <w:szCs w:val="24"/>
        </w:rPr>
        <w:t xml:space="preserve">транспортировку воды и </w:t>
      </w:r>
      <w:r w:rsidR="0077574A">
        <w:rPr>
          <w:rFonts w:ascii="Times New Roman" w:hAnsi="Times New Roman" w:cs="Times New Roman"/>
          <w:b/>
          <w:bCs/>
          <w:sz w:val="24"/>
          <w:szCs w:val="24"/>
        </w:rPr>
        <w:t xml:space="preserve">транспортировку </w:t>
      </w:r>
      <w:r w:rsidR="0077574A" w:rsidRPr="0077574A">
        <w:rPr>
          <w:rFonts w:ascii="Times New Roman" w:hAnsi="Times New Roman" w:cs="Times New Roman"/>
          <w:b/>
          <w:bCs/>
          <w:sz w:val="24"/>
          <w:szCs w:val="24"/>
        </w:rPr>
        <w:t>сточных вод для</w:t>
      </w:r>
      <w:r w:rsidR="0077574A">
        <w:rPr>
          <w:rFonts w:ascii="Times New Roman" w:hAnsi="Times New Roman" w:cs="Times New Roman"/>
          <w:b/>
          <w:bCs/>
          <w:sz w:val="24"/>
          <w:szCs w:val="24"/>
        </w:rPr>
        <w:t xml:space="preserve"> </w:t>
      </w:r>
      <w:r w:rsidR="0077574A" w:rsidRPr="0077574A">
        <w:rPr>
          <w:rFonts w:ascii="Times New Roman" w:hAnsi="Times New Roman"/>
          <w:b/>
          <w:sz w:val="24"/>
          <w:szCs w:val="24"/>
        </w:rPr>
        <w:t>федерального государственного бюджетного учреждения «Центральное жилищно-коммунальное управление» Министерства обороны Российской Федерации</w:t>
      </w:r>
      <w:r w:rsidR="0077574A" w:rsidRPr="0077574A">
        <w:rPr>
          <w:rFonts w:ascii="Times New Roman" w:hAnsi="Times New Roman" w:cs="Times New Roman"/>
          <w:sz w:val="24"/>
          <w:szCs w:val="24"/>
        </w:rPr>
        <w:t xml:space="preserve"> </w:t>
      </w:r>
      <w:r w:rsidR="0077574A" w:rsidRPr="0077574A">
        <w:rPr>
          <w:rFonts w:ascii="Times New Roman" w:hAnsi="Times New Roman" w:cs="Times New Roman"/>
          <w:b/>
          <w:bCs/>
          <w:sz w:val="24"/>
          <w:szCs w:val="24"/>
        </w:rPr>
        <w:t>на</w:t>
      </w:r>
      <w:r w:rsidR="0077574A">
        <w:rPr>
          <w:rFonts w:ascii="Times New Roman" w:hAnsi="Times New Roman" w:cs="Times New Roman"/>
          <w:b/>
          <w:bCs/>
          <w:sz w:val="24"/>
          <w:szCs w:val="24"/>
        </w:rPr>
        <w:t xml:space="preserve"> территории городского округа «Город Калуга» на </w:t>
      </w:r>
      <w:r w:rsidR="0077574A" w:rsidRPr="0077574A">
        <w:rPr>
          <w:rFonts w:ascii="Times New Roman" w:hAnsi="Times New Roman" w:cs="Times New Roman"/>
          <w:b/>
          <w:bCs/>
          <w:sz w:val="24"/>
          <w:szCs w:val="24"/>
        </w:rPr>
        <w:t>2020 год</w:t>
      </w:r>
      <w:r w:rsidR="0077574A">
        <w:rPr>
          <w:rFonts w:ascii="Times New Roman" w:hAnsi="Times New Roman" w:cs="Times New Roman"/>
          <w:b/>
          <w:bCs/>
          <w:sz w:val="24"/>
          <w:szCs w:val="24"/>
        </w:rPr>
        <w:t>.</w:t>
      </w:r>
    </w:p>
    <w:p w:rsidR="002B6FBA" w:rsidRPr="0077574A" w:rsidRDefault="002B6FBA" w:rsidP="002B6FBA">
      <w:pPr>
        <w:tabs>
          <w:tab w:val="left" w:pos="1418"/>
        </w:tabs>
        <w:spacing w:after="0" w:line="240" w:lineRule="auto"/>
        <w:ind w:right="-141"/>
        <w:jc w:val="both"/>
        <w:rPr>
          <w:rFonts w:ascii="Times New Roman" w:hAnsi="Times New Roman" w:cs="Times New Roman"/>
          <w:b/>
          <w:sz w:val="24"/>
          <w:szCs w:val="24"/>
        </w:rPr>
      </w:pPr>
      <w:r w:rsidRPr="0077574A">
        <w:rPr>
          <w:rFonts w:ascii="Times New Roman" w:hAnsi="Times New Roman" w:cs="Times New Roman"/>
          <w:b/>
          <w:sz w:val="24"/>
          <w:szCs w:val="24"/>
        </w:rPr>
        <w:t>------------------------------------------------------------------------------------------------------------------------</w:t>
      </w:r>
    </w:p>
    <w:p w:rsidR="00DF5A69" w:rsidRPr="0077574A" w:rsidRDefault="00DF5A69" w:rsidP="00DF5A69">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7574A">
        <w:rPr>
          <w:rFonts w:ascii="Times New Roman" w:hAnsi="Times New Roman" w:cs="Times New Roman"/>
          <w:b/>
          <w:sz w:val="24"/>
          <w:szCs w:val="24"/>
        </w:rPr>
        <w:lastRenderedPageBreak/>
        <w:t>Доложил:</w:t>
      </w:r>
      <w:r w:rsidRPr="0077574A">
        <w:rPr>
          <w:rFonts w:ascii="Times New Roman" w:eastAsia="Times New Roman" w:hAnsi="Times New Roman" w:cs="Times New Roman"/>
          <w:b/>
          <w:bCs/>
          <w:sz w:val="24"/>
          <w:szCs w:val="24"/>
        </w:rPr>
        <w:t xml:space="preserve"> С.И. Ландухова.</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7D329A" w:rsidRDefault="007D329A" w:rsidP="007D329A">
      <w:pPr>
        <w:spacing w:after="0" w:line="240" w:lineRule="auto"/>
        <w:jc w:val="center"/>
        <w:rPr>
          <w:rFonts w:ascii="Times New Roman" w:hAnsi="Times New Roman" w:cs="Times New Roman"/>
          <w:sz w:val="24"/>
          <w:szCs w:val="24"/>
        </w:rPr>
      </w:pPr>
      <w:r w:rsidRPr="007D329A">
        <w:rPr>
          <w:rFonts w:ascii="Times New Roman" w:hAnsi="Times New Roman" w:cs="Times New Roman"/>
          <w:sz w:val="24"/>
          <w:szCs w:val="24"/>
        </w:rPr>
        <w:t>Основные сведения о регулируемой организации:</w:t>
      </w:r>
    </w:p>
    <w:p w:rsidR="005D5FFC" w:rsidRPr="007D329A" w:rsidRDefault="005D5FFC" w:rsidP="007D329A">
      <w:pPr>
        <w:spacing w:after="0" w:line="240" w:lineRule="auto"/>
        <w:jc w:val="center"/>
        <w:rPr>
          <w:rFonts w:ascii="Times New Roman" w:hAnsi="Times New Roman" w:cs="Times New Roman"/>
          <w:sz w:val="24"/>
          <w:szCs w:val="24"/>
        </w:rPr>
      </w:pPr>
    </w:p>
    <w:tbl>
      <w:tblPr>
        <w:tblW w:w="9774" w:type="dxa"/>
        <w:tblInd w:w="2" w:type="dxa"/>
        <w:tblLayout w:type="fixed"/>
        <w:tblCellMar>
          <w:left w:w="0" w:type="dxa"/>
          <w:right w:w="0" w:type="dxa"/>
        </w:tblCellMar>
        <w:tblLook w:val="00A0" w:firstRow="1" w:lastRow="0" w:firstColumn="1" w:lastColumn="0" w:noHBand="0" w:noVBand="0"/>
      </w:tblPr>
      <w:tblGrid>
        <w:gridCol w:w="4104"/>
        <w:gridCol w:w="5670"/>
      </w:tblGrid>
      <w:tr w:rsidR="007D329A" w:rsidRPr="007D329A" w:rsidTr="007D329A">
        <w:trPr>
          <w:trHeight w:val="57"/>
        </w:trPr>
        <w:tc>
          <w:tcPr>
            <w:tcW w:w="4104"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rPr>
                <w:rFonts w:ascii="Times New Roman" w:hAnsi="Times New Roman" w:cs="Times New Roman"/>
                <w:sz w:val="20"/>
                <w:szCs w:val="20"/>
              </w:rPr>
            </w:pPr>
            <w:r w:rsidRPr="007D329A">
              <w:rPr>
                <w:rFonts w:ascii="Times New Roman" w:hAnsi="Times New Roman" w:cs="Times New Roman"/>
                <w:sz w:val="20"/>
                <w:szCs w:val="20"/>
              </w:rPr>
              <w:t>Полное наименование</w:t>
            </w:r>
            <w:r>
              <w:rPr>
                <w:rFonts w:ascii="Times New Roman" w:hAnsi="Times New Roman" w:cs="Times New Roman"/>
                <w:sz w:val="20"/>
                <w:szCs w:val="20"/>
              </w:rPr>
              <w:t xml:space="preserve"> </w:t>
            </w:r>
            <w:r w:rsidRPr="007D329A">
              <w:rPr>
                <w:rFonts w:ascii="Times New Roman" w:hAnsi="Times New Roman" w:cs="Times New Roman"/>
                <w:sz w:val="20"/>
                <w:szCs w:val="20"/>
              </w:rPr>
              <w:t>регулируемой организации</w:t>
            </w:r>
          </w:p>
        </w:tc>
        <w:tc>
          <w:tcPr>
            <w:tcW w:w="5670"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rPr>
                <w:rFonts w:ascii="Times New Roman" w:hAnsi="Times New Roman" w:cs="Times New Roman"/>
                <w:sz w:val="20"/>
                <w:szCs w:val="20"/>
              </w:rPr>
            </w:pPr>
            <w:r w:rsidRPr="007D329A">
              <w:rPr>
                <w:rFonts w:ascii="Times New Roman" w:hAnsi="Times New Roman" w:cs="Times New Roman"/>
                <w:sz w:val="20"/>
                <w:szCs w:val="20"/>
              </w:rPr>
              <w:t>Федеральное государственное бюджетное учреждение «Центральное жилищно-коммунальное управление» Министерства обороны Российской Федерации</w:t>
            </w:r>
          </w:p>
        </w:tc>
      </w:tr>
      <w:tr w:rsidR="007D329A" w:rsidRPr="007D329A" w:rsidTr="007D329A">
        <w:trPr>
          <w:trHeight w:val="57"/>
        </w:trPr>
        <w:tc>
          <w:tcPr>
            <w:tcW w:w="4104"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rPr>
                <w:rFonts w:ascii="Times New Roman" w:hAnsi="Times New Roman" w:cs="Times New Roman"/>
                <w:sz w:val="20"/>
                <w:szCs w:val="20"/>
              </w:rPr>
            </w:pPr>
            <w:r w:rsidRPr="007D329A">
              <w:rPr>
                <w:rFonts w:ascii="Times New Roman" w:hAnsi="Times New Roman" w:cs="Times New Roman"/>
                <w:sz w:val="20"/>
                <w:szCs w:val="20"/>
              </w:rPr>
              <w:t>Основной государственный</w:t>
            </w:r>
            <w:r>
              <w:rPr>
                <w:rFonts w:ascii="Times New Roman" w:hAnsi="Times New Roman" w:cs="Times New Roman"/>
                <w:sz w:val="20"/>
                <w:szCs w:val="20"/>
              </w:rPr>
              <w:t xml:space="preserve"> </w:t>
            </w:r>
            <w:r w:rsidRPr="007D329A">
              <w:rPr>
                <w:rFonts w:ascii="Times New Roman" w:hAnsi="Times New Roman" w:cs="Times New Roman"/>
                <w:sz w:val="20"/>
                <w:szCs w:val="20"/>
              </w:rPr>
              <w:t>регистрационный номер</w:t>
            </w:r>
          </w:p>
        </w:tc>
        <w:tc>
          <w:tcPr>
            <w:tcW w:w="5670"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rPr>
                <w:rFonts w:ascii="Times New Roman" w:hAnsi="Times New Roman" w:cs="Times New Roman"/>
                <w:sz w:val="20"/>
                <w:szCs w:val="20"/>
              </w:rPr>
            </w:pPr>
            <w:r w:rsidRPr="007D329A">
              <w:rPr>
                <w:rFonts w:ascii="Times New Roman" w:hAnsi="Times New Roman" w:cs="Times New Roman"/>
                <w:sz w:val="20"/>
                <w:szCs w:val="20"/>
              </w:rPr>
              <w:t>7177746753375</w:t>
            </w:r>
          </w:p>
        </w:tc>
      </w:tr>
      <w:tr w:rsidR="007D329A" w:rsidRPr="007D329A" w:rsidTr="007D329A">
        <w:trPr>
          <w:trHeight w:val="57"/>
        </w:trPr>
        <w:tc>
          <w:tcPr>
            <w:tcW w:w="4104"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rPr>
                <w:rFonts w:ascii="Times New Roman" w:hAnsi="Times New Roman" w:cs="Times New Roman"/>
                <w:sz w:val="20"/>
                <w:szCs w:val="20"/>
              </w:rPr>
            </w:pPr>
            <w:r w:rsidRPr="007D329A">
              <w:rPr>
                <w:rFonts w:ascii="Times New Roman" w:hAnsi="Times New Roman" w:cs="Times New Roman"/>
                <w:sz w:val="20"/>
                <w:szCs w:val="20"/>
              </w:rPr>
              <w:t>ИНН</w:t>
            </w:r>
          </w:p>
        </w:tc>
        <w:tc>
          <w:tcPr>
            <w:tcW w:w="5670"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rPr>
                <w:rFonts w:ascii="Times New Roman" w:hAnsi="Times New Roman" w:cs="Times New Roman"/>
                <w:sz w:val="20"/>
                <w:szCs w:val="20"/>
              </w:rPr>
            </w:pPr>
            <w:r w:rsidRPr="007D329A">
              <w:rPr>
                <w:rFonts w:ascii="Times New Roman" w:hAnsi="Times New Roman" w:cs="Times New Roman"/>
                <w:sz w:val="20"/>
                <w:szCs w:val="20"/>
              </w:rPr>
              <w:t>7729314745</w:t>
            </w:r>
          </w:p>
        </w:tc>
      </w:tr>
      <w:tr w:rsidR="007D329A" w:rsidRPr="007D329A" w:rsidTr="007D329A">
        <w:trPr>
          <w:trHeight w:val="57"/>
        </w:trPr>
        <w:tc>
          <w:tcPr>
            <w:tcW w:w="4104"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rPr>
                <w:rFonts w:ascii="Times New Roman" w:hAnsi="Times New Roman" w:cs="Times New Roman"/>
                <w:sz w:val="20"/>
                <w:szCs w:val="20"/>
              </w:rPr>
            </w:pPr>
            <w:r w:rsidRPr="007D329A">
              <w:rPr>
                <w:rFonts w:ascii="Times New Roman" w:hAnsi="Times New Roman" w:cs="Times New Roman"/>
                <w:sz w:val="20"/>
                <w:szCs w:val="20"/>
              </w:rPr>
              <w:t>КПП</w:t>
            </w:r>
          </w:p>
        </w:tc>
        <w:tc>
          <w:tcPr>
            <w:tcW w:w="5670"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rPr>
                <w:rFonts w:ascii="Times New Roman" w:hAnsi="Times New Roman" w:cs="Times New Roman"/>
                <w:sz w:val="20"/>
                <w:szCs w:val="20"/>
              </w:rPr>
            </w:pPr>
            <w:r w:rsidRPr="007D329A">
              <w:rPr>
                <w:rFonts w:ascii="Times New Roman" w:hAnsi="Times New Roman" w:cs="Times New Roman"/>
                <w:sz w:val="20"/>
                <w:szCs w:val="20"/>
              </w:rPr>
              <w:t>770101001</w:t>
            </w:r>
          </w:p>
        </w:tc>
      </w:tr>
      <w:tr w:rsidR="007D329A" w:rsidRPr="007D329A" w:rsidTr="007D329A">
        <w:trPr>
          <w:trHeight w:val="57"/>
        </w:trPr>
        <w:tc>
          <w:tcPr>
            <w:tcW w:w="4104"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rPr>
                <w:rFonts w:ascii="Times New Roman" w:hAnsi="Times New Roman" w:cs="Times New Roman"/>
                <w:sz w:val="20"/>
                <w:szCs w:val="20"/>
              </w:rPr>
            </w:pPr>
            <w:r w:rsidRPr="007D329A">
              <w:rPr>
                <w:rFonts w:ascii="Times New Roman" w:hAnsi="Times New Roman" w:cs="Times New Roman"/>
                <w:sz w:val="20"/>
                <w:szCs w:val="20"/>
              </w:rPr>
              <w:t>Применяемая система налогообложения</w:t>
            </w:r>
          </w:p>
        </w:tc>
        <w:tc>
          <w:tcPr>
            <w:tcW w:w="5670"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rPr>
                <w:rFonts w:ascii="Times New Roman" w:hAnsi="Times New Roman" w:cs="Times New Roman"/>
                <w:sz w:val="20"/>
                <w:szCs w:val="20"/>
              </w:rPr>
            </w:pPr>
            <w:r w:rsidRPr="007D329A">
              <w:rPr>
                <w:rFonts w:ascii="Times New Roman" w:hAnsi="Times New Roman" w:cs="Times New Roman"/>
                <w:sz w:val="20"/>
                <w:szCs w:val="20"/>
              </w:rPr>
              <w:t>Общая система налогообложения</w:t>
            </w:r>
          </w:p>
        </w:tc>
      </w:tr>
      <w:tr w:rsidR="007D329A" w:rsidRPr="007D329A" w:rsidTr="007D329A">
        <w:trPr>
          <w:trHeight w:val="57"/>
        </w:trPr>
        <w:tc>
          <w:tcPr>
            <w:tcW w:w="4104"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rPr>
                <w:rFonts w:ascii="Times New Roman" w:hAnsi="Times New Roman" w:cs="Times New Roman"/>
                <w:sz w:val="20"/>
                <w:szCs w:val="20"/>
              </w:rPr>
            </w:pPr>
            <w:r w:rsidRPr="007D329A">
              <w:rPr>
                <w:rFonts w:ascii="Times New Roman" w:hAnsi="Times New Roman" w:cs="Times New Roman"/>
                <w:sz w:val="20"/>
                <w:szCs w:val="20"/>
              </w:rPr>
              <w:t>Вид регулируемой деятельности</w:t>
            </w:r>
          </w:p>
        </w:tc>
        <w:tc>
          <w:tcPr>
            <w:tcW w:w="5670"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rPr>
                <w:rFonts w:ascii="Times New Roman" w:hAnsi="Times New Roman" w:cs="Times New Roman"/>
                <w:sz w:val="20"/>
                <w:szCs w:val="20"/>
              </w:rPr>
            </w:pPr>
            <w:r w:rsidRPr="007D329A">
              <w:rPr>
                <w:rFonts w:ascii="Times New Roman" w:hAnsi="Times New Roman" w:cs="Times New Roman"/>
                <w:sz w:val="20"/>
                <w:szCs w:val="20"/>
              </w:rPr>
              <w:t>водоснабжение и (или) водоотведение</w:t>
            </w:r>
          </w:p>
        </w:tc>
      </w:tr>
      <w:tr w:rsidR="007D329A" w:rsidRPr="007D329A" w:rsidTr="007D329A">
        <w:trPr>
          <w:trHeight w:val="57"/>
        </w:trPr>
        <w:tc>
          <w:tcPr>
            <w:tcW w:w="4104"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rPr>
                <w:rFonts w:ascii="Times New Roman" w:hAnsi="Times New Roman" w:cs="Times New Roman"/>
                <w:sz w:val="20"/>
                <w:szCs w:val="20"/>
              </w:rPr>
            </w:pPr>
            <w:r w:rsidRPr="007D329A">
              <w:rPr>
                <w:rFonts w:ascii="Times New Roman" w:hAnsi="Times New Roman" w:cs="Times New Roman"/>
                <w:sz w:val="20"/>
                <w:szCs w:val="20"/>
              </w:rPr>
              <w:t>Юридический адрес организации</w:t>
            </w:r>
          </w:p>
        </w:tc>
        <w:tc>
          <w:tcPr>
            <w:tcW w:w="5670"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rPr>
                <w:rFonts w:ascii="Times New Roman" w:hAnsi="Times New Roman" w:cs="Times New Roman"/>
                <w:sz w:val="20"/>
                <w:szCs w:val="20"/>
              </w:rPr>
            </w:pPr>
            <w:r w:rsidRPr="007D329A">
              <w:rPr>
                <w:rFonts w:ascii="Times New Roman" w:hAnsi="Times New Roman" w:cs="Times New Roman"/>
                <w:sz w:val="20"/>
                <w:szCs w:val="20"/>
              </w:rPr>
              <w:t>105005, г.Москва ул.Спартаковская, дом 2б</w:t>
            </w:r>
          </w:p>
        </w:tc>
      </w:tr>
      <w:tr w:rsidR="007D329A" w:rsidRPr="007D329A" w:rsidTr="007D329A">
        <w:trPr>
          <w:trHeight w:val="57"/>
        </w:trPr>
        <w:tc>
          <w:tcPr>
            <w:tcW w:w="4104"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rPr>
                <w:rFonts w:ascii="Times New Roman" w:hAnsi="Times New Roman" w:cs="Times New Roman"/>
                <w:sz w:val="20"/>
                <w:szCs w:val="20"/>
              </w:rPr>
            </w:pPr>
            <w:r w:rsidRPr="007D329A">
              <w:rPr>
                <w:rFonts w:ascii="Times New Roman" w:hAnsi="Times New Roman" w:cs="Times New Roman"/>
                <w:sz w:val="20"/>
                <w:szCs w:val="20"/>
              </w:rPr>
              <w:t>Почтовый адрес организации</w:t>
            </w:r>
          </w:p>
        </w:tc>
        <w:tc>
          <w:tcPr>
            <w:tcW w:w="5670"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rPr>
                <w:rFonts w:ascii="Times New Roman" w:hAnsi="Times New Roman" w:cs="Times New Roman"/>
                <w:sz w:val="20"/>
                <w:szCs w:val="20"/>
              </w:rPr>
            </w:pPr>
            <w:r w:rsidRPr="007D329A">
              <w:rPr>
                <w:rFonts w:ascii="Times New Roman" w:hAnsi="Times New Roman" w:cs="Times New Roman"/>
                <w:sz w:val="20"/>
                <w:szCs w:val="20"/>
              </w:rPr>
              <w:t>248023, г.Калуга, ул. Тульская, д.47</w:t>
            </w:r>
          </w:p>
        </w:tc>
      </w:tr>
    </w:tbl>
    <w:p w:rsidR="007D329A" w:rsidRPr="007D329A" w:rsidRDefault="007D329A" w:rsidP="007D329A">
      <w:pPr>
        <w:spacing w:after="0" w:line="240" w:lineRule="auto"/>
        <w:jc w:val="both"/>
        <w:rPr>
          <w:rFonts w:ascii="Times New Roman" w:hAnsi="Times New Roman" w:cs="Times New Roman"/>
          <w:sz w:val="24"/>
          <w:szCs w:val="24"/>
        </w:rPr>
      </w:pPr>
    </w:p>
    <w:p w:rsidR="007D329A" w:rsidRPr="007D329A" w:rsidRDefault="007D329A" w:rsidP="007D329A">
      <w:pPr>
        <w:spacing w:after="0" w:line="240" w:lineRule="auto"/>
        <w:ind w:firstLine="567"/>
        <w:jc w:val="both"/>
        <w:rPr>
          <w:rFonts w:ascii="Times New Roman" w:hAnsi="Times New Roman" w:cs="Times New Roman"/>
          <w:sz w:val="24"/>
          <w:szCs w:val="24"/>
        </w:rPr>
      </w:pPr>
      <w:r w:rsidRPr="007D329A">
        <w:rPr>
          <w:rFonts w:ascii="Times New Roman" w:hAnsi="Times New Roman" w:cs="Times New Roman"/>
          <w:sz w:val="24"/>
          <w:szCs w:val="24"/>
        </w:rPr>
        <w:t>Федеральное государственное  бюджетное  учреждение «Центральное жилищно-коммунальное управление» Министерства обороны Российской Федерации (далее – ФГБУ «ЦЖКУ» или транзитная организация) представило в министерство конкурентной политики Калужской области предложение для установления одноставочных тарифов на транспортировку воды и сточных вод на 2020 год  на территории городского округа  «Город Калуга» в следующих размерах:</w:t>
      </w:r>
    </w:p>
    <w:tbl>
      <w:tblPr>
        <w:tblW w:w="10206" w:type="dxa"/>
        <w:tblInd w:w="2" w:type="dxa"/>
        <w:tblLayout w:type="fixed"/>
        <w:tblCellMar>
          <w:left w:w="0" w:type="dxa"/>
          <w:right w:w="0" w:type="dxa"/>
        </w:tblCellMar>
        <w:tblLook w:val="00A0" w:firstRow="1" w:lastRow="0" w:firstColumn="1" w:lastColumn="0" w:noHBand="0" w:noVBand="0"/>
      </w:tblPr>
      <w:tblGrid>
        <w:gridCol w:w="4818"/>
        <w:gridCol w:w="1134"/>
        <w:gridCol w:w="1701"/>
        <w:gridCol w:w="2126"/>
        <w:gridCol w:w="427"/>
      </w:tblGrid>
      <w:tr w:rsidR="007D329A" w:rsidRPr="007D329A" w:rsidTr="007D329A">
        <w:trPr>
          <w:trHeight w:val="57"/>
        </w:trPr>
        <w:tc>
          <w:tcPr>
            <w:tcW w:w="10206" w:type="dxa"/>
            <w:gridSpan w:val="5"/>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4"/>
                <w:szCs w:val="24"/>
              </w:rPr>
            </w:pPr>
          </w:p>
        </w:tc>
      </w:tr>
      <w:tr w:rsidR="007D329A" w:rsidRPr="007D329A" w:rsidTr="007D329A">
        <w:trPr>
          <w:gridAfter w:val="1"/>
          <w:wAfter w:w="427" w:type="dxa"/>
          <w:trHeight w:val="57"/>
        </w:trPr>
        <w:tc>
          <w:tcPr>
            <w:tcW w:w="4818" w:type="dxa"/>
            <w:vMerge w:val="restart"/>
            <w:tcBorders>
              <w:top w:val="single" w:sz="4" w:space="0" w:color="auto"/>
              <w:left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Вид товара (услуги)</w:t>
            </w:r>
          </w:p>
        </w:tc>
        <w:tc>
          <w:tcPr>
            <w:tcW w:w="1134" w:type="dxa"/>
            <w:vMerge w:val="restart"/>
            <w:tcBorders>
              <w:top w:val="single" w:sz="4" w:space="0" w:color="auto"/>
              <w:left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Ед. изм.</w:t>
            </w:r>
          </w:p>
        </w:tc>
        <w:tc>
          <w:tcPr>
            <w:tcW w:w="382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Период действия тарифов</w:t>
            </w:r>
          </w:p>
        </w:tc>
      </w:tr>
      <w:tr w:rsidR="007D329A" w:rsidRPr="007D329A" w:rsidTr="007D329A">
        <w:trPr>
          <w:gridAfter w:val="1"/>
          <w:wAfter w:w="427" w:type="dxa"/>
          <w:trHeight w:val="57"/>
        </w:trPr>
        <w:tc>
          <w:tcPr>
            <w:tcW w:w="4818" w:type="dxa"/>
            <w:vMerge/>
            <w:tcBorders>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01.01-30.06.2020</w:t>
            </w:r>
          </w:p>
        </w:tc>
        <w:tc>
          <w:tcPr>
            <w:tcW w:w="2126"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01.07-31.12.2020</w:t>
            </w:r>
          </w:p>
        </w:tc>
      </w:tr>
      <w:tr w:rsidR="007D329A" w:rsidRPr="007D329A" w:rsidTr="007D329A">
        <w:trPr>
          <w:gridAfter w:val="1"/>
          <w:wAfter w:w="427" w:type="dxa"/>
          <w:trHeight w:val="57"/>
        </w:trPr>
        <w:tc>
          <w:tcPr>
            <w:tcW w:w="977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Тарифы</w:t>
            </w:r>
          </w:p>
        </w:tc>
      </w:tr>
      <w:tr w:rsidR="007D329A" w:rsidRPr="007D329A" w:rsidTr="007D329A">
        <w:trPr>
          <w:gridAfter w:val="1"/>
          <w:wAfter w:w="427" w:type="dxa"/>
          <w:trHeight w:val="57"/>
        </w:trPr>
        <w:tc>
          <w:tcPr>
            <w:tcW w:w="4818"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rPr>
                <w:rFonts w:ascii="Times New Roman" w:hAnsi="Times New Roman" w:cs="Times New Roman"/>
                <w:sz w:val="20"/>
                <w:szCs w:val="20"/>
              </w:rPr>
            </w:pPr>
            <w:r w:rsidRPr="007D329A">
              <w:rPr>
                <w:rFonts w:ascii="Times New Roman" w:hAnsi="Times New Roman" w:cs="Times New Roman"/>
                <w:sz w:val="20"/>
                <w:szCs w:val="20"/>
              </w:rPr>
              <w:t>Транспортировка воды</w:t>
            </w:r>
          </w:p>
        </w:tc>
        <w:tc>
          <w:tcPr>
            <w:tcW w:w="1134"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руб./м3</w:t>
            </w:r>
          </w:p>
        </w:tc>
        <w:tc>
          <w:tcPr>
            <w:tcW w:w="1701"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4,46</w:t>
            </w:r>
          </w:p>
        </w:tc>
        <w:tc>
          <w:tcPr>
            <w:tcW w:w="2126"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4,64</w:t>
            </w:r>
          </w:p>
        </w:tc>
      </w:tr>
      <w:tr w:rsidR="007D329A" w:rsidRPr="007D329A" w:rsidTr="007D329A">
        <w:trPr>
          <w:gridAfter w:val="1"/>
          <w:wAfter w:w="427" w:type="dxa"/>
          <w:trHeight w:val="57"/>
        </w:trPr>
        <w:tc>
          <w:tcPr>
            <w:tcW w:w="4818"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rPr>
                <w:rFonts w:ascii="Times New Roman" w:hAnsi="Times New Roman" w:cs="Times New Roman"/>
                <w:sz w:val="20"/>
                <w:szCs w:val="20"/>
              </w:rPr>
            </w:pPr>
            <w:r w:rsidRPr="007D329A">
              <w:rPr>
                <w:rFonts w:ascii="Times New Roman" w:hAnsi="Times New Roman" w:cs="Times New Roman"/>
                <w:sz w:val="20"/>
                <w:szCs w:val="20"/>
              </w:rPr>
              <w:t>Транспортировка сточных вод</w:t>
            </w:r>
          </w:p>
        </w:tc>
        <w:tc>
          <w:tcPr>
            <w:tcW w:w="1134"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руб./м</w:t>
            </w:r>
            <w:r w:rsidRPr="007D329A">
              <w:rPr>
                <w:rFonts w:ascii="Times New Roman" w:hAnsi="Times New Roman" w:cs="Times New Roman"/>
                <w:sz w:val="20"/>
                <w:szCs w:val="20"/>
                <w:vertAlign w:val="superscript"/>
              </w:rPr>
              <w:t>3</w:t>
            </w:r>
          </w:p>
        </w:tc>
        <w:tc>
          <w:tcPr>
            <w:tcW w:w="1701"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6,74</w:t>
            </w:r>
          </w:p>
        </w:tc>
        <w:tc>
          <w:tcPr>
            <w:tcW w:w="2126"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7,01</w:t>
            </w:r>
          </w:p>
        </w:tc>
      </w:tr>
    </w:tbl>
    <w:p w:rsidR="007D329A" w:rsidRPr="007D329A" w:rsidRDefault="007D329A" w:rsidP="007D329A">
      <w:pPr>
        <w:spacing w:after="0" w:line="240" w:lineRule="auto"/>
        <w:jc w:val="both"/>
        <w:rPr>
          <w:rFonts w:ascii="Times New Roman" w:hAnsi="Times New Roman" w:cs="Times New Roman"/>
          <w:sz w:val="24"/>
          <w:szCs w:val="24"/>
        </w:rPr>
      </w:pPr>
      <w:r w:rsidRPr="007D329A">
        <w:rPr>
          <w:rFonts w:ascii="Times New Roman" w:hAnsi="Times New Roman" w:cs="Times New Roman"/>
          <w:sz w:val="24"/>
          <w:szCs w:val="24"/>
        </w:rPr>
        <w:tab/>
        <w:t xml:space="preserve"> </w:t>
      </w:r>
    </w:p>
    <w:tbl>
      <w:tblPr>
        <w:tblW w:w="9799" w:type="dxa"/>
        <w:tblInd w:w="2" w:type="dxa"/>
        <w:tblCellMar>
          <w:left w:w="0" w:type="dxa"/>
          <w:right w:w="0" w:type="dxa"/>
        </w:tblCellMar>
        <w:tblLook w:val="00A0" w:firstRow="1" w:lastRow="0" w:firstColumn="1" w:lastColumn="0" w:noHBand="0" w:noVBand="0"/>
      </w:tblPr>
      <w:tblGrid>
        <w:gridCol w:w="5243"/>
        <w:gridCol w:w="992"/>
        <w:gridCol w:w="1701"/>
        <w:gridCol w:w="1843"/>
        <w:gridCol w:w="20"/>
      </w:tblGrid>
      <w:tr w:rsidR="007D329A" w:rsidRPr="007D329A" w:rsidTr="007D329A">
        <w:trPr>
          <w:gridAfter w:val="1"/>
          <w:wAfter w:w="20" w:type="dxa"/>
          <w:trHeight w:val="1905"/>
        </w:trPr>
        <w:tc>
          <w:tcPr>
            <w:tcW w:w="9779" w:type="dxa"/>
            <w:gridSpan w:val="4"/>
            <w:shd w:val="clear" w:color="FFFFFF" w:fill="auto"/>
          </w:tcPr>
          <w:p w:rsidR="007D329A" w:rsidRPr="007D329A" w:rsidRDefault="007D329A" w:rsidP="007D329A">
            <w:pPr>
              <w:spacing w:after="0" w:line="240" w:lineRule="auto"/>
              <w:jc w:val="both"/>
              <w:rPr>
                <w:rFonts w:ascii="Times New Roman" w:hAnsi="Times New Roman" w:cs="Times New Roman"/>
                <w:sz w:val="24"/>
                <w:szCs w:val="24"/>
              </w:rPr>
            </w:pPr>
            <w:r w:rsidRPr="007D329A">
              <w:rPr>
                <w:rFonts w:ascii="Times New Roman" w:hAnsi="Times New Roman" w:cs="Times New Roman"/>
                <w:sz w:val="24"/>
                <w:szCs w:val="24"/>
              </w:rPr>
              <w:tab/>
              <w:t>Действующие тарифы установлены приказом министерства конкурентной политики Калужской области от 18.12.2017 № 489-РК «Об установлении долгосрочных тарифов на питьевую воду (питьевое водоснабжение), на транспортировку воды, на водоотведение и транспортировку сточных вод для федерального государственного бюджетного учреждения «Центральное жилищно-коммунальное управление» Министерства обороны Российской Федерации на 2018 - 2020 годы» (в ред. приказов министерства конкурентной политики Калужской области от 26.11.2018 № 226-РК, от 03.12.2018 № 297-РК):</w:t>
            </w:r>
          </w:p>
          <w:p w:rsidR="007D329A" w:rsidRPr="007D329A" w:rsidRDefault="007D329A" w:rsidP="007D329A">
            <w:pPr>
              <w:spacing w:after="0" w:line="240" w:lineRule="auto"/>
              <w:jc w:val="both"/>
              <w:rPr>
                <w:rFonts w:ascii="Times New Roman" w:hAnsi="Times New Roman" w:cs="Times New Roman"/>
                <w:sz w:val="24"/>
                <w:szCs w:val="24"/>
              </w:rPr>
            </w:pPr>
          </w:p>
        </w:tc>
      </w:tr>
      <w:tr w:rsidR="007D329A" w:rsidRPr="007D329A" w:rsidTr="007D329A">
        <w:trPr>
          <w:trHeight w:val="113"/>
        </w:trPr>
        <w:tc>
          <w:tcPr>
            <w:tcW w:w="5243" w:type="dxa"/>
            <w:vMerge w:val="restart"/>
            <w:tcBorders>
              <w:top w:val="single" w:sz="4" w:space="0" w:color="auto"/>
              <w:left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Вид товара (услуги)</w:t>
            </w:r>
          </w:p>
        </w:tc>
        <w:tc>
          <w:tcPr>
            <w:tcW w:w="992" w:type="dxa"/>
            <w:vMerge w:val="restart"/>
            <w:tcBorders>
              <w:top w:val="single" w:sz="4" w:space="0" w:color="auto"/>
              <w:left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Ед. изм.</w:t>
            </w:r>
          </w:p>
        </w:tc>
        <w:tc>
          <w:tcPr>
            <w:tcW w:w="3544" w:type="dxa"/>
            <w:gridSpan w:val="2"/>
            <w:tcBorders>
              <w:top w:val="single" w:sz="4" w:space="0" w:color="auto"/>
              <w:left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Период действия тарифов</w:t>
            </w:r>
          </w:p>
        </w:tc>
        <w:tc>
          <w:tcPr>
            <w:tcW w:w="20" w:type="dxa"/>
            <w:vMerge w:val="restart"/>
            <w:shd w:val="clear" w:color="FFFFFF" w:fill="auto"/>
            <w:vAlign w:val="bottom"/>
          </w:tcPr>
          <w:p w:rsidR="007D329A" w:rsidRPr="007D329A" w:rsidRDefault="007D329A" w:rsidP="007D329A">
            <w:pPr>
              <w:spacing w:after="0" w:line="240" w:lineRule="auto"/>
              <w:rPr>
                <w:rFonts w:ascii="Times New Roman" w:hAnsi="Times New Roman" w:cs="Times New Roman"/>
                <w:sz w:val="24"/>
                <w:szCs w:val="24"/>
              </w:rPr>
            </w:pPr>
          </w:p>
        </w:tc>
      </w:tr>
      <w:tr w:rsidR="007D329A" w:rsidRPr="007D329A" w:rsidTr="007D329A">
        <w:trPr>
          <w:trHeight w:val="113"/>
        </w:trPr>
        <w:tc>
          <w:tcPr>
            <w:tcW w:w="5243" w:type="dxa"/>
            <w:vMerge/>
            <w:tcBorders>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01.01-30.06 2019</w:t>
            </w:r>
          </w:p>
        </w:tc>
        <w:tc>
          <w:tcPr>
            <w:tcW w:w="1843"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01.07-31.12 2019</w:t>
            </w:r>
          </w:p>
        </w:tc>
        <w:tc>
          <w:tcPr>
            <w:tcW w:w="20" w:type="dxa"/>
            <w:vMerge/>
            <w:shd w:val="clear" w:color="FFFFFF" w:fill="auto"/>
            <w:vAlign w:val="bottom"/>
          </w:tcPr>
          <w:p w:rsidR="007D329A" w:rsidRPr="007D329A" w:rsidRDefault="007D329A" w:rsidP="007D329A">
            <w:pPr>
              <w:spacing w:after="0" w:line="240" w:lineRule="auto"/>
              <w:rPr>
                <w:rFonts w:ascii="Times New Roman" w:hAnsi="Times New Roman" w:cs="Times New Roman"/>
                <w:sz w:val="24"/>
                <w:szCs w:val="24"/>
              </w:rPr>
            </w:pPr>
          </w:p>
        </w:tc>
      </w:tr>
      <w:tr w:rsidR="007D329A" w:rsidRPr="007D329A" w:rsidTr="007D329A">
        <w:trPr>
          <w:trHeight w:val="113"/>
        </w:trPr>
        <w:tc>
          <w:tcPr>
            <w:tcW w:w="977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Тарифы</w:t>
            </w:r>
          </w:p>
        </w:tc>
        <w:tc>
          <w:tcPr>
            <w:tcW w:w="20" w:type="dxa"/>
            <w:vMerge/>
            <w:shd w:val="clear" w:color="FFFFFF" w:fill="auto"/>
            <w:vAlign w:val="bottom"/>
          </w:tcPr>
          <w:p w:rsidR="007D329A" w:rsidRPr="007D329A" w:rsidRDefault="007D329A" w:rsidP="007D329A">
            <w:pPr>
              <w:spacing w:after="0" w:line="240" w:lineRule="auto"/>
              <w:rPr>
                <w:rFonts w:ascii="Times New Roman" w:hAnsi="Times New Roman" w:cs="Times New Roman"/>
                <w:sz w:val="24"/>
                <w:szCs w:val="24"/>
              </w:rPr>
            </w:pPr>
          </w:p>
        </w:tc>
      </w:tr>
      <w:tr w:rsidR="007D329A" w:rsidRPr="007D329A" w:rsidTr="007D329A">
        <w:trPr>
          <w:trHeight w:val="113"/>
        </w:trPr>
        <w:tc>
          <w:tcPr>
            <w:tcW w:w="5243" w:type="dxa"/>
            <w:tcBorders>
              <w:top w:val="single" w:sz="4" w:space="0" w:color="auto"/>
              <w:left w:val="single" w:sz="4" w:space="0" w:color="auto"/>
              <w:bottom w:val="single" w:sz="4" w:space="0" w:color="auto"/>
              <w:right w:val="single" w:sz="4" w:space="0" w:color="auto"/>
            </w:tcBorders>
            <w:shd w:val="clear" w:color="FFFFFF" w:fill="auto"/>
            <w:vAlign w:val="bottom"/>
          </w:tcPr>
          <w:p w:rsidR="007D329A" w:rsidRPr="007D329A" w:rsidRDefault="007D329A" w:rsidP="007D329A">
            <w:pPr>
              <w:spacing w:after="0" w:line="240" w:lineRule="auto"/>
              <w:rPr>
                <w:rFonts w:ascii="Times New Roman" w:hAnsi="Times New Roman" w:cs="Times New Roman"/>
                <w:sz w:val="20"/>
                <w:szCs w:val="20"/>
              </w:rPr>
            </w:pPr>
            <w:r w:rsidRPr="007D329A">
              <w:rPr>
                <w:rFonts w:ascii="Times New Roman" w:hAnsi="Times New Roman" w:cs="Times New Roman"/>
                <w:sz w:val="20"/>
                <w:szCs w:val="20"/>
              </w:rPr>
              <w:t>Транспортировка воды</w:t>
            </w:r>
          </w:p>
        </w:tc>
        <w:tc>
          <w:tcPr>
            <w:tcW w:w="992" w:type="dxa"/>
            <w:tcBorders>
              <w:top w:val="single" w:sz="4" w:space="0" w:color="auto"/>
              <w:left w:val="single" w:sz="4" w:space="0" w:color="auto"/>
              <w:bottom w:val="single" w:sz="4" w:space="0" w:color="auto"/>
              <w:right w:val="single" w:sz="4" w:space="0" w:color="auto"/>
            </w:tcBorders>
            <w:shd w:val="clear" w:color="FFFFFF" w:fill="auto"/>
            <w:vAlign w:val="bottom"/>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руб./м3</w:t>
            </w:r>
          </w:p>
        </w:tc>
        <w:tc>
          <w:tcPr>
            <w:tcW w:w="1701" w:type="dxa"/>
            <w:tcBorders>
              <w:top w:val="single" w:sz="4" w:space="0" w:color="auto"/>
              <w:left w:val="single" w:sz="4" w:space="0" w:color="auto"/>
              <w:bottom w:val="single" w:sz="4" w:space="0" w:color="auto"/>
              <w:right w:val="single" w:sz="4" w:space="0" w:color="auto"/>
            </w:tcBorders>
            <w:shd w:val="clear" w:color="FFFFFF" w:fill="auto"/>
            <w:vAlign w:val="bottom"/>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4,38</w:t>
            </w:r>
          </w:p>
        </w:tc>
        <w:tc>
          <w:tcPr>
            <w:tcW w:w="1843" w:type="dxa"/>
            <w:tcBorders>
              <w:top w:val="single" w:sz="4" w:space="0" w:color="auto"/>
              <w:left w:val="single" w:sz="4" w:space="0" w:color="auto"/>
              <w:bottom w:val="single" w:sz="4" w:space="0" w:color="auto"/>
              <w:right w:val="single" w:sz="4" w:space="0" w:color="auto"/>
            </w:tcBorders>
            <w:shd w:val="clear" w:color="FFFFFF" w:fill="auto"/>
            <w:vAlign w:val="bottom"/>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4,46</w:t>
            </w:r>
          </w:p>
        </w:tc>
        <w:tc>
          <w:tcPr>
            <w:tcW w:w="20" w:type="dxa"/>
            <w:vMerge/>
            <w:shd w:val="clear" w:color="FFFFFF" w:fill="auto"/>
            <w:vAlign w:val="bottom"/>
          </w:tcPr>
          <w:p w:rsidR="007D329A" w:rsidRPr="007D329A" w:rsidRDefault="007D329A" w:rsidP="007D329A">
            <w:pPr>
              <w:spacing w:after="0" w:line="240" w:lineRule="auto"/>
              <w:rPr>
                <w:rFonts w:ascii="Times New Roman" w:hAnsi="Times New Roman" w:cs="Times New Roman"/>
                <w:sz w:val="24"/>
                <w:szCs w:val="24"/>
              </w:rPr>
            </w:pPr>
          </w:p>
        </w:tc>
      </w:tr>
      <w:tr w:rsidR="007D329A" w:rsidRPr="007D329A" w:rsidTr="007D329A">
        <w:trPr>
          <w:trHeight w:val="113"/>
        </w:trPr>
        <w:tc>
          <w:tcPr>
            <w:tcW w:w="5243"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Транспортировка сточных вод</w:t>
            </w:r>
          </w:p>
        </w:tc>
        <w:tc>
          <w:tcPr>
            <w:tcW w:w="992"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руб./м3</w:t>
            </w:r>
          </w:p>
        </w:tc>
        <w:tc>
          <w:tcPr>
            <w:tcW w:w="1701" w:type="dxa"/>
            <w:tcBorders>
              <w:top w:val="single" w:sz="4" w:space="0" w:color="auto"/>
              <w:left w:val="single" w:sz="4" w:space="0" w:color="auto"/>
              <w:bottom w:val="single" w:sz="4" w:space="0" w:color="auto"/>
              <w:right w:val="single" w:sz="4" w:space="0" w:color="auto"/>
            </w:tcBorders>
            <w:shd w:val="clear" w:color="FFFFFF" w:fill="auto"/>
            <w:vAlign w:val="bottom"/>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6,62</w:t>
            </w:r>
          </w:p>
        </w:tc>
        <w:tc>
          <w:tcPr>
            <w:tcW w:w="1843" w:type="dxa"/>
            <w:tcBorders>
              <w:top w:val="single" w:sz="4" w:space="0" w:color="auto"/>
              <w:left w:val="single" w:sz="4" w:space="0" w:color="auto"/>
              <w:bottom w:val="single" w:sz="4" w:space="0" w:color="auto"/>
              <w:right w:val="single" w:sz="4" w:space="0" w:color="auto"/>
            </w:tcBorders>
            <w:shd w:val="clear" w:color="FFFFFF" w:fill="auto"/>
            <w:vAlign w:val="bottom"/>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6,74</w:t>
            </w:r>
          </w:p>
        </w:tc>
        <w:tc>
          <w:tcPr>
            <w:tcW w:w="20" w:type="dxa"/>
            <w:vMerge/>
            <w:shd w:val="clear" w:color="FFFFFF" w:fill="auto"/>
            <w:vAlign w:val="bottom"/>
          </w:tcPr>
          <w:p w:rsidR="007D329A" w:rsidRPr="007D329A" w:rsidRDefault="007D329A" w:rsidP="007D329A">
            <w:pPr>
              <w:spacing w:after="0" w:line="240" w:lineRule="auto"/>
              <w:rPr>
                <w:rFonts w:ascii="Times New Roman" w:hAnsi="Times New Roman" w:cs="Times New Roman"/>
                <w:sz w:val="24"/>
                <w:szCs w:val="24"/>
              </w:rPr>
            </w:pPr>
          </w:p>
        </w:tc>
      </w:tr>
    </w:tbl>
    <w:p w:rsidR="0077574A" w:rsidRPr="007D329A" w:rsidRDefault="0077574A" w:rsidP="007D329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7D329A" w:rsidRDefault="007D329A" w:rsidP="007D329A">
      <w:pPr>
        <w:spacing w:after="0" w:line="240" w:lineRule="auto"/>
        <w:ind w:firstLine="567"/>
        <w:jc w:val="both"/>
        <w:rPr>
          <w:rFonts w:ascii="Times New Roman" w:hAnsi="Times New Roman" w:cs="Times New Roman"/>
          <w:sz w:val="24"/>
          <w:szCs w:val="24"/>
        </w:rPr>
      </w:pPr>
      <w:r w:rsidRPr="007D329A">
        <w:rPr>
          <w:rFonts w:ascii="Times New Roman" w:hAnsi="Times New Roman" w:cs="Times New Roman"/>
          <w:sz w:val="24"/>
          <w:szCs w:val="24"/>
        </w:rPr>
        <w:t xml:space="preserve">   По представленным организацией материалам, </w:t>
      </w:r>
      <w:r w:rsidR="00DB6F7D" w:rsidRPr="007D329A">
        <w:rPr>
          <w:rFonts w:ascii="Times New Roman" w:hAnsi="Times New Roman" w:cs="Times New Roman"/>
          <w:sz w:val="24"/>
          <w:szCs w:val="24"/>
        </w:rPr>
        <w:t>приказами министерства</w:t>
      </w:r>
      <w:r w:rsidRPr="007D329A">
        <w:rPr>
          <w:rFonts w:ascii="Times New Roman" w:hAnsi="Times New Roman" w:cs="Times New Roman"/>
          <w:sz w:val="24"/>
          <w:szCs w:val="24"/>
        </w:rPr>
        <w:t xml:space="preserve"> от 14.05.2018</w:t>
      </w:r>
      <w:r w:rsidR="00D37CD7">
        <w:rPr>
          <w:rFonts w:ascii="Times New Roman" w:hAnsi="Times New Roman" w:cs="Times New Roman"/>
          <w:sz w:val="24"/>
          <w:szCs w:val="24"/>
        </w:rPr>
        <w:t xml:space="preserve"> </w:t>
      </w:r>
      <w:r w:rsidRPr="007D329A">
        <w:rPr>
          <w:rFonts w:ascii="Times New Roman" w:hAnsi="Times New Roman" w:cs="Times New Roman"/>
          <w:sz w:val="24"/>
          <w:szCs w:val="24"/>
        </w:rPr>
        <w:t xml:space="preserve">№ 376-тд 14.05.2018 № 377-тд открыто дело № 183/В-03/1824-19 об установлении одноставочных тарифов на транспортировку сточных вод на 2020 год методом индексации. </w:t>
      </w:r>
    </w:p>
    <w:p w:rsidR="007D329A" w:rsidRPr="007D329A" w:rsidRDefault="007D329A" w:rsidP="007D329A">
      <w:pPr>
        <w:spacing w:after="0" w:line="240" w:lineRule="auto"/>
        <w:ind w:firstLine="567"/>
        <w:jc w:val="both"/>
        <w:rPr>
          <w:rFonts w:ascii="Times New Roman" w:hAnsi="Times New Roman" w:cs="Times New Roman"/>
          <w:sz w:val="24"/>
          <w:szCs w:val="24"/>
        </w:rPr>
      </w:pPr>
      <w:r w:rsidRPr="007D329A">
        <w:rPr>
          <w:rFonts w:ascii="Times New Roman" w:hAnsi="Times New Roman" w:cs="Times New Roman"/>
          <w:sz w:val="24"/>
          <w:szCs w:val="24"/>
        </w:rPr>
        <w:t>В соответствии с пунктом 5 постановления Правительства Российской Федерации от 04.07.2019 № 855  и пунктом 53 Основ ценообразования в сфере водоснабжения и водоотведения, утвержденных постановлением Правительства Российской Федерации от 13.05.2013 № 406, в отношении регулируемых организаций, протяженность сетей холодного водоснабжения и (или) водоотведения которых не превышает 10 километров, тарифы на транспортировку холодной воды и (или) транспортировку сточных вод должны быть установлены с 01.01.2020 методом сравнения аналогов.</w:t>
      </w:r>
    </w:p>
    <w:p w:rsidR="007D329A" w:rsidRPr="007D329A" w:rsidRDefault="007D329A" w:rsidP="007D329A">
      <w:pPr>
        <w:spacing w:after="0" w:line="240" w:lineRule="auto"/>
        <w:ind w:firstLine="567"/>
        <w:jc w:val="both"/>
        <w:rPr>
          <w:rFonts w:ascii="Times New Roman" w:hAnsi="Times New Roman" w:cs="Times New Roman"/>
          <w:sz w:val="24"/>
          <w:szCs w:val="24"/>
        </w:rPr>
      </w:pPr>
      <w:r w:rsidRPr="007D329A">
        <w:rPr>
          <w:rFonts w:ascii="Times New Roman" w:hAnsi="Times New Roman" w:cs="Times New Roman"/>
          <w:sz w:val="24"/>
          <w:szCs w:val="24"/>
        </w:rPr>
        <w:lastRenderedPageBreak/>
        <w:t xml:space="preserve">На основании </w:t>
      </w:r>
      <w:r w:rsidR="00DB6F7D" w:rsidRPr="007D329A">
        <w:rPr>
          <w:rFonts w:ascii="Times New Roman" w:hAnsi="Times New Roman" w:cs="Times New Roman"/>
          <w:sz w:val="24"/>
          <w:szCs w:val="24"/>
        </w:rPr>
        <w:t>вышеизложенного в</w:t>
      </w:r>
      <w:r w:rsidRPr="007D329A">
        <w:rPr>
          <w:rFonts w:ascii="Times New Roman" w:hAnsi="Times New Roman" w:cs="Times New Roman"/>
          <w:sz w:val="24"/>
          <w:szCs w:val="24"/>
        </w:rPr>
        <w:t xml:space="preserve"> </w:t>
      </w:r>
      <w:r w:rsidR="00DB6F7D" w:rsidRPr="007D329A">
        <w:rPr>
          <w:rFonts w:ascii="Times New Roman" w:hAnsi="Times New Roman" w:cs="Times New Roman"/>
          <w:sz w:val="24"/>
          <w:szCs w:val="24"/>
        </w:rPr>
        <w:t>соответствии с</w:t>
      </w:r>
      <w:r w:rsidRPr="007D329A">
        <w:rPr>
          <w:rFonts w:ascii="Times New Roman" w:hAnsi="Times New Roman" w:cs="Times New Roman"/>
          <w:sz w:val="24"/>
          <w:szCs w:val="24"/>
        </w:rPr>
        <w:t xml:space="preserve"> приказом министерства от </w:t>
      </w:r>
      <w:r w:rsidR="00DB6F7D" w:rsidRPr="007D329A">
        <w:rPr>
          <w:rFonts w:ascii="Times New Roman" w:hAnsi="Times New Roman" w:cs="Times New Roman"/>
          <w:sz w:val="24"/>
          <w:szCs w:val="24"/>
        </w:rPr>
        <w:t>30.10.2019 № 302</w:t>
      </w:r>
      <w:r w:rsidRPr="007D329A">
        <w:rPr>
          <w:rFonts w:ascii="Times New Roman" w:hAnsi="Times New Roman" w:cs="Times New Roman"/>
          <w:sz w:val="24"/>
          <w:szCs w:val="24"/>
        </w:rPr>
        <w:t xml:space="preserve">-тд при расчете тарифов на 2020 год экспертной группой применен метод сравнения аналогов. </w:t>
      </w:r>
    </w:p>
    <w:p w:rsidR="007D329A" w:rsidRPr="007D329A" w:rsidRDefault="007D329A" w:rsidP="007D329A">
      <w:pPr>
        <w:spacing w:after="0" w:line="240" w:lineRule="auto"/>
        <w:ind w:firstLine="567"/>
        <w:jc w:val="both"/>
        <w:rPr>
          <w:rFonts w:ascii="Times New Roman" w:hAnsi="Times New Roman" w:cs="Times New Roman"/>
          <w:sz w:val="24"/>
          <w:szCs w:val="24"/>
        </w:rPr>
      </w:pPr>
      <w:r w:rsidRPr="007D329A">
        <w:rPr>
          <w:rFonts w:ascii="Times New Roman" w:hAnsi="Times New Roman" w:cs="Times New Roman"/>
          <w:sz w:val="24"/>
          <w:szCs w:val="24"/>
        </w:rPr>
        <w:t xml:space="preserve">Имущество для осуществления регулируемой деятельности находится у транзитной организации в оперативном управлении (приказ Директора Департамента имущественных отношений министерства обороны РФ от 24.03.2017 № 837 «О закреплении недвижимого имущества на праве оперативного управления за федеральным государственным бюджетным учреждением «Центральное жилищно-коммунальное управление» Министерства обороны Российской Федерации. </w:t>
      </w:r>
    </w:p>
    <w:p w:rsidR="007D329A" w:rsidRPr="007D329A" w:rsidRDefault="007D329A" w:rsidP="007D329A">
      <w:pPr>
        <w:spacing w:after="0" w:line="240" w:lineRule="auto"/>
        <w:ind w:firstLine="567"/>
        <w:jc w:val="both"/>
        <w:rPr>
          <w:rFonts w:ascii="Times New Roman" w:hAnsi="Times New Roman" w:cs="Times New Roman"/>
          <w:color w:val="FF0000"/>
          <w:sz w:val="24"/>
          <w:szCs w:val="24"/>
        </w:rPr>
      </w:pPr>
      <w:r w:rsidRPr="007D329A">
        <w:rPr>
          <w:rFonts w:ascii="Times New Roman" w:hAnsi="Times New Roman" w:cs="Times New Roman"/>
          <w:sz w:val="24"/>
          <w:szCs w:val="24"/>
        </w:rPr>
        <w:t xml:space="preserve">Транзитная организация оказывает услуги на территории на территории военного городка № 56 (г.Калуга, пер. Воинский) МО ГО «Город Калуга» в зоне деятельности гарантирующей организации ГП Калужской области «Калугаоблводоканал» </w:t>
      </w:r>
      <w:r w:rsidRPr="007D329A">
        <w:rPr>
          <w:rFonts w:ascii="Times New Roman" w:eastAsia="Times New Roman" w:hAnsi="Times New Roman" w:cs="Times New Roman"/>
          <w:sz w:val="24"/>
          <w:szCs w:val="24"/>
        </w:rPr>
        <w:t>(постановление Городской управы г.Калуги № 2330-пи от 12.03.2013)</w:t>
      </w:r>
      <w:r w:rsidRPr="007D329A">
        <w:rPr>
          <w:rFonts w:ascii="Times New Roman" w:hAnsi="Times New Roman" w:cs="Times New Roman"/>
          <w:sz w:val="24"/>
          <w:szCs w:val="24"/>
        </w:rPr>
        <w:t xml:space="preserve">.        </w:t>
      </w:r>
    </w:p>
    <w:p w:rsidR="007D329A" w:rsidRPr="007D329A" w:rsidRDefault="007D329A" w:rsidP="007D329A">
      <w:pPr>
        <w:spacing w:after="0" w:line="240" w:lineRule="auto"/>
        <w:ind w:firstLine="567"/>
        <w:jc w:val="both"/>
        <w:rPr>
          <w:rFonts w:ascii="Times New Roman" w:hAnsi="Times New Roman" w:cs="Times New Roman"/>
          <w:sz w:val="24"/>
          <w:szCs w:val="24"/>
        </w:rPr>
      </w:pPr>
      <w:r w:rsidRPr="007D329A">
        <w:rPr>
          <w:rFonts w:ascii="Times New Roman" w:hAnsi="Times New Roman" w:cs="Times New Roman"/>
          <w:sz w:val="24"/>
          <w:szCs w:val="24"/>
        </w:rPr>
        <w:t>Утвержденная в соответствии с действующим законодательством инвестиционная программа у транзитной организации отсутствует.</w:t>
      </w:r>
    </w:p>
    <w:p w:rsidR="007D329A" w:rsidRPr="007D329A" w:rsidRDefault="007D329A" w:rsidP="007D329A">
      <w:pPr>
        <w:autoSpaceDE w:val="0"/>
        <w:autoSpaceDN w:val="0"/>
        <w:adjustRightInd w:val="0"/>
        <w:spacing w:after="0" w:line="240" w:lineRule="auto"/>
        <w:ind w:firstLine="567"/>
        <w:jc w:val="both"/>
        <w:rPr>
          <w:rFonts w:ascii="Times New Roman" w:hAnsi="Times New Roman" w:cs="Times New Roman"/>
          <w:sz w:val="24"/>
          <w:szCs w:val="24"/>
        </w:rPr>
      </w:pPr>
      <w:r w:rsidRPr="007D329A">
        <w:rPr>
          <w:rFonts w:ascii="Times New Roman" w:hAnsi="Times New Roman" w:cs="Times New Roman"/>
          <w:sz w:val="24"/>
          <w:szCs w:val="24"/>
        </w:rPr>
        <w:t xml:space="preserve">Расчет тарифов методом сравнения аналогов произведен в соответствии с разделом </w:t>
      </w:r>
      <w:r w:rsidRPr="007D329A">
        <w:rPr>
          <w:rFonts w:ascii="Times New Roman" w:hAnsi="Times New Roman" w:cs="Times New Roman"/>
          <w:sz w:val="24"/>
          <w:szCs w:val="24"/>
          <w:lang w:val="en-US"/>
        </w:rPr>
        <w:t>V</w:t>
      </w:r>
      <w:r w:rsidRPr="007D329A">
        <w:rPr>
          <w:rFonts w:ascii="Times New Roman" w:hAnsi="Times New Roman" w:cs="Times New Roman"/>
          <w:sz w:val="24"/>
          <w:szCs w:val="24"/>
        </w:rPr>
        <w:t xml:space="preserve"> Методических указаний. При установлении тарифов с применением метода сравнения аналогов величина необходимой валовой выручки транзитной организации на 2018 год определяется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 и рассчитывается по формулам: </w:t>
      </w:r>
      <w:r w:rsidRPr="007D329A">
        <w:rPr>
          <w:rFonts w:ascii="Times New Roman" w:hAnsi="Times New Roman" w:cs="Times New Roman"/>
          <w:noProof/>
          <w:position w:val="-10"/>
          <w:sz w:val="24"/>
          <w:szCs w:val="24"/>
        </w:rPr>
        <w:drawing>
          <wp:inline distT="0" distB="0" distL="0" distR="0" wp14:anchorId="49FEC50C" wp14:editId="4DDA3E3E">
            <wp:extent cx="1945005" cy="244475"/>
            <wp:effectExtent l="0" t="0" r="0" b="317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5005" cy="244475"/>
                    </a:xfrm>
                    <a:prstGeom prst="rect">
                      <a:avLst/>
                    </a:prstGeom>
                    <a:noFill/>
                    <a:ln>
                      <a:noFill/>
                    </a:ln>
                  </pic:spPr>
                </pic:pic>
              </a:graphicData>
            </a:graphic>
          </wp:inline>
        </w:drawing>
      </w:r>
      <w:r w:rsidRPr="007D329A">
        <w:rPr>
          <w:rFonts w:ascii="Times New Roman" w:hAnsi="Times New Roman" w:cs="Times New Roman"/>
          <w:sz w:val="24"/>
          <w:szCs w:val="24"/>
        </w:rPr>
        <w:t xml:space="preserve">,    </w:t>
      </w:r>
      <w:r w:rsidRPr="007D329A">
        <w:rPr>
          <w:rFonts w:ascii="Times New Roman" w:hAnsi="Times New Roman" w:cs="Times New Roman"/>
          <w:noProof/>
          <w:position w:val="-29"/>
          <w:sz w:val="24"/>
          <w:szCs w:val="24"/>
        </w:rPr>
        <w:drawing>
          <wp:inline distT="0" distB="0" distL="0" distR="0" wp14:anchorId="4892A50B" wp14:editId="3CD26CA4">
            <wp:extent cx="1210310" cy="528320"/>
            <wp:effectExtent l="0" t="0" r="8890" b="508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0310" cy="528320"/>
                    </a:xfrm>
                    <a:prstGeom prst="rect">
                      <a:avLst/>
                    </a:prstGeom>
                    <a:noFill/>
                    <a:ln>
                      <a:noFill/>
                    </a:ln>
                  </pic:spPr>
                </pic:pic>
              </a:graphicData>
            </a:graphic>
          </wp:inline>
        </w:drawing>
      </w:r>
      <w:r w:rsidRPr="007D329A">
        <w:rPr>
          <w:rFonts w:ascii="Times New Roman" w:hAnsi="Times New Roman" w:cs="Times New Roman"/>
          <w:sz w:val="24"/>
          <w:szCs w:val="24"/>
        </w:rPr>
        <w:t>,</w:t>
      </w:r>
    </w:p>
    <w:p w:rsidR="007D329A" w:rsidRPr="007D329A" w:rsidRDefault="007D329A" w:rsidP="007D329A">
      <w:pPr>
        <w:autoSpaceDE w:val="0"/>
        <w:autoSpaceDN w:val="0"/>
        <w:adjustRightInd w:val="0"/>
        <w:spacing w:after="0" w:line="240" w:lineRule="auto"/>
        <w:ind w:firstLine="540"/>
        <w:jc w:val="both"/>
        <w:rPr>
          <w:rFonts w:ascii="Times New Roman" w:hAnsi="Times New Roman" w:cs="Times New Roman"/>
          <w:sz w:val="24"/>
          <w:szCs w:val="24"/>
        </w:rPr>
      </w:pPr>
      <w:r w:rsidRPr="007D329A">
        <w:rPr>
          <w:rFonts w:ascii="Times New Roman" w:hAnsi="Times New Roman" w:cs="Times New Roman"/>
          <w:sz w:val="24"/>
          <w:szCs w:val="24"/>
        </w:rPr>
        <w:t>где:</w:t>
      </w:r>
    </w:p>
    <w:p w:rsidR="007D329A" w:rsidRPr="007D329A" w:rsidRDefault="007D329A" w:rsidP="007D329A">
      <w:pPr>
        <w:autoSpaceDE w:val="0"/>
        <w:autoSpaceDN w:val="0"/>
        <w:adjustRightInd w:val="0"/>
        <w:spacing w:after="0" w:line="240" w:lineRule="auto"/>
        <w:ind w:firstLine="539"/>
        <w:jc w:val="both"/>
        <w:rPr>
          <w:rFonts w:ascii="Times New Roman" w:hAnsi="Times New Roman" w:cs="Times New Roman"/>
          <w:sz w:val="24"/>
          <w:szCs w:val="24"/>
        </w:rPr>
      </w:pPr>
      <w:r w:rsidRPr="007D329A">
        <w:rPr>
          <w:rFonts w:ascii="Times New Roman" w:hAnsi="Times New Roman" w:cs="Times New Roman"/>
          <w:noProof/>
          <w:position w:val="-10"/>
          <w:sz w:val="24"/>
          <w:szCs w:val="24"/>
        </w:rPr>
        <w:drawing>
          <wp:inline distT="0" distB="0" distL="0" distR="0" wp14:anchorId="6F9E9AA7" wp14:editId="329FF905">
            <wp:extent cx="528320" cy="244475"/>
            <wp:effectExtent l="0" t="0" r="5080" b="317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8320" cy="244475"/>
                    </a:xfrm>
                    <a:prstGeom prst="rect">
                      <a:avLst/>
                    </a:prstGeom>
                    <a:noFill/>
                    <a:ln>
                      <a:noFill/>
                    </a:ln>
                  </pic:spPr>
                </pic:pic>
              </a:graphicData>
            </a:graphic>
          </wp:inline>
        </w:drawing>
      </w:r>
      <w:r w:rsidRPr="007D329A">
        <w:rPr>
          <w:rFonts w:ascii="Times New Roman" w:hAnsi="Times New Roman" w:cs="Times New Roman"/>
          <w:sz w:val="24"/>
          <w:szCs w:val="24"/>
        </w:rPr>
        <w:t xml:space="preserve"> - необходимая валовая выручка, установленная в отношении транзитной организации, тыс. руб.;</w:t>
      </w:r>
    </w:p>
    <w:p w:rsidR="007D329A" w:rsidRPr="007D329A" w:rsidRDefault="007D329A" w:rsidP="007D329A">
      <w:pPr>
        <w:autoSpaceDE w:val="0"/>
        <w:autoSpaceDN w:val="0"/>
        <w:adjustRightInd w:val="0"/>
        <w:spacing w:after="0" w:line="240" w:lineRule="auto"/>
        <w:ind w:firstLine="539"/>
        <w:jc w:val="both"/>
        <w:rPr>
          <w:rFonts w:ascii="Times New Roman" w:hAnsi="Times New Roman" w:cs="Times New Roman"/>
          <w:sz w:val="24"/>
          <w:szCs w:val="24"/>
        </w:rPr>
      </w:pPr>
      <w:r w:rsidRPr="007D329A">
        <w:rPr>
          <w:rFonts w:ascii="Times New Roman" w:hAnsi="Times New Roman" w:cs="Times New Roman"/>
          <w:sz w:val="24"/>
          <w:szCs w:val="24"/>
        </w:rPr>
        <w:t>УТР - удельная необходимая валовая выручка в расчете на метр водопроводной (канализационной) сети, тыс. руб./км;</w:t>
      </w:r>
    </w:p>
    <w:p w:rsidR="007D329A" w:rsidRPr="007D329A" w:rsidRDefault="007D329A" w:rsidP="007D329A">
      <w:pPr>
        <w:autoSpaceDE w:val="0"/>
        <w:autoSpaceDN w:val="0"/>
        <w:adjustRightInd w:val="0"/>
        <w:spacing w:after="0" w:line="240" w:lineRule="auto"/>
        <w:ind w:firstLine="539"/>
        <w:jc w:val="both"/>
        <w:rPr>
          <w:rFonts w:ascii="Times New Roman" w:hAnsi="Times New Roman" w:cs="Times New Roman"/>
          <w:sz w:val="24"/>
          <w:szCs w:val="24"/>
        </w:rPr>
      </w:pPr>
      <w:r w:rsidRPr="007D329A">
        <w:rPr>
          <w:rFonts w:ascii="Times New Roman" w:hAnsi="Times New Roman" w:cs="Times New Roman"/>
          <w:noProof/>
          <w:position w:val="-10"/>
          <w:sz w:val="24"/>
          <w:szCs w:val="24"/>
        </w:rPr>
        <w:drawing>
          <wp:inline distT="0" distB="0" distL="0" distR="0" wp14:anchorId="3E211480" wp14:editId="161C4A9E">
            <wp:extent cx="219075" cy="244475"/>
            <wp:effectExtent l="0" t="0" r="9525" b="317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44475"/>
                    </a:xfrm>
                    <a:prstGeom prst="rect">
                      <a:avLst/>
                    </a:prstGeom>
                    <a:noFill/>
                    <a:ln>
                      <a:noFill/>
                    </a:ln>
                  </pic:spPr>
                </pic:pic>
              </a:graphicData>
            </a:graphic>
          </wp:inline>
        </w:drawing>
      </w:r>
      <w:r w:rsidRPr="007D329A">
        <w:rPr>
          <w:rFonts w:ascii="Times New Roman" w:hAnsi="Times New Roman" w:cs="Times New Roman"/>
          <w:sz w:val="24"/>
          <w:szCs w:val="24"/>
        </w:rPr>
        <w:t xml:space="preserve"> - протяженность водопроводной (канализационной) сети транзитной организации, определенная в сопоставимых величинах, км;</w:t>
      </w:r>
    </w:p>
    <w:p w:rsidR="007D329A" w:rsidRPr="007D329A" w:rsidRDefault="007D329A" w:rsidP="007D329A">
      <w:pPr>
        <w:autoSpaceDE w:val="0"/>
        <w:autoSpaceDN w:val="0"/>
        <w:adjustRightInd w:val="0"/>
        <w:spacing w:after="0" w:line="240" w:lineRule="auto"/>
        <w:ind w:firstLine="539"/>
        <w:jc w:val="both"/>
        <w:rPr>
          <w:rFonts w:ascii="Times New Roman" w:hAnsi="Times New Roman" w:cs="Times New Roman"/>
          <w:sz w:val="24"/>
          <w:szCs w:val="24"/>
        </w:rPr>
      </w:pPr>
      <w:r w:rsidRPr="007D329A">
        <w:rPr>
          <w:rFonts w:ascii="Times New Roman" w:hAnsi="Times New Roman" w:cs="Times New Roman"/>
          <w:sz w:val="24"/>
          <w:szCs w:val="24"/>
        </w:rPr>
        <w:t>A - нормативный уровень расходов на амортизацию основных средств и нематериальных активов в расчете на протяженность сети, тыс. руб./км;</w:t>
      </w:r>
    </w:p>
    <w:p w:rsidR="007D329A" w:rsidRPr="007D329A" w:rsidRDefault="007D329A" w:rsidP="007D329A">
      <w:pPr>
        <w:autoSpaceDE w:val="0"/>
        <w:autoSpaceDN w:val="0"/>
        <w:adjustRightInd w:val="0"/>
        <w:spacing w:after="0" w:line="240" w:lineRule="auto"/>
        <w:ind w:firstLine="539"/>
        <w:jc w:val="both"/>
        <w:rPr>
          <w:rFonts w:ascii="Times New Roman" w:hAnsi="Times New Roman" w:cs="Times New Roman"/>
          <w:sz w:val="24"/>
          <w:szCs w:val="24"/>
        </w:rPr>
      </w:pPr>
      <w:r w:rsidRPr="007D329A">
        <w:rPr>
          <w:rFonts w:ascii="Times New Roman" w:hAnsi="Times New Roman" w:cs="Times New Roman"/>
          <w:noProof/>
          <w:position w:val="-6"/>
          <w:sz w:val="24"/>
          <w:szCs w:val="24"/>
        </w:rPr>
        <w:drawing>
          <wp:inline distT="0" distB="0" distL="0" distR="0" wp14:anchorId="56675A40" wp14:editId="55FE34B2">
            <wp:extent cx="528320" cy="219075"/>
            <wp:effectExtent l="0" t="0" r="508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320" cy="219075"/>
                    </a:xfrm>
                    <a:prstGeom prst="rect">
                      <a:avLst/>
                    </a:prstGeom>
                    <a:noFill/>
                    <a:ln>
                      <a:noFill/>
                    </a:ln>
                  </pic:spPr>
                </pic:pic>
              </a:graphicData>
            </a:graphic>
          </wp:inline>
        </w:drawing>
      </w:r>
      <w:r w:rsidRPr="007D329A">
        <w:rPr>
          <w:rFonts w:ascii="Times New Roman" w:hAnsi="Times New Roman" w:cs="Times New Roman"/>
          <w:sz w:val="24"/>
          <w:szCs w:val="24"/>
        </w:rPr>
        <w:t xml:space="preserve"> - текущие расходы гарантирующей организации, отнесенные на вид деятельности по транспортировке воды (стоков), тыс. руб.;</w:t>
      </w:r>
    </w:p>
    <w:p w:rsidR="007D329A" w:rsidRPr="007D329A" w:rsidRDefault="007D329A" w:rsidP="007D329A">
      <w:pPr>
        <w:autoSpaceDE w:val="0"/>
        <w:autoSpaceDN w:val="0"/>
        <w:adjustRightInd w:val="0"/>
        <w:spacing w:after="0" w:line="240" w:lineRule="auto"/>
        <w:ind w:firstLine="539"/>
        <w:jc w:val="both"/>
        <w:rPr>
          <w:rFonts w:ascii="Times New Roman" w:hAnsi="Times New Roman" w:cs="Times New Roman"/>
          <w:sz w:val="24"/>
          <w:szCs w:val="24"/>
        </w:rPr>
      </w:pPr>
      <w:r w:rsidRPr="007D329A">
        <w:rPr>
          <w:rFonts w:ascii="Times New Roman" w:hAnsi="Times New Roman" w:cs="Times New Roman"/>
          <w:noProof/>
          <w:position w:val="-6"/>
          <w:sz w:val="24"/>
          <w:szCs w:val="24"/>
        </w:rPr>
        <w:drawing>
          <wp:inline distT="0" distB="0" distL="0" distR="0" wp14:anchorId="14387CA4" wp14:editId="5612493D">
            <wp:extent cx="244475" cy="219075"/>
            <wp:effectExtent l="0" t="0" r="317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475" cy="219075"/>
                    </a:xfrm>
                    <a:prstGeom prst="rect">
                      <a:avLst/>
                    </a:prstGeom>
                    <a:noFill/>
                    <a:ln>
                      <a:noFill/>
                    </a:ln>
                  </pic:spPr>
                </pic:pic>
              </a:graphicData>
            </a:graphic>
          </wp:inline>
        </w:drawing>
      </w:r>
      <w:r w:rsidRPr="007D329A">
        <w:rPr>
          <w:rFonts w:ascii="Times New Roman" w:hAnsi="Times New Roman" w:cs="Times New Roman"/>
          <w:sz w:val="24"/>
          <w:szCs w:val="24"/>
        </w:rPr>
        <w:t xml:space="preserve"> - протяженность водопроводной (канализационной) сети гарантирующей организации, определенная в сопоставимых величинах, км.</w:t>
      </w:r>
    </w:p>
    <w:p w:rsidR="007D329A" w:rsidRPr="007D329A" w:rsidRDefault="007D329A" w:rsidP="007D329A">
      <w:pPr>
        <w:autoSpaceDE w:val="0"/>
        <w:autoSpaceDN w:val="0"/>
        <w:adjustRightInd w:val="0"/>
        <w:spacing w:after="0" w:line="240" w:lineRule="auto"/>
        <w:jc w:val="both"/>
        <w:rPr>
          <w:rFonts w:ascii="Times New Roman" w:hAnsi="Times New Roman" w:cs="Times New Roman"/>
          <w:sz w:val="24"/>
          <w:szCs w:val="24"/>
        </w:rPr>
      </w:pPr>
      <w:r w:rsidRPr="007D329A">
        <w:rPr>
          <w:rFonts w:ascii="Times New Roman" w:hAnsi="Times New Roman" w:cs="Times New Roman"/>
          <w:sz w:val="24"/>
          <w:szCs w:val="24"/>
        </w:rPr>
        <w:t>Протяженность водопроводной (канализационной) сети регулируемой организации определяется в сопоставимых величинах, расходы на прокладку которой эквивалентны средним расходам на прокладку сети диаметром 500 мм по формулам:</w:t>
      </w:r>
    </w:p>
    <w:p w:rsidR="007D329A" w:rsidRPr="007D329A" w:rsidRDefault="007D329A" w:rsidP="007D329A">
      <w:pPr>
        <w:autoSpaceDE w:val="0"/>
        <w:autoSpaceDN w:val="0"/>
        <w:adjustRightInd w:val="0"/>
        <w:spacing w:after="0" w:line="240" w:lineRule="auto"/>
        <w:jc w:val="both"/>
        <w:outlineLvl w:val="0"/>
        <w:rPr>
          <w:rFonts w:ascii="Times New Roman" w:hAnsi="Times New Roman" w:cs="Times New Roman"/>
          <w:b/>
          <w:bCs/>
          <w:sz w:val="24"/>
          <w:szCs w:val="24"/>
        </w:rPr>
      </w:pPr>
    </w:p>
    <w:p w:rsidR="007D329A" w:rsidRPr="007D329A" w:rsidRDefault="007D329A" w:rsidP="007D329A">
      <w:pPr>
        <w:autoSpaceDE w:val="0"/>
        <w:autoSpaceDN w:val="0"/>
        <w:adjustRightInd w:val="0"/>
        <w:spacing w:after="0" w:line="240" w:lineRule="auto"/>
        <w:jc w:val="center"/>
        <w:rPr>
          <w:rFonts w:ascii="Times New Roman" w:hAnsi="Times New Roman" w:cs="Times New Roman"/>
          <w:b/>
          <w:bCs/>
          <w:sz w:val="24"/>
          <w:szCs w:val="24"/>
        </w:rPr>
      </w:pPr>
      <w:r w:rsidRPr="007D329A">
        <w:rPr>
          <w:rFonts w:ascii="Times New Roman" w:hAnsi="Times New Roman" w:cs="Times New Roman"/>
          <w:b/>
          <w:bCs/>
          <w:noProof/>
          <w:position w:val="-22"/>
          <w:sz w:val="24"/>
          <w:szCs w:val="24"/>
        </w:rPr>
        <w:drawing>
          <wp:inline distT="0" distB="0" distL="0" distR="0" wp14:anchorId="169082B4" wp14:editId="40F2E930">
            <wp:extent cx="1377950" cy="438150"/>
            <wp:effectExtent l="0" t="0" r="0" b="0"/>
            <wp:docPr id="3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7950" cy="438150"/>
                    </a:xfrm>
                    <a:prstGeom prst="rect">
                      <a:avLst/>
                    </a:prstGeom>
                    <a:noFill/>
                    <a:ln>
                      <a:noFill/>
                    </a:ln>
                  </pic:spPr>
                </pic:pic>
              </a:graphicData>
            </a:graphic>
          </wp:inline>
        </w:drawing>
      </w:r>
      <w:r w:rsidRPr="007D329A">
        <w:rPr>
          <w:rFonts w:ascii="Times New Roman" w:hAnsi="Times New Roman" w:cs="Times New Roman"/>
          <w:b/>
          <w:bCs/>
          <w:sz w:val="24"/>
          <w:szCs w:val="24"/>
        </w:rPr>
        <w:t xml:space="preserve">, </w:t>
      </w:r>
    </w:p>
    <w:p w:rsidR="007D329A" w:rsidRPr="007D329A" w:rsidRDefault="007D329A" w:rsidP="007D329A">
      <w:pPr>
        <w:autoSpaceDE w:val="0"/>
        <w:autoSpaceDN w:val="0"/>
        <w:adjustRightInd w:val="0"/>
        <w:spacing w:after="0" w:line="240" w:lineRule="auto"/>
        <w:jc w:val="center"/>
        <w:rPr>
          <w:rFonts w:ascii="Times New Roman" w:hAnsi="Times New Roman" w:cs="Times New Roman"/>
          <w:b/>
          <w:bCs/>
          <w:sz w:val="24"/>
          <w:szCs w:val="24"/>
        </w:rPr>
      </w:pPr>
      <w:r w:rsidRPr="007D329A">
        <w:rPr>
          <w:rFonts w:ascii="Times New Roman" w:hAnsi="Times New Roman" w:cs="Times New Roman"/>
          <w:b/>
          <w:bCs/>
          <w:noProof/>
          <w:position w:val="-29"/>
          <w:sz w:val="24"/>
          <w:szCs w:val="24"/>
        </w:rPr>
        <w:drawing>
          <wp:inline distT="0" distB="0" distL="0" distR="0" wp14:anchorId="41E8C050" wp14:editId="192689CB">
            <wp:extent cx="798195" cy="553720"/>
            <wp:effectExtent l="0" t="0" r="190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8195" cy="553720"/>
                    </a:xfrm>
                    <a:prstGeom prst="rect">
                      <a:avLst/>
                    </a:prstGeom>
                    <a:noFill/>
                    <a:ln>
                      <a:noFill/>
                    </a:ln>
                  </pic:spPr>
                </pic:pic>
              </a:graphicData>
            </a:graphic>
          </wp:inline>
        </w:drawing>
      </w:r>
      <w:r w:rsidRPr="007D329A">
        <w:rPr>
          <w:rFonts w:ascii="Times New Roman" w:hAnsi="Times New Roman" w:cs="Times New Roman"/>
          <w:b/>
          <w:bCs/>
          <w:sz w:val="24"/>
          <w:szCs w:val="24"/>
        </w:rPr>
        <w:t xml:space="preserve">, </w:t>
      </w:r>
    </w:p>
    <w:p w:rsidR="007D329A" w:rsidRPr="007D329A" w:rsidRDefault="007D329A" w:rsidP="007D329A">
      <w:pPr>
        <w:autoSpaceDE w:val="0"/>
        <w:autoSpaceDN w:val="0"/>
        <w:adjustRightInd w:val="0"/>
        <w:spacing w:after="0" w:line="240" w:lineRule="auto"/>
        <w:ind w:firstLine="539"/>
        <w:jc w:val="both"/>
        <w:rPr>
          <w:rFonts w:ascii="Times New Roman" w:hAnsi="Times New Roman" w:cs="Times New Roman"/>
          <w:sz w:val="24"/>
          <w:szCs w:val="24"/>
        </w:rPr>
      </w:pPr>
    </w:p>
    <w:p w:rsidR="007D329A" w:rsidRPr="007D329A" w:rsidRDefault="007D329A" w:rsidP="007D329A">
      <w:pPr>
        <w:autoSpaceDE w:val="0"/>
        <w:autoSpaceDN w:val="0"/>
        <w:adjustRightInd w:val="0"/>
        <w:spacing w:after="0" w:line="240" w:lineRule="auto"/>
        <w:jc w:val="both"/>
        <w:rPr>
          <w:rFonts w:ascii="Times New Roman" w:hAnsi="Times New Roman" w:cs="Times New Roman"/>
          <w:sz w:val="24"/>
          <w:szCs w:val="24"/>
        </w:rPr>
      </w:pPr>
      <w:r w:rsidRPr="007D329A">
        <w:rPr>
          <w:rFonts w:ascii="Times New Roman" w:hAnsi="Times New Roman" w:cs="Times New Roman"/>
          <w:sz w:val="24"/>
          <w:szCs w:val="24"/>
        </w:rPr>
        <w:t>где:</w:t>
      </w:r>
    </w:p>
    <w:p w:rsidR="007D329A" w:rsidRPr="007D329A" w:rsidRDefault="007D329A" w:rsidP="007D329A">
      <w:pPr>
        <w:autoSpaceDE w:val="0"/>
        <w:autoSpaceDN w:val="0"/>
        <w:adjustRightInd w:val="0"/>
        <w:spacing w:after="0" w:line="240" w:lineRule="auto"/>
        <w:ind w:firstLine="539"/>
        <w:jc w:val="both"/>
        <w:rPr>
          <w:rFonts w:ascii="Times New Roman" w:hAnsi="Times New Roman" w:cs="Times New Roman"/>
          <w:sz w:val="24"/>
          <w:szCs w:val="24"/>
        </w:rPr>
      </w:pPr>
      <w:r w:rsidRPr="007D329A">
        <w:rPr>
          <w:rFonts w:ascii="Times New Roman" w:hAnsi="Times New Roman" w:cs="Times New Roman"/>
          <w:noProof/>
          <w:position w:val="-10"/>
          <w:sz w:val="24"/>
          <w:szCs w:val="24"/>
        </w:rPr>
        <w:lastRenderedPageBreak/>
        <w:drawing>
          <wp:inline distT="0" distB="0" distL="0" distR="0" wp14:anchorId="7680E438" wp14:editId="49C03061">
            <wp:extent cx="244475" cy="270510"/>
            <wp:effectExtent l="0" t="0" r="3175" b="0"/>
            <wp:docPr id="4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4475" cy="270510"/>
                    </a:xfrm>
                    <a:prstGeom prst="rect">
                      <a:avLst/>
                    </a:prstGeom>
                    <a:noFill/>
                    <a:ln>
                      <a:noFill/>
                    </a:ln>
                  </pic:spPr>
                </pic:pic>
              </a:graphicData>
            </a:graphic>
          </wp:inline>
        </w:drawing>
      </w:r>
      <w:r w:rsidRPr="007D329A">
        <w:rPr>
          <w:rFonts w:ascii="Times New Roman" w:hAnsi="Times New Roman" w:cs="Times New Roman"/>
          <w:sz w:val="24"/>
          <w:szCs w:val="24"/>
        </w:rPr>
        <w:t xml:space="preserve"> - протяженность в километрах трубопроводов организации i в сопоставимых величинах, км;</w:t>
      </w:r>
    </w:p>
    <w:p w:rsidR="007D329A" w:rsidRPr="007D329A" w:rsidRDefault="007D329A" w:rsidP="007D329A">
      <w:pPr>
        <w:autoSpaceDE w:val="0"/>
        <w:autoSpaceDN w:val="0"/>
        <w:adjustRightInd w:val="0"/>
        <w:spacing w:after="0" w:line="240" w:lineRule="auto"/>
        <w:ind w:firstLine="539"/>
        <w:jc w:val="both"/>
        <w:rPr>
          <w:rFonts w:ascii="Times New Roman" w:hAnsi="Times New Roman" w:cs="Times New Roman"/>
          <w:sz w:val="24"/>
          <w:szCs w:val="24"/>
        </w:rPr>
      </w:pPr>
      <w:r w:rsidRPr="007D329A">
        <w:rPr>
          <w:rFonts w:ascii="Times New Roman" w:hAnsi="Times New Roman" w:cs="Times New Roman"/>
          <w:noProof/>
          <w:position w:val="-12"/>
          <w:sz w:val="24"/>
          <w:szCs w:val="24"/>
        </w:rPr>
        <w:drawing>
          <wp:inline distT="0" distB="0" distL="0" distR="0" wp14:anchorId="6D0CD2C6" wp14:editId="1FFEF875">
            <wp:extent cx="309245" cy="309245"/>
            <wp:effectExtent l="0" t="0" r="0" b="0"/>
            <wp:docPr id="4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9245" cy="309245"/>
                    </a:xfrm>
                    <a:prstGeom prst="rect">
                      <a:avLst/>
                    </a:prstGeom>
                    <a:noFill/>
                    <a:ln>
                      <a:noFill/>
                    </a:ln>
                  </pic:spPr>
                </pic:pic>
              </a:graphicData>
            </a:graphic>
          </wp:inline>
        </w:drawing>
      </w:r>
      <w:r w:rsidRPr="007D329A">
        <w:rPr>
          <w:rFonts w:ascii="Times New Roman" w:hAnsi="Times New Roman" w:cs="Times New Roman"/>
          <w:sz w:val="24"/>
          <w:szCs w:val="24"/>
        </w:rPr>
        <w:t xml:space="preserve"> - протяженность в километрах трубопроводов диаметра d организации i, км;</w:t>
      </w:r>
    </w:p>
    <w:p w:rsidR="007D329A" w:rsidRPr="007D329A" w:rsidRDefault="007D329A" w:rsidP="007D329A">
      <w:pPr>
        <w:autoSpaceDE w:val="0"/>
        <w:autoSpaceDN w:val="0"/>
        <w:adjustRightInd w:val="0"/>
        <w:spacing w:after="0" w:line="240" w:lineRule="auto"/>
        <w:ind w:firstLine="539"/>
        <w:jc w:val="both"/>
        <w:rPr>
          <w:rFonts w:ascii="Times New Roman" w:hAnsi="Times New Roman" w:cs="Times New Roman"/>
          <w:sz w:val="24"/>
          <w:szCs w:val="24"/>
        </w:rPr>
      </w:pPr>
      <w:r w:rsidRPr="007D329A">
        <w:rPr>
          <w:rFonts w:ascii="Times New Roman" w:hAnsi="Times New Roman" w:cs="Times New Roman"/>
          <w:noProof/>
          <w:position w:val="-10"/>
          <w:sz w:val="24"/>
          <w:szCs w:val="24"/>
        </w:rPr>
        <w:drawing>
          <wp:inline distT="0" distB="0" distL="0" distR="0" wp14:anchorId="138E642B" wp14:editId="58A579EB">
            <wp:extent cx="244475" cy="270510"/>
            <wp:effectExtent l="0" t="0" r="3175" b="0"/>
            <wp:docPr id="4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4475" cy="270510"/>
                    </a:xfrm>
                    <a:prstGeom prst="rect">
                      <a:avLst/>
                    </a:prstGeom>
                    <a:noFill/>
                    <a:ln>
                      <a:noFill/>
                    </a:ln>
                  </pic:spPr>
                </pic:pic>
              </a:graphicData>
            </a:graphic>
          </wp:inline>
        </w:drawing>
      </w:r>
      <w:r w:rsidRPr="007D329A">
        <w:rPr>
          <w:rFonts w:ascii="Times New Roman" w:hAnsi="Times New Roman" w:cs="Times New Roman"/>
          <w:sz w:val="24"/>
          <w:szCs w:val="24"/>
        </w:rPr>
        <w:t xml:space="preserve"> - протяженность в километрах трубопроводов диаметра d в централизованной системе водоснабжения (водоотведения), км;</w:t>
      </w:r>
    </w:p>
    <w:p w:rsidR="007D329A" w:rsidRPr="007D329A" w:rsidRDefault="007D329A" w:rsidP="007D329A">
      <w:pPr>
        <w:autoSpaceDE w:val="0"/>
        <w:autoSpaceDN w:val="0"/>
        <w:adjustRightInd w:val="0"/>
        <w:spacing w:after="0" w:line="240" w:lineRule="auto"/>
        <w:ind w:firstLine="539"/>
        <w:jc w:val="both"/>
        <w:rPr>
          <w:rFonts w:ascii="Times New Roman" w:hAnsi="Times New Roman" w:cs="Times New Roman"/>
          <w:sz w:val="24"/>
          <w:szCs w:val="24"/>
        </w:rPr>
      </w:pPr>
      <w:r w:rsidRPr="007D329A">
        <w:rPr>
          <w:rFonts w:ascii="Times New Roman" w:hAnsi="Times New Roman" w:cs="Times New Roman"/>
          <w:noProof/>
          <w:position w:val="-10"/>
          <w:sz w:val="24"/>
          <w:szCs w:val="24"/>
        </w:rPr>
        <w:drawing>
          <wp:inline distT="0" distB="0" distL="0" distR="0" wp14:anchorId="5F432454" wp14:editId="2DD5A34D">
            <wp:extent cx="244475" cy="270510"/>
            <wp:effectExtent l="0" t="0" r="317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4475" cy="270510"/>
                    </a:xfrm>
                    <a:prstGeom prst="rect">
                      <a:avLst/>
                    </a:prstGeom>
                    <a:noFill/>
                    <a:ln>
                      <a:noFill/>
                    </a:ln>
                  </pic:spPr>
                </pic:pic>
              </a:graphicData>
            </a:graphic>
          </wp:inline>
        </w:drawing>
      </w:r>
      <w:r w:rsidRPr="007D329A">
        <w:rPr>
          <w:rFonts w:ascii="Times New Roman" w:hAnsi="Times New Roman" w:cs="Times New Roman"/>
          <w:sz w:val="24"/>
          <w:szCs w:val="24"/>
        </w:rPr>
        <w:t xml:space="preserve"> - коэффициент дифференциации стоимости строительства сетей в зависимости от их диаметра d;</w:t>
      </w:r>
    </w:p>
    <w:p w:rsidR="007D329A" w:rsidRPr="007D329A" w:rsidRDefault="007D329A" w:rsidP="007D329A">
      <w:pPr>
        <w:autoSpaceDE w:val="0"/>
        <w:autoSpaceDN w:val="0"/>
        <w:adjustRightInd w:val="0"/>
        <w:spacing w:after="0" w:line="240" w:lineRule="auto"/>
        <w:ind w:firstLine="539"/>
        <w:jc w:val="both"/>
        <w:rPr>
          <w:rFonts w:ascii="Times New Roman" w:hAnsi="Times New Roman" w:cs="Times New Roman"/>
          <w:sz w:val="24"/>
          <w:szCs w:val="24"/>
        </w:rPr>
      </w:pPr>
      <w:r w:rsidRPr="007D329A">
        <w:rPr>
          <w:rFonts w:ascii="Times New Roman" w:hAnsi="Times New Roman" w:cs="Times New Roman"/>
          <w:noProof/>
          <w:position w:val="-10"/>
          <w:sz w:val="24"/>
          <w:szCs w:val="24"/>
        </w:rPr>
        <w:drawing>
          <wp:inline distT="0" distB="0" distL="0" distR="0" wp14:anchorId="77E69351" wp14:editId="63AE7C2A">
            <wp:extent cx="244475" cy="270510"/>
            <wp:effectExtent l="0" t="0" r="0" b="0"/>
            <wp:docPr id="4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4475" cy="270510"/>
                    </a:xfrm>
                    <a:prstGeom prst="rect">
                      <a:avLst/>
                    </a:prstGeom>
                    <a:noFill/>
                    <a:ln>
                      <a:noFill/>
                    </a:ln>
                  </pic:spPr>
                </pic:pic>
              </a:graphicData>
            </a:graphic>
          </wp:inline>
        </w:drawing>
      </w:r>
      <w:r w:rsidRPr="007D329A">
        <w:rPr>
          <w:rFonts w:ascii="Times New Roman" w:hAnsi="Times New Roman" w:cs="Times New Roman"/>
          <w:sz w:val="24"/>
          <w:szCs w:val="24"/>
        </w:rPr>
        <w:t xml:space="preserve"> - средняя стоимость строительства трубопровода диаметра d, тыс. руб./км;</w:t>
      </w:r>
    </w:p>
    <w:p w:rsidR="007D329A" w:rsidRPr="007D329A" w:rsidRDefault="007D329A" w:rsidP="007D329A">
      <w:pPr>
        <w:autoSpaceDE w:val="0"/>
        <w:autoSpaceDN w:val="0"/>
        <w:adjustRightInd w:val="0"/>
        <w:spacing w:after="0" w:line="240" w:lineRule="auto"/>
        <w:ind w:firstLine="539"/>
        <w:jc w:val="both"/>
        <w:rPr>
          <w:rFonts w:ascii="Times New Roman" w:hAnsi="Times New Roman" w:cs="Times New Roman"/>
          <w:sz w:val="24"/>
          <w:szCs w:val="24"/>
        </w:rPr>
      </w:pPr>
      <w:r w:rsidRPr="007D329A">
        <w:rPr>
          <w:rFonts w:ascii="Times New Roman" w:hAnsi="Times New Roman" w:cs="Times New Roman"/>
          <w:noProof/>
          <w:position w:val="-10"/>
          <w:sz w:val="24"/>
          <w:szCs w:val="24"/>
        </w:rPr>
        <w:drawing>
          <wp:inline distT="0" distB="0" distL="0" distR="0" wp14:anchorId="37DE4D45" wp14:editId="66472D20">
            <wp:extent cx="309245" cy="270510"/>
            <wp:effectExtent l="0" t="0" r="0" b="0"/>
            <wp:docPr id="4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9245" cy="270510"/>
                    </a:xfrm>
                    <a:prstGeom prst="rect">
                      <a:avLst/>
                    </a:prstGeom>
                    <a:noFill/>
                    <a:ln>
                      <a:noFill/>
                    </a:ln>
                  </pic:spPr>
                </pic:pic>
              </a:graphicData>
            </a:graphic>
          </wp:inline>
        </w:drawing>
      </w:r>
      <w:r w:rsidRPr="007D329A">
        <w:rPr>
          <w:rFonts w:ascii="Times New Roman" w:hAnsi="Times New Roman" w:cs="Times New Roman"/>
          <w:sz w:val="24"/>
          <w:szCs w:val="24"/>
        </w:rPr>
        <w:t xml:space="preserve"> - средняя стоимость строительства трубопровода диаметра 500 мм, тыс. руб./км.</w:t>
      </w:r>
    </w:p>
    <w:p w:rsidR="007D329A" w:rsidRPr="007D329A" w:rsidRDefault="007D329A"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1. Определение протяженности сетей гарантирующей организации в сопоставимых величинах, км.</w:t>
      </w:r>
    </w:p>
    <w:p w:rsidR="007D329A" w:rsidRPr="00DB6F7D" w:rsidRDefault="007D329A"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 xml:space="preserve">Протяженность водопроводных сетей гарантирующей организации в сопоставимых величинах, определена по данным, предоставленным </w:t>
      </w:r>
      <w:r w:rsidR="00DB6F7D" w:rsidRPr="007D329A">
        <w:rPr>
          <w:rFonts w:ascii="Times New Roman" w:hAnsi="Times New Roman" w:cs="Times New Roman"/>
          <w:sz w:val="24"/>
          <w:szCs w:val="24"/>
        </w:rPr>
        <w:t>гарантирующей организацией,</w:t>
      </w:r>
      <w:r w:rsidRPr="007D329A">
        <w:rPr>
          <w:rFonts w:ascii="Times New Roman" w:hAnsi="Times New Roman" w:cs="Times New Roman"/>
          <w:sz w:val="24"/>
          <w:szCs w:val="24"/>
        </w:rPr>
        <w:t xml:space="preserve"> </w:t>
      </w:r>
      <w:r w:rsidR="00DB6F7D" w:rsidRPr="007D329A">
        <w:rPr>
          <w:rFonts w:ascii="Times New Roman" w:hAnsi="Times New Roman" w:cs="Times New Roman"/>
          <w:sz w:val="24"/>
          <w:szCs w:val="24"/>
        </w:rPr>
        <w:t xml:space="preserve">и </w:t>
      </w:r>
      <w:r w:rsidR="00DB6F7D" w:rsidRPr="00DB6F7D">
        <w:rPr>
          <w:rFonts w:ascii="Times New Roman" w:hAnsi="Times New Roman" w:cs="Times New Roman"/>
          <w:sz w:val="24"/>
          <w:szCs w:val="24"/>
        </w:rPr>
        <w:t>составила 984</w:t>
      </w:r>
      <w:r w:rsidRPr="00DB6F7D">
        <w:rPr>
          <w:rFonts w:ascii="Times New Roman" w:hAnsi="Times New Roman" w:cs="Times New Roman"/>
          <w:sz w:val="24"/>
          <w:szCs w:val="24"/>
        </w:rPr>
        <w:t>,56 км.</w:t>
      </w:r>
    </w:p>
    <w:p w:rsidR="007D329A" w:rsidRPr="00DB6F7D" w:rsidRDefault="007D329A" w:rsidP="007D329A">
      <w:pPr>
        <w:spacing w:after="0" w:line="240" w:lineRule="auto"/>
        <w:ind w:firstLine="709"/>
        <w:jc w:val="both"/>
        <w:rPr>
          <w:rFonts w:ascii="Times New Roman" w:hAnsi="Times New Roman" w:cs="Times New Roman"/>
          <w:sz w:val="24"/>
          <w:szCs w:val="24"/>
        </w:rPr>
      </w:pPr>
      <w:r w:rsidRPr="00DB6F7D">
        <w:rPr>
          <w:rFonts w:ascii="Times New Roman" w:hAnsi="Times New Roman" w:cs="Times New Roman"/>
          <w:sz w:val="24"/>
          <w:szCs w:val="24"/>
        </w:rPr>
        <w:t xml:space="preserve">Протяженность канализационных сетей гарантирующей организации в сопоставимых величинах, определена по данным, предоставленным </w:t>
      </w:r>
      <w:r w:rsidR="00DB6F7D" w:rsidRPr="00DB6F7D">
        <w:rPr>
          <w:rFonts w:ascii="Times New Roman" w:hAnsi="Times New Roman" w:cs="Times New Roman"/>
          <w:sz w:val="24"/>
          <w:szCs w:val="24"/>
        </w:rPr>
        <w:t>гарантирующей организацией,</w:t>
      </w:r>
      <w:r w:rsidRPr="00DB6F7D">
        <w:rPr>
          <w:rFonts w:ascii="Times New Roman" w:hAnsi="Times New Roman" w:cs="Times New Roman"/>
          <w:sz w:val="24"/>
          <w:szCs w:val="24"/>
        </w:rPr>
        <w:t xml:space="preserve"> </w:t>
      </w:r>
      <w:r w:rsidR="00DB6F7D" w:rsidRPr="00DB6F7D">
        <w:rPr>
          <w:rFonts w:ascii="Times New Roman" w:hAnsi="Times New Roman" w:cs="Times New Roman"/>
          <w:sz w:val="24"/>
          <w:szCs w:val="24"/>
        </w:rPr>
        <w:t>и составила 797</w:t>
      </w:r>
      <w:r w:rsidRPr="00DB6F7D">
        <w:rPr>
          <w:rFonts w:ascii="Times New Roman" w:hAnsi="Times New Roman" w:cs="Times New Roman"/>
          <w:sz w:val="24"/>
          <w:szCs w:val="24"/>
        </w:rPr>
        <w:t>,28 км.</w:t>
      </w:r>
    </w:p>
    <w:p w:rsidR="007D329A" w:rsidRPr="007D329A" w:rsidRDefault="007D329A" w:rsidP="007D329A">
      <w:pPr>
        <w:spacing w:after="0" w:line="240" w:lineRule="auto"/>
        <w:ind w:firstLine="709"/>
        <w:jc w:val="both"/>
        <w:rPr>
          <w:rFonts w:ascii="Times New Roman" w:hAnsi="Times New Roman" w:cs="Times New Roman"/>
          <w:color w:val="000000"/>
          <w:sz w:val="24"/>
          <w:szCs w:val="24"/>
        </w:rPr>
      </w:pPr>
      <w:r w:rsidRPr="00DB6F7D">
        <w:rPr>
          <w:rFonts w:ascii="Times New Roman" w:hAnsi="Times New Roman" w:cs="Times New Roman"/>
          <w:sz w:val="24"/>
          <w:szCs w:val="24"/>
        </w:rPr>
        <w:t xml:space="preserve">Протяженность </w:t>
      </w:r>
      <w:r w:rsidRPr="007D329A">
        <w:rPr>
          <w:rFonts w:ascii="Times New Roman" w:hAnsi="Times New Roman" w:cs="Times New Roman"/>
          <w:color w:val="000000"/>
          <w:sz w:val="24"/>
          <w:szCs w:val="24"/>
        </w:rPr>
        <w:t xml:space="preserve">сетей определяется в сопоставимых величинах, расходы на прокладку которой эквивалентны средним расходам на прокладку сети диаметром 500 мм. </w:t>
      </w:r>
    </w:p>
    <w:p w:rsidR="007D329A" w:rsidRPr="007D329A" w:rsidRDefault="007D329A"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2. Определение протяженности сетей транзитной организации в сопоставимых величинах, км.</w:t>
      </w:r>
    </w:p>
    <w:p w:rsidR="007D329A" w:rsidRPr="007D329A" w:rsidRDefault="007D329A"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 xml:space="preserve">Протяженность водопроводных сетей транзитной организации в сопоставимых Протяженность водопроводных сетей транзитной организации в сопоставимых величинах, определена по данным, предоставленным транзитной организацией, </w:t>
      </w:r>
      <w:r w:rsidR="00DB6F7D" w:rsidRPr="007D329A">
        <w:rPr>
          <w:rFonts w:ascii="Times New Roman" w:hAnsi="Times New Roman" w:cs="Times New Roman"/>
          <w:sz w:val="24"/>
          <w:szCs w:val="24"/>
        </w:rPr>
        <w:t>и составила 0</w:t>
      </w:r>
      <w:r w:rsidRPr="007D329A">
        <w:rPr>
          <w:rFonts w:ascii="Times New Roman" w:hAnsi="Times New Roman" w:cs="Times New Roman"/>
          <w:sz w:val="24"/>
          <w:szCs w:val="24"/>
        </w:rPr>
        <w:t>,3224 км.</w:t>
      </w:r>
    </w:p>
    <w:p w:rsidR="007D329A" w:rsidRPr="007D329A" w:rsidRDefault="007D329A"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 xml:space="preserve">Протяженность канализационных сетей транзитной организации в сопоставимых величинах, определена по данным, предоставленным транзитной организацией, </w:t>
      </w:r>
      <w:r w:rsidR="00DB6F7D" w:rsidRPr="007D329A">
        <w:rPr>
          <w:rFonts w:ascii="Times New Roman" w:hAnsi="Times New Roman" w:cs="Times New Roman"/>
          <w:sz w:val="24"/>
          <w:szCs w:val="24"/>
        </w:rPr>
        <w:t>и составила 0</w:t>
      </w:r>
      <w:r w:rsidRPr="007D329A">
        <w:rPr>
          <w:rFonts w:ascii="Times New Roman" w:hAnsi="Times New Roman" w:cs="Times New Roman"/>
          <w:sz w:val="24"/>
          <w:szCs w:val="24"/>
        </w:rPr>
        <w:t>,3539 км.</w:t>
      </w:r>
    </w:p>
    <w:p w:rsidR="007D329A" w:rsidRPr="007D329A" w:rsidRDefault="007D329A" w:rsidP="007D329A">
      <w:pPr>
        <w:spacing w:after="0" w:line="240" w:lineRule="auto"/>
        <w:ind w:firstLine="709"/>
        <w:jc w:val="both"/>
        <w:rPr>
          <w:rFonts w:ascii="Times New Roman" w:hAnsi="Times New Roman" w:cs="Times New Roman"/>
          <w:color w:val="000000"/>
          <w:sz w:val="24"/>
          <w:szCs w:val="24"/>
        </w:rPr>
      </w:pPr>
      <w:r w:rsidRPr="007D329A">
        <w:rPr>
          <w:rFonts w:ascii="Times New Roman" w:hAnsi="Times New Roman" w:cs="Times New Roman"/>
          <w:color w:val="000000"/>
          <w:sz w:val="24"/>
          <w:szCs w:val="24"/>
        </w:rPr>
        <w:t xml:space="preserve">Протяженность сетей определяется в сопоставимых величинах, расходы на прокладку которой эквивалентны средним расходам на прокладку сети диаметром 500 мм. </w:t>
      </w:r>
    </w:p>
    <w:p w:rsidR="007D329A" w:rsidRPr="007D329A" w:rsidRDefault="007D329A"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3. Определение текущих расходов гарантирующей организации, отнесенных на вид деятельности по транспортировке воды (стоков).</w:t>
      </w:r>
    </w:p>
    <w:p w:rsidR="007D329A" w:rsidRPr="007D329A" w:rsidRDefault="007D329A"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3.1 Определение текущих расходов гарантирующей организации, отнесенных на вид деятельности по транспортировке воды и (или) сточных вод.</w:t>
      </w:r>
    </w:p>
    <w:p w:rsidR="007D329A" w:rsidRPr="007D329A" w:rsidRDefault="007D329A"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Текущие расходы гарантирующей организации, отнесенные на вид деятельности по транспортировке воды (стоков), определены на основании  представленных обосновывающих материалов, по фактическим данным гарантирующей организации за 2018 год с  учетом параметров Прогноза, в том числе индексов потребительских цен на 2019 год в размере 1,046 и на 2020 год в размере 1,03,  планируемого роста цен на электроэнергию на  2019 год в размере 1,067 и на 2020 год в размере 1,056,  плановых расходов, учтенных при расчете тарифов на водоотведение на 2020 год, и составляют:</w:t>
      </w:r>
    </w:p>
    <w:p w:rsidR="007D329A" w:rsidRPr="007D329A" w:rsidRDefault="007D329A"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 xml:space="preserve">- транспортировка воды - 230960,33 тыс. руб. </w:t>
      </w:r>
    </w:p>
    <w:p w:rsidR="007D329A" w:rsidRPr="007D329A" w:rsidRDefault="007D329A"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 транспортировка стоков - 122123,58 тыс. руб.</w:t>
      </w:r>
    </w:p>
    <w:p w:rsidR="007D329A" w:rsidRPr="007D329A" w:rsidRDefault="007D329A"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Текущие расходы по полугодиям определены исходя из годовых значений.</w:t>
      </w:r>
    </w:p>
    <w:p w:rsidR="007D329A" w:rsidRPr="007D329A" w:rsidRDefault="007D329A"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3.2. Определение удельного размера текущих расходов гарантирующей организации, отнесенных на вид деятельности по транспортировке воды и (или) сточных вод.</w:t>
      </w:r>
    </w:p>
    <w:p w:rsidR="007D329A" w:rsidRPr="007D329A" w:rsidRDefault="00DB6F7D"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lastRenderedPageBreak/>
        <w:t>Размер удельных</w:t>
      </w:r>
      <w:r w:rsidR="007D329A" w:rsidRPr="007D329A">
        <w:rPr>
          <w:rFonts w:ascii="Times New Roman" w:hAnsi="Times New Roman" w:cs="Times New Roman"/>
          <w:sz w:val="24"/>
          <w:szCs w:val="24"/>
        </w:rPr>
        <w:t xml:space="preserve"> текущих расходов определяется по формуле (2.1) Методических указаний </w:t>
      </w:r>
      <w:r w:rsidR="007D329A" w:rsidRPr="007D329A">
        <w:rPr>
          <w:rFonts w:ascii="Times New Roman" w:hAnsi="Times New Roman" w:cs="Times New Roman"/>
          <w:noProof/>
          <w:position w:val="-29"/>
          <w:sz w:val="24"/>
          <w:szCs w:val="24"/>
        </w:rPr>
        <w:drawing>
          <wp:inline distT="0" distB="0" distL="0" distR="0" wp14:anchorId="4C12B9CB" wp14:editId="056E7ABD">
            <wp:extent cx="1210310" cy="528320"/>
            <wp:effectExtent l="0" t="0" r="8890" b="5080"/>
            <wp:docPr id="4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0310" cy="528320"/>
                    </a:xfrm>
                    <a:prstGeom prst="rect">
                      <a:avLst/>
                    </a:prstGeom>
                    <a:noFill/>
                    <a:ln>
                      <a:noFill/>
                    </a:ln>
                  </pic:spPr>
                </pic:pic>
              </a:graphicData>
            </a:graphic>
          </wp:inline>
        </w:drawing>
      </w:r>
      <w:r w:rsidR="007D329A" w:rsidRPr="007D329A">
        <w:rPr>
          <w:rFonts w:ascii="Times New Roman" w:hAnsi="Times New Roman" w:cs="Times New Roman"/>
          <w:sz w:val="24"/>
          <w:szCs w:val="24"/>
        </w:rPr>
        <w:t>, (2.1)</w:t>
      </w:r>
    </w:p>
    <w:p w:rsidR="007D329A" w:rsidRPr="007D329A" w:rsidRDefault="007D329A" w:rsidP="007D329A">
      <w:pPr>
        <w:spacing w:after="0" w:line="240" w:lineRule="auto"/>
        <w:ind w:firstLine="709"/>
        <w:jc w:val="both"/>
        <w:rPr>
          <w:rFonts w:ascii="Times New Roman" w:hAnsi="Times New Roman" w:cs="Times New Roman"/>
          <w:b/>
          <w:bCs/>
          <w:sz w:val="24"/>
          <w:szCs w:val="24"/>
        </w:rPr>
      </w:pPr>
      <w:r w:rsidRPr="007D329A">
        <w:rPr>
          <w:rFonts w:ascii="Times New Roman" w:hAnsi="Times New Roman" w:cs="Times New Roman"/>
          <w:sz w:val="24"/>
          <w:szCs w:val="24"/>
        </w:rPr>
        <w:t xml:space="preserve">Текущие расходы гарантирующей организации, отнесенные на вид деятельности по транспортировке воды, </w:t>
      </w:r>
      <w:r w:rsidR="00DB6F7D" w:rsidRPr="007D329A">
        <w:rPr>
          <w:rFonts w:ascii="Times New Roman" w:hAnsi="Times New Roman" w:cs="Times New Roman"/>
          <w:sz w:val="24"/>
          <w:szCs w:val="24"/>
        </w:rPr>
        <w:t xml:space="preserve">составляют </w:t>
      </w:r>
      <w:r w:rsidR="00DB6F7D" w:rsidRPr="00DB6F7D">
        <w:rPr>
          <w:rFonts w:ascii="Times New Roman" w:hAnsi="Times New Roman" w:cs="Times New Roman"/>
          <w:sz w:val="24"/>
          <w:szCs w:val="24"/>
        </w:rPr>
        <w:t>230960</w:t>
      </w:r>
      <w:r w:rsidRPr="00DB6F7D">
        <w:rPr>
          <w:rFonts w:ascii="Times New Roman" w:hAnsi="Times New Roman" w:cs="Times New Roman"/>
          <w:sz w:val="24"/>
          <w:szCs w:val="24"/>
        </w:rPr>
        <w:t>,33 тыс. руб.</w:t>
      </w:r>
      <w:r w:rsidRPr="007D329A">
        <w:rPr>
          <w:rFonts w:ascii="Times New Roman" w:hAnsi="Times New Roman" w:cs="Times New Roman"/>
          <w:b/>
          <w:bCs/>
          <w:sz w:val="24"/>
          <w:szCs w:val="24"/>
        </w:rPr>
        <w:t xml:space="preserve"> </w:t>
      </w:r>
    </w:p>
    <w:p w:rsidR="007D329A" w:rsidRPr="007D329A" w:rsidRDefault="007D329A"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Текущие расходы по полугодиям определены исходя из годовых значений.</w:t>
      </w:r>
    </w:p>
    <w:p w:rsidR="007D329A" w:rsidRPr="007D329A" w:rsidRDefault="007D329A" w:rsidP="007D329A">
      <w:pPr>
        <w:spacing w:after="0" w:line="240" w:lineRule="auto"/>
        <w:ind w:firstLine="709"/>
        <w:jc w:val="both"/>
        <w:rPr>
          <w:rFonts w:ascii="Times New Roman" w:hAnsi="Times New Roman" w:cs="Times New Roman"/>
          <w:color w:val="FF0000"/>
          <w:sz w:val="24"/>
          <w:szCs w:val="24"/>
        </w:rPr>
      </w:pPr>
      <w:r w:rsidRPr="007D329A">
        <w:rPr>
          <w:rFonts w:ascii="Times New Roman" w:hAnsi="Times New Roman" w:cs="Times New Roman"/>
          <w:sz w:val="24"/>
          <w:szCs w:val="24"/>
        </w:rPr>
        <w:t>Протяженность водопроводных сетей гарантирующей организации в сопоставимых величинах составила 984,</w:t>
      </w:r>
      <w:r w:rsidR="00DB6F7D" w:rsidRPr="007D329A">
        <w:rPr>
          <w:rFonts w:ascii="Times New Roman" w:hAnsi="Times New Roman" w:cs="Times New Roman"/>
          <w:sz w:val="24"/>
          <w:szCs w:val="24"/>
        </w:rPr>
        <w:t>56 км</w:t>
      </w:r>
      <w:r w:rsidRPr="007D329A">
        <w:rPr>
          <w:rFonts w:ascii="Times New Roman" w:hAnsi="Times New Roman" w:cs="Times New Roman"/>
          <w:sz w:val="24"/>
          <w:szCs w:val="24"/>
        </w:rPr>
        <w:t>.</w:t>
      </w:r>
    </w:p>
    <w:p w:rsidR="007D329A" w:rsidRPr="007D329A" w:rsidRDefault="007D329A"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Размер удельных текущих расходов (транспортировка воды) составляет:</w:t>
      </w:r>
    </w:p>
    <w:p w:rsidR="007D329A" w:rsidRPr="007D329A" w:rsidRDefault="007D329A"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  УТР</w:t>
      </w:r>
      <w:r w:rsidRPr="007D329A">
        <w:rPr>
          <w:rFonts w:ascii="Times New Roman" w:hAnsi="Times New Roman" w:cs="Times New Roman"/>
          <w:sz w:val="24"/>
          <w:szCs w:val="24"/>
          <w:vertAlign w:val="subscript"/>
        </w:rPr>
        <w:t xml:space="preserve"> 2020</w:t>
      </w:r>
      <w:r w:rsidRPr="007D329A">
        <w:rPr>
          <w:rFonts w:ascii="Times New Roman" w:hAnsi="Times New Roman" w:cs="Times New Roman"/>
          <w:sz w:val="24"/>
          <w:szCs w:val="24"/>
        </w:rPr>
        <w:t xml:space="preserve"> </w:t>
      </w:r>
      <w:r w:rsidRPr="007D329A">
        <w:rPr>
          <w:rFonts w:ascii="Times New Roman" w:hAnsi="Times New Roman" w:cs="Times New Roman"/>
          <w:sz w:val="24"/>
          <w:szCs w:val="24"/>
          <w:vertAlign w:val="subscript"/>
        </w:rPr>
        <w:t>год=</w:t>
      </w:r>
      <w:r w:rsidRPr="007D329A">
        <w:rPr>
          <w:rFonts w:ascii="Times New Roman" w:hAnsi="Times New Roman" w:cs="Times New Roman"/>
          <w:sz w:val="24"/>
          <w:szCs w:val="24"/>
        </w:rPr>
        <w:t xml:space="preserve"> 230960,33 тыс.руб.: 984,56 км = 234,58 тыс.руб./км.</w:t>
      </w:r>
    </w:p>
    <w:p w:rsidR="007D329A" w:rsidRPr="007D329A" w:rsidRDefault="007D329A"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 xml:space="preserve">Текущие расходы гарантирующей организации, отнесенные на вид деятельности по транспортировке стоков, </w:t>
      </w:r>
      <w:r w:rsidR="00DB6F7D" w:rsidRPr="007D329A">
        <w:rPr>
          <w:rFonts w:ascii="Times New Roman" w:hAnsi="Times New Roman" w:cs="Times New Roman"/>
          <w:sz w:val="24"/>
          <w:szCs w:val="24"/>
        </w:rPr>
        <w:t>составляют 122123</w:t>
      </w:r>
      <w:r w:rsidRPr="007D329A">
        <w:rPr>
          <w:rFonts w:ascii="Times New Roman" w:hAnsi="Times New Roman" w:cs="Times New Roman"/>
          <w:sz w:val="24"/>
          <w:szCs w:val="24"/>
        </w:rPr>
        <w:t xml:space="preserve">,58 тыс. руб. </w:t>
      </w:r>
    </w:p>
    <w:p w:rsidR="007D329A" w:rsidRPr="007D329A" w:rsidRDefault="007D329A"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Текущие расходы по полугодиям определены исходя из годовых значений.</w:t>
      </w:r>
    </w:p>
    <w:p w:rsidR="007D329A" w:rsidRPr="007D329A" w:rsidRDefault="007D329A" w:rsidP="007D329A">
      <w:pPr>
        <w:spacing w:after="0" w:line="240" w:lineRule="auto"/>
        <w:ind w:firstLine="709"/>
        <w:jc w:val="both"/>
        <w:rPr>
          <w:rFonts w:ascii="Times New Roman" w:hAnsi="Times New Roman" w:cs="Times New Roman"/>
          <w:color w:val="FF0000"/>
          <w:sz w:val="24"/>
          <w:szCs w:val="24"/>
        </w:rPr>
      </w:pPr>
      <w:r w:rsidRPr="007D329A">
        <w:rPr>
          <w:rFonts w:ascii="Times New Roman" w:hAnsi="Times New Roman" w:cs="Times New Roman"/>
          <w:sz w:val="24"/>
          <w:szCs w:val="24"/>
        </w:rPr>
        <w:t>Протяженность канализационных сетей гарантирующей организации в сопоставимых величинах составила   797,</w:t>
      </w:r>
      <w:r w:rsidR="00DB6F7D" w:rsidRPr="007D329A">
        <w:rPr>
          <w:rFonts w:ascii="Times New Roman" w:hAnsi="Times New Roman" w:cs="Times New Roman"/>
          <w:sz w:val="24"/>
          <w:szCs w:val="24"/>
        </w:rPr>
        <w:t>28 км</w:t>
      </w:r>
      <w:r w:rsidRPr="007D329A">
        <w:rPr>
          <w:rFonts w:ascii="Times New Roman" w:hAnsi="Times New Roman" w:cs="Times New Roman"/>
          <w:sz w:val="24"/>
          <w:szCs w:val="24"/>
        </w:rPr>
        <w:t>.</w:t>
      </w:r>
    </w:p>
    <w:p w:rsidR="007D329A" w:rsidRPr="007D329A" w:rsidRDefault="007D329A"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Размер удельных текущих расходов (транспортировка стоков) составляет:</w:t>
      </w:r>
    </w:p>
    <w:p w:rsidR="007D329A" w:rsidRPr="007D329A" w:rsidRDefault="007D329A"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  УТР</w:t>
      </w:r>
      <w:r w:rsidRPr="007D329A">
        <w:rPr>
          <w:rFonts w:ascii="Times New Roman" w:hAnsi="Times New Roman" w:cs="Times New Roman"/>
          <w:sz w:val="24"/>
          <w:szCs w:val="24"/>
          <w:vertAlign w:val="subscript"/>
        </w:rPr>
        <w:t xml:space="preserve"> 2020</w:t>
      </w:r>
      <w:r w:rsidRPr="007D329A">
        <w:rPr>
          <w:rFonts w:ascii="Times New Roman" w:hAnsi="Times New Roman" w:cs="Times New Roman"/>
          <w:sz w:val="24"/>
          <w:szCs w:val="24"/>
        </w:rPr>
        <w:t xml:space="preserve"> </w:t>
      </w:r>
      <w:r w:rsidRPr="007D329A">
        <w:rPr>
          <w:rFonts w:ascii="Times New Roman" w:hAnsi="Times New Roman" w:cs="Times New Roman"/>
          <w:sz w:val="24"/>
          <w:szCs w:val="24"/>
          <w:vertAlign w:val="subscript"/>
        </w:rPr>
        <w:t>год</w:t>
      </w:r>
      <w:r w:rsidRPr="007D329A">
        <w:rPr>
          <w:rFonts w:ascii="Times New Roman" w:hAnsi="Times New Roman" w:cs="Times New Roman"/>
          <w:sz w:val="24"/>
          <w:szCs w:val="24"/>
        </w:rPr>
        <w:t>= 122123,</w:t>
      </w:r>
      <w:r w:rsidR="00DB6F7D" w:rsidRPr="007D329A">
        <w:rPr>
          <w:rFonts w:ascii="Times New Roman" w:hAnsi="Times New Roman" w:cs="Times New Roman"/>
          <w:sz w:val="24"/>
          <w:szCs w:val="24"/>
        </w:rPr>
        <w:t>58 тыс.руб.</w:t>
      </w:r>
      <w:r w:rsidRPr="007D329A">
        <w:rPr>
          <w:rFonts w:ascii="Times New Roman" w:hAnsi="Times New Roman" w:cs="Times New Roman"/>
          <w:sz w:val="24"/>
          <w:szCs w:val="24"/>
        </w:rPr>
        <w:t>: 797,28 км = 153,17 тыс.руб./км.</w:t>
      </w:r>
    </w:p>
    <w:p w:rsidR="007D329A" w:rsidRPr="007D329A" w:rsidRDefault="007D329A"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4. Определение нормативного уровня расходов на амортизацию основных средств и нематериальных активов.</w:t>
      </w:r>
    </w:p>
    <w:p w:rsidR="007D329A" w:rsidRPr="007D329A" w:rsidRDefault="007D329A"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Нормативный уровень расходов на амортизацию основных средств и нематериальных активов определен экспертной группой в среднем по регулируемым организациям Калужской области, осуществляемых регулируемую деятельность по транспортировки  воды и сточных вод на 2019 год  и составляет более 15 % в доле НВВ.</w:t>
      </w:r>
    </w:p>
    <w:p w:rsidR="007D329A" w:rsidRPr="007D329A" w:rsidRDefault="007D329A"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 xml:space="preserve">При этом максимально возможный процент от удельной НВВ согласно пункту 36 Методических указаний </w:t>
      </w:r>
      <w:r w:rsidR="00DB6F7D" w:rsidRPr="007D329A">
        <w:rPr>
          <w:rFonts w:ascii="Times New Roman" w:hAnsi="Times New Roman" w:cs="Times New Roman"/>
          <w:sz w:val="24"/>
          <w:szCs w:val="24"/>
        </w:rPr>
        <w:t>составляет 15</w:t>
      </w:r>
      <w:r w:rsidRPr="007D329A">
        <w:rPr>
          <w:rFonts w:ascii="Times New Roman" w:hAnsi="Times New Roman" w:cs="Times New Roman"/>
          <w:sz w:val="24"/>
          <w:szCs w:val="24"/>
        </w:rPr>
        <w:t>%.</w:t>
      </w:r>
    </w:p>
    <w:p w:rsidR="007D329A" w:rsidRPr="007D329A" w:rsidRDefault="007D329A"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На основании вышеизложенного, экспертная группа предлагает учесть в расчете тарифов уровень расходов на амортизацию основных средств и нематериальных активов в размере 15 % от удельной НВВ что составляет 58,17 тыс.руб./км.</w:t>
      </w:r>
    </w:p>
    <w:p w:rsidR="007D329A" w:rsidRPr="007D329A" w:rsidRDefault="007D329A"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5. Определение необходимой валовой выручки транзитной организации по услугам транспортировки воды и (или) сточных вод.</w:t>
      </w:r>
    </w:p>
    <w:p w:rsidR="007D329A" w:rsidRPr="007D329A" w:rsidRDefault="007D329A" w:rsidP="007D329A">
      <w:pPr>
        <w:spacing w:after="0" w:line="240" w:lineRule="auto"/>
        <w:ind w:firstLine="709"/>
        <w:jc w:val="right"/>
        <w:rPr>
          <w:rFonts w:ascii="Times New Roman" w:hAnsi="Times New Roman" w:cs="Times New Roman"/>
          <w:sz w:val="24"/>
          <w:szCs w:val="24"/>
        </w:rPr>
      </w:pPr>
    </w:p>
    <w:tbl>
      <w:tblPr>
        <w:tblW w:w="9610" w:type="dxa"/>
        <w:tblInd w:w="-5" w:type="dxa"/>
        <w:tblLook w:val="00A0" w:firstRow="1" w:lastRow="0" w:firstColumn="1" w:lastColumn="0" w:noHBand="0" w:noVBand="0"/>
      </w:tblPr>
      <w:tblGrid>
        <w:gridCol w:w="621"/>
        <w:gridCol w:w="4074"/>
        <w:gridCol w:w="1208"/>
        <w:gridCol w:w="1894"/>
        <w:gridCol w:w="1813"/>
      </w:tblGrid>
      <w:tr w:rsidR="007D329A" w:rsidRPr="007D329A" w:rsidTr="007D329A">
        <w:trPr>
          <w:trHeight w:val="57"/>
        </w:trPr>
        <w:tc>
          <w:tcPr>
            <w:tcW w:w="621" w:type="dxa"/>
            <w:tcBorders>
              <w:top w:val="single" w:sz="4" w:space="0" w:color="auto"/>
              <w:left w:val="single" w:sz="4" w:space="0" w:color="auto"/>
              <w:bottom w:val="single" w:sz="4" w:space="0" w:color="auto"/>
              <w:right w:val="single" w:sz="4" w:space="0" w:color="auto"/>
            </w:tcBorders>
            <w:vAlign w:val="center"/>
          </w:tcPr>
          <w:p w:rsidR="007D329A" w:rsidRPr="007D329A" w:rsidRDefault="007D329A" w:rsidP="007D329A">
            <w:pPr>
              <w:spacing w:after="0" w:line="240" w:lineRule="auto"/>
              <w:jc w:val="center"/>
              <w:rPr>
                <w:rFonts w:ascii="Times New Roman" w:hAnsi="Times New Roman" w:cs="Times New Roman"/>
                <w:color w:val="000000"/>
                <w:sz w:val="20"/>
                <w:szCs w:val="20"/>
              </w:rPr>
            </w:pPr>
            <w:r w:rsidRPr="007D329A">
              <w:rPr>
                <w:rFonts w:ascii="Times New Roman" w:hAnsi="Times New Roman" w:cs="Times New Roman"/>
                <w:color w:val="000000"/>
                <w:sz w:val="20"/>
                <w:szCs w:val="20"/>
              </w:rPr>
              <w:t>№пп</w:t>
            </w:r>
          </w:p>
        </w:tc>
        <w:tc>
          <w:tcPr>
            <w:tcW w:w="4074" w:type="dxa"/>
            <w:tcBorders>
              <w:top w:val="single" w:sz="4" w:space="0" w:color="auto"/>
              <w:left w:val="nil"/>
              <w:bottom w:val="single" w:sz="4" w:space="0" w:color="auto"/>
              <w:right w:val="single" w:sz="4" w:space="0" w:color="auto"/>
            </w:tcBorders>
            <w:vAlign w:val="center"/>
          </w:tcPr>
          <w:p w:rsidR="007D329A" w:rsidRPr="007D329A" w:rsidRDefault="007D329A" w:rsidP="007D329A">
            <w:pPr>
              <w:spacing w:after="0" w:line="240" w:lineRule="auto"/>
              <w:jc w:val="center"/>
              <w:rPr>
                <w:rFonts w:ascii="Times New Roman" w:hAnsi="Times New Roman" w:cs="Times New Roman"/>
                <w:color w:val="000000"/>
                <w:sz w:val="20"/>
                <w:szCs w:val="20"/>
              </w:rPr>
            </w:pPr>
            <w:r w:rsidRPr="007D329A">
              <w:rPr>
                <w:rFonts w:ascii="Times New Roman" w:hAnsi="Times New Roman" w:cs="Times New Roman"/>
                <w:color w:val="000000"/>
                <w:sz w:val="20"/>
                <w:szCs w:val="20"/>
              </w:rPr>
              <w:t>Показатель</w:t>
            </w:r>
          </w:p>
        </w:tc>
        <w:tc>
          <w:tcPr>
            <w:tcW w:w="1208" w:type="dxa"/>
            <w:tcBorders>
              <w:top w:val="single" w:sz="4" w:space="0" w:color="auto"/>
              <w:left w:val="nil"/>
              <w:bottom w:val="single" w:sz="4" w:space="0" w:color="auto"/>
              <w:right w:val="single" w:sz="4" w:space="0" w:color="auto"/>
            </w:tcBorders>
            <w:vAlign w:val="center"/>
          </w:tcPr>
          <w:p w:rsidR="007D329A" w:rsidRPr="007D329A" w:rsidRDefault="007D329A" w:rsidP="007D329A">
            <w:pPr>
              <w:spacing w:after="0" w:line="240" w:lineRule="auto"/>
              <w:jc w:val="center"/>
              <w:rPr>
                <w:rFonts w:ascii="Times New Roman" w:hAnsi="Times New Roman" w:cs="Times New Roman"/>
                <w:color w:val="000000"/>
                <w:sz w:val="20"/>
                <w:szCs w:val="20"/>
              </w:rPr>
            </w:pPr>
            <w:r w:rsidRPr="007D329A">
              <w:rPr>
                <w:rFonts w:ascii="Times New Roman" w:hAnsi="Times New Roman" w:cs="Times New Roman"/>
                <w:color w:val="000000"/>
                <w:sz w:val="20"/>
                <w:szCs w:val="20"/>
              </w:rPr>
              <w:t>Ед.изм.</w:t>
            </w:r>
          </w:p>
        </w:tc>
        <w:tc>
          <w:tcPr>
            <w:tcW w:w="1894" w:type="dxa"/>
            <w:tcBorders>
              <w:top w:val="single" w:sz="4" w:space="0" w:color="auto"/>
              <w:left w:val="single" w:sz="4" w:space="0" w:color="auto"/>
              <w:bottom w:val="single" w:sz="4" w:space="0" w:color="auto"/>
              <w:right w:val="single" w:sz="4" w:space="0" w:color="auto"/>
            </w:tcBorders>
            <w:vAlign w:val="center"/>
          </w:tcPr>
          <w:p w:rsidR="007D329A" w:rsidRPr="007D329A" w:rsidRDefault="007D329A" w:rsidP="007D329A">
            <w:pPr>
              <w:spacing w:after="0" w:line="240" w:lineRule="auto"/>
              <w:jc w:val="center"/>
              <w:rPr>
                <w:rFonts w:ascii="Times New Roman" w:hAnsi="Times New Roman" w:cs="Times New Roman"/>
                <w:color w:val="000000"/>
                <w:sz w:val="20"/>
                <w:szCs w:val="20"/>
              </w:rPr>
            </w:pPr>
            <w:r w:rsidRPr="007D329A">
              <w:rPr>
                <w:rFonts w:ascii="Times New Roman" w:hAnsi="Times New Roman" w:cs="Times New Roman"/>
                <w:color w:val="000000"/>
                <w:sz w:val="20"/>
                <w:szCs w:val="20"/>
              </w:rPr>
              <w:t>Транспортировка воды (2020 г.)</w:t>
            </w:r>
          </w:p>
        </w:tc>
        <w:tc>
          <w:tcPr>
            <w:tcW w:w="1813" w:type="dxa"/>
            <w:tcBorders>
              <w:top w:val="single" w:sz="4" w:space="0" w:color="auto"/>
              <w:left w:val="single" w:sz="4" w:space="0" w:color="auto"/>
              <w:bottom w:val="single" w:sz="4" w:space="0" w:color="auto"/>
              <w:right w:val="single" w:sz="4" w:space="0" w:color="auto"/>
            </w:tcBorders>
            <w:vAlign w:val="center"/>
          </w:tcPr>
          <w:p w:rsidR="007D329A" w:rsidRPr="007D329A" w:rsidRDefault="007D329A" w:rsidP="007D329A">
            <w:pPr>
              <w:spacing w:after="0" w:line="240" w:lineRule="auto"/>
              <w:jc w:val="center"/>
              <w:rPr>
                <w:rFonts w:ascii="Times New Roman" w:hAnsi="Times New Roman" w:cs="Times New Roman"/>
                <w:color w:val="000000"/>
                <w:sz w:val="20"/>
                <w:szCs w:val="20"/>
              </w:rPr>
            </w:pPr>
            <w:r w:rsidRPr="007D329A">
              <w:rPr>
                <w:rFonts w:ascii="Times New Roman" w:hAnsi="Times New Roman" w:cs="Times New Roman"/>
                <w:color w:val="000000"/>
                <w:sz w:val="20"/>
                <w:szCs w:val="20"/>
              </w:rPr>
              <w:t>Транспортировка стоков (2020 г.)</w:t>
            </w:r>
          </w:p>
        </w:tc>
      </w:tr>
      <w:tr w:rsidR="007D329A" w:rsidRPr="007D329A" w:rsidTr="007D329A">
        <w:trPr>
          <w:trHeight w:val="57"/>
        </w:trPr>
        <w:tc>
          <w:tcPr>
            <w:tcW w:w="621" w:type="dxa"/>
            <w:tcBorders>
              <w:top w:val="nil"/>
              <w:left w:val="single" w:sz="4" w:space="0" w:color="auto"/>
              <w:bottom w:val="single" w:sz="4" w:space="0" w:color="auto"/>
              <w:right w:val="single" w:sz="4" w:space="0" w:color="auto"/>
            </w:tcBorders>
            <w:noWrap/>
            <w:vAlign w:val="center"/>
          </w:tcPr>
          <w:p w:rsidR="007D329A" w:rsidRPr="007D329A" w:rsidRDefault="007D329A" w:rsidP="007D329A">
            <w:pPr>
              <w:spacing w:after="0" w:line="240" w:lineRule="auto"/>
              <w:jc w:val="center"/>
              <w:rPr>
                <w:rFonts w:ascii="Times New Roman" w:hAnsi="Times New Roman" w:cs="Times New Roman"/>
                <w:color w:val="000000"/>
                <w:sz w:val="20"/>
                <w:szCs w:val="20"/>
              </w:rPr>
            </w:pPr>
            <w:r w:rsidRPr="007D329A">
              <w:rPr>
                <w:rFonts w:ascii="Times New Roman" w:hAnsi="Times New Roman" w:cs="Times New Roman"/>
                <w:color w:val="000000"/>
                <w:sz w:val="20"/>
                <w:szCs w:val="20"/>
              </w:rPr>
              <w:t>1.</w:t>
            </w:r>
          </w:p>
        </w:tc>
        <w:tc>
          <w:tcPr>
            <w:tcW w:w="4074" w:type="dxa"/>
            <w:tcBorders>
              <w:top w:val="nil"/>
              <w:left w:val="nil"/>
              <w:bottom w:val="single" w:sz="4" w:space="0" w:color="auto"/>
              <w:right w:val="single" w:sz="4" w:space="0" w:color="auto"/>
            </w:tcBorders>
            <w:vAlign w:val="center"/>
          </w:tcPr>
          <w:p w:rsidR="007D329A" w:rsidRPr="007D329A" w:rsidRDefault="00DB6F7D" w:rsidP="007D329A">
            <w:pPr>
              <w:spacing w:after="0" w:line="240" w:lineRule="auto"/>
              <w:rPr>
                <w:rFonts w:ascii="Times New Roman" w:hAnsi="Times New Roman" w:cs="Times New Roman"/>
                <w:color w:val="000000"/>
                <w:sz w:val="20"/>
                <w:szCs w:val="20"/>
              </w:rPr>
            </w:pPr>
            <w:r w:rsidRPr="007D329A">
              <w:rPr>
                <w:rFonts w:ascii="Times New Roman" w:hAnsi="Times New Roman" w:cs="Times New Roman"/>
                <w:color w:val="000000"/>
                <w:sz w:val="20"/>
                <w:szCs w:val="20"/>
              </w:rPr>
              <w:t>Удельные текущие</w:t>
            </w:r>
            <w:r w:rsidR="007D329A" w:rsidRPr="007D329A">
              <w:rPr>
                <w:rFonts w:ascii="Times New Roman" w:hAnsi="Times New Roman" w:cs="Times New Roman"/>
                <w:color w:val="000000"/>
                <w:sz w:val="20"/>
                <w:szCs w:val="20"/>
              </w:rPr>
              <w:t xml:space="preserve"> расходы гарантирующей организации</w:t>
            </w:r>
          </w:p>
        </w:tc>
        <w:tc>
          <w:tcPr>
            <w:tcW w:w="1208" w:type="dxa"/>
            <w:tcBorders>
              <w:top w:val="nil"/>
              <w:left w:val="nil"/>
              <w:bottom w:val="single" w:sz="4" w:space="0" w:color="auto"/>
              <w:right w:val="single" w:sz="4" w:space="0" w:color="auto"/>
            </w:tcBorders>
            <w:noWrap/>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тыс.руб./км</w:t>
            </w:r>
          </w:p>
        </w:tc>
        <w:tc>
          <w:tcPr>
            <w:tcW w:w="1894" w:type="dxa"/>
            <w:tcBorders>
              <w:top w:val="single" w:sz="4" w:space="0" w:color="auto"/>
              <w:left w:val="single" w:sz="4" w:space="0" w:color="auto"/>
              <w:bottom w:val="single" w:sz="4" w:space="0" w:color="auto"/>
              <w:right w:val="single" w:sz="4" w:space="0" w:color="auto"/>
            </w:tcBorders>
            <w:vAlign w:val="center"/>
          </w:tcPr>
          <w:p w:rsidR="007D329A" w:rsidRPr="007D329A" w:rsidRDefault="007D329A" w:rsidP="007D329A">
            <w:pPr>
              <w:spacing w:after="0" w:line="240" w:lineRule="auto"/>
              <w:jc w:val="center"/>
              <w:rPr>
                <w:rFonts w:ascii="Times New Roman" w:hAnsi="Times New Roman" w:cs="Times New Roman"/>
                <w:color w:val="000000"/>
                <w:sz w:val="20"/>
                <w:szCs w:val="20"/>
              </w:rPr>
            </w:pPr>
            <w:r w:rsidRPr="007D329A">
              <w:rPr>
                <w:rFonts w:ascii="Times New Roman" w:hAnsi="Times New Roman" w:cs="Times New Roman"/>
                <w:color w:val="000000"/>
                <w:sz w:val="20"/>
                <w:szCs w:val="20"/>
              </w:rPr>
              <w:t>234,58</w:t>
            </w:r>
          </w:p>
        </w:tc>
        <w:tc>
          <w:tcPr>
            <w:tcW w:w="1813" w:type="dxa"/>
            <w:tcBorders>
              <w:top w:val="single" w:sz="4" w:space="0" w:color="auto"/>
              <w:left w:val="single" w:sz="4" w:space="0" w:color="auto"/>
              <w:bottom w:val="single" w:sz="4" w:space="0" w:color="auto"/>
              <w:right w:val="single" w:sz="4" w:space="0" w:color="auto"/>
            </w:tcBorders>
            <w:noWrap/>
            <w:vAlign w:val="center"/>
          </w:tcPr>
          <w:p w:rsidR="007D329A" w:rsidRPr="007D329A" w:rsidRDefault="007D329A" w:rsidP="007D329A">
            <w:pPr>
              <w:spacing w:after="0" w:line="240" w:lineRule="auto"/>
              <w:jc w:val="center"/>
              <w:rPr>
                <w:rFonts w:ascii="Times New Roman" w:hAnsi="Times New Roman" w:cs="Times New Roman"/>
                <w:color w:val="000000"/>
                <w:sz w:val="20"/>
                <w:szCs w:val="20"/>
              </w:rPr>
            </w:pPr>
            <w:r w:rsidRPr="007D329A">
              <w:rPr>
                <w:rFonts w:ascii="Times New Roman" w:hAnsi="Times New Roman" w:cs="Times New Roman"/>
                <w:color w:val="000000"/>
                <w:sz w:val="20"/>
                <w:szCs w:val="20"/>
              </w:rPr>
              <w:t>153,17</w:t>
            </w:r>
          </w:p>
        </w:tc>
      </w:tr>
      <w:tr w:rsidR="007D329A" w:rsidRPr="007D329A" w:rsidTr="007D329A">
        <w:trPr>
          <w:trHeight w:val="57"/>
        </w:trPr>
        <w:tc>
          <w:tcPr>
            <w:tcW w:w="621" w:type="dxa"/>
            <w:tcBorders>
              <w:top w:val="nil"/>
              <w:left w:val="single" w:sz="4" w:space="0" w:color="auto"/>
              <w:bottom w:val="single" w:sz="4" w:space="0" w:color="auto"/>
              <w:right w:val="single" w:sz="4" w:space="0" w:color="auto"/>
            </w:tcBorders>
            <w:noWrap/>
            <w:vAlign w:val="center"/>
          </w:tcPr>
          <w:p w:rsidR="007D329A" w:rsidRPr="007D329A" w:rsidRDefault="007D329A" w:rsidP="007D329A">
            <w:pPr>
              <w:spacing w:after="0" w:line="240" w:lineRule="auto"/>
              <w:jc w:val="center"/>
              <w:rPr>
                <w:rFonts w:ascii="Times New Roman" w:hAnsi="Times New Roman" w:cs="Times New Roman"/>
                <w:color w:val="000000"/>
                <w:sz w:val="20"/>
                <w:szCs w:val="20"/>
              </w:rPr>
            </w:pPr>
            <w:r w:rsidRPr="007D329A">
              <w:rPr>
                <w:rFonts w:ascii="Times New Roman" w:hAnsi="Times New Roman" w:cs="Times New Roman"/>
                <w:color w:val="000000"/>
                <w:sz w:val="20"/>
                <w:szCs w:val="20"/>
              </w:rPr>
              <w:t>2.</w:t>
            </w:r>
          </w:p>
        </w:tc>
        <w:tc>
          <w:tcPr>
            <w:tcW w:w="4074" w:type="dxa"/>
            <w:tcBorders>
              <w:top w:val="nil"/>
              <w:left w:val="nil"/>
              <w:bottom w:val="single" w:sz="4" w:space="0" w:color="auto"/>
              <w:right w:val="single" w:sz="4" w:space="0" w:color="auto"/>
            </w:tcBorders>
            <w:vAlign w:val="center"/>
          </w:tcPr>
          <w:p w:rsidR="007D329A" w:rsidRPr="007D329A" w:rsidRDefault="007D329A" w:rsidP="007D329A">
            <w:pPr>
              <w:spacing w:after="0" w:line="240" w:lineRule="auto"/>
              <w:rPr>
                <w:rFonts w:ascii="Times New Roman" w:hAnsi="Times New Roman" w:cs="Times New Roman"/>
                <w:color w:val="000000"/>
                <w:sz w:val="20"/>
                <w:szCs w:val="20"/>
              </w:rPr>
            </w:pPr>
            <w:r w:rsidRPr="007D329A">
              <w:rPr>
                <w:rFonts w:ascii="Times New Roman" w:hAnsi="Times New Roman" w:cs="Times New Roman"/>
                <w:color w:val="000000"/>
                <w:sz w:val="20"/>
                <w:szCs w:val="20"/>
              </w:rPr>
              <w:t>Нормативный уровень расходов на амортизацию (15% от НВВ)</w:t>
            </w:r>
          </w:p>
        </w:tc>
        <w:tc>
          <w:tcPr>
            <w:tcW w:w="1208" w:type="dxa"/>
            <w:tcBorders>
              <w:top w:val="nil"/>
              <w:left w:val="nil"/>
              <w:bottom w:val="single" w:sz="4" w:space="0" w:color="auto"/>
              <w:right w:val="single" w:sz="4" w:space="0" w:color="auto"/>
            </w:tcBorders>
            <w:noWrap/>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тыс.руб./км</w:t>
            </w:r>
          </w:p>
        </w:tc>
        <w:tc>
          <w:tcPr>
            <w:tcW w:w="1894" w:type="dxa"/>
            <w:tcBorders>
              <w:top w:val="single" w:sz="4" w:space="0" w:color="auto"/>
              <w:left w:val="single" w:sz="4" w:space="0" w:color="auto"/>
              <w:bottom w:val="single" w:sz="4" w:space="0" w:color="auto"/>
              <w:right w:val="single" w:sz="4" w:space="0" w:color="auto"/>
            </w:tcBorders>
            <w:vAlign w:val="center"/>
          </w:tcPr>
          <w:p w:rsidR="007D329A" w:rsidRPr="007D329A" w:rsidRDefault="007D329A" w:rsidP="007D329A">
            <w:pPr>
              <w:spacing w:after="0" w:line="240" w:lineRule="auto"/>
              <w:jc w:val="center"/>
              <w:rPr>
                <w:rFonts w:ascii="Times New Roman" w:hAnsi="Times New Roman" w:cs="Times New Roman"/>
                <w:color w:val="000000"/>
                <w:sz w:val="20"/>
                <w:szCs w:val="20"/>
              </w:rPr>
            </w:pPr>
            <w:r w:rsidRPr="007D329A">
              <w:rPr>
                <w:rFonts w:ascii="Times New Roman" w:hAnsi="Times New Roman" w:cs="Times New Roman"/>
                <w:color w:val="000000"/>
                <w:sz w:val="20"/>
                <w:szCs w:val="20"/>
              </w:rPr>
              <w:t>35,19</w:t>
            </w:r>
          </w:p>
        </w:tc>
        <w:tc>
          <w:tcPr>
            <w:tcW w:w="1813" w:type="dxa"/>
            <w:tcBorders>
              <w:top w:val="single" w:sz="4" w:space="0" w:color="auto"/>
              <w:left w:val="single" w:sz="4" w:space="0" w:color="auto"/>
              <w:bottom w:val="single" w:sz="4" w:space="0" w:color="auto"/>
              <w:right w:val="single" w:sz="4" w:space="0" w:color="auto"/>
            </w:tcBorders>
            <w:noWrap/>
            <w:vAlign w:val="center"/>
          </w:tcPr>
          <w:p w:rsidR="007D329A" w:rsidRPr="007D329A" w:rsidRDefault="007D329A" w:rsidP="007D329A">
            <w:pPr>
              <w:spacing w:after="0" w:line="240" w:lineRule="auto"/>
              <w:jc w:val="center"/>
              <w:rPr>
                <w:rFonts w:ascii="Times New Roman" w:hAnsi="Times New Roman" w:cs="Times New Roman"/>
                <w:color w:val="000000"/>
                <w:sz w:val="20"/>
                <w:szCs w:val="20"/>
              </w:rPr>
            </w:pPr>
            <w:r w:rsidRPr="007D329A">
              <w:rPr>
                <w:rFonts w:ascii="Times New Roman" w:hAnsi="Times New Roman" w:cs="Times New Roman"/>
                <w:color w:val="000000"/>
                <w:sz w:val="20"/>
                <w:szCs w:val="20"/>
              </w:rPr>
              <w:t>22,98</w:t>
            </w:r>
          </w:p>
        </w:tc>
      </w:tr>
      <w:tr w:rsidR="007D329A" w:rsidRPr="007D329A" w:rsidTr="007D329A">
        <w:trPr>
          <w:trHeight w:val="57"/>
        </w:trPr>
        <w:tc>
          <w:tcPr>
            <w:tcW w:w="621" w:type="dxa"/>
            <w:tcBorders>
              <w:top w:val="nil"/>
              <w:left w:val="single" w:sz="4" w:space="0" w:color="auto"/>
              <w:bottom w:val="single" w:sz="4" w:space="0" w:color="auto"/>
              <w:right w:val="single" w:sz="4" w:space="0" w:color="auto"/>
            </w:tcBorders>
            <w:noWrap/>
            <w:vAlign w:val="center"/>
          </w:tcPr>
          <w:p w:rsidR="007D329A" w:rsidRPr="007D329A" w:rsidRDefault="007D329A" w:rsidP="007D329A">
            <w:pPr>
              <w:spacing w:after="0" w:line="240" w:lineRule="auto"/>
              <w:jc w:val="center"/>
              <w:rPr>
                <w:rFonts w:ascii="Times New Roman" w:hAnsi="Times New Roman" w:cs="Times New Roman"/>
                <w:color w:val="000000"/>
                <w:sz w:val="20"/>
                <w:szCs w:val="20"/>
              </w:rPr>
            </w:pPr>
            <w:r w:rsidRPr="007D329A">
              <w:rPr>
                <w:rFonts w:ascii="Times New Roman" w:hAnsi="Times New Roman" w:cs="Times New Roman"/>
                <w:color w:val="000000"/>
                <w:sz w:val="20"/>
                <w:szCs w:val="20"/>
              </w:rPr>
              <w:t>3.</w:t>
            </w:r>
          </w:p>
        </w:tc>
        <w:tc>
          <w:tcPr>
            <w:tcW w:w="4074" w:type="dxa"/>
            <w:tcBorders>
              <w:top w:val="nil"/>
              <w:left w:val="nil"/>
              <w:bottom w:val="single" w:sz="4" w:space="0" w:color="auto"/>
              <w:right w:val="single" w:sz="4" w:space="0" w:color="auto"/>
            </w:tcBorders>
            <w:vAlign w:val="center"/>
          </w:tcPr>
          <w:p w:rsidR="007D329A" w:rsidRPr="007D329A" w:rsidRDefault="007D329A" w:rsidP="007D329A">
            <w:pPr>
              <w:spacing w:after="0" w:line="240" w:lineRule="auto"/>
              <w:rPr>
                <w:rFonts w:ascii="Times New Roman" w:hAnsi="Times New Roman" w:cs="Times New Roman"/>
                <w:color w:val="000000"/>
                <w:sz w:val="20"/>
                <w:szCs w:val="20"/>
              </w:rPr>
            </w:pPr>
            <w:r w:rsidRPr="007D329A">
              <w:rPr>
                <w:rFonts w:ascii="Times New Roman" w:hAnsi="Times New Roman" w:cs="Times New Roman"/>
                <w:color w:val="000000"/>
                <w:sz w:val="20"/>
                <w:szCs w:val="20"/>
              </w:rPr>
              <w:t xml:space="preserve">Протяженность сетей </w:t>
            </w:r>
            <w:r w:rsidR="00DB6F7D" w:rsidRPr="007D329A">
              <w:rPr>
                <w:rFonts w:ascii="Times New Roman" w:hAnsi="Times New Roman" w:cs="Times New Roman"/>
                <w:color w:val="000000"/>
                <w:sz w:val="20"/>
                <w:szCs w:val="20"/>
              </w:rPr>
              <w:t>транзитной организации</w:t>
            </w:r>
            <w:r w:rsidRPr="007D329A">
              <w:rPr>
                <w:rFonts w:ascii="Times New Roman" w:hAnsi="Times New Roman" w:cs="Times New Roman"/>
                <w:color w:val="000000"/>
                <w:sz w:val="20"/>
                <w:szCs w:val="20"/>
              </w:rPr>
              <w:t xml:space="preserve"> в сопоставимых величинах</w:t>
            </w:r>
          </w:p>
        </w:tc>
        <w:tc>
          <w:tcPr>
            <w:tcW w:w="1208" w:type="dxa"/>
            <w:tcBorders>
              <w:top w:val="nil"/>
              <w:left w:val="nil"/>
              <w:bottom w:val="single" w:sz="4" w:space="0" w:color="auto"/>
              <w:right w:val="single" w:sz="4" w:space="0" w:color="auto"/>
            </w:tcBorders>
            <w:noWrap/>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км</w:t>
            </w:r>
          </w:p>
        </w:tc>
        <w:tc>
          <w:tcPr>
            <w:tcW w:w="1894" w:type="dxa"/>
            <w:tcBorders>
              <w:top w:val="single" w:sz="4" w:space="0" w:color="auto"/>
              <w:left w:val="single" w:sz="4" w:space="0" w:color="auto"/>
              <w:bottom w:val="single" w:sz="4" w:space="0" w:color="auto"/>
              <w:right w:val="single" w:sz="4" w:space="0" w:color="auto"/>
            </w:tcBorders>
            <w:vAlign w:val="center"/>
          </w:tcPr>
          <w:p w:rsidR="007D329A" w:rsidRPr="007D329A" w:rsidRDefault="007D329A" w:rsidP="007D329A">
            <w:pPr>
              <w:spacing w:after="0" w:line="240" w:lineRule="auto"/>
              <w:jc w:val="center"/>
              <w:rPr>
                <w:rFonts w:ascii="Times New Roman" w:hAnsi="Times New Roman" w:cs="Times New Roman"/>
                <w:color w:val="000000"/>
                <w:sz w:val="20"/>
                <w:szCs w:val="20"/>
              </w:rPr>
            </w:pPr>
            <w:r w:rsidRPr="007D329A">
              <w:rPr>
                <w:rFonts w:ascii="Times New Roman" w:hAnsi="Times New Roman" w:cs="Times New Roman"/>
                <w:color w:val="000000"/>
                <w:sz w:val="20"/>
                <w:szCs w:val="20"/>
              </w:rPr>
              <w:t>0,3224</w:t>
            </w:r>
          </w:p>
        </w:tc>
        <w:tc>
          <w:tcPr>
            <w:tcW w:w="1813" w:type="dxa"/>
            <w:tcBorders>
              <w:top w:val="single" w:sz="4" w:space="0" w:color="auto"/>
              <w:left w:val="single" w:sz="4" w:space="0" w:color="auto"/>
              <w:bottom w:val="single" w:sz="4" w:space="0" w:color="auto"/>
              <w:right w:val="single" w:sz="4" w:space="0" w:color="auto"/>
            </w:tcBorders>
            <w:noWrap/>
            <w:vAlign w:val="center"/>
          </w:tcPr>
          <w:p w:rsidR="007D329A" w:rsidRPr="007D329A" w:rsidRDefault="007D329A" w:rsidP="007D329A">
            <w:pPr>
              <w:spacing w:after="0" w:line="240" w:lineRule="auto"/>
              <w:jc w:val="center"/>
              <w:rPr>
                <w:rFonts w:ascii="Times New Roman" w:hAnsi="Times New Roman" w:cs="Times New Roman"/>
                <w:color w:val="000000"/>
                <w:sz w:val="20"/>
                <w:szCs w:val="20"/>
              </w:rPr>
            </w:pPr>
            <w:r w:rsidRPr="007D329A">
              <w:rPr>
                <w:rFonts w:ascii="Times New Roman" w:hAnsi="Times New Roman" w:cs="Times New Roman"/>
                <w:color w:val="000000"/>
                <w:sz w:val="20"/>
                <w:szCs w:val="20"/>
              </w:rPr>
              <w:t>0,3539</w:t>
            </w:r>
          </w:p>
        </w:tc>
      </w:tr>
      <w:tr w:rsidR="007D329A" w:rsidRPr="007D329A" w:rsidTr="007D329A">
        <w:trPr>
          <w:trHeight w:val="57"/>
        </w:trPr>
        <w:tc>
          <w:tcPr>
            <w:tcW w:w="621" w:type="dxa"/>
            <w:tcBorders>
              <w:top w:val="nil"/>
              <w:left w:val="single" w:sz="4" w:space="0" w:color="auto"/>
              <w:bottom w:val="single" w:sz="4" w:space="0" w:color="auto"/>
              <w:right w:val="single" w:sz="4" w:space="0" w:color="auto"/>
            </w:tcBorders>
            <w:noWrap/>
            <w:vAlign w:val="center"/>
          </w:tcPr>
          <w:p w:rsidR="007D329A" w:rsidRPr="007D329A" w:rsidRDefault="007D329A" w:rsidP="007D329A">
            <w:pPr>
              <w:spacing w:after="0" w:line="240" w:lineRule="auto"/>
              <w:jc w:val="center"/>
              <w:rPr>
                <w:rFonts w:ascii="Times New Roman" w:hAnsi="Times New Roman" w:cs="Times New Roman"/>
                <w:color w:val="000000"/>
                <w:sz w:val="20"/>
                <w:szCs w:val="20"/>
              </w:rPr>
            </w:pPr>
            <w:r w:rsidRPr="007D329A">
              <w:rPr>
                <w:rFonts w:ascii="Times New Roman" w:hAnsi="Times New Roman" w:cs="Times New Roman"/>
                <w:color w:val="000000"/>
                <w:sz w:val="20"/>
                <w:szCs w:val="20"/>
              </w:rPr>
              <w:t>4.</w:t>
            </w:r>
          </w:p>
        </w:tc>
        <w:tc>
          <w:tcPr>
            <w:tcW w:w="4074" w:type="dxa"/>
            <w:tcBorders>
              <w:top w:val="nil"/>
              <w:left w:val="nil"/>
              <w:bottom w:val="single" w:sz="4" w:space="0" w:color="auto"/>
              <w:right w:val="single" w:sz="4" w:space="0" w:color="auto"/>
            </w:tcBorders>
            <w:vAlign w:val="center"/>
          </w:tcPr>
          <w:p w:rsidR="007D329A" w:rsidRPr="007D329A" w:rsidRDefault="007D329A" w:rsidP="007D329A">
            <w:pPr>
              <w:spacing w:after="0" w:line="240" w:lineRule="auto"/>
              <w:rPr>
                <w:rFonts w:ascii="Times New Roman" w:hAnsi="Times New Roman" w:cs="Times New Roman"/>
                <w:color w:val="000000"/>
                <w:sz w:val="20"/>
                <w:szCs w:val="20"/>
              </w:rPr>
            </w:pPr>
            <w:r w:rsidRPr="007D329A">
              <w:rPr>
                <w:rFonts w:ascii="Times New Roman" w:hAnsi="Times New Roman" w:cs="Times New Roman"/>
                <w:color w:val="000000"/>
                <w:sz w:val="20"/>
                <w:szCs w:val="20"/>
              </w:rPr>
              <w:t xml:space="preserve"> НВВ транзитной организации</w:t>
            </w:r>
          </w:p>
        </w:tc>
        <w:tc>
          <w:tcPr>
            <w:tcW w:w="1208" w:type="dxa"/>
            <w:tcBorders>
              <w:top w:val="nil"/>
              <w:left w:val="nil"/>
              <w:bottom w:val="single" w:sz="4" w:space="0" w:color="auto"/>
              <w:right w:val="single" w:sz="4" w:space="0" w:color="auto"/>
            </w:tcBorders>
            <w:noWrap/>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тыс.руб.</w:t>
            </w:r>
          </w:p>
        </w:tc>
        <w:tc>
          <w:tcPr>
            <w:tcW w:w="1894" w:type="dxa"/>
            <w:tcBorders>
              <w:top w:val="single" w:sz="4" w:space="0" w:color="auto"/>
              <w:left w:val="single" w:sz="4" w:space="0" w:color="auto"/>
              <w:bottom w:val="single" w:sz="4" w:space="0" w:color="auto"/>
              <w:right w:val="single" w:sz="4" w:space="0" w:color="auto"/>
            </w:tcBorders>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86,97</w:t>
            </w:r>
          </w:p>
        </w:tc>
        <w:tc>
          <w:tcPr>
            <w:tcW w:w="1813" w:type="dxa"/>
            <w:tcBorders>
              <w:top w:val="single" w:sz="4" w:space="0" w:color="auto"/>
              <w:left w:val="single" w:sz="4" w:space="0" w:color="auto"/>
              <w:bottom w:val="single" w:sz="4" w:space="0" w:color="auto"/>
              <w:right w:val="single" w:sz="4" w:space="0" w:color="auto"/>
            </w:tcBorders>
            <w:noWrap/>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62,35</w:t>
            </w:r>
          </w:p>
        </w:tc>
      </w:tr>
    </w:tbl>
    <w:p w:rsidR="007D329A" w:rsidRDefault="007D329A" w:rsidP="007D329A">
      <w:pPr>
        <w:spacing w:after="0" w:line="240" w:lineRule="auto"/>
        <w:ind w:firstLine="709"/>
        <w:jc w:val="both"/>
        <w:rPr>
          <w:rFonts w:ascii="Times New Roman" w:hAnsi="Times New Roman" w:cs="Times New Roman"/>
          <w:sz w:val="24"/>
          <w:szCs w:val="24"/>
        </w:rPr>
      </w:pPr>
    </w:p>
    <w:p w:rsidR="007D329A" w:rsidRPr="007D329A" w:rsidRDefault="007D329A"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Необходимая валовая выручка транзитной организации на 2020 год составляет 149,32 тыс. руб.</w:t>
      </w:r>
    </w:p>
    <w:p w:rsidR="007D329A" w:rsidRPr="007D329A" w:rsidRDefault="007D329A"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 xml:space="preserve">6. Объем оказываемых услуг транспортировки </w:t>
      </w:r>
      <w:r w:rsidR="00DB6F7D" w:rsidRPr="007D329A">
        <w:rPr>
          <w:rFonts w:ascii="Times New Roman" w:hAnsi="Times New Roman" w:cs="Times New Roman"/>
          <w:sz w:val="24"/>
          <w:szCs w:val="24"/>
        </w:rPr>
        <w:t>воды и</w:t>
      </w:r>
      <w:r w:rsidRPr="007D329A">
        <w:rPr>
          <w:rFonts w:ascii="Times New Roman" w:hAnsi="Times New Roman" w:cs="Times New Roman"/>
          <w:sz w:val="24"/>
          <w:szCs w:val="24"/>
        </w:rPr>
        <w:t xml:space="preserve"> сточных вод.</w:t>
      </w:r>
    </w:p>
    <w:p w:rsidR="007D329A" w:rsidRPr="007D329A" w:rsidRDefault="00DB6F7D"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Объемы оказываемых услуг,</w:t>
      </w:r>
      <w:r w:rsidR="007D329A" w:rsidRPr="007D329A">
        <w:rPr>
          <w:rFonts w:ascii="Times New Roman" w:hAnsi="Times New Roman" w:cs="Times New Roman"/>
          <w:sz w:val="24"/>
          <w:szCs w:val="24"/>
        </w:rPr>
        <w:t xml:space="preserve"> определенные в соответствии с разделом </w:t>
      </w:r>
      <w:r w:rsidR="007D329A" w:rsidRPr="007D329A">
        <w:rPr>
          <w:rFonts w:ascii="Times New Roman" w:hAnsi="Times New Roman" w:cs="Times New Roman"/>
          <w:sz w:val="24"/>
          <w:szCs w:val="24"/>
          <w:lang w:val="en-US"/>
        </w:rPr>
        <w:t>II</w:t>
      </w:r>
      <w:r w:rsidR="007D329A" w:rsidRPr="007D329A">
        <w:rPr>
          <w:rFonts w:ascii="Times New Roman" w:hAnsi="Times New Roman" w:cs="Times New Roman"/>
          <w:sz w:val="24"/>
          <w:szCs w:val="24"/>
        </w:rPr>
        <w:t xml:space="preserve"> Методических указаний на основании фактических данных за 2018 год, составляют: </w:t>
      </w:r>
    </w:p>
    <w:p w:rsidR="007D329A" w:rsidRPr="007D329A" w:rsidRDefault="007D329A" w:rsidP="007D329A">
      <w:pPr>
        <w:spacing w:after="0" w:line="240" w:lineRule="auto"/>
        <w:ind w:firstLine="709"/>
        <w:jc w:val="right"/>
        <w:rPr>
          <w:rFonts w:ascii="Times New Roman" w:hAnsi="Times New Roman" w:cs="Times New Roman"/>
          <w:sz w:val="24"/>
          <w:szCs w:val="24"/>
        </w:rPr>
      </w:pPr>
    </w:p>
    <w:tbl>
      <w:tblPr>
        <w:tblStyle w:val="TableStyle04"/>
        <w:tblW w:w="0" w:type="auto"/>
        <w:tblInd w:w="0" w:type="dxa"/>
        <w:tblLook w:val="04A0" w:firstRow="1" w:lastRow="0" w:firstColumn="1" w:lastColumn="0" w:noHBand="0" w:noVBand="1"/>
      </w:tblPr>
      <w:tblGrid>
        <w:gridCol w:w="1501"/>
        <w:gridCol w:w="2462"/>
        <w:gridCol w:w="659"/>
        <w:gridCol w:w="1184"/>
        <w:gridCol w:w="1276"/>
        <w:gridCol w:w="1417"/>
        <w:gridCol w:w="1185"/>
      </w:tblGrid>
      <w:tr w:rsidR="007D329A" w:rsidRPr="007D329A" w:rsidTr="00D37CD7">
        <w:trPr>
          <w:trHeight w:val="276"/>
        </w:trPr>
        <w:tc>
          <w:tcPr>
            <w:tcW w:w="150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Вид тарифа</w:t>
            </w:r>
          </w:p>
        </w:tc>
        <w:tc>
          <w:tcPr>
            <w:tcW w:w="246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Наименование статьи</w:t>
            </w:r>
          </w:p>
        </w:tc>
        <w:tc>
          <w:tcPr>
            <w:tcW w:w="65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Ед. изм</w:t>
            </w:r>
          </w:p>
        </w:tc>
        <w:tc>
          <w:tcPr>
            <w:tcW w:w="118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Предложение организации</w:t>
            </w:r>
          </w:p>
        </w:tc>
        <w:tc>
          <w:tcPr>
            <w:tcW w:w="127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Предложение экспертной группы</w:t>
            </w:r>
          </w:p>
        </w:tc>
        <w:tc>
          <w:tcPr>
            <w:tcW w:w="141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Отклонение от предложения организации</w:t>
            </w:r>
          </w:p>
        </w:tc>
        <w:tc>
          <w:tcPr>
            <w:tcW w:w="118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Комментарии</w:t>
            </w:r>
          </w:p>
        </w:tc>
      </w:tr>
      <w:tr w:rsidR="007D329A" w:rsidRPr="007D329A" w:rsidTr="00D37CD7">
        <w:trPr>
          <w:trHeight w:val="276"/>
        </w:trPr>
        <w:tc>
          <w:tcPr>
            <w:tcW w:w="15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b/>
                <w:sz w:val="20"/>
                <w:szCs w:val="20"/>
              </w:rPr>
            </w:pPr>
          </w:p>
        </w:tc>
        <w:tc>
          <w:tcPr>
            <w:tcW w:w="246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b/>
                <w:sz w:val="20"/>
                <w:szCs w:val="20"/>
              </w:rPr>
            </w:pPr>
          </w:p>
        </w:tc>
        <w:tc>
          <w:tcPr>
            <w:tcW w:w="65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b/>
                <w:sz w:val="20"/>
                <w:szCs w:val="20"/>
              </w:rPr>
            </w:pPr>
          </w:p>
        </w:tc>
        <w:tc>
          <w:tcPr>
            <w:tcW w:w="11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b/>
                <w:sz w:val="20"/>
                <w:szCs w:val="20"/>
              </w:rPr>
            </w:pPr>
          </w:p>
        </w:tc>
        <w:tc>
          <w:tcPr>
            <w:tcW w:w="127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b/>
                <w:sz w:val="20"/>
                <w:szCs w:val="20"/>
              </w:rPr>
            </w:pPr>
          </w:p>
        </w:tc>
        <w:tc>
          <w:tcPr>
            <w:tcW w:w="141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b/>
                <w:sz w:val="20"/>
                <w:szCs w:val="20"/>
              </w:rPr>
            </w:pPr>
          </w:p>
        </w:tc>
        <w:tc>
          <w:tcPr>
            <w:tcW w:w="118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b/>
                <w:sz w:val="20"/>
                <w:szCs w:val="20"/>
              </w:rPr>
            </w:pPr>
          </w:p>
        </w:tc>
      </w:tr>
      <w:tr w:rsidR="007D329A" w:rsidRPr="007D329A" w:rsidTr="00D37CD7">
        <w:trPr>
          <w:trHeight w:val="230"/>
        </w:trPr>
        <w:tc>
          <w:tcPr>
            <w:tcW w:w="15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b/>
                <w:sz w:val="20"/>
                <w:szCs w:val="20"/>
              </w:rPr>
            </w:pPr>
          </w:p>
        </w:tc>
        <w:tc>
          <w:tcPr>
            <w:tcW w:w="246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b/>
                <w:sz w:val="20"/>
                <w:szCs w:val="20"/>
              </w:rPr>
            </w:pPr>
          </w:p>
        </w:tc>
        <w:tc>
          <w:tcPr>
            <w:tcW w:w="65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b/>
                <w:sz w:val="20"/>
                <w:szCs w:val="20"/>
              </w:rPr>
            </w:pPr>
          </w:p>
        </w:tc>
        <w:tc>
          <w:tcPr>
            <w:tcW w:w="118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b/>
                <w:sz w:val="20"/>
                <w:szCs w:val="20"/>
              </w:rPr>
            </w:pPr>
          </w:p>
        </w:tc>
        <w:tc>
          <w:tcPr>
            <w:tcW w:w="127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b/>
                <w:sz w:val="20"/>
                <w:szCs w:val="20"/>
              </w:rPr>
            </w:pPr>
          </w:p>
        </w:tc>
        <w:tc>
          <w:tcPr>
            <w:tcW w:w="141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b/>
                <w:sz w:val="20"/>
                <w:szCs w:val="20"/>
              </w:rPr>
            </w:pPr>
          </w:p>
        </w:tc>
        <w:tc>
          <w:tcPr>
            <w:tcW w:w="118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b/>
                <w:sz w:val="20"/>
                <w:szCs w:val="20"/>
              </w:rPr>
            </w:pPr>
          </w:p>
        </w:tc>
      </w:tr>
      <w:tr w:rsidR="007D329A" w:rsidRPr="007D329A" w:rsidTr="00D37CD7">
        <w:trPr>
          <w:trHeight w:val="60"/>
        </w:trPr>
        <w:tc>
          <w:tcPr>
            <w:tcW w:w="150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Транспортировка воды</w:t>
            </w:r>
          </w:p>
        </w:tc>
        <w:tc>
          <w:tcPr>
            <w:tcW w:w="2462"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Водоподготовка</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тыс. м3</w:t>
            </w:r>
          </w:p>
        </w:tc>
        <w:tc>
          <w:tcPr>
            <w:tcW w:w="1184"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22,63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22,63</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w:t>
            </w:r>
          </w:p>
        </w:tc>
        <w:tc>
          <w:tcPr>
            <w:tcW w:w="11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D329A" w:rsidRPr="007D329A" w:rsidRDefault="007D329A" w:rsidP="007D329A">
            <w:pPr>
              <w:rPr>
                <w:rFonts w:ascii="Times New Roman" w:hAnsi="Times New Roman" w:cs="Times New Roman"/>
                <w:sz w:val="20"/>
                <w:szCs w:val="20"/>
              </w:rPr>
            </w:pPr>
          </w:p>
        </w:tc>
      </w:tr>
      <w:tr w:rsidR="007D329A" w:rsidRPr="007D329A" w:rsidTr="00D37CD7">
        <w:trPr>
          <w:trHeight w:val="60"/>
        </w:trPr>
        <w:tc>
          <w:tcPr>
            <w:tcW w:w="15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p>
        </w:tc>
        <w:tc>
          <w:tcPr>
            <w:tcW w:w="2462"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Из собственных источников</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тыс. м3</w:t>
            </w:r>
          </w:p>
        </w:tc>
        <w:tc>
          <w:tcPr>
            <w:tcW w:w="1184"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color w:val="FF0000"/>
                <w:sz w:val="20"/>
                <w:szCs w:val="20"/>
              </w:rPr>
            </w:pPr>
            <w:r w:rsidRPr="007D329A">
              <w:rPr>
                <w:rFonts w:ascii="Times New Roman" w:hAnsi="Times New Roman" w:cs="Times New Roman"/>
                <w:color w:val="FF0000"/>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color w:val="FF0000"/>
                <w:sz w:val="20"/>
                <w:szCs w:val="20"/>
              </w:rPr>
            </w:pPr>
            <w:r w:rsidRPr="007D329A">
              <w:rPr>
                <w:rFonts w:ascii="Times New Roman" w:hAnsi="Times New Roman" w:cs="Times New Roman"/>
                <w:color w:val="FF0000"/>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w:t>
            </w:r>
          </w:p>
        </w:tc>
        <w:tc>
          <w:tcPr>
            <w:tcW w:w="11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D329A" w:rsidRPr="007D329A" w:rsidRDefault="007D329A" w:rsidP="007D329A">
            <w:pPr>
              <w:rPr>
                <w:rFonts w:ascii="Times New Roman" w:hAnsi="Times New Roman" w:cs="Times New Roman"/>
                <w:sz w:val="20"/>
                <w:szCs w:val="20"/>
              </w:rPr>
            </w:pPr>
          </w:p>
        </w:tc>
      </w:tr>
      <w:tr w:rsidR="007D329A" w:rsidRPr="007D329A" w:rsidTr="00D37CD7">
        <w:trPr>
          <w:trHeight w:val="79"/>
        </w:trPr>
        <w:tc>
          <w:tcPr>
            <w:tcW w:w="15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p>
        </w:tc>
        <w:tc>
          <w:tcPr>
            <w:tcW w:w="2462"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От других операторов</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тыс. м3</w:t>
            </w:r>
          </w:p>
        </w:tc>
        <w:tc>
          <w:tcPr>
            <w:tcW w:w="1184"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color w:val="FF0000"/>
                <w:sz w:val="20"/>
                <w:szCs w:val="20"/>
              </w:rPr>
            </w:pPr>
            <w:r w:rsidRPr="007D329A">
              <w:rPr>
                <w:rFonts w:ascii="Times New Roman" w:hAnsi="Times New Roman" w:cs="Times New Roman"/>
                <w:color w:val="FF0000"/>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color w:val="FF0000"/>
                <w:sz w:val="20"/>
                <w:szCs w:val="20"/>
              </w:rPr>
            </w:pPr>
            <w:r w:rsidRPr="007D329A">
              <w:rPr>
                <w:rFonts w:ascii="Times New Roman" w:hAnsi="Times New Roman" w:cs="Times New Roman"/>
                <w:color w:val="FF0000"/>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w:t>
            </w:r>
          </w:p>
        </w:tc>
        <w:tc>
          <w:tcPr>
            <w:tcW w:w="11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D329A" w:rsidRPr="007D329A" w:rsidRDefault="007D329A" w:rsidP="007D329A">
            <w:pPr>
              <w:rPr>
                <w:rFonts w:ascii="Times New Roman" w:hAnsi="Times New Roman" w:cs="Times New Roman"/>
                <w:sz w:val="20"/>
                <w:szCs w:val="20"/>
              </w:rPr>
            </w:pPr>
          </w:p>
        </w:tc>
      </w:tr>
      <w:tr w:rsidR="007D329A" w:rsidRPr="007D329A" w:rsidTr="00D37CD7">
        <w:trPr>
          <w:trHeight w:val="253"/>
        </w:trPr>
        <w:tc>
          <w:tcPr>
            <w:tcW w:w="15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p>
        </w:tc>
        <w:tc>
          <w:tcPr>
            <w:tcW w:w="2462"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коммунально бытовые и технологические нужды</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тыс. м3</w:t>
            </w:r>
          </w:p>
        </w:tc>
        <w:tc>
          <w:tcPr>
            <w:tcW w:w="1184"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color w:val="FF0000"/>
                <w:sz w:val="20"/>
                <w:szCs w:val="20"/>
              </w:rPr>
            </w:pPr>
            <w:r w:rsidRPr="007D329A">
              <w:rPr>
                <w:rFonts w:ascii="Times New Roman" w:hAnsi="Times New Roman" w:cs="Times New Roman"/>
                <w:color w:val="FF0000"/>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color w:val="FF0000"/>
                <w:sz w:val="20"/>
                <w:szCs w:val="20"/>
              </w:rPr>
            </w:pPr>
            <w:r w:rsidRPr="007D329A">
              <w:rPr>
                <w:rFonts w:ascii="Times New Roman" w:hAnsi="Times New Roman" w:cs="Times New Roman"/>
                <w:color w:val="FF0000"/>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w:t>
            </w:r>
          </w:p>
        </w:tc>
        <w:tc>
          <w:tcPr>
            <w:tcW w:w="11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D329A" w:rsidRPr="007D329A" w:rsidRDefault="007D329A" w:rsidP="007D329A">
            <w:pPr>
              <w:rPr>
                <w:rFonts w:ascii="Times New Roman" w:hAnsi="Times New Roman" w:cs="Times New Roman"/>
                <w:sz w:val="20"/>
                <w:szCs w:val="20"/>
              </w:rPr>
            </w:pPr>
          </w:p>
        </w:tc>
      </w:tr>
      <w:tr w:rsidR="007D329A" w:rsidRPr="007D329A" w:rsidTr="00D37CD7">
        <w:trPr>
          <w:trHeight w:val="60"/>
        </w:trPr>
        <w:tc>
          <w:tcPr>
            <w:tcW w:w="15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p>
        </w:tc>
        <w:tc>
          <w:tcPr>
            <w:tcW w:w="2462"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Потери воды</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тыс. м3</w:t>
            </w:r>
          </w:p>
        </w:tc>
        <w:tc>
          <w:tcPr>
            <w:tcW w:w="1184"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color w:val="FF0000"/>
                <w:sz w:val="20"/>
                <w:szCs w:val="20"/>
              </w:rPr>
            </w:pP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color w:val="FF0000"/>
                <w:sz w:val="20"/>
                <w:szCs w:val="20"/>
              </w:rPr>
            </w:pP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w:t>
            </w:r>
          </w:p>
        </w:tc>
        <w:tc>
          <w:tcPr>
            <w:tcW w:w="11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D329A" w:rsidRPr="007D329A" w:rsidRDefault="007D329A" w:rsidP="007D329A">
            <w:pPr>
              <w:rPr>
                <w:rFonts w:ascii="Times New Roman" w:hAnsi="Times New Roman" w:cs="Times New Roman"/>
                <w:sz w:val="20"/>
                <w:szCs w:val="20"/>
              </w:rPr>
            </w:pPr>
          </w:p>
        </w:tc>
      </w:tr>
      <w:tr w:rsidR="007D329A" w:rsidRPr="007D329A" w:rsidTr="00D37CD7">
        <w:trPr>
          <w:trHeight w:val="60"/>
        </w:trPr>
        <w:tc>
          <w:tcPr>
            <w:tcW w:w="15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p>
        </w:tc>
        <w:tc>
          <w:tcPr>
            <w:tcW w:w="2462"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По абонентам</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тыс. м3</w:t>
            </w:r>
          </w:p>
        </w:tc>
        <w:tc>
          <w:tcPr>
            <w:tcW w:w="1184"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22,63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22,63</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w:t>
            </w:r>
          </w:p>
        </w:tc>
        <w:tc>
          <w:tcPr>
            <w:tcW w:w="11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D329A" w:rsidRPr="007D329A" w:rsidRDefault="007D329A" w:rsidP="007D329A">
            <w:pPr>
              <w:rPr>
                <w:rFonts w:ascii="Times New Roman" w:hAnsi="Times New Roman" w:cs="Times New Roman"/>
                <w:sz w:val="20"/>
                <w:szCs w:val="20"/>
              </w:rPr>
            </w:pPr>
          </w:p>
        </w:tc>
      </w:tr>
      <w:tr w:rsidR="007D329A" w:rsidRPr="007D329A" w:rsidTr="00D37CD7">
        <w:trPr>
          <w:trHeight w:val="60"/>
        </w:trPr>
        <w:tc>
          <w:tcPr>
            <w:tcW w:w="15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p>
        </w:tc>
        <w:tc>
          <w:tcPr>
            <w:tcW w:w="2462"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Другим организациям, осуществляющим водоснабжение</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тыс. м3</w:t>
            </w:r>
          </w:p>
        </w:tc>
        <w:tc>
          <w:tcPr>
            <w:tcW w:w="1184"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22,63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22,63</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w:t>
            </w:r>
          </w:p>
        </w:tc>
        <w:tc>
          <w:tcPr>
            <w:tcW w:w="11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D329A" w:rsidRPr="007D329A" w:rsidRDefault="007D329A" w:rsidP="007D329A">
            <w:pPr>
              <w:rPr>
                <w:rFonts w:ascii="Times New Roman" w:hAnsi="Times New Roman" w:cs="Times New Roman"/>
                <w:sz w:val="20"/>
                <w:szCs w:val="20"/>
              </w:rPr>
            </w:pPr>
          </w:p>
        </w:tc>
      </w:tr>
      <w:tr w:rsidR="007D329A" w:rsidRPr="007D329A" w:rsidTr="00D37CD7">
        <w:trPr>
          <w:trHeight w:val="60"/>
        </w:trPr>
        <w:tc>
          <w:tcPr>
            <w:tcW w:w="15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p>
        </w:tc>
        <w:tc>
          <w:tcPr>
            <w:tcW w:w="2462"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Собственным абонентам</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тыс. м3</w:t>
            </w:r>
          </w:p>
        </w:tc>
        <w:tc>
          <w:tcPr>
            <w:tcW w:w="1184"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color w:val="FF0000"/>
                <w:sz w:val="20"/>
                <w:szCs w:val="20"/>
              </w:rPr>
            </w:pP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color w:val="FF0000"/>
                <w:sz w:val="20"/>
                <w:szCs w:val="20"/>
              </w:rPr>
            </w:pP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w:t>
            </w:r>
          </w:p>
        </w:tc>
        <w:tc>
          <w:tcPr>
            <w:tcW w:w="11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D329A" w:rsidRPr="007D329A" w:rsidRDefault="007D329A" w:rsidP="007D329A">
            <w:pPr>
              <w:rPr>
                <w:rFonts w:ascii="Times New Roman" w:hAnsi="Times New Roman" w:cs="Times New Roman"/>
                <w:sz w:val="20"/>
                <w:szCs w:val="20"/>
              </w:rPr>
            </w:pPr>
          </w:p>
        </w:tc>
      </w:tr>
      <w:tr w:rsidR="007D329A" w:rsidRPr="007D329A" w:rsidTr="00D37CD7">
        <w:trPr>
          <w:trHeight w:val="60"/>
        </w:trPr>
        <w:tc>
          <w:tcPr>
            <w:tcW w:w="15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p>
        </w:tc>
        <w:tc>
          <w:tcPr>
            <w:tcW w:w="2462"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Производственные нужды организации</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020D00" w:rsidP="007D329A">
            <w:pPr>
              <w:jc w:val="center"/>
              <w:rPr>
                <w:rFonts w:ascii="Times New Roman" w:hAnsi="Times New Roman" w:cs="Times New Roman"/>
                <w:sz w:val="20"/>
                <w:szCs w:val="20"/>
              </w:rPr>
            </w:pPr>
            <w:r w:rsidRPr="007D329A">
              <w:rPr>
                <w:rFonts w:ascii="Times New Roman" w:hAnsi="Times New Roman" w:cs="Times New Roman"/>
                <w:sz w:val="20"/>
                <w:szCs w:val="20"/>
              </w:rPr>
              <w:t>тыс. м</w:t>
            </w:r>
            <w:r w:rsidR="007D329A" w:rsidRPr="007D329A">
              <w:rPr>
                <w:rFonts w:ascii="Times New Roman" w:hAnsi="Times New Roman" w:cs="Times New Roman"/>
                <w:sz w:val="20"/>
                <w:szCs w:val="20"/>
              </w:rPr>
              <w:t>3</w:t>
            </w:r>
          </w:p>
        </w:tc>
        <w:tc>
          <w:tcPr>
            <w:tcW w:w="1184"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w:t>
            </w:r>
          </w:p>
        </w:tc>
        <w:tc>
          <w:tcPr>
            <w:tcW w:w="11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D329A" w:rsidRPr="007D329A" w:rsidRDefault="007D329A" w:rsidP="007D329A">
            <w:pPr>
              <w:rPr>
                <w:rFonts w:ascii="Times New Roman" w:hAnsi="Times New Roman" w:cs="Times New Roman"/>
                <w:sz w:val="20"/>
                <w:szCs w:val="20"/>
              </w:rPr>
            </w:pPr>
          </w:p>
        </w:tc>
      </w:tr>
      <w:tr w:rsidR="007D329A" w:rsidRPr="007D329A" w:rsidTr="00D37CD7">
        <w:trPr>
          <w:trHeight w:val="60"/>
        </w:trPr>
        <w:tc>
          <w:tcPr>
            <w:tcW w:w="15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p>
        </w:tc>
        <w:tc>
          <w:tcPr>
            <w:tcW w:w="2462"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Бюджетным потребителям</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тыс. м3</w:t>
            </w:r>
          </w:p>
        </w:tc>
        <w:tc>
          <w:tcPr>
            <w:tcW w:w="1184"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w:t>
            </w:r>
          </w:p>
        </w:tc>
        <w:tc>
          <w:tcPr>
            <w:tcW w:w="11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D329A" w:rsidRPr="007D329A" w:rsidRDefault="007D329A" w:rsidP="007D329A">
            <w:pPr>
              <w:rPr>
                <w:rFonts w:ascii="Times New Roman" w:hAnsi="Times New Roman" w:cs="Times New Roman"/>
                <w:sz w:val="20"/>
                <w:szCs w:val="20"/>
              </w:rPr>
            </w:pPr>
          </w:p>
        </w:tc>
      </w:tr>
      <w:tr w:rsidR="007D329A" w:rsidRPr="007D329A" w:rsidTr="00D37CD7">
        <w:trPr>
          <w:trHeight w:val="60"/>
        </w:trPr>
        <w:tc>
          <w:tcPr>
            <w:tcW w:w="15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p>
        </w:tc>
        <w:tc>
          <w:tcPr>
            <w:tcW w:w="2462"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Населению</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тыс. м3</w:t>
            </w:r>
          </w:p>
        </w:tc>
        <w:tc>
          <w:tcPr>
            <w:tcW w:w="1184"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w:t>
            </w:r>
          </w:p>
        </w:tc>
        <w:tc>
          <w:tcPr>
            <w:tcW w:w="11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D329A" w:rsidRPr="007D329A" w:rsidRDefault="007D329A" w:rsidP="007D329A">
            <w:pPr>
              <w:rPr>
                <w:rFonts w:ascii="Times New Roman" w:hAnsi="Times New Roman" w:cs="Times New Roman"/>
                <w:sz w:val="20"/>
                <w:szCs w:val="20"/>
              </w:rPr>
            </w:pPr>
          </w:p>
        </w:tc>
      </w:tr>
      <w:tr w:rsidR="007D329A" w:rsidRPr="007D329A" w:rsidTr="00D37CD7">
        <w:trPr>
          <w:trHeight w:val="60"/>
        </w:trPr>
        <w:tc>
          <w:tcPr>
            <w:tcW w:w="15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p>
        </w:tc>
        <w:tc>
          <w:tcPr>
            <w:tcW w:w="2462"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Прочим потребителям</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тыс. м3</w:t>
            </w:r>
          </w:p>
        </w:tc>
        <w:tc>
          <w:tcPr>
            <w:tcW w:w="1184"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w:t>
            </w:r>
          </w:p>
        </w:tc>
        <w:tc>
          <w:tcPr>
            <w:tcW w:w="11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D329A" w:rsidRPr="007D329A" w:rsidRDefault="007D329A" w:rsidP="007D329A">
            <w:pPr>
              <w:rPr>
                <w:rFonts w:ascii="Times New Roman" w:hAnsi="Times New Roman" w:cs="Times New Roman"/>
                <w:sz w:val="20"/>
                <w:szCs w:val="20"/>
              </w:rPr>
            </w:pPr>
          </w:p>
        </w:tc>
      </w:tr>
      <w:tr w:rsidR="007D329A" w:rsidRPr="007D329A" w:rsidTr="00D37CD7">
        <w:trPr>
          <w:trHeight w:val="60"/>
        </w:trPr>
        <w:tc>
          <w:tcPr>
            <w:tcW w:w="150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Транспортировка сточных вод</w:t>
            </w:r>
          </w:p>
        </w:tc>
        <w:tc>
          <w:tcPr>
            <w:tcW w:w="2462"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По абонентам</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тыс. м3</w:t>
            </w:r>
          </w:p>
        </w:tc>
        <w:tc>
          <w:tcPr>
            <w:tcW w:w="1184"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38,68</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38,68</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w:t>
            </w:r>
          </w:p>
        </w:tc>
        <w:tc>
          <w:tcPr>
            <w:tcW w:w="11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D329A" w:rsidRPr="007D329A" w:rsidRDefault="007D329A" w:rsidP="007D329A">
            <w:pPr>
              <w:rPr>
                <w:rFonts w:ascii="Times New Roman" w:hAnsi="Times New Roman" w:cs="Times New Roman"/>
                <w:sz w:val="20"/>
                <w:szCs w:val="20"/>
              </w:rPr>
            </w:pPr>
          </w:p>
        </w:tc>
      </w:tr>
      <w:tr w:rsidR="007D329A" w:rsidRPr="007D329A" w:rsidTr="00D37CD7">
        <w:trPr>
          <w:trHeight w:val="60"/>
        </w:trPr>
        <w:tc>
          <w:tcPr>
            <w:tcW w:w="15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p>
        </w:tc>
        <w:tc>
          <w:tcPr>
            <w:tcW w:w="2462"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От других организаций, осуществляющих водоотведение</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тыс. м3</w:t>
            </w:r>
          </w:p>
        </w:tc>
        <w:tc>
          <w:tcPr>
            <w:tcW w:w="1184"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38,68</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38,68</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w:t>
            </w:r>
          </w:p>
        </w:tc>
        <w:tc>
          <w:tcPr>
            <w:tcW w:w="11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D329A" w:rsidRPr="007D329A" w:rsidRDefault="007D329A" w:rsidP="007D329A">
            <w:pPr>
              <w:rPr>
                <w:rFonts w:ascii="Times New Roman" w:hAnsi="Times New Roman" w:cs="Times New Roman"/>
                <w:sz w:val="20"/>
                <w:szCs w:val="20"/>
              </w:rPr>
            </w:pPr>
          </w:p>
        </w:tc>
      </w:tr>
      <w:tr w:rsidR="007D329A" w:rsidRPr="007D329A" w:rsidTr="00D37CD7">
        <w:trPr>
          <w:trHeight w:val="60"/>
        </w:trPr>
        <w:tc>
          <w:tcPr>
            <w:tcW w:w="15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p>
        </w:tc>
        <w:tc>
          <w:tcPr>
            <w:tcW w:w="2462"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От собственных абонентов</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тыс. м3</w:t>
            </w:r>
          </w:p>
        </w:tc>
        <w:tc>
          <w:tcPr>
            <w:tcW w:w="1184"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w:t>
            </w:r>
          </w:p>
        </w:tc>
        <w:tc>
          <w:tcPr>
            <w:tcW w:w="11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D329A" w:rsidRPr="007D329A" w:rsidRDefault="007D329A" w:rsidP="007D329A">
            <w:pPr>
              <w:rPr>
                <w:rFonts w:ascii="Times New Roman" w:hAnsi="Times New Roman" w:cs="Times New Roman"/>
                <w:sz w:val="20"/>
                <w:szCs w:val="20"/>
              </w:rPr>
            </w:pPr>
          </w:p>
        </w:tc>
      </w:tr>
      <w:tr w:rsidR="007D329A" w:rsidRPr="007D329A" w:rsidTr="00D37CD7">
        <w:trPr>
          <w:trHeight w:val="60"/>
        </w:trPr>
        <w:tc>
          <w:tcPr>
            <w:tcW w:w="15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p>
        </w:tc>
        <w:tc>
          <w:tcPr>
            <w:tcW w:w="2462"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Производственные нужды организации</w:t>
            </w:r>
          </w:p>
        </w:tc>
        <w:tc>
          <w:tcPr>
            <w:tcW w:w="659"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тыс. м3</w:t>
            </w:r>
          </w:p>
        </w:tc>
        <w:tc>
          <w:tcPr>
            <w:tcW w:w="1184"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w:t>
            </w:r>
          </w:p>
        </w:tc>
        <w:tc>
          <w:tcPr>
            <w:tcW w:w="1417" w:type="dxa"/>
            <w:tcBorders>
              <w:top w:val="single" w:sz="5" w:space="0" w:color="auto"/>
              <w:left w:val="single" w:sz="5" w:space="0" w:color="auto"/>
              <w:bottom w:val="single" w:sz="5" w:space="0" w:color="auto"/>
              <w:right w:val="single" w:sz="5" w:space="0" w:color="auto"/>
            </w:tcBorders>
            <w:shd w:val="clear" w:color="FFFFFF" w:fill="auto"/>
            <w:vAlign w:val="center"/>
          </w:tcPr>
          <w:p w:rsidR="007D329A" w:rsidRPr="007D329A" w:rsidRDefault="007D329A" w:rsidP="007D329A">
            <w:pPr>
              <w:jc w:val="center"/>
              <w:rPr>
                <w:rFonts w:ascii="Times New Roman" w:hAnsi="Times New Roman" w:cs="Times New Roman"/>
                <w:sz w:val="20"/>
                <w:szCs w:val="20"/>
              </w:rPr>
            </w:pPr>
            <w:r w:rsidRPr="007D329A">
              <w:rPr>
                <w:rFonts w:ascii="Times New Roman" w:hAnsi="Times New Roman" w:cs="Times New Roman"/>
                <w:sz w:val="20"/>
                <w:szCs w:val="20"/>
              </w:rPr>
              <w:t>-</w:t>
            </w:r>
          </w:p>
        </w:tc>
        <w:tc>
          <w:tcPr>
            <w:tcW w:w="1185" w:type="dxa"/>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7D329A" w:rsidRPr="007D329A" w:rsidRDefault="007D329A" w:rsidP="007D329A">
            <w:pPr>
              <w:rPr>
                <w:rFonts w:ascii="Times New Roman" w:hAnsi="Times New Roman" w:cs="Times New Roman"/>
                <w:sz w:val="20"/>
                <w:szCs w:val="20"/>
              </w:rPr>
            </w:pPr>
          </w:p>
        </w:tc>
      </w:tr>
    </w:tbl>
    <w:p w:rsidR="007D329A" w:rsidRPr="007D329A" w:rsidRDefault="007D329A" w:rsidP="007D329A">
      <w:pPr>
        <w:spacing w:after="0" w:line="240" w:lineRule="auto"/>
        <w:ind w:firstLine="709"/>
        <w:jc w:val="both"/>
        <w:rPr>
          <w:rFonts w:ascii="Times New Roman" w:hAnsi="Times New Roman" w:cs="Times New Roman"/>
          <w:b/>
          <w:bCs/>
          <w:sz w:val="24"/>
          <w:szCs w:val="24"/>
        </w:rPr>
      </w:pPr>
    </w:p>
    <w:p w:rsidR="007D329A" w:rsidRPr="007D329A" w:rsidRDefault="007D329A"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7. Расчет тарифов на транспортировку воды и сточных вод на 2020 год.</w:t>
      </w:r>
    </w:p>
    <w:p w:rsidR="007D329A" w:rsidRPr="007D329A" w:rsidRDefault="007D329A" w:rsidP="007D329A">
      <w:pPr>
        <w:spacing w:after="0" w:line="240" w:lineRule="auto"/>
        <w:ind w:firstLine="709"/>
        <w:jc w:val="both"/>
        <w:rPr>
          <w:rFonts w:ascii="Times New Roman" w:hAnsi="Times New Roman" w:cs="Times New Roman"/>
          <w:sz w:val="24"/>
          <w:szCs w:val="24"/>
        </w:rPr>
      </w:pPr>
      <w:r w:rsidRPr="007D329A">
        <w:rPr>
          <w:rFonts w:ascii="Times New Roman" w:hAnsi="Times New Roman" w:cs="Times New Roman"/>
          <w:sz w:val="24"/>
          <w:szCs w:val="24"/>
        </w:rPr>
        <w:t>Экспертная группа предлагает установить на 2020 год для ФГБУ «ЦЖКУ» на территории городского округа «Город Калуга» тарифы на транспортировку воды и сточных вод в следующих размерах:</w:t>
      </w:r>
    </w:p>
    <w:p w:rsidR="007D329A" w:rsidRPr="007D329A" w:rsidRDefault="007D329A" w:rsidP="007D329A">
      <w:pPr>
        <w:spacing w:after="0" w:line="240" w:lineRule="auto"/>
        <w:ind w:firstLine="709"/>
        <w:jc w:val="right"/>
        <w:rPr>
          <w:rFonts w:ascii="Times New Roman" w:hAnsi="Times New Roman" w:cs="Times New Roman"/>
          <w:sz w:val="24"/>
          <w:szCs w:val="24"/>
        </w:rPr>
      </w:pPr>
    </w:p>
    <w:tbl>
      <w:tblPr>
        <w:tblW w:w="9774" w:type="dxa"/>
        <w:tblInd w:w="2" w:type="dxa"/>
        <w:tblCellMar>
          <w:left w:w="0" w:type="dxa"/>
          <w:right w:w="0" w:type="dxa"/>
        </w:tblCellMar>
        <w:tblLook w:val="00A0" w:firstRow="1" w:lastRow="0" w:firstColumn="1" w:lastColumn="0" w:noHBand="0" w:noVBand="0"/>
      </w:tblPr>
      <w:tblGrid>
        <w:gridCol w:w="6089"/>
        <w:gridCol w:w="1134"/>
        <w:gridCol w:w="2551"/>
      </w:tblGrid>
      <w:tr w:rsidR="007D329A" w:rsidRPr="007D329A" w:rsidTr="007D329A">
        <w:trPr>
          <w:trHeight w:val="57"/>
        </w:trPr>
        <w:tc>
          <w:tcPr>
            <w:tcW w:w="6089" w:type="dxa"/>
            <w:vMerge w:val="restart"/>
            <w:tcBorders>
              <w:top w:val="single" w:sz="4" w:space="0" w:color="auto"/>
              <w:left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Вид товара (услуги)</w:t>
            </w:r>
          </w:p>
        </w:tc>
        <w:tc>
          <w:tcPr>
            <w:tcW w:w="1134" w:type="dxa"/>
            <w:vMerge w:val="restart"/>
            <w:tcBorders>
              <w:top w:val="single" w:sz="4" w:space="0" w:color="auto"/>
              <w:left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Ед. изм.</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Период действия тарифов</w:t>
            </w:r>
          </w:p>
        </w:tc>
      </w:tr>
      <w:tr w:rsidR="007D329A" w:rsidRPr="007D329A" w:rsidTr="007D329A">
        <w:trPr>
          <w:trHeight w:val="57"/>
        </w:trPr>
        <w:tc>
          <w:tcPr>
            <w:tcW w:w="6089" w:type="dxa"/>
            <w:vMerge/>
            <w:tcBorders>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 xml:space="preserve">с </w:t>
            </w:r>
            <w:r w:rsidR="00020D00" w:rsidRPr="007D329A">
              <w:rPr>
                <w:rFonts w:ascii="Times New Roman" w:hAnsi="Times New Roman" w:cs="Times New Roman"/>
                <w:sz w:val="20"/>
                <w:szCs w:val="20"/>
              </w:rPr>
              <w:t>01.01.2020 по</w:t>
            </w:r>
            <w:r w:rsidRPr="007D329A">
              <w:rPr>
                <w:rFonts w:ascii="Times New Roman" w:hAnsi="Times New Roman" w:cs="Times New Roman"/>
                <w:sz w:val="20"/>
                <w:szCs w:val="20"/>
              </w:rPr>
              <w:t xml:space="preserve"> 31.12.2020</w:t>
            </w:r>
          </w:p>
        </w:tc>
      </w:tr>
      <w:tr w:rsidR="007D329A" w:rsidRPr="007D329A" w:rsidTr="007D329A">
        <w:trPr>
          <w:trHeight w:val="57"/>
        </w:trPr>
        <w:tc>
          <w:tcPr>
            <w:tcW w:w="9774"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Тарифы</w:t>
            </w:r>
          </w:p>
        </w:tc>
      </w:tr>
      <w:tr w:rsidR="007D329A" w:rsidRPr="007D329A" w:rsidTr="007D329A">
        <w:trPr>
          <w:trHeight w:val="57"/>
        </w:trPr>
        <w:tc>
          <w:tcPr>
            <w:tcW w:w="6089" w:type="dxa"/>
            <w:tcBorders>
              <w:top w:val="single" w:sz="4" w:space="0" w:color="auto"/>
              <w:left w:val="single" w:sz="4" w:space="0" w:color="auto"/>
              <w:bottom w:val="single" w:sz="4" w:space="0" w:color="auto"/>
              <w:right w:val="single" w:sz="4" w:space="0" w:color="auto"/>
            </w:tcBorders>
            <w:shd w:val="clear" w:color="FFFFFF" w:fill="auto"/>
          </w:tcPr>
          <w:p w:rsidR="007D329A" w:rsidRPr="007D329A" w:rsidRDefault="007D329A" w:rsidP="007D329A">
            <w:pPr>
              <w:spacing w:after="0" w:line="240" w:lineRule="auto"/>
              <w:rPr>
                <w:rFonts w:ascii="Times New Roman" w:hAnsi="Times New Roman" w:cs="Times New Roman"/>
                <w:sz w:val="20"/>
                <w:szCs w:val="20"/>
              </w:rPr>
            </w:pPr>
            <w:r w:rsidRPr="007D329A">
              <w:rPr>
                <w:rFonts w:ascii="Times New Roman" w:hAnsi="Times New Roman" w:cs="Times New Roman"/>
                <w:sz w:val="20"/>
                <w:szCs w:val="20"/>
              </w:rPr>
              <w:t>Транспортировка воды</w:t>
            </w:r>
          </w:p>
        </w:tc>
        <w:tc>
          <w:tcPr>
            <w:tcW w:w="1134" w:type="dxa"/>
            <w:tcBorders>
              <w:top w:val="single" w:sz="4" w:space="0" w:color="auto"/>
              <w:left w:val="single" w:sz="4" w:space="0" w:color="auto"/>
              <w:bottom w:val="single" w:sz="4" w:space="0" w:color="auto"/>
              <w:right w:val="single" w:sz="4" w:space="0" w:color="auto"/>
            </w:tcBorders>
            <w:shd w:val="clear" w:color="FFFFFF" w:fill="auto"/>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руб./м3</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color w:val="000000"/>
                <w:sz w:val="20"/>
                <w:szCs w:val="20"/>
              </w:rPr>
            </w:pPr>
            <w:r w:rsidRPr="007D329A">
              <w:rPr>
                <w:rFonts w:ascii="Times New Roman" w:hAnsi="Times New Roman" w:cs="Times New Roman"/>
                <w:color w:val="000000"/>
                <w:sz w:val="20"/>
                <w:szCs w:val="20"/>
              </w:rPr>
              <w:t>3,84</w:t>
            </w:r>
          </w:p>
        </w:tc>
      </w:tr>
      <w:tr w:rsidR="007D329A" w:rsidRPr="007D329A" w:rsidTr="007D329A">
        <w:trPr>
          <w:trHeight w:val="57"/>
        </w:trPr>
        <w:tc>
          <w:tcPr>
            <w:tcW w:w="6089" w:type="dxa"/>
            <w:tcBorders>
              <w:top w:val="single" w:sz="4" w:space="0" w:color="auto"/>
              <w:left w:val="single" w:sz="4" w:space="0" w:color="auto"/>
              <w:bottom w:val="single" w:sz="4" w:space="0" w:color="auto"/>
              <w:right w:val="single" w:sz="4" w:space="0" w:color="auto"/>
            </w:tcBorders>
            <w:shd w:val="clear" w:color="FFFFFF" w:fill="auto"/>
          </w:tcPr>
          <w:p w:rsidR="007D329A" w:rsidRPr="007D329A" w:rsidRDefault="007D329A" w:rsidP="007D329A">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FFFFFF" w:fill="auto"/>
          </w:tcPr>
          <w:p w:rsidR="007D329A" w:rsidRPr="007D329A" w:rsidRDefault="007D329A" w:rsidP="007D329A">
            <w:pPr>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86,1</w:t>
            </w:r>
          </w:p>
        </w:tc>
      </w:tr>
      <w:tr w:rsidR="007D329A" w:rsidRPr="007D329A" w:rsidTr="007D329A">
        <w:trPr>
          <w:trHeight w:val="57"/>
        </w:trPr>
        <w:tc>
          <w:tcPr>
            <w:tcW w:w="6089" w:type="dxa"/>
            <w:tcBorders>
              <w:top w:val="single" w:sz="4" w:space="0" w:color="auto"/>
              <w:left w:val="single" w:sz="4" w:space="0" w:color="auto"/>
              <w:bottom w:val="single" w:sz="4" w:space="0" w:color="auto"/>
              <w:right w:val="single" w:sz="4" w:space="0" w:color="auto"/>
            </w:tcBorders>
            <w:shd w:val="clear" w:color="FFFFFF" w:fill="auto"/>
          </w:tcPr>
          <w:p w:rsidR="007D329A" w:rsidRPr="007D329A" w:rsidRDefault="007D329A" w:rsidP="007D329A">
            <w:pPr>
              <w:spacing w:after="0" w:line="240" w:lineRule="auto"/>
              <w:rPr>
                <w:rFonts w:ascii="Times New Roman" w:hAnsi="Times New Roman" w:cs="Times New Roman"/>
                <w:sz w:val="20"/>
                <w:szCs w:val="20"/>
              </w:rPr>
            </w:pPr>
            <w:r w:rsidRPr="007D329A">
              <w:rPr>
                <w:rFonts w:ascii="Times New Roman" w:hAnsi="Times New Roman" w:cs="Times New Roman"/>
                <w:sz w:val="20"/>
                <w:szCs w:val="20"/>
              </w:rPr>
              <w:t>Транспортировка сточных вод</w:t>
            </w:r>
          </w:p>
        </w:tc>
        <w:tc>
          <w:tcPr>
            <w:tcW w:w="1134" w:type="dxa"/>
            <w:tcBorders>
              <w:top w:val="single" w:sz="4" w:space="0" w:color="auto"/>
              <w:left w:val="single" w:sz="4" w:space="0" w:color="auto"/>
              <w:bottom w:val="single" w:sz="4" w:space="0" w:color="auto"/>
              <w:right w:val="single" w:sz="4" w:space="0" w:color="auto"/>
            </w:tcBorders>
            <w:shd w:val="clear" w:color="FFFFFF" w:fill="auto"/>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руб./м3</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color w:val="000000"/>
                <w:sz w:val="20"/>
                <w:szCs w:val="20"/>
              </w:rPr>
            </w:pPr>
            <w:r w:rsidRPr="007D329A">
              <w:rPr>
                <w:rFonts w:ascii="Times New Roman" w:hAnsi="Times New Roman" w:cs="Times New Roman"/>
                <w:color w:val="000000"/>
                <w:sz w:val="20"/>
                <w:szCs w:val="20"/>
              </w:rPr>
              <w:t>1,61</w:t>
            </w:r>
          </w:p>
        </w:tc>
      </w:tr>
      <w:tr w:rsidR="007D329A" w:rsidRPr="007D329A" w:rsidTr="007D329A">
        <w:trPr>
          <w:trHeight w:val="57"/>
        </w:trPr>
        <w:tc>
          <w:tcPr>
            <w:tcW w:w="6089"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right"/>
              <w:rPr>
                <w:rFonts w:ascii="Times New Roman" w:hAnsi="Times New Roman" w:cs="Times New Roman"/>
                <w:sz w:val="20"/>
                <w:szCs w:val="20"/>
              </w:rPr>
            </w:pPr>
            <w:r w:rsidRPr="007D329A">
              <w:rPr>
                <w:rFonts w:ascii="Times New Roman" w:hAnsi="Times New Roman" w:cs="Times New Roman"/>
                <w:sz w:val="20"/>
                <w:szCs w:val="20"/>
              </w:rPr>
              <w:t>Рост (снижение)</w:t>
            </w:r>
          </w:p>
        </w:tc>
        <w:tc>
          <w:tcPr>
            <w:tcW w:w="1134"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right"/>
              <w:rPr>
                <w:rFonts w:ascii="Times New Roman" w:hAnsi="Times New Roman" w:cs="Times New Roman"/>
                <w:sz w:val="20"/>
                <w:szCs w:val="20"/>
              </w:rPr>
            </w:pPr>
            <w:r w:rsidRPr="007D329A">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FFFFFF" w:fill="auto"/>
            <w:vAlign w:val="center"/>
          </w:tcPr>
          <w:p w:rsidR="007D329A" w:rsidRPr="007D329A" w:rsidRDefault="007D329A" w:rsidP="007D329A">
            <w:pPr>
              <w:spacing w:after="0" w:line="240" w:lineRule="auto"/>
              <w:jc w:val="center"/>
              <w:rPr>
                <w:rFonts w:ascii="Times New Roman" w:hAnsi="Times New Roman" w:cs="Times New Roman"/>
                <w:sz w:val="20"/>
                <w:szCs w:val="20"/>
              </w:rPr>
            </w:pPr>
            <w:r w:rsidRPr="007D329A">
              <w:rPr>
                <w:rFonts w:ascii="Times New Roman" w:hAnsi="Times New Roman" w:cs="Times New Roman"/>
                <w:sz w:val="20"/>
                <w:szCs w:val="20"/>
              </w:rPr>
              <w:t>23,89</w:t>
            </w:r>
          </w:p>
        </w:tc>
      </w:tr>
    </w:tbl>
    <w:p w:rsidR="007D329A" w:rsidRDefault="007D329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tbl>
      <w:tblPr>
        <w:tblW w:w="0" w:type="auto"/>
        <w:tblLook w:val="00A0" w:firstRow="1" w:lastRow="0" w:firstColumn="1" w:lastColumn="0" w:noHBand="0" w:noVBand="0"/>
      </w:tblPr>
      <w:tblGrid>
        <w:gridCol w:w="9642"/>
      </w:tblGrid>
      <w:tr w:rsidR="007D329A" w:rsidRPr="0048066B" w:rsidTr="007D329A">
        <w:trPr>
          <w:trHeight w:val="60"/>
        </w:trPr>
        <w:tc>
          <w:tcPr>
            <w:tcW w:w="9642" w:type="dxa"/>
            <w:shd w:val="clear" w:color="FFFFFF" w:fill="auto"/>
          </w:tcPr>
          <w:p w:rsidR="007D329A" w:rsidRPr="007D329A" w:rsidRDefault="007D329A" w:rsidP="007D329A">
            <w:pPr>
              <w:spacing w:after="0" w:line="240" w:lineRule="auto"/>
              <w:jc w:val="both"/>
              <w:rPr>
                <w:rFonts w:ascii="Times New Roman" w:hAnsi="Times New Roman" w:cs="Times New Roman"/>
                <w:sz w:val="24"/>
                <w:szCs w:val="24"/>
              </w:rPr>
            </w:pPr>
            <w:r w:rsidRPr="007D329A">
              <w:rPr>
                <w:rFonts w:ascii="Times New Roman" w:hAnsi="Times New Roman" w:cs="Times New Roman"/>
                <w:sz w:val="24"/>
                <w:szCs w:val="24"/>
              </w:rPr>
              <w:tab/>
              <w:t>Экспертная оценка по установлению (корректировке) тарифов для организации изложена в экспертном заключении и приложениях к нему.</w:t>
            </w:r>
          </w:p>
        </w:tc>
      </w:tr>
      <w:tr w:rsidR="007D329A" w:rsidRPr="0048066B" w:rsidTr="007D329A">
        <w:trPr>
          <w:trHeight w:val="60"/>
        </w:trPr>
        <w:tc>
          <w:tcPr>
            <w:tcW w:w="9642" w:type="dxa"/>
            <w:shd w:val="clear" w:color="FFFFFF" w:fill="auto"/>
          </w:tcPr>
          <w:p w:rsidR="007D329A" w:rsidRPr="007D329A" w:rsidRDefault="007D329A" w:rsidP="007D329A">
            <w:pPr>
              <w:wordWrap w:val="0"/>
              <w:spacing w:after="0" w:line="240" w:lineRule="auto"/>
              <w:jc w:val="both"/>
              <w:rPr>
                <w:rFonts w:ascii="Times New Roman" w:hAnsi="Times New Roman" w:cs="Times New Roman"/>
                <w:sz w:val="24"/>
                <w:szCs w:val="24"/>
              </w:rPr>
            </w:pPr>
            <w:r w:rsidRPr="007D329A">
              <w:rPr>
                <w:rFonts w:ascii="Times New Roman" w:hAnsi="Times New Roman" w:cs="Times New Roman"/>
                <w:sz w:val="24"/>
                <w:szCs w:val="24"/>
              </w:rPr>
              <w:t xml:space="preserve">     Предлагае</w:t>
            </w:r>
            <w:r>
              <w:rPr>
                <w:rFonts w:ascii="Times New Roman" w:hAnsi="Times New Roman" w:cs="Times New Roman"/>
                <w:sz w:val="24"/>
                <w:szCs w:val="24"/>
              </w:rPr>
              <w:t>тся</w:t>
            </w:r>
            <w:r w:rsidRPr="007D329A">
              <w:rPr>
                <w:rFonts w:ascii="Times New Roman" w:hAnsi="Times New Roman" w:cs="Times New Roman"/>
                <w:sz w:val="24"/>
                <w:szCs w:val="24"/>
              </w:rPr>
              <w:t xml:space="preserve"> комиссии установить для ФГБУ «ЦЖКУ» вышеуказанные тарифы.</w:t>
            </w:r>
          </w:p>
        </w:tc>
      </w:tr>
    </w:tbl>
    <w:p w:rsidR="007D329A" w:rsidRDefault="007D329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p>
    <w:p w:rsidR="002B6FBA" w:rsidRPr="0077574A" w:rsidRDefault="002B6FB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77574A">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B6FBA" w:rsidRPr="0077574A" w:rsidRDefault="0077574A" w:rsidP="002B6FBA">
      <w:pPr>
        <w:spacing w:after="0" w:line="240" w:lineRule="auto"/>
        <w:ind w:right="-1" w:firstLine="709"/>
        <w:jc w:val="both"/>
        <w:rPr>
          <w:rFonts w:ascii="Times New Roman" w:hAnsi="Times New Roman" w:cs="Times New Roman"/>
          <w:b/>
          <w:sz w:val="24"/>
          <w:szCs w:val="24"/>
        </w:rPr>
      </w:pPr>
      <w:r w:rsidRPr="0077574A">
        <w:rPr>
          <w:rFonts w:ascii="Times New Roman" w:hAnsi="Times New Roman" w:cs="Times New Roman"/>
          <w:sz w:val="24"/>
          <w:szCs w:val="24"/>
        </w:rPr>
        <w:t xml:space="preserve">Установить и ввести в действие с 1 января 2020 года </w:t>
      </w:r>
      <w:r w:rsidR="007D329A">
        <w:rPr>
          <w:rFonts w:ascii="Times New Roman" w:hAnsi="Times New Roman" w:cs="Times New Roman"/>
          <w:sz w:val="24"/>
          <w:szCs w:val="24"/>
        </w:rPr>
        <w:t xml:space="preserve">предложенные </w:t>
      </w:r>
      <w:r w:rsidRPr="0077574A">
        <w:rPr>
          <w:rFonts w:ascii="Times New Roman" w:hAnsi="Times New Roman" w:cs="Times New Roman"/>
          <w:sz w:val="24"/>
          <w:szCs w:val="24"/>
        </w:rPr>
        <w:t>тарифы на</w:t>
      </w:r>
      <w:r w:rsidR="007D329A">
        <w:rPr>
          <w:rFonts w:ascii="Times New Roman" w:hAnsi="Times New Roman" w:cs="Times New Roman"/>
          <w:sz w:val="24"/>
          <w:szCs w:val="24"/>
        </w:rPr>
        <w:t xml:space="preserve"> </w:t>
      </w:r>
      <w:r w:rsidRPr="0077574A">
        <w:rPr>
          <w:rFonts w:ascii="Times New Roman" w:hAnsi="Times New Roman" w:cs="Times New Roman"/>
          <w:sz w:val="24"/>
          <w:szCs w:val="24"/>
        </w:rPr>
        <w:t xml:space="preserve">транспортировку воды и сточных вод для </w:t>
      </w:r>
      <w:r w:rsidRPr="0077574A">
        <w:rPr>
          <w:rFonts w:ascii="Times New Roman" w:hAnsi="Times New Roman"/>
          <w:sz w:val="24"/>
          <w:szCs w:val="24"/>
        </w:rPr>
        <w:t>федерального государственного бюджетного учреждения «Центральное жилищно-коммунальное управление»</w:t>
      </w:r>
      <w:r w:rsidRPr="0077574A">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77574A">
        <w:rPr>
          <w:rFonts w:ascii="Times New Roman" w:hAnsi="Times New Roman" w:cs="Times New Roman"/>
          <w:sz w:val="24"/>
          <w:szCs w:val="24"/>
        </w:rPr>
        <w:t>2020 год.</w:t>
      </w:r>
    </w:p>
    <w:p w:rsidR="00CD31A1" w:rsidRDefault="00CD31A1"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и экспертным заключением от </w:t>
      </w:r>
      <w:r w:rsidR="0077574A">
        <w:rPr>
          <w:rFonts w:ascii="Times New Roman" w:hAnsi="Times New Roman" w:cs="Times New Roman"/>
          <w:b/>
          <w:sz w:val="24"/>
          <w:szCs w:val="24"/>
        </w:rPr>
        <w:t>05</w:t>
      </w:r>
      <w:r>
        <w:rPr>
          <w:rFonts w:ascii="Times New Roman" w:hAnsi="Times New Roman" w:cs="Times New Roman"/>
          <w:b/>
          <w:sz w:val="24"/>
          <w:szCs w:val="24"/>
        </w:rPr>
        <w:t>.1</w:t>
      </w:r>
      <w:r w:rsidR="0077574A">
        <w:rPr>
          <w:rFonts w:ascii="Times New Roman" w:hAnsi="Times New Roman" w:cs="Times New Roman"/>
          <w:b/>
          <w:sz w:val="24"/>
          <w:szCs w:val="24"/>
        </w:rPr>
        <w:t>2</w:t>
      </w:r>
      <w:r>
        <w:rPr>
          <w:rFonts w:ascii="Times New Roman" w:hAnsi="Times New Roman" w:cs="Times New Roman"/>
          <w:b/>
          <w:sz w:val="24"/>
          <w:szCs w:val="24"/>
        </w:rPr>
        <w:t xml:space="preserve">.2019 </w:t>
      </w:r>
      <w:r w:rsidR="0077574A" w:rsidRPr="0077574A">
        <w:rPr>
          <w:rFonts w:ascii="Times New Roman" w:hAnsi="Times New Roman" w:cs="Times New Roman"/>
          <w:b/>
          <w:sz w:val="24"/>
          <w:szCs w:val="24"/>
        </w:rPr>
        <w:t xml:space="preserve">п делу </w:t>
      </w:r>
      <w:r w:rsidR="0077574A" w:rsidRPr="0077574A">
        <w:rPr>
          <w:rFonts w:ascii="Times New Roman" w:hAnsi="Times New Roman" w:cs="Times New Roman"/>
          <w:b/>
          <w:bCs/>
          <w:sz w:val="24"/>
          <w:szCs w:val="24"/>
        </w:rPr>
        <w:t>№</w:t>
      </w:r>
      <w:r w:rsidR="0077574A" w:rsidRPr="0077574A">
        <w:rPr>
          <w:rFonts w:ascii="Times New Roman" w:hAnsi="Times New Roman" w:cs="Times New Roman"/>
          <w:sz w:val="24"/>
          <w:szCs w:val="24"/>
        </w:rPr>
        <w:t xml:space="preserve"> </w:t>
      </w:r>
      <w:r w:rsidR="0077574A" w:rsidRPr="0077574A">
        <w:rPr>
          <w:rFonts w:ascii="Times New Roman" w:hAnsi="Times New Roman"/>
          <w:b/>
          <w:sz w:val="24"/>
          <w:szCs w:val="24"/>
        </w:rPr>
        <w:t xml:space="preserve">183/В-03/1824-19 </w:t>
      </w:r>
      <w:r w:rsidRPr="0077574A">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CD31A1" w:rsidRDefault="00CD31A1"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F96C2F" w:rsidRDefault="00DF203D"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Pr>
          <w:rFonts w:ascii="Times New Roman" w:hAnsi="Times New Roman" w:cs="Times New Roman"/>
          <w:b/>
          <w:sz w:val="24"/>
          <w:szCs w:val="24"/>
        </w:rPr>
        <w:t>28</w:t>
      </w:r>
      <w:r w:rsidR="002B6FBA" w:rsidRPr="005839F7">
        <w:rPr>
          <w:rFonts w:ascii="Times New Roman" w:hAnsi="Times New Roman" w:cs="Times New Roman"/>
          <w:b/>
          <w:sz w:val="24"/>
          <w:szCs w:val="24"/>
        </w:rPr>
        <w:t xml:space="preserve">. </w:t>
      </w:r>
      <w:r w:rsidR="00F96C2F">
        <w:rPr>
          <w:rFonts w:ascii="Times New Roman" w:hAnsi="Times New Roman"/>
          <w:b/>
          <w:sz w:val="26"/>
          <w:szCs w:val="26"/>
        </w:rPr>
        <w:t xml:space="preserve">Об </w:t>
      </w:r>
      <w:r w:rsidR="00F96C2F" w:rsidRPr="00F96C2F">
        <w:rPr>
          <w:rFonts w:ascii="Times New Roman" w:hAnsi="Times New Roman"/>
          <w:b/>
          <w:sz w:val="24"/>
          <w:szCs w:val="24"/>
        </w:rPr>
        <w:t>утверждении производственной программы в сфере водоснабжения и (или) водоотведения для общества с ограниченной ответственностью «Коммунальное хозяйство» на 2020 год.</w:t>
      </w:r>
    </w:p>
    <w:p w:rsidR="002B6FBA" w:rsidRPr="00F96C2F" w:rsidRDefault="002B6FBA" w:rsidP="002B6FBA">
      <w:pPr>
        <w:tabs>
          <w:tab w:val="left" w:pos="1418"/>
        </w:tabs>
        <w:spacing w:after="0" w:line="240" w:lineRule="auto"/>
        <w:ind w:right="-141"/>
        <w:jc w:val="both"/>
        <w:rPr>
          <w:rFonts w:ascii="Times New Roman" w:hAnsi="Times New Roman" w:cs="Times New Roman"/>
          <w:b/>
          <w:sz w:val="24"/>
          <w:szCs w:val="24"/>
        </w:rPr>
      </w:pPr>
      <w:r w:rsidRPr="00F96C2F">
        <w:rPr>
          <w:rFonts w:ascii="Times New Roman" w:hAnsi="Times New Roman" w:cs="Times New Roman"/>
          <w:b/>
          <w:sz w:val="24"/>
          <w:szCs w:val="24"/>
        </w:rPr>
        <w:t>------------------------------------------------------------------------------------------------------------------------</w:t>
      </w:r>
    </w:p>
    <w:p w:rsidR="00DF5A69" w:rsidRPr="00F96C2F" w:rsidRDefault="00DF5A69" w:rsidP="00DF5A69">
      <w:pPr>
        <w:tabs>
          <w:tab w:val="left" w:pos="1418"/>
        </w:tabs>
        <w:spacing w:after="0" w:line="240" w:lineRule="auto"/>
        <w:ind w:right="-141" w:firstLine="851"/>
        <w:jc w:val="both"/>
        <w:rPr>
          <w:rFonts w:ascii="Times New Roman" w:eastAsia="Times New Roman" w:hAnsi="Times New Roman" w:cs="Times New Roman"/>
          <w:b/>
          <w:bCs/>
          <w:sz w:val="24"/>
          <w:szCs w:val="24"/>
        </w:rPr>
      </w:pPr>
      <w:r w:rsidRPr="00F96C2F">
        <w:rPr>
          <w:rFonts w:ascii="Times New Roman" w:hAnsi="Times New Roman" w:cs="Times New Roman"/>
          <w:b/>
          <w:sz w:val="24"/>
          <w:szCs w:val="24"/>
        </w:rPr>
        <w:t>Доложил:</w:t>
      </w:r>
      <w:r w:rsidRPr="00F96C2F">
        <w:rPr>
          <w:rFonts w:ascii="Times New Roman" w:eastAsia="Times New Roman" w:hAnsi="Times New Roman" w:cs="Times New Roman"/>
          <w:b/>
          <w:bCs/>
          <w:sz w:val="24"/>
          <w:szCs w:val="24"/>
        </w:rPr>
        <w:t xml:space="preserve"> С.И. Ландухова.</w:t>
      </w:r>
    </w:p>
    <w:tbl>
      <w:tblPr>
        <w:tblStyle w:val="TableStyle0"/>
        <w:tblW w:w="10064" w:type="dxa"/>
        <w:tblInd w:w="0" w:type="dxa"/>
        <w:tblLayout w:type="fixed"/>
        <w:tblLook w:val="04A0" w:firstRow="1" w:lastRow="0" w:firstColumn="1" w:lastColumn="0" w:noHBand="0" w:noVBand="1"/>
      </w:tblPr>
      <w:tblGrid>
        <w:gridCol w:w="5016"/>
        <w:gridCol w:w="4765"/>
        <w:gridCol w:w="283"/>
      </w:tblGrid>
      <w:tr w:rsidR="00F96C2F" w:rsidRPr="00F96C2F" w:rsidTr="005D5FFC">
        <w:trPr>
          <w:gridAfter w:val="1"/>
          <w:wAfter w:w="283" w:type="dxa"/>
          <w:trHeight w:val="60"/>
        </w:trPr>
        <w:tc>
          <w:tcPr>
            <w:tcW w:w="9781" w:type="dxa"/>
            <w:gridSpan w:val="2"/>
            <w:shd w:val="clear" w:color="FFFFFF" w:fill="auto"/>
          </w:tcPr>
          <w:p w:rsidR="00F96C2F" w:rsidRPr="00F96C2F" w:rsidRDefault="00F96C2F" w:rsidP="00E34432">
            <w:pPr>
              <w:jc w:val="both"/>
              <w:rPr>
                <w:rFonts w:ascii="Times New Roman" w:hAnsi="Times New Roman" w:cs="Times New Roman"/>
                <w:sz w:val="24"/>
                <w:szCs w:val="24"/>
              </w:rPr>
            </w:pPr>
            <w:r w:rsidRPr="00F96C2F">
              <w:rPr>
                <w:rFonts w:ascii="Times New Roman" w:hAnsi="Times New Roman" w:cs="Times New Roman"/>
                <w:sz w:val="24"/>
                <w:szCs w:val="24"/>
              </w:rPr>
              <w:lastRenderedPageBreak/>
              <w:tab/>
              <w:t>Регулируемой организацией представлен проект производственной программы в сфере водоснабжения и (или) водоотведения на 2020 год.</w:t>
            </w:r>
          </w:p>
        </w:tc>
      </w:tr>
      <w:tr w:rsidR="00F96C2F" w:rsidRPr="00F96C2F" w:rsidTr="005D5FFC">
        <w:trPr>
          <w:gridAfter w:val="1"/>
          <w:wAfter w:w="283" w:type="dxa"/>
        </w:trPr>
        <w:tc>
          <w:tcPr>
            <w:tcW w:w="9781" w:type="dxa"/>
            <w:gridSpan w:val="2"/>
            <w:shd w:val="clear" w:color="FFFFFF" w:fill="auto"/>
          </w:tcPr>
          <w:p w:rsidR="00F96C2F" w:rsidRPr="00F96C2F" w:rsidRDefault="00F96C2F" w:rsidP="00E34432">
            <w:pPr>
              <w:jc w:val="both"/>
              <w:rPr>
                <w:rFonts w:ascii="Times New Roman" w:hAnsi="Times New Roman" w:cs="Times New Roman"/>
                <w:sz w:val="24"/>
                <w:szCs w:val="24"/>
              </w:rPr>
            </w:pPr>
            <w:r w:rsidRPr="00F96C2F">
              <w:rPr>
                <w:rFonts w:ascii="Times New Roman" w:hAnsi="Times New Roman" w:cs="Times New Roman"/>
                <w:sz w:val="24"/>
                <w:szCs w:val="24"/>
              </w:rPr>
              <w:tab/>
              <w:t>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F96C2F" w:rsidRPr="00F96C2F" w:rsidTr="005D5FFC">
        <w:trPr>
          <w:gridAfter w:val="1"/>
          <w:wAfter w:w="283" w:type="dxa"/>
        </w:trPr>
        <w:tc>
          <w:tcPr>
            <w:tcW w:w="9781" w:type="dxa"/>
            <w:gridSpan w:val="2"/>
            <w:shd w:val="clear" w:color="FFFFFF" w:fill="auto"/>
          </w:tcPr>
          <w:p w:rsidR="00F96C2F" w:rsidRPr="00F96C2F" w:rsidRDefault="00F96C2F" w:rsidP="00E34432">
            <w:pPr>
              <w:jc w:val="both"/>
              <w:rPr>
                <w:rFonts w:ascii="Times New Roman" w:hAnsi="Times New Roman" w:cs="Times New Roman"/>
                <w:sz w:val="24"/>
                <w:szCs w:val="24"/>
              </w:rPr>
            </w:pPr>
            <w:r w:rsidRPr="00F96C2F">
              <w:rPr>
                <w:rFonts w:ascii="Times New Roman" w:hAnsi="Times New Roman" w:cs="Times New Roman"/>
                <w:sz w:val="24"/>
                <w:szCs w:val="24"/>
              </w:rPr>
              <w:tab/>
              <w:t>По результатам рассмотрения проекта производственной программы в сфере водоснабжения и (или) водоотведения на 2020 год экспертной группой предлагается утвердить для общества с ограниченной ответственностью «Коммунальное хозяйство» на 2020 год производственную программу:</w:t>
            </w:r>
          </w:p>
        </w:tc>
      </w:tr>
      <w:tr w:rsidR="00F96C2F" w:rsidRPr="00F96C2F" w:rsidTr="005D5FFC">
        <w:trPr>
          <w:trHeight w:val="60"/>
        </w:trPr>
        <w:tc>
          <w:tcPr>
            <w:tcW w:w="10064" w:type="dxa"/>
            <w:gridSpan w:val="3"/>
            <w:shd w:val="clear" w:color="FFFFFF" w:fill="auto"/>
            <w:vAlign w:val="bottom"/>
          </w:tcPr>
          <w:p w:rsidR="00D37CD7" w:rsidRDefault="00D37CD7" w:rsidP="00E34432">
            <w:pPr>
              <w:jc w:val="center"/>
              <w:rPr>
                <w:rFonts w:ascii="Times New Roman" w:hAnsi="Times New Roman" w:cs="Times New Roman"/>
                <w:bCs/>
                <w:sz w:val="24"/>
                <w:szCs w:val="24"/>
              </w:rPr>
            </w:pPr>
          </w:p>
          <w:p w:rsidR="00F96C2F" w:rsidRPr="00F96C2F" w:rsidRDefault="00F96C2F" w:rsidP="00E34432">
            <w:pPr>
              <w:jc w:val="center"/>
              <w:rPr>
                <w:rFonts w:ascii="Times New Roman" w:hAnsi="Times New Roman" w:cs="Times New Roman"/>
                <w:bCs/>
                <w:sz w:val="24"/>
                <w:szCs w:val="24"/>
              </w:rPr>
            </w:pPr>
            <w:r w:rsidRPr="00F96C2F">
              <w:rPr>
                <w:rFonts w:ascii="Times New Roman" w:hAnsi="Times New Roman" w:cs="Times New Roman"/>
                <w:bCs/>
                <w:sz w:val="24"/>
                <w:szCs w:val="24"/>
              </w:rPr>
              <w:t>ПРОИЗВОДСТВЕННАЯ ПРОГРАММА</w:t>
            </w:r>
            <w:r w:rsidRPr="00F96C2F">
              <w:rPr>
                <w:rFonts w:ascii="Times New Roman" w:hAnsi="Times New Roman" w:cs="Times New Roman"/>
                <w:bCs/>
                <w:sz w:val="24"/>
                <w:szCs w:val="24"/>
              </w:rPr>
              <w:br/>
              <w:t>в сфере водоснабжения и (или) водоотведения для общества с ограниченной ответственностью «Коммунальное хозяйство» на 2020 год.</w:t>
            </w:r>
          </w:p>
        </w:tc>
      </w:tr>
      <w:tr w:rsidR="00F96C2F" w:rsidRPr="00F96C2F" w:rsidTr="005D5FFC">
        <w:tc>
          <w:tcPr>
            <w:tcW w:w="10064" w:type="dxa"/>
            <w:gridSpan w:val="3"/>
            <w:shd w:val="clear" w:color="FFFFFF" w:fill="auto"/>
            <w:vAlign w:val="bottom"/>
          </w:tcPr>
          <w:p w:rsidR="00F96C2F" w:rsidRPr="00F96C2F" w:rsidRDefault="00F96C2F" w:rsidP="00E34432">
            <w:pPr>
              <w:jc w:val="center"/>
              <w:rPr>
                <w:rFonts w:ascii="Times New Roman" w:hAnsi="Times New Roman" w:cs="Times New Roman"/>
                <w:sz w:val="24"/>
                <w:szCs w:val="24"/>
              </w:rPr>
            </w:pPr>
            <w:r w:rsidRPr="00F96C2F">
              <w:rPr>
                <w:rFonts w:ascii="Times New Roman" w:hAnsi="Times New Roman" w:cs="Times New Roman"/>
                <w:sz w:val="24"/>
                <w:szCs w:val="24"/>
              </w:rPr>
              <w:t>Раздел I</w:t>
            </w:r>
          </w:p>
        </w:tc>
      </w:tr>
      <w:tr w:rsidR="00F96C2F" w:rsidRPr="00F96C2F" w:rsidTr="005D5FFC">
        <w:tc>
          <w:tcPr>
            <w:tcW w:w="10064" w:type="dxa"/>
            <w:gridSpan w:val="3"/>
            <w:shd w:val="clear" w:color="FFFFFF" w:fill="auto"/>
            <w:vAlign w:val="bottom"/>
          </w:tcPr>
          <w:p w:rsidR="00F96C2F" w:rsidRPr="00F96C2F" w:rsidRDefault="00F96C2F" w:rsidP="00E34432">
            <w:pPr>
              <w:jc w:val="center"/>
              <w:rPr>
                <w:rFonts w:ascii="Times New Roman" w:hAnsi="Times New Roman" w:cs="Times New Roman"/>
                <w:sz w:val="24"/>
                <w:szCs w:val="24"/>
              </w:rPr>
            </w:pPr>
            <w:r w:rsidRPr="00F96C2F">
              <w:rPr>
                <w:rFonts w:ascii="Times New Roman" w:hAnsi="Times New Roman" w:cs="Times New Roman"/>
                <w:sz w:val="24"/>
                <w:szCs w:val="24"/>
              </w:rPr>
              <w:t>Паспорт производственной программы</w:t>
            </w:r>
          </w:p>
        </w:tc>
      </w:tr>
      <w:tr w:rsidR="00F96C2F" w:rsidRPr="00F96C2F" w:rsidTr="005D5FFC">
        <w:trPr>
          <w:gridAfter w:val="1"/>
          <w:wAfter w:w="283" w:type="dxa"/>
          <w:trHeight w:val="60"/>
        </w:trPr>
        <w:tc>
          <w:tcPr>
            <w:tcW w:w="5016"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Наименование регулируемой организации, ее местонахождение</w:t>
            </w:r>
          </w:p>
        </w:tc>
        <w:tc>
          <w:tcPr>
            <w:tcW w:w="4765"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общество с ограниченной ответственностью «Коммунальное хозяйство», 249130, Калужская область, Перемышльский район, село Перемышль, улица Генерала Трубникова,17</w:t>
            </w:r>
          </w:p>
        </w:tc>
      </w:tr>
      <w:tr w:rsidR="00F96C2F" w:rsidRPr="00F96C2F" w:rsidTr="005D5FFC">
        <w:trPr>
          <w:gridAfter w:val="1"/>
          <w:wAfter w:w="283" w:type="dxa"/>
          <w:trHeight w:val="60"/>
        </w:trPr>
        <w:tc>
          <w:tcPr>
            <w:tcW w:w="5016"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Наименование уполномоченного органа, утвердившего производственную программу, его местонахождение</w:t>
            </w:r>
          </w:p>
        </w:tc>
        <w:tc>
          <w:tcPr>
            <w:tcW w:w="4765"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Министерство конкурентной политики Калужской области,</w:t>
            </w:r>
            <w:r>
              <w:rPr>
                <w:rFonts w:ascii="Times New Roman" w:hAnsi="Times New Roman" w:cs="Times New Roman"/>
                <w:sz w:val="20"/>
                <w:szCs w:val="20"/>
              </w:rPr>
              <w:t xml:space="preserve"> </w:t>
            </w:r>
            <w:r w:rsidRPr="00F96C2F">
              <w:rPr>
                <w:rFonts w:ascii="Times New Roman" w:hAnsi="Times New Roman" w:cs="Times New Roman"/>
                <w:sz w:val="20"/>
                <w:szCs w:val="20"/>
              </w:rPr>
              <w:t>ул. Плеханова, д. 45, г. Калуга, 248001</w:t>
            </w:r>
          </w:p>
        </w:tc>
      </w:tr>
      <w:tr w:rsidR="00F96C2F" w:rsidRPr="00F96C2F" w:rsidTr="005D5FFC">
        <w:trPr>
          <w:gridAfter w:val="1"/>
          <w:wAfter w:w="283" w:type="dxa"/>
          <w:trHeight w:val="60"/>
        </w:trPr>
        <w:tc>
          <w:tcPr>
            <w:tcW w:w="5016"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Период реализации производственной программы</w:t>
            </w:r>
          </w:p>
        </w:tc>
        <w:tc>
          <w:tcPr>
            <w:tcW w:w="4765"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2020год</w:t>
            </w:r>
          </w:p>
        </w:tc>
      </w:tr>
    </w:tbl>
    <w:p w:rsidR="002B6FBA" w:rsidRPr="00F96C2F"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tbl>
      <w:tblPr>
        <w:tblStyle w:val="TableStyle0"/>
        <w:tblW w:w="9639" w:type="dxa"/>
        <w:tblInd w:w="0" w:type="dxa"/>
        <w:tblLayout w:type="fixed"/>
        <w:tblLook w:val="04A0" w:firstRow="1" w:lastRow="0" w:firstColumn="1" w:lastColumn="0" w:noHBand="0" w:noVBand="1"/>
      </w:tblPr>
      <w:tblGrid>
        <w:gridCol w:w="819"/>
        <w:gridCol w:w="2988"/>
        <w:gridCol w:w="2572"/>
        <w:gridCol w:w="142"/>
        <w:gridCol w:w="3118"/>
      </w:tblGrid>
      <w:tr w:rsidR="00F96C2F" w:rsidRPr="00F96C2F" w:rsidTr="00F96C2F">
        <w:trPr>
          <w:trHeight w:val="60"/>
        </w:trPr>
        <w:tc>
          <w:tcPr>
            <w:tcW w:w="9639" w:type="dxa"/>
            <w:gridSpan w:val="5"/>
            <w:shd w:val="clear" w:color="FFFFFF" w:fill="auto"/>
            <w:vAlign w:val="bottom"/>
          </w:tcPr>
          <w:p w:rsidR="00F96C2F" w:rsidRPr="00F96C2F" w:rsidRDefault="00F96C2F" w:rsidP="00E34432">
            <w:pPr>
              <w:jc w:val="center"/>
              <w:rPr>
                <w:rFonts w:ascii="Times New Roman" w:hAnsi="Times New Roman" w:cs="Times New Roman"/>
                <w:sz w:val="24"/>
                <w:szCs w:val="24"/>
              </w:rPr>
            </w:pPr>
            <w:r w:rsidRPr="00F96C2F">
              <w:rPr>
                <w:rFonts w:ascii="Times New Roman" w:hAnsi="Times New Roman" w:cs="Times New Roman"/>
                <w:sz w:val="24"/>
                <w:szCs w:val="24"/>
              </w:rPr>
              <w:tab/>
              <w:t>Раздел II</w:t>
            </w:r>
          </w:p>
        </w:tc>
      </w:tr>
      <w:tr w:rsidR="00F96C2F" w:rsidRPr="00F96C2F" w:rsidTr="00F96C2F">
        <w:trPr>
          <w:trHeight w:val="60"/>
        </w:trPr>
        <w:tc>
          <w:tcPr>
            <w:tcW w:w="9639" w:type="dxa"/>
            <w:gridSpan w:val="5"/>
            <w:shd w:val="clear" w:color="FFFFFF" w:fill="auto"/>
            <w:vAlign w:val="bottom"/>
          </w:tcPr>
          <w:p w:rsidR="00F96C2F" w:rsidRDefault="00F96C2F" w:rsidP="00E34432">
            <w:pPr>
              <w:jc w:val="both"/>
              <w:rPr>
                <w:rFonts w:ascii="Times New Roman" w:hAnsi="Times New Roman" w:cs="Times New Roman"/>
                <w:sz w:val="24"/>
                <w:szCs w:val="24"/>
              </w:rPr>
            </w:pPr>
            <w:r w:rsidRPr="00F96C2F">
              <w:rPr>
                <w:rFonts w:ascii="Times New Roman" w:hAnsi="Times New Roman" w:cs="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p w:rsidR="00F96C2F" w:rsidRPr="00F96C2F" w:rsidRDefault="00F96C2F" w:rsidP="00E34432">
            <w:pPr>
              <w:jc w:val="both"/>
              <w:rPr>
                <w:rFonts w:ascii="Times New Roman" w:hAnsi="Times New Roman" w:cs="Times New Roman"/>
                <w:sz w:val="24"/>
                <w:szCs w:val="24"/>
              </w:rPr>
            </w:pPr>
          </w:p>
        </w:tc>
      </w:tr>
      <w:tr w:rsidR="00F96C2F" w:rsidRPr="00F96C2F" w:rsidTr="00F96C2F">
        <w:trPr>
          <w:trHeight w:val="60"/>
        </w:trPr>
        <w:tc>
          <w:tcPr>
            <w:tcW w:w="819"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w:t>
            </w:r>
          </w:p>
        </w:tc>
        <w:tc>
          <w:tcPr>
            <w:tcW w:w="2988"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Наименование мероприятия</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График реализации мероприятий</w:t>
            </w:r>
          </w:p>
        </w:tc>
        <w:tc>
          <w:tcPr>
            <w:tcW w:w="3118"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Финансовые потребности на реализацию мероприятия, тыс. руб.</w:t>
            </w:r>
          </w:p>
        </w:tc>
      </w:tr>
      <w:tr w:rsidR="00F96C2F" w:rsidRPr="00F96C2F" w:rsidTr="00F96C2F">
        <w:trPr>
          <w:trHeight w:val="60"/>
        </w:trPr>
        <w:tc>
          <w:tcPr>
            <w:tcW w:w="819"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1</w:t>
            </w:r>
          </w:p>
        </w:tc>
        <w:tc>
          <w:tcPr>
            <w:tcW w:w="2988"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2</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3</w:t>
            </w:r>
          </w:p>
        </w:tc>
        <w:tc>
          <w:tcPr>
            <w:tcW w:w="3118"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4</w:t>
            </w:r>
          </w:p>
        </w:tc>
      </w:tr>
      <w:tr w:rsidR="00F96C2F" w:rsidRPr="00F96C2F" w:rsidTr="00F96C2F">
        <w:trPr>
          <w:trHeight w:val="60"/>
        </w:trPr>
        <w:tc>
          <w:tcPr>
            <w:tcW w:w="3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2020 год</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118"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3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Питьевая вода (питьевое водоснабжение)</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118"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w:t>
            </w:r>
          </w:p>
        </w:tc>
      </w:tr>
      <w:tr w:rsidR="00F96C2F" w:rsidRPr="00F96C2F" w:rsidTr="00F96C2F">
        <w:trPr>
          <w:trHeight w:val="60"/>
        </w:trPr>
        <w:tc>
          <w:tcPr>
            <w:tcW w:w="3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Техническая вода</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118"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w:t>
            </w:r>
          </w:p>
        </w:tc>
      </w:tr>
      <w:tr w:rsidR="00F96C2F" w:rsidRPr="00F96C2F" w:rsidTr="00F96C2F">
        <w:trPr>
          <w:trHeight w:val="60"/>
        </w:trPr>
        <w:tc>
          <w:tcPr>
            <w:tcW w:w="3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Транспортировка воды</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118"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w:t>
            </w:r>
          </w:p>
        </w:tc>
      </w:tr>
      <w:tr w:rsidR="00F96C2F" w:rsidRPr="00F96C2F" w:rsidTr="00F96C2F">
        <w:trPr>
          <w:trHeight w:val="60"/>
        </w:trPr>
        <w:tc>
          <w:tcPr>
            <w:tcW w:w="3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Водоотведение</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118"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819"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2988"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Ремонт участков канализационной сети</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31.12.2020</w:t>
            </w:r>
          </w:p>
        </w:tc>
        <w:tc>
          <w:tcPr>
            <w:tcW w:w="3118"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269,7</w:t>
            </w:r>
          </w:p>
        </w:tc>
      </w:tr>
      <w:tr w:rsidR="00F96C2F" w:rsidRPr="00F96C2F" w:rsidTr="00F96C2F">
        <w:trPr>
          <w:trHeight w:val="60"/>
        </w:trPr>
        <w:tc>
          <w:tcPr>
            <w:tcW w:w="819"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2988"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Итого 2020 год</w:t>
            </w:r>
          </w:p>
        </w:tc>
        <w:tc>
          <w:tcPr>
            <w:tcW w:w="3118"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269,7</w:t>
            </w:r>
          </w:p>
        </w:tc>
      </w:tr>
      <w:tr w:rsidR="00F96C2F" w:rsidRPr="00F96C2F" w:rsidTr="00F96C2F">
        <w:trPr>
          <w:trHeight w:val="60"/>
        </w:trPr>
        <w:tc>
          <w:tcPr>
            <w:tcW w:w="3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Транспортировка сточных вод</w:t>
            </w:r>
          </w:p>
        </w:tc>
        <w:tc>
          <w:tcPr>
            <w:tcW w:w="2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118"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9639" w:type="dxa"/>
            <w:gridSpan w:val="5"/>
            <w:shd w:val="clear" w:color="FFFFFF" w:fill="auto"/>
            <w:vAlign w:val="bottom"/>
          </w:tcPr>
          <w:p w:rsidR="00F96C2F" w:rsidRDefault="00F96C2F" w:rsidP="00E34432">
            <w:pPr>
              <w:jc w:val="both"/>
              <w:rPr>
                <w:rFonts w:ascii="Times New Roman" w:hAnsi="Times New Roman" w:cs="Times New Roman"/>
                <w:sz w:val="24"/>
                <w:szCs w:val="24"/>
              </w:rPr>
            </w:pPr>
          </w:p>
          <w:p w:rsidR="00F96C2F" w:rsidRDefault="00F96C2F" w:rsidP="00E34432">
            <w:pPr>
              <w:jc w:val="both"/>
              <w:rPr>
                <w:rFonts w:ascii="Times New Roman" w:hAnsi="Times New Roman" w:cs="Times New Roman"/>
                <w:sz w:val="24"/>
                <w:szCs w:val="24"/>
              </w:rPr>
            </w:pPr>
            <w:r w:rsidRPr="00F96C2F">
              <w:rPr>
                <w:rFonts w:ascii="Times New Roman" w:hAnsi="Times New Roman" w:cs="Times New Roman"/>
                <w:sz w:val="24"/>
                <w:szCs w:val="24"/>
              </w:rPr>
              <w:tab/>
              <w:t xml:space="preserve">2.2. </w:t>
            </w:r>
            <w:r w:rsidR="00D37CD7" w:rsidRPr="00F96C2F">
              <w:rPr>
                <w:rFonts w:ascii="Times New Roman" w:hAnsi="Times New Roman" w:cs="Times New Roman"/>
                <w:sz w:val="24"/>
                <w:szCs w:val="24"/>
              </w:rPr>
              <w:t>Перечень плановых мероприятий,</w:t>
            </w:r>
            <w:r w:rsidRPr="00F96C2F">
              <w:rPr>
                <w:rFonts w:ascii="Times New Roman" w:hAnsi="Times New Roman" w:cs="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p>
          <w:p w:rsidR="005D5FFC" w:rsidRPr="00F96C2F" w:rsidRDefault="005D5FFC" w:rsidP="00E34432">
            <w:pPr>
              <w:jc w:val="both"/>
              <w:rPr>
                <w:rFonts w:ascii="Times New Roman" w:hAnsi="Times New Roman" w:cs="Times New Roman"/>
                <w:sz w:val="24"/>
                <w:szCs w:val="24"/>
              </w:rPr>
            </w:pPr>
          </w:p>
        </w:tc>
      </w:tr>
      <w:tr w:rsidR="00F96C2F" w:rsidRPr="00F96C2F" w:rsidTr="00F96C2F">
        <w:trPr>
          <w:trHeight w:val="60"/>
        </w:trPr>
        <w:tc>
          <w:tcPr>
            <w:tcW w:w="819"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w:t>
            </w:r>
          </w:p>
        </w:tc>
        <w:tc>
          <w:tcPr>
            <w:tcW w:w="2988"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Наименование мероприятия</w:t>
            </w:r>
          </w:p>
        </w:tc>
        <w:tc>
          <w:tcPr>
            <w:tcW w:w="2572"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График реализации мероприятий</w:t>
            </w: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Финансовые потребности на реализацию мероприятия, тыс. руб.</w:t>
            </w:r>
          </w:p>
        </w:tc>
      </w:tr>
      <w:tr w:rsidR="00F96C2F" w:rsidRPr="00F96C2F" w:rsidTr="00F96C2F">
        <w:trPr>
          <w:trHeight w:val="60"/>
        </w:trPr>
        <w:tc>
          <w:tcPr>
            <w:tcW w:w="819"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1</w:t>
            </w:r>
          </w:p>
        </w:tc>
        <w:tc>
          <w:tcPr>
            <w:tcW w:w="2988"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2</w:t>
            </w:r>
          </w:p>
        </w:tc>
        <w:tc>
          <w:tcPr>
            <w:tcW w:w="2572"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3</w:t>
            </w: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4</w:t>
            </w:r>
          </w:p>
        </w:tc>
      </w:tr>
      <w:tr w:rsidR="00F96C2F" w:rsidRPr="00F96C2F" w:rsidTr="00F96C2F">
        <w:trPr>
          <w:trHeight w:val="60"/>
        </w:trPr>
        <w:tc>
          <w:tcPr>
            <w:tcW w:w="3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2020 год</w:t>
            </w:r>
          </w:p>
        </w:tc>
        <w:tc>
          <w:tcPr>
            <w:tcW w:w="2572"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3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Питьевая вода (питьевое водоснабжение)</w:t>
            </w:r>
          </w:p>
        </w:tc>
        <w:tc>
          <w:tcPr>
            <w:tcW w:w="2572"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lastRenderedPageBreak/>
              <w:t>-</w:t>
            </w:r>
          </w:p>
        </w:tc>
      </w:tr>
      <w:tr w:rsidR="00F96C2F" w:rsidRPr="00F96C2F" w:rsidTr="00F96C2F">
        <w:trPr>
          <w:trHeight w:val="60"/>
        </w:trPr>
        <w:tc>
          <w:tcPr>
            <w:tcW w:w="3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Техническая вода</w:t>
            </w:r>
          </w:p>
        </w:tc>
        <w:tc>
          <w:tcPr>
            <w:tcW w:w="2572"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w:t>
            </w:r>
          </w:p>
        </w:tc>
      </w:tr>
      <w:tr w:rsidR="00F96C2F" w:rsidRPr="00F96C2F" w:rsidTr="00F96C2F">
        <w:trPr>
          <w:trHeight w:val="60"/>
        </w:trPr>
        <w:tc>
          <w:tcPr>
            <w:tcW w:w="3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Транспортировка воды</w:t>
            </w:r>
          </w:p>
        </w:tc>
        <w:tc>
          <w:tcPr>
            <w:tcW w:w="2572"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96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w:t>
            </w:r>
          </w:p>
        </w:tc>
      </w:tr>
      <w:tr w:rsidR="00F96C2F" w:rsidRPr="00F96C2F" w:rsidTr="00F96C2F">
        <w:trPr>
          <w:trHeight w:val="60"/>
        </w:trPr>
        <w:tc>
          <w:tcPr>
            <w:tcW w:w="3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Водоотведение</w:t>
            </w:r>
          </w:p>
        </w:tc>
        <w:tc>
          <w:tcPr>
            <w:tcW w:w="2572"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819"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2988"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Не планируются</w:t>
            </w:r>
          </w:p>
        </w:tc>
        <w:tc>
          <w:tcPr>
            <w:tcW w:w="2572"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Итого 2020 год</w:t>
            </w: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0</w:t>
            </w:r>
          </w:p>
        </w:tc>
      </w:tr>
      <w:tr w:rsidR="00F96C2F" w:rsidRPr="00F96C2F" w:rsidTr="00F96C2F">
        <w:trPr>
          <w:trHeight w:val="60"/>
        </w:trPr>
        <w:tc>
          <w:tcPr>
            <w:tcW w:w="38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Транспортировка сточных вод</w:t>
            </w:r>
          </w:p>
        </w:tc>
        <w:tc>
          <w:tcPr>
            <w:tcW w:w="2572"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26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9639" w:type="dxa"/>
            <w:gridSpan w:val="5"/>
            <w:shd w:val="clear" w:color="FFFFFF" w:fill="auto"/>
            <w:vAlign w:val="bottom"/>
          </w:tcPr>
          <w:p w:rsidR="00F96C2F" w:rsidRDefault="00F96C2F" w:rsidP="00E34432">
            <w:pPr>
              <w:jc w:val="both"/>
              <w:rPr>
                <w:rFonts w:ascii="Times New Roman" w:hAnsi="Times New Roman" w:cs="Times New Roman"/>
                <w:sz w:val="24"/>
                <w:szCs w:val="24"/>
              </w:rPr>
            </w:pPr>
            <w:r w:rsidRPr="00F96C2F">
              <w:rPr>
                <w:rFonts w:ascii="Times New Roman" w:hAnsi="Times New Roman" w:cs="Times New Roman"/>
                <w:sz w:val="24"/>
                <w:szCs w:val="24"/>
              </w:rPr>
              <w:tab/>
            </w:r>
          </w:p>
          <w:p w:rsidR="00F96C2F" w:rsidRPr="00F96C2F" w:rsidRDefault="00F96C2F" w:rsidP="00F96C2F">
            <w:pPr>
              <w:ind w:firstLine="709"/>
              <w:jc w:val="both"/>
              <w:rPr>
                <w:rFonts w:ascii="Times New Roman" w:hAnsi="Times New Roman" w:cs="Times New Roman"/>
                <w:sz w:val="24"/>
                <w:szCs w:val="24"/>
              </w:rPr>
            </w:pPr>
            <w:r w:rsidRPr="00F96C2F">
              <w:rPr>
                <w:rFonts w:ascii="Times New Roman" w:hAnsi="Times New Roman" w:cs="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tc>
      </w:tr>
    </w:tbl>
    <w:p w:rsidR="00F96C2F" w:rsidRPr="00F96C2F" w:rsidRDefault="00F96C2F"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tbl>
      <w:tblPr>
        <w:tblStyle w:val="TableStyle0"/>
        <w:tblW w:w="9781" w:type="dxa"/>
        <w:tblInd w:w="-6" w:type="dxa"/>
        <w:tblLayout w:type="fixed"/>
        <w:tblLook w:val="04A0" w:firstRow="1" w:lastRow="0" w:firstColumn="1" w:lastColumn="0" w:noHBand="0" w:noVBand="1"/>
      </w:tblPr>
      <w:tblGrid>
        <w:gridCol w:w="417"/>
        <w:gridCol w:w="150"/>
        <w:gridCol w:w="250"/>
        <w:gridCol w:w="692"/>
        <w:gridCol w:w="575"/>
        <w:gridCol w:w="562"/>
        <w:gridCol w:w="486"/>
        <w:gridCol w:w="673"/>
        <w:gridCol w:w="579"/>
        <w:gridCol w:w="19"/>
        <w:gridCol w:w="613"/>
        <w:gridCol w:w="510"/>
        <w:gridCol w:w="34"/>
        <w:gridCol w:w="394"/>
        <w:gridCol w:w="274"/>
        <w:gridCol w:w="71"/>
        <w:gridCol w:w="85"/>
        <w:gridCol w:w="550"/>
        <w:gridCol w:w="19"/>
        <w:gridCol w:w="323"/>
        <w:gridCol w:w="519"/>
        <w:gridCol w:w="7"/>
        <w:gridCol w:w="704"/>
        <w:gridCol w:w="151"/>
        <w:gridCol w:w="462"/>
        <w:gridCol w:w="7"/>
        <w:gridCol w:w="512"/>
        <w:gridCol w:w="40"/>
        <w:gridCol w:w="7"/>
        <w:gridCol w:w="96"/>
      </w:tblGrid>
      <w:tr w:rsidR="00F96C2F" w:rsidRPr="00F96C2F" w:rsidTr="00F96C2F">
        <w:trPr>
          <w:gridAfter w:val="3"/>
          <w:wAfter w:w="143" w:type="dxa"/>
          <w:trHeight w:val="60"/>
        </w:trPr>
        <w:tc>
          <w:tcPr>
            <w:tcW w:w="8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w:t>
            </w:r>
          </w:p>
        </w:tc>
        <w:tc>
          <w:tcPr>
            <w:tcW w:w="29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Наименование мероприятия</w:t>
            </w:r>
          </w:p>
        </w:tc>
        <w:tc>
          <w:tcPr>
            <w:tcW w:w="24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График реализации мероприятий</w:t>
            </w:r>
          </w:p>
        </w:tc>
        <w:tc>
          <w:tcPr>
            <w:tcW w:w="34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Финансовые потребности на реализацию мероприятия, тыс. руб.</w:t>
            </w:r>
          </w:p>
        </w:tc>
      </w:tr>
      <w:tr w:rsidR="00F96C2F" w:rsidRPr="00F96C2F" w:rsidTr="00F96C2F">
        <w:trPr>
          <w:gridAfter w:val="3"/>
          <w:wAfter w:w="143" w:type="dxa"/>
          <w:trHeight w:val="60"/>
        </w:trPr>
        <w:tc>
          <w:tcPr>
            <w:tcW w:w="8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1</w:t>
            </w:r>
          </w:p>
        </w:tc>
        <w:tc>
          <w:tcPr>
            <w:tcW w:w="29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2</w:t>
            </w:r>
          </w:p>
        </w:tc>
        <w:tc>
          <w:tcPr>
            <w:tcW w:w="24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3</w:t>
            </w:r>
          </w:p>
        </w:tc>
        <w:tc>
          <w:tcPr>
            <w:tcW w:w="34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4</w:t>
            </w:r>
          </w:p>
        </w:tc>
      </w:tr>
      <w:tr w:rsidR="00F96C2F" w:rsidRPr="00F96C2F" w:rsidTr="00F96C2F">
        <w:trPr>
          <w:gridAfter w:val="3"/>
          <w:wAfter w:w="143" w:type="dxa"/>
          <w:trHeight w:val="60"/>
        </w:trPr>
        <w:tc>
          <w:tcPr>
            <w:tcW w:w="380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2020 год</w:t>
            </w:r>
          </w:p>
        </w:tc>
        <w:tc>
          <w:tcPr>
            <w:tcW w:w="24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4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gridAfter w:val="3"/>
          <w:wAfter w:w="143" w:type="dxa"/>
          <w:trHeight w:val="60"/>
        </w:trPr>
        <w:tc>
          <w:tcPr>
            <w:tcW w:w="380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Питьевая вода (питьевое водоснабжение)</w:t>
            </w:r>
          </w:p>
        </w:tc>
        <w:tc>
          <w:tcPr>
            <w:tcW w:w="24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4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gridAfter w:val="3"/>
          <w:wAfter w:w="143" w:type="dxa"/>
          <w:trHeight w:val="60"/>
        </w:trPr>
        <w:tc>
          <w:tcPr>
            <w:tcW w:w="9638"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w:t>
            </w:r>
          </w:p>
        </w:tc>
      </w:tr>
      <w:tr w:rsidR="00F96C2F" w:rsidRPr="00F96C2F" w:rsidTr="00F96C2F">
        <w:trPr>
          <w:gridAfter w:val="3"/>
          <w:wAfter w:w="143" w:type="dxa"/>
          <w:trHeight w:val="60"/>
        </w:trPr>
        <w:tc>
          <w:tcPr>
            <w:tcW w:w="380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Техническая вода</w:t>
            </w:r>
          </w:p>
        </w:tc>
        <w:tc>
          <w:tcPr>
            <w:tcW w:w="24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4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gridAfter w:val="3"/>
          <w:wAfter w:w="143" w:type="dxa"/>
          <w:trHeight w:val="60"/>
        </w:trPr>
        <w:tc>
          <w:tcPr>
            <w:tcW w:w="9638"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w:t>
            </w:r>
          </w:p>
        </w:tc>
      </w:tr>
      <w:tr w:rsidR="00F96C2F" w:rsidRPr="00F96C2F" w:rsidTr="00F96C2F">
        <w:trPr>
          <w:gridAfter w:val="3"/>
          <w:wAfter w:w="143" w:type="dxa"/>
          <w:trHeight w:val="60"/>
        </w:trPr>
        <w:tc>
          <w:tcPr>
            <w:tcW w:w="380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Транспортировка воды</w:t>
            </w:r>
          </w:p>
        </w:tc>
        <w:tc>
          <w:tcPr>
            <w:tcW w:w="24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4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gridAfter w:val="3"/>
          <w:wAfter w:w="143" w:type="dxa"/>
          <w:trHeight w:val="60"/>
        </w:trPr>
        <w:tc>
          <w:tcPr>
            <w:tcW w:w="9638"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w:t>
            </w:r>
          </w:p>
        </w:tc>
      </w:tr>
      <w:tr w:rsidR="00F96C2F" w:rsidRPr="00F96C2F" w:rsidTr="00F96C2F">
        <w:trPr>
          <w:gridAfter w:val="3"/>
          <w:wAfter w:w="143" w:type="dxa"/>
          <w:trHeight w:val="60"/>
        </w:trPr>
        <w:tc>
          <w:tcPr>
            <w:tcW w:w="380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Водоотведение</w:t>
            </w:r>
          </w:p>
        </w:tc>
        <w:tc>
          <w:tcPr>
            <w:tcW w:w="24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4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gridAfter w:val="3"/>
          <w:wAfter w:w="143" w:type="dxa"/>
          <w:trHeight w:val="60"/>
        </w:trPr>
        <w:tc>
          <w:tcPr>
            <w:tcW w:w="8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29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Не планируются</w:t>
            </w:r>
          </w:p>
        </w:tc>
        <w:tc>
          <w:tcPr>
            <w:tcW w:w="24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Итого 2020 год</w:t>
            </w:r>
          </w:p>
        </w:tc>
        <w:tc>
          <w:tcPr>
            <w:tcW w:w="34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0</w:t>
            </w:r>
          </w:p>
        </w:tc>
      </w:tr>
      <w:tr w:rsidR="00F96C2F" w:rsidRPr="00F96C2F" w:rsidTr="00F96C2F">
        <w:trPr>
          <w:gridAfter w:val="3"/>
          <w:wAfter w:w="143" w:type="dxa"/>
          <w:trHeight w:val="60"/>
        </w:trPr>
        <w:tc>
          <w:tcPr>
            <w:tcW w:w="380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Транспортировка сточных вод</w:t>
            </w:r>
          </w:p>
        </w:tc>
        <w:tc>
          <w:tcPr>
            <w:tcW w:w="242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41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817" w:type="dxa"/>
            <w:gridSpan w:val="3"/>
            <w:shd w:val="clear" w:color="FFFFFF" w:fill="auto"/>
            <w:vAlign w:val="bottom"/>
          </w:tcPr>
          <w:p w:rsidR="00F96C2F" w:rsidRPr="00F96C2F" w:rsidRDefault="00F96C2F" w:rsidP="00E34432">
            <w:pPr>
              <w:jc w:val="center"/>
              <w:rPr>
                <w:rFonts w:ascii="Times New Roman" w:hAnsi="Times New Roman" w:cs="Times New Roman"/>
                <w:sz w:val="24"/>
                <w:szCs w:val="24"/>
              </w:rPr>
            </w:pPr>
          </w:p>
        </w:tc>
        <w:tc>
          <w:tcPr>
            <w:tcW w:w="692" w:type="dxa"/>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575" w:type="dxa"/>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562" w:type="dxa"/>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486" w:type="dxa"/>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673" w:type="dxa"/>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598" w:type="dxa"/>
            <w:gridSpan w:val="2"/>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613" w:type="dxa"/>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544" w:type="dxa"/>
            <w:gridSpan w:val="2"/>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739" w:type="dxa"/>
            <w:gridSpan w:val="3"/>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635" w:type="dxa"/>
            <w:gridSpan w:val="2"/>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342" w:type="dxa"/>
            <w:gridSpan w:val="2"/>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526" w:type="dxa"/>
            <w:gridSpan w:val="2"/>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1324" w:type="dxa"/>
            <w:gridSpan w:val="4"/>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559" w:type="dxa"/>
            <w:gridSpan w:val="3"/>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96" w:type="dxa"/>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r>
      <w:tr w:rsidR="00F96C2F" w:rsidRPr="00F96C2F" w:rsidTr="00F96C2F">
        <w:trPr>
          <w:trHeight w:val="60"/>
        </w:trPr>
        <w:tc>
          <w:tcPr>
            <w:tcW w:w="9781" w:type="dxa"/>
            <w:gridSpan w:val="30"/>
            <w:shd w:val="clear" w:color="FFFFFF" w:fill="auto"/>
            <w:vAlign w:val="bottom"/>
          </w:tcPr>
          <w:p w:rsidR="00F96C2F" w:rsidRPr="00F96C2F" w:rsidRDefault="00F96C2F" w:rsidP="00E34432">
            <w:pPr>
              <w:jc w:val="center"/>
              <w:rPr>
                <w:rFonts w:ascii="Times New Roman" w:hAnsi="Times New Roman" w:cs="Times New Roman"/>
                <w:sz w:val="24"/>
                <w:szCs w:val="24"/>
              </w:rPr>
            </w:pPr>
            <w:r w:rsidRPr="00F96C2F">
              <w:rPr>
                <w:rFonts w:ascii="Times New Roman" w:hAnsi="Times New Roman" w:cs="Times New Roman"/>
                <w:sz w:val="24"/>
                <w:szCs w:val="24"/>
              </w:rPr>
              <w:tab/>
              <w:t>Раздел III</w:t>
            </w:r>
          </w:p>
        </w:tc>
      </w:tr>
      <w:tr w:rsidR="00F96C2F" w:rsidRPr="00F96C2F" w:rsidTr="00F96C2F">
        <w:trPr>
          <w:trHeight w:val="60"/>
        </w:trPr>
        <w:tc>
          <w:tcPr>
            <w:tcW w:w="9781" w:type="dxa"/>
            <w:gridSpan w:val="30"/>
            <w:shd w:val="clear" w:color="FFFFFF" w:fill="auto"/>
            <w:vAlign w:val="bottom"/>
          </w:tcPr>
          <w:p w:rsidR="00F96C2F" w:rsidRDefault="00F96C2F" w:rsidP="00E34432">
            <w:pPr>
              <w:jc w:val="center"/>
              <w:rPr>
                <w:rFonts w:ascii="Times New Roman" w:hAnsi="Times New Roman" w:cs="Times New Roman"/>
                <w:sz w:val="24"/>
                <w:szCs w:val="24"/>
              </w:rPr>
            </w:pPr>
            <w:r w:rsidRPr="00F96C2F">
              <w:rPr>
                <w:rFonts w:ascii="Times New Roman" w:hAnsi="Times New Roman" w:cs="Times New Roman"/>
                <w:sz w:val="24"/>
                <w:szCs w:val="24"/>
              </w:rPr>
              <w:t>Планируемый объем подачи воды (объем принимаемых сточных вод)</w:t>
            </w:r>
          </w:p>
          <w:p w:rsidR="00F96C2F" w:rsidRPr="00F96C2F" w:rsidRDefault="00F96C2F" w:rsidP="00E34432">
            <w:pPr>
              <w:jc w:val="center"/>
              <w:rPr>
                <w:rFonts w:ascii="Times New Roman" w:hAnsi="Times New Roman" w:cs="Times New Roman"/>
                <w:sz w:val="24"/>
                <w:szCs w:val="24"/>
              </w:rPr>
            </w:pPr>
          </w:p>
        </w:tc>
      </w:tr>
      <w:tr w:rsidR="00F96C2F" w:rsidRPr="00F96C2F" w:rsidTr="00F96C2F">
        <w:trPr>
          <w:gridAfter w:val="3"/>
          <w:wAfter w:w="143" w:type="dxa"/>
          <w:trHeight w:val="60"/>
        </w:trPr>
        <w:tc>
          <w:tcPr>
            <w:tcW w:w="8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w:t>
            </w:r>
          </w:p>
        </w:tc>
        <w:tc>
          <w:tcPr>
            <w:tcW w:w="470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Показатели производственной деятельности</w:t>
            </w:r>
          </w:p>
        </w:tc>
        <w:tc>
          <w:tcPr>
            <w:tcW w:w="227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Единицы измерения</w:t>
            </w:r>
          </w:p>
        </w:tc>
        <w:tc>
          <w:tcPr>
            <w:tcW w:w="18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2020 год</w:t>
            </w:r>
          </w:p>
        </w:tc>
      </w:tr>
      <w:tr w:rsidR="00F96C2F" w:rsidRPr="00F96C2F" w:rsidTr="00F96C2F">
        <w:trPr>
          <w:gridAfter w:val="3"/>
          <w:wAfter w:w="143" w:type="dxa"/>
          <w:trHeight w:val="60"/>
        </w:trPr>
        <w:tc>
          <w:tcPr>
            <w:tcW w:w="817"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1</w:t>
            </w:r>
          </w:p>
        </w:tc>
        <w:tc>
          <w:tcPr>
            <w:tcW w:w="4709"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2</w:t>
            </w:r>
          </w:p>
        </w:tc>
        <w:tc>
          <w:tcPr>
            <w:tcW w:w="2276"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3</w:t>
            </w:r>
          </w:p>
        </w:tc>
        <w:tc>
          <w:tcPr>
            <w:tcW w:w="1836"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4</w:t>
            </w:r>
          </w:p>
        </w:tc>
      </w:tr>
      <w:tr w:rsidR="00F96C2F" w:rsidRPr="00F96C2F" w:rsidTr="00F96C2F">
        <w:trPr>
          <w:gridAfter w:val="3"/>
          <w:wAfter w:w="143" w:type="dxa"/>
          <w:trHeight w:val="60"/>
        </w:trPr>
        <w:tc>
          <w:tcPr>
            <w:tcW w:w="55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Питьевая вода (питьевое водоснабжение)</w:t>
            </w:r>
          </w:p>
        </w:tc>
        <w:tc>
          <w:tcPr>
            <w:tcW w:w="227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p>
        </w:tc>
        <w:tc>
          <w:tcPr>
            <w:tcW w:w="18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gridAfter w:val="3"/>
          <w:wAfter w:w="143" w:type="dxa"/>
          <w:trHeight w:val="60"/>
        </w:trPr>
        <w:tc>
          <w:tcPr>
            <w:tcW w:w="8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470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Планируемый объем подачи воды</w:t>
            </w:r>
          </w:p>
        </w:tc>
        <w:tc>
          <w:tcPr>
            <w:tcW w:w="227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тыс. куб.м</w:t>
            </w:r>
          </w:p>
        </w:tc>
        <w:tc>
          <w:tcPr>
            <w:tcW w:w="18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w:t>
            </w:r>
          </w:p>
        </w:tc>
      </w:tr>
      <w:tr w:rsidR="00F96C2F" w:rsidRPr="00F96C2F" w:rsidTr="00F96C2F">
        <w:trPr>
          <w:gridAfter w:val="3"/>
          <w:wAfter w:w="143" w:type="dxa"/>
          <w:trHeight w:val="60"/>
        </w:trPr>
        <w:tc>
          <w:tcPr>
            <w:tcW w:w="55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Техническая вода</w:t>
            </w:r>
          </w:p>
        </w:tc>
        <w:tc>
          <w:tcPr>
            <w:tcW w:w="227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p>
        </w:tc>
        <w:tc>
          <w:tcPr>
            <w:tcW w:w="18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gridAfter w:val="3"/>
          <w:wAfter w:w="143" w:type="dxa"/>
          <w:trHeight w:val="60"/>
        </w:trPr>
        <w:tc>
          <w:tcPr>
            <w:tcW w:w="8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470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Планируемый объем подачи воды</w:t>
            </w:r>
          </w:p>
        </w:tc>
        <w:tc>
          <w:tcPr>
            <w:tcW w:w="227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тыс. куб.м</w:t>
            </w:r>
          </w:p>
        </w:tc>
        <w:tc>
          <w:tcPr>
            <w:tcW w:w="18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w:t>
            </w:r>
          </w:p>
        </w:tc>
      </w:tr>
      <w:tr w:rsidR="00F96C2F" w:rsidRPr="00F96C2F" w:rsidTr="00F96C2F">
        <w:trPr>
          <w:gridAfter w:val="3"/>
          <w:wAfter w:w="143" w:type="dxa"/>
          <w:trHeight w:val="60"/>
        </w:trPr>
        <w:tc>
          <w:tcPr>
            <w:tcW w:w="55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Транспортировка воды</w:t>
            </w:r>
          </w:p>
        </w:tc>
        <w:tc>
          <w:tcPr>
            <w:tcW w:w="227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p>
        </w:tc>
        <w:tc>
          <w:tcPr>
            <w:tcW w:w="18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gridAfter w:val="3"/>
          <w:wAfter w:w="143" w:type="dxa"/>
          <w:trHeight w:val="60"/>
        </w:trPr>
        <w:tc>
          <w:tcPr>
            <w:tcW w:w="8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470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Планируемый объем подачи воды</w:t>
            </w:r>
          </w:p>
        </w:tc>
        <w:tc>
          <w:tcPr>
            <w:tcW w:w="227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тыс. куб.м</w:t>
            </w:r>
          </w:p>
        </w:tc>
        <w:tc>
          <w:tcPr>
            <w:tcW w:w="18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w:t>
            </w:r>
          </w:p>
        </w:tc>
      </w:tr>
      <w:tr w:rsidR="00F96C2F" w:rsidRPr="00F96C2F" w:rsidTr="00F96C2F">
        <w:trPr>
          <w:gridAfter w:val="3"/>
          <w:wAfter w:w="143" w:type="dxa"/>
          <w:trHeight w:val="60"/>
        </w:trPr>
        <w:tc>
          <w:tcPr>
            <w:tcW w:w="55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Водоотведение</w:t>
            </w:r>
          </w:p>
        </w:tc>
        <w:tc>
          <w:tcPr>
            <w:tcW w:w="227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p>
        </w:tc>
        <w:tc>
          <w:tcPr>
            <w:tcW w:w="18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gridAfter w:val="3"/>
          <w:wAfter w:w="143" w:type="dxa"/>
          <w:trHeight w:val="60"/>
        </w:trPr>
        <w:tc>
          <w:tcPr>
            <w:tcW w:w="8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470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Планируемый объем сточных вод</w:t>
            </w:r>
          </w:p>
        </w:tc>
        <w:tc>
          <w:tcPr>
            <w:tcW w:w="227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тыс. куб.м</w:t>
            </w:r>
          </w:p>
        </w:tc>
        <w:tc>
          <w:tcPr>
            <w:tcW w:w="18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172,24</w:t>
            </w:r>
          </w:p>
        </w:tc>
      </w:tr>
      <w:tr w:rsidR="00F96C2F" w:rsidRPr="00F96C2F" w:rsidTr="00F96C2F">
        <w:trPr>
          <w:gridAfter w:val="3"/>
          <w:wAfter w:w="143" w:type="dxa"/>
          <w:trHeight w:val="60"/>
        </w:trPr>
        <w:tc>
          <w:tcPr>
            <w:tcW w:w="552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Транспортировка сточных вод</w:t>
            </w:r>
          </w:p>
        </w:tc>
        <w:tc>
          <w:tcPr>
            <w:tcW w:w="227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p>
        </w:tc>
        <w:tc>
          <w:tcPr>
            <w:tcW w:w="18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gridAfter w:val="3"/>
          <w:wAfter w:w="143" w:type="dxa"/>
          <w:trHeight w:val="60"/>
        </w:trPr>
        <w:tc>
          <w:tcPr>
            <w:tcW w:w="8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470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Планируемый объем сточных вод</w:t>
            </w:r>
          </w:p>
        </w:tc>
        <w:tc>
          <w:tcPr>
            <w:tcW w:w="227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тыс. куб.м</w:t>
            </w:r>
          </w:p>
        </w:tc>
        <w:tc>
          <w:tcPr>
            <w:tcW w:w="183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w:t>
            </w:r>
          </w:p>
        </w:tc>
      </w:tr>
      <w:tr w:rsidR="00F96C2F" w:rsidRPr="00F96C2F" w:rsidTr="00F96C2F">
        <w:trPr>
          <w:trHeight w:val="60"/>
        </w:trPr>
        <w:tc>
          <w:tcPr>
            <w:tcW w:w="817" w:type="dxa"/>
            <w:gridSpan w:val="3"/>
            <w:shd w:val="clear" w:color="FFFFFF" w:fill="auto"/>
            <w:vAlign w:val="bottom"/>
          </w:tcPr>
          <w:p w:rsidR="00F96C2F" w:rsidRPr="00F96C2F" w:rsidRDefault="00F96C2F" w:rsidP="00E34432">
            <w:pPr>
              <w:jc w:val="center"/>
              <w:rPr>
                <w:rFonts w:ascii="Times New Roman" w:hAnsi="Times New Roman" w:cs="Times New Roman"/>
                <w:sz w:val="24"/>
                <w:szCs w:val="24"/>
              </w:rPr>
            </w:pPr>
          </w:p>
        </w:tc>
        <w:tc>
          <w:tcPr>
            <w:tcW w:w="692" w:type="dxa"/>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575" w:type="dxa"/>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562" w:type="dxa"/>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486" w:type="dxa"/>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673" w:type="dxa"/>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598" w:type="dxa"/>
            <w:gridSpan w:val="2"/>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613" w:type="dxa"/>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544" w:type="dxa"/>
            <w:gridSpan w:val="2"/>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739" w:type="dxa"/>
            <w:gridSpan w:val="3"/>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635" w:type="dxa"/>
            <w:gridSpan w:val="2"/>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342" w:type="dxa"/>
            <w:gridSpan w:val="2"/>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526" w:type="dxa"/>
            <w:gridSpan w:val="2"/>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1324" w:type="dxa"/>
            <w:gridSpan w:val="4"/>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559" w:type="dxa"/>
            <w:gridSpan w:val="3"/>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96" w:type="dxa"/>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r>
      <w:tr w:rsidR="00F96C2F" w:rsidRPr="00F96C2F" w:rsidTr="00F96C2F">
        <w:trPr>
          <w:trHeight w:val="60"/>
        </w:trPr>
        <w:tc>
          <w:tcPr>
            <w:tcW w:w="9781" w:type="dxa"/>
            <w:gridSpan w:val="30"/>
            <w:shd w:val="clear" w:color="FFFFFF" w:fill="auto"/>
            <w:vAlign w:val="bottom"/>
          </w:tcPr>
          <w:p w:rsidR="00F96C2F" w:rsidRPr="00F96C2F" w:rsidRDefault="00F96C2F" w:rsidP="00E34432">
            <w:pPr>
              <w:jc w:val="center"/>
              <w:rPr>
                <w:rFonts w:ascii="Times New Roman" w:hAnsi="Times New Roman" w:cs="Times New Roman"/>
                <w:sz w:val="24"/>
                <w:szCs w:val="24"/>
              </w:rPr>
            </w:pPr>
            <w:r w:rsidRPr="00F96C2F">
              <w:rPr>
                <w:rFonts w:ascii="Times New Roman" w:hAnsi="Times New Roman" w:cs="Times New Roman"/>
                <w:sz w:val="24"/>
                <w:szCs w:val="24"/>
              </w:rPr>
              <w:t>Раздел IV</w:t>
            </w:r>
          </w:p>
        </w:tc>
      </w:tr>
      <w:tr w:rsidR="00F96C2F" w:rsidRPr="00F96C2F" w:rsidTr="00F96C2F">
        <w:trPr>
          <w:trHeight w:val="60"/>
        </w:trPr>
        <w:tc>
          <w:tcPr>
            <w:tcW w:w="9781" w:type="dxa"/>
            <w:gridSpan w:val="30"/>
            <w:shd w:val="clear" w:color="FFFFFF" w:fill="auto"/>
            <w:vAlign w:val="bottom"/>
          </w:tcPr>
          <w:p w:rsidR="00F96C2F" w:rsidRPr="00F96C2F" w:rsidRDefault="00F96C2F" w:rsidP="00E34432">
            <w:pPr>
              <w:jc w:val="center"/>
              <w:rPr>
                <w:rFonts w:ascii="Times New Roman" w:hAnsi="Times New Roman" w:cs="Times New Roman"/>
                <w:sz w:val="24"/>
                <w:szCs w:val="24"/>
              </w:rPr>
            </w:pPr>
            <w:r w:rsidRPr="00F96C2F">
              <w:rPr>
                <w:rFonts w:ascii="Times New Roman" w:hAnsi="Times New Roman" w:cs="Times New Roman"/>
                <w:sz w:val="24"/>
                <w:szCs w:val="24"/>
              </w:rPr>
              <w:t>Объем финансовых потребностей, необходимый для реализации производственной программы</w:t>
            </w:r>
          </w:p>
        </w:tc>
      </w:tr>
      <w:tr w:rsidR="00F96C2F" w:rsidRPr="00F96C2F" w:rsidTr="00F96C2F">
        <w:trPr>
          <w:trHeight w:val="6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w:t>
            </w:r>
          </w:p>
        </w:tc>
        <w:tc>
          <w:tcPr>
            <w:tcW w:w="3967" w:type="dxa"/>
            <w:gridSpan w:val="8"/>
            <w:tcBorders>
              <w:top w:val="single" w:sz="5" w:space="0" w:color="auto"/>
              <w:left w:val="single" w:sz="5" w:space="0" w:color="auto"/>
              <w:bottom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Наименование потребностей</w:t>
            </w:r>
          </w:p>
        </w:tc>
        <w:tc>
          <w:tcPr>
            <w:tcW w:w="20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Единицы измерения</w:t>
            </w:r>
          </w:p>
        </w:tc>
        <w:tc>
          <w:tcPr>
            <w:tcW w:w="339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Сумма финансовых потребностей в год</w:t>
            </w:r>
          </w:p>
        </w:tc>
      </w:tr>
      <w:tr w:rsidR="00F96C2F" w:rsidRPr="00F96C2F" w:rsidTr="00F96C2F">
        <w:trPr>
          <w:trHeight w:val="6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1</w:t>
            </w:r>
          </w:p>
        </w:tc>
        <w:tc>
          <w:tcPr>
            <w:tcW w:w="3967" w:type="dxa"/>
            <w:gridSpan w:val="8"/>
            <w:tcBorders>
              <w:top w:val="single" w:sz="5" w:space="0" w:color="auto"/>
              <w:left w:val="single" w:sz="5" w:space="0" w:color="auto"/>
              <w:bottom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2</w:t>
            </w:r>
          </w:p>
        </w:tc>
        <w:tc>
          <w:tcPr>
            <w:tcW w:w="20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3</w:t>
            </w:r>
          </w:p>
        </w:tc>
        <w:tc>
          <w:tcPr>
            <w:tcW w:w="339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4</w:t>
            </w:r>
          </w:p>
        </w:tc>
      </w:tr>
      <w:tr w:rsidR="00F96C2F" w:rsidRPr="00F96C2F" w:rsidTr="00F96C2F">
        <w:trPr>
          <w:trHeight w:val="60"/>
        </w:trPr>
        <w:tc>
          <w:tcPr>
            <w:tcW w:w="4384" w:type="dxa"/>
            <w:gridSpan w:val="9"/>
            <w:tcBorders>
              <w:top w:val="single" w:sz="5" w:space="0" w:color="auto"/>
              <w:left w:val="single" w:sz="5" w:space="0" w:color="auto"/>
              <w:bottom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2020</w:t>
            </w:r>
          </w:p>
        </w:tc>
        <w:tc>
          <w:tcPr>
            <w:tcW w:w="20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39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967" w:type="dxa"/>
            <w:gridSpan w:val="8"/>
            <w:tcBorders>
              <w:top w:val="single" w:sz="5" w:space="0" w:color="auto"/>
              <w:left w:val="single" w:sz="5" w:space="0" w:color="auto"/>
              <w:bottom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Питьевая вода (питьевое водоснабжение)</w:t>
            </w:r>
          </w:p>
        </w:tc>
        <w:tc>
          <w:tcPr>
            <w:tcW w:w="20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39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967" w:type="dxa"/>
            <w:gridSpan w:val="8"/>
            <w:tcBorders>
              <w:top w:val="single" w:sz="5" w:space="0" w:color="auto"/>
              <w:left w:val="single" w:sz="5" w:space="0" w:color="auto"/>
              <w:bottom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Объем финансовых потребностей</w:t>
            </w:r>
          </w:p>
        </w:tc>
        <w:tc>
          <w:tcPr>
            <w:tcW w:w="20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тыс. руб.</w:t>
            </w:r>
          </w:p>
        </w:tc>
        <w:tc>
          <w:tcPr>
            <w:tcW w:w="339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w:t>
            </w:r>
          </w:p>
        </w:tc>
      </w:tr>
      <w:tr w:rsidR="00F96C2F" w:rsidRPr="00F96C2F" w:rsidTr="00F96C2F">
        <w:trPr>
          <w:trHeight w:val="6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967" w:type="dxa"/>
            <w:gridSpan w:val="8"/>
            <w:tcBorders>
              <w:top w:val="single" w:sz="5" w:space="0" w:color="auto"/>
              <w:left w:val="single" w:sz="5" w:space="0" w:color="auto"/>
              <w:bottom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Техническая вода</w:t>
            </w:r>
          </w:p>
        </w:tc>
        <w:tc>
          <w:tcPr>
            <w:tcW w:w="20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39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967" w:type="dxa"/>
            <w:gridSpan w:val="8"/>
            <w:tcBorders>
              <w:top w:val="single" w:sz="5" w:space="0" w:color="auto"/>
              <w:left w:val="single" w:sz="5" w:space="0" w:color="auto"/>
              <w:bottom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Объем финансовых потребностей</w:t>
            </w:r>
          </w:p>
        </w:tc>
        <w:tc>
          <w:tcPr>
            <w:tcW w:w="20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тыс. руб.</w:t>
            </w:r>
          </w:p>
        </w:tc>
        <w:tc>
          <w:tcPr>
            <w:tcW w:w="339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w:t>
            </w:r>
          </w:p>
        </w:tc>
      </w:tr>
      <w:tr w:rsidR="00F96C2F" w:rsidRPr="00F96C2F" w:rsidTr="00F96C2F">
        <w:trPr>
          <w:trHeight w:val="6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967" w:type="dxa"/>
            <w:gridSpan w:val="8"/>
            <w:tcBorders>
              <w:top w:val="single" w:sz="5" w:space="0" w:color="auto"/>
              <w:left w:val="single" w:sz="5" w:space="0" w:color="auto"/>
              <w:bottom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Транспортировка воды</w:t>
            </w:r>
          </w:p>
        </w:tc>
        <w:tc>
          <w:tcPr>
            <w:tcW w:w="20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39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967" w:type="dxa"/>
            <w:gridSpan w:val="8"/>
            <w:tcBorders>
              <w:top w:val="single" w:sz="5" w:space="0" w:color="auto"/>
              <w:left w:val="single" w:sz="5" w:space="0" w:color="auto"/>
              <w:bottom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Объем финансовых потребностей</w:t>
            </w:r>
          </w:p>
        </w:tc>
        <w:tc>
          <w:tcPr>
            <w:tcW w:w="20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тыс. руб.</w:t>
            </w:r>
          </w:p>
        </w:tc>
        <w:tc>
          <w:tcPr>
            <w:tcW w:w="339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w:t>
            </w:r>
          </w:p>
        </w:tc>
      </w:tr>
      <w:tr w:rsidR="00F96C2F" w:rsidRPr="00F96C2F" w:rsidTr="00F96C2F">
        <w:trPr>
          <w:trHeight w:val="6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967" w:type="dxa"/>
            <w:gridSpan w:val="8"/>
            <w:tcBorders>
              <w:top w:val="single" w:sz="5" w:space="0" w:color="auto"/>
              <w:left w:val="single" w:sz="5" w:space="0" w:color="auto"/>
              <w:bottom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Водоотведение</w:t>
            </w:r>
          </w:p>
        </w:tc>
        <w:tc>
          <w:tcPr>
            <w:tcW w:w="20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39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967" w:type="dxa"/>
            <w:gridSpan w:val="8"/>
            <w:tcBorders>
              <w:top w:val="single" w:sz="5" w:space="0" w:color="auto"/>
              <w:left w:val="single" w:sz="5" w:space="0" w:color="auto"/>
              <w:bottom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Объем финансовых потребностей</w:t>
            </w:r>
          </w:p>
        </w:tc>
        <w:tc>
          <w:tcPr>
            <w:tcW w:w="20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тыс. руб.</w:t>
            </w:r>
          </w:p>
        </w:tc>
        <w:tc>
          <w:tcPr>
            <w:tcW w:w="339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2 477,9</w:t>
            </w:r>
          </w:p>
        </w:tc>
      </w:tr>
      <w:tr w:rsidR="00F96C2F" w:rsidRPr="00F96C2F" w:rsidTr="00F96C2F">
        <w:trPr>
          <w:trHeight w:val="6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967" w:type="dxa"/>
            <w:gridSpan w:val="8"/>
            <w:tcBorders>
              <w:top w:val="single" w:sz="5" w:space="0" w:color="auto"/>
              <w:left w:val="single" w:sz="5" w:space="0" w:color="auto"/>
              <w:bottom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Транспортировка сточных вод</w:t>
            </w:r>
          </w:p>
        </w:tc>
        <w:tc>
          <w:tcPr>
            <w:tcW w:w="20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39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417" w:type="dxa"/>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3967" w:type="dxa"/>
            <w:gridSpan w:val="8"/>
            <w:tcBorders>
              <w:top w:val="single" w:sz="5" w:space="0" w:color="auto"/>
              <w:left w:val="single" w:sz="5" w:space="0" w:color="auto"/>
              <w:bottom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Объем финансовых потребностей</w:t>
            </w:r>
          </w:p>
        </w:tc>
        <w:tc>
          <w:tcPr>
            <w:tcW w:w="20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тыс. руб.</w:t>
            </w:r>
          </w:p>
        </w:tc>
        <w:tc>
          <w:tcPr>
            <w:tcW w:w="339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w:t>
            </w:r>
          </w:p>
        </w:tc>
      </w:tr>
      <w:tr w:rsidR="00F96C2F" w:rsidRPr="00F96C2F" w:rsidTr="00F96C2F">
        <w:trPr>
          <w:trHeight w:val="60"/>
        </w:trPr>
        <w:tc>
          <w:tcPr>
            <w:tcW w:w="817" w:type="dxa"/>
            <w:gridSpan w:val="3"/>
            <w:shd w:val="clear" w:color="FFFFFF" w:fill="auto"/>
            <w:vAlign w:val="bottom"/>
          </w:tcPr>
          <w:p w:rsidR="00F96C2F" w:rsidRPr="00F96C2F" w:rsidRDefault="00F96C2F" w:rsidP="00E34432">
            <w:pPr>
              <w:jc w:val="center"/>
              <w:rPr>
                <w:rFonts w:ascii="Times New Roman" w:hAnsi="Times New Roman" w:cs="Times New Roman"/>
                <w:sz w:val="24"/>
                <w:szCs w:val="24"/>
              </w:rPr>
            </w:pPr>
          </w:p>
        </w:tc>
        <w:tc>
          <w:tcPr>
            <w:tcW w:w="692" w:type="dxa"/>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575" w:type="dxa"/>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562" w:type="dxa"/>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486" w:type="dxa"/>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673" w:type="dxa"/>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598" w:type="dxa"/>
            <w:gridSpan w:val="2"/>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613" w:type="dxa"/>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544" w:type="dxa"/>
            <w:gridSpan w:val="2"/>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739" w:type="dxa"/>
            <w:gridSpan w:val="3"/>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635" w:type="dxa"/>
            <w:gridSpan w:val="2"/>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342" w:type="dxa"/>
            <w:gridSpan w:val="2"/>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526" w:type="dxa"/>
            <w:gridSpan w:val="2"/>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1324" w:type="dxa"/>
            <w:gridSpan w:val="4"/>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559" w:type="dxa"/>
            <w:gridSpan w:val="3"/>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96" w:type="dxa"/>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r>
      <w:tr w:rsidR="00F96C2F" w:rsidRPr="00F96C2F" w:rsidTr="00F96C2F">
        <w:trPr>
          <w:trHeight w:val="60"/>
        </w:trPr>
        <w:tc>
          <w:tcPr>
            <w:tcW w:w="9781" w:type="dxa"/>
            <w:gridSpan w:val="30"/>
            <w:shd w:val="clear" w:color="FFFFFF" w:fill="auto"/>
            <w:vAlign w:val="bottom"/>
          </w:tcPr>
          <w:p w:rsidR="00F96C2F" w:rsidRPr="00F96C2F" w:rsidRDefault="00F96C2F" w:rsidP="00E34432">
            <w:pPr>
              <w:jc w:val="center"/>
              <w:rPr>
                <w:rFonts w:ascii="Times New Roman" w:hAnsi="Times New Roman" w:cs="Times New Roman"/>
                <w:sz w:val="24"/>
                <w:szCs w:val="24"/>
              </w:rPr>
            </w:pPr>
            <w:r w:rsidRPr="00F96C2F">
              <w:rPr>
                <w:rFonts w:ascii="Times New Roman" w:hAnsi="Times New Roman" w:cs="Times New Roman"/>
                <w:sz w:val="24"/>
                <w:szCs w:val="24"/>
              </w:rPr>
              <w:t>Раздел V</w:t>
            </w:r>
          </w:p>
        </w:tc>
      </w:tr>
      <w:tr w:rsidR="00F96C2F" w:rsidRPr="00F96C2F" w:rsidTr="00F96C2F">
        <w:trPr>
          <w:trHeight w:val="60"/>
        </w:trPr>
        <w:tc>
          <w:tcPr>
            <w:tcW w:w="9781" w:type="dxa"/>
            <w:gridSpan w:val="30"/>
            <w:shd w:val="clear" w:color="FFFFFF" w:fill="auto"/>
            <w:vAlign w:val="bottom"/>
          </w:tcPr>
          <w:p w:rsidR="00F96C2F" w:rsidRDefault="00F96C2F" w:rsidP="00E34432">
            <w:pPr>
              <w:jc w:val="center"/>
              <w:rPr>
                <w:rFonts w:ascii="Times New Roman" w:hAnsi="Times New Roman" w:cs="Times New Roman"/>
                <w:sz w:val="24"/>
                <w:szCs w:val="24"/>
              </w:rPr>
            </w:pPr>
            <w:r w:rsidRPr="00F96C2F">
              <w:rPr>
                <w:rFonts w:ascii="Times New Roman" w:hAnsi="Times New Roman" w:cs="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F96C2F" w:rsidRPr="00F96C2F" w:rsidRDefault="00F96C2F" w:rsidP="00E34432">
            <w:pPr>
              <w:jc w:val="center"/>
              <w:rPr>
                <w:rFonts w:ascii="Times New Roman" w:hAnsi="Times New Roman" w:cs="Times New Roman"/>
                <w:sz w:val="24"/>
                <w:szCs w:val="24"/>
              </w:rPr>
            </w:pPr>
          </w:p>
        </w:tc>
      </w:tr>
      <w:tr w:rsidR="00F96C2F" w:rsidRPr="00F96C2F" w:rsidTr="00F96C2F">
        <w:trPr>
          <w:trHeight w:val="60"/>
        </w:trPr>
        <w:tc>
          <w:tcPr>
            <w:tcW w:w="850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Наименование показателя</w:t>
            </w:r>
          </w:p>
        </w:tc>
        <w:tc>
          <w:tcPr>
            <w:tcW w:w="62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Ед. Изм.</w:t>
            </w:r>
          </w:p>
        </w:tc>
        <w:tc>
          <w:tcPr>
            <w:tcW w:w="65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План 2020</w:t>
            </w:r>
          </w:p>
        </w:tc>
      </w:tr>
      <w:tr w:rsidR="00F96C2F" w:rsidRPr="00F96C2F" w:rsidTr="00F96C2F">
        <w:trPr>
          <w:trHeight w:val="60"/>
        </w:trPr>
        <w:tc>
          <w:tcPr>
            <w:tcW w:w="9781"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Показатели качества питьевой воды</w:t>
            </w:r>
          </w:p>
        </w:tc>
      </w:tr>
      <w:tr w:rsidR="00F96C2F" w:rsidRPr="00F96C2F" w:rsidTr="00F96C2F">
        <w:trPr>
          <w:trHeight w:val="60"/>
        </w:trPr>
        <w:tc>
          <w:tcPr>
            <w:tcW w:w="850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2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w:t>
            </w:r>
          </w:p>
        </w:tc>
        <w:tc>
          <w:tcPr>
            <w:tcW w:w="65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0</w:t>
            </w:r>
          </w:p>
        </w:tc>
      </w:tr>
      <w:tr w:rsidR="00F96C2F" w:rsidRPr="00F96C2F" w:rsidTr="00F96C2F">
        <w:trPr>
          <w:trHeight w:val="60"/>
        </w:trPr>
        <w:tc>
          <w:tcPr>
            <w:tcW w:w="850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2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w:t>
            </w:r>
          </w:p>
        </w:tc>
        <w:tc>
          <w:tcPr>
            <w:tcW w:w="65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0</w:t>
            </w:r>
          </w:p>
        </w:tc>
      </w:tr>
      <w:tr w:rsidR="00F96C2F" w:rsidRPr="00F96C2F" w:rsidTr="00F96C2F">
        <w:trPr>
          <w:trHeight w:val="60"/>
        </w:trPr>
        <w:tc>
          <w:tcPr>
            <w:tcW w:w="9781"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Показатели надежности и бесперебойности централизованных систем водоснабжения и водоотведения</w:t>
            </w:r>
          </w:p>
        </w:tc>
      </w:tr>
      <w:tr w:rsidR="00F96C2F" w:rsidRPr="00F96C2F" w:rsidTr="00F96C2F">
        <w:trPr>
          <w:trHeight w:val="60"/>
        </w:trPr>
        <w:tc>
          <w:tcPr>
            <w:tcW w:w="850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62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ед./км</w:t>
            </w:r>
          </w:p>
        </w:tc>
        <w:tc>
          <w:tcPr>
            <w:tcW w:w="65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0</w:t>
            </w:r>
          </w:p>
        </w:tc>
      </w:tr>
      <w:tr w:rsidR="00F96C2F" w:rsidRPr="00F96C2F" w:rsidTr="00F96C2F">
        <w:trPr>
          <w:trHeight w:val="60"/>
        </w:trPr>
        <w:tc>
          <w:tcPr>
            <w:tcW w:w="850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Удельное количество аварий и засоров в расчете на протяженность канализационной сети в год</w:t>
            </w:r>
          </w:p>
        </w:tc>
        <w:tc>
          <w:tcPr>
            <w:tcW w:w="62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ед./км</w:t>
            </w:r>
          </w:p>
        </w:tc>
        <w:tc>
          <w:tcPr>
            <w:tcW w:w="65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3,39</w:t>
            </w:r>
          </w:p>
        </w:tc>
      </w:tr>
      <w:tr w:rsidR="00F96C2F" w:rsidRPr="00F96C2F" w:rsidTr="00F96C2F">
        <w:trPr>
          <w:trHeight w:val="60"/>
        </w:trPr>
        <w:tc>
          <w:tcPr>
            <w:tcW w:w="9781"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Показатели качества очистки сточных вод</w:t>
            </w:r>
          </w:p>
        </w:tc>
      </w:tr>
      <w:tr w:rsidR="00F96C2F" w:rsidRPr="00F96C2F" w:rsidTr="00F96C2F">
        <w:trPr>
          <w:trHeight w:val="60"/>
        </w:trPr>
        <w:tc>
          <w:tcPr>
            <w:tcW w:w="850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62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w:t>
            </w:r>
          </w:p>
        </w:tc>
        <w:tc>
          <w:tcPr>
            <w:tcW w:w="65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0</w:t>
            </w:r>
          </w:p>
        </w:tc>
      </w:tr>
      <w:tr w:rsidR="00F96C2F" w:rsidRPr="00F96C2F" w:rsidTr="00F96C2F">
        <w:trPr>
          <w:trHeight w:val="60"/>
        </w:trPr>
        <w:tc>
          <w:tcPr>
            <w:tcW w:w="850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62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w:t>
            </w:r>
          </w:p>
        </w:tc>
        <w:tc>
          <w:tcPr>
            <w:tcW w:w="65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0</w:t>
            </w:r>
          </w:p>
        </w:tc>
      </w:tr>
      <w:tr w:rsidR="00F96C2F" w:rsidRPr="00F96C2F" w:rsidTr="00F96C2F">
        <w:trPr>
          <w:trHeight w:val="60"/>
        </w:trPr>
        <w:tc>
          <w:tcPr>
            <w:tcW w:w="850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62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w:t>
            </w:r>
          </w:p>
        </w:tc>
        <w:tc>
          <w:tcPr>
            <w:tcW w:w="65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0</w:t>
            </w:r>
          </w:p>
        </w:tc>
      </w:tr>
      <w:tr w:rsidR="00F96C2F" w:rsidRPr="00F96C2F" w:rsidTr="00F96C2F">
        <w:trPr>
          <w:trHeight w:val="60"/>
        </w:trPr>
        <w:tc>
          <w:tcPr>
            <w:tcW w:w="9781"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Показатели энергетической эффективности</w:t>
            </w:r>
          </w:p>
        </w:tc>
      </w:tr>
      <w:tr w:rsidR="00F96C2F" w:rsidRPr="00F96C2F" w:rsidTr="00F96C2F">
        <w:trPr>
          <w:trHeight w:val="60"/>
        </w:trPr>
        <w:tc>
          <w:tcPr>
            <w:tcW w:w="850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62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w:t>
            </w:r>
          </w:p>
        </w:tc>
        <w:tc>
          <w:tcPr>
            <w:tcW w:w="65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0</w:t>
            </w:r>
          </w:p>
        </w:tc>
      </w:tr>
      <w:tr w:rsidR="00F96C2F" w:rsidRPr="00F96C2F" w:rsidTr="00F96C2F">
        <w:trPr>
          <w:trHeight w:val="60"/>
        </w:trPr>
        <w:tc>
          <w:tcPr>
            <w:tcW w:w="850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62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квт*ч/куб.м</w:t>
            </w:r>
          </w:p>
        </w:tc>
        <w:tc>
          <w:tcPr>
            <w:tcW w:w="65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0</w:t>
            </w:r>
          </w:p>
        </w:tc>
      </w:tr>
      <w:tr w:rsidR="00F96C2F" w:rsidRPr="00F96C2F" w:rsidTr="00F96C2F">
        <w:trPr>
          <w:trHeight w:val="60"/>
        </w:trPr>
        <w:tc>
          <w:tcPr>
            <w:tcW w:w="850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62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квт*ч/куб.м</w:t>
            </w:r>
          </w:p>
        </w:tc>
        <w:tc>
          <w:tcPr>
            <w:tcW w:w="65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0</w:t>
            </w:r>
          </w:p>
        </w:tc>
      </w:tr>
      <w:tr w:rsidR="00F96C2F" w:rsidRPr="00F96C2F" w:rsidTr="00F96C2F">
        <w:trPr>
          <w:trHeight w:val="60"/>
        </w:trPr>
        <w:tc>
          <w:tcPr>
            <w:tcW w:w="850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62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квт*ч/куб.м</w:t>
            </w:r>
          </w:p>
        </w:tc>
        <w:tc>
          <w:tcPr>
            <w:tcW w:w="65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0</w:t>
            </w:r>
          </w:p>
        </w:tc>
      </w:tr>
      <w:tr w:rsidR="00F96C2F" w:rsidRPr="00F96C2F" w:rsidTr="00F96C2F">
        <w:trPr>
          <w:trHeight w:val="60"/>
        </w:trPr>
        <w:tc>
          <w:tcPr>
            <w:tcW w:w="8506"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w:t>
            </w:r>
          </w:p>
        </w:tc>
        <w:tc>
          <w:tcPr>
            <w:tcW w:w="62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квт*ч/куб.м</w:t>
            </w:r>
          </w:p>
        </w:tc>
        <w:tc>
          <w:tcPr>
            <w:tcW w:w="65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0,15</w:t>
            </w:r>
          </w:p>
        </w:tc>
      </w:tr>
      <w:tr w:rsidR="00F96C2F" w:rsidRPr="00F96C2F" w:rsidTr="00F96C2F">
        <w:trPr>
          <w:trHeight w:val="60"/>
        </w:trPr>
        <w:tc>
          <w:tcPr>
            <w:tcW w:w="9781" w:type="dxa"/>
            <w:gridSpan w:val="30"/>
            <w:shd w:val="clear" w:color="FFFFFF" w:fill="auto"/>
            <w:vAlign w:val="bottom"/>
          </w:tcPr>
          <w:p w:rsidR="00F96C2F" w:rsidRDefault="00F96C2F" w:rsidP="00E34432">
            <w:pPr>
              <w:jc w:val="center"/>
              <w:rPr>
                <w:rFonts w:ascii="Times New Roman" w:hAnsi="Times New Roman" w:cs="Times New Roman"/>
                <w:sz w:val="24"/>
                <w:szCs w:val="24"/>
              </w:rPr>
            </w:pPr>
          </w:p>
          <w:p w:rsidR="00F96C2F" w:rsidRPr="00F96C2F" w:rsidRDefault="00F96C2F" w:rsidP="00E34432">
            <w:pPr>
              <w:jc w:val="center"/>
              <w:rPr>
                <w:rFonts w:ascii="Times New Roman" w:hAnsi="Times New Roman" w:cs="Times New Roman"/>
                <w:sz w:val="24"/>
                <w:szCs w:val="24"/>
              </w:rPr>
            </w:pPr>
            <w:r w:rsidRPr="00F96C2F">
              <w:rPr>
                <w:rFonts w:ascii="Times New Roman" w:hAnsi="Times New Roman" w:cs="Times New Roman"/>
                <w:sz w:val="24"/>
                <w:szCs w:val="24"/>
              </w:rPr>
              <w:t>Раздел VI</w:t>
            </w:r>
          </w:p>
        </w:tc>
      </w:tr>
      <w:tr w:rsidR="00F96C2F" w:rsidRPr="00F96C2F" w:rsidTr="00F96C2F">
        <w:trPr>
          <w:trHeight w:val="60"/>
        </w:trPr>
        <w:tc>
          <w:tcPr>
            <w:tcW w:w="9781" w:type="dxa"/>
            <w:gridSpan w:val="30"/>
            <w:shd w:val="clear" w:color="FFFFFF" w:fill="auto"/>
          </w:tcPr>
          <w:p w:rsidR="00F96C2F" w:rsidRPr="00F96C2F" w:rsidRDefault="00F96C2F" w:rsidP="00E34432">
            <w:pPr>
              <w:jc w:val="both"/>
              <w:rPr>
                <w:rFonts w:ascii="Times New Roman" w:hAnsi="Times New Roman" w:cs="Times New Roman"/>
                <w:sz w:val="24"/>
                <w:szCs w:val="24"/>
              </w:rPr>
            </w:pPr>
            <w:r w:rsidRPr="00F96C2F">
              <w:rPr>
                <w:rFonts w:ascii="Times New Roman" w:hAnsi="Times New Roman" w:cs="Times New Roman"/>
                <w:sz w:val="24"/>
                <w:szCs w:val="24"/>
              </w:rPr>
              <w:tab/>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F96C2F" w:rsidRPr="00F96C2F" w:rsidTr="00F96C2F">
        <w:trPr>
          <w:trHeight w:val="60"/>
        </w:trPr>
        <w:tc>
          <w:tcPr>
            <w:tcW w:w="9781" w:type="dxa"/>
            <w:gridSpan w:val="30"/>
            <w:shd w:val="clear" w:color="FFFFFF" w:fill="auto"/>
          </w:tcPr>
          <w:p w:rsidR="00F96C2F" w:rsidRPr="00F96C2F" w:rsidRDefault="00F96C2F" w:rsidP="00E34432">
            <w:pPr>
              <w:jc w:val="both"/>
              <w:rPr>
                <w:rFonts w:ascii="Times New Roman" w:hAnsi="Times New Roman" w:cs="Times New Roman"/>
                <w:sz w:val="24"/>
                <w:szCs w:val="24"/>
              </w:rPr>
            </w:pPr>
            <w:r w:rsidRPr="00F96C2F">
              <w:rPr>
                <w:rFonts w:ascii="Times New Roman" w:hAnsi="Times New Roman" w:cs="Times New Roman"/>
                <w:sz w:val="24"/>
                <w:szCs w:val="24"/>
              </w:rPr>
              <w:tab/>
              <w:t xml:space="preserve">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изменения плановых значений показателей надежности, качества и энергетической эффективности в </w:t>
            </w:r>
            <w:r w:rsidRPr="00F96C2F">
              <w:rPr>
                <w:rFonts w:ascii="Times New Roman" w:hAnsi="Times New Roman" w:cs="Times New Roman"/>
                <w:sz w:val="24"/>
                <w:szCs w:val="24"/>
              </w:rPr>
              <w:lastRenderedPageBreak/>
              <w:t>течение срока действия производственной программы. Расходы на реализацию производственной программы 2020 года увеличились на 3%.</w:t>
            </w:r>
          </w:p>
        </w:tc>
      </w:tr>
      <w:tr w:rsidR="00F96C2F" w:rsidRPr="00F96C2F" w:rsidTr="00F96C2F">
        <w:trPr>
          <w:trHeight w:val="60"/>
        </w:trPr>
        <w:tc>
          <w:tcPr>
            <w:tcW w:w="9781" w:type="dxa"/>
            <w:gridSpan w:val="30"/>
            <w:shd w:val="clear" w:color="FFFFFF" w:fill="auto"/>
            <w:vAlign w:val="bottom"/>
          </w:tcPr>
          <w:p w:rsidR="00D37CD7" w:rsidRDefault="00D37CD7" w:rsidP="00E34432">
            <w:pPr>
              <w:jc w:val="center"/>
              <w:rPr>
                <w:rFonts w:ascii="Times New Roman" w:hAnsi="Times New Roman" w:cs="Times New Roman"/>
                <w:sz w:val="24"/>
                <w:szCs w:val="24"/>
              </w:rPr>
            </w:pPr>
          </w:p>
          <w:p w:rsidR="00F96C2F" w:rsidRPr="00F96C2F" w:rsidRDefault="00F96C2F" w:rsidP="00E34432">
            <w:pPr>
              <w:jc w:val="center"/>
              <w:rPr>
                <w:rFonts w:ascii="Times New Roman" w:hAnsi="Times New Roman" w:cs="Times New Roman"/>
                <w:sz w:val="24"/>
                <w:szCs w:val="24"/>
              </w:rPr>
            </w:pPr>
            <w:r w:rsidRPr="00F96C2F">
              <w:rPr>
                <w:rFonts w:ascii="Times New Roman" w:hAnsi="Times New Roman" w:cs="Times New Roman"/>
                <w:sz w:val="24"/>
                <w:szCs w:val="24"/>
              </w:rPr>
              <w:t>Раздел VII</w:t>
            </w:r>
          </w:p>
        </w:tc>
      </w:tr>
      <w:tr w:rsidR="00F96C2F" w:rsidRPr="00F96C2F" w:rsidTr="00F96C2F">
        <w:trPr>
          <w:trHeight w:val="60"/>
        </w:trPr>
        <w:tc>
          <w:tcPr>
            <w:tcW w:w="9781" w:type="dxa"/>
            <w:gridSpan w:val="30"/>
            <w:shd w:val="clear" w:color="FFFFFF" w:fill="auto"/>
            <w:vAlign w:val="bottom"/>
          </w:tcPr>
          <w:p w:rsidR="00F96C2F" w:rsidRPr="00F96C2F" w:rsidRDefault="00F96C2F" w:rsidP="00E34432">
            <w:pPr>
              <w:jc w:val="center"/>
              <w:rPr>
                <w:rFonts w:ascii="Times New Roman" w:hAnsi="Times New Roman" w:cs="Times New Roman"/>
                <w:sz w:val="24"/>
                <w:szCs w:val="24"/>
              </w:rPr>
            </w:pPr>
            <w:r w:rsidRPr="00F96C2F">
              <w:rPr>
                <w:rFonts w:ascii="Times New Roman" w:hAnsi="Times New Roman" w:cs="Times New Roman"/>
                <w:sz w:val="24"/>
                <w:szCs w:val="24"/>
              </w:rPr>
              <w:t>Отчет об исполнении производственной программы</w:t>
            </w:r>
            <w:r>
              <w:rPr>
                <w:rFonts w:ascii="Times New Roman" w:hAnsi="Times New Roman" w:cs="Times New Roman"/>
                <w:sz w:val="24"/>
                <w:szCs w:val="24"/>
              </w:rPr>
              <w:t xml:space="preserve"> </w:t>
            </w:r>
            <w:r w:rsidRPr="00F96C2F">
              <w:rPr>
                <w:rFonts w:ascii="Times New Roman" w:hAnsi="Times New Roman" w:cs="Times New Roman"/>
                <w:sz w:val="24"/>
                <w:szCs w:val="24"/>
              </w:rPr>
              <w:t>за 2018 год</w:t>
            </w:r>
            <w:r w:rsidRPr="00F96C2F">
              <w:rPr>
                <w:rFonts w:ascii="Times New Roman" w:hAnsi="Times New Roman" w:cs="Times New Roman"/>
                <w:sz w:val="24"/>
                <w:szCs w:val="24"/>
              </w:rPr>
              <w:br/>
            </w:r>
          </w:p>
        </w:tc>
      </w:tr>
      <w:tr w:rsidR="00F96C2F" w:rsidRPr="00F96C2F" w:rsidTr="00F96C2F">
        <w:trPr>
          <w:trHeight w:val="60"/>
        </w:trPr>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w:t>
            </w:r>
          </w:p>
        </w:tc>
        <w:tc>
          <w:tcPr>
            <w:tcW w:w="538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Наименование показателя</w:t>
            </w:r>
          </w:p>
        </w:tc>
        <w:tc>
          <w:tcPr>
            <w:tcW w:w="9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Единицы измерения</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План 2018 года</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Факт 2018 года</w:t>
            </w:r>
          </w:p>
        </w:tc>
        <w:tc>
          <w:tcPr>
            <w:tcW w:w="112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Отклонение</w:t>
            </w:r>
          </w:p>
        </w:tc>
      </w:tr>
      <w:tr w:rsidR="00F96C2F" w:rsidRPr="00F96C2F" w:rsidTr="00F96C2F">
        <w:trPr>
          <w:trHeight w:val="60"/>
        </w:trPr>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1</w:t>
            </w:r>
          </w:p>
        </w:tc>
        <w:tc>
          <w:tcPr>
            <w:tcW w:w="538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2</w:t>
            </w:r>
          </w:p>
        </w:tc>
        <w:tc>
          <w:tcPr>
            <w:tcW w:w="9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3</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4</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5</w:t>
            </w:r>
          </w:p>
        </w:tc>
        <w:tc>
          <w:tcPr>
            <w:tcW w:w="112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6</w:t>
            </w:r>
          </w:p>
        </w:tc>
      </w:tr>
      <w:tr w:rsidR="00F96C2F" w:rsidRPr="00F96C2F" w:rsidTr="00F96C2F">
        <w:trPr>
          <w:trHeight w:val="60"/>
        </w:trPr>
        <w:tc>
          <w:tcPr>
            <w:tcW w:w="595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Питьевая вода (питьевое водоснабжение)</w:t>
            </w:r>
          </w:p>
        </w:tc>
        <w:tc>
          <w:tcPr>
            <w:tcW w:w="9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112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595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Не планировались</w:t>
            </w:r>
          </w:p>
        </w:tc>
        <w:tc>
          <w:tcPr>
            <w:tcW w:w="9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тыс.руб.</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112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595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Техническая вода</w:t>
            </w:r>
          </w:p>
        </w:tc>
        <w:tc>
          <w:tcPr>
            <w:tcW w:w="9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112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595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Не планировались</w:t>
            </w:r>
          </w:p>
        </w:tc>
        <w:tc>
          <w:tcPr>
            <w:tcW w:w="9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тыс.руб.</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112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595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Транспортировка воды</w:t>
            </w:r>
          </w:p>
        </w:tc>
        <w:tc>
          <w:tcPr>
            <w:tcW w:w="9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112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595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Не планировались</w:t>
            </w:r>
          </w:p>
        </w:tc>
        <w:tc>
          <w:tcPr>
            <w:tcW w:w="9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тыс.руб.</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112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595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Водоотведение</w:t>
            </w:r>
          </w:p>
        </w:tc>
        <w:tc>
          <w:tcPr>
            <w:tcW w:w="9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112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595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Объем сточных вод</w:t>
            </w:r>
          </w:p>
        </w:tc>
        <w:tc>
          <w:tcPr>
            <w:tcW w:w="9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тыс.куб.м.</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175,42</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171,42</w:t>
            </w:r>
          </w:p>
        </w:tc>
        <w:tc>
          <w:tcPr>
            <w:tcW w:w="112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4</w:t>
            </w:r>
          </w:p>
        </w:tc>
      </w:tr>
      <w:tr w:rsidR="00F96C2F" w:rsidRPr="00F96C2F" w:rsidTr="00F96C2F">
        <w:trPr>
          <w:trHeight w:val="60"/>
        </w:trPr>
        <w:tc>
          <w:tcPr>
            <w:tcW w:w="595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Объем финансовых потребностей необходимых для реализации производственного процесса сточных вод</w:t>
            </w:r>
          </w:p>
        </w:tc>
        <w:tc>
          <w:tcPr>
            <w:tcW w:w="9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тыс.руб.</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2 402,68</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2 855,34</w:t>
            </w:r>
          </w:p>
        </w:tc>
        <w:tc>
          <w:tcPr>
            <w:tcW w:w="112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-452,66</w:t>
            </w:r>
          </w:p>
        </w:tc>
      </w:tr>
      <w:tr w:rsidR="00F96C2F" w:rsidRPr="00F96C2F" w:rsidTr="00F96C2F">
        <w:trPr>
          <w:trHeight w:val="60"/>
        </w:trPr>
        <w:tc>
          <w:tcPr>
            <w:tcW w:w="7802"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Отчет о выполнениии по ремонту объектов централизованных систем водоснабжения и (или) водоотведения</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112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595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Не планировались</w:t>
            </w:r>
          </w:p>
        </w:tc>
        <w:tc>
          <w:tcPr>
            <w:tcW w:w="9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тыс.руб.</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112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7802"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Отчет о выполнениии направленных на улучшение качества питьевой воды и очистки сточных вод</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112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595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Не планировались</w:t>
            </w:r>
          </w:p>
        </w:tc>
        <w:tc>
          <w:tcPr>
            <w:tcW w:w="9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тыс.руб.</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112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7802"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Отчет о выполнениии по энергосбережению и повышению энергетической эффективности, в том числе по снижению потерь воды при транспортировке</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112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595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Не планировались</w:t>
            </w:r>
          </w:p>
        </w:tc>
        <w:tc>
          <w:tcPr>
            <w:tcW w:w="9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тыс.руб.</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112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7802"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Отчет о выполнениии направленных на повышение качества обслуживания абонентов</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112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595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Не планировались</w:t>
            </w:r>
          </w:p>
        </w:tc>
        <w:tc>
          <w:tcPr>
            <w:tcW w:w="9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тыс.руб.</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112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595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Транспортировка сточных вод</w:t>
            </w:r>
          </w:p>
        </w:tc>
        <w:tc>
          <w:tcPr>
            <w:tcW w:w="9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112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595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cs="Times New Roman"/>
                <w:sz w:val="20"/>
                <w:szCs w:val="20"/>
              </w:rPr>
            </w:pPr>
            <w:r w:rsidRPr="00F96C2F">
              <w:rPr>
                <w:rFonts w:ascii="Times New Roman" w:hAnsi="Times New Roman" w:cs="Times New Roman"/>
                <w:sz w:val="20"/>
                <w:szCs w:val="20"/>
              </w:rPr>
              <w:t>Не планировались</w:t>
            </w:r>
          </w:p>
        </w:tc>
        <w:tc>
          <w:tcPr>
            <w:tcW w:w="9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r w:rsidRPr="00F96C2F">
              <w:rPr>
                <w:rFonts w:ascii="Times New Roman" w:hAnsi="Times New Roman" w:cs="Times New Roman"/>
                <w:sz w:val="20"/>
                <w:szCs w:val="20"/>
              </w:rPr>
              <w:t>тыс.руб.</w:t>
            </w:r>
          </w:p>
        </w:tc>
        <w:tc>
          <w:tcPr>
            <w:tcW w:w="8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c>
          <w:tcPr>
            <w:tcW w:w="112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cs="Times New Roman"/>
                <w:sz w:val="20"/>
                <w:szCs w:val="20"/>
              </w:rPr>
            </w:pPr>
          </w:p>
        </w:tc>
      </w:tr>
      <w:tr w:rsidR="00F96C2F" w:rsidRPr="00F96C2F" w:rsidTr="00F96C2F">
        <w:trPr>
          <w:trHeight w:val="60"/>
        </w:trPr>
        <w:tc>
          <w:tcPr>
            <w:tcW w:w="817" w:type="dxa"/>
            <w:gridSpan w:val="3"/>
            <w:shd w:val="clear" w:color="FFFFFF" w:fill="auto"/>
            <w:vAlign w:val="bottom"/>
          </w:tcPr>
          <w:p w:rsidR="00F96C2F" w:rsidRPr="00F96C2F" w:rsidRDefault="00F96C2F" w:rsidP="00E34432">
            <w:pPr>
              <w:jc w:val="center"/>
              <w:rPr>
                <w:rFonts w:ascii="Times New Roman" w:hAnsi="Times New Roman" w:cs="Times New Roman"/>
                <w:sz w:val="24"/>
                <w:szCs w:val="24"/>
              </w:rPr>
            </w:pPr>
          </w:p>
        </w:tc>
        <w:tc>
          <w:tcPr>
            <w:tcW w:w="692" w:type="dxa"/>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575" w:type="dxa"/>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562" w:type="dxa"/>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486" w:type="dxa"/>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673" w:type="dxa"/>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598" w:type="dxa"/>
            <w:gridSpan w:val="2"/>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613" w:type="dxa"/>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544" w:type="dxa"/>
            <w:gridSpan w:val="2"/>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739" w:type="dxa"/>
            <w:gridSpan w:val="3"/>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635" w:type="dxa"/>
            <w:gridSpan w:val="2"/>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342" w:type="dxa"/>
            <w:gridSpan w:val="2"/>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519" w:type="dxa"/>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1324" w:type="dxa"/>
            <w:gridSpan w:val="4"/>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559" w:type="dxa"/>
            <w:gridSpan w:val="3"/>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c>
          <w:tcPr>
            <w:tcW w:w="103" w:type="dxa"/>
            <w:gridSpan w:val="2"/>
            <w:shd w:val="clear" w:color="FFFFFF" w:fill="auto"/>
            <w:tcMar>
              <w:left w:w="0" w:type="dxa"/>
            </w:tcMar>
            <w:vAlign w:val="bottom"/>
          </w:tcPr>
          <w:p w:rsidR="00F96C2F" w:rsidRPr="00F96C2F" w:rsidRDefault="00F96C2F" w:rsidP="00E34432">
            <w:pPr>
              <w:rPr>
                <w:rFonts w:ascii="Times New Roman" w:hAnsi="Times New Roman" w:cs="Times New Roman"/>
                <w:sz w:val="24"/>
                <w:szCs w:val="24"/>
              </w:rPr>
            </w:pPr>
          </w:p>
        </w:tc>
      </w:tr>
      <w:tr w:rsidR="00F96C2F" w:rsidRPr="00F96C2F" w:rsidTr="00F96C2F">
        <w:trPr>
          <w:trHeight w:val="60"/>
        </w:trPr>
        <w:tc>
          <w:tcPr>
            <w:tcW w:w="9781" w:type="dxa"/>
            <w:gridSpan w:val="30"/>
            <w:shd w:val="clear" w:color="FFFFFF" w:fill="auto"/>
            <w:vAlign w:val="bottom"/>
          </w:tcPr>
          <w:p w:rsidR="00F96C2F" w:rsidRPr="00F96C2F" w:rsidRDefault="00F96C2F" w:rsidP="00E34432">
            <w:pPr>
              <w:jc w:val="center"/>
              <w:rPr>
                <w:rFonts w:ascii="Times New Roman" w:hAnsi="Times New Roman" w:cs="Times New Roman"/>
                <w:sz w:val="24"/>
                <w:szCs w:val="24"/>
              </w:rPr>
            </w:pPr>
            <w:r w:rsidRPr="00F96C2F">
              <w:rPr>
                <w:rFonts w:ascii="Times New Roman" w:hAnsi="Times New Roman" w:cs="Times New Roman"/>
                <w:sz w:val="24"/>
                <w:szCs w:val="24"/>
              </w:rPr>
              <w:t>Раздел VIII</w:t>
            </w:r>
          </w:p>
        </w:tc>
      </w:tr>
      <w:tr w:rsidR="00F96C2F" w:rsidRPr="00F96C2F" w:rsidTr="00F96C2F">
        <w:trPr>
          <w:trHeight w:val="60"/>
        </w:trPr>
        <w:tc>
          <w:tcPr>
            <w:tcW w:w="9781" w:type="dxa"/>
            <w:gridSpan w:val="30"/>
            <w:shd w:val="clear" w:color="FFFFFF" w:fill="auto"/>
            <w:vAlign w:val="bottom"/>
          </w:tcPr>
          <w:p w:rsidR="00F96C2F" w:rsidRPr="00F96C2F" w:rsidRDefault="00F96C2F" w:rsidP="00E34432">
            <w:pPr>
              <w:jc w:val="center"/>
              <w:rPr>
                <w:rFonts w:ascii="Times New Roman" w:hAnsi="Times New Roman" w:cs="Times New Roman"/>
                <w:sz w:val="24"/>
                <w:szCs w:val="24"/>
              </w:rPr>
            </w:pPr>
            <w:r w:rsidRPr="00F96C2F">
              <w:rPr>
                <w:rFonts w:ascii="Times New Roman" w:hAnsi="Times New Roman" w:cs="Times New Roman"/>
                <w:sz w:val="24"/>
                <w:szCs w:val="24"/>
              </w:rPr>
              <w:t>Мероприятия, направленные на повышение качества обслуживания абонентов</w:t>
            </w:r>
          </w:p>
        </w:tc>
      </w:tr>
      <w:tr w:rsidR="00F96C2F" w:rsidRPr="00F96C2F" w:rsidTr="00F96C2F">
        <w:trPr>
          <w:trHeight w:val="60"/>
        </w:trPr>
        <w:tc>
          <w:tcPr>
            <w:tcW w:w="9781" w:type="dxa"/>
            <w:gridSpan w:val="30"/>
            <w:shd w:val="clear" w:color="FFFFFF" w:fill="auto"/>
            <w:vAlign w:val="bottom"/>
          </w:tcPr>
          <w:p w:rsidR="00F96C2F" w:rsidRDefault="00F96C2F" w:rsidP="00E34432">
            <w:pPr>
              <w:jc w:val="both"/>
              <w:rPr>
                <w:rFonts w:ascii="Times New Roman" w:hAnsi="Times New Roman" w:cs="Times New Roman"/>
                <w:sz w:val="24"/>
                <w:szCs w:val="24"/>
              </w:rPr>
            </w:pPr>
            <w:r w:rsidRPr="00F96C2F">
              <w:rPr>
                <w:rFonts w:ascii="Times New Roman" w:hAnsi="Times New Roman" w:cs="Times New Roman"/>
                <w:sz w:val="24"/>
                <w:szCs w:val="24"/>
              </w:rPr>
              <w:tab/>
              <w:t xml:space="preserve">2.1. </w:t>
            </w:r>
            <w:r w:rsidR="00D37CD7" w:rsidRPr="00F96C2F">
              <w:rPr>
                <w:rFonts w:ascii="Times New Roman" w:hAnsi="Times New Roman" w:cs="Times New Roman"/>
                <w:sz w:val="24"/>
                <w:szCs w:val="24"/>
              </w:rPr>
              <w:t>Перечень плановых мероприятий,</w:t>
            </w:r>
            <w:r w:rsidRPr="00F96C2F">
              <w:rPr>
                <w:rFonts w:ascii="Times New Roman" w:hAnsi="Times New Roman" w:cs="Times New Roman"/>
                <w:sz w:val="24"/>
                <w:szCs w:val="24"/>
              </w:rPr>
              <w:t xml:space="preserve"> направленных на повышение качества обслуживания абонентов объектов централизованных систем водоснабжения и (или) водоотведения</w:t>
            </w:r>
          </w:p>
          <w:p w:rsidR="00F96C2F" w:rsidRPr="00F96C2F" w:rsidRDefault="00F96C2F" w:rsidP="00E34432">
            <w:pPr>
              <w:jc w:val="both"/>
              <w:rPr>
                <w:rFonts w:ascii="Times New Roman" w:hAnsi="Times New Roman" w:cs="Times New Roman"/>
                <w:sz w:val="24"/>
                <w:szCs w:val="24"/>
              </w:rPr>
            </w:pPr>
          </w:p>
        </w:tc>
      </w:tr>
      <w:tr w:rsidR="00F96C2F" w:rsidTr="00F96C2F">
        <w:trPr>
          <w:gridAfter w:val="3"/>
          <w:wAfter w:w="143" w:type="dxa"/>
          <w:trHeight w:val="60"/>
        </w:trPr>
        <w:tc>
          <w:tcPr>
            <w:tcW w:w="8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r w:rsidRPr="00F96C2F">
              <w:rPr>
                <w:rFonts w:ascii="Times New Roman" w:hAnsi="Times New Roman"/>
                <w:sz w:val="20"/>
                <w:szCs w:val="20"/>
              </w:rPr>
              <w:t>№</w:t>
            </w:r>
          </w:p>
        </w:tc>
        <w:tc>
          <w:tcPr>
            <w:tcW w:w="29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r w:rsidRPr="00F96C2F">
              <w:rPr>
                <w:rFonts w:ascii="Times New Roman" w:hAnsi="Times New Roman"/>
                <w:sz w:val="20"/>
                <w:szCs w:val="20"/>
              </w:rPr>
              <w:t>Наименование мероприятия</w:t>
            </w:r>
          </w:p>
        </w:tc>
        <w:tc>
          <w:tcPr>
            <w:tcW w:w="25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r w:rsidRPr="00F96C2F">
              <w:rPr>
                <w:rFonts w:ascii="Times New Roman" w:hAnsi="Times New Roman"/>
                <w:sz w:val="20"/>
                <w:szCs w:val="20"/>
              </w:rPr>
              <w:t>График реализации мероприятий</w:t>
            </w:r>
          </w:p>
        </w:tc>
        <w:tc>
          <w:tcPr>
            <w:tcW w:w="325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r w:rsidRPr="00F96C2F">
              <w:rPr>
                <w:rFonts w:ascii="Times New Roman" w:hAnsi="Times New Roman"/>
                <w:sz w:val="20"/>
                <w:szCs w:val="20"/>
              </w:rPr>
              <w:t>Финансовые потребности на реализацию мероприятия, тыс. руб.</w:t>
            </w:r>
          </w:p>
        </w:tc>
      </w:tr>
      <w:tr w:rsidR="00F96C2F" w:rsidTr="00F96C2F">
        <w:trPr>
          <w:gridAfter w:val="3"/>
          <w:wAfter w:w="143" w:type="dxa"/>
          <w:trHeight w:val="60"/>
        </w:trPr>
        <w:tc>
          <w:tcPr>
            <w:tcW w:w="8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r w:rsidRPr="00F96C2F">
              <w:rPr>
                <w:rFonts w:ascii="Times New Roman" w:hAnsi="Times New Roman"/>
                <w:sz w:val="20"/>
                <w:szCs w:val="20"/>
              </w:rPr>
              <w:t>1</w:t>
            </w:r>
          </w:p>
        </w:tc>
        <w:tc>
          <w:tcPr>
            <w:tcW w:w="29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r w:rsidRPr="00F96C2F">
              <w:rPr>
                <w:rFonts w:ascii="Times New Roman" w:hAnsi="Times New Roman"/>
                <w:sz w:val="20"/>
                <w:szCs w:val="20"/>
              </w:rPr>
              <w:t>2</w:t>
            </w:r>
          </w:p>
        </w:tc>
        <w:tc>
          <w:tcPr>
            <w:tcW w:w="25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r w:rsidRPr="00F96C2F">
              <w:rPr>
                <w:rFonts w:ascii="Times New Roman" w:hAnsi="Times New Roman"/>
                <w:sz w:val="20"/>
                <w:szCs w:val="20"/>
              </w:rPr>
              <w:t>3</w:t>
            </w:r>
          </w:p>
        </w:tc>
        <w:tc>
          <w:tcPr>
            <w:tcW w:w="325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r w:rsidRPr="00F96C2F">
              <w:rPr>
                <w:rFonts w:ascii="Times New Roman" w:hAnsi="Times New Roman"/>
                <w:sz w:val="20"/>
                <w:szCs w:val="20"/>
              </w:rPr>
              <w:t>4</w:t>
            </w:r>
          </w:p>
        </w:tc>
      </w:tr>
      <w:tr w:rsidR="00F96C2F" w:rsidTr="00F96C2F">
        <w:trPr>
          <w:gridAfter w:val="3"/>
          <w:wAfter w:w="143" w:type="dxa"/>
          <w:trHeight w:val="60"/>
        </w:trPr>
        <w:tc>
          <w:tcPr>
            <w:tcW w:w="380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sz w:val="20"/>
                <w:szCs w:val="20"/>
              </w:rPr>
            </w:pPr>
            <w:r w:rsidRPr="00F96C2F">
              <w:rPr>
                <w:rFonts w:ascii="Times New Roman" w:hAnsi="Times New Roman"/>
                <w:sz w:val="20"/>
                <w:szCs w:val="20"/>
              </w:rPr>
              <w:t>Питьевая вода (питьевое водоснабжение)</w:t>
            </w:r>
          </w:p>
        </w:tc>
        <w:tc>
          <w:tcPr>
            <w:tcW w:w="25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p>
        </w:tc>
        <w:tc>
          <w:tcPr>
            <w:tcW w:w="325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p>
        </w:tc>
      </w:tr>
      <w:tr w:rsidR="00F96C2F" w:rsidTr="00F96C2F">
        <w:trPr>
          <w:gridAfter w:val="3"/>
          <w:wAfter w:w="143" w:type="dxa"/>
          <w:trHeight w:val="60"/>
        </w:trPr>
        <w:tc>
          <w:tcPr>
            <w:tcW w:w="380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sz w:val="20"/>
                <w:szCs w:val="20"/>
              </w:rPr>
            </w:pPr>
            <w:r w:rsidRPr="00F96C2F">
              <w:rPr>
                <w:rFonts w:ascii="Times New Roman" w:hAnsi="Times New Roman"/>
                <w:sz w:val="20"/>
                <w:szCs w:val="20"/>
              </w:rPr>
              <w:t>2020 год</w:t>
            </w:r>
          </w:p>
        </w:tc>
        <w:tc>
          <w:tcPr>
            <w:tcW w:w="25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p>
        </w:tc>
        <w:tc>
          <w:tcPr>
            <w:tcW w:w="325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p>
        </w:tc>
      </w:tr>
      <w:tr w:rsidR="00F96C2F" w:rsidTr="00F96C2F">
        <w:trPr>
          <w:gridAfter w:val="3"/>
          <w:wAfter w:w="143" w:type="dxa"/>
          <w:trHeight w:val="60"/>
        </w:trPr>
        <w:tc>
          <w:tcPr>
            <w:tcW w:w="8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p>
        </w:tc>
        <w:tc>
          <w:tcPr>
            <w:tcW w:w="29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sz w:val="20"/>
                <w:szCs w:val="20"/>
              </w:rPr>
            </w:pPr>
            <w:r w:rsidRPr="00F96C2F">
              <w:rPr>
                <w:rFonts w:ascii="Times New Roman" w:hAnsi="Times New Roman"/>
                <w:sz w:val="20"/>
                <w:szCs w:val="20"/>
              </w:rPr>
              <w:t>Не планируются</w:t>
            </w:r>
          </w:p>
        </w:tc>
        <w:tc>
          <w:tcPr>
            <w:tcW w:w="25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r w:rsidRPr="00F96C2F">
              <w:rPr>
                <w:rFonts w:ascii="Times New Roman" w:hAnsi="Times New Roman"/>
                <w:sz w:val="20"/>
                <w:szCs w:val="20"/>
              </w:rPr>
              <w:t>Итого 2020 год</w:t>
            </w:r>
          </w:p>
        </w:tc>
        <w:tc>
          <w:tcPr>
            <w:tcW w:w="325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r w:rsidRPr="00F96C2F">
              <w:rPr>
                <w:rFonts w:ascii="Times New Roman" w:hAnsi="Times New Roman"/>
                <w:sz w:val="20"/>
                <w:szCs w:val="20"/>
              </w:rPr>
              <w:t>0</w:t>
            </w:r>
          </w:p>
        </w:tc>
      </w:tr>
      <w:tr w:rsidR="00F96C2F" w:rsidTr="00F96C2F">
        <w:trPr>
          <w:gridAfter w:val="3"/>
          <w:wAfter w:w="143" w:type="dxa"/>
          <w:trHeight w:val="60"/>
        </w:trPr>
        <w:tc>
          <w:tcPr>
            <w:tcW w:w="380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sz w:val="20"/>
                <w:szCs w:val="20"/>
              </w:rPr>
            </w:pPr>
            <w:r w:rsidRPr="00F96C2F">
              <w:rPr>
                <w:rFonts w:ascii="Times New Roman" w:hAnsi="Times New Roman"/>
                <w:sz w:val="20"/>
                <w:szCs w:val="20"/>
              </w:rPr>
              <w:t>Техническая вода</w:t>
            </w:r>
          </w:p>
        </w:tc>
        <w:tc>
          <w:tcPr>
            <w:tcW w:w="25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p>
        </w:tc>
        <w:tc>
          <w:tcPr>
            <w:tcW w:w="325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p>
        </w:tc>
      </w:tr>
      <w:tr w:rsidR="00F96C2F" w:rsidTr="00F96C2F">
        <w:trPr>
          <w:gridAfter w:val="3"/>
          <w:wAfter w:w="143" w:type="dxa"/>
          <w:trHeight w:val="60"/>
        </w:trPr>
        <w:tc>
          <w:tcPr>
            <w:tcW w:w="380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sz w:val="20"/>
                <w:szCs w:val="20"/>
              </w:rPr>
            </w:pPr>
            <w:r w:rsidRPr="00F96C2F">
              <w:rPr>
                <w:rFonts w:ascii="Times New Roman" w:hAnsi="Times New Roman"/>
                <w:sz w:val="20"/>
                <w:szCs w:val="20"/>
              </w:rPr>
              <w:t>2020 год</w:t>
            </w:r>
          </w:p>
        </w:tc>
        <w:tc>
          <w:tcPr>
            <w:tcW w:w="25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p>
        </w:tc>
        <w:tc>
          <w:tcPr>
            <w:tcW w:w="325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p>
        </w:tc>
      </w:tr>
      <w:tr w:rsidR="00F96C2F" w:rsidTr="00F96C2F">
        <w:trPr>
          <w:gridAfter w:val="3"/>
          <w:wAfter w:w="143" w:type="dxa"/>
          <w:trHeight w:val="60"/>
        </w:trPr>
        <w:tc>
          <w:tcPr>
            <w:tcW w:w="8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p>
        </w:tc>
        <w:tc>
          <w:tcPr>
            <w:tcW w:w="29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sz w:val="20"/>
                <w:szCs w:val="20"/>
              </w:rPr>
            </w:pPr>
            <w:r w:rsidRPr="00F96C2F">
              <w:rPr>
                <w:rFonts w:ascii="Times New Roman" w:hAnsi="Times New Roman"/>
                <w:sz w:val="20"/>
                <w:szCs w:val="20"/>
              </w:rPr>
              <w:t>Не планируются</w:t>
            </w:r>
          </w:p>
        </w:tc>
        <w:tc>
          <w:tcPr>
            <w:tcW w:w="25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r w:rsidRPr="00F96C2F">
              <w:rPr>
                <w:rFonts w:ascii="Times New Roman" w:hAnsi="Times New Roman"/>
                <w:sz w:val="20"/>
                <w:szCs w:val="20"/>
              </w:rPr>
              <w:t>Итого 2020 год</w:t>
            </w:r>
          </w:p>
        </w:tc>
        <w:tc>
          <w:tcPr>
            <w:tcW w:w="325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r w:rsidRPr="00F96C2F">
              <w:rPr>
                <w:rFonts w:ascii="Times New Roman" w:hAnsi="Times New Roman"/>
                <w:sz w:val="20"/>
                <w:szCs w:val="20"/>
              </w:rPr>
              <w:t>0</w:t>
            </w:r>
          </w:p>
        </w:tc>
      </w:tr>
      <w:tr w:rsidR="00F96C2F" w:rsidTr="00F96C2F">
        <w:trPr>
          <w:gridAfter w:val="3"/>
          <w:wAfter w:w="143" w:type="dxa"/>
          <w:trHeight w:val="60"/>
        </w:trPr>
        <w:tc>
          <w:tcPr>
            <w:tcW w:w="380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sz w:val="20"/>
                <w:szCs w:val="20"/>
              </w:rPr>
            </w:pPr>
            <w:r w:rsidRPr="00F96C2F">
              <w:rPr>
                <w:rFonts w:ascii="Times New Roman" w:hAnsi="Times New Roman"/>
                <w:sz w:val="20"/>
                <w:szCs w:val="20"/>
              </w:rPr>
              <w:t>Транспортировка воды</w:t>
            </w:r>
          </w:p>
        </w:tc>
        <w:tc>
          <w:tcPr>
            <w:tcW w:w="25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p>
        </w:tc>
        <w:tc>
          <w:tcPr>
            <w:tcW w:w="325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p>
        </w:tc>
      </w:tr>
      <w:tr w:rsidR="00F96C2F" w:rsidTr="00F96C2F">
        <w:trPr>
          <w:gridAfter w:val="3"/>
          <w:wAfter w:w="143" w:type="dxa"/>
          <w:trHeight w:val="60"/>
        </w:trPr>
        <w:tc>
          <w:tcPr>
            <w:tcW w:w="380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sz w:val="20"/>
                <w:szCs w:val="20"/>
              </w:rPr>
            </w:pPr>
            <w:r w:rsidRPr="00F96C2F">
              <w:rPr>
                <w:rFonts w:ascii="Times New Roman" w:hAnsi="Times New Roman"/>
                <w:sz w:val="20"/>
                <w:szCs w:val="20"/>
              </w:rPr>
              <w:t>2020 год</w:t>
            </w:r>
          </w:p>
        </w:tc>
        <w:tc>
          <w:tcPr>
            <w:tcW w:w="25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p>
        </w:tc>
        <w:tc>
          <w:tcPr>
            <w:tcW w:w="325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p>
        </w:tc>
      </w:tr>
      <w:tr w:rsidR="00F96C2F" w:rsidTr="00F96C2F">
        <w:trPr>
          <w:gridAfter w:val="3"/>
          <w:wAfter w:w="143" w:type="dxa"/>
          <w:trHeight w:val="60"/>
        </w:trPr>
        <w:tc>
          <w:tcPr>
            <w:tcW w:w="8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p>
        </w:tc>
        <w:tc>
          <w:tcPr>
            <w:tcW w:w="29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sz w:val="20"/>
                <w:szCs w:val="20"/>
              </w:rPr>
            </w:pPr>
            <w:r w:rsidRPr="00F96C2F">
              <w:rPr>
                <w:rFonts w:ascii="Times New Roman" w:hAnsi="Times New Roman"/>
                <w:sz w:val="20"/>
                <w:szCs w:val="20"/>
              </w:rPr>
              <w:t>Не планируются</w:t>
            </w:r>
          </w:p>
        </w:tc>
        <w:tc>
          <w:tcPr>
            <w:tcW w:w="25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r w:rsidRPr="00F96C2F">
              <w:rPr>
                <w:rFonts w:ascii="Times New Roman" w:hAnsi="Times New Roman"/>
                <w:sz w:val="20"/>
                <w:szCs w:val="20"/>
              </w:rPr>
              <w:t>Итого 2020 год</w:t>
            </w:r>
          </w:p>
        </w:tc>
        <w:tc>
          <w:tcPr>
            <w:tcW w:w="325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r w:rsidRPr="00F96C2F">
              <w:rPr>
                <w:rFonts w:ascii="Times New Roman" w:hAnsi="Times New Roman"/>
                <w:sz w:val="20"/>
                <w:szCs w:val="20"/>
              </w:rPr>
              <w:t>0</w:t>
            </w:r>
          </w:p>
        </w:tc>
      </w:tr>
      <w:tr w:rsidR="00F96C2F" w:rsidTr="00F96C2F">
        <w:trPr>
          <w:gridAfter w:val="3"/>
          <w:wAfter w:w="143" w:type="dxa"/>
          <w:trHeight w:val="60"/>
        </w:trPr>
        <w:tc>
          <w:tcPr>
            <w:tcW w:w="380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sz w:val="20"/>
                <w:szCs w:val="20"/>
              </w:rPr>
            </w:pPr>
            <w:r w:rsidRPr="00F96C2F">
              <w:rPr>
                <w:rFonts w:ascii="Times New Roman" w:hAnsi="Times New Roman"/>
                <w:sz w:val="20"/>
                <w:szCs w:val="20"/>
              </w:rPr>
              <w:t>Водоотведение</w:t>
            </w:r>
          </w:p>
        </w:tc>
        <w:tc>
          <w:tcPr>
            <w:tcW w:w="25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p>
        </w:tc>
        <w:tc>
          <w:tcPr>
            <w:tcW w:w="325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p>
        </w:tc>
      </w:tr>
      <w:tr w:rsidR="00F96C2F" w:rsidTr="00F96C2F">
        <w:trPr>
          <w:gridAfter w:val="3"/>
          <w:wAfter w:w="143" w:type="dxa"/>
          <w:trHeight w:val="60"/>
        </w:trPr>
        <w:tc>
          <w:tcPr>
            <w:tcW w:w="380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sz w:val="20"/>
                <w:szCs w:val="20"/>
              </w:rPr>
            </w:pPr>
            <w:r w:rsidRPr="00F96C2F">
              <w:rPr>
                <w:rFonts w:ascii="Times New Roman" w:hAnsi="Times New Roman"/>
                <w:sz w:val="20"/>
                <w:szCs w:val="20"/>
              </w:rPr>
              <w:t>2020 год</w:t>
            </w:r>
          </w:p>
        </w:tc>
        <w:tc>
          <w:tcPr>
            <w:tcW w:w="25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p>
        </w:tc>
        <w:tc>
          <w:tcPr>
            <w:tcW w:w="325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p>
        </w:tc>
      </w:tr>
      <w:tr w:rsidR="00F96C2F" w:rsidTr="00F96C2F">
        <w:trPr>
          <w:gridAfter w:val="3"/>
          <w:wAfter w:w="143" w:type="dxa"/>
          <w:trHeight w:val="60"/>
        </w:trPr>
        <w:tc>
          <w:tcPr>
            <w:tcW w:w="8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p>
        </w:tc>
        <w:tc>
          <w:tcPr>
            <w:tcW w:w="29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sz w:val="20"/>
                <w:szCs w:val="20"/>
              </w:rPr>
            </w:pPr>
            <w:r w:rsidRPr="00F96C2F">
              <w:rPr>
                <w:rFonts w:ascii="Times New Roman" w:hAnsi="Times New Roman"/>
                <w:sz w:val="20"/>
                <w:szCs w:val="20"/>
              </w:rPr>
              <w:t>Не планируются</w:t>
            </w:r>
          </w:p>
        </w:tc>
        <w:tc>
          <w:tcPr>
            <w:tcW w:w="25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r w:rsidRPr="00F96C2F">
              <w:rPr>
                <w:rFonts w:ascii="Times New Roman" w:hAnsi="Times New Roman"/>
                <w:sz w:val="20"/>
                <w:szCs w:val="20"/>
              </w:rPr>
              <w:t>Итого 2020 год</w:t>
            </w:r>
          </w:p>
        </w:tc>
        <w:tc>
          <w:tcPr>
            <w:tcW w:w="325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r w:rsidRPr="00F96C2F">
              <w:rPr>
                <w:rFonts w:ascii="Times New Roman" w:hAnsi="Times New Roman"/>
                <w:sz w:val="20"/>
                <w:szCs w:val="20"/>
              </w:rPr>
              <w:t>0</w:t>
            </w:r>
          </w:p>
        </w:tc>
      </w:tr>
      <w:tr w:rsidR="00F96C2F" w:rsidTr="00F96C2F">
        <w:trPr>
          <w:gridAfter w:val="3"/>
          <w:wAfter w:w="143" w:type="dxa"/>
          <w:trHeight w:val="60"/>
        </w:trPr>
        <w:tc>
          <w:tcPr>
            <w:tcW w:w="380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sz w:val="20"/>
                <w:szCs w:val="20"/>
              </w:rPr>
            </w:pPr>
            <w:r w:rsidRPr="00F96C2F">
              <w:rPr>
                <w:rFonts w:ascii="Times New Roman" w:hAnsi="Times New Roman"/>
                <w:sz w:val="20"/>
                <w:szCs w:val="20"/>
              </w:rPr>
              <w:t>Транспортировка сточных вод</w:t>
            </w:r>
          </w:p>
        </w:tc>
        <w:tc>
          <w:tcPr>
            <w:tcW w:w="25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p>
        </w:tc>
        <w:tc>
          <w:tcPr>
            <w:tcW w:w="325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p>
        </w:tc>
      </w:tr>
      <w:tr w:rsidR="00F96C2F" w:rsidTr="00F96C2F">
        <w:trPr>
          <w:gridAfter w:val="3"/>
          <w:wAfter w:w="143" w:type="dxa"/>
          <w:trHeight w:val="60"/>
        </w:trPr>
        <w:tc>
          <w:tcPr>
            <w:tcW w:w="380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sz w:val="20"/>
                <w:szCs w:val="20"/>
              </w:rPr>
            </w:pPr>
            <w:r w:rsidRPr="00F96C2F">
              <w:rPr>
                <w:rFonts w:ascii="Times New Roman" w:hAnsi="Times New Roman"/>
                <w:sz w:val="20"/>
                <w:szCs w:val="20"/>
              </w:rPr>
              <w:t>2020 год</w:t>
            </w:r>
          </w:p>
        </w:tc>
        <w:tc>
          <w:tcPr>
            <w:tcW w:w="25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p>
        </w:tc>
        <w:tc>
          <w:tcPr>
            <w:tcW w:w="325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p>
        </w:tc>
      </w:tr>
      <w:tr w:rsidR="00F96C2F" w:rsidTr="00F96C2F">
        <w:trPr>
          <w:gridAfter w:val="3"/>
          <w:wAfter w:w="143" w:type="dxa"/>
          <w:trHeight w:val="60"/>
        </w:trPr>
        <w:tc>
          <w:tcPr>
            <w:tcW w:w="81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p>
        </w:tc>
        <w:tc>
          <w:tcPr>
            <w:tcW w:w="298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rPr>
                <w:rFonts w:ascii="Times New Roman" w:hAnsi="Times New Roman"/>
                <w:sz w:val="20"/>
                <w:szCs w:val="20"/>
              </w:rPr>
            </w:pPr>
            <w:r w:rsidRPr="00F96C2F">
              <w:rPr>
                <w:rFonts w:ascii="Times New Roman" w:hAnsi="Times New Roman"/>
                <w:sz w:val="20"/>
                <w:szCs w:val="20"/>
              </w:rPr>
              <w:t>Не планируются</w:t>
            </w:r>
          </w:p>
        </w:tc>
        <w:tc>
          <w:tcPr>
            <w:tcW w:w="257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r w:rsidRPr="00F96C2F">
              <w:rPr>
                <w:rFonts w:ascii="Times New Roman" w:hAnsi="Times New Roman"/>
                <w:sz w:val="20"/>
                <w:szCs w:val="20"/>
              </w:rPr>
              <w:t>Итого 2020 год</w:t>
            </w:r>
          </w:p>
        </w:tc>
        <w:tc>
          <w:tcPr>
            <w:tcW w:w="325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96C2F" w:rsidRPr="00F96C2F" w:rsidRDefault="00F96C2F" w:rsidP="00E34432">
            <w:pPr>
              <w:jc w:val="center"/>
              <w:rPr>
                <w:rFonts w:ascii="Times New Roman" w:hAnsi="Times New Roman"/>
                <w:sz w:val="20"/>
                <w:szCs w:val="20"/>
              </w:rPr>
            </w:pPr>
            <w:r w:rsidRPr="00F96C2F">
              <w:rPr>
                <w:rFonts w:ascii="Times New Roman" w:hAnsi="Times New Roman"/>
                <w:sz w:val="20"/>
                <w:szCs w:val="20"/>
              </w:rPr>
              <w:t>0</w:t>
            </w:r>
          </w:p>
        </w:tc>
      </w:tr>
    </w:tbl>
    <w:p w:rsidR="0077574A" w:rsidRPr="006D4991" w:rsidRDefault="0077574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F96C2F" w:rsidRDefault="002B6FB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Комиссия по </w:t>
      </w:r>
      <w:r w:rsidRPr="00F96C2F">
        <w:rPr>
          <w:rFonts w:ascii="Times New Roman" w:hAnsi="Times New Roman" w:cs="Times New Roman"/>
          <w:color w:val="000000"/>
          <w:sz w:val="24"/>
          <w:szCs w:val="24"/>
        </w:rPr>
        <w:t>тарифам и ценам министерства конкурентной политики Калужской области РЕШИЛА:</w:t>
      </w:r>
    </w:p>
    <w:p w:rsidR="002B6FBA" w:rsidRPr="00F96C2F" w:rsidRDefault="00F96C2F" w:rsidP="002B6FBA">
      <w:pPr>
        <w:spacing w:after="0" w:line="240" w:lineRule="auto"/>
        <w:ind w:right="-1" w:firstLine="709"/>
        <w:jc w:val="both"/>
        <w:rPr>
          <w:rFonts w:ascii="Times New Roman" w:hAnsi="Times New Roman" w:cs="Times New Roman"/>
          <w:b/>
          <w:sz w:val="24"/>
          <w:szCs w:val="24"/>
        </w:rPr>
      </w:pPr>
      <w:r w:rsidRPr="00F96C2F">
        <w:rPr>
          <w:rFonts w:ascii="Times New Roman" w:hAnsi="Times New Roman"/>
          <w:sz w:val="24"/>
          <w:szCs w:val="24"/>
        </w:rPr>
        <w:t>С 1 января 2020 года утвердить предложенную производственную программу в</w:t>
      </w:r>
      <w:r>
        <w:rPr>
          <w:rFonts w:ascii="Times New Roman" w:hAnsi="Times New Roman"/>
          <w:sz w:val="24"/>
          <w:szCs w:val="24"/>
        </w:rPr>
        <w:t xml:space="preserve"> </w:t>
      </w:r>
      <w:r w:rsidRPr="00F96C2F">
        <w:rPr>
          <w:rFonts w:ascii="Times New Roman" w:hAnsi="Times New Roman"/>
          <w:sz w:val="24"/>
          <w:szCs w:val="24"/>
        </w:rPr>
        <w:t>сфере водоснабжения и (или) водоотведения для общества с ограниченной ответственностью «Коммунальное хозяйство» на</w:t>
      </w:r>
      <w:r>
        <w:rPr>
          <w:rFonts w:ascii="Times New Roman" w:hAnsi="Times New Roman"/>
          <w:sz w:val="24"/>
          <w:szCs w:val="24"/>
        </w:rPr>
        <w:t xml:space="preserve"> </w:t>
      </w:r>
      <w:r w:rsidRPr="00F96C2F">
        <w:rPr>
          <w:rFonts w:ascii="Times New Roman" w:hAnsi="Times New Roman"/>
          <w:sz w:val="24"/>
          <w:szCs w:val="24"/>
        </w:rPr>
        <w:t>2020 год.</w:t>
      </w:r>
    </w:p>
    <w:p w:rsidR="00F96C2F" w:rsidRPr="00F96C2F" w:rsidRDefault="00F96C2F"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sidRPr="00F96C2F">
        <w:rPr>
          <w:rFonts w:ascii="Times New Roman" w:hAnsi="Times New Roman" w:cs="Times New Roman"/>
          <w:b/>
          <w:sz w:val="24"/>
          <w:szCs w:val="24"/>
        </w:rPr>
        <w:t xml:space="preserve">Решение принято в соответствии с пояснительной запиской от </w:t>
      </w:r>
      <w:r w:rsidR="00F96C2F">
        <w:rPr>
          <w:rFonts w:ascii="Times New Roman" w:hAnsi="Times New Roman" w:cs="Times New Roman"/>
          <w:b/>
          <w:sz w:val="24"/>
          <w:szCs w:val="24"/>
        </w:rPr>
        <w:t>05</w:t>
      </w:r>
      <w:r w:rsidRPr="00F96C2F">
        <w:rPr>
          <w:rFonts w:ascii="Times New Roman" w:hAnsi="Times New Roman" w:cs="Times New Roman"/>
          <w:b/>
          <w:sz w:val="24"/>
          <w:szCs w:val="24"/>
        </w:rPr>
        <w:t>.1</w:t>
      </w:r>
      <w:r w:rsidR="00F96C2F">
        <w:rPr>
          <w:rFonts w:ascii="Times New Roman" w:hAnsi="Times New Roman" w:cs="Times New Roman"/>
          <w:b/>
          <w:sz w:val="24"/>
          <w:szCs w:val="24"/>
        </w:rPr>
        <w:t>2</w:t>
      </w:r>
      <w:r w:rsidRPr="00F96C2F">
        <w:rPr>
          <w:rFonts w:ascii="Times New Roman" w:hAnsi="Times New Roman" w:cs="Times New Roman"/>
          <w:b/>
          <w:sz w:val="24"/>
          <w:szCs w:val="24"/>
        </w:rPr>
        <w:t>.2019 в форме приказа</w:t>
      </w:r>
      <w:r>
        <w:rPr>
          <w:rFonts w:ascii="Times New Roman" w:hAnsi="Times New Roman" w:cs="Times New Roman"/>
          <w:b/>
          <w:sz w:val="24"/>
          <w:szCs w:val="24"/>
        </w:rPr>
        <w:t xml:space="preserve">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F96C2F" w:rsidRDefault="00F96C2F"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E34432" w:rsidRDefault="00F96C2F"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E34432">
        <w:rPr>
          <w:rFonts w:ascii="Times New Roman" w:hAnsi="Times New Roman" w:cs="Times New Roman"/>
          <w:b/>
          <w:sz w:val="24"/>
          <w:szCs w:val="24"/>
        </w:rPr>
        <w:t>29</w:t>
      </w:r>
      <w:r w:rsidR="002B6FBA" w:rsidRPr="00E34432">
        <w:rPr>
          <w:rFonts w:ascii="Times New Roman" w:hAnsi="Times New Roman" w:cs="Times New Roman"/>
          <w:b/>
          <w:sz w:val="24"/>
          <w:szCs w:val="24"/>
        </w:rPr>
        <w:t xml:space="preserve">. </w:t>
      </w:r>
      <w:r w:rsidR="00E34432" w:rsidRPr="00E34432">
        <w:rPr>
          <w:rFonts w:ascii="Times New Roman" w:hAnsi="Times New Roman"/>
          <w:b/>
          <w:sz w:val="24"/>
          <w:szCs w:val="24"/>
        </w:rPr>
        <w:t>Об установлении тарифов на</w:t>
      </w:r>
      <w:r w:rsidR="00E34432">
        <w:rPr>
          <w:rFonts w:ascii="Times New Roman" w:hAnsi="Times New Roman"/>
          <w:b/>
          <w:sz w:val="24"/>
          <w:szCs w:val="24"/>
        </w:rPr>
        <w:t xml:space="preserve"> </w:t>
      </w:r>
      <w:r w:rsidR="00E34432" w:rsidRPr="00E34432">
        <w:rPr>
          <w:rFonts w:ascii="Times New Roman" w:hAnsi="Times New Roman"/>
          <w:b/>
          <w:sz w:val="24"/>
          <w:szCs w:val="24"/>
        </w:rPr>
        <w:t>водоотведение для</w:t>
      </w:r>
      <w:r w:rsidR="00E34432">
        <w:rPr>
          <w:rFonts w:ascii="Times New Roman" w:hAnsi="Times New Roman"/>
          <w:b/>
          <w:sz w:val="24"/>
          <w:szCs w:val="24"/>
        </w:rPr>
        <w:t xml:space="preserve"> </w:t>
      </w:r>
      <w:r w:rsidR="00E34432" w:rsidRPr="00E34432">
        <w:rPr>
          <w:rFonts w:ascii="Times New Roman" w:hAnsi="Times New Roman"/>
          <w:b/>
          <w:sz w:val="24"/>
          <w:szCs w:val="24"/>
        </w:rPr>
        <w:t>общества с</w:t>
      </w:r>
      <w:r w:rsidR="00E34432">
        <w:rPr>
          <w:rFonts w:ascii="Times New Roman" w:hAnsi="Times New Roman"/>
          <w:b/>
          <w:sz w:val="24"/>
          <w:szCs w:val="24"/>
        </w:rPr>
        <w:t xml:space="preserve"> </w:t>
      </w:r>
      <w:r w:rsidR="00E34432" w:rsidRPr="00E34432">
        <w:rPr>
          <w:rFonts w:ascii="Times New Roman" w:hAnsi="Times New Roman"/>
          <w:b/>
          <w:sz w:val="24"/>
          <w:szCs w:val="24"/>
        </w:rPr>
        <w:t>ограниченной ответственностью «Коммунальное хозяйство» на</w:t>
      </w:r>
      <w:r w:rsidR="00E34432">
        <w:rPr>
          <w:rFonts w:ascii="Times New Roman" w:hAnsi="Times New Roman"/>
          <w:b/>
          <w:sz w:val="24"/>
          <w:szCs w:val="24"/>
        </w:rPr>
        <w:t xml:space="preserve"> </w:t>
      </w:r>
      <w:r w:rsidR="00E34432" w:rsidRPr="00E34432">
        <w:rPr>
          <w:rFonts w:ascii="Times New Roman" w:hAnsi="Times New Roman"/>
          <w:b/>
          <w:sz w:val="24"/>
          <w:szCs w:val="24"/>
        </w:rPr>
        <w:t>2020 год.</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DF5A69" w:rsidRDefault="00DF5A69" w:rsidP="00DF5A69">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С.И. Ландухова.</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tbl>
      <w:tblPr>
        <w:tblStyle w:val="TableStyle0"/>
        <w:tblW w:w="9970" w:type="dxa"/>
        <w:tblInd w:w="142" w:type="dxa"/>
        <w:tblLayout w:type="fixed"/>
        <w:tblLook w:val="04A0" w:firstRow="1" w:lastRow="0" w:firstColumn="1" w:lastColumn="0" w:noHBand="0" w:noVBand="1"/>
      </w:tblPr>
      <w:tblGrid>
        <w:gridCol w:w="709"/>
        <w:gridCol w:w="604"/>
        <w:gridCol w:w="1003"/>
        <w:gridCol w:w="633"/>
        <w:gridCol w:w="170"/>
        <w:gridCol w:w="388"/>
        <w:gridCol w:w="462"/>
        <w:gridCol w:w="112"/>
        <w:gridCol w:w="172"/>
        <w:gridCol w:w="141"/>
        <w:gridCol w:w="347"/>
        <w:gridCol w:w="220"/>
        <w:gridCol w:w="284"/>
        <w:gridCol w:w="142"/>
        <w:gridCol w:w="141"/>
        <w:gridCol w:w="142"/>
        <w:gridCol w:w="775"/>
        <w:gridCol w:w="76"/>
        <w:gridCol w:w="552"/>
        <w:gridCol w:w="582"/>
        <w:gridCol w:w="283"/>
        <w:gridCol w:w="142"/>
        <w:gridCol w:w="283"/>
        <w:gridCol w:w="105"/>
        <w:gridCol w:w="37"/>
        <w:gridCol w:w="355"/>
        <w:gridCol w:w="212"/>
        <w:gridCol w:w="73"/>
        <w:gridCol w:w="456"/>
        <w:gridCol w:w="38"/>
        <w:gridCol w:w="311"/>
        <w:gridCol w:w="20"/>
      </w:tblGrid>
      <w:tr w:rsidR="00A17BBA" w:rsidTr="00A17BBA">
        <w:trPr>
          <w:gridAfter w:val="2"/>
          <w:wAfter w:w="331" w:type="dxa"/>
          <w:trHeight w:val="60"/>
        </w:trPr>
        <w:tc>
          <w:tcPr>
            <w:tcW w:w="1313" w:type="dxa"/>
            <w:gridSpan w:val="2"/>
            <w:shd w:val="clear" w:color="FFFFFF" w:fill="auto"/>
            <w:vAlign w:val="bottom"/>
          </w:tcPr>
          <w:p w:rsidR="00A17BBA" w:rsidRPr="00A17BBA" w:rsidRDefault="00A17BBA" w:rsidP="00A17BBA">
            <w:pPr>
              <w:rPr>
                <w:rFonts w:ascii="Times New Roman" w:hAnsi="Times New Roman"/>
                <w:sz w:val="24"/>
                <w:szCs w:val="24"/>
              </w:rPr>
            </w:pPr>
          </w:p>
        </w:tc>
        <w:tc>
          <w:tcPr>
            <w:tcW w:w="1003" w:type="dxa"/>
            <w:shd w:val="clear" w:color="FFFFFF" w:fill="auto"/>
            <w:vAlign w:val="bottom"/>
          </w:tcPr>
          <w:p w:rsidR="00A17BBA" w:rsidRPr="00A17BBA" w:rsidRDefault="00A17BBA" w:rsidP="00A17BBA">
            <w:pPr>
              <w:rPr>
                <w:rFonts w:ascii="Times New Roman" w:hAnsi="Times New Roman"/>
                <w:sz w:val="24"/>
                <w:szCs w:val="24"/>
              </w:rPr>
            </w:pPr>
          </w:p>
        </w:tc>
        <w:tc>
          <w:tcPr>
            <w:tcW w:w="633" w:type="dxa"/>
            <w:shd w:val="clear" w:color="FFFFFF" w:fill="auto"/>
            <w:vAlign w:val="bottom"/>
          </w:tcPr>
          <w:p w:rsidR="00A17BBA" w:rsidRPr="00A17BBA" w:rsidRDefault="00A17BBA" w:rsidP="00A17BBA">
            <w:pPr>
              <w:rPr>
                <w:rFonts w:ascii="Times New Roman" w:hAnsi="Times New Roman"/>
                <w:sz w:val="24"/>
                <w:szCs w:val="24"/>
              </w:rPr>
            </w:pPr>
          </w:p>
        </w:tc>
        <w:tc>
          <w:tcPr>
            <w:tcW w:w="6690" w:type="dxa"/>
            <w:gridSpan w:val="26"/>
            <w:shd w:val="clear" w:color="FFFFFF" w:fill="auto"/>
            <w:vAlign w:val="bottom"/>
          </w:tcPr>
          <w:p w:rsidR="00A17BBA" w:rsidRPr="00A17BBA" w:rsidRDefault="00A17BBA" w:rsidP="00A17BBA">
            <w:pPr>
              <w:rPr>
                <w:rFonts w:ascii="Times New Roman" w:hAnsi="Times New Roman"/>
                <w:sz w:val="24"/>
                <w:szCs w:val="24"/>
              </w:rPr>
            </w:pPr>
            <w:r w:rsidRPr="00A17BBA">
              <w:rPr>
                <w:rFonts w:ascii="Times New Roman" w:hAnsi="Times New Roman"/>
                <w:sz w:val="24"/>
                <w:szCs w:val="24"/>
              </w:rPr>
              <w:t>Основные сведения о регулируемой организации:</w:t>
            </w:r>
          </w:p>
        </w:tc>
      </w:tr>
      <w:tr w:rsidR="00A17BBA" w:rsidRPr="00A17BBA" w:rsidTr="00A17BBA">
        <w:trPr>
          <w:gridAfter w:val="2"/>
          <w:wAfter w:w="331" w:type="dxa"/>
          <w:trHeight w:val="60"/>
        </w:trPr>
        <w:tc>
          <w:tcPr>
            <w:tcW w:w="1313" w:type="dxa"/>
            <w:gridSpan w:val="2"/>
            <w:shd w:val="clear" w:color="FFFFFF" w:fill="auto"/>
            <w:vAlign w:val="bottom"/>
          </w:tcPr>
          <w:p w:rsidR="00A17BBA" w:rsidRPr="00A17BBA" w:rsidRDefault="00A17BBA" w:rsidP="00A17BBA">
            <w:pPr>
              <w:rPr>
                <w:rFonts w:ascii="Times New Roman" w:hAnsi="Times New Roman"/>
                <w:sz w:val="24"/>
                <w:szCs w:val="24"/>
              </w:rPr>
            </w:pPr>
          </w:p>
        </w:tc>
        <w:tc>
          <w:tcPr>
            <w:tcW w:w="1003" w:type="dxa"/>
            <w:shd w:val="clear" w:color="FFFFFF" w:fill="auto"/>
            <w:vAlign w:val="bottom"/>
          </w:tcPr>
          <w:p w:rsidR="00A17BBA" w:rsidRPr="00A17BBA" w:rsidRDefault="00A17BBA" w:rsidP="00A17BBA">
            <w:pPr>
              <w:rPr>
                <w:rFonts w:ascii="Times New Roman" w:hAnsi="Times New Roman"/>
                <w:sz w:val="24"/>
                <w:szCs w:val="24"/>
              </w:rPr>
            </w:pPr>
          </w:p>
        </w:tc>
        <w:tc>
          <w:tcPr>
            <w:tcW w:w="633" w:type="dxa"/>
            <w:shd w:val="clear" w:color="FFFFFF" w:fill="auto"/>
            <w:vAlign w:val="bottom"/>
          </w:tcPr>
          <w:p w:rsidR="00A17BBA" w:rsidRPr="00A17BBA" w:rsidRDefault="00A17BBA" w:rsidP="00A17BBA">
            <w:pPr>
              <w:rPr>
                <w:rFonts w:ascii="Times New Roman" w:hAnsi="Times New Roman"/>
                <w:sz w:val="24"/>
                <w:szCs w:val="24"/>
              </w:rPr>
            </w:pPr>
          </w:p>
        </w:tc>
        <w:tc>
          <w:tcPr>
            <w:tcW w:w="558" w:type="dxa"/>
            <w:gridSpan w:val="2"/>
            <w:shd w:val="clear" w:color="FFFFFF" w:fill="auto"/>
            <w:vAlign w:val="bottom"/>
          </w:tcPr>
          <w:p w:rsidR="00A17BBA" w:rsidRPr="00A17BBA" w:rsidRDefault="00A17BBA" w:rsidP="00A17BBA">
            <w:pPr>
              <w:rPr>
                <w:rFonts w:ascii="Times New Roman" w:hAnsi="Times New Roman"/>
                <w:sz w:val="24"/>
                <w:szCs w:val="24"/>
              </w:rPr>
            </w:pPr>
          </w:p>
        </w:tc>
        <w:tc>
          <w:tcPr>
            <w:tcW w:w="1234" w:type="dxa"/>
            <w:gridSpan w:val="5"/>
            <w:shd w:val="clear" w:color="FFFFFF" w:fill="auto"/>
            <w:vAlign w:val="bottom"/>
          </w:tcPr>
          <w:p w:rsidR="00A17BBA" w:rsidRPr="00A17BBA" w:rsidRDefault="00A17BBA" w:rsidP="00A17BBA">
            <w:pPr>
              <w:rPr>
                <w:rFonts w:ascii="Times New Roman" w:hAnsi="Times New Roman"/>
                <w:sz w:val="24"/>
                <w:szCs w:val="24"/>
              </w:rPr>
            </w:pPr>
          </w:p>
        </w:tc>
        <w:tc>
          <w:tcPr>
            <w:tcW w:w="929" w:type="dxa"/>
            <w:gridSpan w:val="5"/>
            <w:shd w:val="clear" w:color="FFFFFF" w:fill="auto"/>
            <w:vAlign w:val="bottom"/>
          </w:tcPr>
          <w:p w:rsidR="00A17BBA" w:rsidRPr="00A17BBA" w:rsidRDefault="00A17BBA" w:rsidP="00A17BBA">
            <w:pPr>
              <w:rPr>
                <w:rFonts w:ascii="Times New Roman" w:hAnsi="Times New Roman"/>
                <w:sz w:val="24"/>
                <w:szCs w:val="24"/>
              </w:rPr>
            </w:pPr>
          </w:p>
        </w:tc>
        <w:tc>
          <w:tcPr>
            <w:tcW w:w="775" w:type="dxa"/>
            <w:shd w:val="clear" w:color="FFFFFF" w:fill="auto"/>
            <w:vAlign w:val="bottom"/>
          </w:tcPr>
          <w:p w:rsidR="00A17BBA" w:rsidRPr="00A17BBA" w:rsidRDefault="00A17BBA" w:rsidP="00A17BBA">
            <w:pPr>
              <w:rPr>
                <w:rFonts w:ascii="Times New Roman" w:hAnsi="Times New Roman"/>
                <w:sz w:val="24"/>
                <w:szCs w:val="24"/>
              </w:rPr>
            </w:pPr>
          </w:p>
        </w:tc>
        <w:tc>
          <w:tcPr>
            <w:tcW w:w="628" w:type="dxa"/>
            <w:gridSpan w:val="2"/>
            <w:shd w:val="clear" w:color="FFFFFF" w:fill="auto"/>
            <w:vAlign w:val="bottom"/>
          </w:tcPr>
          <w:p w:rsidR="00A17BBA" w:rsidRPr="00A17BBA" w:rsidRDefault="00A17BBA" w:rsidP="00A17BBA">
            <w:pPr>
              <w:rPr>
                <w:rFonts w:ascii="Times New Roman" w:hAnsi="Times New Roman"/>
                <w:sz w:val="24"/>
                <w:szCs w:val="24"/>
              </w:rPr>
            </w:pPr>
          </w:p>
        </w:tc>
        <w:tc>
          <w:tcPr>
            <w:tcW w:w="1395" w:type="dxa"/>
            <w:gridSpan w:val="5"/>
            <w:shd w:val="clear" w:color="FFFFFF" w:fill="auto"/>
            <w:vAlign w:val="bottom"/>
          </w:tcPr>
          <w:p w:rsidR="00A17BBA" w:rsidRPr="00A17BBA" w:rsidRDefault="00A17BBA" w:rsidP="00A17BBA">
            <w:pPr>
              <w:rPr>
                <w:rFonts w:ascii="Times New Roman" w:hAnsi="Times New Roman"/>
                <w:sz w:val="24"/>
                <w:szCs w:val="24"/>
              </w:rPr>
            </w:pPr>
          </w:p>
        </w:tc>
        <w:tc>
          <w:tcPr>
            <w:tcW w:w="392" w:type="dxa"/>
            <w:gridSpan w:val="2"/>
            <w:shd w:val="clear" w:color="FFFFFF" w:fill="auto"/>
            <w:vAlign w:val="bottom"/>
          </w:tcPr>
          <w:p w:rsidR="00A17BBA" w:rsidRPr="00A17BBA" w:rsidRDefault="00A17BBA" w:rsidP="00A17BBA">
            <w:pPr>
              <w:rPr>
                <w:rFonts w:ascii="Times New Roman" w:hAnsi="Times New Roman"/>
                <w:sz w:val="24"/>
                <w:szCs w:val="24"/>
              </w:rPr>
            </w:pPr>
          </w:p>
        </w:tc>
        <w:tc>
          <w:tcPr>
            <w:tcW w:w="779" w:type="dxa"/>
            <w:gridSpan w:val="4"/>
            <w:shd w:val="clear" w:color="FFFFFF" w:fill="auto"/>
            <w:vAlign w:val="bottom"/>
          </w:tcPr>
          <w:p w:rsidR="00A17BBA" w:rsidRPr="00A17BBA" w:rsidRDefault="00A17BBA" w:rsidP="00A17BBA">
            <w:pPr>
              <w:rPr>
                <w:rFonts w:ascii="Times New Roman" w:hAnsi="Times New Roman"/>
                <w:sz w:val="24"/>
                <w:szCs w:val="24"/>
              </w:rPr>
            </w:pPr>
          </w:p>
        </w:tc>
      </w:tr>
      <w:tr w:rsidR="00A17BBA" w:rsidRPr="00A17BBA" w:rsidTr="00A17BBA">
        <w:trPr>
          <w:gridAfter w:val="2"/>
          <w:wAfter w:w="331" w:type="dxa"/>
          <w:trHeight w:val="60"/>
        </w:trPr>
        <w:tc>
          <w:tcPr>
            <w:tcW w:w="408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Полное наименование регулируемой организации</w:t>
            </w:r>
          </w:p>
        </w:tc>
        <w:tc>
          <w:tcPr>
            <w:tcW w:w="5558"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общество с ограниченной ответственностью «Коммунальное хозяйство»</w:t>
            </w:r>
          </w:p>
        </w:tc>
      </w:tr>
      <w:tr w:rsidR="00A17BBA" w:rsidRPr="00A17BBA" w:rsidTr="00A17BBA">
        <w:trPr>
          <w:gridAfter w:val="2"/>
          <w:wAfter w:w="331" w:type="dxa"/>
          <w:trHeight w:val="60"/>
        </w:trPr>
        <w:tc>
          <w:tcPr>
            <w:tcW w:w="408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Основной государственный регистрационный номер</w:t>
            </w:r>
          </w:p>
        </w:tc>
        <w:tc>
          <w:tcPr>
            <w:tcW w:w="5558"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1084001001182</w:t>
            </w:r>
          </w:p>
        </w:tc>
      </w:tr>
      <w:tr w:rsidR="00A17BBA" w:rsidRPr="00A17BBA" w:rsidTr="00A17BBA">
        <w:trPr>
          <w:gridAfter w:val="2"/>
          <w:wAfter w:w="331" w:type="dxa"/>
          <w:trHeight w:val="60"/>
        </w:trPr>
        <w:tc>
          <w:tcPr>
            <w:tcW w:w="408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ИНН</w:t>
            </w:r>
          </w:p>
        </w:tc>
        <w:tc>
          <w:tcPr>
            <w:tcW w:w="5558"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4015004735</w:t>
            </w:r>
          </w:p>
        </w:tc>
      </w:tr>
      <w:tr w:rsidR="00A17BBA" w:rsidRPr="00A17BBA" w:rsidTr="00A17BBA">
        <w:trPr>
          <w:gridAfter w:val="2"/>
          <w:wAfter w:w="331" w:type="dxa"/>
          <w:trHeight w:val="60"/>
        </w:trPr>
        <w:tc>
          <w:tcPr>
            <w:tcW w:w="408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КПП</w:t>
            </w:r>
          </w:p>
        </w:tc>
        <w:tc>
          <w:tcPr>
            <w:tcW w:w="5558"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401501001</w:t>
            </w:r>
          </w:p>
        </w:tc>
      </w:tr>
      <w:tr w:rsidR="00A17BBA" w:rsidRPr="00A17BBA" w:rsidTr="00A17BBA">
        <w:trPr>
          <w:gridAfter w:val="2"/>
          <w:wAfter w:w="331" w:type="dxa"/>
          <w:trHeight w:val="60"/>
        </w:trPr>
        <w:tc>
          <w:tcPr>
            <w:tcW w:w="408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Применяемая система налогообложения</w:t>
            </w:r>
          </w:p>
        </w:tc>
        <w:tc>
          <w:tcPr>
            <w:tcW w:w="5558"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Упрощенная система налогообложения (доходы, уменьшенные на величину расходов)</w:t>
            </w:r>
          </w:p>
        </w:tc>
      </w:tr>
      <w:tr w:rsidR="00A17BBA" w:rsidRPr="00A17BBA" w:rsidTr="00A17BBA">
        <w:trPr>
          <w:gridAfter w:val="2"/>
          <w:wAfter w:w="331" w:type="dxa"/>
          <w:trHeight w:val="60"/>
        </w:trPr>
        <w:tc>
          <w:tcPr>
            <w:tcW w:w="408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Вид регулируемой деятельности</w:t>
            </w:r>
          </w:p>
        </w:tc>
        <w:tc>
          <w:tcPr>
            <w:tcW w:w="5558"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водоснабжение и (или) водоотведение</w:t>
            </w:r>
          </w:p>
        </w:tc>
      </w:tr>
      <w:tr w:rsidR="00A17BBA" w:rsidRPr="00A17BBA" w:rsidTr="00A17BBA">
        <w:trPr>
          <w:gridAfter w:val="2"/>
          <w:wAfter w:w="331" w:type="dxa"/>
          <w:trHeight w:val="60"/>
        </w:trPr>
        <w:tc>
          <w:tcPr>
            <w:tcW w:w="408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Юридический адрес организации</w:t>
            </w:r>
          </w:p>
        </w:tc>
        <w:tc>
          <w:tcPr>
            <w:tcW w:w="5558"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249130, Калужская область, Перемышльский район, село Перемышль, улица Генерала Трубникова,17</w:t>
            </w:r>
          </w:p>
        </w:tc>
      </w:tr>
      <w:tr w:rsidR="00A17BBA" w:rsidRPr="00A17BBA" w:rsidTr="00A17BBA">
        <w:trPr>
          <w:gridAfter w:val="2"/>
          <w:wAfter w:w="331" w:type="dxa"/>
          <w:trHeight w:val="60"/>
        </w:trPr>
        <w:tc>
          <w:tcPr>
            <w:tcW w:w="408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Почтовый адрес организации</w:t>
            </w:r>
          </w:p>
        </w:tc>
        <w:tc>
          <w:tcPr>
            <w:tcW w:w="5558"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249130, Калужская область, Перемышльский район, село Перемышль, улица Генерала Трубникова,17</w:t>
            </w:r>
          </w:p>
        </w:tc>
      </w:tr>
      <w:tr w:rsidR="00A17BBA" w:rsidRPr="00A17BBA" w:rsidTr="00A17BBA">
        <w:trPr>
          <w:gridAfter w:val="2"/>
          <w:wAfter w:w="331" w:type="dxa"/>
        </w:trPr>
        <w:tc>
          <w:tcPr>
            <w:tcW w:w="9639" w:type="dxa"/>
            <w:gridSpan w:val="30"/>
            <w:shd w:val="clear" w:color="FFFFFF" w:fill="auto"/>
          </w:tcPr>
          <w:p w:rsidR="00A17BBA" w:rsidRPr="00A17BBA" w:rsidRDefault="00A17BBA" w:rsidP="00A17BBA">
            <w:pPr>
              <w:jc w:val="both"/>
              <w:rPr>
                <w:rFonts w:ascii="Times New Roman" w:hAnsi="Times New Roman"/>
                <w:sz w:val="24"/>
                <w:szCs w:val="24"/>
              </w:rPr>
            </w:pPr>
            <w:r w:rsidRPr="00A17BBA">
              <w:rPr>
                <w:rFonts w:ascii="Times New Roman" w:hAnsi="Times New Roman"/>
                <w:sz w:val="24"/>
                <w:szCs w:val="24"/>
              </w:rPr>
              <w:tab/>
            </w:r>
          </w:p>
        </w:tc>
      </w:tr>
      <w:tr w:rsidR="00A17BBA" w:rsidRPr="00A17BBA" w:rsidTr="00A17BBA">
        <w:trPr>
          <w:gridAfter w:val="2"/>
          <w:wAfter w:w="331" w:type="dxa"/>
        </w:trPr>
        <w:tc>
          <w:tcPr>
            <w:tcW w:w="9639" w:type="dxa"/>
            <w:gridSpan w:val="30"/>
            <w:shd w:val="clear" w:color="FFFFFF" w:fill="auto"/>
            <w:vAlign w:val="bottom"/>
          </w:tcPr>
          <w:p w:rsidR="00A17BBA" w:rsidRPr="00A17BBA" w:rsidRDefault="00A17BBA" w:rsidP="00A17BBA">
            <w:pPr>
              <w:jc w:val="both"/>
              <w:rPr>
                <w:rFonts w:ascii="Times New Roman" w:hAnsi="Times New Roman"/>
                <w:sz w:val="24"/>
                <w:szCs w:val="24"/>
              </w:rPr>
            </w:pPr>
            <w:r w:rsidRPr="00A17BBA">
              <w:rPr>
                <w:rFonts w:ascii="Times New Roman" w:hAnsi="Times New Roman"/>
                <w:sz w:val="24"/>
                <w:szCs w:val="24"/>
              </w:rPr>
              <w:tab/>
              <w:t>Организация представила в министерство конкурентной политики Калужской области предложение, для установления одноставочных тарифов на водоотведение методом экономически обоснованных расходов на 2020 год в следующих размерах:</w:t>
            </w:r>
          </w:p>
        </w:tc>
      </w:tr>
      <w:tr w:rsidR="00A17BBA" w:rsidRPr="00A17BBA" w:rsidTr="00A17BBA">
        <w:trPr>
          <w:trHeight w:val="135"/>
        </w:trPr>
        <w:tc>
          <w:tcPr>
            <w:tcW w:w="1313" w:type="dxa"/>
            <w:gridSpan w:val="2"/>
            <w:shd w:val="clear" w:color="FFFFFF" w:fill="auto"/>
            <w:vAlign w:val="bottom"/>
          </w:tcPr>
          <w:p w:rsidR="00A17BBA" w:rsidRPr="00A17BBA" w:rsidRDefault="00A17BBA" w:rsidP="00A17BBA">
            <w:pPr>
              <w:rPr>
                <w:rFonts w:ascii="Times New Roman" w:hAnsi="Times New Roman"/>
                <w:sz w:val="24"/>
                <w:szCs w:val="24"/>
              </w:rPr>
            </w:pPr>
          </w:p>
        </w:tc>
        <w:tc>
          <w:tcPr>
            <w:tcW w:w="1003" w:type="dxa"/>
            <w:shd w:val="clear" w:color="FFFFFF" w:fill="auto"/>
            <w:vAlign w:val="bottom"/>
          </w:tcPr>
          <w:p w:rsidR="00A17BBA" w:rsidRPr="00A17BBA" w:rsidRDefault="00A17BBA" w:rsidP="00A17BBA">
            <w:pPr>
              <w:rPr>
                <w:rFonts w:ascii="Times New Roman" w:hAnsi="Times New Roman"/>
                <w:sz w:val="24"/>
                <w:szCs w:val="24"/>
              </w:rPr>
            </w:pPr>
          </w:p>
        </w:tc>
        <w:tc>
          <w:tcPr>
            <w:tcW w:w="633" w:type="dxa"/>
            <w:shd w:val="clear" w:color="FFFFFF" w:fill="auto"/>
            <w:vAlign w:val="bottom"/>
          </w:tcPr>
          <w:p w:rsidR="00A17BBA" w:rsidRPr="00A17BBA" w:rsidRDefault="00A17BBA" w:rsidP="00A17BBA">
            <w:pPr>
              <w:rPr>
                <w:rFonts w:ascii="Times New Roman" w:hAnsi="Times New Roman"/>
                <w:sz w:val="24"/>
                <w:szCs w:val="24"/>
              </w:rPr>
            </w:pPr>
          </w:p>
        </w:tc>
        <w:tc>
          <w:tcPr>
            <w:tcW w:w="558" w:type="dxa"/>
            <w:gridSpan w:val="2"/>
            <w:shd w:val="clear" w:color="FFFFFF" w:fill="auto"/>
            <w:vAlign w:val="bottom"/>
          </w:tcPr>
          <w:p w:rsidR="00A17BBA" w:rsidRPr="00A17BBA" w:rsidRDefault="00A17BBA" w:rsidP="00A17BBA">
            <w:pPr>
              <w:rPr>
                <w:rFonts w:ascii="Times New Roman" w:hAnsi="Times New Roman"/>
                <w:sz w:val="24"/>
                <w:szCs w:val="24"/>
              </w:rPr>
            </w:pPr>
          </w:p>
        </w:tc>
        <w:tc>
          <w:tcPr>
            <w:tcW w:w="1234" w:type="dxa"/>
            <w:gridSpan w:val="5"/>
            <w:shd w:val="clear" w:color="FFFFFF" w:fill="auto"/>
            <w:vAlign w:val="bottom"/>
          </w:tcPr>
          <w:p w:rsidR="00A17BBA" w:rsidRPr="00A17BBA" w:rsidRDefault="00A17BBA" w:rsidP="00A17BBA">
            <w:pPr>
              <w:rPr>
                <w:rFonts w:ascii="Times New Roman" w:hAnsi="Times New Roman"/>
                <w:sz w:val="24"/>
                <w:szCs w:val="24"/>
              </w:rPr>
            </w:pPr>
          </w:p>
        </w:tc>
        <w:tc>
          <w:tcPr>
            <w:tcW w:w="929" w:type="dxa"/>
            <w:gridSpan w:val="5"/>
            <w:shd w:val="clear" w:color="FFFFFF" w:fill="auto"/>
            <w:vAlign w:val="bottom"/>
          </w:tcPr>
          <w:p w:rsidR="00A17BBA" w:rsidRPr="00A17BBA" w:rsidRDefault="00A17BBA" w:rsidP="00A17BBA">
            <w:pPr>
              <w:rPr>
                <w:rFonts w:ascii="Times New Roman" w:hAnsi="Times New Roman"/>
                <w:sz w:val="24"/>
                <w:szCs w:val="24"/>
              </w:rPr>
            </w:pPr>
          </w:p>
        </w:tc>
        <w:tc>
          <w:tcPr>
            <w:tcW w:w="775" w:type="dxa"/>
            <w:shd w:val="clear" w:color="FFFFFF" w:fill="auto"/>
            <w:vAlign w:val="bottom"/>
          </w:tcPr>
          <w:p w:rsidR="00A17BBA" w:rsidRPr="00A17BBA" w:rsidRDefault="00A17BBA" w:rsidP="00A17BBA">
            <w:pPr>
              <w:rPr>
                <w:rFonts w:ascii="Times New Roman" w:hAnsi="Times New Roman"/>
                <w:sz w:val="24"/>
                <w:szCs w:val="24"/>
              </w:rPr>
            </w:pPr>
          </w:p>
        </w:tc>
        <w:tc>
          <w:tcPr>
            <w:tcW w:w="628" w:type="dxa"/>
            <w:gridSpan w:val="2"/>
            <w:shd w:val="clear" w:color="FFFFFF" w:fill="auto"/>
            <w:vAlign w:val="bottom"/>
          </w:tcPr>
          <w:p w:rsidR="00A17BBA" w:rsidRPr="00A17BBA" w:rsidRDefault="00A17BBA" w:rsidP="00A17BBA">
            <w:pPr>
              <w:rPr>
                <w:rFonts w:ascii="Times New Roman" w:hAnsi="Times New Roman"/>
                <w:sz w:val="24"/>
                <w:szCs w:val="24"/>
              </w:rPr>
            </w:pPr>
          </w:p>
        </w:tc>
        <w:tc>
          <w:tcPr>
            <w:tcW w:w="1395" w:type="dxa"/>
            <w:gridSpan w:val="5"/>
            <w:shd w:val="clear" w:color="FFFFFF" w:fill="auto"/>
            <w:vAlign w:val="bottom"/>
          </w:tcPr>
          <w:p w:rsidR="00A17BBA" w:rsidRPr="00A17BBA" w:rsidRDefault="00A17BBA" w:rsidP="00A17BBA">
            <w:pPr>
              <w:rPr>
                <w:rFonts w:ascii="Times New Roman" w:hAnsi="Times New Roman"/>
                <w:sz w:val="24"/>
                <w:szCs w:val="24"/>
              </w:rPr>
            </w:pPr>
          </w:p>
        </w:tc>
        <w:tc>
          <w:tcPr>
            <w:tcW w:w="392" w:type="dxa"/>
            <w:gridSpan w:val="2"/>
            <w:shd w:val="clear" w:color="FFFFFF" w:fill="auto"/>
            <w:vAlign w:val="bottom"/>
          </w:tcPr>
          <w:p w:rsidR="00A17BBA" w:rsidRPr="00A17BBA" w:rsidRDefault="00A17BBA" w:rsidP="00A17BBA">
            <w:pPr>
              <w:rPr>
                <w:rFonts w:ascii="Times New Roman" w:hAnsi="Times New Roman"/>
                <w:sz w:val="24"/>
                <w:szCs w:val="24"/>
              </w:rPr>
            </w:pPr>
          </w:p>
        </w:tc>
        <w:tc>
          <w:tcPr>
            <w:tcW w:w="285" w:type="dxa"/>
            <w:gridSpan w:val="2"/>
            <w:shd w:val="clear" w:color="FFFFFF" w:fill="auto"/>
            <w:vAlign w:val="bottom"/>
          </w:tcPr>
          <w:p w:rsidR="00A17BBA" w:rsidRPr="00A17BBA" w:rsidRDefault="00A17BBA" w:rsidP="00A17BBA">
            <w:pPr>
              <w:rPr>
                <w:rFonts w:ascii="Times New Roman" w:hAnsi="Times New Roman"/>
                <w:sz w:val="24"/>
                <w:szCs w:val="24"/>
              </w:rPr>
            </w:pPr>
          </w:p>
        </w:tc>
        <w:tc>
          <w:tcPr>
            <w:tcW w:w="456" w:type="dxa"/>
            <w:shd w:val="clear" w:color="FFFFFF" w:fill="auto"/>
            <w:vAlign w:val="bottom"/>
          </w:tcPr>
          <w:p w:rsidR="00A17BBA" w:rsidRPr="00A17BBA" w:rsidRDefault="00A17BBA" w:rsidP="00A17BBA">
            <w:pPr>
              <w:rPr>
                <w:rFonts w:ascii="Times New Roman" w:hAnsi="Times New Roman"/>
                <w:sz w:val="24"/>
                <w:szCs w:val="24"/>
              </w:rPr>
            </w:pPr>
          </w:p>
        </w:tc>
        <w:tc>
          <w:tcPr>
            <w:tcW w:w="38" w:type="dxa"/>
            <w:shd w:val="clear" w:color="FFFFFF" w:fill="auto"/>
            <w:vAlign w:val="bottom"/>
          </w:tcPr>
          <w:p w:rsidR="00A17BBA" w:rsidRPr="00A17BBA" w:rsidRDefault="00A17BBA" w:rsidP="00A17BBA">
            <w:pPr>
              <w:rPr>
                <w:rFonts w:ascii="Times New Roman" w:hAnsi="Times New Roman"/>
                <w:sz w:val="24"/>
                <w:szCs w:val="24"/>
              </w:rPr>
            </w:pPr>
          </w:p>
        </w:tc>
        <w:tc>
          <w:tcPr>
            <w:tcW w:w="331" w:type="dxa"/>
            <w:gridSpan w:val="2"/>
            <w:shd w:val="clear" w:color="FFFFFF" w:fill="auto"/>
            <w:vAlign w:val="bottom"/>
          </w:tcPr>
          <w:p w:rsidR="00A17BBA" w:rsidRPr="00A17BBA" w:rsidRDefault="00A17BBA" w:rsidP="00A17BBA">
            <w:pPr>
              <w:rPr>
                <w:rFonts w:ascii="Times New Roman" w:hAnsi="Times New Roman"/>
                <w:sz w:val="24"/>
                <w:szCs w:val="24"/>
              </w:rPr>
            </w:pPr>
          </w:p>
        </w:tc>
      </w:tr>
      <w:tr w:rsidR="00A17BBA" w:rsidRPr="00A17BBA" w:rsidTr="00A17BBA">
        <w:trPr>
          <w:trHeight w:val="60"/>
        </w:trPr>
        <w:tc>
          <w:tcPr>
            <w:tcW w:w="5387" w:type="dxa"/>
            <w:gridSpan w:val="1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Вид товара (услуги)</w:t>
            </w:r>
          </w:p>
        </w:tc>
        <w:tc>
          <w:tcPr>
            <w:tcW w:w="1134"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Ед. изм.</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bottom"/>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Период действия тарифов</w:t>
            </w:r>
          </w:p>
        </w:tc>
        <w:tc>
          <w:tcPr>
            <w:tcW w:w="311" w:type="dxa"/>
            <w:shd w:val="clear" w:color="FFFFFF" w:fill="auto"/>
            <w:vAlign w:val="bottom"/>
          </w:tcPr>
          <w:p w:rsidR="00A17BBA" w:rsidRPr="00A17BBA" w:rsidRDefault="00A17BBA" w:rsidP="00A17BBA">
            <w:pPr>
              <w:rPr>
                <w:rFonts w:ascii="Times New Roman" w:hAnsi="Times New Roman"/>
                <w:sz w:val="24"/>
                <w:szCs w:val="24"/>
              </w:rPr>
            </w:pPr>
          </w:p>
        </w:tc>
        <w:tc>
          <w:tcPr>
            <w:tcW w:w="20" w:type="dxa"/>
            <w:shd w:val="clear" w:color="FFFFFF" w:fill="auto"/>
            <w:vAlign w:val="bottom"/>
          </w:tcPr>
          <w:p w:rsidR="00A17BBA" w:rsidRPr="00A17BBA" w:rsidRDefault="00A17BBA" w:rsidP="00A17BBA">
            <w:pPr>
              <w:rPr>
                <w:rFonts w:ascii="Times New Roman" w:hAnsi="Times New Roman"/>
                <w:sz w:val="24"/>
                <w:szCs w:val="24"/>
              </w:rPr>
            </w:pPr>
          </w:p>
        </w:tc>
      </w:tr>
      <w:tr w:rsidR="00A17BBA" w:rsidRPr="00A17BBA" w:rsidTr="00D37CD7">
        <w:trPr>
          <w:trHeight w:val="60"/>
        </w:trPr>
        <w:tc>
          <w:tcPr>
            <w:tcW w:w="5387" w:type="dxa"/>
            <w:gridSpan w:val="14"/>
            <w:vMerge/>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113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01.01-30.06 2020</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01.07-31.12 2020</w:t>
            </w:r>
          </w:p>
        </w:tc>
        <w:tc>
          <w:tcPr>
            <w:tcW w:w="311" w:type="dxa"/>
            <w:shd w:val="clear" w:color="FFFFFF" w:fill="auto"/>
            <w:vAlign w:val="bottom"/>
          </w:tcPr>
          <w:p w:rsidR="00A17BBA" w:rsidRPr="00A17BBA" w:rsidRDefault="00A17BBA" w:rsidP="00A17BBA">
            <w:pPr>
              <w:rPr>
                <w:rFonts w:ascii="Times New Roman" w:hAnsi="Times New Roman"/>
                <w:sz w:val="24"/>
                <w:szCs w:val="24"/>
              </w:rPr>
            </w:pPr>
          </w:p>
        </w:tc>
        <w:tc>
          <w:tcPr>
            <w:tcW w:w="20" w:type="dxa"/>
            <w:shd w:val="clear" w:color="FFFFFF" w:fill="auto"/>
            <w:vAlign w:val="bottom"/>
          </w:tcPr>
          <w:p w:rsidR="00A17BBA" w:rsidRPr="00A17BBA" w:rsidRDefault="00A17BBA" w:rsidP="00A17BBA">
            <w:pPr>
              <w:rPr>
                <w:rFonts w:ascii="Times New Roman" w:hAnsi="Times New Roman"/>
                <w:sz w:val="24"/>
                <w:szCs w:val="24"/>
              </w:rPr>
            </w:pPr>
          </w:p>
        </w:tc>
      </w:tr>
      <w:tr w:rsidR="00A17BBA" w:rsidRPr="00A17BBA" w:rsidTr="00A17BBA">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Тарифы</w:t>
            </w:r>
          </w:p>
        </w:tc>
        <w:tc>
          <w:tcPr>
            <w:tcW w:w="311" w:type="dxa"/>
            <w:shd w:val="clear" w:color="FFFFFF" w:fill="auto"/>
            <w:vAlign w:val="bottom"/>
          </w:tcPr>
          <w:p w:rsidR="00A17BBA" w:rsidRPr="00A17BBA" w:rsidRDefault="00A17BBA" w:rsidP="00A17BBA">
            <w:pPr>
              <w:rPr>
                <w:rFonts w:ascii="Times New Roman" w:hAnsi="Times New Roman"/>
                <w:sz w:val="24"/>
                <w:szCs w:val="24"/>
              </w:rPr>
            </w:pPr>
          </w:p>
        </w:tc>
        <w:tc>
          <w:tcPr>
            <w:tcW w:w="20" w:type="dxa"/>
            <w:shd w:val="clear" w:color="FFFFFF" w:fill="auto"/>
            <w:vAlign w:val="bottom"/>
          </w:tcPr>
          <w:p w:rsidR="00A17BBA" w:rsidRPr="00A17BBA" w:rsidRDefault="00A17BBA" w:rsidP="00A17BBA">
            <w:pPr>
              <w:rPr>
                <w:rFonts w:ascii="Times New Roman" w:hAnsi="Times New Roman"/>
                <w:sz w:val="24"/>
                <w:szCs w:val="24"/>
              </w:rPr>
            </w:pPr>
          </w:p>
        </w:tc>
      </w:tr>
      <w:tr w:rsidR="00A17BBA" w:rsidRPr="00A17BBA" w:rsidTr="00D37CD7">
        <w:trPr>
          <w:trHeight w:val="60"/>
        </w:trPr>
        <w:tc>
          <w:tcPr>
            <w:tcW w:w="5387"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Водоотведение</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руб./м3</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14,32</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16,23</w:t>
            </w:r>
          </w:p>
        </w:tc>
        <w:tc>
          <w:tcPr>
            <w:tcW w:w="311" w:type="dxa"/>
            <w:shd w:val="clear" w:color="FFFFFF" w:fill="auto"/>
            <w:vAlign w:val="bottom"/>
          </w:tcPr>
          <w:p w:rsidR="00A17BBA" w:rsidRPr="00A17BBA" w:rsidRDefault="00A17BBA" w:rsidP="00A17BBA">
            <w:pPr>
              <w:rPr>
                <w:rFonts w:ascii="Times New Roman" w:hAnsi="Times New Roman"/>
                <w:sz w:val="24"/>
                <w:szCs w:val="24"/>
              </w:rPr>
            </w:pPr>
          </w:p>
        </w:tc>
        <w:tc>
          <w:tcPr>
            <w:tcW w:w="20" w:type="dxa"/>
            <w:shd w:val="clear" w:color="FFFFFF" w:fill="auto"/>
            <w:vAlign w:val="bottom"/>
          </w:tcPr>
          <w:p w:rsidR="00A17BBA" w:rsidRPr="00A17BBA" w:rsidRDefault="00A17BBA" w:rsidP="00A17BBA">
            <w:pPr>
              <w:rPr>
                <w:rFonts w:ascii="Times New Roman" w:hAnsi="Times New Roman"/>
                <w:sz w:val="24"/>
                <w:szCs w:val="24"/>
              </w:rPr>
            </w:pPr>
          </w:p>
        </w:tc>
      </w:tr>
      <w:tr w:rsidR="00A17BBA" w:rsidRPr="00A17BBA" w:rsidTr="00A17BBA">
        <w:trPr>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Тарифы для населения</w:t>
            </w:r>
          </w:p>
        </w:tc>
        <w:tc>
          <w:tcPr>
            <w:tcW w:w="311" w:type="dxa"/>
            <w:shd w:val="clear" w:color="FFFFFF" w:fill="auto"/>
            <w:vAlign w:val="bottom"/>
          </w:tcPr>
          <w:p w:rsidR="00A17BBA" w:rsidRPr="00A17BBA" w:rsidRDefault="00A17BBA" w:rsidP="00A17BBA">
            <w:pPr>
              <w:rPr>
                <w:rFonts w:ascii="Times New Roman" w:hAnsi="Times New Roman"/>
                <w:sz w:val="24"/>
                <w:szCs w:val="24"/>
              </w:rPr>
            </w:pPr>
          </w:p>
        </w:tc>
        <w:tc>
          <w:tcPr>
            <w:tcW w:w="20" w:type="dxa"/>
            <w:shd w:val="clear" w:color="FFFFFF" w:fill="auto"/>
            <w:vAlign w:val="bottom"/>
          </w:tcPr>
          <w:p w:rsidR="00A17BBA" w:rsidRPr="00A17BBA" w:rsidRDefault="00A17BBA" w:rsidP="00A17BBA">
            <w:pPr>
              <w:rPr>
                <w:rFonts w:ascii="Times New Roman" w:hAnsi="Times New Roman"/>
                <w:sz w:val="24"/>
                <w:szCs w:val="24"/>
              </w:rPr>
            </w:pPr>
          </w:p>
        </w:tc>
      </w:tr>
      <w:tr w:rsidR="00A17BBA" w:rsidRPr="00A17BBA" w:rsidTr="00D37CD7">
        <w:trPr>
          <w:trHeight w:val="60"/>
        </w:trPr>
        <w:tc>
          <w:tcPr>
            <w:tcW w:w="5387"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Водоотведение</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руб./м3</w:t>
            </w:r>
          </w:p>
        </w:tc>
        <w:tc>
          <w:tcPr>
            <w:tcW w:w="1559"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14,32</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bottom"/>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16,23</w:t>
            </w:r>
          </w:p>
        </w:tc>
        <w:tc>
          <w:tcPr>
            <w:tcW w:w="311" w:type="dxa"/>
            <w:shd w:val="clear" w:color="FFFFFF" w:fill="auto"/>
            <w:vAlign w:val="bottom"/>
          </w:tcPr>
          <w:p w:rsidR="00A17BBA" w:rsidRPr="00A17BBA" w:rsidRDefault="00A17BBA" w:rsidP="00A17BBA">
            <w:pPr>
              <w:rPr>
                <w:rFonts w:ascii="Times New Roman" w:hAnsi="Times New Roman"/>
                <w:sz w:val="24"/>
                <w:szCs w:val="24"/>
              </w:rPr>
            </w:pPr>
          </w:p>
        </w:tc>
        <w:tc>
          <w:tcPr>
            <w:tcW w:w="20" w:type="dxa"/>
            <w:shd w:val="clear" w:color="FFFFFF" w:fill="auto"/>
            <w:vAlign w:val="bottom"/>
          </w:tcPr>
          <w:p w:rsidR="00A17BBA" w:rsidRPr="00A17BBA" w:rsidRDefault="00A17BBA" w:rsidP="00A17BBA">
            <w:pPr>
              <w:rPr>
                <w:rFonts w:ascii="Times New Roman" w:hAnsi="Times New Roman"/>
                <w:sz w:val="24"/>
                <w:szCs w:val="24"/>
              </w:rPr>
            </w:pPr>
          </w:p>
        </w:tc>
      </w:tr>
      <w:tr w:rsidR="00A17BBA" w:rsidRPr="00A17BBA" w:rsidTr="00A17BBA">
        <w:trPr>
          <w:gridAfter w:val="2"/>
          <w:wAfter w:w="331" w:type="dxa"/>
          <w:trHeight w:val="60"/>
        </w:trPr>
        <w:tc>
          <w:tcPr>
            <w:tcW w:w="9639" w:type="dxa"/>
            <w:gridSpan w:val="30"/>
            <w:shd w:val="clear" w:color="FFFFFF" w:fill="auto"/>
            <w:vAlign w:val="bottom"/>
          </w:tcPr>
          <w:p w:rsidR="00A17BBA" w:rsidRDefault="00A17BBA" w:rsidP="00A17BBA">
            <w:pPr>
              <w:jc w:val="both"/>
              <w:rPr>
                <w:rFonts w:ascii="Times New Roman" w:hAnsi="Times New Roman"/>
                <w:sz w:val="24"/>
                <w:szCs w:val="24"/>
              </w:rPr>
            </w:pPr>
            <w:r w:rsidRPr="00A17BBA">
              <w:rPr>
                <w:rFonts w:ascii="Times New Roman" w:hAnsi="Times New Roman"/>
                <w:sz w:val="24"/>
                <w:szCs w:val="24"/>
              </w:rPr>
              <w:tab/>
            </w:r>
          </w:p>
          <w:p w:rsidR="00A17BBA" w:rsidRPr="00A17BBA" w:rsidRDefault="00A17BBA" w:rsidP="00A17BBA">
            <w:pPr>
              <w:ind w:firstLine="716"/>
              <w:jc w:val="both"/>
              <w:rPr>
                <w:rFonts w:ascii="Times New Roman" w:hAnsi="Times New Roman"/>
                <w:sz w:val="24"/>
                <w:szCs w:val="24"/>
              </w:rPr>
            </w:pPr>
            <w:r w:rsidRPr="00A17BBA">
              <w:rPr>
                <w:rFonts w:ascii="Times New Roman" w:hAnsi="Times New Roman"/>
                <w:sz w:val="24"/>
                <w:szCs w:val="24"/>
              </w:rPr>
              <w:t>По представленным организацией материалам, приказом министерства от 13.05.2019 № 192-тд открыто дело об установлении одноставочных тарифов для общества с ограниченной ответственностью «Коммунальное хозяйство» методом экономически обоснованных расходов.</w:t>
            </w:r>
          </w:p>
        </w:tc>
      </w:tr>
      <w:tr w:rsidR="00A17BBA" w:rsidRPr="00A17BBA" w:rsidTr="00A17BBA">
        <w:trPr>
          <w:gridAfter w:val="2"/>
          <w:wAfter w:w="331" w:type="dxa"/>
          <w:trHeight w:val="60"/>
        </w:trPr>
        <w:tc>
          <w:tcPr>
            <w:tcW w:w="9639" w:type="dxa"/>
            <w:gridSpan w:val="30"/>
            <w:shd w:val="clear" w:color="FFFFFF" w:fill="auto"/>
          </w:tcPr>
          <w:p w:rsidR="00A17BBA" w:rsidRPr="00A17BBA" w:rsidRDefault="00A17BBA" w:rsidP="00A17BBA">
            <w:pPr>
              <w:jc w:val="both"/>
              <w:rPr>
                <w:rFonts w:ascii="Times New Roman" w:hAnsi="Times New Roman"/>
                <w:sz w:val="24"/>
                <w:szCs w:val="24"/>
              </w:rPr>
            </w:pPr>
            <w:r w:rsidRPr="00A17BBA">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A17BBA" w:rsidRPr="00A17BBA" w:rsidTr="00A17BBA">
        <w:trPr>
          <w:gridAfter w:val="2"/>
          <w:wAfter w:w="331" w:type="dxa"/>
          <w:trHeight w:val="60"/>
        </w:trPr>
        <w:tc>
          <w:tcPr>
            <w:tcW w:w="9639" w:type="dxa"/>
            <w:gridSpan w:val="30"/>
            <w:shd w:val="clear" w:color="FFFFFF" w:fill="auto"/>
            <w:vAlign w:val="bottom"/>
          </w:tcPr>
          <w:p w:rsidR="00A17BBA" w:rsidRPr="00A17BBA" w:rsidRDefault="00A17BBA" w:rsidP="00A17BBA">
            <w:pPr>
              <w:jc w:val="both"/>
              <w:rPr>
                <w:rFonts w:ascii="Times New Roman" w:hAnsi="Times New Roman"/>
                <w:sz w:val="24"/>
                <w:szCs w:val="24"/>
              </w:rPr>
            </w:pPr>
            <w:r w:rsidRPr="00A17BBA">
              <w:rPr>
                <w:rFonts w:ascii="Times New Roman" w:hAnsi="Times New Roman"/>
                <w:sz w:val="24"/>
                <w:szCs w:val="24"/>
              </w:rPr>
              <w:lastRenderedPageBreak/>
              <w:tab/>
              <w:t>Организация является гарантирующей в сфере водоотведения, постановление администрации МР "Перемышльский район" от 06.12.2016 № 655</w:t>
            </w:r>
          </w:p>
        </w:tc>
      </w:tr>
      <w:tr w:rsidR="00A17BBA" w:rsidRPr="00A17BBA" w:rsidTr="00A17BBA">
        <w:trPr>
          <w:gridAfter w:val="2"/>
          <w:wAfter w:w="331" w:type="dxa"/>
          <w:trHeight w:val="60"/>
        </w:trPr>
        <w:tc>
          <w:tcPr>
            <w:tcW w:w="9639" w:type="dxa"/>
            <w:gridSpan w:val="30"/>
            <w:shd w:val="clear" w:color="FFFFFF" w:fill="auto"/>
            <w:vAlign w:val="bottom"/>
          </w:tcPr>
          <w:p w:rsidR="00A17BBA" w:rsidRPr="00A17BBA" w:rsidRDefault="00A17BBA" w:rsidP="00A17BBA">
            <w:pPr>
              <w:jc w:val="both"/>
              <w:rPr>
                <w:rFonts w:ascii="Times New Roman" w:hAnsi="Times New Roman"/>
                <w:sz w:val="24"/>
                <w:szCs w:val="24"/>
              </w:rPr>
            </w:pPr>
            <w:r w:rsidRPr="00A17BBA">
              <w:rPr>
                <w:rFonts w:ascii="Times New Roman" w:hAnsi="Times New Roman"/>
                <w:sz w:val="24"/>
                <w:szCs w:val="24"/>
              </w:rPr>
              <w:tab/>
              <w:t>Имущество для осуществления регулируемой деятельности находится у организации в аренде (договор от 01.03.2018) сроком на 11 мес. С 2016 года организация оказывает услуги водоотведения на территории "Село Корекозево", "Село "Калужская опытная селькохозяйственная станция", "Деревня Большие Козлы", "Село Ахлебинино", "Деревня Горки", "Деревня Хотисино".</w:t>
            </w:r>
          </w:p>
        </w:tc>
      </w:tr>
      <w:tr w:rsidR="00A17BBA" w:rsidRPr="00A17BBA" w:rsidTr="00A17BBA">
        <w:trPr>
          <w:gridAfter w:val="2"/>
          <w:wAfter w:w="331" w:type="dxa"/>
          <w:trHeight w:val="60"/>
        </w:trPr>
        <w:tc>
          <w:tcPr>
            <w:tcW w:w="9639" w:type="dxa"/>
            <w:gridSpan w:val="30"/>
            <w:shd w:val="clear" w:color="FFFFFF" w:fill="auto"/>
          </w:tcPr>
          <w:p w:rsidR="00A17BBA" w:rsidRPr="00A17BBA" w:rsidRDefault="00A17BBA" w:rsidP="00A17BBA">
            <w:pPr>
              <w:jc w:val="both"/>
              <w:rPr>
                <w:rFonts w:ascii="Times New Roman" w:hAnsi="Times New Roman"/>
                <w:sz w:val="24"/>
                <w:szCs w:val="24"/>
              </w:rPr>
            </w:pPr>
            <w:r w:rsidRPr="00A17BBA">
              <w:rPr>
                <w:rFonts w:ascii="Times New Roman" w:hAnsi="Times New Roman"/>
                <w:sz w:val="24"/>
                <w:szCs w:val="24"/>
              </w:rPr>
              <w:tab/>
              <w:t>Утвержденная, в соответствии с действующим законодательством, инвестиционная программа у организации отсутствует.</w:t>
            </w:r>
          </w:p>
        </w:tc>
      </w:tr>
      <w:tr w:rsidR="00A17BBA" w:rsidRPr="00A17BBA" w:rsidTr="00A17BBA">
        <w:trPr>
          <w:gridAfter w:val="2"/>
          <w:wAfter w:w="331" w:type="dxa"/>
          <w:trHeight w:val="60"/>
        </w:trPr>
        <w:tc>
          <w:tcPr>
            <w:tcW w:w="9639" w:type="dxa"/>
            <w:gridSpan w:val="30"/>
            <w:shd w:val="clear" w:color="FFFFFF" w:fill="auto"/>
          </w:tcPr>
          <w:p w:rsidR="00A17BBA" w:rsidRPr="00A17BBA" w:rsidRDefault="00A17BBA" w:rsidP="00A17BBA">
            <w:pPr>
              <w:jc w:val="both"/>
              <w:rPr>
                <w:rFonts w:ascii="Times New Roman" w:hAnsi="Times New Roman"/>
                <w:sz w:val="24"/>
                <w:szCs w:val="24"/>
              </w:rPr>
            </w:pPr>
            <w:r w:rsidRPr="00A17BBA">
              <w:rPr>
                <w:rFonts w:ascii="Times New Roman" w:hAnsi="Times New Roman"/>
                <w:sz w:val="24"/>
                <w:szCs w:val="24"/>
              </w:rPr>
              <w:tab/>
              <w:t>Тарифы на 2019 год для общества с ограниченной ответственностью «Коммунальное хозяйство» установлены приказом министерства тарифного регулирования Калужской области от 17.12.2018 г.№ 472-РК «Об установлении тарифов на водоотведение для общества с ограниченной ответственностью «Коммунальное хозяйство» на 2019 год»</w:t>
            </w:r>
            <w:r w:rsidRPr="00A17BBA">
              <w:rPr>
                <w:rFonts w:ascii="Times New Roman" w:hAnsi="Times New Roman"/>
                <w:sz w:val="24"/>
                <w:szCs w:val="24"/>
              </w:rPr>
              <w:br/>
            </w:r>
          </w:p>
        </w:tc>
      </w:tr>
      <w:tr w:rsidR="00A17BBA" w:rsidRPr="00A17BBA" w:rsidTr="00A17BBA">
        <w:trPr>
          <w:gridAfter w:val="2"/>
          <w:wAfter w:w="331" w:type="dxa"/>
          <w:trHeight w:val="60"/>
        </w:trPr>
        <w:tc>
          <w:tcPr>
            <w:tcW w:w="4253" w:type="dxa"/>
            <w:gridSpan w:val="9"/>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Вид товара (услуги)</w:t>
            </w:r>
          </w:p>
        </w:tc>
        <w:tc>
          <w:tcPr>
            <w:tcW w:w="708"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Ед. изм.</w:t>
            </w:r>
          </w:p>
        </w:tc>
        <w:tc>
          <w:tcPr>
            <w:tcW w:w="4678"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Период действия тарифов утвержденные на 2019 год</w:t>
            </w:r>
          </w:p>
        </w:tc>
      </w:tr>
      <w:tr w:rsidR="00A17BBA" w:rsidRPr="00A17BBA" w:rsidTr="00A17BBA">
        <w:trPr>
          <w:gridAfter w:val="2"/>
          <w:wAfter w:w="331" w:type="dxa"/>
          <w:trHeight w:val="60"/>
        </w:trPr>
        <w:tc>
          <w:tcPr>
            <w:tcW w:w="4253" w:type="dxa"/>
            <w:gridSpan w:val="9"/>
            <w:vMerge/>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70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269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01.01-30.06 2019</w:t>
            </w:r>
          </w:p>
        </w:tc>
        <w:tc>
          <w:tcPr>
            <w:tcW w:w="198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01.07-31.12 2019</w:t>
            </w:r>
          </w:p>
        </w:tc>
      </w:tr>
      <w:tr w:rsidR="00A17BBA" w:rsidRPr="00A17BBA" w:rsidTr="00A17BBA">
        <w:trPr>
          <w:gridAfter w:val="2"/>
          <w:wAfter w:w="331" w:type="dxa"/>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Тарифы</w:t>
            </w:r>
          </w:p>
        </w:tc>
      </w:tr>
      <w:tr w:rsidR="00A17BBA" w:rsidRPr="00A17BBA" w:rsidTr="00A17BBA">
        <w:trPr>
          <w:gridAfter w:val="2"/>
          <w:wAfter w:w="331" w:type="dxa"/>
          <w:trHeight w:val="60"/>
        </w:trPr>
        <w:tc>
          <w:tcPr>
            <w:tcW w:w="425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Водоотведение</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руб./м3</w:t>
            </w:r>
          </w:p>
        </w:tc>
        <w:tc>
          <w:tcPr>
            <w:tcW w:w="269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14,03</w:t>
            </w:r>
          </w:p>
        </w:tc>
        <w:tc>
          <w:tcPr>
            <w:tcW w:w="198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14,32</w:t>
            </w:r>
          </w:p>
        </w:tc>
      </w:tr>
      <w:tr w:rsidR="00A17BBA" w:rsidRPr="00A17BBA" w:rsidTr="00A17BBA">
        <w:trPr>
          <w:gridAfter w:val="2"/>
          <w:wAfter w:w="331" w:type="dxa"/>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Тарифы для населения</w:t>
            </w:r>
          </w:p>
        </w:tc>
      </w:tr>
      <w:tr w:rsidR="00A17BBA" w:rsidRPr="00A17BBA" w:rsidTr="00A17BBA">
        <w:trPr>
          <w:gridAfter w:val="2"/>
          <w:wAfter w:w="331" w:type="dxa"/>
          <w:trHeight w:val="60"/>
        </w:trPr>
        <w:tc>
          <w:tcPr>
            <w:tcW w:w="425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Водоотведение</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руб./м3</w:t>
            </w:r>
          </w:p>
        </w:tc>
        <w:tc>
          <w:tcPr>
            <w:tcW w:w="269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14,03</w:t>
            </w:r>
          </w:p>
        </w:tc>
        <w:tc>
          <w:tcPr>
            <w:tcW w:w="198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14,32</w:t>
            </w:r>
          </w:p>
        </w:tc>
      </w:tr>
      <w:tr w:rsidR="00A17BBA" w:rsidRPr="00A17BBA" w:rsidTr="00A17BBA">
        <w:trPr>
          <w:gridAfter w:val="2"/>
          <w:wAfter w:w="331" w:type="dxa"/>
          <w:trHeight w:val="60"/>
        </w:trPr>
        <w:tc>
          <w:tcPr>
            <w:tcW w:w="9639" w:type="dxa"/>
            <w:gridSpan w:val="30"/>
            <w:shd w:val="clear" w:color="FFFFFF" w:fill="auto"/>
          </w:tcPr>
          <w:p w:rsidR="00A17BBA" w:rsidRDefault="00A17BBA" w:rsidP="00A17BBA">
            <w:pPr>
              <w:wordWrap w:val="0"/>
              <w:jc w:val="both"/>
              <w:rPr>
                <w:rFonts w:ascii="Times New Roman" w:hAnsi="Times New Roman"/>
                <w:sz w:val="24"/>
                <w:szCs w:val="24"/>
              </w:rPr>
            </w:pPr>
            <w:r w:rsidRPr="00A17BBA">
              <w:rPr>
                <w:rFonts w:ascii="Times New Roman" w:hAnsi="Times New Roman"/>
                <w:sz w:val="24"/>
                <w:szCs w:val="24"/>
              </w:rPr>
              <w:tab/>
            </w:r>
          </w:p>
          <w:p w:rsidR="00A17BBA" w:rsidRPr="00A17BBA" w:rsidRDefault="00A17BBA" w:rsidP="00A17BBA">
            <w:pPr>
              <w:wordWrap w:val="0"/>
              <w:ind w:firstLine="716"/>
              <w:jc w:val="both"/>
              <w:rPr>
                <w:rFonts w:ascii="Times New Roman" w:hAnsi="Times New Roman"/>
                <w:sz w:val="24"/>
                <w:szCs w:val="24"/>
              </w:rPr>
            </w:pPr>
            <w:r w:rsidRPr="00A17BBA">
              <w:rPr>
                <w:rFonts w:ascii="Times New Roman" w:hAnsi="Times New Roman"/>
                <w:sz w:val="24"/>
                <w:szCs w:val="24"/>
              </w:rPr>
              <w:t>Расчет тарифов произведен исходя из годовых объемов отпуска товаров, услуг и годовых расходов по статьям затрат.</w:t>
            </w:r>
          </w:p>
        </w:tc>
      </w:tr>
      <w:tr w:rsidR="00A17BBA" w:rsidRPr="00A17BBA" w:rsidTr="00A17BBA">
        <w:trPr>
          <w:gridAfter w:val="2"/>
          <w:wAfter w:w="331" w:type="dxa"/>
          <w:trHeight w:val="60"/>
        </w:trPr>
        <w:tc>
          <w:tcPr>
            <w:tcW w:w="9639" w:type="dxa"/>
            <w:gridSpan w:val="30"/>
            <w:shd w:val="clear" w:color="FFFFFF" w:fill="auto"/>
          </w:tcPr>
          <w:p w:rsidR="00A17BBA" w:rsidRPr="00A17BBA" w:rsidRDefault="00A17BBA" w:rsidP="00A17BBA">
            <w:pPr>
              <w:ind w:firstLine="716"/>
              <w:jc w:val="both"/>
              <w:rPr>
                <w:rFonts w:ascii="Times New Roman" w:hAnsi="Times New Roman"/>
                <w:sz w:val="24"/>
                <w:szCs w:val="24"/>
              </w:rPr>
            </w:pPr>
            <w:r w:rsidRPr="00A17BBA">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A17BBA" w:rsidRPr="00A17BBA" w:rsidTr="00A17BBA">
        <w:trPr>
          <w:gridAfter w:val="2"/>
          <w:wAfter w:w="331" w:type="dxa"/>
          <w:trHeight w:val="60"/>
        </w:trPr>
        <w:tc>
          <w:tcPr>
            <w:tcW w:w="9639" w:type="dxa"/>
            <w:gridSpan w:val="30"/>
            <w:shd w:val="clear" w:color="FFFFFF" w:fill="auto"/>
          </w:tcPr>
          <w:p w:rsidR="00A17BBA" w:rsidRPr="00A17BBA" w:rsidRDefault="00A17BBA" w:rsidP="00A17BBA">
            <w:pPr>
              <w:wordWrap w:val="0"/>
              <w:jc w:val="both"/>
              <w:rPr>
                <w:rFonts w:ascii="Times New Roman" w:hAnsi="Times New Roman"/>
                <w:sz w:val="24"/>
                <w:szCs w:val="24"/>
              </w:rPr>
            </w:pPr>
            <w:r w:rsidRPr="00A17BBA">
              <w:rPr>
                <w:rFonts w:ascii="Times New Roman" w:hAnsi="Times New Roman"/>
                <w:sz w:val="24"/>
                <w:szCs w:val="24"/>
              </w:rPr>
              <w:tab/>
              <w:t>1. Нормативы технологических затрат электрической энергии и (или) химических реагентов</w:t>
            </w:r>
          </w:p>
        </w:tc>
      </w:tr>
      <w:tr w:rsidR="00A17BBA" w:rsidRPr="00A17BBA" w:rsidTr="00A17BBA">
        <w:trPr>
          <w:gridAfter w:val="2"/>
          <w:wAfter w:w="331" w:type="dxa"/>
          <w:trHeight w:val="60"/>
        </w:trPr>
        <w:tc>
          <w:tcPr>
            <w:tcW w:w="9639" w:type="dxa"/>
            <w:gridSpan w:val="30"/>
            <w:shd w:val="clear" w:color="FFFFFF" w:fill="auto"/>
            <w:vAlign w:val="center"/>
          </w:tcPr>
          <w:p w:rsidR="00A17BBA" w:rsidRPr="00A17BBA" w:rsidRDefault="00A17BBA" w:rsidP="00A17BBA">
            <w:pPr>
              <w:jc w:val="right"/>
              <w:rPr>
                <w:rFonts w:ascii="Times New Roman" w:hAnsi="Times New Roman"/>
                <w:sz w:val="24"/>
                <w:szCs w:val="24"/>
              </w:rPr>
            </w:pPr>
          </w:p>
        </w:tc>
      </w:tr>
      <w:tr w:rsidR="00A17BBA" w:rsidRPr="00A17BBA" w:rsidTr="00A17BBA">
        <w:trPr>
          <w:gridAfter w:val="2"/>
          <w:wAfter w:w="331" w:type="dxa"/>
          <w:trHeight w:val="60"/>
        </w:trPr>
        <w:tc>
          <w:tcPr>
            <w:tcW w:w="552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Нормативы</w:t>
            </w:r>
          </w:p>
        </w:tc>
        <w:tc>
          <w:tcPr>
            <w:tcW w:w="15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Ед. изм.</w:t>
            </w:r>
          </w:p>
        </w:tc>
        <w:tc>
          <w:tcPr>
            <w:tcW w:w="256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Величина норматива</w:t>
            </w:r>
          </w:p>
        </w:tc>
      </w:tr>
      <w:tr w:rsidR="00A17BBA" w:rsidRPr="00A17BBA" w:rsidTr="00A17BBA">
        <w:trPr>
          <w:gridAfter w:val="2"/>
          <w:wAfter w:w="331" w:type="dxa"/>
          <w:trHeight w:val="60"/>
        </w:trPr>
        <w:tc>
          <w:tcPr>
            <w:tcW w:w="552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Норматив технологических затрат электрической энергии</w:t>
            </w:r>
          </w:p>
        </w:tc>
        <w:tc>
          <w:tcPr>
            <w:tcW w:w="15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Квт/ч/ м3</w:t>
            </w:r>
          </w:p>
        </w:tc>
        <w:tc>
          <w:tcPr>
            <w:tcW w:w="256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552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Норматив химических реагентов</w:t>
            </w:r>
          </w:p>
        </w:tc>
        <w:tc>
          <w:tcPr>
            <w:tcW w:w="154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кг</w:t>
            </w:r>
          </w:p>
        </w:tc>
        <w:tc>
          <w:tcPr>
            <w:tcW w:w="256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9639" w:type="dxa"/>
            <w:gridSpan w:val="30"/>
            <w:shd w:val="clear" w:color="FFFFFF" w:fill="auto"/>
          </w:tcPr>
          <w:p w:rsidR="00A17BBA" w:rsidRDefault="00A17BBA" w:rsidP="00A17BBA">
            <w:pPr>
              <w:jc w:val="both"/>
              <w:rPr>
                <w:rFonts w:ascii="Times New Roman" w:hAnsi="Times New Roman"/>
                <w:sz w:val="24"/>
                <w:szCs w:val="24"/>
              </w:rPr>
            </w:pPr>
            <w:r w:rsidRPr="00A17BBA">
              <w:rPr>
                <w:rFonts w:ascii="Times New Roman" w:hAnsi="Times New Roman"/>
                <w:sz w:val="24"/>
                <w:szCs w:val="24"/>
              </w:rPr>
              <w:tab/>
            </w:r>
          </w:p>
          <w:p w:rsidR="00A17BBA" w:rsidRDefault="00A17BBA" w:rsidP="00A17BBA">
            <w:pPr>
              <w:ind w:firstLine="574"/>
              <w:jc w:val="both"/>
              <w:rPr>
                <w:rFonts w:ascii="Times New Roman" w:hAnsi="Times New Roman"/>
                <w:sz w:val="24"/>
                <w:szCs w:val="24"/>
              </w:rPr>
            </w:pPr>
            <w:r w:rsidRPr="00A17BBA">
              <w:rPr>
                <w:rFonts w:ascii="Times New Roman" w:hAnsi="Times New Roman"/>
                <w:sz w:val="24"/>
                <w:szCs w:val="24"/>
              </w:rPr>
              <w:t>2. Объем отпуска воды и принятых сточных вод, на основании которых были рассчитаны тарифы.</w:t>
            </w:r>
          </w:p>
          <w:p w:rsidR="00A17BBA" w:rsidRPr="00A17BBA" w:rsidRDefault="00A17BBA" w:rsidP="00A17BBA">
            <w:pPr>
              <w:ind w:firstLine="574"/>
              <w:jc w:val="both"/>
              <w:rPr>
                <w:rFonts w:ascii="Times New Roman" w:hAnsi="Times New Roman"/>
                <w:sz w:val="24"/>
                <w:szCs w:val="24"/>
              </w:rPr>
            </w:pPr>
          </w:p>
        </w:tc>
      </w:tr>
      <w:tr w:rsidR="00A17BBA" w:rsidRPr="00A17BBA" w:rsidTr="00A17BBA">
        <w:trPr>
          <w:gridAfter w:val="2"/>
          <w:wAfter w:w="331" w:type="dxa"/>
          <w:trHeight w:val="276"/>
        </w:trPr>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Вид тарифа</w:t>
            </w:r>
          </w:p>
        </w:tc>
        <w:tc>
          <w:tcPr>
            <w:tcW w:w="224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Наименование статьи</w:t>
            </w:r>
          </w:p>
        </w:tc>
        <w:tc>
          <w:tcPr>
            <w:tcW w:w="55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Ед. изм</w:t>
            </w:r>
          </w:p>
        </w:tc>
        <w:tc>
          <w:tcPr>
            <w:tcW w:w="887"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Предложение организации</w:t>
            </w:r>
          </w:p>
        </w:tc>
        <w:tc>
          <w:tcPr>
            <w:tcW w:w="85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Утверждено на 2020</w:t>
            </w:r>
          </w:p>
        </w:tc>
        <w:tc>
          <w:tcPr>
            <w:tcW w:w="1276"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Отклонение от предложения организации</w:t>
            </w:r>
          </w:p>
        </w:tc>
        <w:tc>
          <w:tcPr>
            <w:tcW w:w="3118" w:type="dxa"/>
            <w:gridSpan w:val="1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Комментарии</w:t>
            </w:r>
          </w:p>
        </w:tc>
      </w:tr>
      <w:tr w:rsidR="00A17BBA" w:rsidRPr="00A17BBA" w:rsidTr="00A17BBA">
        <w:trPr>
          <w:gridAfter w:val="2"/>
          <w:wAfter w:w="331" w:type="dxa"/>
          <w:trHeight w:val="276"/>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224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55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887"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85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1276"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3118" w:type="dxa"/>
            <w:gridSpan w:val="12"/>
            <w:vMerge/>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r>
      <w:tr w:rsidR="00A17BBA" w:rsidRPr="00A17BBA" w:rsidTr="00A17BBA">
        <w:trPr>
          <w:gridAfter w:val="2"/>
          <w:wAfter w:w="331" w:type="dxa"/>
          <w:trHeight w:val="276"/>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224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55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887"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85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1276"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3118" w:type="dxa"/>
            <w:gridSpan w:val="12"/>
            <w:vMerge/>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r>
      <w:tr w:rsidR="00A17BBA" w:rsidRPr="00A17BBA" w:rsidTr="00A17BBA">
        <w:trPr>
          <w:gridAfter w:val="2"/>
          <w:wAfter w:w="331" w:type="dxa"/>
          <w:trHeight w:val="60"/>
        </w:trPr>
        <w:tc>
          <w:tcPr>
            <w:tcW w:w="709" w:type="dxa"/>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A17BBA" w:rsidRPr="00A17BBA" w:rsidRDefault="00A17BBA" w:rsidP="00A17BBA">
            <w:pPr>
              <w:ind w:left="113" w:right="113"/>
              <w:jc w:val="center"/>
              <w:rPr>
                <w:rFonts w:ascii="Times New Roman" w:hAnsi="Times New Roman"/>
                <w:sz w:val="20"/>
                <w:szCs w:val="20"/>
              </w:rPr>
            </w:pPr>
            <w:r w:rsidRPr="00A17BBA">
              <w:rPr>
                <w:rFonts w:ascii="Times New Roman" w:hAnsi="Times New Roman"/>
                <w:sz w:val="20"/>
                <w:szCs w:val="20"/>
              </w:rPr>
              <w:t>Водоотведение</w:t>
            </w:r>
          </w:p>
        </w:tc>
        <w:tc>
          <w:tcPr>
            <w:tcW w:w="22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По абонентам</w:t>
            </w:r>
          </w:p>
        </w:tc>
        <w:tc>
          <w:tcPr>
            <w:tcW w:w="558"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тыс. м3</w:t>
            </w:r>
          </w:p>
        </w:tc>
        <w:tc>
          <w:tcPr>
            <w:tcW w:w="8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172,24</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172,24</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 xml:space="preserve">Объемы приняты по предложению организации (согласно пояснительной записке) </w:t>
            </w:r>
          </w:p>
        </w:tc>
      </w:tr>
      <w:tr w:rsidR="00A17BBA" w:rsidRPr="00A17BBA" w:rsidTr="00A17BBA">
        <w:trPr>
          <w:gridAfter w:val="2"/>
          <w:wAfter w:w="331" w:type="dxa"/>
          <w:trHeight w:val="60"/>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22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От других организаций, осуществляющих водоотведение</w:t>
            </w:r>
          </w:p>
        </w:tc>
        <w:tc>
          <w:tcPr>
            <w:tcW w:w="558"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тыс. м3</w:t>
            </w:r>
          </w:p>
        </w:tc>
        <w:tc>
          <w:tcPr>
            <w:tcW w:w="8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r>
      <w:tr w:rsidR="00A17BBA" w:rsidRPr="00A17BBA" w:rsidTr="00A17BBA">
        <w:trPr>
          <w:gridAfter w:val="2"/>
          <w:wAfter w:w="331" w:type="dxa"/>
          <w:trHeight w:val="60"/>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22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От собственных абонентов</w:t>
            </w:r>
          </w:p>
        </w:tc>
        <w:tc>
          <w:tcPr>
            <w:tcW w:w="558"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тыс. м3</w:t>
            </w:r>
          </w:p>
        </w:tc>
        <w:tc>
          <w:tcPr>
            <w:tcW w:w="8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172,24</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172,24</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r>
      <w:tr w:rsidR="00A17BBA" w:rsidRPr="00A17BBA" w:rsidTr="00A17BBA">
        <w:trPr>
          <w:gridAfter w:val="2"/>
          <w:wAfter w:w="331" w:type="dxa"/>
          <w:trHeight w:val="60"/>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22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Производственные нужды организации</w:t>
            </w:r>
          </w:p>
        </w:tc>
        <w:tc>
          <w:tcPr>
            <w:tcW w:w="558"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тыс. м3</w:t>
            </w:r>
          </w:p>
        </w:tc>
        <w:tc>
          <w:tcPr>
            <w:tcW w:w="8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r>
      <w:tr w:rsidR="00A17BBA" w:rsidRPr="00A17BBA" w:rsidTr="00A17BBA">
        <w:trPr>
          <w:gridAfter w:val="2"/>
          <w:wAfter w:w="331" w:type="dxa"/>
          <w:trHeight w:val="60"/>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22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От бюджетных потребителей</w:t>
            </w:r>
          </w:p>
        </w:tc>
        <w:tc>
          <w:tcPr>
            <w:tcW w:w="558"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тыс. м3</w:t>
            </w:r>
          </w:p>
        </w:tc>
        <w:tc>
          <w:tcPr>
            <w:tcW w:w="8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28,04</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28,04</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 xml:space="preserve">Объемы приняты по предложению организации в связи с установкой Горской средней общеобразовательной школы приборов учета водопотребления.Учет объемов принятых сточных вод ведется по </w:t>
            </w:r>
            <w:r w:rsidRPr="00A17BBA">
              <w:rPr>
                <w:rFonts w:ascii="Times New Roman" w:hAnsi="Times New Roman"/>
                <w:sz w:val="20"/>
                <w:szCs w:val="20"/>
              </w:rPr>
              <w:lastRenderedPageBreak/>
              <w:t>нормативам по следующим бюджетным потребителям: Ахлебининская школа, ДЮСШ "Авангард", Фельдшерские акушерские пункты.</w:t>
            </w:r>
          </w:p>
        </w:tc>
      </w:tr>
      <w:tr w:rsidR="00A17BBA" w:rsidRPr="00A17BBA" w:rsidTr="00A17BBA">
        <w:trPr>
          <w:gridAfter w:val="2"/>
          <w:wAfter w:w="331" w:type="dxa"/>
          <w:trHeight w:val="60"/>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22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От населения</w:t>
            </w:r>
          </w:p>
        </w:tc>
        <w:tc>
          <w:tcPr>
            <w:tcW w:w="558"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тыс. м3</w:t>
            </w:r>
          </w:p>
        </w:tc>
        <w:tc>
          <w:tcPr>
            <w:tcW w:w="8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137,97</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137,97</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Объемы приняты по предложению организации в связи с установкой населением приборов учета водопотребления</w:t>
            </w:r>
          </w:p>
        </w:tc>
      </w:tr>
      <w:tr w:rsidR="00A17BBA" w:rsidRPr="00A17BBA" w:rsidTr="00A17BBA">
        <w:trPr>
          <w:gridAfter w:val="2"/>
          <w:wAfter w:w="331" w:type="dxa"/>
          <w:trHeight w:val="60"/>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224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От прочих потребителей</w:t>
            </w:r>
          </w:p>
        </w:tc>
        <w:tc>
          <w:tcPr>
            <w:tcW w:w="558" w:type="dxa"/>
            <w:gridSpan w:val="2"/>
            <w:tcBorders>
              <w:top w:val="single" w:sz="5" w:space="0" w:color="auto"/>
              <w:left w:val="single" w:sz="5" w:space="0" w:color="auto"/>
              <w:bottom w:val="single" w:sz="5" w:space="0" w:color="auto"/>
              <w:right w:val="single" w:sz="5" w:space="0" w:color="auto"/>
            </w:tcBorders>
            <w:shd w:val="clear" w:color="FFFFFF" w:fill="auto"/>
            <w:tcMar>
              <w:left w:w="105" w:type="dxa"/>
            </w:tcMar>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тыс. м3</w:t>
            </w:r>
          </w:p>
        </w:tc>
        <w:tc>
          <w:tcPr>
            <w:tcW w:w="88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6,23</w:t>
            </w:r>
          </w:p>
        </w:tc>
        <w:tc>
          <w:tcPr>
            <w:tcW w:w="8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6,23</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1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Объемы приняты по предложению организации в связи с расторжением договора с ООО "Полуфабрикат" и заключением договора на оказание услуг по водоотведению с МУП "Перемышльтепло"</w:t>
            </w:r>
          </w:p>
        </w:tc>
      </w:tr>
      <w:tr w:rsidR="00A17BBA" w:rsidRPr="00A17BBA" w:rsidTr="00A17BBA">
        <w:trPr>
          <w:gridAfter w:val="2"/>
          <w:wAfter w:w="331" w:type="dxa"/>
          <w:trHeight w:val="60"/>
        </w:trPr>
        <w:tc>
          <w:tcPr>
            <w:tcW w:w="9639" w:type="dxa"/>
            <w:gridSpan w:val="30"/>
            <w:shd w:val="clear" w:color="FFFFFF" w:fill="auto"/>
          </w:tcPr>
          <w:p w:rsidR="00A17BBA" w:rsidRDefault="00A17BBA" w:rsidP="00A17BBA">
            <w:pPr>
              <w:jc w:val="both"/>
              <w:rPr>
                <w:rFonts w:ascii="Times New Roman" w:hAnsi="Times New Roman"/>
                <w:sz w:val="24"/>
                <w:szCs w:val="24"/>
              </w:rPr>
            </w:pPr>
            <w:r w:rsidRPr="00A17BBA">
              <w:rPr>
                <w:rFonts w:ascii="Times New Roman" w:hAnsi="Times New Roman"/>
                <w:sz w:val="24"/>
                <w:szCs w:val="24"/>
              </w:rPr>
              <w:tab/>
            </w:r>
          </w:p>
          <w:p w:rsidR="00A17BBA" w:rsidRPr="00A17BBA" w:rsidRDefault="00A17BBA" w:rsidP="00A17BBA">
            <w:pPr>
              <w:ind w:firstLine="716"/>
              <w:jc w:val="both"/>
              <w:rPr>
                <w:rFonts w:ascii="Times New Roman" w:hAnsi="Times New Roman"/>
                <w:sz w:val="24"/>
                <w:szCs w:val="24"/>
              </w:rPr>
            </w:pPr>
            <w:r w:rsidRPr="00A17BBA">
              <w:rPr>
                <w:rFonts w:ascii="Times New Roman" w:hAnsi="Times New Roman"/>
                <w:sz w:val="24"/>
                <w:szCs w:val="24"/>
              </w:rPr>
              <w:t>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tc>
      </w:tr>
      <w:tr w:rsidR="00A17BBA" w:rsidRPr="00A17BBA" w:rsidTr="00A17BBA">
        <w:trPr>
          <w:gridAfter w:val="2"/>
          <w:wAfter w:w="331" w:type="dxa"/>
          <w:trHeight w:val="60"/>
        </w:trPr>
        <w:tc>
          <w:tcPr>
            <w:tcW w:w="9639" w:type="dxa"/>
            <w:gridSpan w:val="30"/>
            <w:shd w:val="clear" w:color="FFFFFF" w:fill="auto"/>
            <w:vAlign w:val="center"/>
          </w:tcPr>
          <w:p w:rsidR="00A17BBA" w:rsidRPr="00A17BBA" w:rsidRDefault="00A17BBA" w:rsidP="00A17BBA">
            <w:pPr>
              <w:jc w:val="right"/>
              <w:rPr>
                <w:rFonts w:ascii="Times New Roman" w:hAnsi="Times New Roman"/>
                <w:sz w:val="24"/>
                <w:szCs w:val="24"/>
              </w:rPr>
            </w:pPr>
          </w:p>
        </w:tc>
      </w:tr>
      <w:tr w:rsidR="00A17BBA" w:rsidRPr="00A17BBA" w:rsidTr="00A17BBA">
        <w:trPr>
          <w:gridAfter w:val="2"/>
          <w:wAfter w:w="331" w:type="dxa"/>
          <w:trHeight w:val="60"/>
        </w:trPr>
        <w:tc>
          <w:tcPr>
            <w:tcW w:w="79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Наименование показателя</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Ед. Изм.</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Факт 2018</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План 2020</w:t>
            </w:r>
          </w:p>
        </w:tc>
      </w:tr>
      <w:tr w:rsidR="00A17BBA" w:rsidRPr="00A17BBA" w:rsidTr="00A17BBA">
        <w:trPr>
          <w:gridAfter w:val="2"/>
          <w:wAfter w:w="331" w:type="dxa"/>
          <w:trHeight w:val="60"/>
        </w:trPr>
        <w:tc>
          <w:tcPr>
            <w:tcW w:w="79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0</w:t>
            </w:r>
          </w:p>
        </w:tc>
      </w:tr>
      <w:tr w:rsidR="00A17BBA" w:rsidRPr="00A17BBA" w:rsidTr="00A17BBA">
        <w:trPr>
          <w:gridAfter w:val="2"/>
          <w:wAfter w:w="331" w:type="dxa"/>
          <w:trHeight w:val="60"/>
        </w:trPr>
        <w:tc>
          <w:tcPr>
            <w:tcW w:w="79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0</w:t>
            </w:r>
          </w:p>
        </w:tc>
      </w:tr>
      <w:tr w:rsidR="00A17BBA" w:rsidRPr="00A17BBA" w:rsidTr="00A17BBA">
        <w:trPr>
          <w:gridAfter w:val="2"/>
          <w:wAfter w:w="331" w:type="dxa"/>
          <w:trHeight w:val="60"/>
        </w:trPr>
        <w:tc>
          <w:tcPr>
            <w:tcW w:w="79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ед./км</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0</w:t>
            </w:r>
          </w:p>
        </w:tc>
      </w:tr>
      <w:tr w:rsidR="00A17BBA" w:rsidRPr="00A17BBA" w:rsidTr="00A17BBA">
        <w:trPr>
          <w:gridAfter w:val="2"/>
          <w:wAfter w:w="331" w:type="dxa"/>
          <w:trHeight w:val="60"/>
        </w:trPr>
        <w:tc>
          <w:tcPr>
            <w:tcW w:w="79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Удельное количество аварий и засоров в расчете на протяженность канализационной сети в год</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ед./км</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3,39</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3,39</w:t>
            </w:r>
          </w:p>
        </w:tc>
      </w:tr>
      <w:tr w:rsidR="00A17BBA" w:rsidRPr="00A17BBA" w:rsidTr="00A17BBA">
        <w:trPr>
          <w:gridAfter w:val="2"/>
          <w:wAfter w:w="331" w:type="dxa"/>
          <w:trHeight w:val="60"/>
        </w:trPr>
        <w:tc>
          <w:tcPr>
            <w:tcW w:w="79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0</w:t>
            </w:r>
          </w:p>
        </w:tc>
      </w:tr>
      <w:tr w:rsidR="00A17BBA" w:rsidRPr="00A17BBA" w:rsidTr="00A17BBA">
        <w:trPr>
          <w:gridAfter w:val="2"/>
          <w:wAfter w:w="331" w:type="dxa"/>
          <w:trHeight w:val="60"/>
        </w:trPr>
        <w:tc>
          <w:tcPr>
            <w:tcW w:w="79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0</w:t>
            </w:r>
          </w:p>
        </w:tc>
      </w:tr>
      <w:tr w:rsidR="00A17BBA" w:rsidRPr="00A17BBA" w:rsidTr="00A17BBA">
        <w:trPr>
          <w:gridAfter w:val="2"/>
          <w:wAfter w:w="331" w:type="dxa"/>
          <w:trHeight w:val="60"/>
        </w:trPr>
        <w:tc>
          <w:tcPr>
            <w:tcW w:w="79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0</w:t>
            </w:r>
          </w:p>
        </w:tc>
      </w:tr>
      <w:tr w:rsidR="00A17BBA" w:rsidRPr="00A17BBA" w:rsidTr="00A17BBA">
        <w:trPr>
          <w:gridAfter w:val="2"/>
          <w:wAfter w:w="331" w:type="dxa"/>
          <w:trHeight w:val="60"/>
        </w:trPr>
        <w:tc>
          <w:tcPr>
            <w:tcW w:w="79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0</w:t>
            </w:r>
          </w:p>
        </w:tc>
      </w:tr>
      <w:tr w:rsidR="00A17BBA" w:rsidRPr="00A17BBA" w:rsidTr="00A17BBA">
        <w:trPr>
          <w:gridAfter w:val="2"/>
          <w:wAfter w:w="331" w:type="dxa"/>
          <w:trHeight w:val="60"/>
        </w:trPr>
        <w:tc>
          <w:tcPr>
            <w:tcW w:w="79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квт*ч/куб.м</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0</w:t>
            </w:r>
          </w:p>
        </w:tc>
      </w:tr>
      <w:tr w:rsidR="00A17BBA" w:rsidRPr="00A17BBA" w:rsidTr="00A17BBA">
        <w:trPr>
          <w:gridAfter w:val="2"/>
          <w:wAfter w:w="331" w:type="dxa"/>
          <w:trHeight w:val="60"/>
        </w:trPr>
        <w:tc>
          <w:tcPr>
            <w:tcW w:w="79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квт*ч/куб.м</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0</w:t>
            </w:r>
          </w:p>
        </w:tc>
      </w:tr>
      <w:tr w:rsidR="00A17BBA" w:rsidRPr="00A17BBA" w:rsidTr="00A17BBA">
        <w:trPr>
          <w:gridAfter w:val="2"/>
          <w:wAfter w:w="331" w:type="dxa"/>
          <w:trHeight w:val="60"/>
        </w:trPr>
        <w:tc>
          <w:tcPr>
            <w:tcW w:w="79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квт*ч/куб.м</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0</w:t>
            </w:r>
          </w:p>
        </w:tc>
      </w:tr>
      <w:tr w:rsidR="00A17BBA" w:rsidRPr="00A17BBA" w:rsidTr="00A17BBA">
        <w:trPr>
          <w:gridAfter w:val="2"/>
          <w:wAfter w:w="331" w:type="dxa"/>
          <w:trHeight w:val="60"/>
        </w:trPr>
        <w:tc>
          <w:tcPr>
            <w:tcW w:w="7938"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56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квт*ч/куб.м</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0,18</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0,15</w:t>
            </w:r>
          </w:p>
        </w:tc>
      </w:tr>
      <w:tr w:rsidR="00A17BBA" w:rsidRPr="00A17BBA" w:rsidTr="00A17BBA">
        <w:trPr>
          <w:gridAfter w:val="2"/>
          <w:wAfter w:w="331" w:type="dxa"/>
          <w:trHeight w:val="60"/>
        </w:trPr>
        <w:tc>
          <w:tcPr>
            <w:tcW w:w="9639" w:type="dxa"/>
            <w:gridSpan w:val="30"/>
            <w:shd w:val="clear" w:color="FFFFFF" w:fill="auto"/>
            <w:vAlign w:val="center"/>
          </w:tcPr>
          <w:p w:rsidR="00A17BBA" w:rsidRDefault="00A17BBA" w:rsidP="00A17BBA">
            <w:pPr>
              <w:jc w:val="both"/>
              <w:rPr>
                <w:rFonts w:ascii="Times New Roman" w:hAnsi="Times New Roman"/>
                <w:sz w:val="24"/>
                <w:szCs w:val="24"/>
              </w:rPr>
            </w:pPr>
            <w:r w:rsidRPr="00A17BBA">
              <w:rPr>
                <w:rFonts w:ascii="Times New Roman" w:hAnsi="Times New Roman"/>
                <w:sz w:val="24"/>
                <w:szCs w:val="24"/>
              </w:rPr>
              <w:lastRenderedPageBreak/>
              <w:tab/>
            </w:r>
          </w:p>
          <w:p w:rsidR="00A17BBA" w:rsidRPr="00A17BBA" w:rsidRDefault="00A17BBA" w:rsidP="00A17BBA">
            <w:pPr>
              <w:ind w:firstLine="716"/>
              <w:jc w:val="both"/>
              <w:rPr>
                <w:rFonts w:ascii="Times New Roman" w:hAnsi="Times New Roman"/>
                <w:sz w:val="24"/>
                <w:szCs w:val="24"/>
              </w:rPr>
            </w:pPr>
            <w:r w:rsidRPr="00A17BBA">
              <w:rPr>
                <w:rFonts w:ascii="Times New Roman" w:hAnsi="Times New Roman"/>
                <w:sz w:val="24"/>
                <w:szCs w:val="24"/>
              </w:rPr>
              <w:t>4. Индексы, используемые при формировании необходимой валовой выручки по статьям затрат на расчетный (долгосрочный) период регулирования.</w:t>
            </w:r>
          </w:p>
        </w:tc>
      </w:tr>
      <w:tr w:rsidR="00A17BBA" w:rsidRPr="00A17BBA" w:rsidTr="00A17BBA">
        <w:trPr>
          <w:gridAfter w:val="2"/>
          <w:wAfter w:w="331" w:type="dxa"/>
          <w:trHeight w:val="60"/>
        </w:trPr>
        <w:tc>
          <w:tcPr>
            <w:tcW w:w="9639" w:type="dxa"/>
            <w:gridSpan w:val="30"/>
            <w:shd w:val="clear" w:color="FFFFFF" w:fill="auto"/>
            <w:vAlign w:val="center"/>
          </w:tcPr>
          <w:p w:rsidR="00A17BBA" w:rsidRPr="00A17BBA" w:rsidRDefault="00A17BBA" w:rsidP="00A17BBA">
            <w:pPr>
              <w:jc w:val="right"/>
              <w:rPr>
                <w:rFonts w:ascii="Times New Roman" w:hAnsi="Times New Roman"/>
                <w:sz w:val="24"/>
                <w:szCs w:val="24"/>
              </w:rPr>
            </w:pPr>
          </w:p>
        </w:tc>
      </w:tr>
      <w:tr w:rsidR="00A17BBA" w:rsidRPr="00A17BBA" w:rsidTr="00A17BBA">
        <w:trPr>
          <w:trHeight w:val="60"/>
        </w:trPr>
        <w:tc>
          <w:tcPr>
            <w:tcW w:w="836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Индексы</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2020</w:t>
            </w:r>
          </w:p>
        </w:tc>
        <w:tc>
          <w:tcPr>
            <w:tcW w:w="331" w:type="dxa"/>
            <w:gridSpan w:val="2"/>
            <w:vMerge w:val="restart"/>
            <w:shd w:val="clear" w:color="FFFFFF" w:fill="auto"/>
            <w:vAlign w:val="bottom"/>
          </w:tcPr>
          <w:p w:rsidR="00A17BBA" w:rsidRPr="00A17BBA" w:rsidRDefault="00A17BBA" w:rsidP="00A17BBA">
            <w:pPr>
              <w:rPr>
                <w:rFonts w:ascii="Times New Roman" w:hAnsi="Times New Roman"/>
                <w:sz w:val="24"/>
                <w:szCs w:val="24"/>
              </w:rPr>
            </w:pPr>
          </w:p>
        </w:tc>
      </w:tr>
      <w:tr w:rsidR="00A17BBA" w:rsidRPr="00A17BBA" w:rsidTr="00A17BBA">
        <w:trPr>
          <w:trHeight w:val="60"/>
        </w:trPr>
        <w:tc>
          <w:tcPr>
            <w:tcW w:w="836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Индекс цен на природный газ</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1,03</w:t>
            </w:r>
          </w:p>
        </w:tc>
        <w:tc>
          <w:tcPr>
            <w:tcW w:w="331" w:type="dxa"/>
            <w:gridSpan w:val="2"/>
            <w:vMerge/>
            <w:shd w:val="clear" w:color="FFFFFF" w:fill="auto"/>
            <w:vAlign w:val="bottom"/>
          </w:tcPr>
          <w:p w:rsidR="00A17BBA" w:rsidRPr="00A17BBA" w:rsidRDefault="00A17BBA" w:rsidP="00A17BBA">
            <w:pPr>
              <w:rPr>
                <w:rFonts w:ascii="Times New Roman" w:hAnsi="Times New Roman"/>
                <w:sz w:val="24"/>
                <w:szCs w:val="24"/>
              </w:rPr>
            </w:pPr>
          </w:p>
        </w:tc>
      </w:tr>
      <w:tr w:rsidR="00A17BBA" w:rsidRPr="00A17BBA" w:rsidTr="00A17BBA">
        <w:trPr>
          <w:trHeight w:val="60"/>
        </w:trPr>
        <w:tc>
          <w:tcPr>
            <w:tcW w:w="836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Индекс цен на холодную воду и водоотведение</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1,04</w:t>
            </w:r>
          </w:p>
        </w:tc>
        <w:tc>
          <w:tcPr>
            <w:tcW w:w="331" w:type="dxa"/>
            <w:gridSpan w:val="2"/>
            <w:vMerge/>
            <w:shd w:val="clear" w:color="FFFFFF" w:fill="auto"/>
            <w:vAlign w:val="bottom"/>
          </w:tcPr>
          <w:p w:rsidR="00A17BBA" w:rsidRPr="00A17BBA" w:rsidRDefault="00A17BBA" w:rsidP="00A17BBA">
            <w:pPr>
              <w:rPr>
                <w:rFonts w:ascii="Times New Roman" w:hAnsi="Times New Roman"/>
                <w:sz w:val="24"/>
                <w:szCs w:val="24"/>
              </w:rPr>
            </w:pPr>
          </w:p>
        </w:tc>
      </w:tr>
      <w:tr w:rsidR="00A17BBA" w:rsidRPr="00A17BBA" w:rsidTr="00A17BBA">
        <w:trPr>
          <w:trHeight w:val="60"/>
        </w:trPr>
        <w:tc>
          <w:tcPr>
            <w:tcW w:w="836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Индекс цен на электрическую энергию</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1,056</w:t>
            </w:r>
          </w:p>
        </w:tc>
        <w:tc>
          <w:tcPr>
            <w:tcW w:w="331" w:type="dxa"/>
            <w:gridSpan w:val="2"/>
            <w:vMerge/>
            <w:shd w:val="clear" w:color="FFFFFF" w:fill="auto"/>
            <w:vAlign w:val="bottom"/>
          </w:tcPr>
          <w:p w:rsidR="00A17BBA" w:rsidRPr="00A17BBA" w:rsidRDefault="00A17BBA" w:rsidP="00A17BBA">
            <w:pPr>
              <w:rPr>
                <w:rFonts w:ascii="Times New Roman" w:hAnsi="Times New Roman"/>
                <w:sz w:val="24"/>
                <w:szCs w:val="24"/>
              </w:rPr>
            </w:pPr>
          </w:p>
        </w:tc>
      </w:tr>
      <w:tr w:rsidR="00A17BBA" w:rsidRPr="00A17BBA" w:rsidTr="00A17BBA">
        <w:trPr>
          <w:trHeight w:val="60"/>
        </w:trPr>
        <w:tc>
          <w:tcPr>
            <w:tcW w:w="836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Индекс цен на тепловую энергию</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1,035</w:t>
            </w:r>
          </w:p>
        </w:tc>
        <w:tc>
          <w:tcPr>
            <w:tcW w:w="331" w:type="dxa"/>
            <w:gridSpan w:val="2"/>
            <w:vMerge/>
            <w:shd w:val="clear" w:color="FFFFFF" w:fill="auto"/>
            <w:vAlign w:val="bottom"/>
          </w:tcPr>
          <w:p w:rsidR="00A17BBA" w:rsidRPr="00A17BBA" w:rsidRDefault="00A17BBA" w:rsidP="00A17BBA">
            <w:pPr>
              <w:rPr>
                <w:rFonts w:ascii="Times New Roman" w:hAnsi="Times New Roman"/>
                <w:sz w:val="24"/>
                <w:szCs w:val="24"/>
              </w:rPr>
            </w:pPr>
          </w:p>
        </w:tc>
      </w:tr>
      <w:tr w:rsidR="00A17BBA" w:rsidRPr="00A17BBA" w:rsidTr="00A17BBA">
        <w:trPr>
          <w:trHeight w:val="60"/>
        </w:trPr>
        <w:tc>
          <w:tcPr>
            <w:tcW w:w="836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Индекс потребительских цен</w:t>
            </w:r>
          </w:p>
        </w:tc>
        <w:tc>
          <w:tcPr>
            <w:tcW w:w="127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1,03</w:t>
            </w:r>
          </w:p>
        </w:tc>
        <w:tc>
          <w:tcPr>
            <w:tcW w:w="331" w:type="dxa"/>
            <w:gridSpan w:val="2"/>
            <w:vMerge/>
            <w:shd w:val="clear" w:color="FFFFFF" w:fill="auto"/>
            <w:vAlign w:val="bottom"/>
          </w:tcPr>
          <w:p w:rsidR="00A17BBA" w:rsidRPr="00A17BBA" w:rsidRDefault="00A17BBA" w:rsidP="00A17BBA">
            <w:pPr>
              <w:rPr>
                <w:rFonts w:ascii="Times New Roman" w:hAnsi="Times New Roman"/>
                <w:sz w:val="24"/>
                <w:szCs w:val="24"/>
              </w:rPr>
            </w:pPr>
          </w:p>
        </w:tc>
      </w:tr>
      <w:tr w:rsidR="00A17BBA" w:rsidRPr="00A17BBA" w:rsidTr="00A17BBA">
        <w:trPr>
          <w:gridAfter w:val="2"/>
          <w:wAfter w:w="331" w:type="dxa"/>
          <w:trHeight w:val="60"/>
        </w:trPr>
        <w:tc>
          <w:tcPr>
            <w:tcW w:w="9639" w:type="dxa"/>
            <w:gridSpan w:val="30"/>
            <w:shd w:val="clear" w:color="FFFFFF" w:fill="auto"/>
            <w:vAlign w:val="center"/>
          </w:tcPr>
          <w:p w:rsidR="00A17BBA" w:rsidRPr="00A17BBA" w:rsidRDefault="00A17BBA" w:rsidP="00A17BBA">
            <w:pPr>
              <w:jc w:val="both"/>
              <w:rPr>
                <w:rFonts w:ascii="Times New Roman" w:hAnsi="Times New Roman"/>
                <w:sz w:val="24"/>
                <w:szCs w:val="24"/>
              </w:rPr>
            </w:pPr>
          </w:p>
        </w:tc>
      </w:tr>
      <w:tr w:rsidR="00A17BBA" w:rsidRPr="00A17BBA" w:rsidTr="00A17BBA">
        <w:trPr>
          <w:gridAfter w:val="2"/>
          <w:wAfter w:w="331" w:type="dxa"/>
          <w:trHeight w:val="60"/>
        </w:trPr>
        <w:tc>
          <w:tcPr>
            <w:tcW w:w="9639" w:type="dxa"/>
            <w:gridSpan w:val="30"/>
            <w:shd w:val="clear" w:color="FFFFFF" w:fill="auto"/>
            <w:vAlign w:val="center"/>
          </w:tcPr>
          <w:p w:rsidR="00A17BBA" w:rsidRPr="00A17BBA" w:rsidRDefault="00A17BBA" w:rsidP="00A17BBA">
            <w:pPr>
              <w:jc w:val="both"/>
              <w:rPr>
                <w:rFonts w:ascii="Times New Roman" w:hAnsi="Times New Roman"/>
                <w:sz w:val="24"/>
                <w:szCs w:val="24"/>
              </w:rPr>
            </w:pPr>
            <w:r w:rsidRPr="00A17BBA">
              <w:rPr>
                <w:rFonts w:ascii="Times New Roman" w:hAnsi="Times New Roman"/>
                <w:sz w:val="24"/>
                <w:szCs w:val="24"/>
              </w:rPr>
              <w:tab/>
              <w:t>5.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A17BBA" w:rsidRPr="00A17BBA" w:rsidTr="00A17BBA">
        <w:trPr>
          <w:gridAfter w:val="2"/>
          <w:wAfter w:w="331" w:type="dxa"/>
          <w:trHeight w:val="60"/>
        </w:trPr>
        <w:tc>
          <w:tcPr>
            <w:tcW w:w="9639" w:type="dxa"/>
            <w:gridSpan w:val="30"/>
            <w:shd w:val="clear" w:color="FFFFFF" w:fill="auto"/>
            <w:vAlign w:val="center"/>
          </w:tcPr>
          <w:p w:rsidR="00A17BBA" w:rsidRPr="00A17BBA" w:rsidRDefault="00A17BBA" w:rsidP="00A17BBA">
            <w:pPr>
              <w:jc w:val="both"/>
              <w:rPr>
                <w:rFonts w:ascii="Times New Roman" w:hAnsi="Times New Roman"/>
                <w:sz w:val="24"/>
                <w:szCs w:val="24"/>
              </w:rPr>
            </w:pPr>
            <w:r w:rsidRPr="00A17BBA">
              <w:rPr>
                <w:rFonts w:ascii="Times New Roman" w:hAnsi="Times New Roman"/>
                <w:sz w:val="24"/>
                <w:szCs w:val="24"/>
              </w:rPr>
              <w:tab/>
              <w:t xml:space="preserve">Необходимая валовая выручка в целом по регулируемым видам деятельности по предложению организации </w:t>
            </w:r>
            <w:r w:rsidR="00D37CD7" w:rsidRPr="00A17BBA">
              <w:rPr>
                <w:rFonts w:ascii="Times New Roman" w:hAnsi="Times New Roman"/>
                <w:sz w:val="24"/>
                <w:szCs w:val="24"/>
              </w:rPr>
              <w:t>в 2020</w:t>
            </w:r>
            <w:r w:rsidRPr="00A17BBA">
              <w:rPr>
                <w:rFonts w:ascii="Times New Roman" w:hAnsi="Times New Roman"/>
                <w:sz w:val="24"/>
                <w:szCs w:val="24"/>
              </w:rPr>
              <w:t xml:space="preserve"> году </w:t>
            </w:r>
            <w:r w:rsidR="00D37CD7" w:rsidRPr="00A17BBA">
              <w:rPr>
                <w:rFonts w:ascii="Times New Roman" w:hAnsi="Times New Roman"/>
                <w:sz w:val="24"/>
                <w:szCs w:val="24"/>
              </w:rPr>
              <w:t>составит 2</w:t>
            </w:r>
            <w:r w:rsidRPr="00A17BBA">
              <w:rPr>
                <w:rFonts w:ascii="Times New Roman" w:hAnsi="Times New Roman"/>
                <w:sz w:val="24"/>
                <w:szCs w:val="24"/>
              </w:rPr>
              <w:t> 777,</w:t>
            </w:r>
            <w:r w:rsidR="00D37CD7" w:rsidRPr="00A17BBA">
              <w:rPr>
                <w:rFonts w:ascii="Times New Roman" w:hAnsi="Times New Roman"/>
                <w:sz w:val="24"/>
                <w:szCs w:val="24"/>
              </w:rPr>
              <w:t>7 тыс.</w:t>
            </w:r>
            <w:r w:rsidRPr="00A17BBA">
              <w:rPr>
                <w:rFonts w:ascii="Times New Roman" w:hAnsi="Times New Roman"/>
                <w:sz w:val="24"/>
                <w:szCs w:val="24"/>
              </w:rPr>
              <w:t xml:space="preserve"> руб., в том числе расходы - 2 777,7 тыс. руб., предпринимательская прибыль – 0 тыс. руб.</w:t>
            </w:r>
          </w:p>
        </w:tc>
      </w:tr>
      <w:tr w:rsidR="00A17BBA" w:rsidRPr="00A17BBA" w:rsidTr="00A17BBA">
        <w:trPr>
          <w:gridAfter w:val="2"/>
          <w:wAfter w:w="331" w:type="dxa"/>
          <w:trHeight w:val="60"/>
        </w:trPr>
        <w:tc>
          <w:tcPr>
            <w:tcW w:w="9639" w:type="dxa"/>
            <w:gridSpan w:val="30"/>
            <w:shd w:val="clear" w:color="FFFFFF" w:fill="auto"/>
            <w:vAlign w:val="center"/>
          </w:tcPr>
          <w:p w:rsidR="00A17BBA" w:rsidRPr="00A17BBA" w:rsidRDefault="00A17BBA" w:rsidP="00A17BBA">
            <w:pPr>
              <w:jc w:val="both"/>
              <w:rPr>
                <w:rFonts w:ascii="Times New Roman" w:hAnsi="Times New Roman"/>
                <w:sz w:val="24"/>
                <w:szCs w:val="24"/>
              </w:rPr>
            </w:pPr>
            <w:r w:rsidRPr="00A17BBA">
              <w:rPr>
                <w:rFonts w:ascii="Times New Roman" w:hAnsi="Times New Roman"/>
                <w:sz w:val="24"/>
                <w:szCs w:val="24"/>
              </w:rPr>
              <w:tab/>
              <w:t xml:space="preserve">Экспертной группой расчет расходов произведен в соответствии с п. 24 </w:t>
            </w:r>
            <w:r w:rsidR="00D37CD7" w:rsidRPr="00A17BBA">
              <w:rPr>
                <w:rFonts w:ascii="Times New Roman" w:hAnsi="Times New Roman"/>
                <w:sz w:val="24"/>
                <w:szCs w:val="24"/>
              </w:rPr>
              <w:t>Основ ценообразования с</w:t>
            </w:r>
            <w:r w:rsidRPr="00A17BBA">
              <w:rPr>
                <w:rFonts w:ascii="Times New Roman" w:hAnsi="Times New Roman"/>
                <w:sz w:val="24"/>
                <w:szCs w:val="24"/>
              </w:rPr>
              <w:t xml:space="preserve"> учетом п 30 Правил регулирования тарифов в сфере водоснабжения и водоотведения, утвержденных Постановлением Правительства РФ от 13.05.2013 № 406.</w:t>
            </w:r>
          </w:p>
        </w:tc>
      </w:tr>
      <w:tr w:rsidR="00A17BBA" w:rsidRPr="00A17BBA" w:rsidTr="00A17BBA">
        <w:trPr>
          <w:gridAfter w:val="2"/>
          <w:wAfter w:w="331" w:type="dxa"/>
          <w:trHeight w:val="60"/>
        </w:trPr>
        <w:tc>
          <w:tcPr>
            <w:tcW w:w="9639" w:type="dxa"/>
            <w:gridSpan w:val="30"/>
            <w:shd w:val="clear" w:color="FFFFFF" w:fill="auto"/>
            <w:vAlign w:val="center"/>
          </w:tcPr>
          <w:p w:rsidR="00A17BBA" w:rsidRPr="00A17BBA" w:rsidRDefault="00A17BBA" w:rsidP="00A17BBA">
            <w:pPr>
              <w:jc w:val="both"/>
              <w:rPr>
                <w:rFonts w:ascii="Times New Roman" w:hAnsi="Times New Roman"/>
                <w:sz w:val="24"/>
                <w:szCs w:val="24"/>
              </w:rPr>
            </w:pPr>
            <w:r w:rsidRPr="00A17BBA">
              <w:rPr>
                <w:rFonts w:ascii="Times New Roman" w:hAnsi="Times New Roman"/>
                <w:sz w:val="24"/>
                <w:szCs w:val="24"/>
              </w:rPr>
              <w:tab/>
              <w:t xml:space="preserve">Экспертная группа предлагает уменьшить необходимую валовую выручку, рассчитанную </w:t>
            </w:r>
            <w:r w:rsidR="00D37CD7" w:rsidRPr="00A17BBA">
              <w:rPr>
                <w:rFonts w:ascii="Times New Roman" w:hAnsi="Times New Roman"/>
                <w:sz w:val="24"/>
                <w:szCs w:val="24"/>
              </w:rPr>
              <w:t>на 2020</w:t>
            </w:r>
            <w:r w:rsidRPr="00A17BBA">
              <w:rPr>
                <w:rFonts w:ascii="Times New Roman" w:hAnsi="Times New Roman"/>
                <w:sz w:val="24"/>
                <w:szCs w:val="24"/>
              </w:rPr>
              <w:t xml:space="preserve"> год на сумму 299,8 тыс. руб., в том числе уменьшить расходы на сумму 299,8 тыс. руб.</w:t>
            </w:r>
            <w:r w:rsidR="00D37CD7" w:rsidRPr="00A17BBA">
              <w:rPr>
                <w:rFonts w:ascii="Times New Roman" w:hAnsi="Times New Roman"/>
                <w:sz w:val="24"/>
                <w:szCs w:val="24"/>
              </w:rPr>
              <w:t>, предпринимательскую</w:t>
            </w:r>
            <w:r w:rsidRPr="00A17BBA">
              <w:rPr>
                <w:rFonts w:ascii="Times New Roman" w:hAnsi="Times New Roman"/>
                <w:sz w:val="24"/>
                <w:szCs w:val="24"/>
              </w:rPr>
              <w:t xml:space="preserve"> прибыль – 0 тыс. руб.</w:t>
            </w:r>
          </w:p>
        </w:tc>
      </w:tr>
      <w:tr w:rsidR="00A17BBA" w:rsidRPr="00A17BBA" w:rsidTr="00A17BBA">
        <w:trPr>
          <w:gridAfter w:val="2"/>
          <w:wAfter w:w="331" w:type="dxa"/>
          <w:trHeight w:val="60"/>
        </w:trPr>
        <w:tc>
          <w:tcPr>
            <w:tcW w:w="9639" w:type="dxa"/>
            <w:gridSpan w:val="30"/>
            <w:shd w:val="clear" w:color="FFFFFF" w:fill="auto"/>
            <w:vAlign w:val="center"/>
          </w:tcPr>
          <w:p w:rsidR="00A17BBA" w:rsidRPr="00A17BBA" w:rsidRDefault="00A17BBA" w:rsidP="00A17BBA">
            <w:pPr>
              <w:jc w:val="both"/>
              <w:rPr>
                <w:rFonts w:ascii="Times New Roman" w:hAnsi="Times New Roman"/>
                <w:sz w:val="24"/>
                <w:szCs w:val="24"/>
              </w:rPr>
            </w:pPr>
            <w:r w:rsidRPr="00A17BBA">
              <w:rPr>
                <w:rFonts w:ascii="Times New Roman" w:hAnsi="Times New Roman"/>
                <w:sz w:val="24"/>
                <w:szCs w:val="24"/>
              </w:rPr>
              <w:tab/>
              <w:t>Таким образом, по предложению экспертной группы необходимая валовая выручка составит 2 477,9 тыс. руб., в том числе расходы – 2 477,9 тыс. руб., предпринимательская прибыль – 0 тыс. руб.</w:t>
            </w:r>
          </w:p>
        </w:tc>
      </w:tr>
      <w:tr w:rsidR="00A17BBA" w:rsidRPr="00A17BBA" w:rsidTr="00A17BBA">
        <w:trPr>
          <w:gridAfter w:val="2"/>
          <w:wAfter w:w="331" w:type="dxa"/>
          <w:trHeight w:val="60"/>
        </w:trPr>
        <w:tc>
          <w:tcPr>
            <w:tcW w:w="9639" w:type="dxa"/>
            <w:gridSpan w:val="30"/>
            <w:shd w:val="clear" w:color="FFFFFF" w:fill="auto"/>
            <w:vAlign w:val="center"/>
          </w:tcPr>
          <w:p w:rsidR="00A17BBA" w:rsidRPr="00A17BBA" w:rsidRDefault="00A17BBA" w:rsidP="00A17BBA">
            <w:pPr>
              <w:jc w:val="right"/>
              <w:rPr>
                <w:rFonts w:ascii="Times New Roman" w:hAnsi="Times New Roman"/>
                <w:sz w:val="24"/>
                <w:szCs w:val="24"/>
              </w:rPr>
            </w:pPr>
          </w:p>
        </w:tc>
      </w:tr>
      <w:tr w:rsidR="00A17BBA" w:rsidRPr="00A17BBA" w:rsidTr="00A17BBA">
        <w:trPr>
          <w:gridAfter w:val="2"/>
          <w:wAfter w:w="331" w:type="dxa"/>
          <w:trHeight w:val="60"/>
        </w:trPr>
        <w:tc>
          <w:tcPr>
            <w:tcW w:w="3119"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Основные статьи расходов</w:t>
            </w:r>
          </w:p>
        </w:tc>
        <w:tc>
          <w:tcPr>
            <w:tcW w:w="255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2020 год</w:t>
            </w:r>
          </w:p>
        </w:tc>
        <w:tc>
          <w:tcPr>
            <w:tcW w:w="3969" w:type="dxa"/>
            <w:gridSpan w:val="1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Основание изменения</w:t>
            </w:r>
          </w:p>
        </w:tc>
      </w:tr>
      <w:tr w:rsidR="00A17BBA" w:rsidRPr="00A17BBA" w:rsidTr="00A17BBA">
        <w:trPr>
          <w:gridAfter w:val="2"/>
          <w:wAfter w:w="331" w:type="dxa"/>
          <w:trHeight w:val="60"/>
        </w:trPr>
        <w:tc>
          <w:tcPr>
            <w:tcW w:w="3119"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Данные организации, тыс. руб.</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Данные экспертной группы, тыс. руб.</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Отклонение, тыс. руб.</w:t>
            </w:r>
          </w:p>
        </w:tc>
        <w:tc>
          <w:tcPr>
            <w:tcW w:w="3969" w:type="dxa"/>
            <w:gridSpan w:val="14"/>
            <w:vMerge/>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Текущие</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2 777,7</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2 477,9</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-299,8</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Операционные</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2 474,1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2 230</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-244,1</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Производственные расходы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1 603,57</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1 541,41</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-62,16</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Определены в соответствии с пунктом 18 Методических указаний</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на приобретение сырья и материалов и их хранение</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136,21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126,6</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-9,61</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Реагенты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Горюче-смазочные материалы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127,21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117,6</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-9,61</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 xml:space="preserve">Рассчитано согласно фактическому объему и цене на </w:t>
            </w:r>
            <w:r w:rsidR="00D37CD7" w:rsidRPr="00A17BBA">
              <w:rPr>
                <w:rFonts w:ascii="Times New Roman" w:hAnsi="Times New Roman"/>
                <w:sz w:val="20"/>
                <w:szCs w:val="20"/>
              </w:rPr>
              <w:t>бензин за</w:t>
            </w:r>
            <w:r w:rsidRPr="00A17BBA">
              <w:rPr>
                <w:rFonts w:ascii="Times New Roman" w:hAnsi="Times New Roman"/>
                <w:sz w:val="20"/>
                <w:szCs w:val="20"/>
              </w:rPr>
              <w:t xml:space="preserve"> 2019 год с учетом ИПЦ в размере 1,03 на 2020 год.</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Материалы и малоценные основные средства</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157,07</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64,33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-92,74</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Согласно фактическим данным за 2018 год с учетом ИПЦ в размере 1,03 на 2020 год (договор с Экотранс на оказание услуг по промывке (прочистке) наружной канализации)</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 xml:space="preserve">Расходы на оплату труда и отчисления на социальные нужды основного производственного </w:t>
            </w:r>
            <w:r w:rsidRPr="00A17BBA">
              <w:rPr>
                <w:rFonts w:ascii="Times New Roman" w:hAnsi="Times New Roman"/>
                <w:sz w:val="20"/>
                <w:szCs w:val="20"/>
              </w:rPr>
              <w:lastRenderedPageBreak/>
              <w:t>персонала, в том числе налоги и сборы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lastRenderedPageBreak/>
              <w:t>1 256,29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1 350,48</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94,19</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color w:val="000000" w:themeColor="text1"/>
                <w:sz w:val="20"/>
                <w:szCs w:val="20"/>
              </w:rPr>
            </w:pPr>
            <w:r w:rsidRPr="00A17BBA">
              <w:rPr>
                <w:rFonts w:ascii="Times New Roman" w:hAnsi="Times New Roman"/>
                <w:sz w:val="20"/>
                <w:szCs w:val="20"/>
              </w:rPr>
              <w:t xml:space="preserve">Расходы на оплату труда рассчитаны исходя из численности основного производственного персонала согласно штатному расписанию и </w:t>
            </w:r>
          </w:p>
          <w:p w:rsidR="00A17BBA" w:rsidRPr="00A17BBA" w:rsidRDefault="00A17BBA" w:rsidP="00A17BBA">
            <w:pPr>
              <w:jc w:val="center"/>
              <w:rPr>
                <w:rFonts w:ascii="Times New Roman" w:hAnsi="Times New Roman"/>
                <w:sz w:val="20"/>
                <w:szCs w:val="20"/>
              </w:rPr>
            </w:pPr>
            <w:r w:rsidRPr="00A17BBA">
              <w:rPr>
                <w:rFonts w:ascii="Times New Roman" w:hAnsi="Times New Roman"/>
                <w:color w:val="000000" w:themeColor="text1"/>
                <w:sz w:val="20"/>
                <w:szCs w:val="20"/>
              </w:rPr>
              <w:lastRenderedPageBreak/>
              <w:t>фактической оплаты труда за 2018 год с учетом ИПЦ в размере 1,046 на 2019 год и 1,03 на 2020 год. Организацией некорректно произведен расчет.</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lastRenderedPageBreak/>
              <w:t>Расходы на оплату труда производственного персонала</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964,15</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1 036,44</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72,29</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Численность (среднесписочная), принятая для расчёта</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6,5</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6</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-0,5</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Среднемесячная оплата труда основного производственного персонала</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12 360,9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14 395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2 034,1</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Машинист насосных установок КНС (2 ставки), оператор на аэротенках (3 ставки), слесарь аварийно-восстановительных работ, инженерных коммуникаций и оборудования (1 ставка)</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Отчисления на социальные нужды производственного персонала, в том числе налоги и сборы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292,14</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314,04</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21,9</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В соответствии со ст. 425 НК и ст.1 Федерального закона от 31.12.2017 № 484-ФЗ (размер страховых взносов - 30,3%, в том числе 0,3% в соотв. с классом профессионального риска 2)</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на уплату процентов по займам и кредитам</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Общехозяйственные расходы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9</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на охрану труда</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9</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 xml:space="preserve">Принято в расчет согласно фактическим расходам за 2018 год (расходы на покупку спецодежды) </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прочие</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Прочие производственные расходы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54</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-54</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на амортизацию транспорта</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Услуги по обращению с осадком сточных вод</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на приобретение (использование) вспомогательных материалов, запасных частей</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на эксплуатацию, техническое обслуживание и ремонт автотранспорта</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54</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-54</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Расходы исключены, так как организация не представила подтверждающих документов</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на осуществление производственного контроля качества воды, состава и свойств сточных вод</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Ремонтные расходы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269,7</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269,7</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269,7</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269,7</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Согласно локальным сметным расчетам на выполнение работ по ремонту и дефектным ведомостям о состоянии объектов, находящихся в системе водоотведения.</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на оплату труда и отчисления на социальные нужды ремонтного персонала, в том числе налоги и сборы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на оплату труда ремонтного персонала</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Численность (среднесписочная), принятая для расчёта</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Среднемесячная оплата труда ремонтного персонала</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lastRenderedPageBreak/>
              <w:t>Отчисления на социальные нужды ремонтного персонала, в том числе налоги и сборы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Административные расходы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600,83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418,89</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-181,94</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на оплату работ и услуг, выполняемых сторонними организациями</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39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-39</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Исключены, так как организацией не представлены обосновывающие документы</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услуги связи и интернет</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30</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-30</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юридические услуги</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2,5</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-2,5</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аудиторские услуги</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консультационные услуги</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5,5</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-5,5</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услуги по вневедомственной охране объектов и территорий</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информационные услуги</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561,83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418,89</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-142,94</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Расходы на оплату труда рассчитаны исходя из численности административно-управленческого персонала согласно штатному расписанию и фактической оплаты труда за 2019 год с учетом ИПЦ в размере 1,03 на 2020 год.</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на оплату труда административно-управленческого персонала</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431,18</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321,48</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-109,7</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Численность (среднесписочная), принятая для расчёта</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2,25</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1,5</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-0,75</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Среднемесячная оплата труда административно-управленческого персонала</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15 969,63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17 860</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1 890,37</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Отчисления на социальные нужды административно-управленческого персонала, в том числе налоги и сборы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130,65</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97,41</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-33,24</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В соответствии со ст. 425 НК и ст.1 Федерального закона от 31.12.2017 № 484-ФЗ (размер страховых взносов - 30,3%, в том числе 0,3% в соотв. с классом профессионального риска 2)</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Служебные командировки</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Обучение персонала</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Страхование производственных объектов</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Прочие административные расходы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на амортизацию непроизводственных активов</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по охране объектов и территорий</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Сбытовые расходы гарантирующих организаций</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резерв по сомнительным долгам гарантирующей организации</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на электрическую энергию</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243,59</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223,12</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-20,47</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Расходы на приобретаемую электрическую энергию рассчитаны исходя из фактического объема электроэнергии за 2018 год, фактической средней цены за электроэнергию за 2018 год с учетом роста цены на 2019 год в размере1,067* и планируемого роста цены на 2020 год в размере 1,056.</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Неподконтрольные</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60</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25,03</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-34,97</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lastRenderedPageBreak/>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на тепловую энергию</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на топливо</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объем</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цена</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на теплоноситель</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на топливо прочие</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на покупку воды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цена</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объём</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на транспортировку воды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объем</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цена</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Услуги по транспортировке сточных вод</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объем</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цена</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Услуги по водоотведению и очистке сточных вод</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объем</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цена</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Услуги по горячему водоснабжению</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Услуги по приготовлению воды на нужды горячего водоснабжения</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Услуги по транспортировке горячей воды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связанные с уплатой налогов и сборов</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60</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24,78</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-35,22</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 xml:space="preserve">Организация является плательщиком налога при применении </w:t>
            </w:r>
            <w:r w:rsidR="00D37CD7" w:rsidRPr="00A17BBA">
              <w:rPr>
                <w:rFonts w:ascii="Times New Roman" w:hAnsi="Times New Roman"/>
                <w:sz w:val="20"/>
                <w:szCs w:val="20"/>
              </w:rPr>
              <w:t>УСН (доходы,</w:t>
            </w:r>
            <w:r w:rsidRPr="00A17BBA">
              <w:rPr>
                <w:rFonts w:ascii="Times New Roman" w:hAnsi="Times New Roman"/>
                <w:sz w:val="20"/>
                <w:szCs w:val="20"/>
              </w:rPr>
              <w:t xml:space="preserve"> уменьшенные на величину расходов). Так как расходы организации в сфере водоотведения превышают доходы, то экспертная группа предлагает включить в тариф сумму минимального налога, рассчитанный по ставке 1% от доходов организации в сфере водоотведения (ст.346.18, 346.20 и 346.21 НК РФ) 23,43</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Налог на прибыль</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Налог на имущество организаций</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Земельный налог</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Водный налог</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Водный налог и плата за пользование водным объектом</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Транспортный налог</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Плата за негативное воздействие на окружающую среду</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60</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24,78</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-35,22</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на арендную плату, лизинговые платежи, концессионную плату</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lastRenderedPageBreak/>
              <w:t>Аренда имущества</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Концессионная плата</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Лизинговые платежи</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Аренда земельных участков</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Сбытовые расходы гарантирующих организаций</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по сомнительным долгам, в размере не более 2% НВВ</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Избыток средств, полученный за отчётные периоды регулирования</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на обслуживание бесхозяйных сетей</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Недополученные доходы/расходы прошлых периодов</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Займы и кредиты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на уплату процентов по займам и кредитам</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Возврат займов и кредитов</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Амортизация</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2 777,7</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2 477,9</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-299,8</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Нормативная прибыль</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на капитальные вложения</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3119" w:type="dxa"/>
            <w:gridSpan w:val="5"/>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Расчётная предпринимательская прибыль гарантирующей организации</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c>
          <w:tcPr>
            <w:tcW w:w="3969" w:type="dxa"/>
            <w:gridSpan w:val="14"/>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w:t>
            </w:r>
          </w:p>
        </w:tc>
      </w:tr>
      <w:tr w:rsidR="00A17BBA" w:rsidRPr="00A17BBA" w:rsidTr="00A17BBA">
        <w:trPr>
          <w:gridAfter w:val="2"/>
          <w:wAfter w:w="331" w:type="dxa"/>
          <w:trHeight w:val="60"/>
        </w:trPr>
        <w:tc>
          <w:tcPr>
            <w:tcW w:w="9639" w:type="dxa"/>
            <w:gridSpan w:val="30"/>
            <w:shd w:val="clear" w:color="FFFFFF" w:fill="auto"/>
            <w:vAlign w:val="center"/>
          </w:tcPr>
          <w:tbl>
            <w:tblPr>
              <w:tblW w:w="0" w:type="auto"/>
              <w:tblLayout w:type="fixed"/>
              <w:tblCellMar>
                <w:left w:w="30" w:type="dxa"/>
                <w:right w:w="0" w:type="dxa"/>
              </w:tblCellMar>
              <w:tblLook w:val="04A0" w:firstRow="1" w:lastRow="0" w:firstColumn="1" w:lastColumn="0" w:noHBand="0" w:noVBand="1"/>
            </w:tblPr>
            <w:tblGrid>
              <w:gridCol w:w="9689"/>
            </w:tblGrid>
            <w:tr w:rsidR="00A17BBA" w:rsidRPr="00A17BBA" w:rsidTr="00A17BBA">
              <w:trPr>
                <w:trHeight w:val="825"/>
              </w:trPr>
              <w:tc>
                <w:tcPr>
                  <w:tcW w:w="9689" w:type="dxa"/>
                  <w:vAlign w:val="center"/>
                  <w:hideMark/>
                </w:tcPr>
                <w:p w:rsidR="00A17BBA" w:rsidRPr="00A17BBA" w:rsidRDefault="00A17BBA" w:rsidP="00A17BBA">
                  <w:pPr>
                    <w:spacing w:after="0" w:line="240" w:lineRule="auto"/>
                    <w:jc w:val="both"/>
                    <w:rPr>
                      <w:rFonts w:ascii="Times New Roman" w:eastAsia="Times New Roman" w:hAnsi="Times New Roman" w:cs="Times New Roman"/>
                      <w:sz w:val="24"/>
                      <w:szCs w:val="24"/>
                    </w:rPr>
                  </w:pPr>
                  <w:r w:rsidRPr="00A17BBA">
                    <w:rPr>
                      <w:rFonts w:ascii="Times New Roman" w:eastAsia="Times New Roman" w:hAnsi="Times New Roman" w:cs="Times New Roman"/>
                      <w:sz w:val="24"/>
                      <w:szCs w:val="24"/>
                    </w:rPr>
                    <w:t>* Для организаций, не являющихся плательщиками НДС, применяется индекс цен на электрическую энергию в размере 1,085.</w:t>
                  </w:r>
                </w:p>
              </w:tc>
            </w:tr>
          </w:tbl>
          <w:p w:rsidR="00A17BBA" w:rsidRPr="00A17BBA" w:rsidRDefault="00A17BBA" w:rsidP="00A17BBA">
            <w:pPr>
              <w:jc w:val="both"/>
              <w:rPr>
                <w:rFonts w:ascii="Times New Roman" w:hAnsi="Times New Roman"/>
                <w:sz w:val="24"/>
                <w:szCs w:val="24"/>
              </w:rPr>
            </w:pPr>
          </w:p>
        </w:tc>
      </w:tr>
      <w:tr w:rsidR="00A17BBA" w:rsidRPr="00A17BBA" w:rsidTr="00A17BBA">
        <w:trPr>
          <w:gridAfter w:val="2"/>
          <w:wAfter w:w="331" w:type="dxa"/>
          <w:trHeight w:val="60"/>
        </w:trPr>
        <w:tc>
          <w:tcPr>
            <w:tcW w:w="9639" w:type="dxa"/>
            <w:gridSpan w:val="30"/>
            <w:shd w:val="clear" w:color="FFFFFF" w:fill="auto"/>
            <w:vAlign w:val="center"/>
          </w:tcPr>
          <w:p w:rsidR="00A17BBA" w:rsidRPr="00A17BBA" w:rsidRDefault="00A17BBA" w:rsidP="00A17BBA">
            <w:pPr>
              <w:jc w:val="both"/>
              <w:rPr>
                <w:rFonts w:ascii="Times New Roman" w:hAnsi="Times New Roman"/>
                <w:sz w:val="24"/>
                <w:szCs w:val="24"/>
              </w:rPr>
            </w:pPr>
            <w:r w:rsidRPr="00A17BBA">
              <w:rPr>
                <w:rFonts w:ascii="Times New Roman" w:hAnsi="Times New Roman"/>
                <w:sz w:val="24"/>
                <w:szCs w:val="24"/>
              </w:rPr>
              <w:tab/>
              <w:t>6. Необходимая валовая выручка.</w:t>
            </w:r>
          </w:p>
        </w:tc>
      </w:tr>
      <w:tr w:rsidR="00A17BBA" w:rsidRPr="00A17BBA" w:rsidTr="00A17BBA">
        <w:trPr>
          <w:gridAfter w:val="2"/>
          <w:wAfter w:w="331" w:type="dxa"/>
          <w:trHeight w:val="60"/>
        </w:trPr>
        <w:tc>
          <w:tcPr>
            <w:tcW w:w="9639" w:type="dxa"/>
            <w:gridSpan w:val="30"/>
            <w:shd w:val="clear" w:color="FFFFFF" w:fill="auto"/>
            <w:vAlign w:val="center"/>
          </w:tcPr>
          <w:p w:rsidR="00A17BBA" w:rsidRPr="00A17BBA" w:rsidRDefault="00A17BBA" w:rsidP="00A17BBA">
            <w:pPr>
              <w:jc w:val="both"/>
              <w:rPr>
                <w:rFonts w:ascii="Times New Roman" w:hAnsi="Times New Roman"/>
                <w:sz w:val="24"/>
                <w:szCs w:val="24"/>
              </w:rPr>
            </w:pPr>
            <w:r w:rsidRPr="00A17BBA">
              <w:rPr>
                <w:rFonts w:ascii="Times New Roman" w:hAnsi="Times New Roman"/>
                <w:sz w:val="24"/>
                <w:szCs w:val="24"/>
              </w:rPr>
              <w:tab/>
              <w:t>Необходимая валовая выручка в 2020 году составит: по расчету организации 2 777,7 тыс. руб., по расчету экспертной группы 2 477,9 тыс. руб., отклонение составит -299,8 тыс. руб.</w:t>
            </w:r>
          </w:p>
        </w:tc>
      </w:tr>
      <w:tr w:rsidR="00A17BBA" w:rsidRPr="00A17BBA" w:rsidTr="00A17BBA">
        <w:trPr>
          <w:gridAfter w:val="2"/>
          <w:wAfter w:w="331" w:type="dxa"/>
          <w:trHeight w:val="60"/>
        </w:trPr>
        <w:tc>
          <w:tcPr>
            <w:tcW w:w="9639" w:type="dxa"/>
            <w:gridSpan w:val="30"/>
            <w:shd w:val="clear" w:color="FFFFFF" w:fill="auto"/>
            <w:vAlign w:val="center"/>
          </w:tcPr>
          <w:p w:rsidR="00A17BBA" w:rsidRPr="00A17BBA" w:rsidRDefault="00A17BBA" w:rsidP="00A17BBA">
            <w:pPr>
              <w:jc w:val="both"/>
              <w:rPr>
                <w:rFonts w:ascii="Times New Roman" w:hAnsi="Times New Roman"/>
                <w:sz w:val="24"/>
                <w:szCs w:val="24"/>
              </w:rPr>
            </w:pPr>
            <w:r w:rsidRPr="00A17BBA">
              <w:rPr>
                <w:rFonts w:ascii="Times New Roman" w:hAnsi="Times New Roman"/>
                <w:sz w:val="24"/>
                <w:szCs w:val="24"/>
              </w:rPr>
              <w:tab/>
              <w:t>Экспертная группа предлагает установить на 2020 год для общества с ограниченной ответственностью «Коммунальное хозяйство» тарифы в следующих размерах:</w:t>
            </w:r>
          </w:p>
        </w:tc>
      </w:tr>
      <w:tr w:rsidR="00A17BBA" w:rsidRPr="00A17BBA" w:rsidTr="00A17BBA">
        <w:trPr>
          <w:gridAfter w:val="2"/>
          <w:wAfter w:w="331" w:type="dxa"/>
          <w:trHeight w:val="60"/>
        </w:trPr>
        <w:tc>
          <w:tcPr>
            <w:tcW w:w="9639" w:type="dxa"/>
            <w:gridSpan w:val="30"/>
            <w:shd w:val="clear" w:color="FFFFFF" w:fill="auto"/>
            <w:vAlign w:val="center"/>
          </w:tcPr>
          <w:p w:rsidR="00A17BBA" w:rsidRPr="00A17BBA" w:rsidRDefault="00A17BBA" w:rsidP="00A17BBA">
            <w:pPr>
              <w:jc w:val="right"/>
              <w:rPr>
                <w:rFonts w:ascii="Times New Roman" w:hAnsi="Times New Roman"/>
                <w:sz w:val="24"/>
                <w:szCs w:val="24"/>
              </w:rPr>
            </w:pPr>
          </w:p>
        </w:tc>
      </w:tr>
      <w:tr w:rsidR="00A17BBA" w:rsidRPr="00A17BBA" w:rsidTr="00A17BBA">
        <w:trPr>
          <w:gridAfter w:val="2"/>
          <w:wAfter w:w="331" w:type="dxa"/>
          <w:trHeight w:val="60"/>
        </w:trPr>
        <w:tc>
          <w:tcPr>
            <w:tcW w:w="2316"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Вид товара (услуги)</w:t>
            </w:r>
          </w:p>
        </w:tc>
        <w:tc>
          <w:tcPr>
            <w:tcW w:w="3071" w:type="dxa"/>
            <w:gridSpan w:val="11"/>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Ед. изм.</w:t>
            </w:r>
          </w:p>
        </w:tc>
        <w:tc>
          <w:tcPr>
            <w:tcW w:w="4252"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Период действия тарифов</w:t>
            </w:r>
          </w:p>
        </w:tc>
      </w:tr>
      <w:tr w:rsidR="00A17BBA" w:rsidRPr="00A17BBA" w:rsidTr="00A17BBA">
        <w:trPr>
          <w:gridAfter w:val="2"/>
          <w:wAfter w:w="331" w:type="dxa"/>
          <w:trHeight w:val="60"/>
        </w:trPr>
        <w:tc>
          <w:tcPr>
            <w:tcW w:w="231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3071"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p>
        </w:tc>
        <w:tc>
          <w:tcPr>
            <w:tcW w:w="25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01.01-30.06</w:t>
            </w:r>
            <w:r w:rsidR="00D37CD7">
              <w:rPr>
                <w:rFonts w:ascii="Times New Roman" w:hAnsi="Times New Roman"/>
                <w:sz w:val="20"/>
                <w:szCs w:val="20"/>
              </w:rPr>
              <w:t>.</w:t>
            </w:r>
            <w:r w:rsidRPr="00A17BBA">
              <w:rPr>
                <w:rFonts w:ascii="Times New Roman" w:hAnsi="Times New Roman"/>
                <w:sz w:val="20"/>
                <w:szCs w:val="20"/>
              </w:rPr>
              <w:t>2020</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01.07-31.12</w:t>
            </w:r>
            <w:r w:rsidR="00D37CD7">
              <w:rPr>
                <w:rFonts w:ascii="Times New Roman" w:hAnsi="Times New Roman"/>
                <w:sz w:val="20"/>
                <w:szCs w:val="20"/>
              </w:rPr>
              <w:t>.</w:t>
            </w:r>
            <w:r w:rsidRPr="00A17BBA">
              <w:rPr>
                <w:rFonts w:ascii="Times New Roman" w:hAnsi="Times New Roman"/>
                <w:sz w:val="20"/>
                <w:szCs w:val="20"/>
              </w:rPr>
              <w:t>2020</w:t>
            </w:r>
          </w:p>
        </w:tc>
      </w:tr>
      <w:tr w:rsidR="00A17BBA" w:rsidRPr="00A17BBA" w:rsidTr="00A17BBA">
        <w:trPr>
          <w:gridAfter w:val="2"/>
          <w:wAfter w:w="331" w:type="dxa"/>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Тарифы</w:t>
            </w:r>
          </w:p>
        </w:tc>
      </w:tr>
      <w:tr w:rsidR="00A17BBA" w:rsidRPr="00A17BBA" w:rsidTr="00A17BBA">
        <w:trPr>
          <w:gridAfter w:val="2"/>
          <w:wAfter w:w="331" w:type="dxa"/>
          <w:trHeight w:val="60"/>
        </w:trPr>
        <w:tc>
          <w:tcPr>
            <w:tcW w:w="2316" w:type="dxa"/>
            <w:gridSpan w:val="3"/>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Водоотведение</w:t>
            </w:r>
          </w:p>
        </w:tc>
        <w:tc>
          <w:tcPr>
            <w:tcW w:w="3071" w:type="dxa"/>
            <w:gridSpan w:val="11"/>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руб./м3</w:t>
            </w:r>
          </w:p>
        </w:tc>
        <w:tc>
          <w:tcPr>
            <w:tcW w:w="25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14,32</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14,45</w:t>
            </w:r>
          </w:p>
        </w:tc>
      </w:tr>
      <w:tr w:rsidR="00A17BBA" w:rsidRPr="00A17BBA" w:rsidTr="00A17BBA">
        <w:trPr>
          <w:gridAfter w:val="2"/>
          <w:wAfter w:w="331" w:type="dxa"/>
          <w:trHeight w:val="60"/>
        </w:trPr>
        <w:tc>
          <w:tcPr>
            <w:tcW w:w="23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right"/>
              <w:rPr>
                <w:rFonts w:ascii="Times New Roman" w:hAnsi="Times New Roman"/>
                <w:sz w:val="20"/>
                <w:szCs w:val="20"/>
              </w:rPr>
            </w:pPr>
            <w:r w:rsidRPr="00A17BBA">
              <w:rPr>
                <w:rFonts w:ascii="Times New Roman" w:hAnsi="Times New Roman"/>
                <w:sz w:val="20"/>
                <w:szCs w:val="20"/>
              </w:rPr>
              <w:t>Рост</w:t>
            </w:r>
          </w:p>
        </w:tc>
        <w:tc>
          <w:tcPr>
            <w:tcW w:w="307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right"/>
              <w:rPr>
                <w:rFonts w:ascii="Times New Roman" w:hAnsi="Times New Roman"/>
                <w:sz w:val="20"/>
                <w:szCs w:val="20"/>
              </w:rPr>
            </w:pPr>
            <w:r w:rsidRPr="00A17BBA">
              <w:rPr>
                <w:rFonts w:ascii="Times New Roman" w:hAnsi="Times New Roman"/>
                <w:sz w:val="20"/>
                <w:szCs w:val="20"/>
              </w:rPr>
              <w:t>%</w:t>
            </w:r>
          </w:p>
        </w:tc>
        <w:tc>
          <w:tcPr>
            <w:tcW w:w="25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100</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100,91</w:t>
            </w:r>
          </w:p>
        </w:tc>
      </w:tr>
      <w:tr w:rsidR="00A17BBA" w:rsidRPr="00A17BBA" w:rsidTr="00A17BBA">
        <w:trPr>
          <w:gridAfter w:val="2"/>
          <w:wAfter w:w="331" w:type="dxa"/>
          <w:trHeight w:val="60"/>
        </w:trPr>
        <w:tc>
          <w:tcPr>
            <w:tcW w:w="9639"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Тарифы для населения</w:t>
            </w:r>
          </w:p>
        </w:tc>
      </w:tr>
      <w:tr w:rsidR="00A17BBA" w:rsidRPr="00A17BBA" w:rsidTr="00A17BBA">
        <w:trPr>
          <w:gridAfter w:val="2"/>
          <w:wAfter w:w="331" w:type="dxa"/>
          <w:trHeight w:val="60"/>
        </w:trPr>
        <w:tc>
          <w:tcPr>
            <w:tcW w:w="2316" w:type="dxa"/>
            <w:gridSpan w:val="3"/>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rPr>
                <w:rFonts w:ascii="Times New Roman" w:hAnsi="Times New Roman"/>
                <w:sz w:val="20"/>
                <w:szCs w:val="20"/>
              </w:rPr>
            </w:pPr>
            <w:r w:rsidRPr="00A17BBA">
              <w:rPr>
                <w:rFonts w:ascii="Times New Roman" w:hAnsi="Times New Roman"/>
                <w:sz w:val="20"/>
                <w:szCs w:val="20"/>
              </w:rPr>
              <w:t>Водоотведение</w:t>
            </w:r>
          </w:p>
        </w:tc>
        <w:tc>
          <w:tcPr>
            <w:tcW w:w="3071" w:type="dxa"/>
            <w:gridSpan w:val="11"/>
            <w:tcBorders>
              <w:top w:val="single" w:sz="5" w:space="0" w:color="auto"/>
              <w:left w:val="single" w:sz="5" w:space="0" w:color="auto"/>
              <w:bottom w:val="single" w:sz="5" w:space="0" w:color="auto"/>
              <w:right w:val="single" w:sz="5" w:space="0" w:color="auto"/>
            </w:tcBorders>
            <w:shd w:val="clear" w:color="FFFFFF" w:fill="auto"/>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руб./м3</w:t>
            </w:r>
          </w:p>
        </w:tc>
        <w:tc>
          <w:tcPr>
            <w:tcW w:w="25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14,32</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14,45</w:t>
            </w:r>
          </w:p>
        </w:tc>
      </w:tr>
      <w:tr w:rsidR="00A17BBA" w:rsidRPr="00A17BBA" w:rsidTr="00A17BBA">
        <w:trPr>
          <w:gridAfter w:val="2"/>
          <w:wAfter w:w="331" w:type="dxa"/>
          <w:trHeight w:val="60"/>
        </w:trPr>
        <w:tc>
          <w:tcPr>
            <w:tcW w:w="23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right"/>
              <w:rPr>
                <w:rFonts w:ascii="Times New Roman" w:hAnsi="Times New Roman"/>
                <w:sz w:val="20"/>
                <w:szCs w:val="20"/>
              </w:rPr>
            </w:pPr>
            <w:r w:rsidRPr="00A17BBA">
              <w:rPr>
                <w:rFonts w:ascii="Times New Roman" w:hAnsi="Times New Roman"/>
                <w:sz w:val="20"/>
                <w:szCs w:val="20"/>
              </w:rPr>
              <w:t>Рост</w:t>
            </w:r>
          </w:p>
        </w:tc>
        <w:tc>
          <w:tcPr>
            <w:tcW w:w="307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right"/>
              <w:rPr>
                <w:rFonts w:ascii="Times New Roman" w:hAnsi="Times New Roman"/>
                <w:sz w:val="20"/>
                <w:szCs w:val="20"/>
              </w:rPr>
            </w:pPr>
            <w:r w:rsidRPr="00A17BBA">
              <w:rPr>
                <w:rFonts w:ascii="Times New Roman" w:hAnsi="Times New Roman"/>
                <w:sz w:val="20"/>
                <w:szCs w:val="20"/>
              </w:rPr>
              <w:t>%</w:t>
            </w:r>
          </w:p>
        </w:tc>
        <w:tc>
          <w:tcPr>
            <w:tcW w:w="255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100</w:t>
            </w:r>
          </w:p>
        </w:tc>
        <w:tc>
          <w:tcPr>
            <w:tcW w:w="170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A17BBA" w:rsidRPr="00A17BBA" w:rsidRDefault="00A17BBA" w:rsidP="00A17BBA">
            <w:pPr>
              <w:jc w:val="center"/>
              <w:rPr>
                <w:rFonts w:ascii="Times New Roman" w:hAnsi="Times New Roman"/>
                <w:sz w:val="20"/>
                <w:szCs w:val="20"/>
              </w:rPr>
            </w:pPr>
            <w:r w:rsidRPr="00A17BBA">
              <w:rPr>
                <w:rFonts w:ascii="Times New Roman" w:hAnsi="Times New Roman"/>
                <w:sz w:val="20"/>
                <w:szCs w:val="20"/>
              </w:rPr>
              <w:t>100,91</w:t>
            </w:r>
          </w:p>
        </w:tc>
      </w:tr>
      <w:tr w:rsidR="00A17BBA" w:rsidRPr="00A17BBA" w:rsidTr="00A17BBA">
        <w:trPr>
          <w:gridAfter w:val="2"/>
          <w:wAfter w:w="331" w:type="dxa"/>
          <w:trHeight w:val="60"/>
        </w:trPr>
        <w:tc>
          <w:tcPr>
            <w:tcW w:w="9639" w:type="dxa"/>
            <w:gridSpan w:val="30"/>
            <w:shd w:val="clear" w:color="FFFFFF" w:fill="auto"/>
          </w:tcPr>
          <w:p w:rsidR="00A17BBA" w:rsidRPr="00A17BBA" w:rsidRDefault="00A17BBA" w:rsidP="00A17BBA">
            <w:pPr>
              <w:jc w:val="both"/>
              <w:rPr>
                <w:rFonts w:ascii="Times New Roman" w:hAnsi="Times New Roman"/>
                <w:sz w:val="24"/>
                <w:szCs w:val="24"/>
              </w:rPr>
            </w:pPr>
            <w:r w:rsidRPr="00A17BBA">
              <w:rPr>
                <w:rFonts w:ascii="Times New Roman" w:hAnsi="Times New Roman"/>
                <w:sz w:val="24"/>
                <w:szCs w:val="24"/>
              </w:rPr>
              <w:tab/>
              <w:t>Экспертная оценка по установлению тарифов для организации изложена в экспертном заключении и приложениях к нему.</w:t>
            </w:r>
          </w:p>
        </w:tc>
      </w:tr>
      <w:tr w:rsidR="00A17BBA" w:rsidRPr="00A17BBA" w:rsidTr="00A17BBA">
        <w:trPr>
          <w:gridAfter w:val="2"/>
          <w:wAfter w:w="331" w:type="dxa"/>
          <w:trHeight w:val="60"/>
        </w:trPr>
        <w:tc>
          <w:tcPr>
            <w:tcW w:w="9639" w:type="dxa"/>
            <w:gridSpan w:val="30"/>
            <w:shd w:val="clear" w:color="FFFFFF" w:fill="auto"/>
          </w:tcPr>
          <w:p w:rsidR="00A17BBA" w:rsidRPr="00A17BBA" w:rsidRDefault="00A17BBA" w:rsidP="00A17BBA">
            <w:pPr>
              <w:wordWrap w:val="0"/>
              <w:jc w:val="both"/>
              <w:rPr>
                <w:rFonts w:ascii="Times New Roman" w:hAnsi="Times New Roman"/>
                <w:sz w:val="24"/>
                <w:szCs w:val="24"/>
              </w:rPr>
            </w:pPr>
            <w:r w:rsidRPr="00A17BBA">
              <w:rPr>
                <w:rFonts w:ascii="Times New Roman" w:hAnsi="Times New Roman"/>
                <w:sz w:val="24"/>
                <w:szCs w:val="24"/>
              </w:rPr>
              <w:tab/>
              <w:t>Предлагается комиссии установить для общества с ограниченной ответственностью «Коммунальное хозяйство» вышеуказанные тарифы.</w:t>
            </w:r>
          </w:p>
        </w:tc>
      </w:tr>
    </w:tbl>
    <w:p w:rsidR="002B6FBA" w:rsidRDefault="002B6FB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Комиссия по тарифам и ценам министерства конкурентной политики Калужской области РЕШИЛА:</w:t>
      </w:r>
    </w:p>
    <w:p w:rsidR="002B6FBA" w:rsidRPr="00E34432" w:rsidRDefault="00E34432" w:rsidP="002B6FBA">
      <w:pPr>
        <w:spacing w:after="0" w:line="240" w:lineRule="auto"/>
        <w:ind w:right="-1" w:firstLine="709"/>
        <w:jc w:val="both"/>
        <w:rPr>
          <w:rFonts w:ascii="Times New Roman" w:hAnsi="Times New Roman" w:cs="Times New Roman"/>
          <w:b/>
          <w:sz w:val="24"/>
          <w:szCs w:val="24"/>
        </w:rPr>
      </w:pPr>
      <w:r w:rsidRPr="00E34432">
        <w:rPr>
          <w:rFonts w:ascii="Times New Roman" w:hAnsi="Times New Roman"/>
          <w:sz w:val="24"/>
          <w:szCs w:val="24"/>
        </w:rPr>
        <w:t>Установить и ввести в действие с 1 января</w:t>
      </w:r>
      <w:r>
        <w:rPr>
          <w:rFonts w:ascii="Times New Roman" w:hAnsi="Times New Roman"/>
          <w:sz w:val="24"/>
          <w:szCs w:val="24"/>
        </w:rPr>
        <w:t xml:space="preserve"> </w:t>
      </w:r>
      <w:r w:rsidRPr="00E34432">
        <w:rPr>
          <w:rFonts w:ascii="Times New Roman" w:hAnsi="Times New Roman"/>
          <w:sz w:val="24"/>
          <w:szCs w:val="24"/>
        </w:rPr>
        <w:t xml:space="preserve">2020 года </w:t>
      </w:r>
      <w:r w:rsidR="00806FFA">
        <w:rPr>
          <w:rFonts w:ascii="Times New Roman" w:hAnsi="Times New Roman"/>
          <w:sz w:val="24"/>
          <w:szCs w:val="24"/>
        </w:rPr>
        <w:t xml:space="preserve">предложенные </w:t>
      </w:r>
      <w:r w:rsidRPr="00E34432">
        <w:rPr>
          <w:rFonts w:ascii="Times New Roman" w:hAnsi="Times New Roman"/>
          <w:sz w:val="24"/>
          <w:szCs w:val="24"/>
        </w:rPr>
        <w:t>тарифы на</w:t>
      </w:r>
      <w:r>
        <w:rPr>
          <w:rFonts w:ascii="Times New Roman" w:hAnsi="Times New Roman"/>
          <w:sz w:val="24"/>
          <w:szCs w:val="24"/>
        </w:rPr>
        <w:t xml:space="preserve"> </w:t>
      </w:r>
      <w:r w:rsidRPr="00E34432">
        <w:rPr>
          <w:rFonts w:ascii="Times New Roman" w:hAnsi="Times New Roman"/>
          <w:sz w:val="24"/>
          <w:szCs w:val="24"/>
        </w:rPr>
        <w:t>водоотведение для</w:t>
      </w:r>
      <w:r>
        <w:rPr>
          <w:rFonts w:ascii="Times New Roman" w:hAnsi="Times New Roman"/>
          <w:sz w:val="24"/>
          <w:szCs w:val="24"/>
        </w:rPr>
        <w:t xml:space="preserve"> </w:t>
      </w:r>
      <w:r w:rsidRPr="00E34432">
        <w:rPr>
          <w:rFonts w:ascii="Times New Roman" w:hAnsi="Times New Roman"/>
          <w:sz w:val="24"/>
          <w:szCs w:val="24"/>
        </w:rPr>
        <w:t>общества с</w:t>
      </w:r>
      <w:r>
        <w:rPr>
          <w:rFonts w:ascii="Times New Roman" w:hAnsi="Times New Roman"/>
          <w:sz w:val="24"/>
          <w:szCs w:val="24"/>
        </w:rPr>
        <w:t xml:space="preserve"> </w:t>
      </w:r>
      <w:r w:rsidRPr="00E34432">
        <w:rPr>
          <w:rFonts w:ascii="Times New Roman" w:hAnsi="Times New Roman"/>
          <w:sz w:val="24"/>
          <w:szCs w:val="24"/>
        </w:rPr>
        <w:t>ограниченной ответственностью «Коммунальное хозяйство», применяющего упрощенную систему налогообложения, на</w:t>
      </w:r>
      <w:r>
        <w:rPr>
          <w:rFonts w:ascii="Times New Roman" w:hAnsi="Times New Roman"/>
          <w:sz w:val="24"/>
          <w:szCs w:val="24"/>
        </w:rPr>
        <w:t xml:space="preserve"> </w:t>
      </w:r>
      <w:r w:rsidRPr="00E34432">
        <w:rPr>
          <w:rFonts w:ascii="Times New Roman" w:hAnsi="Times New Roman"/>
          <w:sz w:val="24"/>
          <w:szCs w:val="24"/>
        </w:rPr>
        <w:t>2020 год с</w:t>
      </w:r>
      <w:r>
        <w:rPr>
          <w:rFonts w:ascii="Times New Roman" w:hAnsi="Times New Roman"/>
          <w:sz w:val="24"/>
          <w:szCs w:val="24"/>
        </w:rPr>
        <w:t xml:space="preserve"> </w:t>
      </w:r>
      <w:r w:rsidRPr="00E34432">
        <w:rPr>
          <w:rFonts w:ascii="Times New Roman" w:hAnsi="Times New Roman"/>
          <w:sz w:val="24"/>
          <w:szCs w:val="24"/>
        </w:rPr>
        <w:t>календарной разбивкой.</w:t>
      </w:r>
    </w:p>
    <w:p w:rsidR="00E34432" w:rsidRDefault="00E34432"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и экспертным заключением от </w:t>
      </w:r>
      <w:r w:rsidR="00A17BBA">
        <w:rPr>
          <w:rFonts w:ascii="Times New Roman" w:hAnsi="Times New Roman" w:cs="Times New Roman"/>
          <w:b/>
          <w:sz w:val="24"/>
          <w:szCs w:val="24"/>
        </w:rPr>
        <w:t>05</w:t>
      </w:r>
      <w:r>
        <w:rPr>
          <w:rFonts w:ascii="Times New Roman" w:hAnsi="Times New Roman" w:cs="Times New Roman"/>
          <w:b/>
          <w:sz w:val="24"/>
          <w:szCs w:val="24"/>
        </w:rPr>
        <w:t>.1</w:t>
      </w:r>
      <w:r w:rsidR="00A17BBA">
        <w:rPr>
          <w:rFonts w:ascii="Times New Roman" w:hAnsi="Times New Roman" w:cs="Times New Roman"/>
          <w:b/>
          <w:sz w:val="24"/>
          <w:szCs w:val="24"/>
        </w:rPr>
        <w:t>2</w:t>
      </w:r>
      <w:r>
        <w:rPr>
          <w:rFonts w:ascii="Times New Roman" w:hAnsi="Times New Roman" w:cs="Times New Roman"/>
          <w:b/>
          <w:sz w:val="24"/>
          <w:szCs w:val="24"/>
        </w:rPr>
        <w:t xml:space="preserve">.2019 </w:t>
      </w:r>
      <w:r w:rsidR="00E34432" w:rsidRPr="00E34432">
        <w:rPr>
          <w:rFonts w:ascii="Times New Roman" w:hAnsi="Times New Roman" w:cs="Times New Roman"/>
          <w:b/>
          <w:sz w:val="24"/>
          <w:szCs w:val="24"/>
        </w:rPr>
        <w:t xml:space="preserve">по делу </w:t>
      </w:r>
      <w:r w:rsidR="00A17BBA" w:rsidRPr="00A17BBA">
        <w:rPr>
          <w:rFonts w:ascii="Times New Roman" w:hAnsi="Times New Roman"/>
          <w:b/>
          <w:sz w:val="24"/>
          <w:szCs w:val="24"/>
        </w:rPr>
        <w:t>№ 118/В-03/1774-19</w:t>
      </w:r>
      <w:r w:rsidR="00A17BBA">
        <w:rPr>
          <w:rFonts w:ascii="Times New Roman" w:hAnsi="Times New Roman"/>
          <w:b/>
          <w:sz w:val="26"/>
          <w:szCs w:val="26"/>
        </w:rPr>
        <w:t xml:space="preserve"> </w:t>
      </w:r>
      <w:r w:rsidRPr="00E34432">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E34432" w:rsidRDefault="00E34432"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806FFA" w:rsidRDefault="00F96C2F"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806FFA">
        <w:rPr>
          <w:rFonts w:ascii="Times New Roman" w:hAnsi="Times New Roman" w:cs="Times New Roman"/>
          <w:b/>
          <w:sz w:val="24"/>
          <w:szCs w:val="24"/>
        </w:rPr>
        <w:t>30</w:t>
      </w:r>
      <w:r w:rsidR="002B6FBA" w:rsidRPr="00806FFA">
        <w:rPr>
          <w:rFonts w:ascii="Times New Roman" w:hAnsi="Times New Roman" w:cs="Times New Roman"/>
          <w:b/>
          <w:sz w:val="24"/>
          <w:szCs w:val="24"/>
        </w:rPr>
        <w:t xml:space="preserve">. </w:t>
      </w:r>
      <w:r w:rsidR="00806FFA" w:rsidRPr="00806FFA">
        <w:rPr>
          <w:rFonts w:ascii="Times New Roman" w:hAnsi="Times New Roman"/>
          <w:b/>
          <w:sz w:val="24"/>
          <w:szCs w:val="24"/>
        </w:rPr>
        <w:t>Об утверждении производственной программы в сфере водоснабжения и (или) водоотведения для муниципального унитарного предприятия жилищно коммунального обслуживания и благоустройства «Позитив» на 2020-2022 годы.</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DF5A69" w:rsidRDefault="00DF5A69" w:rsidP="00DF5A69">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С.И. Ландухова.</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tbl>
      <w:tblPr>
        <w:tblStyle w:val="TableStyle0"/>
        <w:tblW w:w="9624" w:type="dxa"/>
        <w:tblInd w:w="0" w:type="dxa"/>
        <w:tblLayout w:type="fixed"/>
        <w:tblLook w:val="04A0" w:firstRow="1" w:lastRow="0" w:firstColumn="1" w:lastColumn="0" w:noHBand="0" w:noVBand="1"/>
      </w:tblPr>
      <w:tblGrid>
        <w:gridCol w:w="9624"/>
      </w:tblGrid>
      <w:tr w:rsidR="00806FFA" w:rsidRPr="00806FFA" w:rsidTr="00806FFA">
        <w:tc>
          <w:tcPr>
            <w:tcW w:w="9624" w:type="dxa"/>
            <w:shd w:val="clear" w:color="FFFFFF" w:fill="auto"/>
          </w:tcPr>
          <w:p w:rsidR="00806FFA" w:rsidRPr="00806FFA" w:rsidRDefault="00806FFA" w:rsidP="00806FFA">
            <w:pPr>
              <w:jc w:val="both"/>
              <w:rPr>
                <w:rFonts w:ascii="Times New Roman" w:hAnsi="Times New Roman"/>
                <w:sz w:val="24"/>
                <w:szCs w:val="24"/>
              </w:rPr>
            </w:pPr>
            <w:r w:rsidRPr="00806FFA">
              <w:rPr>
                <w:rFonts w:ascii="Times New Roman" w:hAnsi="Times New Roman"/>
                <w:sz w:val="24"/>
                <w:szCs w:val="24"/>
              </w:rPr>
              <w:tab/>
              <w:t>Регулируемой организацией муниципальное унитарное предприятие жилищно коммунального обслуживания и благоустройства «Позитив» (далее – регулируемая организация) представлен проект производственной программы в сфере водоснабжения и (или) водоотведения на 2020-2022 годы.</w:t>
            </w:r>
          </w:p>
        </w:tc>
      </w:tr>
      <w:tr w:rsidR="00806FFA" w:rsidRPr="00806FFA" w:rsidTr="00806FFA">
        <w:tc>
          <w:tcPr>
            <w:tcW w:w="9624" w:type="dxa"/>
            <w:shd w:val="clear" w:color="FFFFFF" w:fill="auto"/>
          </w:tcPr>
          <w:p w:rsidR="00806FFA" w:rsidRPr="00806FFA" w:rsidRDefault="00806FFA" w:rsidP="00806FFA">
            <w:pPr>
              <w:jc w:val="both"/>
              <w:rPr>
                <w:rFonts w:ascii="Times New Roman" w:hAnsi="Times New Roman"/>
                <w:sz w:val="24"/>
                <w:szCs w:val="24"/>
              </w:rPr>
            </w:pPr>
            <w:r w:rsidRPr="00806FFA">
              <w:rPr>
                <w:rFonts w:ascii="Times New Roman" w:hAnsi="Times New Roman"/>
                <w:sz w:val="24"/>
                <w:szCs w:val="24"/>
              </w:rPr>
              <w:tab/>
              <w:t>Проект производственной программы разработан регулируемой организацией и подлежит утверждению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806FFA" w:rsidRPr="00806FFA" w:rsidTr="00806FFA">
        <w:tc>
          <w:tcPr>
            <w:tcW w:w="9624" w:type="dxa"/>
            <w:shd w:val="clear" w:color="FFFFFF" w:fill="auto"/>
          </w:tcPr>
          <w:p w:rsidR="00806FFA" w:rsidRPr="00806FFA" w:rsidRDefault="00806FFA" w:rsidP="00806FFA">
            <w:pPr>
              <w:jc w:val="both"/>
              <w:rPr>
                <w:rFonts w:ascii="Times New Roman" w:hAnsi="Times New Roman"/>
                <w:sz w:val="24"/>
                <w:szCs w:val="24"/>
              </w:rPr>
            </w:pPr>
            <w:r w:rsidRPr="00806FFA">
              <w:rPr>
                <w:rFonts w:ascii="Times New Roman" w:hAnsi="Times New Roman"/>
                <w:sz w:val="24"/>
                <w:szCs w:val="24"/>
              </w:rPr>
              <w:tab/>
              <w:t>По результатам рассмотрения представленного проекта производственной программы в сфере водоснабжения и (или) водоотведения на 2020-2022 годы экспертной группой предлагается утвердить разработанную регулируемой организацией производственную программу:</w:t>
            </w:r>
          </w:p>
        </w:tc>
      </w:tr>
      <w:tr w:rsidR="00806FFA" w:rsidRPr="00806FFA" w:rsidTr="00806FFA">
        <w:trPr>
          <w:trHeight w:val="60"/>
        </w:trPr>
        <w:tc>
          <w:tcPr>
            <w:tcW w:w="9624" w:type="dxa"/>
            <w:shd w:val="clear" w:color="FFFFFF" w:fill="auto"/>
            <w:vAlign w:val="bottom"/>
          </w:tcPr>
          <w:p w:rsidR="00D37CD7" w:rsidRDefault="00D37CD7" w:rsidP="00806FFA">
            <w:pPr>
              <w:jc w:val="center"/>
              <w:rPr>
                <w:rFonts w:ascii="Times New Roman" w:hAnsi="Times New Roman"/>
                <w:sz w:val="24"/>
                <w:szCs w:val="24"/>
              </w:rPr>
            </w:pPr>
          </w:p>
          <w:p w:rsidR="00806FFA" w:rsidRPr="00806FFA" w:rsidRDefault="00806FFA" w:rsidP="00806FFA">
            <w:pPr>
              <w:jc w:val="center"/>
              <w:rPr>
                <w:rFonts w:ascii="Times New Roman" w:hAnsi="Times New Roman"/>
                <w:sz w:val="24"/>
                <w:szCs w:val="24"/>
              </w:rPr>
            </w:pPr>
            <w:r w:rsidRPr="00806FFA">
              <w:rPr>
                <w:rFonts w:ascii="Times New Roman" w:hAnsi="Times New Roman"/>
                <w:sz w:val="24"/>
                <w:szCs w:val="24"/>
              </w:rPr>
              <w:t>ПРОИЗВОДСТВЕННАЯ ПРОГРАММА</w:t>
            </w:r>
            <w:r w:rsidRPr="00806FFA">
              <w:rPr>
                <w:rFonts w:ascii="Times New Roman" w:hAnsi="Times New Roman"/>
                <w:sz w:val="24"/>
                <w:szCs w:val="24"/>
              </w:rPr>
              <w:br/>
              <w:t>в сфере водоснабжения и (или) водоотведения для муниципального унитарного предприятия жилищно коммунального обслуживания и благоустройства «Позитив» на 2020-2022 годы</w:t>
            </w:r>
          </w:p>
        </w:tc>
      </w:tr>
      <w:tr w:rsidR="00806FFA" w:rsidRPr="00806FFA" w:rsidTr="00806FFA">
        <w:tc>
          <w:tcPr>
            <w:tcW w:w="9624" w:type="dxa"/>
            <w:shd w:val="clear" w:color="FFFFFF" w:fill="auto"/>
            <w:vAlign w:val="bottom"/>
          </w:tcPr>
          <w:p w:rsidR="00D37CD7" w:rsidRDefault="00D37CD7" w:rsidP="00806FFA">
            <w:pPr>
              <w:jc w:val="center"/>
              <w:rPr>
                <w:rFonts w:ascii="Times New Roman" w:hAnsi="Times New Roman"/>
                <w:sz w:val="24"/>
                <w:szCs w:val="24"/>
              </w:rPr>
            </w:pPr>
          </w:p>
          <w:p w:rsidR="00806FFA" w:rsidRPr="00806FFA" w:rsidRDefault="00806FFA" w:rsidP="00806FFA">
            <w:pPr>
              <w:jc w:val="center"/>
              <w:rPr>
                <w:rFonts w:ascii="Times New Roman" w:hAnsi="Times New Roman"/>
                <w:sz w:val="24"/>
                <w:szCs w:val="24"/>
              </w:rPr>
            </w:pPr>
            <w:r w:rsidRPr="00806FFA">
              <w:rPr>
                <w:rFonts w:ascii="Times New Roman" w:hAnsi="Times New Roman"/>
                <w:sz w:val="24"/>
                <w:szCs w:val="24"/>
              </w:rPr>
              <w:t>Раздел I</w:t>
            </w:r>
          </w:p>
        </w:tc>
      </w:tr>
      <w:tr w:rsidR="00806FFA" w:rsidRPr="00806FFA" w:rsidTr="00806FFA">
        <w:tc>
          <w:tcPr>
            <w:tcW w:w="9624" w:type="dxa"/>
            <w:shd w:val="clear" w:color="FFFFFF" w:fill="auto"/>
            <w:vAlign w:val="bottom"/>
          </w:tcPr>
          <w:p w:rsidR="00806FFA" w:rsidRPr="00806FFA" w:rsidRDefault="00806FFA" w:rsidP="00806FFA">
            <w:pPr>
              <w:jc w:val="center"/>
              <w:rPr>
                <w:rFonts w:ascii="Times New Roman" w:hAnsi="Times New Roman"/>
                <w:sz w:val="24"/>
                <w:szCs w:val="24"/>
              </w:rPr>
            </w:pPr>
            <w:r w:rsidRPr="00806FFA">
              <w:rPr>
                <w:rFonts w:ascii="Times New Roman" w:hAnsi="Times New Roman"/>
                <w:sz w:val="24"/>
                <w:szCs w:val="24"/>
              </w:rPr>
              <w:t>Паспорт производственной программы</w:t>
            </w:r>
          </w:p>
        </w:tc>
      </w:tr>
    </w:tbl>
    <w:p w:rsidR="002B6FBA" w:rsidRPr="00806FFA" w:rsidRDefault="002B6FBA" w:rsidP="00806FFA">
      <w:pPr>
        <w:tabs>
          <w:tab w:val="left" w:pos="720"/>
          <w:tab w:val="left" w:pos="1418"/>
        </w:tabs>
        <w:spacing w:after="0" w:line="240" w:lineRule="auto"/>
        <w:ind w:right="-141"/>
        <w:jc w:val="both"/>
        <w:rPr>
          <w:rFonts w:ascii="Times New Roman" w:eastAsia="Times New Roman" w:hAnsi="Times New Roman" w:cs="Times New Roman"/>
          <w:b/>
          <w:sz w:val="24"/>
          <w:szCs w:val="24"/>
        </w:rPr>
      </w:pPr>
    </w:p>
    <w:tbl>
      <w:tblPr>
        <w:tblStyle w:val="TableStyle0"/>
        <w:tblW w:w="10400" w:type="dxa"/>
        <w:tblInd w:w="-6" w:type="dxa"/>
        <w:tblLayout w:type="fixed"/>
        <w:tblLook w:val="04A0" w:firstRow="1" w:lastRow="0" w:firstColumn="1" w:lastColumn="0" w:noHBand="0" w:noVBand="1"/>
      </w:tblPr>
      <w:tblGrid>
        <w:gridCol w:w="6"/>
        <w:gridCol w:w="667"/>
        <w:gridCol w:w="47"/>
        <w:gridCol w:w="648"/>
        <w:gridCol w:w="90"/>
        <w:gridCol w:w="463"/>
        <w:gridCol w:w="124"/>
        <w:gridCol w:w="400"/>
        <w:gridCol w:w="156"/>
        <w:gridCol w:w="292"/>
        <w:gridCol w:w="184"/>
        <w:gridCol w:w="1037"/>
        <w:gridCol w:w="259"/>
        <w:gridCol w:w="22"/>
        <w:gridCol w:w="271"/>
        <w:gridCol w:w="67"/>
        <w:gridCol w:w="229"/>
        <w:gridCol w:w="68"/>
        <w:gridCol w:w="223"/>
        <w:gridCol w:w="329"/>
        <w:gridCol w:w="347"/>
        <w:gridCol w:w="308"/>
        <w:gridCol w:w="63"/>
        <w:gridCol w:w="79"/>
        <w:gridCol w:w="90"/>
        <w:gridCol w:w="52"/>
        <w:gridCol w:w="142"/>
        <w:gridCol w:w="141"/>
        <w:gridCol w:w="69"/>
        <w:gridCol w:w="215"/>
        <w:gridCol w:w="24"/>
        <w:gridCol w:w="401"/>
        <w:gridCol w:w="43"/>
        <w:gridCol w:w="241"/>
        <w:gridCol w:w="344"/>
        <w:gridCol w:w="81"/>
        <w:gridCol w:w="425"/>
        <w:gridCol w:w="38"/>
        <w:gridCol w:w="246"/>
        <w:gridCol w:w="20"/>
        <w:gridCol w:w="233"/>
        <w:gridCol w:w="237"/>
        <w:gridCol w:w="203"/>
        <w:gridCol w:w="15"/>
        <w:gridCol w:w="82"/>
        <w:gridCol w:w="20"/>
        <w:gridCol w:w="40"/>
        <w:gridCol w:w="146"/>
        <w:gridCol w:w="473"/>
      </w:tblGrid>
      <w:tr w:rsidR="00806FFA" w:rsidRPr="00806FFA" w:rsidTr="00806FFA">
        <w:trPr>
          <w:gridBefore w:val="1"/>
          <w:gridAfter w:val="5"/>
          <w:wBefore w:w="6" w:type="dxa"/>
          <w:wAfter w:w="761" w:type="dxa"/>
          <w:trHeight w:val="60"/>
        </w:trPr>
        <w:tc>
          <w:tcPr>
            <w:tcW w:w="495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Наименование регулируемой организации, ее местонахождение</w:t>
            </w:r>
          </w:p>
        </w:tc>
        <w:tc>
          <w:tcPr>
            <w:tcW w:w="467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муниципальное унитарное предприятие жилищно коммунального обслуживания и благоустройства «Позитив», 249172 Калужская область, Жуковский район, с. Трубино д.2</w:t>
            </w:r>
          </w:p>
        </w:tc>
      </w:tr>
      <w:tr w:rsidR="00806FFA" w:rsidRPr="00806FFA" w:rsidTr="00806FFA">
        <w:trPr>
          <w:gridBefore w:val="1"/>
          <w:gridAfter w:val="5"/>
          <w:wBefore w:w="6" w:type="dxa"/>
          <w:wAfter w:w="761" w:type="dxa"/>
          <w:trHeight w:val="60"/>
        </w:trPr>
        <w:tc>
          <w:tcPr>
            <w:tcW w:w="495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467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Министерство конкурентной политики Калужской области,</w:t>
            </w:r>
            <w:r>
              <w:rPr>
                <w:rFonts w:ascii="Times New Roman" w:hAnsi="Times New Roman"/>
                <w:sz w:val="20"/>
                <w:szCs w:val="20"/>
              </w:rPr>
              <w:t xml:space="preserve"> </w:t>
            </w:r>
            <w:r w:rsidRPr="00806FFA">
              <w:rPr>
                <w:rFonts w:ascii="Times New Roman" w:hAnsi="Times New Roman"/>
                <w:sz w:val="20"/>
                <w:szCs w:val="20"/>
              </w:rPr>
              <w:t>ул. Плеханова, д. 45, г. Калуга, 248001</w:t>
            </w:r>
          </w:p>
        </w:tc>
      </w:tr>
      <w:tr w:rsidR="00806FFA" w:rsidRPr="00806FFA" w:rsidTr="00806FFA">
        <w:trPr>
          <w:gridBefore w:val="1"/>
          <w:gridAfter w:val="5"/>
          <w:wBefore w:w="6" w:type="dxa"/>
          <w:wAfter w:w="761" w:type="dxa"/>
          <w:trHeight w:val="60"/>
        </w:trPr>
        <w:tc>
          <w:tcPr>
            <w:tcW w:w="495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Период реализации производственной программы</w:t>
            </w:r>
          </w:p>
        </w:tc>
        <w:tc>
          <w:tcPr>
            <w:tcW w:w="4677"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2020-2022 годы</w:t>
            </w:r>
          </w:p>
        </w:tc>
      </w:tr>
      <w:tr w:rsidR="00806FFA" w:rsidRPr="00806FFA" w:rsidTr="00806FFA">
        <w:trPr>
          <w:gridBefore w:val="1"/>
          <w:gridAfter w:val="3"/>
          <w:wBefore w:w="6" w:type="dxa"/>
          <w:wAfter w:w="659" w:type="dxa"/>
          <w:trHeight w:val="60"/>
        </w:trPr>
        <w:tc>
          <w:tcPr>
            <w:tcW w:w="714" w:type="dxa"/>
            <w:gridSpan w:val="2"/>
            <w:shd w:val="clear" w:color="FFFFFF" w:fill="auto"/>
            <w:vAlign w:val="bottom"/>
          </w:tcPr>
          <w:p w:rsidR="00806FFA" w:rsidRPr="00806FFA" w:rsidRDefault="00806FFA" w:rsidP="00806FFA">
            <w:pPr>
              <w:jc w:val="center"/>
              <w:rPr>
                <w:rFonts w:ascii="Times New Roman" w:hAnsi="Times New Roman"/>
                <w:sz w:val="24"/>
                <w:szCs w:val="24"/>
              </w:rPr>
            </w:pPr>
          </w:p>
        </w:tc>
        <w:tc>
          <w:tcPr>
            <w:tcW w:w="738" w:type="dxa"/>
            <w:gridSpan w:val="2"/>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587" w:type="dxa"/>
            <w:gridSpan w:val="2"/>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556" w:type="dxa"/>
            <w:gridSpan w:val="2"/>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476" w:type="dxa"/>
            <w:gridSpan w:val="2"/>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1296" w:type="dxa"/>
            <w:gridSpan w:val="2"/>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657" w:type="dxa"/>
            <w:gridSpan w:val="5"/>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552" w:type="dxa"/>
            <w:gridSpan w:val="2"/>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718" w:type="dxa"/>
            <w:gridSpan w:val="3"/>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573" w:type="dxa"/>
            <w:gridSpan w:val="6"/>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683" w:type="dxa"/>
            <w:gridSpan w:val="4"/>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585" w:type="dxa"/>
            <w:gridSpan w:val="2"/>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544" w:type="dxa"/>
            <w:gridSpan w:val="3"/>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499" w:type="dxa"/>
            <w:gridSpan w:val="3"/>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537" w:type="dxa"/>
            <w:gridSpan w:val="4"/>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20" w:type="dxa"/>
            <w:shd w:val="clear" w:color="FFFFFF" w:fill="auto"/>
            <w:tcMar>
              <w:left w:w="0" w:type="dxa"/>
            </w:tcMar>
            <w:vAlign w:val="bottom"/>
          </w:tcPr>
          <w:p w:rsidR="00806FFA" w:rsidRPr="00806FFA" w:rsidRDefault="00806FFA" w:rsidP="00806FFA">
            <w:pPr>
              <w:rPr>
                <w:rFonts w:ascii="Times New Roman" w:hAnsi="Times New Roman"/>
                <w:sz w:val="24"/>
                <w:szCs w:val="24"/>
              </w:rPr>
            </w:pPr>
          </w:p>
        </w:tc>
      </w:tr>
      <w:tr w:rsidR="00806FFA" w:rsidRPr="00806FFA" w:rsidTr="00806FFA">
        <w:trPr>
          <w:gridBefore w:val="1"/>
          <w:gridAfter w:val="5"/>
          <w:wBefore w:w="6" w:type="dxa"/>
          <w:wAfter w:w="761" w:type="dxa"/>
          <w:trHeight w:val="60"/>
        </w:trPr>
        <w:tc>
          <w:tcPr>
            <w:tcW w:w="9633" w:type="dxa"/>
            <w:gridSpan w:val="43"/>
            <w:shd w:val="clear" w:color="FFFFFF" w:fill="auto"/>
            <w:vAlign w:val="bottom"/>
          </w:tcPr>
          <w:p w:rsidR="00806FFA" w:rsidRPr="00806FFA" w:rsidRDefault="00806FFA" w:rsidP="00806FFA">
            <w:pPr>
              <w:jc w:val="center"/>
              <w:rPr>
                <w:rFonts w:ascii="Times New Roman" w:hAnsi="Times New Roman"/>
                <w:sz w:val="24"/>
                <w:szCs w:val="24"/>
              </w:rPr>
            </w:pPr>
            <w:r w:rsidRPr="00806FFA">
              <w:rPr>
                <w:rFonts w:ascii="Times New Roman" w:hAnsi="Times New Roman"/>
                <w:sz w:val="24"/>
                <w:szCs w:val="24"/>
              </w:rPr>
              <w:t>Раздел II</w:t>
            </w:r>
          </w:p>
        </w:tc>
      </w:tr>
      <w:tr w:rsidR="00806FFA" w:rsidRPr="00806FFA" w:rsidTr="00806FFA">
        <w:trPr>
          <w:gridBefore w:val="1"/>
          <w:gridAfter w:val="5"/>
          <w:wBefore w:w="6" w:type="dxa"/>
          <w:wAfter w:w="761" w:type="dxa"/>
          <w:trHeight w:val="60"/>
        </w:trPr>
        <w:tc>
          <w:tcPr>
            <w:tcW w:w="9633" w:type="dxa"/>
            <w:gridSpan w:val="43"/>
            <w:shd w:val="clear" w:color="FFFFFF" w:fill="auto"/>
            <w:vAlign w:val="bottom"/>
          </w:tcPr>
          <w:p w:rsidR="00806FFA" w:rsidRPr="00806FFA" w:rsidRDefault="00806FFA" w:rsidP="00806FFA">
            <w:pPr>
              <w:jc w:val="both"/>
              <w:rPr>
                <w:rFonts w:ascii="Times New Roman" w:hAnsi="Times New Roman"/>
                <w:sz w:val="24"/>
                <w:szCs w:val="24"/>
              </w:rPr>
            </w:pPr>
            <w:r w:rsidRPr="00806FFA">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 объектов централизованных систем водоснабжения и (или) водоотведения</w:t>
            </w:r>
          </w:p>
        </w:tc>
      </w:tr>
      <w:tr w:rsidR="00806FFA" w:rsidRPr="00806FFA" w:rsidTr="00806FFA">
        <w:trPr>
          <w:gridBefore w:val="1"/>
          <w:gridAfter w:val="2"/>
          <w:wBefore w:w="6" w:type="dxa"/>
          <w:wAfter w:w="619"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c>
          <w:tcPr>
            <w:tcW w:w="36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Наименование мероприятия</w:t>
            </w:r>
          </w:p>
        </w:tc>
        <w:tc>
          <w:tcPr>
            <w:tcW w:w="214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График реализации мероприятий</w:t>
            </w:r>
          </w:p>
        </w:tc>
        <w:tc>
          <w:tcPr>
            <w:tcW w:w="326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Финансовые потребности на реализацию мероприятия, тыс. руб.</w:t>
            </w:r>
          </w:p>
        </w:tc>
      </w:tr>
      <w:tr w:rsidR="00806FFA" w:rsidRPr="00806FFA" w:rsidTr="00806FFA">
        <w:trPr>
          <w:gridBefore w:val="1"/>
          <w:gridAfter w:val="2"/>
          <w:wBefore w:w="6" w:type="dxa"/>
          <w:wAfter w:w="619"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lastRenderedPageBreak/>
              <w:t>1</w:t>
            </w:r>
          </w:p>
        </w:tc>
        <w:tc>
          <w:tcPr>
            <w:tcW w:w="36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2</w:t>
            </w:r>
          </w:p>
        </w:tc>
        <w:tc>
          <w:tcPr>
            <w:tcW w:w="214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3</w:t>
            </w:r>
          </w:p>
        </w:tc>
        <w:tc>
          <w:tcPr>
            <w:tcW w:w="326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4</w:t>
            </w:r>
          </w:p>
        </w:tc>
      </w:tr>
      <w:tr w:rsidR="00806FFA" w:rsidRPr="00806FFA" w:rsidTr="00806FFA">
        <w:trPr>
          <w:gridBefore w:val="1"/>
          <w:gridAfter w:val="2"/>
          <w:wBefore w:w="6" w:type="dxa"/>
          <w:wAfter w:w="619"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2020 год</w:t>
            </w:r>
          </w:p>
        </w:tc>
        <w:tc>
          <w:tcPr>
            <w:tcW w:w="214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2"/>
          <w:wBefore w:w="6" w:type="dxa"/>
          <w:wAfter w:w="619"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Питьевая вода (питьевое водоснабжение)</w:t>
            </w:r>
          </w:p>
        </w:tc>
        <w:tc>
          <w:tcPr>
            <w:tcW w:w="214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2"/>
          <w:wBefore w:w="6" w:type="dxa"/>
          <w:wAfter w:w="619"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6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14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2020 год</w:t>
            </w:r>
          </w:p>
        </w:tc>
        <w:tc>
          <w:tcPr>
            <w:tcW w:w="326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RPr="00806FFA" w:rsidTr="00806FFA">
        <w:trPr>
          <w:gridBefore w:val="1"/>
          <w:gridAfter w:val="2"/>
          <w:wBefore w:w="6" w:type="dxa"/>
          <w:wAfter w:w="619"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Техническая вода</w:t>
            </w:r>
          </w:p>
        </w:tc>
        <w:tc>
          <w:tcPr>
            <w:tcW w:w="214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2"/>
          <w:wBefore w:w="6" w:type="dxa"/>
          <w:wAfter w:w="619" w:type="dxa"/>
          <w:trHeight w:val="60"/>
        </w:trPr>
        <w:tc>
          <w:tcPr>
            <w:tcW w:w="9775" w:type="dxa"/>
            <w:gridSpan w:val="46"/>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806FFA">
        <w:trPr>
          <w:gridBefore w:val="1"/>
          <w:gridAfter w:val="2"/>
          <w:wBefore w:w="6" w:type="dxa"/>
          <w:wAfter w:w="619"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Транспортировка воды</w:t>
            </w:r>
          </w:p>
        </w:tc>
        <w:tc>
          <w:tcPr>
            <w:tcW w:w="214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2"/>
          <w:wBefore w:w="6" w:type="dxa"/>
          <w:wAfter w:w="619" w:type="dxa"/>
          <w:trHeight w:val="60"/>
        </w:trPr>
        <w:tc>
          <w:tcPr>
            <w:tcW w:w="9775" w:type="dxa"/>
            <w:gridSpan w:val="46"/>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806FFA">
        <w:trPr>
          <w:gridBefore w:val="1"/>
          <w:gridAfter w:val="2"/>
          <w:wBefore w:w="6" w:type="dxa"/>
          <w:wAfter w:w="619"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Водоотведение</w:t>
            </w:r>
          </w:p>
        </w:tc>
        <w:tc>
          <w:tcPr>
            <w:tcW w:w="214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2"/>
          <w:wBefore w:w="6" w:type="dxa"/>
          <w:wAfter w:w="619"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6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14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2020 год</w:t>
            </w:r>
          </w:p>
        </w:tc>
        <w:tc>
          <w:tcPr>
            <w:tcW w:w="326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RPr="00806FFA" w:rsidTr="00806FFA">
        <w:trPr>
          <w:gridBefore w:val="1"/>
          <w:gridAfter w:val="2"/>
          <w:wBefore w:w="6" w:type="dxa"/>
          <w:wAfter w:w="619"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Транспортировка сточных вод</w:t>
            </w:r>
          </w:p>
        </w:tc>
        <w:tc>
          <w:tcPr>
            <w:tcW w:w="214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2"/>
          <w:wBefore w:w="6" w:type="dxa"/>
          <w:wAfter w:w="619" w:type="dxa"/>
          <w:trHeight w:val="60"/>
        </w:trPr>
        <w:tc>
          <w:tcPr>
            <w:tcW w:w="9775" w:type="dxa"/>
            <w:gridSpan w:val="46"/>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806FFA">
        <w:trPr>
          <w:gridBefore w:val="1"/>
          <w:gridAfter w:val="2"/>
          <w:wBefore w:w="6" w:type="dxa"/>
          <w:wAfter w:w="619"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2021 год</w:t>
            </w:r>
          </w:p>
        </w:tc>
        <w:tc>
          <w:tcPr>
            <w:tcW w:w="214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2"/>
          <w:wBefore w:w="6" w:type="dxa"/>
          <w:wAfter w:w="619"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Питьевая вода (питьевое водоснабжение)</w:t>
            </w:r>
          </w:p>
        </w:tc>
        <w:tc>
          <w:tcPr>
            <w:tcW w:w="214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2"/>
          <w:wBefore w:w="6" w:type="dxa"/>
          <w:wAfter w:w="619"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6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14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2021 год</w:t>
            </w:r>
          </w:p>
        </w:tc>
        <w:tc>
          <w:tcPr>
            <w:tcW w:w="326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RPr="00806FFA" w:rsidTr="00806FFA">
        <w:trPr>
          <w:gridBefore w:val="1"/>
          <w:gridAfter w:val="2"/>
          <w:wBefore w:w="6" w:type="dxa"/>
          <w:wAfter w:w="619"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Техническая вода</w:t>
            </w:r>
          </w:p>
        </w:tc>
        <w:tc>
          <w:tcPr>
            <w:tcW w:w="214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2"/>
          <w:wBefore w:w="6" w:type="dxa"/>
          <w:wAfter w:w="619" w:type="dxa"/>
          <w:trHeight w:val="60"/>
        </w:trPr>
        <w:tc>
          <w:tcPr>
            <w:tcW w:w="9775" w:type="dxa"/>
            <w:gridSpan w:val="46"/>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806FFA">
        <w:trPr>
          <w:gridBefore w:val="1"/>
          <w:gridAfter w:val="2"/>
          <w:wBefore w:w="6" w:type="dxa"/>
          <w:wAfter w:w="619"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Транспортировка воды</w:t>
            </w:r>
          </w:p>
        </w:tc>
        <w:tc>
          <w:tcPr>
            <w:tcW w:w="214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2"/>
          <w:wBefore w:w="6" w:type="dxa"/>
          <w:wAfter w:w="619" w:type="dxa"/>
          <w:trHeight w:val="60"/>
        </w:trPr>
        <w:tc>
          <w:tcPr>
            <w:tcW w:w="9775" w:type="dxa"/>
            <w:gridSpan w:val="46"/>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806FFA">
        <w:trPr>
          <w:gridBefore w:val="1"/>
          <w:gridAfter w:val="2"/>
          <w:wBefore w:w="6" w:type="dxa"/>
          <w:wAfter w:w="619"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Водоотведение</w:t>
            </w:r>
          </w:p>
        </w:tc>
        <w:tc>
          <w:tcPr>
            <w:tcW w:w="214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2"/>
          <w:wBefore w:w="6" w:type="dxa"/>
          <w:wAfter w:w="619"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6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14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2021 год</w:t>
            </w:r>
          </w:p>
        </w:tc>
        <w:tc>
          <w:tcPr>
            <w:tcW w:w="326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RPr="00806FFA" w:rsidTr="00806FFA">
        <w:trPr>
          <w:gridBefore w:val="1"/>
          <w:gridAfter w:val="2"/>
          <w:wBefore w:w="6" w:type="dxa"/>
          <w:wAfter w:w="619"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Транспортировка сточных вод</w:t>
            </w:r>
          </w:p>
        </w:tc>
        <w:tc>
          <w:tcPr>
            <w:tcW w:w="214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2"/>
          <w:wBefore w:w="6" w:type="dxa"/>
          <w:wAfter w:w="619" w:type="dxa"/>
          <w:trHeight w:val="60"/>
        </w:trPr>
        <w:tc>
          <w:tcPr>
            <w:tcW w:w="9775" w:type="dxa"/>
            <w:gridSpan w:val="46"/>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806FFA">
        <w:trPr>
          <w:gridBefore w:val="1"/>
          <w:gridAfter w:val="2"/>
          <w:wBefore w:w="6" w:type="dxa"/>
          <w:wAfter w:w="619"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2022 год</w:t>
            </w:r>
          </w:p>
        </w:tc>
        <w:tc>
          <w:tcPr>
            <w:tcW w:w="214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2"/>
          <w:wBefore w:w="6" w:type="dxa"/>
          <w:wAfter w:w="619"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Питьевая вода (питьевое водоснабжение)</w:t>
            </w:r>
          </w:p>
        </w:tc>
        <w:tc>
          <w:tcPr>
            <w:tcW w:w="214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2"/>
          <w:wBefore w:w="6" w:type="dxa"/>
          <w:wAfter w:w="619"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6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14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2022 год</w:t>
            </w:r>
          </w:p>
        </w:tc>
        <w:tc>
          <w:tcPr>
            <w:tcW w:w="326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RPr="00806FFA" w:rsidTr="00806FFA">
        <w:trPr>
          <w:gridBefore w:val="1"/>
          <w:gridAfter w:val="2"/>
          <w:wBefore w:w="6" w:type="dxa"/>
          <w:wAfter w:w="619"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Техническая вода</w:t>
            </w:r>
          </w:p>
        </w:tc>
        <w:tc>
          <w:tcPr>
            <w:tcW w:w="214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2"/>
          <w:wBefore w:w="6" w:type="dxa"/>
          <w:wAfter w:w="619" w:type="dxa"/>
          <w:trHeight w:val="60"/>
        </w:trPr>
        <w:tc>
          <w:tcPr>
            <w:tcW w:w="9775" w:type="dxa"/>
            <w:gridSpan w:val="46"/>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806FFA">
        <w:trPr>
          <w:gridBefore w:val="1"/>
          <w:gridAfter w:val="2"/>
          <w:wBefore w:w="6" w:type="dxa"/>
          <w:wAfter w:w="619"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Транспортировка воды</w:t>
            </w:r>
          </w:p>
        </w:tc>
        <w:tc>
          <w:tcPr>
            <w:tcW w:w="214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2"/>
          <w:wBefore w:w="6" w:type="dxa"/>
          <w:wAfter w:w="619" w:type="dxa"/>
          <w:trHeight w:val="60"/>
        </w:trPr>
        <w:tc>
          <w:tcPr>
            <w:tcW w:w="9775" w:type="dxa"/>
            <w:gridSpan w:val="46"/>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806FFA">
        <w:trPr>
          <w:gridBefore w:val="1"/>
          <w:gridAfter w:val="2"/>
          <w:wBefore w:w="6" w:type="dxa"/>
          <w:wAfter w:w="619"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Водоотведение</w:t>
            </w:r>
          </w:p>
        </w:tc>
        <w:tc>
          <w:tcPr>
            <w:tcW w:w="214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2"/>
          <w:wBefore w:w="6" w:type="dxa"/>
          <w:wAfter w:w="619"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6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14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2022 год</w:t>
            </w:r>
          </w:p>
        </w:tc>
        <w:tc>
          <w:tcPr>
            <w:tcW w:w="326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RPr="00806FFA" w:rsidTr="00806FFA">
        <w:trPr>
          <w:gridBefore w:val="1"/>
          <w:gridAfter w:val="2"/>
          <w:wBefore w:w="6" w:type="dxa"/>
          <w:wAfter w:w="619"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Транспортировка сточных вод</w:t>
            </w:r>
          </w:p>
        </w:tc>
        <w:tc>
          <w:tcPr>
            <w:tcW w:w="2148"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5"/>
          <w:wBefore w:w="6" w:type="dxa"/>
          <w:wAfter w:w="761" w:type="dxa"/>
          <w:trHeight w:val="60"/>
        </w:trPr>
        <w:tc>
          <w:tcPr>
            <w:tcW w:w="9633" w:type="dxa"/>
            <w:gridSpan w:val="43"/>
            <w:shd w:val="clear" w:color="FFFFFF" w:fill="auto"/>
            <w:vAlign w:val="bottom"/>
          </w:tcPr>
          <w:p w:rsidR="00806FFA" w:rsidRDefault="00806FFA" w:rsidP="00806FFA">
            <w:pPr>
              <w:jc w:val="both"/>
              <w:rPr>
                <w:rFonts w:ascii="Times New Roman" w:hAnsi="Times New Roman"/>
                <w:sz w:val="24"/>
                <w:szCs w:val="24"/>
              </w:rPr>
            </w:pPr>
            <w:r w:rsidRPr="00806FFA">
              <w:rPr>
                <w:rFonts w:ascii="Times New Roman" w:hAnsi="Times New Roman"/>
                <w:sz w:val="24"/>
                <w:szCs w:val="24"/>
              </w:rPr>
              <w:tab/>
            </w:r>
          </w:p>
          <w:p w:rsidR="00806FFA" w:rsidRDefault="00806FFA" w:rsidP="00806FFA">
            <w:pPr>
              <w:ind w:firstLine="709"/>
              <w:jc w:val="both"/>
              <w:rPr>
                <w:rFonts w:ascii="Times New Roman" w:hAnsi="Times New Roman"/>
                <w:sz w:val="24"/>
                <w:szCs w:val="24"/>
              </w:rPr>
            </w:pPr>
            <w:r w:rsidRPr="00806FFA">
              <w:rPr>
                <w:rFonts w:ascii="Times New Roman" w:hAnsi="Times New Roman"/>
                <w:sz w:val="24"/>
                <w:szCs w:val="24"/>
              </w:rPr>
              <w:t xml:space="preserve">2.2. </w:t>
            </w:r>
            <w:r w:rsidR="00D37CD7" w:rsidRPr="00806FFA">
              <w:rPr>
                <w:rFonts w:ascii="Times New Roman" w:hAnsi="Times New Roman"/>
                <w:sz w:val="24"/>
                <w:szCs w:val="24"/>
              </w:rPr>
              <w:t>Перечень плановых мероприятий,</w:t>
            </w:r>
            <w:r w:rsidRPr="00806FFA">
              <w:rPr>
                <w:rFonts w:ascii="Times New Roman" w:hAnsi="Times New Roman"/>
                <w:sz w:val="24"/>
                <w:szCs w:val="24"/>
              </w:rPr>
              <w:t xml:space="preserve"> направленных на улучшение качества питьевой воды и очистки сточных вод объектов централизованных систем водоснабжения и (или) водоотведения</w:t>
            </w:r>
          </w:p>
          <w:p w:rsidR="00806FFA" w:rsidRPr="00806FFA" w:rsidRDefault="00806FFA" w:rsidP="00806FFA">
            <w:pPr>
              <w:ind w:firstLine="709"/>
              <w:jc w:val="both"/>
              <w:rPr>
                <w:rFonts w:ascii="Times New Roman" w:hAnsi="Times New Roman"/>
                <w:sz w:val="24"/>
                <w:szCs w:val="24"/>
              </w:rPr>
            </w:pPr>
          </w:p>
        </w:tc>
      </w:tr>
      <w:tr w:rsidR="00806FFA" w:rsidRPr="00806FFA" w:rsidTr="00D37CD7">
        <w:trPr>
          <w:gridBefore w:val="1"/>
          <w:gridAfter w:val="5"/>
          <w:wBefore w:w="6" w:type="dxa"/>
          <w:wAfter w:w="761"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c>
          <w:tcPr>
            <w:tcW w:w="36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Наименование мероприятия</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График реализации мероприятий</w:t>
            </w: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Финансовые потребности на реализацию мероприятия, тыс. руб.</w:t>
            </w:r>
          </w:p>
        </w:tc>
      </w:tr>
      <w:tr w:rsidR="00806FFA" w:rsidRPr="00806FFA" w:rsidTr="00D37CD7">
        <w:trPr>
          <w:gridBefore w:val="1"/>
          <w:gridAfter w:val="5"/>
          <w:wBefore w:w="6" w:type="dxa"/>
          <w:wAfter w:w="761"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1</w:t>
            </w:r>
          </w:p>
        </w:tc>
        <w:tc>
          <w:tcPr>
            <w:tcW w:w="36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2</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3</w:t>
            </w: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4</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2020 год</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Питьевая вода (питьевое водоснабжение)</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D37CD7">
        <w:trPr>
          <w:gridBefore w:val="1"/>
          <w:gridAfter w:val="5"/>
          <w:wBefore w:w="6" w:type="dxa"/>
          <w:wAfter w:w="761"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6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2020 год</w:t>
            </w: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Техническая вода</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5"/>
          <w:wBefore w:w="6" w:type="dxa"/>
          <w:wAfter w:w="761" w:type="dxa"/>
          <w:trHeight w:val="60"/>
        </w:trPr>
        <w:tc>
          <w:tcPr>
            <w:tcW w:w="9633" w:type="dxa"/>
            <w:gridSpan w:val="4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Транспортировка воды</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5"/>
          <w:wBefore w:w="6" w:type="dxa"/>
          <w:wAfter w:w="761" w:type="dxa"/>
          <w:trHeight w:val="60"/>
        </w:trPr>
        <w:tc>
          <w:tcPr>
            <w:tcW w:w="9633" w:type="dxa"/>
            <w:gridSpan w:val="4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Водоотведение</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D37CD7">
        <w:trPr>
          <w:gridBefore w:val="1"/>
          <w:gridAfter w:val="5"/>
          <w:wBefore w:w="6" w:type="dxa"/>
          <w:wAfter w:w="761"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6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промывка канализационных коллекторов</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31.12.2020</w:t>
            </w: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343,2</w:t>
            </w:r>
          </w:p>
        </w:tc>
      </w:tr>
      <w:tr w:rsidR="00806FFA" w:rsidRPr="00806FFA" w:rsidTr="00D37CD7">
        <w:trPr>
          <w:gridBefore w:val="1"/>
          <w:gridAfter w:val="5"/>
          <w:wBefore w:w="6" w:type="dxa"/>
          <w:wAfter w:w="761"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6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2020 год</w:t>
            </w: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343,2</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Транспортировка сточных вод</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5"/>
          <w:wBefore w:w="6" w:type="dxa"/>
          <w:wAfter w:w="761" w:type="dxa"/>
          <w:trHeight w:val="60"/>
        </w:trPr>
        <w:tc>
          <w:tcPr>
            <w:tcW w:w="9633" w:type="dxa"/>
            <w:gridSpan w:val="4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2021 год</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Питьевая вода (питьевое водоснабжение)</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D37CD7">
        <w:trPr>
          <w:gridBefore w:val="1"/>
          <w:gridAfter w:val="5"/>
          <w:wBefore w:w="6" w:type="dxa"/>
          <w:wAfter w:w="761"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6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2021 год</w:t>
            </w: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Техническая вода</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5"/>
          <w:wBefore w:w="6" w:type="dxa"/>
          <w:wAfter w:w="761" w:type="dxa"/>
          <w:trHeight w:val="60"/>
        </w:trPr>
        <w:tc>
          <w:tcPr>
            <w:tcW w:w="9633" w:type="dxa"/>
            <w:gridSpan w:val="4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lastRenderedPageBreak/>
              <w:t>Транспортировка воды</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5"/>
          <w:wBefore w:w="6" w:type="dxa"/>
          <w:wAfter w:w="761" w:type="dxa"/>
          <w:trHeight w:val="60"/>
        </w:trPr>
        <w:tc>
          <w:tcPr>
            <w:tcW w:w="9633" w:type="dxa"/>
            <w:gridSpan w:val="4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Водоотведение</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D37CD7">
        <w:trPr>
          <w:gridBefore w:val="1"/>
          <w:gridAfter w:val="5"/>
          <w:wBefore w:w="6" w:type="dxa"/>
          <w:wAfter w:w="761"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6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промывка канализационных коллекторов</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31.12.2021</w:t>
            </w: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347,77</w:t>
            </w:r>
          </w:p>
        </w:tc>
      </w:tr>
      <w:tr w:rsidR="00806FFA" w:rsidRPr="00806FFA" w:rsidTr="00D37CD7">
        <w:trPr>
          <w:gridBefore w:val="1"/>
          <w:gridAfter w:val="5"/>
          <w:wBefore w:w="6" w:type="dxa"/>
          <w:wAfter w:w="761"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6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2021 год</w:t>
            </w: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347,77</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Транспортировка сточных вод</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5"/>
          <w:wBefore w:w="6" w:type="dxa"/>
          <w:wAfter w:w="761" w:type="dxa"/>
          <w:trHeight w:val="60"/>
        </w:trPr>
        <w:tc>
          <w:tcPr>
            <w:tcW w:w="9633" w:type="dxa"/>
            <w:gridSpan w:val="4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2022 год</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Питьевая вода (питьевое водоснабжение)</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D37CD7">
        <w:trPr>
          <w:gridBefore w:val="1"/>
          <w:gridAfter w:val="5"/>
          <w:wBefore w:w="6" w:type="dxa"/>
          <w:wAfter w:w="761"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6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2022 год</w:t>
            </w: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Техническая вода</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5"/>
          <w:wBefore w:w="6" w:type="dxa"/>
          <w:wAfter w:w="761" w:type="dxa"/>
          <w:trHeight w:val="60"/>
        </w:trPr>
        <w:tc>
          <w:tcPr>
            <w:tcW w:w="9633" w:type="dxa"/>
            <w:gridSpan w:val="4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Транспортировка воды</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5"/>
          <w:wBefore w:w="6" w:type="dxa"/>
          <w:wAfter w:w="761" w:type="dxa"/>
          <w:trHeight w:val="60"/>
        </w:trPr>
        <w:tc>
          <w:tcPr>
            <w:tcW w:w="9633" w:type="dxa"/>
            <w:gridSpan w:val="4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Водоотведение</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D37CD7">
        <w:trPr>
          <w:gridBefore w:val="1"/>
          <w:gridAfter w:val="5"/>
          <w:wBefore w:w="6" w:type="dxa"/>
          <w:wAfter w:w="761"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6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промывка канализационных коллекторов</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31.12.2022</w:t>
            </w: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357,55</w:t>
            </w:r>
          </w:p>
        </w:tc>
      </w:tr>
      <w:tr w:rsidR="00806FFA" w:rsidRPr="00806FFA" w:rsidTr="00D37CD7">
        <w:trPr>
          <w:gridBefore w:val="1"/>
          <w:gridAfter w:val="5"/>
          <w:wBefore w:w="6" w:type="dxa"/>
          <w:wAfter w:w="761"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6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2022 год</w:t>
            </w: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357,55</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Транспортировка сточных вод</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5"/>
          <w:wBefore w:w="6" w:type="dxa"/>
          <w:wAfter w:w="761" w:type="dxa"/>
          <w:trHeight w:val="60"/>
        </w:trPr>
        <w:tc>
          <w:tcPr>
            <w:tcW w:w="9633" w:type="dxa"/>
            <w:gridSpan w:val="43"/>
            <w:shd w:val="clear" w:color="FFFFFF" w:fill="auto"/>
            <w:vAlign w:val="bottom"/>
          </w:tcPr>
          <w:p w:rsidR="00806FFA" w:rsidRDefault="00806FFA" w:rsidP="00806FFA">
            <w:pPr>
              <w:jc w:val="both"/>
              <w:rPr>
                <w:rFonts w:ascii="Times New Roman" w:hAnsi="Times New Roman"/>
                <w:sz w:val="24"/>
                <w:szCs w:val="24"/>
              </w:rPr>
            </w:pPr>
            <w:r w:rsidRPr="00806FFA">
              <w:rPr>
                <w:rFonts w:ascii="Times New Roman" w:hAnsi="Times New Roman"/>
                <w:sz w:val="24"/>
                <w:szCs w:val="24"/>
              </w:rPr>
              <w:tab/>
            </w:r>
          </w:p>
          <w:p w:rsidR="00806FFA" w:rsidRDefault="00806FFA" w:rsidP="00806FFA">
            <w:pPr>
              <w:ind w:firstLine="709"/>
              <w:jc w:val="both"/>
              <w:rPr>
                <w:rFonts w:ascii="Times New Roman" w:hAnsi="Times New Roman"/>
                <w:sz w:val="24"/>
                <w:szCs w:val="24"/>
              </w:rPr>
            </w:pPr>
            <w:r w:rsidRPr="00806FFA">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 объектов централизованных систем водоснабжения и (или) водоотведения</w:t>
            </w:r>
          </w:p>
          <w:p w:rsidR="00806FFA" w:rsidRPr="00806FFA" w:rsidRDefault="00806FFA" w:rsidP="00806FFA">
            <w:pPr>
              <w:ind w:firstLine="709"/>
              <w:jc w:val="both"/>
              <w:rPr>
                <w:rFonts w:ascii="Times New Roman" w:hAnsi="Times New Roman"/>
                <w:sz w:val="24"/>
                <w:szCs w:val="24"/>
              </w:rPr>
            </w:pPr>
          </w:p>
        </w:tc>
      </w:tr>
      <w:tr w:rsidR="00806FFA" w:rsidRPr="00806FFA" w:rsidTr="00D37CD7">
        <w:trPr>
          <w:gridBefore w:val="1"/>
          <w:gridAfter w:val="5"/>
          <w:wBefore w:w="6" w:type="dxa"/>
          <w:wAfter w:w="761"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c>
          <w:tcPr>
            <w:tcW w:w="36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Наименование мероприятия</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График реализации мероприятий</w:t>
            </w: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Финансовые потребности на реализацию мероприятия, тыс. руб.</w:t>
            </w:r>
          </w:p>
        </w:tc>
      </w:tr>
      <w:tr w:rsidR="00806FFA" w:rsidRPr="00806FFA" w:rsidTr="00D37CD7">
        <w:trPr>
          <w:gridBefore w:val="1"/>
          <w:gridAfter w:val="5"/>
          <w:wBefore w:w="6" w:type="dxa"/>
          <w:wAfter w:w="761"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1</w:t>
            </w:r>
          </w:p>
        </w:tc>
        <w:tc>
          <w:tcPr>
            <w:tcW w:w="36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2</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3</w:t>
            </w: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4</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2020 год</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Питьевая вода (питьевое водоснабжение)</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D37CD7">
        <w:trPr>
          <w:gridBefore w:val="1"/>
          <w:gridAfter w:val="5"/>
          <w:wBefore w:w="6" w:type="dxa"/>
          <w:wAfter w:w="761"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6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2020 год</w:t>
            </w: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Техническая вода</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5"/>
          <w:wBefore w:w="6" w:type="dxa"/>
          <w:wAfter w:w="761" w:type="dxa"/>
          <w:trHeight w:val="60"/>
        </w:trPr>
        <w:tc>
          <w:tcPr>
            <w:tcW w:w="9633" w:type="dxa"/>
            <w:gridSpan w:val="4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Транспортировка воды</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5"/>
          <w:wBefore w:w="6" w:type="dxa"/>
          <w:wAfter w:w="761" w:type="dxa"/>
          <w:trHeight w:val="60"/>
        </w:trPr>
        <w:tc>
          <w:tcPr>
            <w:tcW w:w="9633" w:type="dxa"/>
            <w:gridSpan w:val="4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Водоотведение</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D37CD7">
        <w:trPr>
          <w:gridBefore w:val="1"/>
          <w:gridAfter w:val="5"/>
          <w:wBefore w:w="6" w:type="dxa"/>
          <w:wAfter w:w="761"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6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2020 год</w:t>
            </w: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Транспортировка сточных вод</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5"/>
          <w:wBefore w:w="6" w:type="dxa"/>
          <w:wAfter w:w="761" w:type="dxa"/>
          <w:trHeight w:val="60"/>
        </w:trPr>
        <w:tc>
          <w:tcPr>
            <w:tcW w:w="9633" w:type="dxa"/>
            <w:gridSpan w:val="4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2021 год</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Питьевая вода (питьевое водоснабжение)</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D37CD7">
        <w:trPr>
          <w:gridBefore w:val="1"/>
          <w:gridAfter w:val="5"/>
          <w:wBefore w:w="6" w:type="dxa"/>
          <w:wAfter w:w="761"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6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2021 год</w:t>
            </w: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Техническая вода</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5"/>
          <w:wBefore w:w="6" w:type="dxa"/>
          <w:wAfter w:w="761" w:type="dxa"/>
          <w:trHeight w:val="60"/>
        </w:trPr>
        <w:tc>
          <w:tcPr>
            <w:tcW w:w="9633" w:type="dxa"/>
            <w:gridSpan w:val="4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Транспортировка воды</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5"/>
          <w:wBefore w:w="6" w:type="dxa"/>
          <w:wAfter w:w="761" w:type="dxa"/>
          <w:trHeight w:val="60"/>
        </w:trPr>
        <w:tc>
          <w:tcPr>
            <w:tcW w:w="9633" w:type="dxa"/>
            <w:gridSpan w:val="4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Водоотведение</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D37CD7">
        <w:trPr>
          <w:gridBefore w:val="1"/>
          <w:gridAfter w:val="5"/>
          <w:wBefore w:w="6" w:type="dxa"/>
          <w:wAfter w:w="761"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6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2021 год</w:t>
            </w: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Транспортировка сточных вод</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5"/>
          <w:wBefore w:w="6" w:type="dxa"/>
          <w:wAfter w:w="761" w:type="dxa"/>
          <w:trHeight w:val="60"/>
        </w:trPr>
        <w:tc>
          <w:tcPr>
            <w:tcW w:w="9633" w:type="dxa"/>
            <w:gridSpan w:val="4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2022 год</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Питьевая вода (питьевое водоснабжение)</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D37CD7">
        <w:trPr>
          <w:gridBefore w:val="1"/>
          <w:gridAfter w:val="5"/>
          <w:wBefore w:w="6" w:type="dxa"/>
          <w:wAfter w:w="761"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6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2022 год</w:t>
            </w: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Техническая вода</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5"/>
          <w:wBefore w:w="6" w:type="dxa"/>
          <w:wAfter w:w="761" w:type="dxa"/>
          <w:trHeight w:val="60"/>
        </w:trPr>
        <w:tc>
          <w:tcPr>
            <w:tcW w:w="9633" w:type="dxa"/>
            <w:gridSpan w:val="4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Транспортировка воды</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Before w:val="1"/>
          <w:gridAfter w:val="5"/>
          <w:wBefore w:w="6" w:type="dxa"/>
          <w:wAfter w:w="761" w:type="dxa"/>
          <w:trHeight w:val="60"/>
        </w:trPr>
        <w:tc>
          <w:tcPr>
            <w:tcW w:w="9633" w:type="dxa"/>
            <w:gridSpan w:val="43"/>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Водоотведение</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D37CD7">
        <w:trPr>
          <w:gridBefore w:val="1"/>
          <w:gridAfter w:val="5"/>
          <w:wBefore w:w="6" w:type="dxa"/>
          <w:wAfter w:w="761" w:type="dxa"/>
          <w:trHeight w:val="60"/>
        </w:trPr>
        <w:tc>
          <w:tcPr>
            <w:tcW w:w="71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65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2022 год</w:t>
            </w: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RPr="00806FFA" w:rsidTr="00D37CD7">
        <w:trPr>
          <w:gridBefore w:val="1"/>
          <w:gridAfter w:val="5"/>
          <w:wBefore w:w="6" w:type="dxa"/>
          <w:wAfter w:w="761" w:type="dxa"/>
          <w:trHeight w:val="60"/>
        </w:trPr>
        <w:tc>
          <w:tcPr>
            <w:tcW w:w="436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Транспортировка сточных вод</w:t>
            </w:r>
          </w:p>
        </w:tc>
        <w:tc>
          <w:tcPr>
            <w:tcW w:w="200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26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After w:val="6"/>
          <w:wAfter w:w="776" w:type="dxa"/>
          <w:trHeight w:val="60"/>
        </w:trPr>
        <w:tc>
          <w:tcPr>
            <w:tcW w:w="9624" w:type="dxa"/>
            <w:gridSpan w:val="43"/>
            <w:shd w:val="clear" w:color="FFFFFF" w:fill="auto"/>
            <w:vAlign w:val="bottom"/>
          </w:tcPr>
          <w:p w:rsidR="00806FFA" w:rsidRPr="00806FFA" w:rsidRDefault="00806FFA" w:rsidP="00806FFA">
            <w:pPr>
              <w:jc w:val="center"/>
              <w:rPr>
                <w:rFonts w:ascii="Times New Roman" w:hAnsi="Times New Roman"/>
                <w:sz w:val="24"/>
                <w:szCs w:val="24"/>
              </w:rPr>
            </w:pPr>
            <w:r w:rsidRPr="00806FFA">
              <w:rPr>
                <w:rFonts w:ascii="Times New Roman" w:hAnsi="Times New Roman"/>
                <w:sz w:val="24"/>
                <w:szCs w:val="24"/>
              </w:rPr>
              <w:lastRenderedPageBreak/>
              <w:t>Раздел III</w:t>
            </w:r>
          </w:p>
        </w:tc>
      </w:tr>
      <w:tr w:rsidR="00806FFA" w:rsidRPr="00806FFA" w:rsidTr="00806FFA">
        <w:trPr>
          <w:gridAfter w:val="6"/>
          <w:wAfter w:w="776" w:type="dxa"/>
          <w:trHeight w:val="60"/>
        </w:trPr>
        <w:tc>
          <w:tcPr>
            <w:tcW w:w="9624" w:type="dxa"/>
            <w:gridSpan w:val="43"/>
            <w:tcBorders>
              <w:bottom w:val="single" w:sz="4" w:space="0" w:color="auto"/>
            </w:tcBorders>
            <w:shd w:val="clear" w:color="FFFFFF" w:fill="auto"/>
            <w:vAlign w:val="bottom"/>
          </w:tcPr>
          <w:p w:rsidR="00806FFA" w:rsidRDefault="00806FFA" w:rsidP="00806FFA">
            <w:pPr>
              <w:jc w:val="center"/>
              <w:rPr>
                <w:rFonts w:ascii="Times New Roman" w:hAnsi="Times New Roman"/>
                <w:sz w:val="24"/>
                <w:szCs w:val="24"/>
              </w:rPr>
            </w:pPr>
            <w:r w:rsidRPr="00806FFA">
              <w:rPr>
                <w:rFonts w:ascii="Times New Roman" w:hAnsi="Times New Roman"/>
                <w:sz w:val="24"/>
                <w:szCs w:val="24"/>
              </w:rPr>
              <w:t>Планируемый объем подачи воды (объем принимаемых сточных вод)</w:t>
            </w:r>
          </w:p>
          <w:p w:rsidR="00806FFA" w:rsidRPr="00806FFA" w:rsidRDefault="00806FFA" w:rsidP="00806FFA">
            <w:pPr>
              <w:jc w:val="center"/>
              <w:rPr>
                <w:rFonts w:ascii="Times New Roman" w:hAnsi="Times New Roman"/>
                <w:sz w:val="24"/>
                <w:szCs w:val="24"/>
              </w:rPr>
            </w:pPr>
          </w:p>
        </w:tc>
      </w:tr>
      <w:tr w:rsidR="00806FFA" w:rsidRPr="00806FFA" w:rsidTr="00806FFA">
        <w:trPr>
          <w:gridAfter w:val="6"/>
          <w:wAfter w:w="776" w:type="dxa"/>
          <w:trHeight w:val="60"/>
        </w:trPr>
        <w:tc>
          <w:tcPr>
            <w:tcW w:w="67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c>
          <w:tcPr>
            <w:tcW w:w="3993"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Показатели производственной деятельности</w:t>
            </w:r>
          </w:p>
        </w:tc>
        <w:tc>
          <w:tcPr>
            <w:tcW w:w="2138"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Единицы измерения</w:t>
            </w:r>
          </w:p>
        </w:tc>
        <w:tc>
          <w:tcPr>
            <w:tcW w:w="993"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2020 год</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2021 год</w:t>
            </w:r>
          </w:p>
        </w:tc>
        <w:tc>
          <w:tcPr>
            <w:tcW w:w="977"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2022 год</w:t>
            </w:r>
          </w:p>
        </w:tc>
      </w:tr>
      <w:tr w:rsidR="00806FFA" w:rsidRPr="00806FFA" w:rsidTr="00806FFA">
        <w:trPr>
          <w:gridAfter w:val="6"/>
          <w:wAfter w:w="776" w:type="dxa"/>
          <w:trHeight w:val="60"/>
        </w:trPr>
        <w:tc>
          <w:tcPr>
            <w:tcW w:w="67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1</w:t>
            </w:r>
          </w:p>
        </w:tc>
        <w:tc>
          <w:tcPr>
            <w:tcW w:w="3993"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2</w:t>
            </w:r>
          </w:p>
        </w:tc>
        <w:tc>
          <w:tcPr>
            <w:tcW w:w="2138"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3</w:t>
            </w:r>
          </w:p>
        </w:tc>
        <w:tc>
          <w:tcPr>
            <w:tcW w:w="993"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4</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5</w:t>
            </w:r>
          </w:p>
        </w:tc>
        <w:tc>
          <w:tcPr>
            <w:tcW w:w="977"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6</w:t>
            </w:r>
          </w:p>
        </w:tc>
      </w:tr>
      <w:tr w:rsidR="00806FFA" w:rsidRPr="00806FFA" w:rsidTr="00806FFA">
        <w:trPr>
          <w:gridAfter w:val="6"/>
          <w:wAfter w:w="776" w:type="dxa"/>
          <w:trHeight w:val="60"/>
        </w:trPr>
        <w:tc>
          <w:tcPr>
            <w:tcW w:w="4666"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Питьевая вода (питьевое водоснабжение)</w:t>
            </w:r>
          </w:p>
        </w:tc>
        <w:tc>
          <w:tcPr>
            <w:tcW w:w="2138"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993"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977"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After w:val="6"/>
          <w:wAfter w:w="776" w:type="dxa"/>
          <w:trHeight w:val="60"/>
        </w:trPr>
        <w:tc>
          <w:tcPr>
            <w:tcW w:w="67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993"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Планируемый объем подачи воды</w:t>
            </w:r>
          </w:p>
        </w:tc>
        <w:tc>
          <w:tcPr>
            <w:tcW w:w="2138"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тыс.м.куб.</w:t>
            </w:r>
          </w:p>
        </w:tc>
        <w:tc>
          <w:tcPr>
            <w:tcW w:w="993"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93,42</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93,42</w:t>
            </w:r>
          </w:p>
        </w:tc>
        <w:tc>
          <w:tcPr>
            <w:tcW w:w="977"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93,42</w:t>
            </w:r>
          </w:p>
        </w:tc>
      </w:tr>
      <w:tr w:rsidR="00806FFA" w:rsidRPr="00806FFA" w:rsidTr="00806FFA">
        <w:trPr>
          <w:gridAfter w:val="6"/>
          <w:wAfter w:w="776" w:type="dxa"/>
          <w:trHeight w:val="60"/>
        </w:trPr>
        <w:tc>
          <w:tcPr>
            <w:tcW w:w="4666"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Техническая вода</w:t>
            </w:r>
          </w:p>
        </w:tc>
        <w:tc>
          <w:tcPr>
            <w:tcW w:w="2138"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993"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977"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After w:val="6"/>
          <w:wAfter w:w="776" w:type="dxa"/>
          <w:trHeight w:val="60"/>
        </w:trPr>
        <w:tc>
          <w:tcPr>
            <w:tcW w:w="67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993"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Планируемый объем подачи воды</w:t>
            </w:r>
          </w:p>
        </w:tc>
        <w:tc>
          <w:tcPr>
            <w:tcW w:w="2138"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тыс.м.куб.</w:t>
            </w:r>
          </w:p>
        </w:tc>
        <w:tc>
          <w:tcPr>
            <w:tcW w:w="993"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c>
          <w:tcPr>
            <w:tcW w:w="977"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806FFA">
        <w:trPr>
          <w:gridAfter w:val="6"/>
          <w:wAfter w:w="776" w:type="dxa"/>
          <w:trHeight w:val="60"/>
        </w:trPr>
        <w:tc>
          <w:tcPr>
            <w:tcW w:w="4666"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Транспортировка воды</w:t>
            </w:r>
          </w:p>
        </w:tc>
        <w:tc>
          <w:tcPr>
            <w:tcW w:w="2138"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993"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977"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After w:val="6"/>
          <w:wAfter w:w="776" w:type="dxa"/>
          <w:trHeight w:val="60"/>
        </w:trPr>
        <w:tc>
          <w:tcPr>
            <w:tcW w:w="67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993"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Планируемый объем подачи воды</w:t>
            </w:r>
          </w:p>
        </w:tc>
        <w:tc>
          <w:tcPr>
            <w:tcW w:w="2138"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тыс.м.куб.</w:t>
            </w:r>
          </w:p>
        </w:tc>
        <w:tc>
          <w:tcPr>
            <w:tcW w:w="993"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c>
          <w:tcPr>
            <w:tcW w:w="977"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806FFA">
        <w:trPr>
          <w:gridAfter w:val="6"/>
          <w:wAfter w:w="776" w:type="dxa"/>
          <w:trHeight w:val="60"/>
        </w:trPr>
        <w:tc>
          <w:tcPr>
            <w:tcW w:w="4666"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Водоотведение</w:t>
            </w:r>
          </w:p>
        </w:tc>
        <w:tc>
          <w:tcPr>
            <w:tcW w:w="2138"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993"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977"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After w:val="5"/>
          <w:wAfter w:w="761" w:type="dxa"/>
          <w:trHeight w:val="60"/>
        </w:trPr>
        <w:tc>
          <w:tcPr>
            <w:tcW w:w="673" w:type="dxa"/>
            <w:gridSpan w:val="2"/>
            <w:tcBorders>
              <w:top w:val="single" w:sz="4" w:space="0" w:color="auto"/>
              <w:left w:val="single" w:sz="5" w:space="0" w:color="auto"/>
              <w:bottom w:val="single" w:sz="5"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993"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Планируемый объем сточных вод</w:t>
            </w:r>
          </w:p>
        </w:tc>
        <w:tc>
          <w:tcPr>
            <w:tcW w:w="2138"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тыс.м.куб.</w:t>
            </w:r>
          </w:p>
        </w:tc>
        <w:tc>
          <w:tcPr>
            <w:tcW w:w="993"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65,34</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65,34</w:t>
            </w:r>
          </w:p>
        </w:tc>
        <w:tc>
          <w:tcPr>
            <w:tcW w:w="992"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65,34</w:t>
            </w:r>
          </w:p>
        </w:tc>
      </w:tr>
      <w:tr w:rsidR="00B4598C" w:rsidRPr="00806FFA" w:rsidTr="00806FFA">
        <w:trPr>
          <w:gridAfter w:val="5"/>
          <w:wAfter w:w="761" w:type="dxa"/>
          <w:trHeight w:val="60"/>
        </w:trPr>
        <w:tc>
          <w:tcPr>
            <w:tcW w:w="4666" w:type="dxa"/>
            <w:gridSpan w:val="15"/>
            <w:tcBorders>
              <w:top w:val="single" w:sz="4" w:space="0" w:color="auto"/>
              <w:left w:val="single" w:sz="4" w:space="0" w:color="auto"/>
              <w:bottom w:val="single" w:sz="4" w:space="0" w:color="auto"/>
              <w:right w:val="single" w:sz="4" w:space="0" w:color="auto"/>
            </w:tcBorders>
            <w:shd w:val="clear" w:color="FFFFFF" w:fill="auto"/>
            <w:vAlign w:val="center"/>
          </w:tcPr>
          <w:p w:rsidR="00B4598C" w:rsidRPr="00806FFA" w:rsidRDefault="00B4598C" w:rsidP="00806FFA">
            <w:pPr>
              <w:jc w:val="center"/>
              <w:rPr>
                <w:rFonts w:ascii="Times New Roman" w:hAnsi="Times New Roman"/>
                <w:sz w:val="20"/>
                <w:szCs w:val="20"/>
              </w:rPr>
            </w:pPr>
            <w:r w:rsidRPr="00806FFA">
              <w:rPr>
                <w:rFonts w:ascii="Times New Roman" w:hAnsi="Times New Roman"/>
                <w:sz w:val="20"/>
                <w:szCs w:val="20"/>
              </w:rPr>
              <w:t>Транспортировка сточных вод</w:t>
            </w:r>
          </w:p>
        </w:tc>
        <w:tc>
          <w:tcPr>
            <w:tcW w:w="2138"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B4598C" w:rsidRPr="00806FFA" w:rsidRDefault="00B4598C" w:rsidP="00806FFA">
            <w:pPr>
              <w:jc w:val="center"/>
              <w:rPr>
                <w:rFonts w:ascii="Times New Roman" w:hAnsi="Times New Roman"/>
                <w:sz w:val="20"/>
                <w:szCs w:val="20"/>
              </w:rPr>
            </w:pPr>
          </w:p>
        </w:tc>
        <w:tc>
          <w:tcPr>
            <w:tcW w:w="993"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B4598C" w:rsidRPr="00806FFA" w:rsidRDefault="00B4598C" w:rsidP="00806FFA">
            <w:pPr>
              <w:jc w:val="center"/>
              <w:rPr>
                <w:rFonts w:ascii="Times New Roman" w:hAnsi="Times New Roman"/>
                <w:sz w:val="20"/>
                <w:szCs w:val="20"/>
              </w:rPr>
            </w:pP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B4598C" w:rsidRPr="00806FFA" w:rsidRDefault="00B4598C" w:rsidP="00806FFA">
            <w:pPr>
              <w:jc w:val="center"/>
              <w:rPr>
                <w:rFonts w:ascii="Times New Roman" w:hAnsi="Times New Roman"/>
                <w:sz w:val="20"/>
                <w:szCs w:val="20"/>
              </w:rPr>
            </w:pPr>
          </w:p>
        </w:tc>
        <w:tc>
          <w:tcPr>
            <w:tcW w:w="992"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B4598C" w:rsidRPr="00806FFA" w:rsidRDefault="00B4598C" w:rsidP="00806FFA">
            <w:pPr>
              <w:jc w:val="center"/>
              <w:rPr>
                <w:rFonts w:ascii="Times New Roman" w:hAnsi="Times New Roman"/>
                <w:sz w:val="20"/>
                <w:szCs w:val="20"/>
              </w:rPr>
            </w:pPr>
          </w:p>
        </w:tc>
      </w:tr>
      <w:tr w:rsidR="00B4598C" w:rsidRPr="00806FFA" w:rsidTr="00806FFA">
        <w:trPr>
          <w:gridAfter w:val="5"/>
          <w:wAfter w:w="761" w:type="dxa"/>
          <w:trHeight w:val="60"/>
        </w:trPr>
        <w:tc>
          <w:tcPr>
            <w:tcW w:w="673" w:type="dxa"/>
            <w:gridSpan w:val="2"/>
            <w:tcBorders>
              <w:top w:val="single" w:sz="5" w:space="0" w:color="auto"/>
              <w:left w:val="single" w:sz="5" w:space="0" w:color="auto"/>
              <w:bottom w:val="single" w:sz="5" w:space="0" w:color="auto"/>
              <w:right w:val="single" w:sz="4" w:space="0" w:color="auto"/>
            </w:tcBorders>
            <w:shd w:val="clear" w:color="FFFFFF" w:fill="auto"/>
            <w:vAlign w:val="center"/>
          </w:tcPr>
          <w:p w:rsidR="00B4598C" w:rsidRPr="00806FFA" w:rsidRDefault="00B4598C" w:rsidP="00806FFA">
            <w:pPr>
              <w:jc w:val="center"/>
              <w:rPr>
                <w:rFonts w:ascii="Times New Roman" w:hAnsi="Times New Roman"/>
                <w:sz w:val="20"/>
                <w:szCs w:val="20"/>
              </w:rPr>
            </w:pPr>
          </w:p>
        </w:tc>
        <w:tc>
          <w:tcPr>
            <w:tcW w:w="3993"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B4598C" w:rsidRPr="00806FFA" w:rsidRDefault="00B4598C" w:rsidP="00806FFA">
            <w:pPr>
              <w:jc w:val="center"/>
              <w:rPr>
                <w:rFonts w:ascii="Times New Roman" w:hAnsi="Times New Roman"/>
                <w:sz w:val="20"/>
                <w:szCs w:val="20"/>
              </w:rPr>
            </w:pPr>
            <w:r w:rsidRPr="00806FFA">
              <w:rPr>
                <w:rFonts w:ascii="Times New Roman" w:hAnsi="Times New Roman"/>
                <w:sz w:val="20"/>
                <w:szCs w:val="20"/>
              </w:rPr>
              <w:t>Планируемый объем сточных вод</w:t>
            </w:r>
          </w:p>
        </w:tc>
        <w:tc>
          <w:tcPr>
            <w:tcW w:w="2138" w:type="dxa"/>
            <w:gridSpan w:val="13"/>
            <w:tcBorders>
              <w:top w:val="single" w:sz="4" w:space="0" w:color="auto"/>
              <w:left w:val="single" w:sz="4" w:space="0" w:color="auto"/>
              <w:bottom w:val="single" w:sz="4" w:space="0" w:color="auto"/>
              <w:right w:val="single" w:sz="4" w:space="0" w:color="auto"/>
            </w:tcBorders>
            <w:shd w:val="clear" w:color="FFFFFF" w:fill="auto"/>
            <w:vAlign w:val="center"/>
          </w:tcPr>
          <w:p w:rsidR="00B4598C" w:rsidRPr="00806FFA" w:rsidRDefault="00B4598C" w:rsidP="00806FFA">
            <w:pPr>
              <w:jc w:val="center"/>
              <w:rPr>
                <w:rFonts w:ascii="Times New Roman" w:hAnsi="Times New Roman"/>
                <w:sz w:val="20"/>
                <w:szCs w:val="20"/>
              </w:rPr>
            </w:pPr>
            <w:r w:rsidRPr="00806FFA">
              <w:rPr>
                <w:rFonts w:ascii="Times New Roman" w:hAnsi="Times New Roman"/>
                <w:sz w:val="20"/>
                <w:szCs w:val="20"/>
              </w:rPr>
              <w:t>тыс.м.куб.</w:t>
            </w:r>
          </w:p>
        </w:tc>
        <w:tc>
          <w:tcPr>
            <w:tcW w:w="993" w:type="dxa"/>
            <w:gridSpan w:val="6"/>
            <w:tcBorders>
              <w:top w:val="single" w:sz="4" w:space="0" w:color="auto"/>
              <w:left w:val="single" w:sz="4" w:space="0" w:color="auto"/>
              <w:bottom w:val="single" w:sz="4" w:space="0" w:color="auto"/>
              <w:right w:val="single" w:sz="4" w:space="0" w:color="auto"/>
            </w:tcBorders>
            <w:shd w:val="clear" w:color="FFFFFF" w:fill="auto"/>
            <w:vAlign w:val="center"/>
          </w:tcPr>
          <w:p w:rsidR="00B4598C" w:rsidRPr="00806FFA" w:rsidRDefault="00B4598C" w:rsidP="00806FFA">
            <w:pPr>
              <w:jc w:val="center"/>
              <w:rPr>
                <w:rFonts w:ascii="Times New Roman" w:hAnsi="Times New Roman"/>
                <w:sz w:val="20"/>
                <w:szCs w:val="20"/>
              </w:rPr>
            </w:pPr>
            <w:r w:rsidRPr="00806FFA">
              <w:rPr>
                <w:rFonts w:ascii="Times New Roman" w:hAnsi="Times New Roman"/>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B4598C" w:rsidRPr="00806FFA" w:rsidRDefault="00B4598C" w:rsidP="00806FFA">
            <w:pPr>
              <w:jc w:val="center"/>
              <w:rPr>
                <w:rFonts w:ascii="Times New Roman" w:hAnsi="Times New Roman"/>
                <w:sz w:val="20"/>
                <w:szCs w:val="20"/>
              </w:rPr>
            </w:pPr>
            <w:r w:rsidRPr="00806FFA">
              <w:rPr>
                <w:rFonts w:ascii="Times New Roman" w:hAnsi="Times New Roman"/>
                <w:sz w:val="20"/>
                <w:szCs w:val="20"/>
              </w:rPr>
              <w:t>-</w:t>
            </w:r>
          </w:p>
        </w:tc>
        <w:tc>
          <w:tcPr>
            <w:tcW w:w="992" w:type="dxa"/>
            <w:gridSpan w:val="7"/>
            <w:tcBorders>
              <w:top w:val="single" w:sz="4" w:space="0" w:color="auto"/>
              <w:left w:val="single" w:sz="4" w:space="0" w:color="auto"/>
              <w:bottom w:val="single" w:sz="4" w:space="0" w:color="auto"/>
              <w:right w:val="single" w:sz="4" w:space="0" w:color="auto"/>
            </w:tcBorders>
            <w:shd w:val="clear" w:color="FFFFFF" w:fill="auto"/>
            <w:vAlign w:val="center"/>
          </w:tcPr>
          <w:p w:rsidR="00B4598C" w:rsidRPr="00806FFA" w:rsidRDefault="00B4598C" w:rsidP="00806FFA">
            <w:pPr>
              <w:jc w:val="center"/>
              <w:rPr>
                <w:rFonts w:ascii="Times New Roman" w:hAnsi="Times New Roman"/>
                <w:sz w:val="20"/>
                <w:szCs w:val="20"/>
              </w:rPr>
            </w:pPr>
            <w:r w:rsidRPr="00806FFA">
              <w:rPr>
                <w:rFonts w:ascii="Times New Roman" w:hAnsi="Times New Roman"/>
                <w:sz w:val="20"/>
                <w:szCs w:val="20"/>
              </w:rPr>
              <w:t>-</w:t>
            </w:r>
          </w:p>
        </w:tc>
      </w:tr>
      <w:tr w:rsidR="00B4598C" w:rsidRPr="00806FFA" w:rsidTr="00806FFA">
        <w:trPr>
          <w:gridAfter w:val="7"/>
          <w:wAfter w:w="979" w:type="dxa"/>
          <w:trHeight w:val="60"/>
        </w:trPr>
        <w:tc>
          <w:tcPr>
            <w:tcW w:w="673" w:type="dxa"/>
            <w:gridSpan w:val="2"/>
            <w:shd w:val="clear" w:color="FFFFFF" w:fill="auto"/>
            <w:vAlign w:val="bottom"/>
          </w:tcPr>
          <w:p w:rsidR="00B4598C" w:rsidRPr="00806FFA" w:rsidRDefault="00B4598C" w:rsidP="00806FFA">
            <w:pPr>
              <w:jc w:val="center"/>
              <w:rPr>
                <w:rFonts w:ascii="Times New Roman" w:hAnsi="Times New Roman"/>
                <w:sz w:val="24"/>
                <w:szCs w:val="24"/>
              </w:rPr>
            </w:pPr>
          </w:p>
        </w:tc>
        <w:tc>
          <w:tcPr>
            <w:tcW w:w="695" w:type="dxa"/>
            <w:gridSpan w:val="2"/>
            <w:tcBorders>
              <w:top w:val="single" w:sz="4" w:space="0" w:color="auto"/>
            </w:tcBorders>
            <w:shd w:val="clear" w:color="FFFFFF" w:fill="auto"/>
            <w:tcMar>
              <w:left w:w="0" w:type="dxa"/>
            </w:tcMar>
            <w:vAlign w:val="bottom"/>
          </w:tcPr>
          <w:p w:rsidR="00B4598C" w:rsidRPr="00806FFA" w:rsidRDefault="00B4598C" w:rsidP="00806FFA">
            <w:pPr>
              <w:rPr>
                <w:rFonts w:ascii="Times New Roman" w:hAnsi="Times New Roman"/>
                <w:sz w:val="24"/>
                <w:szCs w:val="24"/>
              </w:rPr>
            </w:pPr>
          </w:p>
        </w:tc>
        <w:tc>
          <w:tcPr>
            <w:tcW w:w="553" w:type="dxa"/>
            <w:gridSpan w:val="2"/>
            <w:tcBorders>
              <w:top w:val="single" w:sz="4" w:space="0" w:color="auto"/>
            </w:tcBorders>
            <w:shd w:val="clear" w:color="FFFFFF" w:fill="auto"/>
            <w:tcMar>
              <w:left w:w="0" w:type="dxa"/>
            </w:tcMar>
            <w:vAlign w:val="bottom"/>
          </w:tcPr>
          <w:p w:rsidR="00B4598C" w:rsidRPr="00806FFA" w:rsidRDefault="00B4598C" w:rsidP="00806FFA">
            <w:pPr>
              <w:rPr>
                <w:rFonts w:ascii="Times New Roman" w:hAnsi="Times New Roman"/>
                <w:sz w:val="24"/>
                <w:szCs w:val="24"/>
              </w:rPr>
            </w:pPr>
          </w:p>
        </w:tc>
        <w:tc>
          <w:tcPr>
            <w:tcW w:w="524" w:type="dxa"/>
            <w:gridSpan w:val="2"/>
            <w:tcBorders>
              <w:top w:val="single" w:sz="4" w:space="0" w:color="auto"/>
            </w:tcBorders>
            <w:shd w:val="clear" w:color="FFFFFF" w:fill="auto"/>
            <w:tcMar>
              <w:left w:w="0" w:type="dxa"/>
            </w:tcMar>
            <w:vAlign w:val="bottom"/>
          </w:tcPr>
          <w:p w:rsidR="00B4598C" w:rsidRPr="00806FFA" w:rsidRDefault="00B4598C" w:rsidP="00806FFA">
            <w:pPr>
              <w:rPr>
                <w:rFonts w:ascii="Times New Roman" w:hAnsi="Times New Roman"/>
                <w:sz w:val="24"/>
                <w:szCs w:val="24"/>
              </w:rPr>
            </w:pPr>
          </w:p>
        </w:tc>
        <w:tc>
          <w:tcPr>
            <w:tcW w:w="448" w:type="dxa"/>
            <w:gridSpan w:val="2"/>
            <w:tcBorders>
              <w:top w:val="single" w:sz="4" w:space="0" w:color="auto"/>
            </w:tcBorders>
            <w:shd w:val="clear" w:color="FFFFFF" w:fill="auto"/>
            <w:tcMar>
              <w:left w:w="0" w:type="dxa"/>
            </w:tcMar>
            <w:vAlign w:val="bottom"/>
          </w:tcPr>
          <w:p w:rsidR="00B4598C" w:rsidRPr="00806FFA" w:rsidRDefault="00B4598C" w:rsidP="00806FFA">
            <w:pPr>
              <w:rPr>
                <w:rFonts w:ascii="Times New Roman" w:hAnsi="Times New Roman"/>
                <w:sz w:val="24"/>
                <w:szCs w:val="24"/>
              </w:rPr>
            </w:pPr>
          </w:p>
        </w:tc>
        <w:tc>
          <w:tcPr>
            <w:tcW w:w="1221" w:type="dxa"/>
            <w:gridSpan w:val="2"/>
            <w:tcBorders>
              <w:top w:val="single" w:sz="4" w:space="0" w:color="auto"/>
            </w:tcBorders>
            <w:shd w:val="clear" w:color="FFFFFF" w:fill="auto"/>
            <w:tcMar>
              <w:left w:w="0" w:type="dxa"/>
            </w:tcMar>
            <w:vAlign w:val="bottom"/>
          </w:tcPr>
          <w:p w:rsidR="00B4598C" w:rsidRPr="00806FFA" w:rsidRDefault="00B4598C" w:rsidP="00806FFA">
            <w:pPr>
              <w:rPr>
                <w:rFonts w:ascii="Times New Roman" w:hAnsi="Times New Roman"/>
                <w:sz w:val="24"/>
                <w:szCs w:val="24"/>
              </w:rPr>
            </w:pPr>
          </w:p>
        </w:tc>
        <w:tc>
          <w:tcPr>
            <w:tcW w:w="619" w:type="dxa"/>
            <w:gridSpan w:val="4"/>
            <w:tcBorders>
              <w:top w:val="single" w:sz="4" w:space="0" w:color="auto"/>
            </w:tcBorders>
            <w:shd w:val="clear" w:color="FFFFFF" w:fill="auto"/>
            <w:tcMar>
              <w:left w:w="0" w:type="dxa"/>
            </w:tcMar>
            <w:vAlign w:val="bottom"/>
          </w:tcPr>
          <w:p w:rsidR="00B4598C" w:rsidRPr="00806FFA" w:rsidRDefault="00B4598C" w:rsidP="00806FFA">
            <w:pPr>
              <w:rPr>
                <w:rFonts w:ascii="Times New Roman" w:hAnsi="Times New Roman"/>
                <w:sz w:val="24"/>
                <w:szCs w:val="24"/>
              </w:rPr>
            </w:pPr>
          </w:p>
        </w:tc>
        <w:tc>
          <w:tcPr>
            <w:tcW w:w="520" w:type="dxa"/>
            <w:gridSpan w:val="3"/>
            <w:tcBorders>
              <w:top w:val="single" w:sz="4" w:space="0" w:color="auto"/>
            </w:tcBorders>
            <w:shd w:val="clear" w:color="FFFFFF" w:fill="auto"/>
            <w:tcMar>
              <w:left w:w="0" w:type="dxa"/>
            </w:tcMar>
            <w:vAlign w:val="bottom"/>
          </w:tcPr>
          <w:p w:rsidR="00B4598C" w:rsidRPr="00806FFA" w:rsidRDefault="00B4598C" w:rsidP="00806FFA">
            <w:pPr>
              <w:rPr>
                <w:rFonts w:ascii="Times New Roman" w:hAnsi="Times New Roman"/>
                <w:sz w:val="24"/>
                <w:szCs w:val="24"/>
              </w:rPr>
            </w:pPr>
          </w:p>
        </w:tc>
        <w:tc>
          <w:tcPr>
            <w:tcW w:w="676" w:type="dxa"/>
            <w:gridSpan w:val="2"/>
            <w:tcBorders>
              <w:top w:val="single" w:sz="4" w:space="0" w:color="auto"/>
            </w:tcBorders>
            <w:shd w:val="clear" w:color="FFFFFF" w:fill="auto"/>
            <w:tcMar>
              <w:left w:w="0" w:type="dxa"/>
            </w:tcMar>
            <w:vAlign w:val="bottom"/>
          </w:tcPr>
          <w:p w:rsidR="00B4598C" w:rsidRPr="00806FFA" w:rsidRDefault="00B4598C" w:rsidP="00806FFA">
            <w:pPr>
              <w:rPr>
                <w:rFonts w:ascii="Times New Roman" w:hAnsi="Times New Roman"/>
                <w:sz w:val="24"/>
                <w:szCs w:val="24"/>
              </w:rPr>
            </w:pPr>
          </w:p>
        </w:tc>
        <w:tc>
          <w:tcPr>
            <w:tcW w:w="540" w:type="dxa"/>
            <w:gridSpan w:val="4"/>
            <w:tcBorders>
              <w:top w:val="single" w:sz="4" w:space="0" w:color="auto"/>
            </w:tcBorders>
            <w:shd w:val="clear" w:color="FFFFFF" w:fill="auto"/>
            <w:tcMar>
              <w:left w:w="0" w:type="dxa"/>
            </w:tcMar>
            <w:vAlign w:val="bottom"/>
          </w:tcPr>
          <w:p w:rsidR="00B4598C" w:rsidRPr="00806FFA" w:rsidRDefault="00B4598C" w:rsidP="00806FFA">
            <w:pPr>
              <w:rPr>
                <w:rFonts w:ascii="Times New Roman" w:hAnsi="Times New Roman"/>
                <w:sz w:val="24"/>
                <w:szCs w:val="24"/>
              </w:rPr>
            </w:pPr>
          </w:p>
        </w:tc>
        <w:tc>
          <w:tcPr>
            <w:tcW w:w="643" w:type="dxa"/>
            <w:gridSpan w:val="6"/>
            <w:tcBorders>
              <w:top w:val="single" w:sz="4" w:space="0" w:color="auto"/>
            </w:tcBorders>
            <w:shd w:val="clear" w:color="FFFFFF" w:fill="auto"/>
            <w:tcMar>
              <w:left w:w="0" w:type="dxa"/>
            </w:tcMar>
            <w:vAlign w:val="bottom"/>
          </w:tcPr>
          <w:p w:rsidR="00B4598C" w:rsidRPr="00806FFA" w:rsidRDefault="00B4598C" w:rsidP="00806FFA">
            <w:pPr>
              <w:rPr>
                <w:rFonts w:ascii="Times New Roman" w:hAnsi="Times New Roman"/>
                <w:sz w:val="24"/>
                <w:szCs w:val="24"/>
              </w:rPr>
            </w:pPr>
          </w:p>
        </w:tc>
        <w:tc>
          <w:tcPr>
            <w:tcW w:w="1535" w:type="dxa"/>
            <w:gridSpan w:val="6"/>
            <w:tcBorders>
              <w:top w:val="single" w:sz="4" w:space="0" w:color="auto"/>
            </w:tcBorders>
            <w:shd w:val="clear" w:color="FFFFFF" w:fill="auto"/>
            <w:tcMar>
              <w:left w:w="0" w:type="dxa"/>
            </w:tcMar>
            <w:vAlign w:val="bottom"/>
          </w:tcPr>
          <w:p w:rsidR="00B4598C" w:rsidRPr="00806FFA" w:rsidRDefault="00B4598C" w:rsidP="00806FFA">
            <w:pPr>
              <w:rPr>
                <w:rFonts w:ascii="Times New Roman" w:hAnsi="Times New Roman"/>
                <w:sz w:val="24"/>
                <w:szCs w:val="24"/>
              </w:rPr>
            </w:pPr>
          </w:p>
        </w:tc>
        <w:tc>
          <w:tcPr>
            <w:tcW w:w="304" w:type="dxa"/>
            <w:gridSpan w:val="3"/>
            <w:tcBorders>
              <w:top w:val="single" w:sz="4" w:space="0" w:color="auto"/>
            </w:tcBorders>
            <w:shd w:val="clear" w:color="FFFFFF" w:fill="auto"/>
            <w:tcMar>
              <w:left w:w="0" w:type="dxa"/>
            </w:tcMar>
            <w:vAlign w:val="bottom"/>
          </w:tcPr>
          <w:p w:rsidR="00B4598C" w:rsidRPr="00806FFA" w:rsidRDefault="00B4598C" w:rsidP="00806FFA">
            <w:pPr>
              <w:rPr>
                <w:rFonts w:ascii="Times New Roman" w:hAnsi="Times New Roman"/>
                <w:sz w:val="24"/>
                <w:szCs w:val="24"/>
              </w:rPr>
            </w:pPr>
          </w:p>
        </w:tc>
        <w:tc>
          <w:tcPr>
            <w:tcW w:w="470" w:type="dxa"/>
            <w:gridSpan w:val="2"/>
            <w:tcBorders>
              <w:top w:val="single" w:sz="4" w:space="0" w:color="auto"/>
            </w:tcBorders>
            <w:shd w:val="clear" w:color="FFFFFF" w:fill="auto"/>
            <w:tcMar>
              <w:left w:w="0" w:type="dxa"/>
            </w:tcMar>
            <w:vAlign w:val="bottom"/>
          </w:tcPr>
          <w:p w:rsidR="00B4598C" w:rsidRPr="00806FFA" w:rsidRDefault="00B4598C" w:rsidP="00806FFA">
            <w:pPr>
              <w:rPr>
                <w:rFonts w:ascii="Times New Roman" w:hAnsi="Times New Roman"/>
                <w:sz w:val="24"/>
                <w:szCs w:val="24"/>
              </w:rPr>
            </w:pPr>
          </w:p>
        </w:tc>
      </w:tr>
      <w:tr w:rsidR="00806FFA" w:rsidRPr="00806FFA" w:rsidTr="00806FFA">
        <w:trPr>
          <w:gridAfter w:val="6"/>
          <w:wAfter w:w="776" w:type="dxa"/>
          <w:trHeight w:val="60"/>
        </w:trPr>
        <w:tc>
          <w:tcPr>
            <w:tcW w:w="9624" w:type="dxa"/>
            <w:gridSpan w:val="43"/>
            <w:shd w:val="clear" w:color="FFFFFF" w:fill="auto"/>
            <w:vAlign w:val="bottom"/>
          </w:tcPr>
          <w:p w:rsidR="00806FFA" w:rsidRPr="00806FFA" w:rsidRDefault="00806FFA" w:rsidP="00806FFA">
            <w:pPr>
              <w:jc w:val="center"/>
              <w:rPr>
                <w:rFonts w:ascii="Times New Roman" w:hAnsi="Times New Roman"/>
                <w:sz w:val="24"/>
                <w:szCs w:val="24"/>
              </w:rPr>
            </w:pPr>
            <w:r w:rsidRPr="00806FFA">
              <w:rPr>
                <w:rFonts w:ascii="Times New Roman" w:hAnsi="Times New Roman"/>
                <w:sz w:val="24"/>
                <w:szCs w:val="24"/>
              </w:rPr>
              <w:t>Раздел IV</w:t>
            </w:r>
          </w:p>
        </w:tc>
      </w:tr>
      <w:tr w:rsidR="00806FFA" w:rsidRPr="00806FFA" w:rsidTr="00806FFA">
        <w:trPr>
          <w:gridAfter w:val="6"/>
          <w:wAfter w:w="776" w:type="dxa"/>
          <w:trHeight w:val="60"/>
        </w:trPr>
        <w:tc>
          <w:tcPr>
            <w:tcW w:w="9624" w:type="dxa"/>
            <w:gridSpan w:val="43"/>
            <w:shd w:val="clear" w:color="FFFFFF" w:fill="auto"/>
            <w:vAlign w:val="bottom"/>
          </w:tcPr>
          <w:p w:rsidR="00806FFA" w:rsidRDefault="00806FFA" w:rsidP="00806FFA">
            <w:pPr>
              <w:jc w:val="center"/>
              <w:rPr>
                <w:rFonts w:ascii="Times New Roman" w:hAnsi="Times New Roman"/>
                <w:sz w:val="24"/>
                <w:szCs w:val="24"/>
              </w:rPr>
            </w:pPr>
            <w:r w:rsidRPr="00806FFA">
              <w:rPr>
                <w:rFonts w:ascii="Times New Roman" w:hAnsi="Times New Roman"/>
                <w:sz w:val="24"/>
                <w:szCs w:val="24"/>
              </w:rPr>
              <w:t>Объем финансовых потребностей, необходимый для реализации производственной программы</w:t>
            </w:r>
          </w:p>
          <w:p w:rsidR="00806FFA" w:rsidRPr="00806FFA" w:rsidRDefault="00806FFA" w:rsidP="00806FFA">
            <w:pPr>
              <w:jc w:val="center"/>
              <w:rPr>
                <w:rFonts w:ascii="Times New Roman" w:hAnsi="Times New Roman"/>
                <w:sz w:val="24"/>
                <w:szCs w:val="24"/>
              </w:rPr>
            </w:pP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Наименование потребностей</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Единицы измерения</w:t>
            </w: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Сумма финансовых потребностей в год</w:t>
            </w: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1</w:t>
            </w: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2</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3</w:t>
            </w: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4</w:t>
            </w:r>
          </w:p>
        </w:tc>
      </w:tr>
      <w:tr w:rsidR="00806FFA" w:rsidRPr="00806FFA" w:rsidTr="00806FFA">
        <w:trPr>
          <w:gridAfter w:val="6"/>
          <w:wAfter w:w="776" w:type="dxa"/>
          <w:trHeight w:val="60"/>
        </w:trPr>
        <w:tc>
          <w:tcPr>
            <w:tcW w:w="4395" w:type="dxa"/>
            <w:gridSpan w:val="14"/>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2020</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Питьевая вода (питьевое водоснабжение)</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Объем финансовых потребностей</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тыс. руб.</w:t>
            </w: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2 008,66</w:t>
            </w: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Техническая вода</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Объем финансовых потребностей</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тыс. руб.</w:t>
            </w: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Транспортировка воды</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Объем финансовых потребностей</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тыс. руб.</w:t>
            </w: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Водоотведение</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Объем финансовых потребностей</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тыс. руб.</w:t>
            </w: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729,23</w:t>
            </w: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Транспортировка сточных вод</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Объем финансовых потребностей</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тыс. руб.</w:t>
            </w: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806FFA">
        <w:trPr>
          <w:gridAfter w:val="6"/>
          <w:wAfter w:w="776" w:type="dxa"/>
          <w:trHeight w:val="60"/>
        </w:trPr>
        <w:tc>
          <w:tcPr>
            <w:tcW w:w="4395" w:type="dxa"/>
            <w:gridSpan w:val="14"/>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2021</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Питьевая вода (питьевое водоснабжение)</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Объем финансовых потребностей</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тыс. руб.</w:t>
            </w: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2 080,72</w:t>
            </w: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Техническая вода</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Объем финансовых потребностей</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тыс. руб.</w:t>
            </w: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Транспортировка воды</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Объем финансовых потребностей</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тыс. руб.</w:t>
            </w: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Водоотведение</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Объем финансовых потребностей</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тыс. руб.</w:t>
            </w: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744,97</w:t>
            </w: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Транспортировка сточных вод</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Объем финансовых потребностей</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тыс. руб.</w:t>
            </w: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806FFA">
        <w:trPr>
          <w:gridAfter w:val="6"/>
          <w:wAfter w:w="776" w:type="dxa"/>
          <w:trHeight w:val="60"/>
        </w:trPr>
        <w:tc>
          <w:tcPr>
            <w:tcW w:w="4395" w:type="dxa"/>
            <w:gridSpan w:val="14"/>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2022</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Питьевая вода (питьевое водоснабжение)</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Объем финансовых потребностей</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тыс. руб.</w:t>
            </w: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2 156,39</w:t>
            </w: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Техническая вода</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Объем финансовых потребностей</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тыс. руб.</w:t>
            </w: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Транспортировка воды</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Объем финансовых потребностей</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тыс. руб.</w:t>
            </w: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Водоотведение</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Объем финансовых потребностей</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тыс. руб.</w:t>
            </w: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765,93</w:t>
            </w: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Транспортировка сточных вод</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RPr="00806FFA" w:rsidTr="00806FFA">
        <w:trPr>
          <w:gridAfter w:val="6"/>
          <w:wAfter w:w="776"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722" w:type="dxa"/>
            <w:gridSpan w:val="12"/>
            <w:tcBorders>
              <w:top w:val="single" w:sz="5" w:space="0" w:color="auto"/>
              <w:left w:val="single" w:sz="5" w:space="0" w:color="auto"/>
              <w:bottom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Объем финансовых потребностей</w:t>
            </w:r>
          </w:p>
        </w:tc>
        <w:tc>
          <w:tcPr>
            <w:tcW w:w="184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тыс. руб.</w:t>
            </w:r>
          </w:p>
        </w:tc>
        <w:tc>
          <w:tcPr>
            <w:tcW w:w="338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r>
      <w:tr w:rsidR="00806FFA" w:rsidRPr="00806FFA" w:rsidTr="00806FFA">
        <w:trPr>
          <w:trHeight w:val="60"/>
        </w:trPr>
        <w:tc>
          <w:tcPr>
            <w:tcW w:w="673" w:type="dxa"/>
            <w:gridSpan w:val="2"/>
            <w:shd w:val="clear" w:color="FFFFFF" w:fill="auto"/>
            <w:vAlign w:val="bottom"/>
          </w:tcPr>
          <w:p w:rsidR="00806FFA" w:rsidRPr="00806FFA" w:rsidRDefault="00806FFA" w:rsidP="00806FFA">
            <w:pPr>
              <w:jc w:val="center"/>
              <w:rPr>
                <w:rFonts w:ascii="Times New Roman" w:hAnsi="Times New Roman"/>
                <w:sz w:val="24"/>
                <w:szCs w:val="24"/>
              </w:rPr>
            </w:pPr>
          </w:p>
        </w:tc>
        <w:tc>
          <w:tcPr>
            <w:tcW w:w="695" w:type="dxa"/>
            <w:gridSpan w:val="2"/>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553" w:type="dxa"/>
            <w:gridSpan w:val="2"/>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524" w:type="dxa"/>
            <w:gridSpan w:val="2"/>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448" w:type="dxa"/>
            <w:gridSpan w:val="2"/>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1221" w:type="dxa"/>
            <w:gridSpan w:val="2"/>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619" w:type="dxa"/>
            <w:gridSpan w:val="4"/>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520" w:type="dxa"/>
            <w:gridSpan w:val="3"/>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676" w:type="dxa"/>
            <w:gridSpan w:val="2"/>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540" w:type="dxa"/>
            <w:gridSpan w:val="4"/>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643" w:type="dxa"/>
            <w:gridSpan w:val="6"/>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1535" w:type="dxa"/>
            <w:gridSpan w:val="6"/>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304" w:type="dxa"/>
            <w:gridSpan w:val="3"/>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470" w:type="dxa"/>
            <w:gridSpan w:val="2"/>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506" w:type="dxa"/>
            <w:gridSpan w:val="6"/>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473" w:type="dxa"/>
            <w:shd w:val="clear" w:color="FFFFFF" w:fill="auto"/>
            <w:tcMar>
              <w:left w:w="0" w:type="dxa"/>
            </w:tcMar>
            <w:vAlign w:val="bottom"/>
          </w:tcPr>
          <w:p w:rsidR="00806FFA" w:rsidRPr="00806FFA" w:rsidRDefault="00806FFA" w:rsidP="00806FFA">
            <w:pPr>
              <w:rPr>
                <w:rFonts w:ascii="Times New Roman" w:hAnsi="Times New Roman"/>
                <w:sz w:val="24"/>
                <w:szCs w:val="24"/>
              </w:rPr>
            </w:pPr>
          </w:p>
        </w:tc>
      </w:tr>
      <w:tr w:rsidR="00806FFA" w:rsidRPr="00806FFA" w:rsidTr="00806FFA">
        <w:trPr>
          <w:gridAfter w:val="6"/>
          <w:wAfter w:w="776" w:type="dxa"/>
          <w:trHeight w:val="60"/>
        </w:trPr>
        <w:tc>
          <w:tcPr>
            <w:tcW w:w="9624" w:type="dxa"/>
            <w:gridSpan w:val="43"/>
            <w:shd w:val="clear" w:color="FFFFFF" w:fill="auto"/>
            <w:vAlign w:val="bottom"/>
          </w:tcPr>
          <w:p w:rsidR="006D2189" w:rsidRDefault="006D2189" w:rsidP="00806FFA">
            <w:pPr>
              <w:jc w:val="center"/>
              <w:rPr>
                <w:rFonts w:ascii="Times New Roman" w:hAnsi="Times New Roman"/>
                <w:sz w:val="24"/>
                <w:szCs w:val="24"/>
              </w:rPr>
            </w:pPr>
          </w:p>
          <w:p w:rsidR="006D2189" w:rsidRDefault="006D2189" w:rsidP="00806FFA">
            <w:pPr>
              <w:jc w:val="center"/>
              <w:rPr>
                <w:rFonts w:ascii="Times New Roman" w:hAnsi="Times New Roman"/>
                <w:sz w:val="24"/>
                <w:szCs w:val="24"/>
              </w:rPr>
            </w:pPr>
          </w:p>
          <w:p w:rsidR="00806FFA" w:rsidRPr="00806FFA" w:rsidRDefault="00806FFA" w:rsidP="00806FFA">
            <w:pPr>
              <w:jc w:val="center"/>
              <w:rPr>
                <w:rFonts w:ascii="Times New Roman" w:hAnsi="Times New Roman"/>
                <w:sz w:val="24"/>
                <w:szCs w:val="24"/>
              </w:rPr>
            </w:pPr>
            <w:r w:rsidRPr="00806FFA">
              <w:rPr>
                <w:rFonts w:ascii="Times New Roman" w:hAnsi="Times New Roman"/>
                <w:sz w:val="24"/>
                <w:szCs w:val="24"/>
              </w:rPr>
              <w:lastRenderedPageBreak/>
              <w:t>Раздел V</w:t>
            </w:r>
          </w:p>
        </w:tc>
      </w:tr>
      <w:tr w:rsidR="00806FFA" w:rsidRPr="00806FFA" w:rsidTr="00806FFA">
        <w:trPr>
          <w:gridAfter w:val="6"/>
          <w:wAfter w:w="776" w:type="dxa"/>
          <w:trHeight w:val="60"/>
        </w:trPr>
        <w:tc>
          <w:tcPr>
            <w:tcW w:w="9624" w:type="dxa"/>
            <w:gridSpan w:val="43"/>
            <w:tcBorders>
              <w:bottom w:val="single" w:sz="4" w:space="0" w:color="auto"/>
            </w:tcBorders>
            <w:shd w:val="clear" w:color="FFFFFF" w:fill="auto"/>
            <w:vAlign w:val="bottom"/>
          </w:tcPr>
          <w:p w:rsidR="00806FFA" w:rsidRDefault="00806FFA" w:rsidP="00806FFA">
            <w:pPr>
              <w:jc w:val="center"/>
              <w:rPr>
                <w:rFonts w:ascii="Times New Roman" w:hAnsi="Times New Roman"/>
                <w:sz w:val="24"/>
                <w:szCs w:val="24"/>
              </w:rPr>
            </w:pPr>
            <w:r w:rsidRPr="00806FFA">
              <w:rPr>
                <w:rFonts w:ascii="Times New Roman" w:hAnsi="Times New Roman"/>
                <w:sz w:val="24"/>
                <w:szCs w:val="24"/>
              </w:rPr>
              <w:lastRenderedPageBreak/>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806FFA" w:rsidRPr="00806FFA" w:rsidRDefault="00806FFA" w:rsidP="00806FFA">
            <w:pPr>
              <w:jc w:val="center"/>
              <w:rPr>
                <w:rFonts w:ascii="Times New Roman" w:hAnsi="Times New Roman"/>
                <w:sz w:val="24"/>
                <w:szCs w:val="24"/>
              </w:rPr>
            </w:pPr>
          </w:p>
        </w:tc>
      </w:tr>
      <w:tr w:rsidR="00806FFA" w:rsidRPr="00806FFA" w:rsidTr="00806FFA">
        <w:trPr>
          <w:gridAfter w:val="5"/>
          <w:wAfter w:w="761" w:type="dxa"/>
          <w:trHeight w:val="60"/>
        </w:trPr>
        <w:tc>
          <w:tcPr>
            <w:tcW w:w="7088" w:type="dxa"/>
            <w:gridSpan w:val="30"/>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Наименование показателя</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Ед. Изм.</w:t>
            </w:r>
          </w:p>
        </w:tc>
        <w:tc>
          <w:tcPr>
            <w:tcW w:w="70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План 2020</w:t>
            </w:r>
          </w:p>
        </w:tc>
        <w:tc>
          <w:tcPr>
            <w:tcW w:w="70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План 2021</w:t>
            </w:r>
          </w:p>
        </w:tc>
        <w:tc>
          <w:tcPr>
            <w:tcW w:w="70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План 2022</w:t>
            </w:r>
          </w:p>
        </w:tc>
      </w:tr>
      <w:tr w:rsidR="00806FFA" w:rsidRPr="00806FFA" w:rsidTr="00806FFA">
        <w:trPr>
          <w:gridAfter w:val="5"/>
          <w:wAfter w:w="761" w:type="dxa"/>
          <w:trHeight w:val="60"/>
        </w:trPr>
        <w:tc>
          <w:tcPr>
            <w:tcW w:w="9639" w:type="dxa"/>
            <w:gridSpan w:val="44"/>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Показатели качества питьевой воды</w:t>
            </w:r>
          </w:p>
        </w:tc>
      </w:tr>
      <w:tr w:rsidR="00806FFA" w:rsidRPr="00806FFA" w:rsidTr="00806FFA">
        <w:trPr>
          <w:gridAfter w:val="5"/>
          <w:wAfter w:w="761" w:type="dxa"/>
          <w:trHeight w:val="60"/>
        </w:trPr>
        <w:tc>
          <w:tcPr>
            <w:tcW w:w="7088" w:type="dxa"/>
            <w:gridSpan w:val="30"/>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c>
          <w:tcPr>
            <w:tcW w:w="70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RPr="00806FFA" w:rsidTr="00806FFA">
        <w:trPr>
          <w:gridAfter w:val="5"/>
          <w:wAfter w:w="761" w:type="dxa"/>
          <w:trHeight w:val="60"/>
        </w:trPr>
        <w:tc>
          <w:tcPr>
            <w:tcW w:w="7088" w:type="dxa"/>
            <w:gridSpan w:val="30"/>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c>
          <w:tcPr>
            <w:tcW w:w="70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RPr="00806FFA" w:rsidTr="00806FFA">
        <w:trPr>
          <w:gridAfter w:val="5"/>
          <w:wAfter w:w="761" w:type="dxa"/>
          <w:trHeight w:val="60"/>
        </w:trPr>
        <w:tc>
          <w:tcPr>
            <w:tcW w:w="9639" w:type="dxa"/>
            <w:gridSpan w:val="44"/>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806FFA" w:rsidRPr="00806FFA" w:rsidTr="00806FFA">
        <w:trPr>
          <w:gridAfter w:val="5"/>
          <w:wAfter w:w="761" w:type="dxa"/>
          <w:trHeight w:val="60"/>
        </w:trPr>
        <w:tc>
          <w:tcPr>
            <w:tcW w:w="7088" w:type="dxa"/>
            <w:gridSpan w:val="30"/>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ед./км</w:t>
            </w:r>
          </w:p>
        </w:tc>
        <w:tc>
          <w:tcPr>
            <w:tcW w:w="70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RPr="00806FFA" w:rsidTr="00806FFA">
        <w:trPr>
          <w:gridAfter w:val="5"/>
          <w:wAfter w:w="761" w:type="dxa"/>
          <w:trHeight w:val="60"/>
        </w:trPr>
        <w:tc>
          <w:tcPr>
            <w:tcW w:w="7088" w:type="dxa"/>
            <w:gridSpan w:val="30"/>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Удельное количество аварий и засоров в расчете на протяженность канализационной сети в год</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ед./км</w:t>
            </w:r>
          </w:p>
        </w:tc>
        <w:tc>
          <w:tcPr>
            <w:tcW w:w="70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14,81</w:t>
            </w:r>
          </w:p>
        </w:tc>
        <w:tc>
          <w:tcPr>
            <w:tcW w:w="70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14,81</w:t>
            </w:r>
          </w:p>
        </w:tc>
        <w:tc>
          <w:tcPr>
            <w:tcW w:w="70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14,81</w:t>
            </w:r>
          </w:p>
        </w:tc>
      </w:tr>
      <w:tr w:rsidR="00806FFA" w:rsidRPr="00806FFA" w:rsidTr="00806FFA">
        <w:trPr>
          <w:gridAfter w:val="5"/>
          <w:wAfter w:w="761" w:type="dxa"/>
          <w:trHeight w:val="60"/>
        </w:trPr>
        <w:tc>
          <w:tcPr>
            <w:tcW w:w="9639" w:type="dxa"/>
            <w:gridSpan w:val="44"/>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Показатели качества очистки сточных вод</w:t>
            </w:r>
          </w:p>
        </w:tc>
      </w:tr>
      <w:tr w:rsidR="00806FFA" w:rsidRPr="00806FFA" w:rsidTr="00806FFA">
        <w:trPr>
          <w:gridAfter w:val="5"/>
          <w:wAfter w:w="761" w:type="dxa"/>
          <w:trHeight w:val="60"/>
        </w:trPr>
        <w:tc>
          <w:tcPr>
            <w:tcW w:w="7088" w:type="dxa"/>
            <w:gridSpan w:val="30"/>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c>
          <w:tcPr>
            <w:tcW w:w="70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RPr="00806FFA" w:rsidTr="00806FFA">
        <w:trPr>
          <w:gridAfter w:val="5"/>
          <w:wAfter w:w="761" w:type="dxa"/>
          <w:trHeight w:val="60"/>
        </w:trPr>
        <w:tc>
          <w:tcPr>
            <w:tcW w:w="7088" w:type="dxa"/>
            <w:gridSpan w:val="30"/>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c>
          <w:tcPr>
            <w:tcW w:w="70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RPr="00806FFA" w:rsidTr="00806FFA">
        <w:trPr>
          <w:gridAfter w:val="5"/>
          <w:wAfter w:w="761" w:type="dxa"/>
          <w:trHeight w:val="60"/>
        </w:trPr>
        <w:tc>
          <w:tcPr>
            <w:tcW w:w="7088" w:type="dxa"/>
            <w:gridSpan w:val="30"/>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c>
          <w:tcPr>
            <w:tcW w:w="70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RPr="00806FFA" w:rsidTr="00806FFA">
        <w:trPr>
          <w:gridAfter w:val="5"/>
          <w:wAfter w:w="761" w:type="dxa"/>
          <w:trHeight w:val="60"/>
        </w:trPr>
        <w:tc>
          <w:tcPr>
            <w:tcW w:w="9639" w:type="dxa"/>
            <w:gridSpan w:val="44"/>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Показатели энергетической эффективности</w:t>
            </w:r>
          </w:p>
        </w:tc>
      </w:tr>
      <w:tr w:rsidR="00806FFA" w:rsidRPr="00806FFA" w:rsidTr="00806FFA">
        <w:trPr>
          <w:gridAfter w:val="5"/>
          <w:wAfter w:w="761" w:type="dxa"/>
          <w:trHeight w:val="60"/>
        </w:trPr>
        <w:tc>
          <w:tcPr>
            <w:tcW w:w="7088" w:type="dxa"/>
            <w:gridSpan w:val="30"/>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c>
          <w:tcPr>
            <w:tcW w:w="70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RPr="00806FFA" w:rsidTr="00806FFA">
        <w:trPr>
          <w:gridAfter w:val="5"/>
          <w:wAfter w:w="761" w:type="dxa"/>
          <w:trHeight w:val="60"/>
        </w:trPr>
        <w:tc>
          <w:tcPr>
            <w:tcW w:w="7088" w:type="dxa"/>
            <w:gridSpan w:val="30"/>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квт*ч/куб.м</w:t>
            </w:r>
          </w:p>
        </w:tc>
        <w:tc>
          <w:tcPr>
            <w:tcW w:w="70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0,58</w:t>
            </w:r>
          </w:p>
        </w:tc>
        <w:tc>
          <w:tcPr>
            <w:tcW w:w="70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0,58</w:t>
            </w:r>
          </w:p>
        </w:tc>
        <w:tc>
          <w:tcPr>
            <w:tcW w:w="70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0,58</w:t>
            </w:r>
          </w:p>
        </w:tc>
      </w:tr>
      <w:tr w:rsidR="00806FFA" w:rsidRPr="00806FFA" w:rsidTr="00806FFA">
        <w:trPr>
          <w:gridAfter w:val="5"/>
          <w:wAfter w:w="761" w:type="dxa"/>
          <w:trHeight w:val="60"/>
        </w:trPr>
        <w:tc>
          <w:tcPr>
            <w:tcW w:w="7088" w:type="dxa"/>
            <w:gridSpan w:val="30"/>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квт*ч/куб.м</w:t>
            </w:r>
          </w:p>
        </w:tc>
        <w:tc>
          <w:tcPr>
            <w:tcW w:w="70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RPr="00806FFA" w:rsidTr="00806FFA">
        <w:trPr>
          <w:gridAfter w:val="5"/>
          <w:wAfter w:w="761" w:type="dxa"/>
          <w:trHeight w:val="60"/>
        </w:trPr>
        <w:tc>
          <w:tcPr>
            <w:tcW w:w="7088" w:type="dxa"/>
            <w:gridSpan w:val="30"/>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квт*ч/куб.м</w:t>
            </w:r>
          </w:p>
        </w:tc>
        <w:tc>
          <w:tcPr>
            <w:tcW w:w="70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RPr="00806FFA" w:rsidTr="00806FFA">
        <w:trPr>
          <w:gridAfter w:val="5"/>
          <w:wAfter w:w="761" w:type="dxa"/>
          <w:trHeight w:val="60"/>
        </w:trPr>
        <w:tc>
          <w:tcPr>
            <w:tcW w:w="7088" w:type="dxa"/>
            <w:gridSpan w:val="30"/>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425"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квт*ч/куб.м</w:t>
            </w:r>
          </w:p>
        </w:tc>
        <w:tc>
          <w:tcPr>
            <w:tcW w:w="709"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c>
          <w:tcPr>
            <w:tcW w:w="708" w:type="dxa"/>
            <w:gridSpan w:val="5"/>
            <w:tcBorders>
              <w:top w:val="single" w:sz="4" w:space="0" w:color="auto"/>
              <w:left w:val="single" w:sz="4" w:space="0" w:color="auto"/>
              <w:bottom w:val="single" w:sz="4" w:space="0" w:color="auto"/>
              <w:right w:val="single" w:sz="4"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RPr="00806FFA" w:rsidTr="00806FFA">
        <w:trPr>
          <w:trHeight w:val="60"/>
        </w:trPr>
        <w:tc>
          <w:tcPr>
            <w:tcW w:w="673" w:type="dxa"/>
            <w:gridSpan w:val="2"/>
            <w:shd w:val="clear" w:color="FFFFFF" w:fill="auto"/>
            <w:vAlign w:val="bottom"/>
          </w:tcPr>
          <w:p w:rsidR="00806FFA" w:rsidRPr="00806FFA" w:rsidRDefault="00806FFA" w:rsidP="00806FFA">
            <w:pPr>
              <w:jc w:val="center"/>
              <w:rPr>
                <w:rFonts w:ascii="Times New Roman" w:hAnsi="Times New Roman"/>
                <w:sz w:val="24"/>
                <w:szCs w:val="24"/>
              </w:rPr>
            </w:pPr>
          </w:p>
        </w:tc>
        <w:tc>
          <w:tcPr>
            <w:tcW w:w="695" w:type="dxa"/>
            <w:gridSpan w:val="2"/>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553" w:type="dxa"/>
            <w:gridSpan w:val="2"/>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524" w:type="dxa"/>
            <w:gridSpan w:val="2"/>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448" w:type="dxa"/>
            <w:gridSpan w:val="2"/>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1221" w:type="dxa"/>
            <w:gridSpan w:val="2"/>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619" w:type="dxa"/>
            <w:gridSpan w:val="4"/>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520" w:type="dxa"/>
            <w:gridSpan w:val="3"/>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676" w:type="dxa"/>
            <w:gridSpan w:val="2"/>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540" w:type="dxa"/>
            <w:gridSpan w:val="4"/>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643" w:type="dxa"/>
            <w:gridSpan w:val="6"/>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1535" w:type="dxa"/>
            <w:gridSpan w:val="6"/>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304" w:type="dxa"/>
            <w:gridSpan w:val="3"/>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470" w:type="dxa"/>
            <w:gridSpan w:val="2"/>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506" w:type="dxa"/>
            <w:gridSpan w:val="6"/>
            <w:shd w:val="clear" w:color="FFFFFF" w:fill="auto"/>
            <w:tcMar>
              <w:left w:w="0" w:type="dxa"/>
            </w:tcMar>
            <w:vAlign w:val="bottom"/>
          </w:tcPr>
          <w:p w:rsidR="00806FFA" w:rsidRPr="00806FFA" w:rsidRDefault="00806FFA" w:rsidP="00806FFA">
            <w:pPr>
              <w:rPr>
                <w:rFonts w:ascii="Times New Roman" w:hAnsi="Times New Roman"/>
                <w:sz w:val="24"/>
                <w:szCs w:val="24"/>
              </w:rPr>
            </w:pPr>
          </w:p>
        </w:tc>
        <w:tc>
          <w:tcPr>
            <w:tcW w:w="473" w:type="dxa"/>
            <w:shd w:val="clear" w:color="FFFFFF" w:fill="auto"/>
            <w:tcMar>
              <w:left w:w="0" w:type="dxa"/>
            </w:tcMar>
            <w:vAlign w:val="bottom"/>
          </w:tcPr>
          <w:p w:rsidR="00806FFA" w:rsidRPr="00806FFA" w:rsidRDefault="00806FFA" w:rsidP="00806FFA">
            <w:pPr>
              <w:rPr>
                <w:rFonts w:ascii="Times New Roman" w:hAnsi="Times New Roman"/>
                <w:sz w:val="24"/>
                <w:szCs w:val="24"/>
              </w:rPr>
            </w:pPr>
          </w:p>
        </w:tc>
      </w:tr>
      <w:tr w:rsidR="00806FFA" w:rsidRPr="00806FFA" w:rsidTr="00806FFA">
        <w:trPr>
          <w:gridAfter w:val="6"/>
          <w:wAfter w:w="776" w:type="dxa"/>
          <w:trHeight w:val="60"/>
        </w:trPr>
        <w:tc>
          <w:tcPr>
            <w:tcW w:w="9624" w:type="dxa"/>
            <w:gridSpan w:val="43"/>
            <w:shd w:val="clear" w:color="FFFFFF" w:fill="auto"/>
            <w:vAlign w:val="bottom"/>
          </w:tcPr>
          <w:p w:rsidR="00806FFA" w:rsidRPr="00806FFA" w:rsidRDefault="00806FFA" w:rsidP="00806FFA">
            <w:pPr>
              <w:jc w:val="center"/>
              <w:rPr>
                <w:rFonts w:ascii="Times New Roman" w:hAnsi="Times New Roman"/>
                <w:sz w:val="24"/>
                <w:szCs w:val="24"/>
              </w:rPr>
            </w:pPr>
            <w:r w:rsidRPr="00806FFA">
              <w:rPr>
                <w:rFonts w:ascii="Times New Roman" w:hAnsi="Times New Roman"/>
                <w:sz w:val="24"/>
                <w:szCs w:val="24"/>
              </w:rPr>
              <w:t>Раздел VI</w:t>
            </w:r>
          </w:p>
        </w:tc>
      </w:tr>
      <w:tr w:rsidR="00806FFA" w:rsidRPr="00806FFA" w:rsidTr="00806FFA">
        <w:trPr>
          <w:gridAfter w:val="6"/>
          <w:wAfter w:w="776" w:type="dxa"/>
          <w:trHeight w:val="60"/>
        </w:trPr>
        <w:tc>
          <w:tcPr>
            <w:tcW w:w="9624" w:type="dxa"/>
            <w:gridSpan w:val="43"/>
            <w:shd w:val="clear" w:color="FFFFFF" w:fill="auto"/>
          </w:tcPr>
          <w:p w:rsidR="00806FFA" w:rsidRPr="00806FFA" w:rsidRDefault="00806FFA" w:rsidP="00806FFA">
            <w:pPr>
              <w:jc w:val="both"/>
              <w:rPr>
                <w:rFonts w:ascii="Times New Roman" w:hAnsi="Times New Roman"/>
                <w:sz w:val="24"/>
                <w:szCs w:val="24"/>
              </w:rPr>
            </w:pPr>
            <w:r w:rsidRPr="00806FFA">
              <w:rPr>
                <w:rFonts w:ascii="Times New Roman" w:hAnsi="Times New Roman"/>
                <w:sz w:val="24"/>
                <w:szCs w:val="24"/>
              </w:rPr>
              <w:tab/>
              <w:t xml:space="preserve">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w:t>
            </w:r>
            <w:r w:rsidRPr="00806FFA">
              <w:rPr>
                <w:rFonts w:ascii="Times New Roman" w:hAnsi="Times New Roman"/>
                <w:sz w:val="24"/>
                <w:szCs w:val="24"/>
              </w:rPr>
              <w:lastRenderedPageBreak/>
              <w:t>водоотведения и расходов на реализацию производственной программы в течение срока ее действия</w:t>
            </w:r>
          </w:p>
        </w:tc>
      </w:tr>
      <w:tr w:rsidR="00806FFA" w:rsidRPr="00806FFA" w:rsidTr="00806FFA">
        <w:trPr>
          <w:gridAfter w:val="6"/>
          <w:wAfter w:w="776" w:type="dxa"/>
          <w:trHeight w:val="60"/>
        </w:trPr>
        <w:tc>
          <w:tcPr>
            <w:tcW w:w="9624" w:type="dxa"/>
            <w:gridSpan w:val="43"/>
            <w:shd w:val="clear" w:color="FFFFFF" w:fill="auto"/>
          </w:tcPr>
          <w:p w:rsidR="00806FFA" w:rsidRPr="00806FFA" w:rsidRDefault="00806FFA" w:rsidP="00806FFA">
            <w:pPr>
              <w:jc w:val="both"/>
              <w:rPr>
                <w:rFonts w:ascii="Times New Roman" w:hAnsi="Times New Roman"/>
                <w:sz w:val="24"/>
                <w:szCs w:val="24"/>
              </w:rPr>
            </w:pPr>
            <w:r w:rsidRPr="00806FFA">
              <w:rPr>
                <w:rFonts w:ascii="Times New Roman" w:hAnsi="Times New Roman"/>
                <w:sz w:val="24"/>
                <w:szCs w:val="24"/>
              </w:rPr>
              <w:lastRenderedPageBreak/>
              <w:tab/>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изменения плановых значений показателей надежности, качества и энергетической эффективности в течение срока действия производственной программы. Расходы на реализацию производственной программы 2020 года увеличились на 2%.</w:t>
            </w:r>
          </w:p>
        </w:tc>
      </w:tr>
      <w:tr w:rsidR="00806FFA" w:rsidRPr="00806FFA" w:rsidTr="00806FFA">
        <w:trPr>
          <w:gridAfter w:val="6"/>
          <w:wAfter w:w="776" w:type="dxa"/>
          <w:trHeight w:val="60"/>
        </w:trPr>
        <w:tc>
          <w:tcPr>
            <w:tcW w:w="9624" w:type="dxa"/>
            <w:gridSpan w:val="43"/>
            <w:shd w:val="clear" w:color="FFFFFF" w:fill="auto"/>
            <w:vAlign w:val="bottom"/>
          </w:tcPr>
          <w:p w:rsidR="006D2189" w:rsidRDefault="006D2189" w:rsidP="00806FFA">
            <w:pPr>
              <w:jc w:val="center"/>
              <w:rPr>
                <w:rFonts w:ascii="Times New Roman" w:hAnsi="Times New Roman"/>
                <w:sz w:val="24"/>
                <w:szCs w:val="24"/>
              </w:rPr>
            </w:pPr>
          </w:p>
          <w:p w:rsidR="00806FFA" w:rsidRPr="00806FFA" w:rsidRDefault="00806FFA" w:rsidP="00806FFA">
            <w:pPr>
              <w:jc w:val="center"/>
              <w:rPr>
                <w:rFonts w:ascii="Times New Roman" w:hAnsi="Times New Roman"/>
                <w:sz w:val="24"/>
                <w:szCs w:val="24"/>
              </w:rPr>
            </w:pPr>
            <w:r w:rsidRPr="00806FFA">
              <w:rPr>
                <w:rFonts w:ascii="Times New Roman" w:hAnsi="Times New Roman"/>
                <w:sz w:val="24"/>
                <w:szCs w:val="24"/>
              </w:rPr>
              <w:t>Раздел VII</w:t>
            </w:r>
          </w:p>
        </w:tc>
      </w:tr>
      <w:tr w:rsidR="00806FFA" w:rsidRPr="00806FFA" w:rsidTr="00806FFA">
        <w:trPr>
          <w:gridAfter w:val="6"/>
          <w:wAfter w:w="776" w:type="dxa"/>
          <w:trHeight w:val="60"/>
        </w:trPr>
        <w:tc>
          <w:tcPr>
            <w:tcW w:w="9624" w:type="dxa"/>
            <w:gridSpan w:val="43"/>
            <w:shd w:val="clear" w:color="FFFFFF" w:fill="auto"/>
            <w:vAlign w:val="bottom"/>
          </w:tcPr>
          <w:p w:rsidR="00806FFA" w:rsidRDefault="00806FFA" w:rsidP="00806FFA">
            <w:pPr>
              <w:jc w:val="center"/>
              <w:rPr>
                <w:rFonts w:ascii="Times New Roman" w:hAnsi="Times New Roman"/>
                <w:sz w:val="24"/>
                <w:szCs w:val="24"/>
              </w:rPr>
            </w:pPr>
            <w:r w:rsidRPr="00806FFA">
              <w:rPr>
                <w:rFonts w:ascii="Times New Roman" w:hAnsi="Times New Roman"/>
                <w:sz w:val="24"/>
                <w:szCs w:val="24"/>
              </w:rPr>
              <w:t>Отчет об исполнении производственной программы</w:t>
            </w:r>
            <w:r w:rsidR="006D2189">
              <w:rPr>
                <w:rFonts w:ascii="Times New Roman" w:hAnsi="Times New Roman"/>
                <w:sz w:val="24"/>
                <w:szCs w:val="24"/>
              </w:rPr>
              <w:t xml:space="preserve"> </w:t>
            </w:r>
            <w:r w:rsidRPr="00806FFA">
              <w:rPr>
                <w:rFonts w:ascii="Times New Roman" w:hAnsi="Times New Roman"/>
                <w:sz w:val="24"/>
                <w:szCs w:val="24"/>
              </w:rPr>
              <w:t>за 2018 год</w:t>
            </w:r>
            <w:r w:rsidRPr="00806FFA">
              <w:rPr>
                <w:rFonts w:ascii="Times New Roman" w:hAnsi="Times New Roman"/>
                <w:sz w:val="24"/>
                <w:szCs w:val="24"/>
              </w:rPr>
              <w:br/>
            </w:r>
          </w:p>
          <w:p w:rsidR="006D2189" w:rsidRPr="00806FFA" w:rsidRDefault="006D2189" w:rsidP="006D2189">
            <w:pPr>
              <w:jc w:val="center"/>
              <w:rPr>
                <w:rFonts w:ascii="Times New Roman" w:hAnsi="Times New Roman"/>
                <w:sz w:val="24"/>
                <w:szCs w:val="24"/>
              </w:rPr>
            </w:pPr>
            <w:r w:rsidRPr="006D2189">
              <w:rPr>
                <w:rFonts w:ascii="Times New Roman" w:hAnsi="Times New Roman"/>
                <w:sz w:val="24"/>
                <w:szCs w:val="24"/>
              </w:rPr>
              <w:t>Организация осуществляет регулируемую деятельность с 1ноября 2019 года.</w:t>
            </w:r>
          </w:p>
        </w:tc>
      </w:tr>
      <w:tr w:rsidR="00806FFA" w:rsidTr="00806FFA">
        <w:trPr>
          <w:trHeight w:val="60"/>
        </w:trPr>
        <w:tc>
          <w:tcPr>
            <w:tcW w:w="673" w:type="dxa"/>
            <w:gridSpan w:val="2"/>
            <w:shd w:val="clear" w:color="FFFFFF" w:fill="auto"/>
            <w:vAlign w:val="bottom"/>
          </w:tcPr>
          <w:p w:rsidR="00806FFA" w:rsidRDefault="00806FFA" w:rsidP="00806FFA">
            <w:pPr>
              <w:jc w:val="center"/>
              <w:rPr>
                <w:rFonts w:ascii="Times New Roman" w:hAnsi="Times New Roman"/>
                <w:sz w:val="26"/>
                <w:szCs w:val="26"/>
              </w:rPr>
            </w:pPr>
          </w:p>
        </w:tc>
        <w:tc>
          <w:tcPr>
            <w:tcW w:w="695" w:type="dxa"/>
            <w:gridSpan w:val="2"/>
            <w:shd w:val="clear" w:color="FFFFFF" w:fill="auto"/>
            <w:tcMar>
              <w:left w:w="0" w:type="dxa"/>
            </w:tcMar>
            <w:vAlign w:val="bottom"/>
          </w:tcPr>
          <w:p w:rsidR="00806FFA" w:rsidRDefault="00806FFA" w:rsidP="00806FFA">
            <w:pPr>
              <w:rPr>
                <w:rFonts w:ascii="Times New Roman" w:hAnsi="Times New Roman"/>
                <w:szCs w:val="16"/>
              </w:rPr>
            </w:pPr>
          </w:p>
        </w:tc>
        <w:tc>
          <w:tcPr>
            <w:tcW w:w="553" w:type="dxa"/>
            <w:gridSpan w:val="2"/>
            <w:shd w:val="clear" w:color="FFFFFF" w:fill="auto"/>
            <w:tcMar>
              <w:left w:w="0" w:type="dxa"/>
            </w:tcMar>
            <w:vAlign w:val="bottom"/>
          </w:tcPr>
          <w:p w:rsidR="00806FFA" w:rsidRDefault="00806FFA" w:rsidP="00806FFA">
            <w:pPr>
              <w:rPr>
                <w:rFonts w:ascii="Times New Roman" w:hAnsi="Times New Roman"/>
                <w:szCs w:val="16"/>
              </w:rPr>
            </w:pPr>
          </w:p>
        </w:tc>
        <w:tc>
          <w:tcPr>
            <w:tcW w:w="524" w:type="dxa"/>
            <w:gridSpan w:val="2"/>
            <w:shd w:val="clear" w:color="FFFFFF" w:fill="auto"/>
            <w:tcMar>
              <w:left w:w="0" w:type="dxa"/>
            </w:tcMar>
            <w:vAlign w:val="bottom"/>
          </w:tcPr>
          <w:p w:rsidR="00806FFA" w:rsidRDefault="00806FFA" w:rsidP="00806FFA">
            <w:pPr>
              <w:rPr>
                <w:rFonts w:ascii="Times New Roman" w:hAnsi="Times New Roman"/>
                <w:szCs w:val="16"/>
              </w:rPr>
            </w:pPr>
          </w:p>
        </w:tc>
        <w:tc>
          <w:tcPr>
            <w:tcW w:w="448" w:type="dxa"/>
            <w:gridSpan w:val="2"/>
            <w:shd w:val="clear" w:color="FFFFFF" w:fill="auto"/>
            <w:tcMar>
              <w:left w:w="0" w:type="dxa"/>
            </w:tcMar>
            <w:vAlign w:val="bottom"/>
          </w:tcPr>
          <w:p w:rsidR="00806FFA" w:rsidRDefault="00806FFA" w:rsidP="00806FFA">
            <w:pPr>
              <w:rPr>
                <w:rFonts w:ascii="Times New Roman" w:hAnsi="Times New Roman"/>
                <w:szCs w:val="16"/>
              </w:rPr>
            </w:pPr>
          </w:p>
        </w:tc>
        <w:tc>
          <w:tcPr>
            <w:tcW w:w="1221" w:type="dxa"/>
            <w:gridSpan w:val="2"/>
            <w:shd w:val="clear" w:color="FFFFFF" w:fill="auto"/>
            <w:tcMar>
              <w:left w:w="0" w:type="dxa"/>
            </w:tcMar>
            <w:vAlign w:val="bottom"/>
          </w:tcPr>
          <w:p w:rsidR="00806FFA" w:rsidRDefault="00806FFA" w:rsidP="00806FFA">
            <w:pPr>
              <w:rPr>
                <w:rFonts w:ascii="Times New Roman" w:hAnsi="Times New Roman"/>
                <w:szCs w:val="16"/>
              </w:rPr>
            </w:pPr>
          </w:p>
        </w:tc>
        <w:tc>
          <w:tcPr>
            <w:tcW w:w="619" w:type="dxa"/>
            <w:gridSpan w:val="4"/>
            <w:shd w:val="clear" w:color="FFFFFF" w:fill="auto"/>
            <w:tcMar>
              <w:left w:w="0" w:type="dxa"/>
            </w:tcMar>
            <w:vAlign w:val="bottom"/>
          </w:tcPr>
          <w:p w:rsidR="00806FFA" w:rsidRDefault="00806FFA" w:rsidP="00806FFA">
            <w:pPr>
              <w:rPr>
                <w:rFonts w:ascii="Times New Roman" w:hAnsi="Times New Roman"/>
                <w:szCs w:val="16"/>
              </w:rPr>
            </w:pPr>
          </w:p>
        </w:tc>
        <w:tc>
          <w:tcPr>
            <w:tcW w:w="520" w:type="dxa"/>
            <w:gridSpan w:val="3"/>
            <w:shd w:val="clear" w:color="FFFFFF" w:fill="auto"/>
            <w:tcMar>
              <w:left w:w="0" w:type="dxa"/>
            </w:tcMar>
            <w:vAlign w:val="bottom"/>
          </w:tcPr>
          <w:p w:rsidR="00806FFA" w:rsidRDefault="00806FFA" w:rsidP="00806FFA">
            <w:pPr>
              <w:rPr>
                <w:rFonts w:ascii="Times New Roman" w:hAnsi="Times New Roman"/>
                <w:szCs w:val="16"/>
              </w:rPr>
            </w:pPr>
          </w:p>
        </w:tc>
        <w:tc>
          <w:tcPr>
            <w:tcW w:w="676" w:type="dxa"/>
            <w:gridSpan w:val="2"/>
            <w:shd w:val="clear" w:color="FFFFFF" w:fill="auto"/>
            <w:tcMar>
              <w:left w:w="0" w:type="dxa"/>
            </w:tcMar>
            <w:vAlign w:val="bottom"/>
          </w:tcPr>
          <w:p w:rsidR="00806FFA" w:rsidRDefault="00806FFA" w:rsidP="00806FFA">
            <w:pPr>
              <w:rPr>
                <w:rFonts w:ascii="Times New Roman" w:hAnsi="Times New Roman"/>
                <w:szCs w:val="16"/>
              </w:rPr>
            </w:pPr>
          </w:p>
        </w:tc>
        <w:tc>
          <w:tcPr>
            <w:tcW w:w="540" w:type="dxa"/>
            <w:gridSpan w:val="4"/>
            <w:shd w:val="clear" w:color="FFFFFF" w:fill="auto"/>
            <w:tcMar>
              <w:left w:w="0" w:type="dxa"/>
            </w:tcMar>
            <w:vAlign w:val="bottom"/>
          </w:tcPr>
          <w:p w:rsidR="00806FFA" w:rsidRDefault="00806FFA" w:rsidP="00806FFA">
            <w:pPr>
              <w:rPr>
                <w:rFonts w:ascii="Times New Roman" w:hAnsi="Times New Roman"/>
                <w:szCs w:val="16"/>
              </w:rPr>
            </w:pPr>
          </w:p>
        </w:tc>
        <w:tc>
          <w:tcPr>
            <w:tcW w:w="643" w:type="dxa"/>
            <w:gridSpan w:val="6"/>
            <w:shd w:val="clear" w:color="FFFFFF" w:fill="auto"/>
            <w:tcMar>
              <w:left w:w="0" w:type="dxa"/>
            </w:tcMar>
            <w:vAlign w:val="bottom"/>
          </w:tcPr>
          <w:p w:rsidR="00806FFA" w:rsidRDefault="00806FFA" w:rsidP="00806FFA">
            <w:pPr>
              <w:rPr>
                <w:rFonts w:ascii="Times New Roman" w:hAnsi="Times New Roman"/>
                <w:szCs w:val="16"/>
              </w:rPr>
            </w:pPr>
          </w:p>
        </w:tc>
        <w:tc>
          <w:tcPr>
            <w:tcW w:w="1535" w:type="dxa"/>
            <w:gridSpan w:val="6"/>
            <w:shd w:val="clear" w:color="FFFFFF" w:fill="auto"/>
            <w:tcMar>
              <w:left w:w="0" w:type="dxa"/>
            </w:tcMar>
            <w:vAlign w:val="bottom"/>
          </w:tcPr>
          <w:p w:rsidR="00806FFA" w:rsidRDefault="00806FFA" w:rsidP="00806FFA">
            <w:pPr>
              <w:rPr>
                <w:rFonts w:ascii="Times New Roman" w:hAnsi="Times New Roman"/>
                <w:szCs w:val="16"/>
              </w:rPr>
            </w:pPr>
          </w:p>
        </w:tc>
        <w:tc>
          <w:tcPr>
            <w:tcW w:w="304" w:type="dxa"/>
            <w:gridSpan w:val="3"/>
            <w:shd w:val="clear" w:color="FFFFFF" w:fill="auto"/>
            <w:tcMar>
              <w:left w:w="0" w:type="dxa"/>
            </w:tcMar>
            <w:vAlign w:val="bottom"/>
          </w:tcPr>
          <w:p w:rsidR="00806FFA" w:rsidRDefault="00806FFA" w:rsidP="00806FFA">
            <w:pPr>
              <w:rPr>
                <w:rFonts w:ascii="Times New Roman" w:hAnsi="Times New Roman"/>
                <w:szCs w:val="16"/>
              </w:rPr>
            </w:pPr>
          </w:p>
        </w:tc>
        <w:tc>
          <w:tcPr>
            <w:tcW w:w="470" w:type="dxa"/>
            <w:gridSpan w:val="2"/>
            <w:shd w:val="clear" w:color="FFFFFF" w:fill="auto"/>
            <w:tcMar>
              <w:left w:w="0" w:type="dxa"/>
            </w:tcMar>
            <w:vAlign w:val="bottom"/>
          </w:tcPr>
          <w:p w:rsidR="00806FFA" w:rsidRDefault="00806FFA" w:rsidP="00806FFA">
            <w:pPr>
              <w:rPr>
                <w:rFonts w:ascii="Times New Roman" w:hAnsi="Times New Roman"/>
                <w:szCs w:val="16"/>
              </w:rPr>
            </w:pPr>
          </w:p>
        </w:tc>
        <w:tc>
          <w:tcPr>
            <w:tcW w:w="506" w:type="dxa"/>
            <w:gridSpan w:val="6"/>
            <w:shd w:val="clear" w:color="FFFFFF" w:fill="auto"/>
            <w:tcMar>
              <w:left w:w="0" w:type="dxa"/>
            </w:tcMar>
            <w:vAlign w:val="bottom"/>
          </w:tcPr>
          <w:p w:rsidR="00806FFA" w:rsidRDefault="00806FFA" w:rsidP="00806FFA">
            <w:pPr>
              <w:rPr>
                <w:rFonts w:ascii="Times New Roman" w:hAnsi="Times New Roman"/>
                <w:szCs w:val="16"/>
              </w:rPr>
            </w:pPr>
          </w:p>
        </w:tc>
        <w:tc>
          <w:tcPr>
            <w:tcW w:w="473" w:type="dxa"/>
            <w:shd w:val="clear" w:color="FFFFFF" w:fill="auto"/>
            <w:tcMar>
              <w:left w:w="0" w:type="dxa"/>
            </w:tcMar>
            <w:vAlign w:val="bottom"/>
          </w:tcPr>
          <w:p w:rsidR="00806FFA" w:rsidRDefault="00806FFA" w:rsidP="00806FFA">
            <w:pPr>
              <w:rPr>
                <w:rFonts w:ascii="Times New Roman" w:hAnsi="Times New Roman"/>
                <w:szCs w:val="16"/>
              </w:rPr>
            </w:pPr>
          </w:p>
        </w:tc>
      </w:tr>
      <w:tr w:rsidR="00806FFA" w:rsidTr="00806FFA">
        <w:trPr>
          <w:gridAfter w:val="6"/>
          <w:wAfter w:w="776" w:type="dxa"/>
          <w:trHeight w:val="60"/>
        </w:trPr>
        <w:tc>
          <w:tcPr>
            <w:tcW w:w="9624" w:type="dxa"/>
            <w:gridSpan w:val="43"/>
            <w:shd w:val="clear" w:color="FFFFFF" w:fill="auto"/>
            <w:vAlign w:val="bottom"/>
          </w:tcPr>
          <w:p w:rsidR="00806FFA" w:rsidRPr="00806FFA" w:rsidRDefault="00806FFA" w:rsidP="00806FFA">
            <w:pPr>
              <w:jc w:val="center"/>
              <w:rPr>
                <w:rFonts w:ascii="Times New Roman" w:hAnsi="Times New Roman"/>
                <w:sz w:val="24"/>
                <w:szCs w:val="24"/>
              </w:rPr>
            </w:pPr>
            <w:r w:rsidRPr="00806FFA">
              <w:rPr>
                <w:rFonts w:ascii="Times New Roman" w:hAnsi="Times New Roman"/>
                <w:sz w:val="24"/>
                <w:szCs w:val="24"/>
              </w:rPr>
              <w:t>Раздел VIII</w:t>
            </w:r>
          </w:p>
        </w:tc>
      </w:tr>
      <w:tr w:rsidR="00806FFA" w:rsidTr="00806FFA">
        <w:trPr>
          <w:gridAfter w:val="6"/>
          <w:wAfter w:w="776" w:type="dxa"/>
          <w:trHeight w:val="60"/>
        </w:trPr>
        <w:tc>
          <w:tcPr>
            <w:tcW w:w="9624" w:type="dxa"/>
            <w:gridSpan w:val="43"/>
            <w:shd w:val="clear" w:color="FFFFFF" w:fill="auto"/>
            <w:vAlign w:val="bottom"/>
          </w:tcPr>
          <w:p w:rsidR="00806FFA" w:rsidRPr="00806FFA" w:rsidRDefault="00806FFA" w:rsidP="00806FFA">
            <w:pPr>
              <w:jc w:val="center"/>
              <w:rPr>
                <w:rFonts w:ascii="Times New Roman" w:hAnsi="Times New Roman"/>
                <w:sz w:val="24"/>
                <w:szCs w:val="24"/>
              </w:rPr>
            </w:pPr>
            <w:r w:rsidRPr="00806FFA">
              <w:rPr>
                <w:rFonts w:ascii="Times New Roman" w:hAnsi="Times New Roman"/>
                <w:sz w:val="24"/>
                <w:szCs w:val="24"/>
              </w:rPr>
              <w:t>Мероприятия, направленные на повышение качества обслуживания абонентов</w:t>
            </w:r>
          </w:p>
        </w:tc>
      </w:tr>
      <w:tr w:rsidR="00806FFA" w:rsidTr="00806FFA">
        <w:trPr>
          <w:gridAfter w:val="6"/>
          <w:wAfter w:w="776" w:type="dxa"/>
          <w:trHeight w:val="60"/>
        </w:trPr>
        <w:tc>
          <w:tcPr>
            <w:tcW w:w="9624" w:type="dxa"/>
            <w:gridSpan w:val="43"/>
            <w:shd w:val="clear" w:color="FFFFFF" w:fill="auto"/>
            <w:vAlign w:val="bottom"/>
          </w:tcPr>
          <w:p w:rsidR="00806FFA" w:rsidRDefault="00806FFA" w:rsidP="00806FFA">
            <w:pPr>
              <w:jc w:val="both"/>
              <w:rPr>
                <w:rFonts w:ascii="Times New Roman" w:hAnsi="Times New Roman"/>
                <w:sz w:val="24"/>
                <w:szCs w:val="24"/>
              </w:rPr>
            </w:pPr>
            <w:r w:rsidRPr="00806FFA">
              <w:rPr>
                <w:rFonts w:ascii="Times New Roman" w:hAnsi="Times New Roman"/>
                <w:sz w:val="24"/>
                <w:szCs w:val="24"/>
              </w:rPr>
              <w:tab/>
              <w:t xml:space="preserve">2.1. </w:t>
            </w:r>
            <w:r w:rsidR="006D2189" w:rsidRPr="00806FFA">
              <w:rPr>
                <w:rFonts w:ascii="Times New Roman" w:hAnsi="Times New Roman"/>
                <w:sz w:val="24"/>
                <w:szCs w:val="24"/>
              </w:rPr>
              <w:t>Перечень плановых мероприятий,</w:t>
            </w:r>
            <w:r w:rsidRPr="00806FFA">
              <w:rPr>
                <w:rFonts w:ascii="Times New Roman" w:hAnsi="Times New Roman"/>
                <w:sz w:val="24"/>
                <w:szCs w:val="24"/>
              </w:rPr>
              <w:t xml:space="preserve"> направленных на повышение качества обслуживания абонентов объектов централизованных систем водоснабжения и (или) водоотведения</w:t>
            </w:r>
          </w:p>
          <w:p w:rsidR="00806FFA" w:rsidRPr="00806FFA" w:rsidRDefault="00806FFA" w:rsidP="00806FFA">
            <w:pPr>
              <w:jc w:val="both"/>
              <w:rPr>
                <w:rFonts w:ascii="Times New Roman" w:hAnsi="Times New Roman"/>
                <w:sz w:val="24"/>
                <w:szCs w:val="24"/>
              </w:rPr>
            </w:pPr>
          </w:p>
        </w:tc>
      </w:tr>
      <w:tr w:rsidR="00806FFA" w:rsidTr="00F44C81">
        <w:trPr>
          <w:gridAfter w:val="2"/>
          <w:wAfter w:w="619"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w:t>
            </w:r>
          </w:p>
        </w:tc>
        <w:tc>
          <w:tcPr>
            <w:tcW w:w="34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Наименование мероприятия</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График реализации мероприятий</w:t>
            </w: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Финансовые потребности на реализацию мероприятия, тыс. руб.</w:t>
            </w:r>
          </w:p>
        </w:tc>
      </w:tr>
      <w:tr w:rsidR="00806FFA" w:rsidTr="00F44C81">
        <w:trPr>
          <w:gridAfter w:val="2"/>
          <w:wAfter w:w="619"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1</w:t>
            </w:r>
          </w:p>
        </w:tc>
        <w:tc>
          <w:tcPr>
            <w:tcW w:w="34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2</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3</w:t>
            </w: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4</w:t>
            </w:r>
          </w:p>
        </w:tc>
      </w:tr>
      <w:tr w:rsidR="00806FFA" w:rsidTr="00F44C81">
        <w:trPr>
          <w:gridAfter w:val="2"/>
          <w:wAfter w:w="619" w:type="dxa"/>
          <w:trHeight w:val="60"/>
        </w:trPr>
        <w:tc>
          <w:tcPr>
            <w:tcW w:w="411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Питьевая вода (питьевое водоснабжение)</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Tr="00F44C81">
        <w:trPr>
          <w:gridAfter w:val="2"/>
          <w:wAfter w:w="619" w:type="dxa"/>
          <w:trHeight w:val="60"/>
        </w:trPr>
        <w:tc>
          <w:tcPr>
            <w:tcW w:w="411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2020 год</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Tr="00F44C81">
        <w:trPr>
          <w:gridAfter w:val="2"/>
          <w:wAfter w:w="619"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4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2020 год</w:t>
            </w: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Tr="00F44C81">
        <w:trPr>
          <w:gridAfter w:val="2"/>
          <w:wAfter w:w="619" w:type="dxa"/>
          <w:trHeight w:val="60"/>
        </w:trPr>
        <w:tc>
          <w:tcPr>
            <w:tcW w:w="411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2021 год</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Tr="00F44C81">
        <w:trPr>
          <w:gridAfter w:val="2"/>
          <w:wAfter w:w="619"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4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2021 год</w:t>
            </w: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Tr="00F44C81">
        <w:trPr>
          <w:gridAfter w:val="2"/>
          <w:wAfter w:w="619" w:type="dxa"/>
          <w:trHeight w:val="60"/>
        </w:trPr>
        <w:tc>
          <w:tcPr>
            <w:tcW w:w="411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2022 год</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Tr="00F44C81">
        <w:trPr>
          <w:gridAfter w:val="2"/>
          <w:wAfter w:w="619"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4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2022 год</w:t>
            </w: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Tr="00F44C81">
        <w:trPr>
          <w:gridAfter w:val="2"/>
          <w:wAfter w:w="619" w:type="dxa"/>
          <w:trHeight w:val="60"/>
        </w:trPr>
        <w:tc>
          <w:tcPr>
            <w:tcW w:w="411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Техническая вода</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Tr="00F44C81">
        <w:trPr>
          <w:gridAfter w:val="2"/>
          <w:wAfter w:w="619" w:type="dxa"/>
          <w:trHeight w:val="60"/>
        </w:trPr>
        <w:tc>
          <w:tcPr>
            <w:tcW w:w="411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2020 год</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Tr="00F44C81">
        <w:trPr>
          <w:gridAfter w:val="2"/>
          <w:wAfter w:w="619"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4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2020 год</w:t>
            </w: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Tr="00F44C81">
        <w:trPr>
          <w:gridAfter w:val="2"/>
          <w:wAfter w:w="619" w:type="dxa"/>
          <w:trHeight w:val="60"/>
        </w:trPr>
        <w:tc>
          <w:tcPr>
            <w:tcW w:w="411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2021 год</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Tr="00F44C81">
        <w:trPr>
          <w:gridAfter w:val="2"/>
          <w:wAfter w:w="619"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4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2021 год</w:t>
            </w: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Tr="00F44C81">
        <w:trPr>
          <w:gridAfter w:val="2"/>
          <w:wAfter w:w="619" w:type="dxa"/>
          <w:trHeight w:val="60"/>
        </w:trPr>
        <w:tc>
          <w:tcPr>
            <w:tcW w:w="411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2022 год</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Tr="00F44C81">
        <w:trPr>
          <w:gridAfter w:val="2"/>
          <w:wAfter w:w="619"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4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2022 год</w:t>
            </w: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Tr="00F44C81">
        <w:trPr>
          <w:gridAfter w:val="2"/>
          <w:wAfter w:w="619" w:type="dxa"/>
          <w:trHeight w:val="60"/>
        </w:trPr>
        <w:tc>
          <w:tcPr>
            <w:tcW w:w="411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Транспортировка воды</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Tr="00F44C81">
        <w:trPr>
          <w:gridAfter w:val="2"/>
          <w:wAfter w:w="619" w:type="dxa"/>
          <w:trHeight w:val="60"/>
        </w:trPr>
        <w:tc>
          <w:tcPr>
            <w:tcW w:w="411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2020 год</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Tr="00F44C81">
        <w:trPr>
          <w:gridAfter w:val="2"/>
          <w:wAfter w:w="619"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4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2020 год</w:t>
            </w: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Tr="00F44C81">
        <w:trPr>
          <w:gridAfter w:val="2"/>
          <w:wAfter w:w="619" w:type="dxa"/>
          <w:trHeight w:val="60"/>
        </w:trPr>
        <w:tc>
          <w:tcPr>
            <w:tcW w:w="411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2021 год</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Tr="00F44C81">
        <w:trPr>
          <w:gridAfter w:val="2"/>
          <w:wAfter w:w="619"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4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2021 год</w:t>
            </w: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Tr="00F44C81">
        <w:trPr>
          <w:gridAfter w:val="2"/>
          <w:wAfter w:w="619" w:type="dxa"/>
          <w:trHeight w:val="60"/>
        </w:trPr>
        <w:tc>
          <w:tcPr>
            <w:tcW w:w="411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2022 год</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Tr="00F44C81">
        <w:trPr>
          <w:gridAfter w:val="2"/>
          <w:wAfter w:w="619"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4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2022 год</w:t>
            </w: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Tr="00F44C81">
        <w:trPr>
          <w:gridAfter w:val="2"/>
          <w:wAfter w:w="619" w:type="dxa"/>
          <w:trHeight w:val="60"/>
        </w:trPr>
        <w:tc>
          <w:tcPr>
            <w:tcW w:w="411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Водоотведение</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Tr="00F44C81">
        <w:trPr>
          <w:gridAfter w:val="2"/>
          <w:wAfter w:w="619" w:type="dxa"/>
          <w:trHeight w:val="60"/>
        </w:trPr>
        <w:tc>
          <w:tcPr>
            <w:tcW w:w="411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2020 год</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Tr="00F44C81">
        <w:trPr>
          <w:gridAfter w:val="2"/>
          <w:wAfter w:w="619"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4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2020 год</w:t>
            </w: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Tr="00F44C81">
        <w:trPr>
          <w:gridAfter w:val="2"/>
          <w:wAfter w:w="619" w:type="dxa"/>
          <w:trHeight w:val="60"/>
        </w:trPr>
        <w:tc>
          <w:tcPr>
            <w:tcW w:w="411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2021 год</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Tr="00F44C81">
        <w:trPr>
          <w:gridAfter w:val="2"/>
          <w:wAfter w:w="619"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4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2021 год</w:t>
            </w: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Tr="00F44C81">
        <w:trPr>
          <w:gridAfter w:val="2"/>
          <w:wAfter w:w="619" w:type="dxa"/>
          <w:trHeight w:val="60"/>
        </w:trPr>
        <w:tc>
          <w:tcPr>
            <w:tcW w:w="411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2022 год</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Tr="00F44C81">
        <w:trPr>
          <w:gridAfter w:val="2"/>
          <w:wAfter w:w="619"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4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2022 год</w:t>
            </w: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Tr="00F44C81">
        <w:trPr>
          <w:gridAfter w:val="2"/>
          <w:wAfter w:w="619" w:type="dxa"/>
          <w:trHeight w:val="60"/>
        </w:trPr>
        <w:tc>
          <w:tcPr>
            <w:tcW w:w="411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Транспортировка сточных вод</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Tr="00F44C81">
        <w:trPr>
          <w:gridAfter w:val="2"/>
          <w:wAfter w:w="619" w:type="dxa"/>
          <w:trHeight w:val="60"/>
        </w:trPr>
        <w:tc>
          <w:tcPr>
            <w:tcW w:w="411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2020 год</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Tr="00F44C81">
        <w:trPr>
          <w:gridAfter w:val="2"/>
          <w:wAfter w:w="619"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4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2020 год</w:t>
            </w: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Tr="00F44C81">
        <w:trPr>
          <w:gridAfter w:val="2"/>
          <w:wAfter w:w="619" w:type="dxa"/>
          <w:trHeight w:val="60"/>
        </w:trPr>
        <w:tc>
          <w:tcPr>
            <w:tcW w:w="411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2021 год</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Tr="00F44C81">
        <w:trPr>
          <w:gridAfter w:val="2"/>
          <w:wAfter w:w="619"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4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2021 год</w:t>
            </w: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r w:rsidR="00806FFA" w:rsidTr="00F44C81">
        <w:trPr>
          <w:gridAfter w:val="2"/>
          <w:wAfter w:w="619" w:type="dxa"/>
          <w:trHeight w:val="60"/>
        </w:trPr>
        <w:tc>
          <w:tcPr>
            <w:tcW w:w="411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lastRenderedPageBreak/>
              <w:t>2022 год</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r>
      <w:tr w:rsidR="00806FFA" w:rsidTr="00F44C81">
        <w:trPr>
          <w:gridAfter w:val="2"/>
          <w:wAfter w:w="619" w:type="dxa"/>
          <w:trHeight w:val="60"/>
        </w:trPr>
        <w:tc>
          <w:tcPr>
            <w:tcW w:w="67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p>
        </w:tc>
        <w:tc>
          <w:tcPr>
            <w:tcW w:w="344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rPr>
                <w:rFonts w:ascii="Times New Roman" w:hAnsi="Times New Roman"/>
                <w:sz w:val="20"/>
                <w:szCs w:val="20"/>
              </w:rPr>
            </w:pPr>
            <w:r w:rsidRPr="00806FFA">
              <w:rPr>
                <w:rFonts w:ascii="Times New Roman" w:hAnsi="Times New Roman"/>
                <w:sz w:val="20"/>
                <w:szCs w:val="20"/>
              </w:rPr>
              <w:t>Не планируются</w:t>
            </w:r>
          </w:p>
        </w:tc>
        <w:tc>
          <w:tcPr>
            <w:tcW w:w="2549"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Итого 2022 год</w:t>
            </w:r>
          </w:p>
        </w:tc>
        <w:tc>
          <w:tcPr>
            <w:tcW w:w="3118"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06FFA" w:rsidRPr="00806FFA" w:rsidRDefault="00806FFA" w:rsidP="00806FFA">
            <w:pPr>
              <w:jc w:val="center"/>
              <w:rPr>
                <w:rFonts w:ascii="Times New Roman" w:hAnsi="Times New Roman"/>
                <w:sz w:val="20"/>
                <w:szCs w:val="20"/>
              </w:rPr>
            </w:pPr>
            <w:r w:rsidRPr="00806FFA">
              <w:rPr>
                <w:rFonts w:ascii="Times New Roman" w:hAnsi="Times New Roman"/>
                <w:sz w:val="20"/>
                <w:szCs w:val="20"/>
              </w:rPr>
              <w:t>0</w:t>
            </w:r>
          </w:p>
        </w:tc>
      </w:tr>
    </w:tbl>
    <w:p w:rsidR="00806FFA" w:rsidRPr="00806FFA" w:rsidRDefault="00806FF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806FFA" w:rsidRDefault="002B6FB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806FFA">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B6FBA" w:rsidRPr="00806FFA" w:rsidRDefault="00806FFA" w:rsidP="002B6FBA">
      <w:pPr>
        <w:spacing w:after="0" w:line="240" w:lineRule="auto"/>
        <w:ind w:right="-1" w:firstLine="709"/>
        <w:jc w:val="both"/>
        <w:rPr>
          <w:rFonts w:ascii="Times New Roman" w:hAnsi="Times New Roman" w:cs="Times New Roman"/>
          <w:b/>
          <w:sz w:val="24"/>
          <w:szCs w:val="24"/>
        </w:rPr>
      </w:pPr>
      <w:r w:rsidRPr="00806FFA">
        <w:rPr>
          <w:rFonts w:ascii="Times New Roman" w:hAnsi="Times New Roman"/>
          <w:sz w:val="24"/>
          <w:szCs w:val="24"/>
        </w:rPr>
        <w:t>С 1 января 2020 года утвердить предложенную производственную программу в</w:t>
      </w:r>
      <w:r>
        <w:rPr>
          <w:rFonts w:ascii="Times New Roman" w:hAnsi="Times New Roman"/>
          <w:sz w:val="24"/>
          <w:szCs w:val="24"/>
        </w:rPr>
        <w:t xml:space="preserve"> </w:t>
      </w:r>
      <w:r w:rsidRPr="00806FFA">
        <w:rPr>
          <w:rFonts w:ascii="Times New Roman" w:hAnsi="Times New Roman"/>
          <w:sz w:val="24"/>
          <w:szCs w:val="24"/>
        </w:rPr>
        <w:t>сфере водоснабжения и</w:t>
      </w:r>
      <w:r>
        <w:rPr>
          <w:rFonts w:ascii="Times New Roman" w:hAnsi="Times New Roman"/>
          <w:sz w:val="24"/>
          <w:szCs w:val="24"/>
        </w:rPr>
        <w:t xml:space="preserve"> </w:t>
      </w:r>
      <w:r w:rsidRPr="00806FFA">
        <w:rPr>
          <w:rFonts w:ascii="Times New Roman" w:hAnsi="Times New Roman"/>
          <w:sz w:val="24"/>
          <w:szCs w:val="24"/>
        </w:rPr>
        <w:t>(или)</w:t>
      </w:r>
      <w:r>
        <w:rPr>
          <w:rFonts w:ascii="Times New Roman" w:hAnsi="Times New Roman"/>
          <w:sz w:val="24"/>
          <w:szCs w:val="24"/>
        </w:rPr>
        <w:t xml:space="preserve"> </w:t>
      </w:r>
      <w:r w:rsidRPr="00806FFA">
        <w:rPr>
          <w:rFonts w:ascii="Times New Roman" w:hAnsi="Times New Roman"/>
          <w:sz w:val="24"/>
          <w:szCs w:val="24"/>
        </w:rPr>
        <w:t>водоотведения для</w:t>
      </w:r>
      <w:r>
        <w:rPr>
          <w:rFonts w:ascii="Times New Roman" w:hAnsi="Times New Roman"/>
          <w:sz w:val="24"/>
          <w:szCs w:val="24"/>
        </w:rPr>
        <w:t xml:space="preserve"> </w:t>
      </w:r>
      <w:r w:rsidRPr="00806FFA">
        <w:rPr>
          <w:rFonts w:ascii="Times New Roman" w:hAnsi="Times New Roman"/>
          <w:sz w:val="24"/>
          <w:szCs w:val="24"/>
        </w:rPr>
        <w:t>муниципального унитарного предприятия жилищно коммунального обслуживания и благоустройства «Позитив» на</w:t>
      </w:r>
      <w:r>
        <w:rPr>
          <w:rFonts w:ascii="Times New Roman" w:hAnsi="Times New Roman"/>
          <w:sz w:val="24"/>
          <w:szCs w:val="24"/>
        </w:rPr>
        <w:t xml:space="preserve"> </w:t>
      </w:r>
      <w:r w:rsidRPr="00806FFA">
        <w:rPr>
          <w:rFonts w:ascii="Times New Roman" w:hAnsi="Times New Roman"/>
          <w:sz w:val="24"/>
          <w:szCs w:val="24"/>
        </w:rPr>
        <w:t>2020-2022 годы.</w:t>
      </w:r>
    </w:p>
    <w:p w:rsidR="00A17BBA" w:rsidRDefault="00A17BBA"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от </w:t>
      </w:r>
      <w:r w:rsidR="00806FFA">
        <w:rPr>
          <w:rFonts w:ascii="Times New Roman" w:hAnsi="Times New Roman" w:cs="Times New Roman"/>
          <w:b/>
          <w:sz w:val="24"/>
          <w:szCs w:val="24"/>
        </w:rPr>
        <w:t>04</w:t>
      </w:r>
      <w:r>
        <w:rPr>
          <w:rFonts w:ascii="Times New Roman" w:hAnsi="Times New Roman" w:cs="Times New Roman"/>
          <w:b/>
          <w:sz w:val="24"/>
          <w:szCs w:val="24"/>
        </w:rPr>
        <w:t>.1</w:t>
      </w:r>
      <w:r w:rsidR="006D2189">
        <w:rPr>
          <w:rFonts w:ascii="Times New Roman" w:hAnsi="Times New Roman" w:cs="Times New Roman"/>
          <w:b/>
          <w:sz w:val="24"/>
          <w:szCs w:val="24"/>
        </w:rPr>
        <w:t>2</w:t>
      </w:r>
      <w:r>
        <w:rPr>
          <w:rFonts w:ascii="Times New Roman" w:hAnsi="Times New Roman" w:cs="Times New Roman"/>
          <w:b/>
          <w:sz w:val="24"/>
          <w:szCs w:val="24"/>
        </w:rPr>
        <w:t xml:space="preserve">.2019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A17BBA" w:rsidRDefault="00A17B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F44C81" w:rsidRDefault="00A17BBA"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F44C81">
        <w:rPr>
          <w:rFonts w:ascii="Times New Roman" w:hAnsi="Times New Roman" w:cs="Times New Roman"/>
          <w:b/>
          <w:sz w:val="24"/>
          <w:szCs w:val="24"/>
        </w:rPr>
        <w:t>3</w:t>
      </w:r>
      <w:r w:rsidR="002B6FBA" w:rsidRPr="00F44C81">
        <w:rPr>
          <w:rFonts w:ascii="Times New Roman" w:hAnsi="Times New Roman" w:cs="Times New Roman"/>
          <w:b/>
          <w:sz w:val="24"/>
          <w:szCs w:val="24"/>
        </w:rPr>
        <w:t xml:space="preserve">1. </w:t>
      </w:r>
      <w:r w:rsidR="00F44C81" w:rsidRPr="00F44C81">
        <w:rPr>
          <w:rFonts w:ascii="Times New Roman" w:hAnsi="Times New Roman"/>
          <w:b/>
          <w:sz w:val="24"/>
          <w:szCs w:val="24"/>
        </w:rPr>
        <w:t>Об установлении долгосрочных тарифов на питьевую воду (питьевое водоснабжение) и водоотведение для муниципального унитарного предприятия жилищно коммунального обслуживания и благоустройства «Позитив» на 2020-2022 годы.</w:t>
      </w:r>
    </w:p>
    <w:p w:rsidR="002B6FBA" w:rsidRPr="00F44C81" w:rsidRDefault="002B6FBA" w:rsidP="002B6FBA">
      <w:pPr>
        <w:tabs>
          <w:tab w:val="left" w:pos="1418"/>
        </w:tabs>
        <w:spacing w:after="0" w:line="240" w:lineRule="auto"/>
        <w:ind w:right="-141"/>
        <w:jc w:val="both"/>
        <w:rPr>
          <w:rFonts w:ascii="Times New Roman" w:hAnsi="Times New Roman" w:cs="Times New Roman"/>
          <w:b/>
          <w:sz w:val="24"/>
          <w:szCs w:val="24"/>
        </w:rPr>
      </w:pPr>
      <w:r w:rsidRPr="00F44C81">
        <w:rPr>
          <w:rFonts w:ascii="Times New Roman" w:hAnsi="Times New Roman" w:cs="Times New Roman"/>
          <w:b/>
          <w:sz w:val="24"/>
          <w:szCs w:val="24"/>
        </w:rPr>
        <w:t>------------------------------------------------------------------------------------------------------------------------</w:t>
      </w:r>
    </w:p>
    <w:p w:rsidR="00DF5A69" w:rsidRDefault="00DF5A69" w:rsidP="00DF5A69">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С.И. Ландухова.</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tbl>
      <w:tblPr>
        <w:tblStyle w:val="TableStyle0"/>
        <w:tblW w:w="11005" w:type="dxa"/>
        <w:tblInd w:w="0" w:type="dxa"/>
        <w:tblLook w:val="04A0" w:firstRow="1" w:lastRow="0" w:firstColumn="1" w:lastColumn="0" w:noHBand="0" w:noVBand="1"/>
      </w:tblPr>
      <w:tblGrid>
        <w:gridCol w:w="1230"/>
        <w:gridCol w:w="872"/>
        <w:gridCol w:w="525"/>
        <w:gridCol w:w="773"/>
        <w:gridCol w:w="1001"/>
        <w:gridCol w:w="277"/>
        <w:gridCol w:w="355"/>
        <w:gridCol w:w="496"/>
        <w:gridCol w:w="141"/>
        <w:gridCol w:w="651"/>
        <w:gridCol w:w="200"/>
        <w:gridCol w:w="1134"/>
        <w:gridCol w:w="1134"/>
        <w:gridCol w:w="20"/>
        <w:gridCol w:w="798"/>
        <w:gridCol w:w="174"/>
        <w:gridCol w:w="20"/>
        <w:gridCol w:w="274"/>
        <w:gridCol w:w="397"/>
        <w:gridCol w:w="533"/>
      </w:tblGrid>
      <w:tr w:rsidR="00F44C81" w:rsidRPr="00F44C81" w:rsidTr="00F44C81">
        <w:trPr>
          <w:gridAfter w:val="4"/>
          <w:wAfter w:w="1224" w:type="dxa"/>
          <w:trHeight w:val="60"/>
        </w:trPr>
        <w:tc>
          <w:tcPr>
            <w:tcW w:w="1230" w:type="dxa"/>
            <w:shd w:val="clear" w:color="FFFFFF" w:fill="auto"/>
            <w:vAlign w:val="bottom"/>
          </w:tcPr>
          <w:p w:rsidR="00F44C81" w:rsidRPr="00F44C81" w:rsidRDefault="00F44C81" w:rsidP="00F44C81">
            <w:pPr>
              <w:rPr>
                <w:rFonts w:ascii="Times New Roman" w:hAnsi="Times New Roman"/>
                <w:sz w:val="24"/>
                <w:szCs w:val="24"/>
              </w:rPr>
            </w:pPr>
          </w:p>
        </w:tc>
        <w:tc>
          <w:tcPr>
            <w:tcW w:w="872" w:type="dxa"/>
            <w:shd w:val="clear" w:color="FFFFFF" w:fill="auto"/>
            <w:vAlign w:val="bottom"/>
          </w:tcPr>
          <w:p w:rsidR="00F44C81" w:rsidRPr="00F44C81" w:rsidRDefault="00F44C81" w:rsidP="00F44C81">
            <w:pPr>
              <w:rPr>
                <w:rFonts w:ascii="Times New Roman" w:hAnsi="Times New Roman"/>
                <w:sz w:val="24"/>
                <w:szCs w:val="24"/>
              </w:rPr>
            </w:pPr>
          </w:p>
        </w:tc>
        <w:tc>
          <w:tcPr>
            <w:tcW w:w="525" w:type="dxa"/>
            <w:shd w:val="clear" w:color="FFFFFF" w:fill="auto"/>
            <w:vAlign w:val="bottom"/>
          </w:tcPr>
          <w:p w:rsidR="00F44C81" w:rsidRPr="00F44C81" w:rsidRDefault="00F44C81" w:rsidP="00F44C81">
            <w:pPr>
              <w:rPr>
                <w:rFonts w:ascii="Times New Roman" w:hAnsi="Times New Roman"/>
                <w:sz w:val="24"/>
                <w:szCs w:val="24"/>
              </w:rPr>
            </w:pPr>
          </w:p>
        </w:tc>
        <w:tc>
          <w:tcPr>
            <w:tcW w:w="7154" w:type="dxa"/>
            <w:gridSpan w:val="13"/>
            <w:shd w:val="clear" w:color="FFFFFF" w:fill="auto"/>
            <w:vAlign w:val="bottom"/>
          </w:tcPr>
          <w:p w:rsidR="00F44C81" w:rsidRPr="00F44C81" w:rsidRDefault="00F44C81" w:rsidP="00F44C81">
            <w:pPr>
              <w:rPr>
                <w:rFonts w:ascii="Times New Roman" w:hAnsi="Times New Roman"/>
                <w:sz w:val="24"/>
                <w:szCs w:val="24"/>
              </w:rPr>
            </w:pPr>
            <w:r w:rsidRPr="00F44C81">
              <w:rPr>
                <w:rFonts w:ascii="Times New Roman" w:hAnsi="Times New Roman"/>
                <w:sz w:val="24"/>
                <w:szCs w:val="24"/>
              </w:rPr>
              <w:t>Основные сведения о регулируемой организации:</w:t>
            </w:r>
          </w:p>
        </w:tc>
      </w:tr>
      <w:tr w:rsidR="00F44C81" w:rsidRPr="00F44C81" w:rsidTr="00F44C81">
        <w:trPr>
          <w:trHeight w:val="60"/>
        </w:trPr>
        <w:tc>
          <w:tcPr>
            <w:tcW w:w="1230" w:type="dxa"/>
            <w:shd w:val="clear" w:color="FFFFFF" w:fill="auto"/>
            <w:vAlign w:val="bottom"/>
          </w:tcPr>
          <w:p w:rsidR="00F44C81" w:rsidRPr="00F44C81" w:rsidRDefault="00F44C81" w:rsidP="00F44C81">
            <w:pPr>
              <w:rPr>
                <w:rFonts w:ascii="Times New Roman" w:hAnsi="Times New Roman"/>
                <w:sz w:val="24"/>
                <w:szCs w:val="24"/>
              </w:rPr>
            </w:pPr>
          </w:p>
        </w:tc>
        <w:tc>
          <w:tcPr>
            <w:tcW w:w="872" w:type="dxa"/>
            <w:shd w:val="clear" w:color="FFFFFF" w:fill="auto"/>
            <w:vAlign w:val="bottom"/>
          </w:tcPr>
          <w:p w:rsidR="00F44C81" w:rsidRPr="00F44C81" w:rsidRDefault="00F44C81" w:rsidP="00F44C81">
            <w:pPr>
              <w:rPr>
                <w:rFonts w:ascii="Times New Roman" w:hAnsi="Times New Roman"/>
                <w:sz w:val="24"/>
                <w:szCs w:val="24"/>
              </w:rPr>
            </w:pPr>
          </w:p>
        </w:tc>
        <w:tc>
          <w:tcPr>
            <w:tcW w:w="525" w:type="dxa"/>
            <w:shd w:val="clear" w:color="FFFFFF" w:fill="auto"/>
            <w:vAlign w:val="bottom"/>
          </w:tcPr>
          <w:p w:rsidR="00F44C81" w:rsidRPr="00F44C81" w:rsidRDefault="00F44C81" w:rsidP="00F44C81">
            <w:pPr>
              <w:rPr>
                <w:rFonts w:ascii="Times New Roman" w:hAnsi="Times New Roman"/>
                <w:sz w:val="24"/>
                <w:szCs w:val="24"/>
              </w:rPr>
            </w:pPr>
          </w:p>
        </w:tc>
        <w:tc>
          <w:tcPr>
            <w:tcW w:w="773" w:type="dxa"/>
            <w:shd w:val="clear" w:color="FFFFFF" w:fill="auto"/>
            <w:vAlign w:val="bottom"/>
          </w:tcPr>
          <w:p w:rsidR="00F44C81" w:rsidRPr="00F44C81" w:rsidRDefault="00F44C81" w:rsidP="00F44C81">
            <w:pPr>
              <w:rPr>
                <w:rFonts w:ascii="Times New Roman" w:hAnsi="Times New Roman"/>
                <w:sz w:val="24"/>
                <w:szCs w:val="24"/>
              </w:rPr>
            </w:pPr>
          </w:p>
        </w:tc>
        <w:tc>
          <w:tcPr>
            <w:tcW w:w="1001" w:type="dxa"/>
            <w:shd w:val="clear" w:color="FFFFFF" w:fill="auto"/>
            <w:vAlign w:val="bottom"/>
          </w:tcPr>
          <w:p w:rsidR="00F44C81" w:rsidRPr="00F44C81" w:rsidRDefault="00F44C81" w:rsidP="00F44C81">
            <w:pPr>
              <w:rPr>
                <w:rFonts w:ascii="Times New Roman" w:hAnsi="Times New Roman"/>
                <w:sz w:val="24"/>
                <w:szCs w:val="24"/>
              </w:rPr>
            </w:pPr>
          </w:p>
        </w:tc>
        <w:tc>
          <w:tcPr>
            <w:tcW w:w="632" w:type="dxa"/>
            <w:gridSpan w:val="2"/>
            <w:shd w:val="clear" w:color="FFFFFF" w:fill="auto"/>
            <w:vAlign w:val="bottom"/>
          </w:tcPr>
          <w:p w:rsidR="00F44C81" w:rsidRPr="00F44C81" w:rsidRDefault="00F44C81" w:rsidP="00F44C81">
            <w:pPr>
              <w:rPr>
                <w:rFonts w:ascii="Times New Roman" w:hAnsi="Times New Roman"/>
                <w:sz w:val="24"/>
                <w:szCs w:val="24"/>
              </w:rPr>
            </w:pPr>
          </w:p>
        </w:tc>
        <w:tc>
          <w:tcPr>
            <w:tcW w:w="637" w:type="dxa"/>
            <w:gridSpan w:val="2"/>
            <w:shd w:val="clear" w:color="FFFFFF" w:fill="auto"/>
            <w:vAlign w:val="bottom"/>
          </w:tcPr>
          <w:p w:rsidR="00F44C81" w:rsidRPr="00F44C81" w:rsidRDefault="00F44C81" w:rsidP="00F44C81">
            <w:pPr>
              <w:rPr>
                <w:rFonts w:ascii="Times New Roman" w:hAnsi="Times New Roman"/>
                <w:sz w:val="24"/>
                <w:szCs w:val="24"/>
              </w:rPr>
            </w:pPr>
          </w:p>
        </w:tc>
        <w:tc>
          <w:tcPr>
            <w:tcW w:w="651" w:type="dxa"/>
            <w:shd w:val="clear" w:color="FFFFFF" w:fill="auto"/>
            <w:vAlign w:val="bottom"/>
          </w:tcPr>
          <w:p w:rsidR="00F44C81" w:rsidRPr="00F44C81" w:rsidRDefault="00F44C81" w:rsidP="00F44C81">
            <w:pPr>
              <w:rPr>
                <w:rFonts w:ascii="Times New Roman" w:hAnsi="Times New Roman"/>
                <w:sz w:val="24"/>
                <w:szCs w:val="24"/>
              </w:rPr>
            </w:pPr>
          </w:p>
        </w:tc>
        <w:tc>
          <w:tcPr>
            <w:tcW w:w="2468" w:type="dxa"/>
            <w:gridSpan w:val="3"/>
            <w:shd w:val="clear" w:color="FFFFFF" w:fill="auto"/>
            <w:vAlign w:val="bottom"/>
          </w:tcPr>
          <w:p w:rsidR="00F44C81" w:rsidRPr="00F44C81" w:rsidRDefault="00F44C81" w:rsidP="00F44C81">
            <w:pPr>
              <w:rPr>
                <w:rFonts w:ascii="Times New Roman" w:hAnsi="Times New Roman"/>
                <w:sz w:val="24"/>
                <w:szCs w:val="24"/>
              </w:rPr>
            </w:pPr>
          </w:p>
        </w:tc>
        <w:tc>
          <w:tcPr>
            <w:tcW w:w="20" w:type="dxa"/>
            <w:shd w:val="clear" w:color="FFFFFF" w:fill="auto"/>
            <w:vAlign w:val="bottom"/>
          </w:tcPr>
          <w:p w:rsidR="00F44C81" w:rsidRPr="00F44C81" w:rsidRDefault="00F44C81" w:rsidP="00F44C81">
            <w:pPr>
              <w:rPr>
                <w:rFonts w:ascii="Times New Roman" w:hAnsi="Times New Roman"/>
                <w:sz w:val="24"/>
                <w:szCs w:val="24"/>
              </w:rPr>
            </w:pPr>
          </w:p>
        </w:tc>
        <w:tc>
          <w:tcPr>
            <w:tcW w:w="2196" w:type="dxa"/>
            <w:gridSpan w:val="6"/>
            <w:shd w:val="clear" w:color="FFFFFF" w:fill="auto"/>
            <w:vAlign w:val="bottom"/>
          </w:tcPr>
          <w:p w:rsidR="00F44C81" w:rsidRPr="00F44C81" w:rsidRDefault="00F44C81" w:rsidP="00F44C81">
            <w:pPr>
              <w:rPr>
                <w:rFonts w:ascii="Times New Roman" w:hAnsi="Times New Roman"/>
                <w:sz w:val="24"/>
                <w:szCs w:val="24"/>
              </w:rPr>
            </w:pPr>
          </w:p>
        </w:tc>
      </w:tr>
      <w:tr w:rsidR="00F44C81" w:rsidRPr="00F44C81" w:rsidTr="00F44C81">
        <w:trPr>
          <w:gridAfter w:val="4"/>
          <w:wAfter w:w="1224" w:type="dxa"/>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rPr>
                <w:rFonts w:ascii="Times New Roman" w:hAnsi="Times New Roman"/>
                <w:sz w:val="20"/>
                <w:szCs w:val="20"/>
              </w:rPr>
            </w:pPr>
            <w:r w:rsidRPr="00F44C81">
              <w:rPr>
                <w:rFonts w:ascii="Times New Roman" w:hAnsi="Times New Roman"/>
                <w:sz w:val="20"/>
                <w:szCs w:val="20"/>
              </w:rPr>
              <w:t>Полное наименование</w:t>
            </w:r>
            <w:r>
              <w:rPr>
                <w:rFonts w:ascii="Times New Roman" w:hAnsi="Times New Roman"/>
                <w:sz w:val="20"/>
                <w:szCs w:val="20"/>
              </w:rPr>
              <w:t xml:space="preserve"> </w:t>
            </w:r>
            <w:r w:rsidRPr="00F44C81">
              <w:rPr>
                <w:rFonts w:ascii="Times New Roman" w:hAnsi="Times New Roman"/>
                <w:sz w:val="20"/>
                <w:szCs w:val="20"/>
              </w:rPr>
              <w:t>регулируемой организации</w:t>
            </w:r>
          </w:p>
        </w:tc>
        <w:tc>
          <w:tcPr>
            <w:tcW w:w="51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rPr>
                <w:rFonts w:ascii="Times New Roman" w:hAnsi="Times New Roman"/>
                <w:sz w:val="20"/>
                <w:szCs w:val="20"/>
              </w:rPr>
            </w:pPr>
            <w:r w:rsidRPr="00F44C81">
              <w:rPr>
                <w:rFonts w:ascii="Times New Roman" w:hAnsi="Times New Roman"/>
                <w:sz w:val="20"/>
                <w:szCs w:val="20"/>
              </w:rPr>
              <w:t>муниципальное унитарное предприятие жилищно коммунального обслуживания и благоустройства «Позитив»</w:t>
            </w:r>
          </w:p>
        </w:tc>
      </w:tr>
      <w:tr w:rsidR="00F44C81" w:rsidRPr="00F44C81" w:rsidTr="00F44C81">
        <w:trPr>
          <w:gridAfter w:val="4"/>
          <w:wAfter w:w="1224" w:type="dxa"/>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rPr>
                <w:rFonts w:ascii="Times New Roman" w:hAnsi="Times New Roman"/>
                <w:sz w:val="20"/>
                <w:szCs w:val="20"/>
              </w:rPr>
            </w:pPr>
            <w:r w:rsidRPr="00F44C81">
              <w:rPr>
                <w:rFonts w:ascii="Times New Roman" w:hAnsi="Times New Roman"/>
                <w:sz w:val="20"/>
                <w:szCs w:val="20"/>
              </w:rPr>
              <w:t>Основной государственный</w:t>
            </w:r>
            <w:r>
              <w:rPr>
                <w:rFonts w:ascii="Times New Roman" w:hAnsi="Times New Roman"/>
                <w:sz w:val="20"/>
                <w:szCs w:val="20"/>
              </w:rPr>
              <w:t xml:space="preserve"> </w:t>
            </w:r>
            <w:r w:rsidRPr="00F44C81">
              <w:rPr>
                <w:rFonts w:ascii="Times New Roman" w:hAnsi="Times New Roman"/>
                <w:sz w:val="20"/>
                <w:szCs w:val="20"/>
              </w:rPr>
              <w:t>регистрационный номер</w:t>
            </w:r>
          </w:p>
        </w:tc>
        <w:tc>
          <w:tcPr>
            <w:tcW w:w="51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rPr>
                <w:rFonts w:ascii="Times New Roman" w:hAnsi="Times New Roman"/>
                <w:sz w:val="20"/>
                <w:szCs w:val="20"/>
              </w:rPr>
            </w:pPr>
            <w:r w:rsidRPr="00F44C81">
              <w:rPr>
                <w:rFonts w:ascii="Times New Roman" w:hAnsi="Times New Roman"/>
                <w:sz w:val="20"/>
                <w:szCs w:val="20"/>
              </w:rPr>
              <w:t>1144011000715</w:t>
            </w:r>
          </w:p>
        </w:tc>
      </w:tr>
      <w:tr w:rsidR="00F44C81" w:rsidRPr="00F44C81" w:rsidTr="00F44C81">
        <w:trPr>
          <w:gridAfter w:val="4"/>
          <w:wAfter w:w="1224" w:type="dxa"/>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rPr>
                <w:rFonts w:ascii="Times New Roman" w:hAnsi="Times New Roman"/>
                <w:sz w:val="20"/>
                <w:szCs w:val="20"/>
              </w:rPr>
            </w:pPr>
            <w:r w:rsidRPr="00F44C81">
              <w:rPr>
                <w:rFonts w:ascii="Times New Roman" w:hAnsi="Times New Roman"/>
                <w:sz w:val="20"/>
                <w:szCs w:val="20"/>
              </w:rPr>
              <w:t>ИНН</w:t>
            </w:r>
          </w:p>
        </w:tc>
        <w:tc>
          <w:tcPr>
            <w:tcW w:w="51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rPr>
                <w:rFonts w:ascii="Times New Roman" w:hAnsi="Times New Roman"/>
                <w:sz w:val="20"/>
                <w:szCs w:val="20"/>
              </w:rPr>
            </w:pPr>
            <w:r w:rsidRPr="00F44C81">
              <w:rPr>
                <w:rFonts w:ascii="Times New Roman" w:hAnsi="Times New Roman"/>
                <w:sz w:val="20"/>
                <w:szCs w:val="20"/>
              </w:rPr>
              <w:t>4007019287</w:t>
            </w:r>
          </w:p>
        </w:tc>
      </w:tr>
      <w:tr w:rsidR="00F44C81" w:rsidRPr="00F44C81" w:rsidTr="00F44C81">
        <w:trPr>
          <w:gridAfter w:val="4"/>
          <w:wAfter w:w="1224" w:type="dxa"/>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rPr>
                <w:rFonts w:ascii="Times New Roman" w:hAnsi="Times New Roman"/>
                <w:sz w:val="20"/>
                <w:szCs w:val="20"/>
              </w:rPr>
            </w:pPr>
            <w:r w:rsidRPr="00F44C81">
              <w:rPr>
                <w:rFonts w:ascii="Times New Roman" w:hAnsi="Times New Roman"/>
                <w:sz w:val="20"/>
                <w:szCs w:val="20"/>
              </w:rPr>
              <w:t>КПП</w:t>
            </w:r>
          </w:p>
        </w:tc>
        <w:tc>
          <w:tcPr>
            <w:tcW w:w="51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rPr>
                <w:rFonts w:ascii="Times New Roman" w:hAnsi="Times New Roman"/>
                <w:sz w:val="20"/>
                <w:szCs w:val="20"/>
              </w:rPr>
            </w:pPr>
            <w:r w:rsidRPr="00F44C81">
              <w:rPr>
                <w:rFonts w:ascii="Times New Roman" w:hAnsi="Times New Roman"/>
                <w:sz w:val="20"/>
                <w:szCs w:val="20"/>
              </w:rPr>
              <w:t>400701001</w:t>
            </w:r>
          </w:p>
        </w:tc>
      </w:tr>
      <w:tr w:rsidR="00F44C81" w:rsidRPr="00F44C81" w:rsidTr="00F44C81">
        <w:trPr>
          <w:gridAfter w:val="4"/>
          <w:wAfter w:w="1224" w:type="dxa"/>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rPr>
                <w:rFonts w:ascii="Times New Roman" w:hAnsi="Times New Roman"/>
                <w:sz w:val="20"/>
                <w:szCs w:val="20"/>
              </w:rPr>
            </w:pPr>
            <w:r w:rsidRPr="00F44C81">
              <w:rPr>
                <w:rFonts w:ascii="Times New Roman" w:hAnsi="Times New Roman"/>
                <w:sz w:val="20"/>
                <w:szCs w:val="20"/>
              </w:rPr>
              <w:t>Применяемая система налогообложения</w:t>
            </w:r>
          </w:p>
        </w:tc>
        <w:tc>
          <w:tcPr>
            <w:tcW w:w="51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rPr>
                <w:rFonts w:ascii="Times New Roman" w:hAnsi="Times New Roman"/>
                <w:sz w:val="20"/>
                <w:szCs w:val="20"/>
              </w:rPr>
            </w:pPr>
            <w:r w:rsidRPr="00F44C81">
              <w:rPr>
                <w:rFonts w:ascii="Times New Roman" w:hAnsi="Times New Roman"/>
                <w:sz w:val="20"/>
                <w:szCs w:val="20"/>
              </w:rPr>
              <w:t>Упрощенная система налогообложения (доходы)</w:t>
            </w:r>
          </w:p>
        </w:tc>
      </w:tr>
      <w:tr w:rsidR="00F44C81" w:rsidRPr="00F44C81" w:rsidTr="00F44C81">
        <w:trPr>
          <w:gridAfter w:val="4"/>
          <w:wAfter w:w="1224" w:type="dxa"/>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rPr>
                <w:rFonts w:ascii="Times New Roman" w:hAnsi="Times New Roman"/>
                <w:sz w:val="20"/>
                <w:szCs w:val="20"/>
              </w:rPr>
            </w:pPr>
            <w:r w:rsidRPr="00F44C81">
              <w:rPr>
                <w:rFonts w:ascii="Times New Roman" w:hAnsi="Times New Roman"/>
                <w:sz w:val="20"/>
                <w:szCs w:val="20"/>
              </w:rPr>
              <w:t>Вид регулируемой деятельности</w:t>
            </w:r>
          </w:p>
        </w:tc>
        <w:tc>
          <w:tcPr>
            <w:tcW w:w="51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rPr>
                <w:rFonts w:ascii="Times New Roman" w:hAnsi="Times New Roman"/>
                <w:sz w:val="20"/>
                <w:szCs w:val="20"/>
              </w:rPr>
            </w:pPr>
            <w:r w:rsidRPr="00F44C81">
              <w:rPr>
                <w:rFonts w:ascii="Times New Roman" w:hAnsi="Times New Roman"/>
                <w:sz w:val="20"/>
                <w:szCs w:val="20"/>
              </w:rPr>
              <w:t>водоснабжение и (или) водоотведение</w:t>
            </w:r>
          </w:p>
        </w:tc>
      </w:tr>
      <w:tr w:rsidR="00F44C81" w:rsidRPr="00F44C81" w:rsidTr="00F44C81">
        <w:trPr>
          <w:gridAfter w:val="4"/>
          <w:wAfter w:w="1224" w:type="dxa"/>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rPr>
                <w:rFonts w:ascii="Times New Roman" w:hAnsi="Times New Roman"/>
                <w:sz w:val="20"/>
                <w:szCs w:val="20"/>
              </w:rPr>
            </w:pPr>
            <w:r w:rsidRPr="00F44C81">
              <w:rPr>
                <w:rFonts w:ascii="Times New Roman" w:hAnsi="Times New Roman"/>
                <w:sz w:val="20"/>
                <w:szCs w:val="20"/>
              </w:rPr>
              <w:t>Юридический адрес организации</w:t>
            </w:r>
          </w:p>
        </w:tc>
        <w:tc>
          <w:tcPr>
            <w:tcW w:w="51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rPr>
                <w:rFonts w:ascii="Times New Roman" w:hAnsi="Times New Roman"/>
                <w:sz w:val="20"/>
                <w:szCs w:val="20"/>
              </w:rPr>
            </w:pPr>
            <w:r w:rsidRPr="00F44C81">
              <w:rPr>
                <w:rFonts w:ascii="Times New Roman" w:hAnsi="Times New Roman"/>
                <w:sz w:val="20"/>
                <w:szCs w:val="20"/>
              </w:rPr>
              <w:t>249172 Калужская область, Жуковский район, с. Трубино д.2</w:t>
            </w:r>
          </w:p>
        </w:tc>
      </w:tr>
      <w:tr w:rsidR="00F44C81" w:rsidRPr="00F44C81" w:rsidTr="00F44C81">
        <w:trPr>
          <w:gridAfter w:val="4"/>
          <w:wAfter w:w="1224" w:type="dxa"/>
          <w:trHeight w:val="60"/>
        </w:trPr>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rPr>
                <w:rFonts w:ascii="Times New Roman" w:hAnsi="Times New Roman"/>
                <w:sz w:val="20"/>
                <w:szCs w:val="20"/>
              </w:rPr>
            </w:pPr>
            <w:r w:rsidRPr="00F44C81">
              <w:rPr>
                <w:rFonts w:ascii="Times New Roman" w:hAnsi="Times New Roman"/>
                <w:sz w:val="20"/>
                <w:szCs w:val="20"/>
              </w:rPr>
              <w:t>Почтовый адрес организации</w:t>
            </w:r>
          </w:p>
        </w:tc>
        <w:tc>
          <w:tcPr>
            <w:tcW w:w="510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rPr>
                <w:rFonts w:ascii="Times New Roman" w:hAnsi="Times New Roman"/>
                <w:sz w:val="20"/>
                <w:szCs w:val="20"/>
              </w:rPr>
            </w:pPr>
            <w:r w:rsidRPr="00F44C81">
              <w:rPr>
                <w:rFonts w:ascii="Times New Roman" w:hAnsi="Times New Roman"/>
                <w:sz w:val="20"/>
                <w:szCs w:val="20"/>
              </w:rPr>
              <w:t>249172 Калужская область, Жуковский район, с. Трубино д.2</w:t>
            </w:r>
          </w:p>
        </w:tc>
      </w:tr>
      <w:tr w:rsidR="00F44C81" w:rsidRPr="00F44C81" w:rsidTr="00F44C81">
        <w:trPr>
          <w:trHeight w:val="60"/>
        </w:trPr>
        <w:tc>
          <w:tcPr>
            <w:tcW w:w="1230" w:type="dxa"/>
            <w:shd w:val="clear" w:color="FFFFFF" w:fill="auto"/>
            <w:vAlign w:val="bottom"/>
          </w:tcPr>
          <w:p w:rsidR="00F44C81" w:rsidRPr="00F44C81" w:rsidRDefault="00F44C81" w:rsidP="00F44C81">
            <w:pPr>
              <w:rPr>
                <w:rFonts w:ascii="Times New Roman" w:hAnsi="Times New Roman"/>
                <w:sz w:val="24"/>
                <w:szCs w:val="24"/>
              </w:rPr>
            </w:pPr>
          </w:p>
        </w:tc>
        <w:tc>
          <w:tcPr>
            <w:tcW w:w="872" w:type="dxa"/>
            <w:shd w:val="clear" w:color="FFFFFF" w:fill="auto"/>
            <w:vAlign w:val="bottom"/>
          </w:tcPr>
          <w:p w:rsidR="00F44C81" w:rsidRPr="00F44C81" w:rsidRDefault="00F44C81" w:rsidP="00F44C81">
            <w:pPr>
              <w:rPr>
                <w:rFonts w:ascii="Times New Roman" w:hAnsi="Times New Roman"/>
                <w:sz w:val="24"/>
                <w:szCs w:val="24"/>
              </w:rPr>
            </w:pPr>
          </w:p>
        </w:tc>
        <w:tc>
          <w:tcPr>
            <w:tcW w:w="525" w:type="dxa"/>
            <w:shd w:val="clear" w:color="FFFFFF" w:fill="auto"/>
            <w:vAlign w:val="bottom"/>
          </w:tcPr>
          <w:p w:rsidR="00F44C81" w:rsidRPr="00F44C81" w:rsidRDefault="00F44C81" w:rsidP="00F44C81">
            <w:pPr>
              <w:rPr>
                <w:rFonts w:ascii="Times New Roman" w:hAnsi="Times New Roman"/>
                <w:sz w:val="24"/>
                <w:szCs w:val="24"/>
              </w:rPr>
            </w:pPr>
          </w:p>
        </w:tc>
        <w:tc>
          <w:tcPr>
            <w:tcW w:w="773" w:type="dxa"/>
            <w:shd w:val="clear" w:color="FFFFFF" w:fill="auto"/>
            <w:vAlign w:val="bottom"/>
          </w:tcPr>
          <w:p w:rsidR="00F44C81" w:rsidRPr="00F44C81" w:rsidRDefault="00F44C81" w:rsidP="00F44C81">
            <w:pPr>
              <w:rPr>
                <w:rFonts w:ascii="Times New Roman" w:hAnsi="Times New Roman"/>
                <w:sz w:val="24"/>
                <w:szCs w:val="24"/>
              </w:rPr>
            </w:pPr>
          </w:p>
        </w:tc>
        <w:tc>
          <w:tcPr>
            <w:tcW w:w="1001" w:type="dxa"/>
            <w:shd w:val="clear" w:color="FFFFFF" w:fill="auto"/>
            <w:vAlign w:val="bottom"/>
          </w:tcPr>
          <w:p w:rsidR="00F44C81" w:rsidRPr="00F44C81" w:rsidRDefault="00F44C81" w:rsidP="00F44C81">
            <w:pPr>
              <w:rPr>
                <w:rFonts w:ascii="Times New Roman" w:hAnsi="Times New Roman"/>
                <w:sz w:val="24"/>
                <w:szCs w:val="24"/>
              </w:rPr>
            </w:pPr>
          </w:p>
        </w:tc>
        <w:tc>
          <w:tcPr>
            <w:tcW w:w="632" w:type="dxa"/>
            <w:gridSpan w:val="2"/>
            <w:shd w:val="clear" w:color="FFFFFF" w:fill="auto"/>
            <w:vAlign w:val="bottom"/>
          </w:tcPr>
          <w:p w:rsidR="00F44C81" w:rsidRPr="00F44C81" w:rsidRDefault="00F44C81" w:rsidP="00F44C81">
            <w:pPr>
              <w:rPr>
                <w:rFonts w:ascii="Times New Roman" w:hAnsi="Times New Roman"/>
                <w:sz w:val="24"/>
                <w:szCs w:val="24"/>
              </w:rPr>
            </w:pPr>
          </w:p>
        </w:tc>
        <w:tc>
          <w:tcPr>
            <w:tcW w:w="637" w:type="dxa"/>
            <w:gridSpan w:val="2"/>
            <w:shd w:val="clear" w:color="FFFFFF" w:fill="auto"/>
            <w:vAlign w:val="bottom"/>
          </w:tcPr>
          <w:p w:rsidR="00F44C81" w:rsidRPr="00F44C81" w:rsidRDefault="00F44C81" w:rsidP="00F44C81">
            <w:pPr>
              <w:rPr>
                <w:rFonts w:ascii="Times New Roman" w:hAnsi="Times New Roman"/>
                <w:sz w:val="24"/>
                <w:szCs w:val="24"/>
              </w:rPr>
            </w:pPr>
          </w:p>
        </w:tc>
        <w:tc>
          <w:tcPr>
            <w:tcW w:w="651" w:type="dxa"/>
            <w:shd w:val="clear" w:color="FFFFFF" w:fill="auto"/>
            <w:vAlign w:val="bottom"/>
          </w:tcPr>
          <w:p w:rsidR="00F44C81" w:rsidRPr="00F44C81" w:rsidRDefault="00F44C81" w:rsidP="00F44C81">
            <w:pPr>
              <w:rPr>
                <w:rFonts w:ascii="Times New Roman" w:hAnsi="Times New Roman"/>
                <w:sz w:val="24"/>
                <w:szCs w:val="24"/>
              </w:rPr>
            </w:pPr>
          </w:p>
        </w:tc>
        <w:tc>
          <w:tcPr>
            <w:tcW w:w="2468" w:type="dxa"/>
            <w:gridSpan w:val="3"/>
            <w:shd w:val="clear" w:color="FFFFFF" w:fill="auto"/>
            <w:vAlign w:val="bottom"/>
          </w:tcPr>
          <w:p w:rsidR="00F44C81" w:rsidRPr="00F44C81" w:rsidRDefault="00F44C81" w:rsidP="00F44C81">
            <w:pPr>
              <w:rPr>
                <w:rFonts w:ascii="Times New Roman" w:hAnsi="Times New Roman"/>
                <w:sz w:val="24"/>
                <w:szCs w:val="24"/>
              </w:rPr>
            </w:pPr>
          </w:p>
        </w:tc>
        <w:tc>
          <w:tcPr>
            <w:tcW w:w="20" w:type="dxa"/>
            <w:shd w:val="clear" w:color="FFFFFF" w:fill="auto"/>
            <w:vAlign w:val="bottom"/>
          </w:tcPr>
          <w:p w:rsidR="00F44C81" w:rsidRPr="00F44C81" w:rsidRDefault="00F44C81" w:rsidP="00F44C81">
            <w:pPr>
              <w:rPr>
                <w:rFonts w:ascii="Times New Roman" w:hAnsi="Times New Roman"/>
                <w:sz w:val="24"/>
                <w:szCs w:val="24"/>
              </w:rPr>
            </w:pPr>
          </w:p>
        </w:tc>
        <w:tc>
          <w:tcPr>
            <w:tcW w:w="798" w:type="dxa"/>
            <w:shd w:val="clear" w:color="FFFFFF" w:fill="auto"/>
            <w:vAlign w:val="bottom"/>
          </w:tcPr>
          <w:p w:rsidR="00F44C81" w:rsidRPr="00F44C81" w:rsidRDefault="00F44C81" w:rsidP="00F44C81">
            <w:pPr>
              <w:rPr>
                <w:rFonts w:ascii="Times New Roman" w:hAnsi="Times New Roman"/>
                <w:sz w:val="24"/>
                <w:szCs w:val="24"/>
              </w:rPr>
            </w:pPr>
          </w:p>
        </w:tc>
        <w:tc>
          <w:tcPr>
            <w:tcW w:w="468" w:type="dxa"/>
            <w:gridSpan w:val="3"/>
            <w:shd w:val="clear" w:color="FFFFFF" w:fill="auto"/>
            <w:vAlign w:val="bottom"/>
          </w:tcPr>
          <w:p w:rsidR="00F44C81" w:rsidRPr="00F44C81" w:rsidRDefault="00F44C81" w:rsidP="00F44C81">
            <w:pPr>
              <w:rPr>
                <w:rFonts w:ascii="Times New Roman" w:hAnsi="Times New Roman"/>
                <w:sz w:val="24"/>
                <w:szCs w:val="24"/>
              </w:rPr>
            </w:pPr>
          </w:p>
        </w:tc>
        <w:tc>
          <w:tcPr>
            <w:tcW w:w="397" w:type="dxa"/>
            <w:shd w:val="clear" w:color="FFFFFF" w:fill="auto"/>
            <w:vAlign w:val="bottom"/>
          </w:tcPr>
          <w:p w:rsidR="00F44C81" w:rsidRPr="00F44C81" w:rsidRDefault="00F44C81" w:rsidP="00F44C81">
            <w:pPr>
              <w:rPr>
                <w:rFonts w:ascii="Times New Roman" w:hAnsi="Times New Roman"/>
                <w:sz w:val="24"/>
                <w:szCs w:val="24"/>
              </w:rPr>
            </w:pPr>
          </w:p>
        </w:tc>
        <w:tc>
          <w:tcPr>
            <w:tcW w:w="533" w:type="dxa"/>
            <w:shd w:val="clear" w:color="FFFFFF" w:fill="auto"/>
            <w:vAlign w:val="bottom"/>
          </w:tcPr>
          <w:p w:rsidR="00F44C81" w:rsidRPr="00F44C81" w:rsidRDefault="00F44C81" w:rsidP="00F44C81">
            <w:pPr>
              <w:rPr>
                <w:rFonts w:ascii="Times New Roman" w:hAnsi="Times New Roman"/>
                <w:sz w:val="24"/>
                <w:szCs w:val="24"/>
              </w:rPr>
            </w:pPr>
          </w:p>
        </w:tc>
      </w:tr>
      <w:tr w:rsidR="00F44C81" w:rsidRPr="00F44C81" w:rsidTr="00F44C81">
        <w:trPr>
          <w:gridAfter w:val="4"/>
          <w:wAfter w:w="1224" w:type="dxa"/>
        </w:trPr>
        <w:tc>
          <w:tcPr>
            <w:tcW w:w="9781" w:type="dxa"/>
            <w:gridSpan w:val="16"/>
            <w:shd w:val="clear" w:color="FFFFFF" w:fill="auto"/>
            <w:vAlign w:val="bottom"/>
          </w:tcPr>
          <w:p w:rsidR="00F44C81" w:rsidRPr="00F44C81" w:rsidRDefault="00F44C81" w:rsidP="00F44C81">
            <w:pPr>
              <w:jc w:val="both"/>
              <w:rPr>
                <w:rFonts w:ascii="Times New Roman" w:hAnsi="Times New Roman"/>
                <w:sz w:val="24"/>
                <w:szCs w:val="24"/>
              </w:rPr>
            </w:pPr>
            <w:r w:rsidRPr="00F44C81">
              <w:rPr>
                <w:rFonts w:ascii="Times New Roman" w:hAnsi="Times New Roman"/>
                <w:sz w:val="24"/>
                <w:szCs w:val="24"/>
              </w:rPr>
              <w:tab/>
              <w:t>Организация представила в министерство конкурентной политики Калужской области предложение, для установления одноставочных тарифов на питьевую воду (питьевое водоснабжение) и водоотведение методом индексации тарифов на 2020-2022 год в следующих размерах:</w:t>
            </w:r>
          </w:p>
        </w:tc>
      </w:tr>
      <w:tr w:rsidR="00F44C81" w:rsidRPr="00F44C81" w:rsidTr="00F44C81">
        <w:trPr>
          <w:gridAfter w:val="4"/>
          <w:wAfter w:w="1224" w:type="dxa"/>
          <w:trHeight w:val="60"/>
        </w:trPr>
        <w:tc>
          <w:tcPr>
            <w:tcW w:w="9781" w:type="dxa"/>
            <w:gridSpan w:val="16"/>
            <w:shd w:val="clear" w:color="FFFFFF" w:fill="auto"/>
            <w:vAlign w:val="center"/>
          </w:tcPr>
          <w:p w:rsidR="00F44C81" w:rsidRPr="00F44C81" w:rsidRDefault="00F44C81" w:rsidP="00F44C81">
            <w:pPr>
              <w:jc w:val="right"/>
              <w:rPr>
                <w:rFonts w:ascii="Times New Roman" w:hAnsi="Times New Roman"/>
                <w:sz w:val="24"/>
                <w:szCs w:val="24"/>
              </w:rPr>
            </w:pPr>
          </w:p>
        </w:tc>
      </w:tr>
      <w:tr w:rsidR="00F44C81" w:rsidRPr="00F44C81" w:rsidTr="00F44C81">
        <w:trPr>
          <w:gridAfter w:val="3"/>
          <w:wAfter w:w="1204" w:type="dxa"/>
          <w:trHeight w:val="60"/>
        </w:trPr>
        <w:tc>
          <w:tcPr>
            <w:tcW w:w="2627"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Вид товара (услуги)</w:t>
            </w:r>
          </w:p>
        </w:tc>
        <w:tc>
          <w:tcPr>
            <w:tcW w:w="77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Ед. изм.</w:t>
            </w:r>
          </w:p>
        </w:tc>
        <w:tc>
          <w:tcPr>
            <w:tcW w:w="638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Период действия тарифов</w:t>
            </w:r>
          </w:p>
        </w:tc>
        <w:tc>
          <w:tcPr>
            <w:tcW w:w="20" w:type="dxa"/>
            <w:vMerge w:val="restart"/>
            <w:shd w:val="clear" w:color="FFFFFF" w:fill="auto"/>
            <w:vAlign w:val="bottom"/>
          </w:tcPr>
          <w:p w:rsidR="00F44C81" w:rsidRPr="00F44C81" w:rsidRDefault="00F44C81" w:rsidP="00F44C81">
            <w:pPr>
              <w:rPr>
                <w:rFonts w:ascii="Times New Roman" w:hAnsi="Times New Roman"/>
                <w:sz w:val="24"/>
                <w:szCs w:val="24"/>
              </w:rPr>
            </w:pPr>
          </w:p>
        </w:tc>
      </w:tr>
      <w:tr w:rsidR="00F44C81" w:rsidRPr="00F44C81" w:rsidTr="00F44C81">
        <w:trPr>
          <w:gridAfter w:val="3"/>
          <w:wAfter w:w="1204" w:type="dxa"/>
          <w:trHeight w:val="60"/>
        </w:trPr>
        <w:tc>
          <w:tcPr>
            <w:tcW w:w="2627"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p>
        </w:tc>
        <w:tc>
          <w:tcPr>
            <w:tcW w:w="77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p>
        </w:tc>
        <w:tc>
          <w:tcPr>
            <w:tcW w:w="1001"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01.01-30.06 2020</w:t>
            </w: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01.07-31.12 2020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01.01-30.06 2021</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01.07-31.12 2021</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01.01-30.06 2022</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01.07-31.12 2022</w:t>
            </w:r>
          </w:p>
        </w:tc>
        <w:tc>
          <w:tcPr>
            <w:tcW w:w="20" w:type="dxa"/>
            <w:vMerge/>
            <w:shd w:val="clear" w:color="FFFFFF" w:fill="auto"/>
            <w:vAlign w:val="bottom"/>
          </w:tcPr>
          <w:p w:rsidR="00F44C81" w:rsidRPr="00F44C81" w:rsidRDefault="00F44C81" w:rsidP="00F44C81">
            <w:pPr>
              <w:rPr>
                <w:rFonts w:ascii="Times New Roman" w:hAnsi="Times New Roman"/>
                <w:sz w:val="24"/>
                <w:szCs w:val="24"/>
              </w:rPr>
            </w:pPr>
          </w:p>
        </w:tc>
      </w:tr>
      <w:tr w:rsidR="00F44C81" w:rsidRPr="00F44C81" w:rsidTr="00F44C81">
        <w:trPr>
          <w:gridAfter w:val="3"/>
          <w:wAfter w:w="1204" w:type="dxa"/>
          <w:trHeight w:val="60"/>
        </w:trPr>
        <w:tc>
          <w:tcPr>
            <w:tcW w:w="978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Тарифы</w:t>
            </w:r>
          </w:p>
        </w:tc>
        <w:tc>
          <w:tcPr>
            <w:tcW w:w="20" w:type="dxa"/>
            <w:vMerge/>
            <w:shd w:val="clear" w:color="FFFFFF" w:fill="auto"/>
            <w:vAlign w:val="bottom"/>
          </w:tcPr>
          <w:p w:rsidR="00F44C81" w:rsidRPr="00F44C81" w:rsidRDefault="00F44C81" w:rsidP="00F44C81">
            <w:pPr>
              <w:rPr>
                <w:rFonts w:ascii="Times New Roman" w:hAnsi="Times New Roman"/>
                <w:sz w:val="24"/>
                <w:szCs w:val="24"/>
              </w:rPr>
            </w:pPr>
          </w:p>
        </w:tc>
      </w:tr>
      <w:tr w:rsidR="00F44C81" w:rsidRPr="00F44C81" w:rsidTr="00F44C81">
        <w:trPr>
          <w:gridAfter w:val="3"/>
          <w:wAfter w:w="1204" w:type="dxa"/>
          <w:trHeight w:val="60"/>
        </w:trPr>
        <w:tc>
          <w:tcPr>
            <w:tcW w:w="26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rPr>
                <w:rFonts w:ascii="Times New Roman" w:hAnsi="Times New Roman"/>
                <w:bCs/>
                <w:sz w:val="20"/>
                <w:szCs w:val="20"/>
              </w:rPr>
            </w:pPr>
            <w:r w:rsidRPr="00F44C81">
              <w:rPr>
                <w:rFonts w:ascii="Times New Roman" w:hAnsi="Times New Roman"/>
                <w:bCs/>
                <w:sz w:val="20"/>
                <w:szCs w:val="20"/>
              </w:rPr>
              <w:t>Питьевая вода (питьевое водоснабжение)</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руб./м3</w:t>
            </w:r>
          </w:p>
        </w:tc>
        <w:tc>
          <w:tcPr>
            <w:tcW w:w="1001"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21,11</w:t>
            </w: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21,86</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21,86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22,93</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22,93</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23,80</w:t>
            </w:r>
          </w:p>
        </w:tc>
        <w:tc>
          <w:tcPr>
            <w:tcW w:w="20" w:type="dxa"/>
            <w:vMerge/>
            <w:shd w:val="clear" w:color="FFFFFF" w:fill="auto"/>
            <w:vAlign w:val="bottom"/>
          </w:tcPr>
          <w:p w:rsidR="00F44C81" w:rsidRPr="00F44C81" w:rsidRDefault="00F44C81" w:rsidP="00F44C81">
            <w:pPr>
              <w:rPr>
                <w:rFonts w:ascii="Times New Roman" w:hAnsi="Times New Roman"/>
                <w:sz w:val="24"/>
                <w:szCs w:val="24"/>
              </w:rPr>
            </w:pPr>
          </w:p>
        </w:tc>
      </w:tr>
      <w:tr w:rsidR="00F44C81" w:rsidRPr="00F44C81" w:rsidTr="00F44C81">
        <w:trPr>
          <w:gridAfter w:val="3"/>
          <w:wAfter w:w="1204" w:type="dxa"/>
          <w:trHeight w:val="60"/>
        </w:trPr>
        <w:tc>
          <w:tcPr>
            <w:tcW w:w="26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rPr>
                <w:rFonts w:ascii="Times New Roman" w:hAnsi="Times New Roman"/>
                <w:bCs/>
                <w:sz w:val="20"/>
                <w:szCs w:val="20"/>
              </w:rPr>
            </w:pPr>
            <w:r w:rsidRPr="00F44C81">
              <w:rPr>
                <w:rFonts w:ascii="Times New Roman" w:hAnsi="Times New Roman"/>
                <w:bCs/>
                <w:sz w:val="20"/>
                <w:szCs w:val="20"/>
              </w:rPr>
              <w:t>Водоотведение</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руб./м3</w:t>
            </w:r>
          </w:p>
        </w:tc>
        <w:tc>
          <w:tcPr>
            <w:tcW w:w="1001"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11,07</w:t>
            </w: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11,52</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11,52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11,98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11,98</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12,46</w:t>
            </w:r>
          </w:p>
        </w:tc>
        <w:tc>
          <w:tcPr>
            <w:tcW w:w="20" w:type="dxa"/>
            <w:vMerge/>
            <w:shd w:val="clear" w:color="FFFFFF" w:fill="auto"/>
            <w:vAlign w:val="bottom"/>
          </w:tcPr>
          <w:p w:rsidR="00F44C81" w:rsidRPr="00F44C81" w:rsidRDefault="00F44C81" w:rsidP="00F44C81">
            <w:pPr>
              <w:rPr>
                <w:rFonts w:ascii="Times New Roman" w:hAnsi="Times New Roman"/>
                <w:sz w:val="24"/>
                <w:szCs w:val="24"/>
              </w:rPr>
            </w:pPr>
          </w:p>
        </w:tc>
      </w:tr>
      <w:tr w:rsidR="00F44C81" w:rsidRPr="00F44C81" w:rsidTr="00F44C81">
        <w:trPr>
          <w:gridAfter w:val="3"/>
          <w:wAfter w:w="1204" w:type="dxa"/>
          <w:trHeight w:val="60"/>
        </w:trPr>
        <w:tc>
          <w:tcPr>
            <w:tcW w:w="9781"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Тарифы для населения</w:t>
            </w:r>
          </w:p>
        </w:tc>
        <w:tc>
          <w:tcPr>
            <w:tcW w:w="20" w:type="dxa"/>
            <w:vMerge/>
            <w:shd w:val="clear" w:color="FFFFFF" w:fill="auto"/>
            <w:vAlign w:val="bottom"/>
          </w:tcPr>
          <w:p w:rsidR="00F44C81" w:rsidRPr="00F44C81" w:rsidRDefault="00F44C81" w:rsidP="00F44C81">
            <w:pPr>
              <w:rPr>
                <w:rFonts w:ascii="Times New Roman" w:hAnsi="Times New Roman"/>
                <w:sz w:val="24"/>
                <w:szCs w:val="24"/>
              </w:rPr>
            </w:pPr>
          </w:p>
        </w:tc>
      </w:tr>
      <w:tr w:rsidR="00F44C81" w:rsidRPr="00F44C81" w:rsidTr="00F44C81">
        <w:trPr>
          <w:gridAfter w:val="3"/>
          <w:wAfter w:w="1204" w:type="dxa"/>
          <w:trHeight w:val="60"/>
        </w:trPr>
        <w:tc>
          <w:tcPr>
            <w:tcW w:w="26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rPr>
                <w:rFonts w:ascii="Times New Roman" w:hAnsi="Times New Roman"/>
                <w:bCs/>
                <w:sz w:val="20"/>
                <w:szCs w:val="20"/>
              </w:rPr>
            </w:pPr>
            <w:r w:rsidRPr="00F44C81">
              <w:rPr>
                <w:rFonts w:ascii="Times New Roman" w:hAnsi="Times New Roman"/>
                <w:bCs/>
                <w:sz w:val="20"/>
                <w:szCs w:val="20"/>
              </w:rPr>
              <w:t>Питьевая вода (питьевое водоснабжение)</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руб./м3</w:t>
            </w:r>
          </w:p>
        </w:tc>
        <w:tc>
          <w:tcPr>
            <w:tcW w:w="1001"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21,11</w:t>
            </w: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21,86</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21,86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22,93</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22,93</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23,80</w:t>
            </w:r>
          </w:p>
        </w:tc>
        <w:tc>
          <w:tcPr>
            <w:tcW w:w="20" w:type="dxa"/>
            <w:vMerge/>
            <w:shd w:val="clear" w:color="FFFFFF" w:fill="auto"/>
            <w:vAlign w:val="bottom"/>
          </w:tcPr>
          <w:p w:rsidR="00F44C81" w:rsidRPr="00F44C81" w:rsidRDefault="00F44C81" w:rsidP="00F44C81">
            <w:pPr>
              <w:rPr>
                <w:rFonts w:ascii="Times New Roman" w:hAnsi="Times New Roman"/>
                <w:sz w:val="24"/>
                <w:szCs w:val="24"/>
              </w:rPr>
            </w:pPr>
          </w:p>
        </w:tc>
      </w:tr>
      <w:tr w:rsidR="00F44C81" w:rsidRPr="00F44C81" w:rsidTr="00F44C81">
        <w:trPr>
          <w:gridAfter w:val="3"/>
          <w:wAfter w:w="1204" w:type="dxa"/>
          <w:trHeight w:val="60"/>
        </w:trPr>
        <w:tc>
          <w:tcPr>
            <w:tcW w:w="262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rPr>
                <w:rFonts w:ascii="Times New Roman" w:hAnsi="Times New Roman"/>
                <w:bCs/>
                <w:sz w:val="20"/>
                <w:szCs w:val="20"/>
              </w:rPr>
            </w:pPr>
            <w:r w:rsidRPr="00F44C81">
              <w:rPr>
                <w:rFonts w:ascii="Times New Roman" w:hAnsi="Times New Roman"/>
                <w:bCs/>
                <w:sz w:val="20"/>
                <w:szCs w:val="20"/>
              </w:rPr>
              <w:t>Водоотведение</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руб./м3</w:t>
            </w:r>
          </w:p>
        </w:tc>
        <w:tc>
          <w:tcPr>
            <w:tcW w:w="1001"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11,07</w:t>
            </w:r>
          </w:p>
        </w:tc>
        <w:tc>
          <w:tcPr>
            <w:tcW w:w="11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11,52</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11,52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11,98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11,98</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F44C81" w:rsidRDefault="00F44C81" w:rsidP="00F44C81">
            <w:pPr>
              <w:jc w:val="center"/>
              <w:rPr>
                <w:rFonts w:ascii="Times New Roman" w:hAnsi="Times New Roman"/>
                <w:bCs/>
                <w:sz w:val="20"/>
                <w:szCs w:val="20"/>
              </w:rPr>
            </w:pPr>
            <w:r w:rsidRPr="00F44C81">
              <w:rPr>
                <w:rFonts w:ascii="Times New Roman" w:hAnsi="Times New Roman"/>
                <w:bCs/>
                <w:sz w:val="20"/>
                <w:szCs w:val="20"/>
              </w:rPr>
              <w:t>12,46</w:t>
            </w:r>
          </w:p>
        </w:tc>
        <w:tc>
          <w:tcPr>
            <w:tcW w:w="20" w:type="dxa"/>
            <w:vMerge/>
            <w:shd w:val="clear" w:color="FFFFFF" w:fill="auto"/>
            <w:vAlign w:val="bottom"/>
          </w:tcPr>
          <w:p w:rsidR="00F44C81" w:rsidRPr="00F44C81" w:rsidRDefault="00F44C81" w:rsidP="00F44C81">
            <w:pPr>
              <w:rPr>
                <w:rFonts w:ascii="Times New Roman" w:hAnsi="Times New Roman"/>
                <w:sz w:val="24"/>
                <w:szCs w:val="24"/>
              </w:rPr>
            </w:pPr>
          </w:p>
        </w:tc>
      </w:tr>
      <w:tr w:rsidR="00F44C81" w:rsidRPr="00F44C81" w:rsidTr="00F44C81">
        <w:trPr>
          <w:gridAfter w:val="4"/>
          <w:wAfter w:w="1224" w:type="dxa"/>
          <w:trHeight w:val="60"/>
        </w:trPr>
        <w:tc>
          <w:tcPr>
            <w:tcW w:w="9781" w:type="dxa"/>
            <w:gridSpan w:val="16"/>
            <w:shd w:val="clear" w:color="FFFFFF" w:fill="auto"/>
            <w:vAlign w:val="bottom"/>
          </w:tcPr>
          <w:p w:rsidR="003C7A1F" w:rsidRDefault="00F44C81" w:rsidP="00F44C81">
            <w:pPr>
              <w:jc w:val="both"/>
              <w:rPr>
                <w:rFonts w:ascii="Times New Roman" w:hAnsi="Times New Roman"/>
                <w:sz w:val="24"/>
                <w:szCs w:val="24"/>
              </w:rPr>
            </w:pPr>
            <w:r w:rsidRPr="00F44C81">
              <w:rPr>
                <w:rFonts w:ascii="Times New Roman" w:hAnsi="Times New Roman"/>
                <w:sz w:val="24"/>
                <w:szCs w:val="24"/>
              </w:rPr>
              <w:tab/>
            </w:r>
          </w:p>
          <w:p w:rsidR="00F44C81" w:rsidRPr="00F44C81" w:rsidRDefault="00F44C81" w:rsidP="003C7A1F">
            <w:pPr>
              <w:ind w:firstLine="709"/>
              <w:jc w:val="both"/>
              <w:rPr>
                <w:rFonts w:ascii="Times New Roman" w:hAnsi="Times New Roman"/>
                <w:sz w:val="24"/>
                <w:szCs w:val="24"/>
              </w:rPr>
            </w:pPr>
            <w:r w:rsidRPr="00F44C81">
              <w:rPr>
                <w:rFonts w:ascii="Times New Roman" w:hAnsi="Times New Roman"/>
                <w:sz w:val="24"/>
                <w:szCs w:val="24"/>
              </w:rPr>
              <w:t>По представленным организацией материалам, приказом министерства от 04.09.2019 №259-тд открыто дело об установлении одноставочных тарифов для муниципального унитарного предприятия жилищно коммунального обслуживания и благоустройства «Позитив» методом индексации.</w:t>
            </w:r>
          </w:p>
        </w:tc>
      </w:tr>
      <w:tr w:rsidR="00F44C81" w:rsidRPr="00F44C81" w:rsidTr="00F44C81">
        <w:trPr>
          <w:gridAfter w:val="4"/>
          <w:wAfter w:w="1224" w:type="dxa"/>
          <w:trHeight w:val="60"/>
        </w:trPr>
        <w:tc>
          <w:tcPr>
            <w:tcW w:w="9781" w:type="dxa"/>
            <w:gridSpan w:val="16"/>
            <w:shd w:val="clear" w:color="FFFFFF" w:fill="auto"/>
          </w:tcPr>
          <w:p w:rsidR="00F44C81" w:rsidRPr="00F44C81" w:rsidRDefault="00F44C81" w:rsidP="00F44C81">
            <w:pPr>
              <w:jc w:val="both"/>
              <w:rPr>
                <w:rFonts w:ascii="Times New Roman" w:hAnsi="Times New Roman"/>
                <w:sz w:val="24"/>
                <w:szCs w:val="24"/>
              </w:rPr>
            </w:pPr>
            <w:r w:rsidRPr="00F44C81">
              <w:rPr>
                <w:rFonts w:ascii="Times New Roman" w:hAnsi="Times New Roman"/>
                <w:sz w:val="24"/>
                <w:szCs w:val="24"/>
              </w:rPr>
              <w:lastRenderedPageBreak/>
              <w:tab/>
              <w:t xml:space="preserve">Организация оказывает услуги на </w:t>
            </w:r>
            <w:r w:rsidR="006D2189" w:rsidRPr="00F44C81">
              <w:rPr>
                <w:rFonts w:ascii="Times New Roman" w:hAnsi="Times New Roman"/>
                <w:sz w:val="24"/>
                <w:szCs w:val="24"/>
              </w:rPr>
              <w:t>территории муниципального</w:t>
            </w:r>
            <w:r w:rsidRPr="00F44C81">
              <w:rPr>
                <w:rFonts w:ascii="Times New Roman" w:hAnsi="Times New Roman"/>
                <w:sz w:val="24"/>
                <w:szCs w:val="24"/>
              </w:rPr>
              <w:t xml:space="preserve"> образования сельское поселение «Село Трубино» Жуковского района. Имущество для осуществления регулируемой деятельности администрацией  сельского поселения «Село Трубино» передано организации на праве хозяйственного ведения (договор  о закреплении имущества на праве хозяйственного ведения №1 от 13.06.2019, выписки из ЕГРН  об основных характеристиках и зарегистрированных правах на объект недвижимости (право хозяйственного ведения): артезианская скважина глубиной 40 метров село Трубино (№40:07:142603:192-40/007/2019-2 от 25.06.2019), артезианская скважина глубиной 57 метров д. Фатеево (№40:07:141501:111-40/007/2019-2 от 25.06.2019), артезианская скважина глубиной 36 метров д. Ивашковичи (№40:07:142601:183-40/007/2019-2 от 25.06.2019) (используется как резервная), водонапорные башни с. Трубино (№40:07:142603:195-40/007/2019-2 от 25.06.2019), д. Фатеево (№40:07:141501:112-40/007/2019-2 от 25.06.2019), д. Ивашковичи (№40:07:142601:182-40/007/2019-3 от 25.06.2019), водопроводные сети общей протяженностью 7899,8 м.п. (№40:07:000000:1073-40/007/2019-2 от 25.06.2019), канализационные сети общей протяженностью 4051,05 м.п. (№40:07:142603:199-40/007/2019-2 от 25.06.2019), очистные сооружения с. Трубино общей площадью 167,1 кв. м (№40:07:141401:298-40/007/2019-2 от 25.06.2019). Очистные сооружения находятся в нерабочем состоянии (согласно схеме водоснабжения и водоотведения муниципального образования сельское поселение «Село Трубино», разработанной ООО «Инжиниринговая компания Энергокалибр» от 30.10.2015).</w:t>
            </w:r>
          </w:p>
        </w:tc>
      </w:tr>
      <w:tr w:rsidR="00F44C81" w:rsidRPr="00F44C81" w:rsidTr="00F44C81">
        <w:trPr>
          <w:gridAfter w:val="4"/>
          <w:wAfter w:w="1224" w:type="dxa"/>
          <w:trHeight w:val="60"/>
        </w:trPr>
        <w:tc>
          <w:tcPr>
            <w:tcW w:w="9781" w:type="dxa"/>
            <w:gridSpan w:val="16"/>
            <w:shd w:val="clear" w:color="FFFFFF" w:fill="auto"/>
          </w:tcPr>
          <w:p w:rsidR="00F44C81" w:rsidRPr="00F44C81" w:rsidRDefault="00F44C81" w:rsidP="00F44C81">
            <w:pPr>
              <w:jc w:val="both"/>
              <w:rPr>
                <w:rFonts w:ascii="Times New Roman" w:hAnsi="Times New Roman"/>
                <w:sz w:val="24"/>
                <w:szCs w:val="24"/>
              </w:rPr>
            </w:pPr>
            <w:r w:rsidRPr="00F44C81">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bl>
    <w:p w:rsidR="003C7A1F" w:rsidRDefault="003C7A1F" w:rsidP="003C7A1F">
      <w:pPr>
        <w:ind w:firstLine="567"/>
        <w:jc w:val="both"/>
      </w:pPr>
      <w:r w:rsidRPr="00F44C81">
        <w:rPr>
          <w:rFonts w:ascii="Times New Roman" w:hAnsi="Times New Roman"/>
          <w:sz w:val="24"/>
          <w:szCs w:val="24"/>
        </w:rPr>
        <w:t>Утвержденная в соответствии с действующим законодательством инвестиционная программа у организации отсутствует</w:t>
      </w:r>
    </w:p>
    <w:tbl>
      <w:tblPr>
        <w:tblStyle w:val="TableStyle0"/>
        <w:tblW w:w="9781" w:type="dxa"/>
        <w:tblInd w:w="-6" w:type="dxa"/>
        <w:tblLook w:val="04A0" w:firstRow="1" w:lastRow="0" w:firstColumn="1" w:lastColumn="0" w:noHBand="0" w:noVBand="1"/>
      </w:tblPr>
      <w:tblGrid>
        <w:gridCol w:w="3828"/>
        <w:gridCol w:w="1275"/>
        <w:gridCol w:w="2410"/>
        <w:gridCol w:w="2268"/>
      </w:tblGrid>
      <w:tr w:rsidR="00F44C81" w:rsidRPr="003C7A1F" w:rsidTr="003C7A1F">
        <w:trPr>
          <w:trHeight w:val="60"/>
        </w:trPr>
        <w:tc>
          <w:tcPr>
            <w:tcW w:w="382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Вид товара (услуги)</w:t>
            </w:r>
          </w:p>
        </w:tc>
        <w:tc>
          <w:tcPr>
            <w:tcW w:w="127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Ед. изм.</w:t>
            </w:r>
          </w:p>
        </w:tc>
        <w:tc>
          <w:tcPr>
            <w:tcW w:w="46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Период действия тарифов утвержденные на 2019 год</w:t>
            </w:r>
          </w:p>
        </w:tc>
      </w:tr>
      <w:tr w:rsidR="00F44C81" w:rsidRPr="003C7A1F" w:rsidTr="003C7A1F">
        <w:trPr>
          <w:trHeight w:val="60"/>
        </w:trPr>
        <w:tc>
          <w:tcPr>
            <w:tcW w:w="382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p>
        </w:tc>
        <w:tc>
          <w:tcPr>
            <w:tcW w:w="127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01.01-30.06 2019</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01.07-31.12 2019</w:t>
            </w:r>
          </w:p>
        </w:tc>
      </w:tr>
      <w:tr w:rsidR="00F44C81" w:rsidRPr="003C7A1F" w:rsidTr="003C7A1F">
        <w:trPr>
          <w:trHeight w:val="60"/>
        </w:trPr>
        <w:tc>
          <w:tcPr>
            <w:tcW w:w="9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Тарифы</w:t>
            </w:r>
          </w:p>
        </w:tc>
      </w:tr>
      <w:tr w:rsidR="00F44C81" w:rsidRPr="003C7A1F" w:rsidTr="003C7A1F">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rPr>
                <w:rFonts w:ascii="Times New Roman" w:hAnsi="Times New Roman"/>
                <w:sz w:val="20"/>
                <w:szCs w:val="20"/>
              </w:rPr>
            </w:pPr>
            <w:r w:rsidRPr="003C7A1F">
              <w:rPr>
                <w:rFonts w:ascii="Times New Roman" w:hAnsi="Times New Roman"/>
                <w:sz w:val="20"/>
                <w:szCs w:val="20"/>
              </w:rPr>
              <w:t>Питьевая вода (питьевое водоснабжение)</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руб./м3</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21,11</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21,11</w:t>
            </w:r>
          </w:p>
        </w:tc>
      </w:tr>
      <w:tr w:rsidR="00F44C81" w:rsidRPr="003C7A1F" w:rsidTr="003C7A1F">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rPr>
                <w:rFonts w:ascii="Times New Roman" w:hAnsi="Times New Roman"/>
                <w:sz w:val="20"/>
                <w:szCs w:val="20"/>
              </w:rPr>
            </w:pPr>
            <w:r w:rsidRPr="003C7A1F">
              <w:rPr>
                <w:rFonts w:ascii="Times New Roman" w:hAnsi="Times New Roman"/>
                <w:sz w:val="20"/>
                <w:szCs w:val="20"/>
              </w:rPr>
              <w:t>Водоотведение</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руб./м3</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11,07</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11,07</w:t>
            </w:r>
          </w:p>
        </w:tc>
      </w:tr>
      <w:tr w:rsidR="00F44C81" w:rsidRPr="003C7A1F" w:rsidTr="003C7A1F">
        <w:trPr>
          <w:trHeight w:val="60"/>
        </w:trPr>
        <w:tc>
          <w:tcPr>
            <w:tcW w:w="978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Тарифы для населения</w:t>
            </w:r>
          </w:p>
        </w:tc>
      </w:tr>
      <w:tr w:rsidR="00F44C81" w:rsidRPr="003C7A1F" w:rsidTr="003C7A1F">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3C7A1F">
            <w:pPr>
              <w:rPr>
                <w:rFonts w:ascii="Times New Roman" w:hAnsi="Times New Roman"/>
                <w:sz w:val="20"/>
                <w:szCs w:val="20"/>
              </w:rPr>
            </w:pPr>
            <w:r w:rsidRPr="003C7A1F">
              <w:rPr>
                <w:rFonts w:ascii="Times New Roman" w:hAnsi="Times New Roman"/>
                <w:sz w:val="20"/>
                <w:szCs w:val="20"/>
              </w:rPr>
              <w:t>Питьевая вода (питьевое водоснабжение)</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3C7A1F">
            <w:pPr>
              <w:jc w:val="center"/>
              <w:rPr>
                <w:rFonts w:ascii="Times New Roman" w:hAnsi="Times New Roman"/>
                <w:sz w:val="20"/>
                <w:szCs w:val="20"/>
              </w:rPr>
            </w:pPr>
            <w:r w:rsidRPr="003C7A1F">
              <w:rPr>
                <w:rFonts w:ascii="Times New Roman" w:hAnsi="Times New Roman"/>
                <w:sz w:val="20"/>
                <w:szCs w:val="20"/>
              </w:rPr>
              <w:t>руб./м3</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3C7A1F">
            <w:pPr>
              <w:jc w:val="center"/>
              <w:rPr>
                <w:rFonts w:ascii="Times New Roman" w:hAnsi="Times New Roman"/>
                <w:sz w:val="20"/>
                <w:szCs w:val="20"/>
              </w:rPr>
            </w:pPr>
            <w:r w:rsidRPr="003C7A1F">
              <w:rPr>
                <w:rFonts w:ascii="Times New Roman" w:hAnsi="Times New Roman"/>
                <w:sz w:val="20"/>
                <w:szCs w:val="20"/>
              </w:rPr>
              <w:t>21,11</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3C7A1F">
            <w:pPr>
              <w:jc w:val="center"/>
              <w:rPr>
                <w:rFonts w:ascii="Times New Roman" w:hAnsi="Times New Roman"/>
                <w:sz w:val="20"/>
                <w:szCs w:val="20"/>
              </w:rPr>
            </w:pPr>
            <w:r w:rsidRPr="003C7A1F">
              <w:rPr>
                <w:rFonts w:ascii="Times New Roman" w:hAnsi="Times New Roman"/>
                <w:sz w:val="20"/>
                <w:szCs w:val="20"/>
              </w:rPr>
              <w:t>21,11</w:t>
            </w:r>
          </w:p>
        </w:tc>
      </w:tr>
      <w:tr w:rsidR="00F44C81" w:rsidRPr="003C7A1F" w:rsidTr="003C7A1F">
        <w:trPr>
          <w:trHeight w:val="60"/>
        </w:trPr>
        <w:tc>
          <w:tcPr>
            <w:tcW w:w="382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3C7A1F">
            <w:pPr>
              <w:rPr>
                <w:rFonts w:ascii="Times New Roman" w:hAnsi="Times New Roman"/>
                <w:sz w:val="20"/>
                <w:szCs w:val="20"/>
              </w:rPr>
            </w:pPr>
            <w:r w:rsidRPr="003C7A1F">
              <w:rPr>
                <w:rFonts w:ascii="Times New Roman" w:hAnsi="Times New Roman"/>
                <w:sz w:val="20"/>
                <w:szCs w:val="20"/>
              </w:rPr>
              <w:t>Водоотведение</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3C7A1F">
            <w:pPr>
              <w:jc w:val="center"/>
              <w:rPr>
                <w:rFonts w:ascii="Times New Roman" w:hAnsi="Times New Roman"/>
                <w:sz w:val="20"/>
                <w:szCs w:val="20"/>
              </w:rPr>
            </w:pPr>
            <w:r w:rsidRPr="003C7A1F">
              <w:rPr>
                <w:rFonts w:ascii="Times New Roman" w:hAnsi="Times New Roman"/>
                <w:sz w:val="20"/>
                <w:szCs w:val="20"/>
              </w:rPr>
              <w:t>руб./м3</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3C7A1F">
            <w:pPr>
              <w:jc w:val="center"/>
              <w:rPr>
                <w:rFonts w:ascii="Times New Roman" w:hAnsi="Times New Roman"/>
                <w:sz w:val="20"/>
                <w:szCs w:val="20"/>
              </w:rPr>
            </w:pPr>
            <w:r w:rsidRPr="003C7A1F">
              <w:rPr>
                <w:rFonts w:ascii="Times New Roman" w:hAnsi="Times New Roman"/>
                <w:sz w:val="20"/>
                <w:szCs w:val="20"/>
              </w:rPr>
              <w:t>11,07</w:t>
            </w:r>
          </w:p>
        </w:tc>
        <w:tc>
          <w:tcPr>
            <w:tcW w:w="226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3C7A1F">
            <w:pPr>
              <w:jc w:val="center"/>
              <w:rPr>
                <w:rFonts w:ascii="Times New Roman" w:hAnsi="Times New Roman"/>
                <w:sz w:val="20"/>
                <w:szCs w:val="20"/>
              </w:rPr>
            </w:pPr>
            <w:r w:rsidRPr="003C7A1F">
              <w:rPr>
                <w:rFonts w:ascii="Times New Roman" w:hAnsi="Times New Roman"/>
                <w:sz w:val="20"/>
                <w:szCs w:val="20"/>
              </w:rPr>
              <w:t>11,07</w:t>
            </w:r>
          </w:p>
        </w:tc>
      </w:tr>
    </w:tbl>
    <w:p w:rsidR="003C7A1F" w:rsidRDefault="003C7A1F" w:rsidP="003C7A1F">
      <w:pPr>
        <w:spacing w:after="0" w:line="240" w:lineRule="auto"/>
      </w:pPr>
    </w:p>
    <w:tbl>
      <w:tblPr>
        <w:tblStyle w:val="TableStyle0"/>
        <w:tblW w:w="9781" w:type="dxa"/>
        <w:tblInd w:w="0" w:type="dxa"/>
        <w:tblLook w:val="04A0" w:firstRow="1" w:lastRow="0" w:firstColumn="1" w:lastColumn="0" w:noHBand="0" w:noVBand="1"/>
      </w:tblPr>
      <w:tblGrid>
        <w:gridCol w:w="5387"/>
        <w:gridCol w:w="934"/>
        <w:gridCol w:w="3460"/>
      </w:tblGrid>
      <w:tr w:rsidR="00F44C81" w:rsidRPr="00F44C81" w:rsidTr="003C7A1F">
        <w:trPr>
          <w:trHeight w:val="60"/>
        </w:trPr>
        <w:tc>
          <w:tcPr>
            <w:tcW w:w="9781" w:type="dxa"/>
            <w:gridSpan w:val="3"/>
            <w:shd w:val="clear" w:color="FFFFFF" w:fill="auto"/>
          </w:tcPr>
          <w:p w:rsidR="00F44C81" w:rsidRPr="00F44C81" w:rsidRDefault="00F44C81" w:rsidP="003C7A1F">
            <w:pPr>
              <w:jc w:val="both"/>
              <w:rPr>
                <w:rFonts w:ascii="Times New Roman" w:hAnsi="Times New Roman"/>
                <w:sz w:val="24"/>
                <w:szCs w:val="24"/>
              </w:rPr>
            </w:pPr>
            <w:r w:rsidRPr="00F44C81">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F44C81" w:rsidRPr="00F44C81" w:rsidTr="003C7A1F">
        <w:trPr>
          <w:trHeight w:val="60"/>
        </w:trPr>
        <w:tc>
          <w:tcPr>
            <w:tcW w:w="9781" w:type="dxa"/>
            <w:gridSpan w:val="3"/>
            <w:shd w:val="clear" w:color="FFFFFF" w:fill="auto"/>
          </w:tcPr>
          <w:p w:rsidR="00F44C81" w:rsidRPr="00F44C81" w:rsidRDefault="00F44C81" w:rsidP="00F44C81">
            <w:pPr>
              <w:jc w:val="center"/>
              <w:rPr>
                <w:rFonts w:ascii="Times New Roman" w:hAnsi="Times New Roman"/>
                <w:sz w:val="24"/>
                <w:szCs w:val="24"/>
              </w:rPr>
            </w:pPr>
            <w:r w:rsidRPr="00F44C81">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F44C81" w:rsidRPr="00F44C81" w:rsidTr="003C7A1F">
        <w:trPr>
          <w:trHeight w:val="60"/>
        </w:trPr>
        <w:tc>
          <w:tcPr>
            <w:tcW w:w="9781" w:type="dxa"/>
            <w:gridSpan w:val="3"/>
            <w:shd w:val="clear" w:color="FFFFFF" w:fill="auto"/>
          </w:tcPr>
          <w:p w:rsidR="00F44C81" w:rsidRPr="00F44C81" w:rsidRDefault="00F44C81" w:rsidP="00F44C81">
            <w:pPr>
              <w:jc w:val="both"/>
              <w:rPr>
                <w:rFonts w:ascii="Times New Roman" w:hAnsi="Times New Roman"/>
                <w:sz w:val="24"/>
                <w:szCs w:val="24"/>
              </w:rPr>
            </w:pPr>
            <w:r w:rsidRPr="00F44C81">
              <w:rPr>
                <w:rFonts w:ascii="Times New Roman" w:hAnsi="Times New Roman"/>
                <w:sz w:val="24"/>
                <w:szCs w:val="24"/>
              </w:rPr>
              <w:tab/>
              <w:t>1. Нормативы технологических затрат электрической энергии и (или) химических реагентов</w:t>
            </w:r>
          </w:p>
        </w:tc>
      </w:tr>
      <w:tr w:rsidR="00F44C81" w:rsidRPr="00F44C81" w:rsidTr="003C7A1F">
        <w:trPr>
          <w:trHeight w:val="60"/>
        </w:trPr>
        <w:tc>
          <w:tcPr>
            <w:tcW w:w="9781" w:type="dxa"/>
            <w:gridSpan w:val="3"/>
            <w:shd w:val="clear" w:color="FFFFFF" w:fill="auto"/>
            <w:vAlign w:val="center"/>
          </w:tcPr>
          <w:p w:rsidR="00F44C81" w:rsidRPr="00F44C81" w:rsidRDefault="00F44C81" w:rsidP="00F44C81">
            <w:pPr>
              <w:jc w:val="right"/>
              <w:rPr>
                <w:rFonts w:ascii="Times New Roman" w:hAnsi="Times New Roman"/>
                <w:sz w:val="24"/>
                <w:szCs w:val="24"/>
              </w:rPr>
            </w:pPr>
          </w:p>
        </w:tc>
      </w:tr>
      <w:tr w:rsidR="00F44C81" w:rsidRPr="00F44C81" w:rsidTr="003C7A1F">
        <w:trPr>
          <w:trHeight w:val="60"/>
        </w:trPr>
        <w:tc>
          <w:tcPr>
            <w:tcW w:w="538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rPr>
                <w:rFonts w:ascii="Times New Roman" w:hAnsi="Times New Roman"/>
                <w:sz w:val="20"/>
                <w:szCs w:val="20"/>
              </w:rPr>
            </w:pPr>
            <w:r w:rsidRPr="003C7A1F">
              <w:rPr>
                <w:rFonts w:ascii="Times New Roman" w:hAnsi="Times New Roman"/>
                <w:sz w:val="20"/>
                <w:szCs w:val="20"/>
              </w:rPr>
              <w:t>Нормативы</w:t>
            </w:r>
          </w:p>
        </w:tc>
        <w:tc>
          <w:tcPr>
            <w:tcW w:w="934"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right"/>
              <w:rPr>
                <w:rFonts w:ascii="Times New Roman" w:hAnsi="Times New Roman"/>
                <w:sz w:val="20"/>
                <w:szCs w:val="20"/>
              </w:rPr>
            </w:pPr>
            <w:r w:rsidRPr="003C7A1F">
              <w:rPr>
                <w:rFonts w:ascii="Times New Roman" w:hAnsi="Times New Roman"/>
                <w:sz w:val="20"/>
                <w:szCs w:val="20"/>
              </w:rPr>
              <w:t>Ед. изм.</w:t>
            </w:r>
          </w:p>
        </w:tc>
        <w:tc>
          <w:tcPr>
            <w:tcW w:w="3460"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Величина норматива</w:t>
            </w:r>
          </w:p>
        </w:tc>
      </w:tr>
      <w:tr w:rsidR="00F44C81" w:rsidRPr="00F44C81" w:rsidTr="003C7A1F">
        <w:trPr>
          <w:trHeight w:val="60"/>
        </w:trPr>
        <w:tc>
          <w:tcPr>
            <w:tcW w:w="538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rPr>
                <w:rFonts w:ascii="Times New Roman" w:hAnsi="Times New Roman"/>
                <w:sz w:val="20"/>
                <w:szCs w:val="20"/>
              </w:rPr>
            </w:pPr>
            <w:r w:rsidRPr="003C7A1F">
              <w:rPr>
                <w:rFonts w:ascii="Times New Roman" w:hAnsi="Times New Roman"/>
                <w:sz w:val="20"/>
                <w:szCs w:val="20"/>
              </w:rPr>
              <w:t>Норматив технологических затрат электрической энергии</w:t>
            </w:r>
          </w:p>
        </w:tc>
        <w:tc>
          <w:tcPr>
            <w:tcW w:w="934"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right"/>
              <w:rPr>
                <w:rFonts w:ascii="Times New Roman" w:hAnsi="Times New Roman"/>
                <w:sz w:val="20"/>
                <w:szCs w:val="20"/>
              </w:rPr>
            </w:pPr>
            <w:r w:rsidRPr="003C7A1F">
              <w:rPr>
                <w:rFonts w:ascii="Times New Roman" w:hAnsi="Times New Roman"/>
                <w:sz w:val="20"/>
                <w:szCs w:val="20"/>
              </w:rPr>
              <w:t>Квт/ч/ м3</w:t>
            </w:r>
          </w:p>
        </w:tc>
        <w:tc>
          <w:tcPr>
            <w:tcW w:w="3460"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w:t>
            </w:r>
          </w:p>
        </w:tc>
      </w:tr>
      <w:tr w:rsidR="00F44C81" w:rsidRPr="00F44C81" w:rsidTr="003C7A1F">
        <w:trPr>
          <w:trHeight w:val="60"/>
        </w:trPr>
        <w:tc>
          <w:tcPr>
            <w:tcW w:w="538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rPr>
                <w:rFonts w:ascii="Times New Roman" w:hAnsi="Times New Roman"/>
                <w:sz w:val="20"/>
                <w:szCs w:val="20"/>
              </w:rPr>
            </w:pPr>
            <w:r w:rsidRPr="003C7A1F">
              <w:rPr>
                <w:rFonts w:ascii="Times New Roman" w:hAnsi="Times New Roman"/>
                <w:sz w:val="20"/>
                <w:szCs w:val="20"/>
              </w:rPr>
              <w:t>Норматив химических реагентов</w:t>
            </w:r>
          </w:p>
        </w:tc>
        <w:tc>
          <w:tcPr>
            <w:tcW w:w="934"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right"/>
              <w:rPr>
                <w:rFonts w:ascii="Times New Roman" w:hAnsi="Times New Roman"/>
                <w:sz w:val="20"/>
                <w:szCs w:val="20"/>
              </w:rPr>
            </w:pPr>
            <w:r w:rsidRPr="003C7A1F">
              <w:rPr>
                <w:rFonts w:ascii="Times New Roman" w:hAnsi="Times New Roman"/>
                <w:sz w:val="20"/>
                <w:szCs w:val="20"/>
              </w:rPr>
              <w:t>кг</w:t>
            </w:r>
          </w:p>
        </w:tc>
        <w:tc>
          <w:tcPr>
            <w:tcW w:w="3460"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w:t>
            </w:r>
          </w:p>
        </w:tc>
      </w:tr>
      <w:tr w:rsidR="00F44C81" w:rsidRPr="00F44C81" w:rsidTr="003C7A1F">
        <w:trPr>
          <w:trHeight w:val="60"/>
        </w:trPr>
        <w:tc>
          <w:tcPr>
            <w:tcW w:w="9781" w:type="dxa"/>
            <w:gridSpan w:val="3"/>
            <w:shd w:val="clear" w:color="FFFFFF" w:fill="auto"/>
          </w:tcPr>
          <w:p w:rsidR="003C7A1F" w:rsidRDefault="00F44C81" w:rsidP="00F44C81">
            <w:pPr>
              <w:jc w:val="both"/>
              <w:rPr>
                <w:rFonts w:ascii="Times New Roman" w:hAnsi="Times New Roman"/>
                <w:sz w:val="24"/>
                <w:szCs w:val="24"/>
              </w:rPr>
            </w:pPr>
            <w:r w:rsidRPr="00F44C81">
              <w:rPr>
                <w:rFonts w:ascii="Times New Roman" w:hAnsi="Times New Roman"/>
                <w:sz w:val="24"/>
                <w:szCs w:val="24"/>
              </w:rPr>
              <w:tab/>
            </w:r>
          </w:p>
          <w:p w:rsidR="00F44C81" w:rsidRPr="00F44C81" w:rsidRDefault="00F44C81" w:rsidP="003C7A1F">
            <w:pPr>
              <w:ind w:firstLine="709"/>
              <w:jc w:val="both"/>
              <w:rPr>
                <w:rFonts w:ascii="Times New Roman" w:hAnsi="Times New Roman"/>
                <w:sz w:val="24"/>
                <w:szCs w:val="24"/>
              </w:rPr>
            </w:pPr>
            <w:r w:rsidRPr="00F44C81">
              <w:rPr>
                <w:rFonts w:ascii="Times New Roman" w:hAnsi="Times New Roman"/>
                <w:sz w:val="24"/>
                <w:szCs w:val="24"/>
              </w:rPr>
              <w:t>2. Объем отпуска воды и принятых сточных вод, на основании которых были рассчитаны тарифы.</w:t>
            </w:r>
          </w:p>
        </w:tc>
      </w:tr>
    </w:tbl>
    <w:tbl>
      <w:tblPr>
        <w:tblStyle w:val="TableStyle01"/>
        <w:tblW w:w="9781" w:type="dxa"/>
        <w:tblInd w:w="-6" w:type="dxa"/>
        <w:tblLayout w:type="fixed"/>
        <w:tblLook w:val="04A0" w:firstRow="1" w:lastRow="0" w:firstColumn="1" w:lastColumn="0" w:noHBand="0" w:noVBand="1"/>
      </w:tblPr>
      <w:tblGrid>
        <w:gridCol w:w="709"/>
        <w:gridCol w:w="2546"/>
        <w:gridCol w:w="716"/>
        <w:gridCol w:w="849"/>
        <w:gridCol w:w="992"/>
        <w:gridCol w:w="567"/>
        <w:gridCol w:w="3402"/>
      </w:tblGrid>
      <w:tr w:rsidR="00F44C81" w:rsidRPr="00F44C81" w:rsidTr="003C7A1F">
        <w:trPr>
          <w:trHeight w:val="57"/>
        </w:trPr>
        <w:tc>
          <w:tcPr>
            <w:tcW w:w="7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Вид тарифа</w:t>
            </w:r>
          </w:p>
        </w:tc>
        <w:tc>
          <w:tcPr>
            <w:tcW w:w="254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Наименование статьи</w:t>
            </w:r>
          </w:p>
        </w:tc>
        <w:tc>
          <w:tcPr>
            <w:tcW w:w="71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Ед. изм</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Предложение организации</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Предложение экспертной группы</w:t>
            </w:r>
          </w:p>
        </w:tc>
        <w:tc>
          <w:tcPr>
            <w:tcW w:w="56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Отклонение, тыс. м3</w:t>
            </w:r>
          </w:p>
        </w:tc>
        <w:tc>
          <w:tcPr>
            <w:tcW w:w="340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Комментарии</w:t>
            </w:r>
          </w:p>
        </w:tc>
      </w:tr>
      <w:tr w:rsidR="003C7A1F" w:rsidRPr="00F44C81" w:rsidTr="003C7A1F">
        <w:trPr>
          <w:trHeight w:val="57"/>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jc w:val="center"/>
              <w:rPr>
                <w:rFonts w:ascii="Times New Roman" w:hAnsi="Times New Roman"/>
                <w:bCs/>
                <w:sz w:val="20"/>
                <w:szCs w:val="20"/>
              </w:rPr>
            </w:pPr>
          </w:p>
        </w:tc>
        <w:tc>
          <w:tcPr>
            <w:tcW w:w="254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jc w:val="center"/>
              <w:rPr>
                <w:rFonts w:ascii="Times New Roman" w:hAnsi="Times New Roman"/>
                <w:bCs/>
                <w:sz w:val="20"/>
                <w:szCs w:val="20"/>
              </w:rPr>
            </w:pPr>
          </w:p>
        </w:tc>
        <w:tc>
          <w:tcPr>
            <w:tcW w:w="71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jc w:val="center"/>
              <w:rPr>
                <w:rFonts w:ascii="Times New Roman" w:hAnsi="Times New Roman"/>
                <w:bCs/>
                <w:sz w:val="20"/>
                <w:szCs w:val="20"/>
              </w:rPr>
            </w:pPr>
          </w:p>
        </w:tc>
        <w:tc>
          <w:tcPr>
            <w:tcW w:w="1841" w:type="dxa"/>
            <w:gridSpan w:val="2"/>
            <w:tcBorders>
              <w:top w:val="single" w:sz="5" w:space="0" w:color="auto"/>
              <w:left w:val="single" w:sz="5" w:space="0" w:color="auto"/>
              <w:right w:val="single" w:sz="5" w:space="0" w:color="auto"/>
            </w:tcBorders>
            <w:shd w:val="clear" w:color="FFFFFF" w:fill="auto"/>
            <w:vAlign w:val="center"/>
          </w:tcPr>
          <w:p w:rsidR="003C7A1F" w:rsidRPr="003C7A1F" w:rsidRDefault="003C7A1F" w:rsidP="00F44C81">
            <w:pPr>
              <w:jc w:val="center"/>
              <w:rPr>
                <w:rFonts w:ascii="Times New Roman" w:hAnsi="Times New Roman"/>
                <w:bCs/>
                <w:sz w:val="20"/>
                <w:szCs w:val="20"/>
              </w:rPr>
            </w:pPr>
            <w:r w:rsidRPr="003C7A1F">
              <w:rPr>
                <w:rFonts w:ascii="Times New Roman" w:hAnsi="Times New Roman"/>
                <w:bCs/>
                <w:sz w:val="20"/>
                <w:szCs w:val="20"/>
              </w:rPr>
              <w:t>2020-2022</w:t>
            </w:r>
          </w:p>
        </w:tc>
        <w:tc>
          <w:tcPr>
            <w:tcW w:w="56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jc w:val="center"/>
              <w:rPr>
                <w:rFonts w:ascii="Times New Roman" w:hAnsi="Times New Roman"/>
                <w:bCs/>
                <w:sz w:val="20"/>
                <w:szCs w:val="20"/>
              </w:rPr>
            </w:pPr>
          </w:p>
        </w:tc>
        <w:tc>
          <w:tcPr>
            <w:tcW w:w="340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jc w:val="center"/>
              <w:rPr>
                <w:rFonts w:ascii="Times New Roman" w:hAnsi="Times New Roman"/>
                <w:bCs/>
                <w:sz w:val="20"/>
                <w:szCs w:val="20"/>
              </w:rPr>
            </w:pPr>
          </w:p>
        </w:tc>
      </w:tr>
      <w:tr w:rsidR="00F44C81" w:rsidRPr="00F44C81" w:rsidTr="003C7A1F">
        <w:trPr>
          <w:trHeight w:val="57"/>
        </w:trPr>
        <w:tc>
          <w:tcPr>
            <w:tcW w:w="709" w:type="dxa"/>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F44C81" w:rsidRPr="003C7A1F" w:rsidRDefault="00F44C81" w:rsidP="003C7A1F">
            <w:pPr>
              <w:ind w:left="113" w:right="113"/>
              <w:jc w:val="center"/>
              <w:rPr>
                <w:rFonts w:ascii="Times New Roman" w:hAnsi="Times New Roman"/>
                <w:bCs/>
                <w:sz w:val="20"/>
                <w:szCs w:val="20"/>
              </w:rPr>
            </w:pPr>
            <w:r w:rsidRPr="003C7A1F">
              <w:rPr>
                <w:rFonts w:ascii="Times New Roman" w:hAnsi="Times New Roman"/>
                <w:bCs/>
                <w:sz w:val="20"/>
                <w:szCs w:val="20"/>
              </w:rPr>
              <w:lastRenderedPageBreak/>
              <w:t>Питьевая вода (питьевое водоснабжение)</w:t>
            </w:r>
          </w:p>
        </w:tc>
        <w:tc>
          <w:tcPr>
            <w:tcW w:w="254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Водоподготовка</w:t>
            </w:r>
          </w:p>
        </w:tc>
        <w:tc>
          <w:tcPr>
            <w:tcW w:w="71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тыс. м3</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93,42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93,42</w:t>
            </w:r>
          </w:p>
        </w:tc>
        <w:tc>
          <w:tcPr>
            <w:tcW w:w="567" w:type="dxa"/>
            <w:tcBorders>
              <w:top w:val="single" w:sz="5" w:space="0" w:color="auto"/>
              <w:left w:val="single" w:sz="5" w:space="0" w:color="auto"/>
              <w:bottom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F44C81" w:rsidTr="003C7A1F">
        <w:trPr>
          <w:trHeight w:val="57"/>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254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Из собственных источников</w:t>
            </w:r>
          </w:p>
        </w:tc>
        <w:tc>
          <w:tcPr>
            <w:tcW w:w="71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тыс. м3</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93,42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93,42</w:t>
            </w:r>
          </w:p>
        </w:tc>
        <w:tc>
          <w:tcPr>
            <w:tcW w:w="567" w:type="dxa"/>
            <w:tcBorders>
              <w:top w:val="single" w:sz="5" w:space="0" w:color="auto"/>
              <w:left w:val="single" w:sz="5" w:space="0" w:color="auto"/>
              <w:bottom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F44C81" w:rsidTr="003C7A1F">
        <w:trPr>
          <w:trHeight w:val="57"/>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254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От других операторов</w:t>
            </w:r>
          </w:p>
        </w:tc>
        <w:tc>
          <w:tcPr>
            <w:tcW w:w="71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тыс. м3</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F44C81" w:rsidTr="003C7A1F">
        <w:trPr>
          <w:trHeight w:val="57"/>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254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коммунально бытовые и технологические нужды</w:t>
            </w:r>
          </w:p>
        </w:tc>
        <w:tc>
          <w:tcPr>
            <w:tcW w:w="71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тыс. м3</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F44C81" w:rsidTr="003C7A1F">
        <w:trPr>
          <w:trHeight w:val="57"/>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254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Потери воды</w:t>
            </w:r>
          </w:p>
        </w:tc>
        <w:tc>
          <w:tcPr>
            <w:tcW w:w="71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тыс. м3</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F44C81" w:rsidTr="003C7A1F">
        <w:trPr>
          <w:trHeight w:val="57"/>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254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По абонентам</w:t>
            </w:r>
          </w:p>
        </w:tc>
        <w:tc>
          <w:tcPr>
            <w:tcW w:w="71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тыс. м3</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93,42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93,42</w:t>
            </w:r>
          </w:p>
        </w:tc>
        <w:tc>
          <w:tcPr>
            <w:tcW w:w="567" w:type="dxa"/>
            <w:tcBorders>
              <w:top w:val="single" w:sz="5" w:space="0" w:color="auto"/>
              <w:left w:val="single" w:sz="5" w:space="0" w:color="auto"/>
              <w:bottom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F44C81" w:rsidTr="003C7A1F">
        <w:trPr>
          <w:trHeight w:val="57"/>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254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Другим организациям, осуществляющим водоснабжение</w:t>
            </w:r>
          </w:p>
        </w:tc>
        <w:tc>
          <w:tcPr>
            <w:tcW w:w="71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тыс. м3</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F44C81" w:rsidTr="003C7A1F">
        <w:trPr>
          <w:trHeight w:val="57"/>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254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Собственным абонентам</w:t>
            </w:r>
          </w:p>
        </w:tc>
        <w:tc>
          <w:tcPr>
            <w:tcW w:w="71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тыс. м3</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93,42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93,42</w:t>
            </w:r>
          </w:p>
        </w:tc>
        <w:tc>
          <w:tcPr>
            <w:tcW w:w="567" w:type="dxa"/>
            <w:tcBorders>
              <w:top w:val="single" w:sz="5" w:space="0" w:color="auto"/>
              <w:left w:val="single" w:sz="5" w:space="0" w:color="auto"/>
              <w:bottom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F44C81" w:rsidTr="003C7A1F">
        <w:trPr>
          <w:trHeight w:val="57"/>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254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Производственные нужды организации</w:t>
            </w:r>
          </w:p>
        </w:tc>
        <w:tc>
          <w:tcPr>
            <w:tcW w:w="71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6D2189" w:rsidP="00F44C81">
            <w:pPr>
              <w:rPr>
                <w:rFonts w:ascii="Times New Roman" w:hAnsi="Times New Roman"/>
                <w:bCs/>
                <w:sz w:val="20"/>
                <w:szCs w:val="20"/>
              </w:rPr>
            </w:pPr>
            <w:r w:rsidRPr="003C7A1F">
              <w:rPr>
                <w:rFonts w:ascii="Times New Roman" w:hAnsi="Times New Roman"/>
                <w:bCs/>
                <w:sz w:val="20"/>
                <w:szCs w:val="20"/>
              </w:rPr>
              <w:t>тыс. м</w:t>
            </w:r>
            <w:r w:rsidR="00F44C81" w:rsidRPr="003C7A1F">
              <w:rPr>
                <w:rFonts w:ascii="Times New Roman" w:hAnsi="Times New Roman"/>
                <w:bCs/>
                <w:sz w:val="20"/>
                <w:szCs w:val="20"/>
              </w:rPr>
              <w:t>3</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F44C81" w:rsidTr="003C7A1F">
        <w:trPr>
          <w:trHeight w:val="57"/>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254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Бюджетным потребителям</w:t>
            </w:r>
          </w:p>
        </w:tc>
        <w:tc>
          <w:tcPr>
            <w:tcW w:w="71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тыс. м3</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1,58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1,58</w:t>
            </w:r>
          </w:p>
        </w:tc>
        <w:tc>
          <w:tcPr>
            <w:tcW w:w="567" w:type="dxa"/>
            <w:tcBorders>
              <w:top w:val="single" w:sz="5" w:space="0" w:color="auto"/>
              <w:left w:val="single" w:sz="5" w:space="0" w:color="auto"/>
              <w:bottom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r>
      <w:tr w:rsidR="00F44C81" w:rsidRPr="00F44C81" w:rsidTr="003C7A1F">
        <w:trPr>
          <w:trHeight w:val="57"/>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254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МДОУ д/с «Золотой петушок</w:t>
            </w:r>
          </w:p>
        </w:tc>
        <w:tc>
          <w:tcPr>
            <w:tcW w:w="71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6D2189" w:rsidP="00F44C81">
            <w:pPr>
              <w:rPr>
                <w:rFonts w:ascii="Times New Roman" w:hAnsi="Times New Roman"/>
                <w:bCs/>
                <w:sz w:val="20"/>
                <w:szCs w:val="20"/>
                <w:vertAlign w:val="superscript"/>
              </w:rPr>
            </w:pPr>
            <w:r w:rsidRPr="003C7A1F">
              <w:rPr>
                <w:rFonts w:ascii="Times New Roman" w:hAnsi="Times New Roman"/>
                <w:bCs/>
                <w:sz w:val="20"/>
                <w:szCs w:val="20"/>
              </w:rPr>
              <w:t>тыс. м</w:t>
            </w:r>
            <w:r w:rsidR="00F44C81" w:rsidRPr="003C7A1F">
              <w:rPr>
                <w:rFonts w:ascii="Times New Roman" w:hAnsi="Times New Roman"/>
                <w:bCs/>
                <w:sz w:val="20"/>
                <w:szCs w:val="20"/>
                <w:vertAlign w:val="superscript"/>
              </w:rPr>
              <w:t>3</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1,31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1,31</w:t>
            </w:r>
          </w:p>
        </w:tc>
        <w:tc>
          <w:tcPr>
            <w:tcW w:w="567" w:type="dxa"/>
            <w:tcBorders>
              <w:top w:val="single" w:sz="5" w:space="0" w:color="auto"/>
              <w:left w:val="single" w:sz="5" w:space="0" w:color="auto"/>
              <w:bottom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Гарантированный объем подачи воды для МДОУ д/с «Золотой петушок» определен согласно нормам подачи воды для дошкольных образовательных учреждений с дневным пребыванием детей со столовыми, работающими на сырье, и прачечными, оборудованными автоматическими стиральными машинами в соответствии с сводом правил. Внутренний водопровод и канализация зданий. СНиП 2.04.01-85 (утв. приказом Минстроя Росси от 16.12.2016№951/пр (в ред. от 24.01.2019).</w:t>
            </w:r>
          </w:p>
        </w:tc>
      </w:tr>
      <w:tr w:rsidR="00F44C81" w:rsidRPr="00F44C81" w:rsidTr="003C7A1F">
        <w:trPr>
          <w:trHeight w:val="57"/>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254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МОУ «Основная общеобразовательная школа» с. Трубино</w:t>
            </w:r>
          </w:p>
        </w:tc>
        <w:tc>
          <w:tcPr>
            <w:tcW w:w="71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vertAlign w:val="superscript"/>
              </w:rPr>
            </w:pPr>
            <w:r w:rsidRPr="003C7A1F">
              <w:rPr>
                <w:rFonts w:ascii="Times New Roman" w:hAnsi="Times New Roman"/>
                <w:bCs/>
                <w:sz w:val="20"/>
                <w:szCs w:val="20"/>
              </w:rPr>
              <w:t>тыс. м</w:t>
            </w:r>
            <w:r w:rsidRPr="003C7A1F">
              <w:rPr>
                <w:rFonts w:ascii="Times New Roman" w:hAnsi="Times New Roman"/>
                <w:bCs/>
                <w:sz w:val="20"/>
                <w:szCs w:val="20"/>
                <w:vertAlign w:val="superscript"/>
              </w:rPr>
              <w:t>3</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0,19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0,19</w:t>
            </w:r>
          </w:p>
        </w:tc>
        <w:tc>
          <w:tcPr>
            <w:tcW w:w="567" w:type="dxa"/>
            <w:tcBorders>
              <w:top w:val="single" w:sz="5" w:space="0" w:color="auto"/>
              <w:left w:val="single" w:sz="5" w:space="0" w:color="auto"/>
              <w:bottom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 xml:space="preserve">Гарантированный объем подачи воды для МОУ «Основная общеобразовательная школа» с. Трубино определен </w:t>
            </w:r>
            <w:r w:rsidRPr="003C7A1F">
              <w:rPr>
                <w:rFonts w:ascii="Times New Roman" w:hAnsi="Times New Roman"/>
                <w:bCs/>
                <w:color w:val="000000" w:themeColor="text1"/>
                <w:sz w:val="20"/>
                <w:szCs w:val="20"/>
              </w:rPr>
              <w:t>согласно фактическим данным за 2018 год (договор холодного водоснабжения и водоотведения от 30.10.2019)</w:t>
            </w:r>
          </w:p>
        </w:tc>
      </w:tr>
      <w:tr w:rsidR="00F44C81" w:rsidRPr="00F44C81" w:rsidTr="003C7A1F">
        <w:trPr>
          <w:trHeight w:val="57"/>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254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СКУК «Трубинское сельское культурно-досуговое и спортивное объединение»</w:t>
            </w:r>
          </w:p>
        </w:tc>
        <w:tc>
          <w:tcPr>
            <w:tcW w:w="71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vertAlign w:val="superscript"/>
              </w:rPr>
            </w:pPr>
            <w:r w:rsidRPr="003C7A1F">
              <w:rPr>
                <w:rFonts w:ascii="Times New Roman" w:hAnsi="Times New Roman"/>
                <w:bCs/>
                <w:sz w:val="20"/>
                <w:szCs w:val="20"/>
              </w:rPr>
              <w:t>тыс. м</w:t>
            </w:r>
            <w:r w:rsidRPr="003C7A1F">
              <w:rPr>
                <w:rFonts w:ascii="Times New Roman" w:hAnsi="Times New Roman"/>
                <w:bCs/>
                <w:sz w:val="20"/>
                <w:szCs w:val="20"/>
                <w:vertAlign w:val="superscript"/>
              </w:rPr>
              <w:t>3</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0,08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0,08</w:t>
            </w:r>
          </w:p>
        </w:tc>
        <w:tc>
          <w:tcPr>
            <w:tcW w:w="567" w:type="dxa"/>
            <w:tcBorders>
              <w:top w:val="single" w:sz="5" w:space="0" w:color="auto"/>
              <w:left w:val="single" w:sz="5" w:space="0" w:color="auto"/>
              <w:bottom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Гарантированный объем подачи холодной воды для СКУК «Трубинское сельское культурно-досуговое и спортивное объединение» определен согласно нормам подачи воды для кинотеатров, театров, клубов и досуго-развлекательных учреждений (в соответствии со сводом правил. Внутренний водопровод и канализация зданий. СНиП 2.04.01-85.(договор холодного водоснабжения и водоотведения от 30.10.2019 г)</w:t>
            </w:r>
          </w:p>
        </w:tc>
      </w:tr>
      <w:tr w:rsidR="00F44C81" w:rsidRPr="00F44C81" w:rsidTr="003C7A1F">
        <w:trPr>
          <w:trHeight w:val="57"/>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254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Населению</w:t>
            </w:r>
          </w:p>
        </w:tc>
        <w:tc>
          <w:tcPr>
            <w:tcW w:w="71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тыс. м3</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63,76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63,76</w:t>
            </w:r>
          </w:p>
        </w:tc>
        <w:tc>
          <w:tcPr>
            <w:tcW w:w="567" w:type="dxa"/>
            <w:tcBorders>
              <w:top w:val="single" w:sz="5" w:space="0" w:color="auto"/>
              <w:left w:val="single" w:sz="5" w:space="0" w:color="auto"/>
              <w:bottom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 xml:space="preserve">В связи с отсутствием фактических данных по объемам подачи воды, расчет объемов воды по населению произведен исходя из фактической численности населения (согласно письму администрации сельского поселения «Село Трубино» от </w:t>
            </w:r>
            <w:r w:rsidRPr="003C7A1F">
              <w:rPr>
                <w:rFonts w:ascii="Times New Roman" w:hAnsi="Times New Roman"/>
                <w:bCs/>
                <w:sz w:val="20"/>
                <w:szCs w:val="20"/>
              </w:rPr>
              <w:lastRenderedPageBreak/>
              <w:t>27.09.2019) по нормативам в зависимости от степени благоустройства жилых домов (в соответствии с приказом Министерства тарифного регулирования Калужской обл. от 21.09.2016 N 254 (ред. от 10.04.2018).</w:t>
            </w:r>
          </w:p>
        </w:tc>
      </w:tr>
      <w:tr w:rsidR="00F44C81" w:rsidRPr="00F44C81" w:rsidTr="003C7A1F">
        <w:trPr>
          <w:trHeight w:val="57"/>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254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Прочим потребителям</w:t>
            </w:r>
          </w:p>
        </w:tc>
        <w:tc>
          <w:tcPr>
            <w:tcW w:w="71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тыс. м3</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28,08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28,08</w:t>
            </w:r>
          </w:p>
        </w:tc>
        <w:tc>
          <w:tcPr>
            <w:tcW w:w="567" w:type="dxa"/>
            <w:tcBorders>
              <w:top w:val="single" w:sz="5" w:space="0" w:color="auto"/>
              <w:left w:val="single" w:sz="5" w:space="0" w:color="auto"/>
              <w:bottom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 xml:space="preserve">Расчет объемов определен согласно фактическим данным объемов подачи воды (по приборам учета) по ООО «Агрофирма «Племзавод Заря» за 2018 год (согласно письму б/н от 26.09.2019). Договор холодного </w:t>
            </w:r>
            <w:r w:rsidR="006D2189" w:rsidRPr="003C7A1F">
              <w:rPr>
                <w:rFonts w:ascii="Times New Roman" w:hAnsi="Times New Roman"/>
                <w:bCs/>
                <w:sz w:val="20"/>
                <w:szCs w:val="20"/>
              </w:rPr>
              <w:t>водоснабжения с</w:t>
            </w:r>
            <w:r w:rsidRPr="003C7A1F">
              <w:rPr>
                <w:rFonts w:ascii="Times New Roman" w:hAnsi="Times New Roman"/>
                <w:bCs/>
                <w:sz w:val="20"/>
                <w:szCs w:val="20"/>
              </w:rPr>
              <w:t xml:space="preserve"> ООО «Агрофирма «</w:t>
            </w:r>
            <w:r w:rsidR="006D2189" w:rsidRPr="003C7A1F">
              <w:rPr>
                <w:rFonts w:ascii="Times New Roman" w:hAnsi="Times New Roman"/>
                <w:bCs/>
                <w:sz w:val="20"/>
                <w:szCs w:val="20"/>
              </w:rPr>
              <w:t>Племзавод» от</w:t>
            </w:r>
            <w:r w:rsidRPr="003C7A1F">
              <w:rPr>
                <w:rFonts w:ascii="Times New Roman" w:hAnsi="Times New Roman"/>
                <w:bCs/>
                <w:sz w:val="20"/>
                <w:szCs w:val="20"/>
              </w:rPr>
              <w:t xml:space="preserve"> 30.10.2019. </w:t>
            </w:r>
          </w:p>
        </w:tc>
      </w:tr>
      <w:tr w:rsidR="00F44C81" w:rsidRPr="00F44C81" w:rsidTr="003C7A1F">
        <w:trPr>
          <w:trHeight w:val="57"/>
        </w:trPr>
        <w:tc>
          <w:tcPr>
            <w:tcW w:w="709" w:type="dxa"/>
            <w:vMerge w:val="restart"/>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F44C81" w:rsidRPr="003C7A1F" w:rsidRDefault="00F44C81" w:rsidP="003C7A1F">
            <w:pPr>
              <w:ind w:left="113" w:right="113"/>
              <w:jc w:val="center"/>
              <w:rPr>
                <w:rFonts w:ascii="Times New Roman" w:hAnsi="Times New Roman"/>
                <w:bCs/>
                <w:sz w:val="20"/>
                <w:szCs w:val="20"/>
              </w:rPr>
            </w:pPr>
            <w:r w:rsidRPr="003C7A1F">
              <w:rPr>
                <w:rFonts w:ascii="Times New Roman" w:hAnsi="Times New Roman"/>
                <w:bCs/>
                <w:sz w:val="20"/>
                <w:szCs w:val="20"/>
              </w:rPr>
              <w:t>Водоотведение</w:t>
            </w:r>
          </w:p>
        </w:tc>
        <w:tc>
          <w:tcPr>
            <w:tcW w:w="254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По абонентам</w:t>
            </w:r>
          </w:p>
        </w:tc>
        <w:tc>
          <w:tcPr>
            <w:tcW w:w="71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тыс. м3</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65,34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65,34</w:t>
            </w:r>
          </w:p>
        </w:tc>
        <w:tc>
          <w:tcPr>
            <w:tcW w:w="567" w:type="dxa"/>
            <w:tcBorders>
              <w:top w:val="single" w:sz="5" w:space="0" w:color="auto"/>
              <w:left w:val="single" w:sz="5" w:space="0" w:color="auto"/>
              <w:bottom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F44C81" w:rsidTr="003C7A1F">
        <w:trPr>
          <w:trHeight w:val="57"/>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254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От других организаций, осуществляющих водоотведение</w:t>
            </w:r>
          </w:p>
        </w:tc>
        <w:tc>
          <w:tcPr>
            <w:tcW w:w="71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тыс. м3</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F44C81" w:rsidTr="003C7A1F">
        <w:trPr>
          <w:trHeight w:val="57"/>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254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От собственных абонентов</w:t>
            </w:r>
          </w:p>
        </w:tc>
        <w:tc>
          <w:tcPr>
            <w:tcW w:w="71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тыс. м3</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65,34</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65,34</w:t>
            </w:r>
          </w:p>
        </w:tc>
        <w:tc>
          <w:tcPr>
            <w:tcW w:w="567" w:type="dxa"/>
            <w:tcBorders>
              <w:top w:val="single" w:sz="5" w:space="0" w:color="auto"/>
              <w:left w:val="single" w:sz="5" w:space="0" w:color="auto"/>
              <w:bottom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F44C81" w:rsidTr="003C7A1F">
        <w:trPr>
          <w:trHeight w:val="57"/>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254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Производственные нужды организации</w:t>
            </w:r>
          </w:p>
        </w:tc>
        <w:tc>
          <w:tcPr>
            <w:tcW w:w="71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тыс. м3</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F44C81" w:rsidTr="003C7A1F">
        <w:trPr>
          <w:trHeight w:val="57"/>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254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От бюджетных потребителей</w:t>
            </w:r>
          </w:p>
        </w:tc>
        <w:tc>
          <w:tcPr>
            <w:tcW w:w="71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тыс. м3</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1,58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1,58</w:t>
            </w:r>
          </w:p>
        </w:tc>
        <w:tc>
          <w:tcPr>
            <w:tcW w:w="567" w:type="dxa"/>
            <w:tcBorders>
              <w:top w:val="single" w:sz="5" w:space="0" w:color="auto"/>
              <w:left w:val="single" w:sz="5" w:space="0" w:color="auto"/>
              <w:bottom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rPr>
                <w:rFonts w:ascii="Times New Roman" w:hAnsi="Times New Roman"/>
                <w:bCs/>
                <w:color w:val="000000" w:themeColor="text1"/>
                <w:sz w:val="20"/>
                <w:szCs w:val="20"/>
              </w:rPr>
            </w:pPr>
            <w:r w:rsidRPr="003C7A1F">
              <w:rPr>
                <w:rFonts w:ascii="Times New Roman" w:hAnsi="Times New Roman"/>
                <w:bCs/>
                <w:color w:val="000000" w:themeColor="text1"/>
                <w:sz w:val="20"/>
                <w:szCs w:val="20"/>
              </w:rPr>
              <w:t xml:space="preserve"> Так как у бюджетных организаций отсутствуют приборы учета воды, </w:t>
            </w:r>
            <w:r w:rsidR="006D2189" w:rsidRPr="003C7A1F">
              <w:rPr>
                <w:rFonts w:ascii="Times New Roman" w:hAnsi="Times New Roman"/>
                <w:bCs/>
                <w:color w:val="000000" w:themeColor="text1"/>
                <w:sz w:val="20"/>
                <w:szCs w:val="20"/>
              </w:rPr>
              <w:t>объем приема</w:t>
            </w:r>
            <w:r w:rsidRPr="003C7A1F">
              <w:rPr>
                <w:rFonts w:ascii="Times New Roman" w:hAnsi="Times New Roman"/>
                <w:bCs/>
                <w:color w:val="000000" w:themeColor="text1"/>
                <w:sz w:val="20"/>
                <w:szCs w:val="20"/>
              </w:rPr>
              <w:t xml:space="preserve"> сточных вод для бюджетных потребителей </w:t>
            </w:r>
          </w:p>
          <w:p w:rsidR="00F44C81" w:rsidRPr="003C7A1F" w:rsidRDefault="00F44C81" w:rsidP="00F44C81">
            <w:pPr>
              <w:rPr>
                <w:rFonts w:ascii="Times New Roman" w:hAnsi="Times New Roman"/>
                <w:bCs/>
                <w:sz w:val="20"/>
                <w:szCs w:val="20"/>
              </w:rPr>
            </w:pPr>
            <w:r w:rsidRPr="003C7A1F">
              <w:rPr>
                <w:rFonts w:ascii="Times New Roman" w:hAnsi="Times New Roman"/>
                <w:bCs/>
                <w:color w:val="000000" w:themeColor="text1"/>
                <w:sz w:val="20"/>
                <w:szCs w:val="20"/>
              </w:rPr>
              <w:t>определен в соответствии с п.18 Правил организации коммерческого учета воды, сточных вод, утвержденных постановлением Правительства РФ от 04.09.2013 №776, по гарантированному объему подачи воды.</w:t>
            </w:r>
          </w:p>
        </w:tc>
      </w:tr>
      <w:tr w:rsidR="00F44C81" w:rsidRPr="00F44C81" w:rsidTr="003C7A1F">
        <w:trPr>
          <w:trHeight w:val="57"/>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254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От населения</w:t>
            </w:r>
          </w:p>
        </w:tc>
        <w:tc>
          <w:tcPr>
            <w:tcW w:w="71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тыс. м3</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63,76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63,76</w:t>
            </w:r>
          </w:p>
        </w:tc>
        <w:tc>
          <w:tcPr>
            <w:tcW w:w="567" w:type="dxa"/>
            <w:tcBorders>
              <w:top w:val="single" w:sz="5" w:space="0" w:color="auto"/>
              <w:left w:val="single" w:sz="5" w:space="0" w:color="auto"/>
              <w:bottom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В связи с отсутствием фактических данных  приема сточных вод, расчет объемов сточных вод по населению произведен исходя из фактической численности населения (согласно письму администрации сельского поселения «Село Трубино» от 27.09.2019) по нормативам в зависимости от степени благоустройства жилых домов (в соответствии с приказом Министерства тарифного регулирования Калужской обл. от 21.09.2016 N 254 (ред. от 10.04.2018).</w:t>
            </w:r>
          </w:p>
        </w:tc>
      </w:tr>
      <w:tr w:rsidR="00F44C81" w:rsidRPr="00F44C81" w:rsidTr="003C7A1F">
        <w:trPr>
          <w:trHeight w:val="57"/>
        </w:trPr>
        <w:tc>
          <w:tcPr>
            <w:tcW w:w="7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254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От прочих потребителей</w:t>
            </w:r>
          </w:p>
        </w:tc>
        <w:tc>
          <w:tcPr>
            <w:tcW w:w="716" w:type="dxa"/>
            <w:tcBorders>
              <w:top w:val="single" w:sz="5" w:space="0" w:color="auto"/>
              <w:left w:val="single" w:sz="5" w:space="0" w:color="auto"/>
              <w:bottom w:val="single" w:sz="5" w:space="0" w:color="auto"/>
            </w:tcBorders>
            <w:shd w:val="clear" w:color="FFFFFF" w:fill="auto"/>
            <w:tcMar>
              <w:left w:w="105" w:type="dxa"/>
            </w:tcMar>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тыс. м3</w:t>
            </w:r>
          </w:p>
        </w:tc>
        <w:tc>
          <w:tcPr>
            <w:tcW w:w="849"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3402"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В сфере водоотведения услуги ООО «Агрофирма «Племзавод Заря» не оказываются, так как организация не подключена к централизованной системе водоотведения (согласно письму №379 от 01.10.2019).</w:t>
            </w:r>
          </w:p>
        </w:tc>
      </w:tr>
    </w:tbl>
    <w:tbl>
      <w:tblPr>
        <w:tblStyle w:val="TableStyle0"/>
        <w:tblW w:w="11064" w:type="dxa"/>
        <w:tblInd w:w="-6" w:type="dxa"/>
        <w:tblLayout w:type="fixed"/>
        <w:tblLook w:val="04A0" w:firstRow="1" w:lastRow="0" w:firstColumn="1" w:lastColumn="0" w:noHBand="0" w:noVBand="1"/>
      </w:tblPr>
      <w:tblGrid>
        <w:gridCol w:w="5393"/>
        <w:gridCol w:w="992"/>
        <w:gridCol w:w="1134"/>
        <w:gridCol w:w="422"/>
        <w:gridCol w:w="429"/>
        <w:gridCol w:w="138"/>
        <w:gridCol w:w="567"/>
        <w:gridCol w:w="570"/>
        <w:gridCol w:w="142"/>
        <w:gridCol w:w="424"/>
        <w:gridCol w:w="853"/>
      </w:tblGrid>
      <w:tr w:rsidR="00F44C81" w:rsidRPr="00F44C81" w:rsidTr="00F44C81">
        <w:trPr>
          <w:gridAfter w:val="1"/>
          <w:wAfter w:w="853" w:type="dxa"/>
          <w:trHeight w:val="60"/>
        </w:trPr>
        <w:tc>
          <w:tcPr>
            <w:tcW w:w="10211" w:type="dxa"/>
            <w:gridSpan w:val="10"/>
            <w:shd w:val="clear" w:color="FFFFFF" w:fill="auto"/>
          </w:tcPr>
          <w:p w:rsidR="00F44C81" w:rsidRPr="00F44C81" w:rsidRDefault="00F44C81" w:rsidP="00F44C81">
            <w:pPr>
              <w:jc w:val="both"/>
              <w:rPr>
                <w:rFonts w:ascii="Times New Roman" w:hAnsi="Times New Roman"/>
                <w:sz w:val="24"/>
                <w:szCs w:val="24"/>
              </w:rPr>
            </w:pPr>
            <w:r w:rsidRPr="00F44C81">
              <w:rPr>
                <w:rFonts w:ascii="Times New Roman" w:hAnsi="Times New Roman"/>
                <w:sz w:val="24"/>
                <w:szCs w:val="24"/>
              </w:rPr>
              <w:tab/>
              <w:t>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tc>
      </w:tr>
      <w:tr w:rsidR="00F44C81" w:rsidRPr="00F44C81" w:rsidTr="00F44C81">
        <w:trPr>
          <w:gridAfter w:val="1"/>
          <w:wAfter w:w="853" w:type="dxa"/>
          <w:trHeight w:val="60"/>
        </w:trPr>
        <w:tc>
          <w:tcPr>
            <w:tcW w:w="10211" w:type="dxa"/>
            <w:gridSpan w:val="10"/>
            <w:shd w:val="clear" w:color="FFFFFF" w:fill="auto"/>
            <w:vAlign w:val="center"/>
          </w:tcPr>
          <w:p w:rsidR="00F44C81" w:rsidRPr="00F44C81" w:rsidRDefault="00F44C81" w:rsidP="00F44C81">
            <w:pPr>
              <w:jc w:val="right"/>
              <w:rPr>
                <w:rFonts w:ascii="Times New Roman" w:hAnsi="Times New Roman"/>
                <w:sz w:val="24"/>
                <w:szCs w:val="24"/>
              </w:rPr>
            </w:pPr>
          </w:p>
        </w:tc>
      </w:tr>
      <w:tr w:rsidR="00F44C81" w:rsidRPr="00F44C81" w:rsidTr="003C7A1F">
        <w:trPr>
          <w:gridAfter w:val="2"/>
          <w:wAfter w:w="1277" w:type="dxa"/>
          <w:trHeight w:val="60"/>
        </w:trPr>
        <w:tc>
          <w:tcPr>
            <w:tcW w:w="79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Наименование показателя</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Ед. Изм.</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Факт 2018</w:t>
            </w:r>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План 2020</w:t>
            </w:r>
          </w:p>
        </w:tc>
      </w:tr>
      <w:tr w:rsidR="00F44C81" w:rsidRPr="00F44C81" w:rsidTr="003C7A1F">
        <w:trPr>
          <w:gridAfter w:val="2"/>
          <w:wAfter w:w="1277" w:type="dxa"/>
          <w:trHeight w:val="60"/>
        </w:trPr>
        <w:tc>
          <w:tcPr>
            <w:tcW w:w="79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lastRenderedPageBreak/>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0</w:t>
            </w:r>
          </w:p>
        </w:tc>
      </w:tr>
      <w:tr w:rsidR="00F44C81" w:rsidRPr="00F44C81" w:rsidTr="003C7A1F">
        <w:trPr>
          <w:gridAfter w:val="2"/>
          <w:wAfter w:w="1277" w:type="dxa"/>
          <w:trHeight w:val="60"/>
        </w:trPr>
        <w:tc>
          <w:tcPr>
            <w:tcW w:w="79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0</w:t>
            </w:r>
          </w:p>
        </w:tc>
      </w:tr>
      <w:tr w:rsidR="00F44C81" w:rsidRPr="00F44C81" w:rsidTr="003C7A1F">
        <w:trPr>
          <w:gridAfter w:val="2"/>
          <w:wAfter w:w="1277" w:type="dxa"/>
          <w:trHeight w:val="60"/>
        </w:trPr>
        <w:tc>
          <w:tcPr>
            <w:tcW w:w="79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ед./км</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0</w:t>
            </w:r>
          </w:p>
        </w:tc>
      </w:tr>
      <w:tr w:rsidR="00F44C81" w:rsidRPr="00F44C81" w:rsidTr="003C7A1F">
        <w:trPr>
          <w:gridAfter w:val="2"/>
          <w:wAfter w:w="1277" w:type="dxa"/>
          <w:trHeight w:val="60"/>
        </w:trPr>
        <w:tc>
          <w:tcPr>
            <w:tcW w:w="79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Удельное количество аварий и засоров в расчете на протяженность канализационной сети в год</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ед./км</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14,81</w:t>
            </w:r>
          </w:p>
        </w:tc>
      </w:tr>
      <w:tr w:rsidR="00F44C81" w:rsidRPr="00F44C81" w:rsidTr="003C7A1F">
        <w:trPr>
          <w:gridAfter w:val="2"/>
          <w:wAfter w:w="1277" w:type="dxa"/>
          <w:trHeight w:val="60"/>
        </w:trPr>
        <w:tc>
          <w:tcPr>
            <w:tcW w:w="79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0</w:t>
            </w:r>
          </w:p>
        </w:tc>
      </w:tr>
      <w:tr w:rsidR="00F44C81" w:rsidRPr="00F44C81" w:rsidTr="003C7A1F">
        <w:trPr>
          <w:gridAfter w:val="2"/>
          <w:wAfter w:w="1277" w:type="dxa"/>
          <w:trHeight w:val="60"/>
        </w:trPr>
        <w:tc>
          <w:tcPr>
            <w:tcW w:w="79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0</w:t>
            </w:r>
          </w:p>
        </w:tc>
      </w:tr>
      <w:tr w:rsidR="00F44C81" w:rsidRPr="00F44C81" w:rsidTr="003C7A1F">
        <w:trPr>
          <w:gridAfter w:val="2"/>
          <w:wAfter w:w="1277" w:type="dxa"/>
          <w:trHeight w:val="60"/>
        </w:trPr>
        <w:tc>
          <w:tcPr>
            <w:tcW w:w="79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0</w:t>
            </w:r>
          </w:p>
        </w:tc>
      </w:tr>
      <w:tr w:rsidR="00F44C81" w:rsidRPr="00F44C81" w:rsidTr="003C7A1F">
        <w:trPr>
          <w:gridAfter w:val="2"/>
          <w:wAfter w:w="1277" w:type="dxa"/>
          <w:trHeight w:val="60"/>
        </w:trPr>
        <w:tc>
          <w:tcPr>
            <w:tcW w:w="79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0</w:t>
            </w:r>
          </w:p>
        </w:tc>
      </w:tr>
      <w:tr w:rsidR="00F44C81" w:rsidRPr="00F44C81" w:rsidTr="003C7A1F">
        <w:trPr>
          <w:gridAfter w:val="2"/>
          <w:wAfter w:w="1277" w:type="dxa"/>
          <w:trHeight w:val="60"/>
        </w:trPr>
        <w:tc>
          <w:tcPr>
            <w:tcW w:w="79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квт*ч/куб.м</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0,58</w:t>
            </w:r>
          </w:p>
        </w:tc>
      </w:tr>
      <w:tr w:rsidR="00F44C81" w:rsidRPr="00F44C81" w:rsidTr="003C7A1F">
        <w:trPr>
          <w:gridAfter w:val="2"/>
          <w:wAfter w:w="1277" w:type="dxa"/>
          <w:trHeight w:val="60"/>
        </w:trPr>
        <w:tc>
          <w:tcPr>
            <w:tcW w:w="79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квт*ч/куб.м</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0</w:t>
            </w:r>
          </w:p>
        </w:tc>
      </w:tr>
      <w:tr w:rsidR="00F44C81" w:rsidRPr="00F44C81" w:rsidTr="003C7A1F">
        <w:trPr>
          <w:gridAfter w:val="2"/>
          <w:wAfter w:w="1277" w:type="dxa"/>
          <w:trHeight w:val="60"/>
        </w:trPr>
        <w:tc>
          <w:tcPr>
            <w:tcW w:w="79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квт*ч/куб.м</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0</w:t>
            </w:r>
          </w:p>
        </w:tc>
      </w:tr>
      <w:tr w:rsidR="00F44C81" w:rsidRPr="00F44C81" w:rsidTr="003C7A1F">
        <w:trPr>
          <w:gridAfter w:val="2"/>
          <w:wAfter w:w="1277" w:type="dxa"/>
          <w:trHeight w:val="60"/>
        </w:trPr>
        <w:tc>
          <w:tcPr>
            <w:tcW w:w="79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квт*ч/куб.м</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p>
        </w:tc>
        <w:tc>
          <w:tcPr>
            <w:tcW w:w="71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sz w:val="20"/>
                <w:szCs w:val="20"/>
              </w:rPr>
            </w:pPr>
            <w:r w:rsidRPr="003C7A1F">
              <w:rPr>
                <w:rFonts w:ascii="Times New Roman" w:hAnsi="Times New Roman"/>
                <w:sz w:val="20"/>
                <w:szCs w:val="20"/>
              </w:rPr>
              <w:t>0</w:t>
            </w:r>
          </w:p>
        </w:tc>
      </w:tr>
      <w:tr w:rsidR="00F44C81" w:rsidRPr="00F44C81" w:rsidTr="00F44C81">
        <w:trPr>
          <w:gridAfter w:val="1"/>
          <w:wAfter w:w="853" w:type="dxa"/>
          <w:trHeight w:val="60"/>
        </w:trPr>
        <w:tc>
          <w:tcPr>
            <w:tcW w:w="10211" w:type="dxa"/>
            <w:gridSpan w:val="10"/>
            <w:shd w:val="clear" w:color="FFFFFF" w:fill="auto"/>
            <w:vAlign w:val="center"/>
          </w:tcPr>
          <w:p w:rsidR="00F44C81" w:rsidRPr="00F44C81" w:rsidRDefault="00F44C81" w:rsidP="00F44C81">
            <w:pPr>
              <w:jc w:val="both"/>
              <w:rPr>
                <w:rFonts w:ascii="Times New Roman" w:hAnsi="Times New Roman"/>
                <w:sz w:val="24"/>
                <w:szCs w:val="24"/>
              </w:rPr>
            </w:pPr>
            <w:r w:rsidRPr="00F44C81">
              <w:rPr>
                <w:rFonts w:ascii="Times New Roman" w:hAnsi="Times New Roman"/>
                <w:sz w:val="24"/>
                <w:szCs w:val="24"/>
              </w:rPr>
              <w:tab/>
              <w:t>4. Индексы, используемые при формировании необходимой валовой выручки по статьям затрат на расчетный (долгосрочный) период регулирования.</w:t>
            </w:r>
          </w:p>
        </w:tc>
      </w:tr>
      <w:tr w:rsidR="00F44C81" w:rsidRPr="00F44C81" w:rsidTr="003C7A1F">
        <w:trPr>
          <w:gridAfter w:val="1"/>
          <w:wAfter w:w="853" w:type="dxa"/>
          <w:trHeight w:val="427"/>
        </w:trPr>
        <w:tc>
          <w:tcPr>
            <w:tcW w:w="10211" w:type="dxa"/>
            <w:gridSpan w:val="10"/>
            <w:shd w:val="clear" w:color="FFFFFF" w:fill="auto"/>
            <w:vAlign w:val="center"/>
          </w:tcPr>
          <w:p w:rsidR="00F44C81" w:rsidRPr="00F44C81" w:rsidRDefault="00F44C81" w:rsidP="00F44C81">
            <w:pPr>
              <w:jc w:val="right"/>
              <w:rPr>
                <w:rFonts w:ascii="Times New Roman" w:hAnsi="Times New Roman"/>
                <w:sz w:val="24"/>
                <w:szCs w:val="24"/>
              </w:rPr>
            </w:pPr>
          </w:p>
        </w:tc>
      </w:tr>
      <w:tr w:rsidR="003C7A1F" w:rsidRPr="00F44C81" w:rsidTr="00C30462">
        <w:trPr>
          <w:trHeight w:val="60"/>
        </w:trPr>
        <w:tc>
          <w:tcPr>
            <w:tcW w:w="5393" w:type="dxa"/>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jc w:val="center"/>
              <w:rPr>
                <w:rFonts w:ascii="Times New Roman" w:hAnsi="Times New Roman"/>
                <w:bCs/>
                <w:sz w:val="20"/>
                <w:szCs w:val="20"/>
              </w:rPr>
            </w:pPr>
            <w:r w:rsidRPr="003C7A1F">
              <w:rPr>
                <w:rFonts w:ascii="Times New Roman" w:hAnsi="Times New Roman"/>
                <w:bCs/>
                <w:sz w:val="20"/>
                <w:szCs w:val="20"/>
              </w:rPr>
              <w:t>Индексы</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jc w:val="center"/>
              <w:rPr>
                <w:rFonts w:ascii="Times New Roman" w:hAnsi="Times New Roman"/>
                <w:bCs/>
                <w:sz w:val="20"/>
                <w:szCs w:val="20"/>
              </w:rPr>
            </w:pPr>
            <w:r w:rsidRPr="003C7A1F">
              <w:rPr>
                <w:rFonts w:ascii="Times New Roman" w:hAnsi="Times New Roman"/>
                <w:bCs/>
                <w:sz w:val="20"/>
                <w:szCs w:val="20"/>
              </w:rPr>
              <w:t>2020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jc w:val="center"/>
              <w:rPr>
                <w:rFonts w:ascii="Times New Roman" w:hAnsi="Times New Roman"/>
                <w:bCs/>
                <w:sz w:val="20"/>
                <w:szCs w:val="20"/>
              </w:rPr>
            </w:pPr>
            <w:r w:rsidRPr="003C7A1F">
              <w:rPr>
                <w:rFonts w:ascii="Times New Roman" w:hAnsi="Times New Roman"/>
                <w:bCs/>
                <w:sz w:val="20"/>
                <w:szCs w:val="20"/>
              </w:rPr>
              <w:t>2021</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jc w:val="center"/>
              <w:rPr>
                <w:rFonts w:ascii="Times New Roman" w:hAnsi="Times New Roman"/>
                <w:bCs/>
                <w:sz w:val="20"/>
                <w:szCs w:val="20"/>
              </w:rPr>
            </w:pPr>
            <w:r w:rsidRPr="003C7A1F">
              <w:rPr>
                <w:rFonts w:ascii="Times New Roman" w:hAnsi="Times New Roman"/>
                <w:bCs/>
                <w:sz w:val="20"/>
                <w:szCs w:val="20"/>
              </w:rPr>
              <w:t>2022</w:t>
            </w:r>
          </w:p>
        </w:tc>
        <w:tc>
          <w:tcPr>
            <w:tcW w:w="2694" w:type="dxa"/>
            <w:gridSpan w:val="6"/>
            <w:vMerge w:val="restart"/>
            <w:shd w:val="clear" w:color="FFFFFF" w:fill="auto"/>
            <w:vAlign w:val="bottom"/>
          </w:tcPr>
          <w:p w:rsidR="003C7A1F" w:rsidRPr="00F44C81" w:rsidRDefault="003C7A1F" w:rsidP="00F44C81">
            <w:pPr>
              <w:rPr>
                <w:rFonts w:ascii="Times New Roman" w:hAnsi="Times New Roman"/>
                <w:sz w:val="24"/>
                <w:szCs w:val="24"/>
              </w:rPr>
            </w:pPr>
          </w:p>
        </w:tc>
      </w:tr>
      <w:tr w:rsidR="003C7A1F" w:rsidRPr="00F44C81" w:rsidTr="00C30462">
        <w:trPr>
          <w:trHeight w:val="60"/>
        </w:trPr>
        <w:tc>
          <w:tcPr>
            <w:tcW w:w="5393" w:type="dxa"/>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rPr>
                <w:rFonts w:ascii="Times New Roman" w:hAnsi="Times New Roman"/>
                <w:bCs/>
                <w:sz w:val="20"/>
                <w:szCs w:val="20"/>
              </w:rPr>
            </w:pPr>
            <w:r w:rsidRPr="003C7A1F">
              <w:rPr>
                <w:rFonts w:ascii="Times New Roman" w:hAnsi="Times New Roman"/>
                <w:bCs/>
                <w:sz w:val="20"/>
                <w:szCs w:val="20"/>
              </w:rPr>
              <w:t>Индекс цен на природный газ</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jc w:val="center"/>
              <w:rPr>
                <w:rFonts w:ascii="Times New Roman" w:hAnsi="Times New Roman"/>
                <w:bCs/>
                <w:sz w:val="20"/>
                <w:szCs w:val="20"/>
              </w:rPr>
            </w:pPr>
            <w:r w:rsidRPr="003C7A1F">
              <w:rPr>
                <w:rFonts w:ascii="Times New Roman" w:hAnsi="Times New Roman"/>
                <w:bCs/>
                <w:sz w:val="20"/>
                <w:szCs w:val="20"/>
              </w:rPr>
              <w:t>1,03</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jc w:val="center"/>
              <w:rPr>
                <w:rFonts w:ascii="Times New Roman" w:hAnsi="Times New Roman"/>
                <w:bCs/>
                <w:sz w:val="20"/>
                <w:szCs w:val="20"/>
              </w:rPr>
            </w:pPr>
            <w:r w:rsidRPr="003C7A1F">
              <w:rPr>
                <w:rFonts w:ascii="Times New Roman" w:hAnsi="Times New Roman"/>
                <w:bCs/>
                <w:sz w:val="20"/>
                <w:szCs w:val="20"/>
              </w:rPr>
              <w:t>1,03</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jc w:val="center"/>
              <w:rPr>
                <w:rFonts w:ascii="Times New Roman" w:hAnsi="Times New Roman"/>
                <w:bCs/>
                <w:sz w:val="20"/>
                <w:szCs w:val="20"/>
              </w:rPr>
            </w:pPr>
            <w:r w:rsidRPr="003C7A1F">
              <w:rPr>
                <w:rFonts w:ascii="Times New Roman" w:hAnsi="Times New Roman"/>
                <w:bCs/>
                <w:sz w:val="20"/>
                <w:szCs w:val="20"/>
              </w:rPr>
              <w:t>1,03</w:t>
            </w:r>
          </w:p>
        </w:tc>
        <w:tc>
          <w:tcPr>
            <w:tcW w:w="2694" w:type="dxa"/>
            <w:gridSpan w:val="6"/>
            <w:vMerge/>
            <w:shd w:val="clear" w:color="FFFFFF" w:fill="auto"/>
            <w:vAlign w:val="bottom"/>
          </w:tcPr>
          <w:p w:rsidR="003C7A1F" w:rsidRPr="00F44C81" w:rsidRDefault="003C7A1F" w:rsidP="00F44C81">
            <w:pPr>
              <w:rPr>
                <w:rFonts w:ascii="Times New Roman" w:hAnsi="Times New Roman"/>
                <w:sz w:val="24"/>
                <w:szCs w:val="24"/>
              </w:rPr>
            </w:pPr>
          </w:p>
        </w:tc>
      </w:tr>
      <w:tr w:rsidR="003C7A1F" w:rsidRPr="00F44C81" w:rsidTr="00C30462">
        <w:trPr>
          <w:trHeight w:val="60"/>
        </w:trPr>
        <w:tc>
          <w:tcPr>
            <w:tcW w:w="5393" w:type="dxa"/>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rPr>
                <w:rFonts w:ascii="Times New Roman" w:hAnsi="Times New Roman"/>
                <w:bCs/>
                <w:sz w:val="20"/>
                <w:szCs w:val="20"/>
              </w:rPr>
            </w:pPr>
            <w:r w:rsidRPr="003C7A1F">
              <w:rPr>
                <w:rFonts w:ascii="Times New Roman" w:hAnsi="Times New Roman"/>
                <w:bCs/>
                <w:sz w:val="20"/>
                <w:szCs w:val="20"/>
              </w:rPr>
              <w:t>Индекс цен на холодную воду и водоотведение</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jc w:val="center"/>
              <w:rPr>
                <w:rFonts w:ascii="Times New Roman" w:hAnsi="Times New Roman"/>
                <w:bCs/>
                <w:sz w:val="20"/>
                <w:szCs w:val="20"/>
              </w:rPr>
            </w:pPr>
            <w:r w:rsidRPr="003C7A1F">
              <w:rPr>
                <w:rFonts w:ascii="Times New Roman" w:hAnsi="Times New Roman"/>
                <w:bCs/>
                <w:sz w:val="20"/>
                <w:szCs w:val="20"/>
              </w:rPr>
              <w:t>1,04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jc w:val="center"/>
              <w:rPr>
                <w:rFonts w:ascii="Times New Roman" w:hAnsi="Times New Roman"/>
                <w:bCs/>
                <w:sz w:val="20"/>
                <w:szCs w:val="20"/>
              </w:rPr>
            </w:pPr>
            <w:r w:rsidRPr="003C7A1F">
              <w:rPr>
                <w:rFonts w:ascii="Times New Roman" w:hAnsi="Times New Roman"/>
                <w:bCs/>
                <w:sz w:val="20"/>
                <w:szCs w:val="20"/>
              </w:rPr>
              <w:t>1,04</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jc w:val="center"/>
              <w:rPr>
                <w:rFonts w:ascii="Times New Roman" w:hAnsi="Times New Roman"/>
                <w:bCs/>
                <w:sz w:val="20"/>
                <w:szCs w:val="20"/>
              </w:rPr>
            </w:pPr>
            <w:r w:rsidRPr="003C7A1F">
              <w:rPr>
                <w:rFonts w:ascii="Times New Roman" w:hAnsi="Times New Roman"/>
                <w:bCs/>
                <w:sz w:val="20"/>
                <w:szCs w:val="20"/>
              </w:rPr>
              <w:t>1,04</w:t>
            </w:r>
          </w:p>
        </w:tc>
        <w:tc>
          <w:tcPr>
            <w:tcW w:w="2694" w:type="dxa"/>
            <w:gridSpan w:val="6"/>
            <w:vMerge/>
            <w:shd w:val="clear" w:color="FFFFFF" w:fill="auto"/>
            <w:vAlign w:val="bottom"/>
          </w:tcPr>
          <w:p w:rsidR="003C7A1F" w:rsidRPr="00F44C81" w:rsidRDefault="003C7A1F" w:rsidP="00F44C81">
            <w:pPr>
              <w:rPr>
                <w:rFonts w:ascii="Times New Roman" w:hAnsi="Times New Roman"/>
                <w:sz w:val="24"/>
                <w:szCs w:val="24"/>
              </w:rPr>
            </w:pPr>
          </w:p>
        </w:tc>
      </w:tr>
      <w:tr w:rsidR="003C7A1F" w:rsidRPr="00F44C81" w:rsidTr="00C30462">
        <w:trPr>
          <w:trHeight w:val="60"/>
        </w:trPr>
        <w:tc>
          <w:tcPr>
            <w:tcW w:w="5393" w:type="dxa"/>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rPr>
                <w:rFonts w:ascii="Times New Roman" w:hAnsi="Times New Roman"/>
                <w:bCs/>
                <w:sz w:val="20"/>
                <w:szCs w:val="20"/>
              </w:rPr>
            </w:pPr>
            <w:r w:rsidRPr="003C7A1F">
              <w:rPr>
                <w:rFonts w:ascii="Times New Roman" w:hAnsi="Times New Roman"/>
                <w:bCs/>
                <w:sz w:val="20"/>
                <w:szCs w:val="20"/>
              </w:rPr>
              <w:t>Индекс цен на электрическую энергию</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jc w:val="center"/>
              <w:rPr>
                <w:rFonts w:ascii="Times New Roman" w:hAnsi="Times New Roman"/>
                <w:bCs/>
                <w:sz w:val="20"/>
                <w:szCs w:val="20"/>
              </w:rPr>
            </w:pPr>
            <w:r w:rsidRPr="003C7A1F">
              <w:rPr>
                <w:rFonts w:ascii="Times New Roman" w:hAnsi="Times New Roman"/>
                <w:bCs/>
                <w:sz w:val="20"/>
                <w:szCs w:val="20"/>
              </w:rPr>
              <w:t>1,056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jc w:val="center"/>
              <w:rPr>
                <w:rFonts w:ascii="Times New Roman" w:hAnsi="Times New Roman"/>
                <w:bCs/>
                <w:sz w:val="20"/>
                <w:szCs w:val="20"/>
              </w:rPr>
            </w:pPr>
            <w:r w:rsidRPr="003C7A1F">
              <w:rPr>
                <w:rFonts w:ascii="Times New Roman" w:hAnsi="Times New Roman"/>
                <w:bCs/>
                <w:sz w:val="20"/>
                <w:szCs w:val="20"/>
              </w:rPr>
              <w:t>1,056</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jc w:val="center"/>
              <w:rPr>
                <w:rFonts w:ascii="Times New Roman" w:hAnsi="Times New Roman"/>
                <w:bCs/>
                <w:sz w:val="20"/>
                <w:szCs w:val="20"/>
              </w:rPr>
            </w:pPr>
            <w:r w:rsidRPr="003C7A1F">
              <w:rPr>
                <w:rFonts w:ascii="Times New Roman" w:hAnsi="Times New Roman"/>
                <w:bCs/>
                <w:sz w:val="20"/>
                <w:szCs w:val="20"/>
              </w:rPr>
              <w:t>1,056</w:t>
            </w:r>
          </w:p>
        </w:tc>
        <w:tc>
          <w:tcPr>
            <w:tcW w:w="2694" w:type="dxa"/>
            <w:gridSpan w:val="6"/>
            <w:vMerge/>
            <w:shd w:val="clear" w:color="FFFFFF" w:fill="auto"/>
            <w:vAlign w:val="bottom"/>
          </w:tcPr>
          <w:p w:rsidR="003C7A1F" w:rsidRPr="00F44C81" w:rsidRDefault="003C7A1F" w:rsidP="00F44C81">
            <w:pPr>
              <w:rPr>
                <w:rFonts w:ascii="Times New Roman" w:hAnsi="Times New Roman"/>
                <w:sz w:val="24"/>
                <w:szCs w:val="24"/>
              </w:rPr>
            </w:pPr>
          </w:p>
        </w:tc>
      </w:tr>
      <w:tr w:rsidR="003C7A1F" w:rsidRPr="00F44C81" w:rsidTr="00C30462">
        <w:trPr>
          <w:trHeight w:val="60"/>
        </w:trPr>
        <w:tc>
          <w:tcPr>
            <w:tcW w:w="5393" w:type="dxa"/>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rPr>
                <w:rFonts w:ascii="Times New Roman" w:hAnsi="Times New Roman"/>
                <w:bCs/>
                <w:sz w:val="20"/>
                <w:szCs w:val="20"/>
              </w:rPr>
            </w:pPr>
            <w:r w:rsidRPr="003C7A1F">
              <w:rPr>
                <w:rFonts w:ascii="Times New Roman" w:hAnsi="Times New Roman"/>
                <w:bCs/>
                <w:sz w:val="20"/>
                <w:szCs w:val="20"/>
              </w:rPr>
              <w:t>Индекс цен на тепловую энергию</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jc w:val="center"/>
              <w:rPr>
                <w:rFonts w:ascii="Times New Roman" w:hAnsi="Times New Roman"/>
                <w:bCs/>
                <w:sz w:val="20"/>
                <w:szCs w:val="20"/>
              </w:rPr>
            </w:pPr>
            <w:r w:rsidRPr="003C7A1F">
              <w:rPr>
                <w:rFonts w:ascii="Times New Roman" w:hAnsi="Times New Roman"/>
                <w:bCs/>
                <w:sz w:val="20"/>
                <w:szCs w:val="20"/>
              </w:rPr>
              <w:t>1,035</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jc w:val="center"/>
              <w:rPr>
                <w:rFonts w:ascii="Times New Roman" w:hAnsi="Times New Roman"/>
                <w:bCs/>
                <w:sz w:val="20"/>
                <w:szCs w:val="20"/>
              </w:rPr>
            </w:pPr>
            <w:r w:rsidRPr="003C7A1F">
              <w:rPr>
                <w:rFonts w:ascii="Times New Roman" w:hAnsi="Times New Roman"/>
                <w:bCs/>
                <w:sz w:val="20"/>
                <w:szCs w:val="20"/>
              </w:rPr>
              <w:t>1,035</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jc w:val="center"/>
              <w:rPr>
                <w:rFonts w:ascii="Times New Roman" w:hAnsi="Times New Roman"/>
                <w:bCs/>
                <w:sz w:val="20"/>
                <w:szCs w:val="20"/>
              </w:rPr>
            </w:pPr>
            <w:r w:rsidRPr="003C7A1F">
              <w:rPr>
                <w:rFonts w:ascii="Times New Roman" w:hAnsi="Times New Roman"/>
                <w:bCs/>
                <w:sz w:val="20"/>
                <w:szCs w:val="20"/>
              </w:rPr>
              <w:t>1,035</w:t>
            </w:r>
          </w:p>
        </w:tc>
        <w:tc>
          <w:tcPr>
            <w:tcW w:w="2694" w:type="dxa"/>
            <w:gridSpan w:val="6"/>
            <w:vMerge/>
            <w:shd w:val="clear" w:color="FFFFFF" w:fill="auto"/>
            <w:vAlign w:val="bottom"/>
          </w:tcPr>
          <w:p w:rsidR="003C7A1F" w:rsidRPr="00F44C81" w:rsidRDefault="003C7A1F" w:rsidP="00F44C81">
            <w:pPr>
              <w:rPr>
                <w:rFonts w:ascii="Times New Roman" w:hAnsi="Times New Roman"/>
                <w:sz w:val="24"/>
                <w:szCs w:val="24"/>
              </w:rPr>
            </w:pPr>
          </w:p>
        </w:tc>
      </w:tr>
      <w:tr w:rsidR="003C7A1F" w:rsidRPr="00F44C81" w:rsidTr="00C30462">
        <w:trPr>
          <w:trHeight w:val="60"/>
        </w:trPr>
        <w:tc>
          <w:tcPr>
            <w:tcW w:w="5393" w:type="dxa"/>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rPr>
                <w:rFonts w:ascii="Times New Roman" w:hAnsi="Times New Roman"/>
                <w:bCs/>
                <w:sz w:val="20"/>
                <w:szCs w:val="20"/>
              </w:rPr>
            </w:pPr>
            <w:r w:rsidRPr="003C7A1F">
              <w:rPr>
                <w:rFonts w:ascii="Times New Roman" w:hAnsi="Times New Roman"/>
                <w:bCs/>
                <w:sz w:val="20"/>
                <w:szCs w:val="20"/>
              </w:rPr>
              <w:t>Индекс потребительских цен</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jc w:val="center"/>
              <w:rPr>
                <w:rFonts w:ascii="Times New Roman" w:hAnsi="Times New Roman"/>
                <w:bCs/>
                <w:sz w:val="20"/>
                <w:szCs w:val="20"/>
              </w:rPr>
            </w:pPr>
            <w:r w:rsidRPr="003C7A1F">
              <w:rPr>
                <w:rFonts w:ascii="Times New Roman" w:hAnsi="Times New Roman"/>
                <w:bCs/>
                <w:sz w:val="20"/>
                <w:szCs w:val="20"/>
              </w:rPr>
              <w:t>1,03</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jc w:val="center"/>
              <w:rPr>
                <w:rFonts w:ascii="Times New Roman" w:hAnsi="Times New Roman"/>
                <w:bCs/>
                <w:sz w:val="20"/>
                <w:szCs w:val="20"/>
              </w:rPr>
            </w:pPr>
            <w:r w:rsidRPr="003C7A1F">
              <w:rPr>
                <w:rFonts w:ascii="Times New Roman" w:hAnsi="Times New Roman"/>
                <w:bCs/>
                <w:sz w:val="20"/>
                <w:szCs w:val="20"/>
              </w:rPr>
              <w:t>1,037</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C7A1F" w:rsidRPr="003C7A1F" w:rsidRDefault="003C7A1F" w:rsidP="00F44C81">
            <w:pPr>
              <w:jc w:val="center"/>
              <w:rPr>
                <w:rFonts w:ascii="Times New Roman" w:hAnsi="Times New Roman"/>
                <w:bCs/>
                <w:sz w:val="20"/>
                <w:szCs w:val="20"/>
              </w:rPr>
            </w:pPr>
            <w:r w:rsidRPr="003C7A1F">
              <w:rPr>
                <w:rFonts w:ascii="Times New Roman" w:hAnsi="Times New Roman"/>
                <w:bCs/>
                <w:sz w:val="20"/>
                <w:szCs w:val="20"/>
              </w:rPr>
              <w:t>1,04</w:t>
            </w:r>
          </w:p>
        </w:tc>
        <w:tc>
          <w:tcPr>
            <w:tcW w:w="2694" w:type="dxa"/>
            <w:gridSpan w:val="6"/>
            <w:vMerge/>
            <w:shd w:val="clear" w:color="FFFFFF" w:fill="auto"/>
            <w:vAlign w:val="bottom"/>
          </w:tcPr>
          <w:p w:rsidR="003C7A1F" w:rsidRPr="00F44C81" w:rsidRDefault="003C7A1F" w:rsidP="00F44C81">
            <w:pPr>
              <w:rPr>
                <w:rFonts w:ascii="Times New Roman" w:hAnsi="Times New Roman"/>
                <w:sz w:val="24"/>
                <w:szCs w:val="24"/>
              </w:rPr>
            </w:pPr>
          </w:p>
        </w:tc>
      </w:tr>
      <w:tr w:rsidR="00F44C81" w:rsidRPr="00F44C81" w:rsidTr="00F44C81">
        <w:trPr>
          <w:gridAfter w:val="1"/>
          <w:wAfter w:w="853" w:type="dxa"/>
          <w:trHeight w:val="60"/>
        </w:trPr>
        <w:tc>
          <w:tcPr>
            <w:tcW w:w="10211" w:type="dxa"/>
            <w:gridSpan w:val="10"/>
            <w:shd w:val="clear" w:color="FFFFFF" w:fill="auto"/>
            <w:vAlign w:val="center"/>
          </w:tcPr>
          <w:p w:rsidR="00F44C81" w:rsidRPr="00F44C81" w:rsidRDefault="00F44C81" w:rsidP="00F44C81">
            <w:pPr>
              <w:jc w:val="both"/>
              <w:rPr>
                <w:rFonts w:ascii="Times New Roman" w:hAnsi="Times New Roman"/>
                <w:sz w:val="24"/>
                <w:szCs w:val="24"/>
              </w:rPr>
            </w:pPr>
          </w:p>
        </w:tc>
      </w:tr>
      <w:tr w:rsidR="00F44C81" w:rsidRPr="00F44C81" w:rsidTr="003C7A1F">
        <w:trPr>
          <w:gridAfter w:val="3"/>
          <w:wAfter w:w="1419" w:type="dxa"/>
          <w:trHeight w:val="60"/>
        </w:trPr>
        <w:tc>
          <w:tcPr>
            <w:tcW w:w="9645" w:type="dxa"/>
            <w:gridSpan w:val="8"/>
            <w:shd w:val="clear" w:color="FFFFFF" w:fill="auto"/>
            <w:vAlign w:val="center"/>
          </w:tcPr>
          <w:p w:rsidR="00F44C81" w:rsidRPr="00F44C81" w:rsidRDefault="00F44C81" w:rsidP="00F44C81">
            <w:pPr>
              <w:jc w:val="both"/>
              <w:rPr>
                <w:rFonts w:ascii="Times New Roman" w:hAnsi="Times New Roman"/>
                <w:sz w:val="24"/>
                <w:szCs w:val="24"/>
              </w:rPr>
            </w:pPr>
            <w:r w:rsidRPr="00F44C81">
              <w:rPr>
                <w:rFonts w:ascii="Times New Roman" w:hAnsi="Times New Roman"/>
                <w:sz w:val="24"/>
                <w:szCs w:val="24"/>
              </w:rPr>
              <w:tab/>
              <w:t>5.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F44C81" w:rsidRPr="00F44C81" w:rsidTr="003C7A1F">
        <w:trPr>
          <w:gridAfter w:val="3"/>
          <w:wAfter w:w="1419" w:type="dxa"/>
          <w:trHeight w:val="60"/>
        </w:trPr>
        <w:tc>
          <w:tcPr>
            <w:tcW w:w="9645" w:type="dxa"/>
            <w:gridSpan w:val="8"/>
            <w:shd w:val="clear" w:color="FFFFFF" w:fill="auto"/>
            <w:vAlign w:val="center"/>
          </w:tcPr>
          <w:p w:rsidR="00F44C81" w:rsidRPr="00F44C81" w:rsidRDefault="00F44C81" w:rsidP="00F44C81">
            <w:pPr>
              <w:jc w:val="both"/>
              <w:rPr>
                <w:rFonts w:ascii="Times New Roman" w:hAnsi="Times New Roman"/>
                <w:sz w:val="24"/>
                <w:szCs w:val="24"/>
              </w:rPr>
            </w:pPr>
            <w:r w:rsidRPr="00F44C81">
              <w:rPr>
                <w:rFonts w:ascii="Times New Roman" w:hAnsi="Times New Roman"/>
                <w:sz w:val="24"/>
                <w:szCs w:val="24"/>
              </w:rPr>
              <w:tab/>
              <w:t xml:space="preserve">Необходимая валовая выручка в целом по регулируемым видам деятельности по предложению организации </w:t>
            </w:r>
            <w:r w:rsidR="00C30462" w:rsidRPr="00F44C81">
              <w:rPr>
                <w:rFonts w:ascii="Times New Roman" w:hAnsi="Times New Roman"/>
                <w:sz w:val="24"/>
                <w:szCs w:val="24"/>
              </w:rPr>
              <w:t>в 2020</w:t>
            </w:r>
            <w:r w:rsidRPr="00F44C81">
              <w:rPr>
                <w:rFonts w:ascii="Times New Roman" w:hAnsi="Times New Roman"/>
                <w:sz w:val="24"/>
                <w:szCs w:val="24"/>
              </w:rPr>
              <w:t xml:space="preserve"> году </w:t>
            </w:r>
            <w:r w:rsidR="00C30462" w:rsidRPr="00F44C81">
              <w:rPr>
                <w:rFonts w:ascii="Times New Roman" w:hAnsi="Times New Roman"/>
                <w:sz w:val="24"/>
                <w:szCs w:val="24"/>
              </w:rPr>
              <w:t>составит 2</w:t>
            </w:r>
            <w:r w:rsidRPr="00F44C81">
              <w:rPr>
                <w:rFonts w:ascii="Times New Roman" w:hAnsi="Times New Roman"/>
                <w:sz w:val="24"/>
                <w:szCs w:val="24"/>
              </w:rPr>
              <w:t> 744,</w:t>
            </w:r>
            <w:r w:rsidR="00C30462" w:rsidRPr="00F44C81">
              <w:rPr>
                <w:rFonts w:ascii="Times New Roman" w:hAnsi="Times New Roman"/>
                <w:sz w:val="24"/>
                <w:szCs w:val="24"/>
              </w:rPr>
              <w:t>98 тыс.</w:t>
            </w:r>
            <w:r w:rsidRPr="00F44C81">
              <w:rPr>
                <w:rFonts w:ascii="Times New Roman" w:hAnsi="Times New Roman"/>
                <w:sz w:val="24"/>
                <w:szCs w:val="24"/>
              </w:rPr>
              <w:t xml:space="preserve"> руб., в том числе расходы - 2 744,98 тыс. руб., нормативная прибыль – 0 тыс. руб.</w:t>
            </w:r>
          </w:p>
        </w:tc>
      </w:tr>
      <w:tr w:rsidR="00F44C81" w:rsidRPr="00F44C81" w:rsidTr="003C7A1F">
        <w:trPr>
          <w:gridAfter w:val="3"/>
          <w:wAfter w:w="1419" w:type="dxa"/>
          <w:trHeight w:val="60"/>
        </w:trPr>
        <w:tc>
          <w:tcPr>
            <w:tcW w:w="9645" w:type="dxa"/>
            <w:gridSpan w:val="8"/>
            <w:shd w:val="clear" w:color="FFFFFF" w:fill="auto"/>
            <w:vAlign w:val="center"/>
          </w:tcPr>
          <w:p w:rsidR="00F44C81" w:rsidRPr="00F44C81" w:rsidRDefault="00F44C81" w:rsidP="00F44C81">
            <w:pPr>
              <w:jc w:val="both"/>
              <w:rPr>
                <w:rFonts w:ascii="Times New Roman" w:hAnsi="Times New Roman"/>
                <w:sz w:val="24"/>
                <w:szCs w:val="24"/>
              </w:rPr>
            </w:pPr>
            <w:r w:rsidRPr="00F44C81">
              <w:rPr>
                <w:rFonts w:ascii="Times New Roman" w:hAnsi="Times New Roman"/>
                <w:sz w:val="24"/>
                <w:szCs w:val="24"/>
              </w:rPr>
              <w:tab/>
              <w:t xml:space="preserve">Экспертной группой расчет расходов произведен в соответствии с п. 24 </w:t>
            </w:r>
            <w:r w:rsidR="00C30462" w:rsidRPr="00F44C81">
              <w:rPr>
                <w:rFonts w:ascii="Times New Roman" w:hAnsi="Times New Roman"/>
                <w:sz w:val="24"/>
                <w:szCs w:val="24"/>
              </w:rPr>
              <w:t>Основ ценообразования с</w:t>
            </w:r>
            <w:r w:rsidRPr="00F44C81">
              <w:rPr>
                <w:rFonts w:ascii="Times New Roman" w:hAnsi="Times New Roman"/>
                <w:sz w:val="24"/>
                <w:szCs w:val="24"/>
              </w:rPr>
              <w:t xml:space="preserve"> учетом п 30 Правил регулирования тарифов в сфере водоснабжения и водоотведения, утвержденных Постановлением Правительства РФ от 13.05.2013 № 406.</w:t>
            </w:r>
          </w:p>
        </w:tc>
      </w:tr>
      <w:tr w:rsidR="00F44C81" w:rsidRPr="00F44C81" w:rsidTr="003C7A1F">
        <w:trPr>
          <w:gridAfter w:val="3"/>
          <w:wAfter w:w="1419" w:type="dxa"/>
          <w:trHeight w:val="60"/>
        </w:trPr>
        <w:tc>
          <w:tcPr>
            <w:tcW w:w="9645" w:type="dxa"/>
            <w:gridSpan w:val="8"/>
            <w:shd w:val="clear" w:color="FFFFFF" w:fill="auto"/>
            <w:vAlign w:val="center"/>
          </w:tcPr>
          <w:p w:rsidR="00F44C81" w:rsidRPr="00F44C81" w:rsidRDefault="00F44C81" w:rsidP="00F44C81">
            <w:pPr>
              <w:jc w:val="both"/>
              <w:rPr>
                <w:rFonts w:ascii="Times New Roman" w:hAnsi="Times New Roman"/>
                <w:sz w:val="24"/>
                <w:szCs w:val="24"/>
              </w:rPr>
            </w:pPr>
            <w:r w:rsidRPr="00F44C81">
              <w:rPr>
                <w:rFonts w:ascii="Times New Roman" w:hAnsi="Times New Roman"/>
                <w:sz w:val="24"/>
                <w:szCs w:val="24"/>
              </w:rPr>
              <w:lastRenderedPageBreak/>
              <w:tab/>
              <w:t xml:space="preserve">Экспертная группа предлагает уменьшить необходимую валовую выручку, рассчитанную </w:t>
            </w:r>
            <w:r w:rsidR="00C30462" w:rsidRPr="00F44C81">
              <w:rPr>
                <w:rFonts w:ascii="Times New Roman" w:hAnsi="Times New Roman"/>
                <w:sz w:val="24"/>
                <w:szCs w:val="24"/>
              </w:rPr>
              <w:t>на 2020</w:t>
            </w:r>
            <w:r w:rsidRPr="00F44C81">
              <w:rPr>
                <w:rFonts w:ascii="Times New Roman" w:hAnsi="Times New Roman"/>
                <w:sz w:val="24"/>
                <w:szCs w:val="24"/>
              </w:rPr>
              <w:t xml:space="preserve"> год на сумму 7,09 тыс. руб., в том числе уменьшить расходы на сумму 7,09 тыс. руб.</w:t>
            </w:r>
            <w:r w:rsidR="00C30462" w:rsidRPr="00F44C81">
              <w:rPr>
                <w:rFonts w:ascii="Times New Roman" w:hAnsi="Times New Roman"/>
                <w:sz w:val="24"/>
                <w:szCs w:val="24"/>
              </w:rPr>
              <w:t>, нормативную</w:t>
            </w:r>
            <w:r w:rsidRPr="00F44C81">
              <w:rPr>
                <w:rFonts w:ascii="Times New Roman" w:hAnsi="Times New Roman"/>
                <w:sz w:val="24"/>
                <w:szCs w:val="24"/>
              </w:rPr>
              <w:t xml:space="preserve"> прибыль – 0 тыс. руб.</w:t>
            </w:r>
          </w:p>
        </w:tc>
      </w:tr>
    </w:tbl>
    <w:p w:rsidR="003C7A1F" w:rsidRDefault="003C7A1F" w:rsidP="003C7A1F">
      <w:pPr>
        <w:ind w:firstLine="709"/>
      </w:pPr>
      <w:r w:rsidRPr="00F44C81">
        <w:rPr>
          <w:rFonts w:ascii="Times New Roman" w:hAnsi="Times New Roman"/>
          <w:sz w:val="24"/>
          <w:szCs w:val="24"/>
        </w:rPr>
        <w:t>Таким образом, по предложению экспертной группы необходимая валовая выручка составит 2 737,89 тыс. руб., в том числе расходы – 2 737,89 тыс. руб., нормативная прибыль – 0 тыс. руб.</w:t>
      </w:r>
    </w:p>
    <w:tbl>
      <w:tblPr>
        <w:tblStyle w:val="TableStyle0"/>
        <w:tblW w:w="9787" w:type="dxa"/>
        <w:tblInd w:w="-12" w:type="dxa"/>
        <w:tblLayout w:type="fixed"/>
        <w:tblLook w:val="04A0" w:firstRow="1" w:lastRow="0" w:firstColumn="1" w:lastColumn="0" w:noHBand="0" w:noVBand="1"/>
      </w:tblPr>
      <w:tblGrid>
        <w:gridCol w:w="2983"/>
        <w:gridCol w:w="905"/>
        <w:gridCol w:w="938"/>
        <w:gridCol w:w="567"/>
        <w:gridCol w:w="4394"/>
      </w:tblGrid>
      <w:tr w:rsidR="00F44C81" w:rsidRPr="003C7A1F" w:rsidTr="003C7A1F">
        <w:trPr>
          <w:trHeight w:val="60"/>
        </w:trPr>
        <w:tc>
          <w:tcPr>
            <w:tcW w:w="298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Основные статьи расходов</w:t>
            </w:r>
          </w:p>
        </w:tc>
        <w:tc>
          <w:tcPr>
            <w:tcW w:w="24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2020 год</w:t>
            </w:r>
          </w:p>
        </w:tc>
        <w:tc>
          <w:tcPr>
            <w:tcW w:w="439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Основание изменения</w:t>
            </w:r>
          </w:p>
        </w:tc>
      </w:tr>
      <w:tr w:rsidR="00F44C81" w:rsidRPr="003C7A1F" w:rsidTr="003C7A1F">
        <w:trPr>
          <w:trHeight w:val="60"/>
        </w:trPr>
        <w:tc>
          <w:tcPr>
            <w:tcW w:w="298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Данные организации, тыс. руб.</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Данные экспертной группы, тыс. руб.</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Отклонение, тыс. руб.</w:t>
            </w:r>
          </w:p>
        </w:tc>
        <w:tc>
          <w:tcPr>
            <w:tcW w:w="439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Текущие</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2 744,98</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2 737,89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-7,09</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Определены в соответствии с пунктом 88 Методических указаний</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Операционные</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2 292,74</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2 279,15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-13,59</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Определены в соответствии с пунктом 44 Методических указаний</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Производственные расходы</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2 016,78</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2 003,74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-13,04</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Определены в соответствии с пунктами 18 и 44 Методических указаний</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на приобретение сырья и материалов и их хранение</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Реагенты</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Горюче-смазочные материалы</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Материалы и малоценные основные средства</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349,03</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343,2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-5,83</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В сфере водоотведения расходы приняты согласно муниципальному контракту №19/10-19 от 30.10.2019 на оказание услуг по прочистке канализационных сетей и колодцев  на территории сельского поселения "Село Трубино", дефектной ведомости, актам технического состояния водоотведения, годовому плану по техническому обслуживанию и текущему ремонту системы водоотведения на 2020 год</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1 667,75</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1 660,54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-7,21</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В сфере водоснабжения и водоотведения расходы на оплату труда рассчитаны исходя из  численности основного производственного персонала согласно штатному расписанию и минимальной месячной тарифной ставки рабочего первого разряда, согласно «Отраслевому тарифному соглашению в жилищно-коммунальном хозяйстве РФ на 2017-2019 годы с учетом ИПЦ в размере 1,03 на 2020 год.</w:t>
            </w:r>
          </w:p>
          <w:p w:rsidR="00F44C81" w:rsidRPr="003C7A1F" w:rsidRDefault="00F44C81" w:rsidP="003C7A1F">
            <w:pPr>
              <w:jc w:val="center"/>
              <w:rPr>
                <w:rFonts w:ascii="Times New Roman" w:hAnsi="Times New Roman"/>
                <w:bCs/>
                <w:sz w:val="20"/>
                <w:szCs w:val="20"/>
              </w:rPr>
            </w:pPr>
            <w:r w:rsidRPr="003C7A1F">
              <w:rPr>
                <w:rFonts w:ascii="Times New Roman" w:hAnsi="Times New Roman"/>
                <w:bCs/>
                <w:sz w:val="20"/>
                <w:szCs w:val="20"/>
              </w:rPr>
              <w:t xml:space="preserve">  </w:t>
            </w:r>
            <w:r w:rsidR="00C30462" w:rsidRPr="003C7A1F">
              <w:rPr>
                <w:rFonts w:ascii="Times New Roman" w:hAnsi="Times New Roman"/>
                <w:bCs/>
                <w:sz w:val="20"/>
                <w:szCs w:val="20"/>
              </w:rPr>
              <w:t>Выплаты за</w:t>
            </w:r>
            <w:r w:rsidRPr="003C7A1F">
              <w:rPr>
                <w:rFonts w:ascii="Times New Roman" w:hAnsi="Times New Roman"/>
                <w:bCs/>
                <w:sz w:val="20"/>
                <w:szCs w:val="20"/>
              </w:rPr>
              <w:t xml:space="preserve"> вредные условия труда рассчитаны в размере 4% от должностного оклада согласно коллективному договору организации. </w:t>
            </w:r>
            <w:r w:rsidRPr="003C7A1F">
              <w:rPr>
                <w:rFonts w:asciiTheme="minorHAnsi" w:hAnsiTheme="minorHAnsi"/>
                <w:bCs/>
                <w:sz w:val="20"/>
                <w:szCs w:val="20"/>
              </w:rPr>
              <w:t xml:space="preserve"> </w:t>
            </w:r>
            <w:r w:rsidRPr="003C7A1F">
              <w:rPr>
                <w:rFonts w:ascii="Times New Roman" w:hAnsi="Times New Roman"/>
                <w:bCs/>
                <w:sz w:val="20"/>
                <w:szCs w:val="20"/>
              </w:rPr>
              <w:t>Премии сотрудников определены в размере 40% от должностного оклада согласно положению о премировании организации.</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на оплату труда производственного персонала</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1 280,91</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1 275,37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-5,54</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Численность (среднесписочная), принятая для расчёта</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5,2</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5,2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 xml:space="preserve"> Согласно штатному расписанию организации с условием заключения трудовых договоров (при этом количество работников не превышает нормативную численность)</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Среднемесячная оплата труда основного производственного персонала</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20 527,4</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20 438,62</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-88,78</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Отчисления на социальные нужды производственного персонала, в том числе налоги и сборы</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386,84</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385,16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-1,67</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 xml:space="preserve">В соответствии со ст. 425 НК и ст.1 Федерального закона от 31.12.2017 № 484-ФЗ (размер страховых </w:t>
            </w:r>
            <w:r w:rsidRPr="003C7A1F">
              <w:rPr>
                <w:rFonts w:ascii="Times New Roman" w:hAnsi="Times New Roman"/>
                <w:bCs/>
                <w:sz w:val="20"/>
                <w:szCs w:val="20"/>
              </w:rPr>
              <w:lastRenderedPageBreak/>
              <w:t>взносов - 30,2%, в том числе 0,2% в соотв. с классом профессионального риска 1)</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lastRenderedPageBreak/>
              <w:t>Расходы на уплату процентов по займам и кредитам</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Общехозяйственные расходы</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прочие</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на охрану труда</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Прочие производственные расходы</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на амортизацию транспорта</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Услуги по обращению с осадком сточных вод</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на приобретение (использование) вспомогательных материалов, запасных частей</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на эксплуатацию, техническое обслуживание и ремонт автотранспорта</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на осуществление производственного контроля качества воды, состава и свойств сточных вод</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Ремонтные расходы</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на оплату труда и отчисления на социальные нужды ремонтного персонала, в том числе налоги и сборы</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на оплату труда ремонтного персонала</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Численность (среднесписочная), принятая для расчёта</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Среднемесячная оплата труда ремонтного персонала</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Отчисления на социальные нужды ремонтного персонала, в том числе налоги и сборы</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Административные расходы</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275,95</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275,41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-0,54</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на оплату работ и услуг, выполняемых сторонними организациями</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услуги связи и интернет</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юридические услуги</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аудиторские услуги</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консультационные услуги</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услуги по вневедомственной охране объектов и территорий</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информационные услуги</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на оплату труда и отчисления на социальные нужды административно-</w:t>
            </w:r>
            <w:r w:rsidRPr="003C7A1F">
              <w:rPr>
                <w:rFonts w:ascii="Times New Roman" w:hAnsi="Times New Roman"/>
                <w:bCs/>
                <w:sz w:val="20"/>
                <w:szCs w:val="20"/>
              </w:rPr>
              <w:lastRenderedPageBreak/>
              <w:t>управленческого персонала, в том числе налоги и сборы</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lastRenderedPageBreak/>
              <w:t>275,95</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275,41</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-0,54</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both"/>
              <w:rPr>
                <w:rFonts w:ascii="Times New Roman" w:hAnsi="Times New Roman"/>
                <w:bCs/>
                <w:sz w:val="20"/>
                <w:szCs w:val="20"/>
              </w:rPr>
            </w:pPr>
            <w:r w:rsidRPr="003C7A1F">
              <w:rPr>
                <w:rFonts w:ascii="Times New Roman" w:hAnsi="Times New Roman"/>
                <w:bCs/>
                <w:sz w:val="20"/>
                <w:szCs w:val="20"/>
              </w:rPr>
              <w:t xml:space="preserve"> В сфере водоснабжения и водоотведения расходы на оплату труда административно управленческого персонала рассчитаны исходя из  численности </w:t>
            </w:r>
            <w:r w:rsidRPr="003C7A1F">
              <w:rPr>
                <w:rFonts w:ascii="Times New Roman" w:hAnsi="Times New Roman"/>
                <w:bCs/>
                <w:sz w:val="20"/>
                <w:szCs w:val="20"/>
              </w:rPr>
              <w:lastRenderedPageBreak/>
              <w:t>согласно штатному расписанию организации и средней заработной плате в размере, не превышающем средний размер оплаты труда работников крупных и средних организаций Калужской области в сфере экономической деятельности: сбор и обработка сточных вод за 2018 год по данным Федеральной службы государственной статистики по Калужской области с учетом ИПЦ в размере 1,046 на 2019 год и в размере 1,03 на 2020 год, а также с учетом доли 80% , приходящейся на сферу водоснабжения и доли 20% - на водоотведение (распределение затрат в соответствии с учетной политикой организации производится пропорционально фонду оплаты труда основных работников по видам деятельности).</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lastRenderedPageBreak/>
              <w:t>Расходы на оплату труда административно-управленческого персонала</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211,95</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211,53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-0,42</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Численность (среднесписочная), принятая для расчёта</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0,7</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0,7</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Согласно штатному расписанию (директор 0,5 ст., гл.бухгалтер 0,2 ст).</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Среднемесячная оплата труда административно-управленческого персонала</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25 232,14</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25 182,14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-50</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Отчисления на социальные нужды административно-управленческого персонала, в том числе налоги и сборы</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64,01</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63,88</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-0,12</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В соответствии со ст. 425 НК и ст.1 Федерального закона от 31.12.2017 № 484-ФЗ (размер страховых взносов - 30,2%, в том числе 0,2% в соотв. с классом профессионального риска 1)</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Служебные командировки</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Обучение персонала</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Страхование производственных объектов</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Прочие административные расходы</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на амортизацию непроизводственных активов</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по охране объектов и территорий</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Сбытовые расходы гарантирующих организаций</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резерв по сомнительным долгам гарантирующей организации</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на электрическую энергию</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421,27</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423,75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2,48</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 xml:space="preserve">В сфере водоснабжения расходы на приобретаемую электрическую энергию рассчитаны на основании п. 20 Методических указаний с учетом удельного расхода электроэнергии на 2019 год , рассчитанного исходя из фактического объема электроэнергии за январь-сентябрь 2019 года в пересчете на год и фактической средней цены за электроэнергию за  январь-сентябрь 2019 года с учетом ИПЦ в размере 1,056 на 2020 год.  Договор энергоснабжения с ПАО «КСК»  заключен 29.10.2019 №80004194, поэтому за основу расчета приняты счета  за потребляемую электроэнергию </w:t>
            </w:r>
            <w:r w:rsidRPr="003C7A1F">
              <w:rPr>
                <w:rFonts w:ascii="Times New Roman" w:hAnsi="Times New Roman"/>
                <w:bCs/>
                <w:sz w:val="20"/>
                <w:szCs w:val="20"/>
              </w:rPr>
              <w:lastRenderedPageBreak/>
              <w:t>между ПАО «КСК» и администрацией сельского поселения «Село Трубино»  за январь-сентябрь 2019 года.</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lastRenderedPageBreak/>
              <w:t>Неподконтрольные</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30,97</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34,99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4,02</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на тепловую энергию</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на топливо</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объем</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цена</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на теплоноситель</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на топливо прочие</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на покупку воды</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цена</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объём</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на транспортировку воды</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объем</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цена</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Услуги по транспортировке сточных вод</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объем</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цена</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Услуги по водоотведению и очистке сточных вод</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объем</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цена</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Услуги по горячему водоснабжению</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Услуги по приготовлению воды на нужды горячего водоснабжения</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Услуги по транспортировке горячей воды</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связанные с уплатой налогов и сборов</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30,97</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34,99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4,02</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Налог на прибыль</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Налог на имущество организаций</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Земельный налог</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Водный налог</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30,97</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34,99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4,02</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3C7A1F">
            <w:pPr>
              <w:jc w:val="center"/>
              <w:rPr>
                <w:rFonts w:ascii="Times New Roman" w:hAnsi="Times New Roman"/>
                <w:bCs/>
                <w:sz w:val="20"/>
                <w:szCs w:val="20"/>
              </w:rPr>
            </w:pPr>
            <w:r w:rsidRPr="003C7A1F">
              <w:rPr>
                <w:rFonts w:ascii="Times New Roman" w:hAnsi="Times New Roman"/>
                <w:bCs/>
                <w:sz w:val="20"/>
                <w:szCs w:val="20"/>
              </w:rPr>
              <w:t>Водный налог рассчитан в соответствии с главой 25.2 Налогового Кодекса РФ.</w:t>
            </w:r>
            <w:r w:rsidR="003C7A1F">
              <w:rPr>
                <w:rFonts w:ascii="Times New Roman" w:hAnsi="Times New Roman"/>
                <w:bCs/>
                <w:sz w:val="20"/>
                <w:szCs w:val="20"/>
              </w:rPr>
              <w:t xml:space="preserve"> </w:t>
            </w:r>
            <w:r w:rsidRPr="003C7A1F">
              <w:rPr>
                <w:rFonts w:ascii="Times New Roman" w:hAnsi="Times New Roman"/>
                <w:bCs/>
                <w:sz w:val="20"/>
                <w:szCs w:val="20"/>
              </w:rPr>
              <w:t xml:space="preserve"> Организацией некорректно </w:t>
            </w:r>
            <w:r w:rsidR="00C30462" w:rsidRPr="003C7A1F">
              <w:rPr>
                <w:rFonts w:ascii="Times New Roman" w:hAnsi="Times New Roman"/>
                <w:bCs/>
                <w:sz w:val="20"/>
                <w:szCs w:val="20"/>
              </w:rPr>
              <w:t>рассчитан водный</w:t>
            </w:r>
            <w:r w:rsidRPr="003C7A1F">
              <w:rPr>
                <w:rFonts w:ascii="Times New Roman" w:hAnsi="Times New Roman"/>
                <w:bCs/>
                <w:sz w:val="20"/>
                <w:szCs w:val="20"/>
              </w:rPr>
              <w:t xml:space="preserve"> налог, не учтена ставка налога на 2020 год.</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Водный налог и плата за пользование водным объектом</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Транспортный налог</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Плата за негативное воздействие на окружающую среду</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lastRenderedPageBreak/>
              <w:t>Расходы на арендную плату, лизинговые платежи, концессионную плату</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Аренда имущества</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Концессионная плата</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Лизинговые платежи</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Аренда земельных участков</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Сбытовые расходы гарантирующих организаций</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по сомнительным долгам, в размере не более 2% НВВ</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Избыток средств, полученный за отчётные периоды регулирования</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на обслуживание бесхозяйных сетей</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Недополученные доходы/расходы прошлых периодов</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Займы и кредиты</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на уплату процентов по займам и кредитам</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Возврат займов и кредитов</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Амортизация</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2 744,98</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2 737,89</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-7,09</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Нормативная прибыль</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на капитальные вложения</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3C7A1F">
        <w:trPr>
          <w:trHeight w:val="60"/>
        </w:trPr>
        <w:tc>
          <w:tcPr>
            <w:tcW w:w="2983"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rPr>
                <w:rFonts w:ascii="Times New Roman" w:hAnsi="Times New Roman"/>
                <w:bCs/>
                <w:sz w:val="20"/>
                <w:szCs w:val="20"/>
              </w:rPr>
            </w:pPr>
            <w:r w:rsidRPr="003C7A1F">
              <w:rPr>
                <w:rFonts w:ascii="Times New Roman" w:hAnsi="Times New Roman"/>
                <w:bCs/>
                <w:sz w:val="20"/>
                <w:szCs w:val="20"/>
              </w:rPr>
              <w:t>Расчётная предпринимательская прибыль гарантирующей организации</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38"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4394" w:type="dxa"/>
            <w:tcBorders>
              <w:top w:val="single" w:sz="5" w:space="0" w:color="auto"/>
              <w:left w:val="single" w:sz="5" w:space="0" w:color="auto"/>
              <w:bottom w:val="single" w:sz="5" w:space="0" w:color="auto"/>
              <w:right w:val="single" w:sz="5" w:space="0" w:color="auto"/>
            </w:tcBorders>
            <w:shd w:val="clear" w:color="FFFFFF" w:fill="auto"/>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bl>
    <w:p w:rsidR="00F44C81" w:rsidRPr="003C7A1F" w:rsidRDefault="00F44C81" w:rsidP="00F44C81">
      <w:pPr>
        <w:tabs>
          <w:tab w:val="left" w:pos="720"/>
          <w:tab w:val="left" w:pos="1418"/>
        </w:tabs>
        <w:spacing w:after="0" w:line="240" w:lineRule="auto"/>
        <w:ind w:right="-141"/>
        <w:jc w:val="both"/>
        <w:rPr>
          <w:rFonts w:ascii="Times New Roman" w:eastAsia="Times New Roman" w:hAnsi="Times New Roman" w:cs="Times New Roman"/>
          <w:bCs/>
          <w:sz w:val="24"/>
          <w:szCs w:val="24"/>
        </w:rPr>
      </w:pPr>
    </w:p>
    <w:p w:rsidR="003C7A1F" w:rsidRDefault="003C7A1F" w:rsidP="003C7A1F">
      <w:pPr>
        <w:ind w:firstLine="709"/>
      </w:pPr>
      <w:r w:rsidRPr="003C7A1F">
        <w:rPr>
          <w:rFonts w:ascii="Times New Roman" w:hAnsi="Times New Roman"/>
          <w:bCs/>
          <w:sz w:val="24"/>
          <w:szCs w:val="24"/>
        </w:rPr>
        <w:t>6. Долгосрочные параметры регулирования (при методе индексации).</w:t>
      </w:r>
    </w:p>
    <w:tbl>
      <w:tblPr>
        <w:tblStyle w:val="TableStyle0"/>
        <w:tblW w:w="10438" w:type="dxa"/>
        <w:tblInd w:w="-12" w:type="dxa"/>
        <w:tblLayout w:type="fixed"/>
        <w:tblLook w:val="04A0" w:firstRow="1" w:lastRow="0" w:firstColumn="1" w:lastColumn="0" w:noHBand="0" w:noVBand="1"/>
      </w:tblPr>
      <w:tblGrid>
        <w:gridCol w:w="857"/>
        <w:gridCol w:w="328"/>
        <w:gridCol w:w="239"/>
        <w:gridCol w:w="634"/>
        <w:gridCol w:w="216"/>
        <w:gridCol w:w="303"/>
        <w:gridCol w:w="123"/>
        <w:gridCol w:w="283"/>
        <w:gridCol w:w="200"/>
        <w:gridCol w:w="509"/>
        <w:gridCol w:w="425"/>
        <w:gridCol w:w="142"/>
        <w:gridCol w:w="265"/>
        <w:gridCol w:w="585"/>
        <w:gridCol w:w="142"/>
        <w:gridCol w:w="992"/>
        <w:gridCol w:w="709"/>
        <w:gridCol w:w="567"/>
        <w:gridCol w:w="992"/>
        <w:gridCol w:w="1276"/>
        <w:gridCol w:w="20"/>
        <w:gridCol w:w="631"/>
      </w:tblGrid>
      <w:tr w:rsidR="00F44C81" w:rsidRPr="003C7A1F" w:rsidTr="0087446C">
        <w:trPr>
          <w:gridAfter w:val="2"/>
          <w:wAfter w:w="651" w:type="dxa"/>
          <w:trHeight w:val="60"/>
        </w:trPr>
        <w:tc>
          <w:tcPr>
            <w:tcW w:w="85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Вид товара (услуги)</w:t>
            </w:r>
          </w:p>
        </w:tc>
        <w:tc>
          <w:tcPr>
            <w:tcW w:w="56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Год</w:t>
            </w:r>
          </w:p>
        </w:tc>
        <w:tc>
          <w:tcPr>
            <w:tcW w:w="1276"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Базовый уровень операционных расходов</w:t>
            </w:r>
          </w:p>
        </w:tc>
        <w:tc>
          <w:tcPr>
            <w:tcW w:w="1417"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Индекс эффективности операционных расходов</w:t>
            </w:r>
          </w:p>
        </w:tc>
        <w:tc>
          <w:tcPr>
            <w:tcW w:w="99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Нормативный уровень прибыли</w:t>
            </w:r>
          </w:p>
        </w:tc>
        <w:tc>
          <w:tcPr>
            <w:tcW w:w="467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Показатели энергосбережения и энергетической эффективности</w:t>
            </w:r>
          </w:p>
        </w:tc>
      </w:tr>
      <w:tr w:rsidR="00F44C81" w:rsidRPr="003C7A1F" w:rsidTr="0087446C">
        <w:trPr>
          <w:gridAfter w:val="2"/>
          <w:wAfter w:w="651" w:type="dxa"/>
          <w:trHeight w:val="60"/>
        </w:trPr>
        <w:tc>
          <w:tcPr>
            <w:tcW w:w="85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56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1276"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1417"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99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Уровень потерь воды</w:t>
            </w: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Удельный расход электрической энергии</w:t>
            </w:r>
          </w:p>
        </w:tc>
      </w:tr>
      <w:tr w:rsidR="00F44C81" w:rsidRPr="003C7A1F" w:rsidTr="0087446C">
        <w:trPr>
          <w:gridAfter w:val="2"/>
          <w:wAfter w:w="651" w:type="dxa"/>
          <w:trHeight w:val="60"/>
        </w:trPr>
        <w:tc>
          <w:tcPr>
            <w:tcW w:w="85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56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тыс. руб.</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кВт*ч/ м3</w:t>
            </w:r>
          </w:p>
        </w:tc>
      </w:tr>
      <w:tr w:rsidR="00F44C81" w:rsidRPr="003C7A1F" w:rsidTr="0087446C">
        <w:trPr>
          <w:gridAfter w:val="2"/>
          <w:wAfter w:w="651" w:type="dxa"/>
          <w:trHeight w:val="60"/>
        </w:trPr>
        <w:tc>
          <w:tcPr>
            <w:tcW w:w="85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Питьевая вода (питьевое водоснабжение)</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2020</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1 572,85</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0,58</w:t>
            </w:r>
          </w:p>
        </w:tc>
      </w:tr>
      <w:tr w:rsidR="00F44C81" w:rsidRPr="003C7A1F" w:rsidTr="0087446C">
        <w:trPr>
          <w:gridAfter w:val="2"/>
          <w:wAfter w:w="651" w:type="dxa"/>
          <w:trHeight w:val="60"/>
        </w:trPr>
        <w:tc>
          <w:tcPr>
            <w:tcW w:w="85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2021</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0,58</w:t>
            </w:r>
          </w:p>
        </w:tc>
      </w:tr>
      <w:tr w:rsidR="00F44C81" w:rsidRPr="003C7A1F" w:rsidTr="0087446C">
        <w:trPr>
          <w:gridAfter w:val="2"/>
          <w:wAfter w:w="651" w:type="dxa"/>
          <w:trHeight w:val="60"/>
        </w:trPr>
        <w:tc>
          <w:tcPr>
            <w:tcW w:w="85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2022</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0,58</w:t>
            </w:r>
          </w:p>
        </w:tc>
      </w:tr>
      <w:tr w:rsidR="00F44C81" w:rsidRPr="003C7A1F" w:rsidTr="0087446C">
        <w:trPr>
          <w:gridAfter w:val="2"/>
          <w:wAfter w:w="651" w:type="dxa"/>
          <w:trHeight w:val="60"/>
        </w:trPr>
        <w:tc>
          <w:tcPr>
            <w:tcW w:w="85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Техническая вода</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2020</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87446C">
        <w:trPr>
          <w:gridAfter w:val="2"/>
          <w:wAfter w:w="651" w:type="dxa"/>
          <w:trHeight w:val="60"/>
        </w:trPr>
        <w:tc>
          <w:tcPr>
            <w:tcW w:w="85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2021</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87446C">
        <w:trPr>
          <w:gridAfter w:val="2"/>
          <w:wAfter w:w="651" w:type="dxa"/>
          <w:trHeight w:val="60"/>
        </w:trPr>
        <w:tc>
          <w:tcPr>
            <w:tcW w:w="85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2022</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87446C">
        <w:trPr>
          <w:gridAfter w:val="2"/>
          <w:wAfter w:w="651" w:type="dxa"/>
          <w:trHeight w:val="60"/>
        </w:trPr>
        <w:tc>
          <w:tcPr>
            <w:tcW w:w="85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Транспортировка воды</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2020</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87446C">
        <w:trPr>
          <w:gridAfter w:val="2"/>
          <w:wAfter w:w="651" w:type="dxa"/>
          <w:trHeight w:val="60"/>
        </w:trPr>
        <w:tc>
          <w:tcPr>
            <w:tcW w:w="85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2021</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87446C">
        <w:trPr>
          <w:gridAfter w:val="2"/>
          <w:wAfter w:w="651" w:type="dxa"/>
          <w:trHeight w:val="60"/>
        </w:trPr>
        <w:tc>
          <w:tcPr>
            <w:tcW w:w="85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2022</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87446C">
        <w:trPr>
          <w:gridAfter w:val="2"/>
          <w:wAfter w:w="651" w:type="dxa"/>
          <w:trHeight w:val="60"/>
        </w:trPr>
        <w:tc>
          <w:tcPr>
            <w:tcW w:w="85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lastRenderedPageBreak/>
              <w:t>Водоотведение</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2020</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735,18</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87446C">
        <w:trPr>
          <w:gridAfter w:val="2"/>
          <w:wAfter w:w="651" w:type="dxa"/>
          <w:trHeight w:val="60"/>
        </w:trPr>
        <w:tc>
          <w:tcPr>
            <w:tcW w:w="85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2021</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87446C">
        <w:trPr>
          <w:gridAfter w:val="2"/>
          <w:wAfter w:w="651" w:type="dxa"/>
          <w:trHeight w:val="60"/>
        </w:trPr>
        <w:tc>
          <w:tcPr>
            <w:tcW w:w="85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2022</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87446C">
        <w:trPr>
          <w:gridAfter w:val="2"/>
          <w:wAfter w:w="651" w:type="dxa"/>
          <w:trHeight w:val="60"/>
        </w:trPr>
        <w:tc>
          <w:tcPr>
            <w:tcW w:w="85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Транспортировка сточных вод</w:t>
            </w: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2020</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87446C">
        <w:trPr>
          <w:gridAfter w:val="2"/>
          <w:wAfter w:w="651" w:type="dxa"/>
          <w:trHeight w:val="60"/>
        </w:trPr>
        <w:tc>
          <w:tcPr>
            <w:tcW w:w="85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2021</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3C7A1F" w:rsidTr="0087446C">
        <w:trPr>
          <w:gridAfter w:val="2"/>
          <w:wAfter w:w="651" w:type="dxa"/>
          <w:trHeight w:val="60"/>
        </w:trPr>
        <w:tc>
          <w:tcPr>
            <w:tcW w:w="85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p>
        </w:tc>
        <w:tc>
          <w:tcPr>
            <w:tcW w:w="56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2022</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41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184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F44C81" w:rsidRPr="003C7A1F" w:rsidRDefault="00F44C81" w:rsidP="00F44C81">
            <w:pPr>
              <w:jc w:val="center"/>
              <w:rPr>
                <w:rFonts w:ascii="Times New Roman" w:hAnsi="Times New Roman"/>
                <w:bCs/>
                <w:sz w:val="20"/>
                <w:szCs w:val="20"/>
              </w:rPr>
            </w:pPr>
            <w:r w:rsidRPr="003C7A1F">
              <w:rPr>
                <w:rFonts w:ascii="Times New Roman" w:hAnsi="Times New Roman"/>
                <w:bCs/>
                <w:sz w:val="20"/>
                <w:szCs w:val="20"/>
              </w:rPr>
              <w:t>-</w:t>
            </w:r>
          </w:p>
        </w:tc>
      </w:tr>
      <w:tr w:rsidR="00F44C81" w:rsidRPr="00F44C81" w:rsidTr="0087446C">
        <w:trPr>
          <w:gridAfter w:val="2"/>
          <w:wAfter w:w="651" w:type="dxa"/>
          <w:trHeight w:val="60"/>
        </w:trPr>
        <w:tc>
          <w:tcPr>
            <w:tcW w:w="9787" w:type="dxa"/>
            <w:gridSpan w:val="20"/>
            <w:shd w:val="clear" w:color="FFFFFF" w:fill="auto"/>
            <w:vAlign w:val="center"/>
          </w:tcPr>
          <w:p w:rsidR="003C7A1F" w:rsidRDefault="00F44C81" w:rsidP="00F44C81">
            <w:pPr>
              <w:jc w:val="both"/>
              <w:rPr>
                <w:rFonts w:ascii="Times New Roman" w:hAnsi="Times New Roman"/>
                <w:sz w:val="24"/>
                <w:szCs w:val="24"/>
              </w:rPr>
            </w:pPr>
            <w:r w:rsidRPr="00F44C81">
              <w:rPr>
                <w:rFonts w:ascii="Times New Roman" w:hAnsi="Times New Roman"/>
                <w:sz w:val="24"/>
                <w:szCs w:val="24"/>
              </w:rPr>
              <w:tab/>
            </w:r>
          </w:p>
          <w:p w:rsidR="00F44C81" w:rsidRPr="00F44C81" w:rsidRDefault="00F44C81" w:rsidP="003C7A1F">
            <w:pPr>
              <w:ind w:firstLine="709"/>
              <w:jc w:val="both"/>
              <w:rPr>
                <w:rFonts w:ascii="Times New Roman" w:hAnsi="Times New Roman"/>
                <w:sz w:val="24"/>
                <w:szCs w:val="24"/>
              </w:rPr>
            </w:pPr>
            <w:r w:rsidRPr="00F44C81">
              <w:rPr>
                <w:rFonts w:ascii="Times New Roman" w:hAnsi="Times New Roman"/>
                <w:sz w:val="24"/>
                <w:szCs w:val="24"/>
              </w:rPr>
              <w:t>Ввиду невозможности рассчитать удельные операционные расходы на транспортировку воды и (или) сточных вод в сопоставимых величинах из-за отсутствия утвержденных укрупненных нормативов цены строительства по отдельным видам водопроводных и (или) канализационных сетей, а также отсутствия в действующем законодательстве требований об обязательности ведения регулируемыми организациями раздельного учета расходов на транспортировку воды  и (или) сточных вод, экспертная группа предлагает установить при расчете тарифов на 2020-2023 год индекс эффективности операционных расходов в размере 1 в соответствии с п. 47 Методических указаний.</w:t>
            </w:r>
          </w:p>
        </w:tc>
      </w:tr>
      <w:tr w:rsidR="00F44C81" w:rsidRPr="00F44C81" w:rsidTr="0087446C">
        <w:trPr>
          <w:gridAfter w:val="2"/>
          <w:wAfter w:w="651" w:type="dxa"/>
          <w:trHeight w:val="60"/>
        </w:trPr>
        <w:tc>
          <w:tcPr>
            <w:tcW w:w="9787" w:type="dxa"/>
            <w:gridSpan w:val="20"/>
            <w:shd w:val="clear" w:color="FFFFFF" w:fill="auto"/>
            <w:vAlign w:val="center"/>
          </w:tcPr>
          <w:p w:rsidR="00F44C81" w:rsidRPr="00F44C81" w:rsidRDefault="00F44C81" w:rsidP="00F44C81">
            <w:pPr>
              <w:jc w:val="both"/>
              <w:rPr>
                <w:rFonts w:ascii="Times New Roman" w:hAnsi="Times New Roman"/>
                <w:sz w:val="24"/>
                <w:szCs w:val="24"/>
              </w:rPr>
            </w:pPr>
            <w:r w:rsidRPr="00F44C81">
              <w:rPr>
                <w:rFonts w:ascii="Times New Roman" w:hAnsi="Times New Roman"/>
                <w:sz w:val="24"/>
                <w:szCs w:val="24"/>
              </w:rPr>
              <w:tab/>
              <w:t>7.  Необходимая валовая выручка.</w:t>
            </w:r>
          </w:p>
        </w:tc>
      </w:tr>
      <w:tr w:rsidR="00F44C81" w:rsidRPr="00F44C81" w:rsidTr="0087446C">
        <w:trPr>
          <w:gridAfter w:val="2"/>
          <w:wAfter w:w="651" w:type="dxa"/>
          <w:trHeight w:val="60"/>
        </w:trPr>
        <w:tc>
          <w:tcPr>
            <w:tcW w:w="9787" w:type="dxa"/>
            <w:gridSpan w:val="20"/>
            <w:shd w:val="clear" w:color="FFFFFF" w:fill="auto"/>
            <w:vAlign w:val="center"/>
          </w:tcPr>
          <w:p w:rsidR="00F44C81" w:rsidRPr="00F44C81" w:rsidRDefault="00F44C81" w:rsidP="00F44C81">
            <w:pPr>
              <w:jc w:val="both"/>
              <w:rPr>
                <w:rFonts w:ascii="Times New Roman" w:hAnsi="Times New Roman"/>
                <w:sz w:val="24"/>
                <w:szCs w:val="24"/>
              </w:rPr>
            </w:pPr>
            <w:r w:rsidRPr="00F44C81">
              <w:rPr>
                <w:rFonts w:ascii="Times New Roman" w:hAnsi="Times New Roman"/>
                <w:sz w:val="24"/>
                <w:szCs w:val="24"/>
              </w:rPr>
              <w:tab/>
              <w:t xml:space="preserve">Необходимая валовая выручка в 2020 году составит: по расчету организации 2 744,98 тыс. руб., по расчету экспертной группы 2 737,89 тыс. руб., отклонение </w:t>
            </w:r>
            <w:r w:rsidR="00C30462" w:rsidRPr="00F44C81">
              <w:rPr>
                <w:rFonts w:ascii="Times New Roman" w:hAnsi="Times New Roman"/>
                <w:sz w:val="24"/>
                <w:szCs w:val="24"/>
              </w:rPr>
              <w:t>составит -</w:t>
            </w:r>
            <w:r w:rsidRPr="00F44C81">
              <w:rPr>
                <w:rFonts w:ascii="Times New Roman" w:hAnsi="Times New Roman"/>
                <w:sz w:val="24"/>
                <w:szCs w:val="24"/>
              </w:rPr>
              <w:t>7,09 тыс. руб.</w:t>
            </w:r>
          </w:p>
        </w:tc>
      </w:tr>
      <w:tr w:rsidR="00F44C81" w:rsidRPr="00F44C81" w:rsidTr="0087446C">
        <w:trPr>
          <w:gridAfter w:val="2"/>
          <w:wAfter w:w="651" w:type="dxa"/>
          <w:trHeight w:val="60"/>
        </w:trPr>
        <w:tc>
          <w:tcPr>
            <w:tcW w:w="9787" w:type="dxa"/>
            <w:gridSpan w:val="20"/>
            <w:shd w:val="clear" w:color="FFFFFF" w:fill="auto"/>
            <w:vAlign w:val="center"/>
          </w:tcPr>
          <w:p w:rsidR="00F44C81" w:rsidRPr="00F44C81" w:rsidRDefault="00F44C81" w:rsidP="00F44C81">
            <w:pPr>
              <w:jc w:val="both"/>
              <w:rPr>
                <w:rFonts w:ascii="Times New Roman" w:hAnsi="Times New Roman"/>
                <w:sz w:val="24"/>
                <w:szCs w:val="24"/>
              </w:rPr>
            </w:pPr>
            <w:r w:rsidRPr="00F44C81">
              <w:rPr>
                <w:rFonts w:ascii="Times New Roman" w:hAnsi="Times New Roman"/>
                <w:sz w:val="24"/>
                <w:szCs w:val="24"/>
              </w:rPr>
              <w:tab/>
              <w:t>Экспертная группа предлагает установить для муниципального унитарного предприятия жилищно коммунального обслуживания и благоустройства «Позитив» тарифы в следующих размерах:</w:t>
            </w:r>
          </w:p>
        </w:tc>
      </w:tr>
      <w:tr w:rsidR="00F44C81" w:rsidRPr="00F44C81" w:rsidTr="00C30462">
        <w:trPr>
          <w:trHeight w:val="60"/>
        </w:trPr>
        <w:tc>
          <w:tcPr>
            <w:tcW w:w="1185" w:type="dxa"/>
            <w:gridSpan w:val="2"/>
            <w:shd w:val="clear" w:color="FFFFFF" w:fill="auto"/>
            <w:vAlign w:val="center"/>
          </w:tcPr>
          <w:p w:rsidR="00F44C81" w:rsidRPr="00F44C81" w:rsidRDefault="00F44C81" w:rsidP="00F44C81">
            <w:pPr>
              <w:jc w:val="center"/>
              <w:rPr>
                <w:rFonts w:ascii="Times New Roman" w:hAnsi="Times New Roman"/>
                <w:sz w:val="24"/>
                <w:szCs w:val="24"/>
              </w:rPr>
            </w:pPr>
          </w:p>
        </w:tc>
        <w:tc>
          <w:tcPr>
            <w:tcW w:w="873" w:type="dxa"/>
            <w:gridSpan w:val="2"/>
            <w:shd w:val="clear" w:color="FFFFFF" w:fill="auto"/>
            <w:vAlign w:val="bottom"/>
          </w:tcPr>
          <w:p w:rsidR="00F44C81" w:rsidRPr="00F44C81" w:rsidRDefault="00F44C81" w:rsidP="00F44C81">
            <w:pPr>
              <w:rPr>
                <w:rFonts w:ascii="Times New Roman" w:hAnsi="Times New Roman"/>
                <w:sz w:val="24"/>
                <w:szCs w:val="24"/>
              </w:rPr>
            </w:pPr>
          </w:p>
        </w:tc>
        <w:tc>
          <w:tcPr>
            <w:tcW w:w="519" w:type="dxa"/>
            <w:gridSpan w:val="2"/>
            <w:shd w:val="clear" w:color="FFFFFF" w:fill="auto"/>
            <w:vAlign w:val="center"/>
          </w:tcPr>
          <w:p w:rsidR="00F44C81" w:rsidRPr="00F44C81" w:rsidRDefault="00F44C81" w:rsidP="00F44C81">
            <w:pPr>
              <w:jc w:val="center"/>
              <w:rPr>
                <w:rFonts w:ascii="Times New Roman" w:hAnsi="Times New Roman"/>
                <w:sz w:val="24"/>
                <w:szCs w:val="24"/>
              </w:rPr>
            </w:pPr>
          </w:p>
        </w:tc>
        <w:tc>
          <w:tcPr>
            <w:tcW w:w="606" w:type="dxa"/>
            <w:gridSpan w:val="3"/>
            <w:shd w:val="clear" w:color="FFFFFF" w:fill="auto"/>
            <w:vAlign w:val="bottom"/>
          </w:tcPr>
          <w:p w:rsidR="00F44C81" w:rsidRPr="00F44C81" w:rsidRDefault="00F44C81" w:rsidP="00F44C81">
            <w:pPr>
              <w:rPr>
                <w:rFonts w:ascii="Times New Roman" w:hAnsi="Times New Roman"/>
                <w:sz w:val="24"/>
                <w:szCs w:val="24"/>
              </w:rPr>
            </w:pPr>
          </w:p>
        </w:tc>
        <w:tc>
          <w:tcPr>
            <w:tcW w:w="509" w:type="dxa"/>
            <w:shd w:val="clear" w:color="FFFFFF" w:fill="auto"/>
            <w:vAlign w:val="center"/>
          </w:tcPr>
          <w:p w:rsidR="00F44C81" w:rsidRPr="00F44C81" w:rsidRDefault="00F44C81" w:rsidP="00F44C81">
            <w:pPr>
              <w:jc w:val="center"/>
              <w:rPr>
                <w:rFonts w:ascii="Times New Roman" w:hAnsi="Times New Roman"/>
                <w:sz w:val="24"/>
                <w:szCs w:val="24"/>
              </w:rPr>
            </w:pPr>
          </w:p>
        </w:tc>
        <w:tc>
          <w:tcPr>
            <w:tcW w:w="832" w:type="dxa"/>
            <w:gridSpan w:val="3"/>
            <w:shd w:val="clear" w:color="FFFFFF" w:fill="auto"/>
            <w:vAlign w:val="center"/>
          </w:tcPr>
          <w:p w:rsidR="00F44C81" w:rsidRPr="00F44C81" w:rsidRDefault="00F44C81" w:rsidP="00F44C81">
            <w:pPr>
              <w:jc w:val="center"/>
              <w:rPr>
                <w:rFonts w:ascii="Times New Roman" w:hAnsi="Times New Roman"/>
                <w:sz w:val="24"/>
                <w:szCs w:val="24"/>
              </w:rPr>
            </w:pPr>
          </w:p>
        </w:tc>
        <w:tc>
          <w:tcPr>
            <w:tcW w:w="727" w:type="dxa"/>
            <w:gridSpan w:val="2"/>
            <w:shd w:val="clear" w:color="FFFFFF" w:fill="auto"/>
            <w:vAlign w:val="center"/>
          </w:tcPr>
          <w:p w:rsidR="00F44C81" w:rsidRPr="00F44C81" w:rsidRDefault="00F44C81" w:rsidP="00F44C81">
            <w:pPr>
              <w:jc w:val="center"/>
              <w:rPr>
                <w:rFonts w:ascii="Times New Roman" w:hAnsi="Times New Roman"/>
                <w:sz w:val="24"/>
                <w:szCs w:val="24"/>
              </w:rPr>
            </w:pPr>
          </w:p>
        </w:tc>
        <w:tc>
          <w:tcPr>
            <w:tcW w:w="992" w:type="dxa"/>
            <w:shd w:val="clear" w:color="FFFFFF" w:fill="auto"/>
            <w:vAlign w:val="center"/>
          </w:tcPr>
          <w:p w:rsidR="00F44C81" w:rsidRPr="00F44C81" w:rsidRDefault="00F44C81" w:rsidP="00F44C81">
            <w:pPr>
              <w:jc w:val="center"/>
              <w:rPr>
                <w:rFonts w:ascii="Times New Roman" w:hAnsi="Times New Roman"/>
                <w:sz w:val="24"/>
                <w:szCs w:val="24"/>
              </w:rPr>
            </w:pPr>
          </w:p>
        </w:tc>
        <w:tc>
          <w:tcPr>
            <w:tcW w:w="1276" w:type="dxa"/>
            <w:gridSpan w:val="2"/>
            <w:shd w:val="clear" w:color="FFFFFF" w:fill="auto"/>
            <w:vAlign w:val="center"/>
          </w:tcPr>
          <w:p w:rsidR="00F44C81" w:rsidRPr="00F44C81" w:rsidRDefault="00F44C81" w:rsidP="00F44C81">
            <w:pPr>
              <w:jc w:val="center"/>
              <w:rPr>
                <w:rFonts w:ascii="Times New Roman" w:hAnsi="Times New Roman"/>
                <w:sz w:val="24"/>
                <w:szCs w:val="24"/>
              </w:rPr>
            </w:pPr>
          </w:p>
        </w:tc>
        <w:tc>
          <w:tcPr>
            <w:tcW w:w="992" w:type="dxa"/>
            <w:shd w:val="clear" w:color="FFFFFF" w:fill="auto"/>
            <w:vAlign w:val="center"/>
          </w:tcPr>
          <w:p w:rsidR="00F44C81" w:rsidRPr="00F44C81" w:rsidRDefault="00F44C81" w:rsidP="00F44C81">
            <w:pPr>
              <w:jc w:val="center"/>
              <w:rPr>
                <w:rFonts w:ascii="Times New Roman" w:hAnsi="Times New Roman"/>
                <w:sz w:val="24"/>
                <w:szCs w:val="24"/>
              </w:rPr>
            </w:pPr>
          </w:p>
        </w:tc>
        <w:tc>
          <w:tcPr>
            <w:tcW w:w="1276" w:type="dxa"/>
            <w:shd w:val="clear" w:color="FFFFFF" w:fill="auto"/>
            <w:vAlign w:val="bottom"/>
          </w:tcPr>
          <w:p w:rsidR="00F44C81" w:rsidRPr="00F44C81" w:rsidRDefault="00F44C81" w:rsidP="00F44C81">
            <w:pPr>
              <w:rPr>
                <w:rFonts w:ascii="Times New Roman" w:hAnsi="Times New Roman"/>
                <w:sz w:val="24"/>
                <w:szCs w:val="24"/>
              </w:rPr>
            </w:pPr>
          </w:p>
        </w:tc>
        <w:tc>
          <w:tcPr>
            <w:tcW w:w="20" w:type="dxa"/>
            <w:shd w:val="clear" w:color="FFFFFF" w:fill="auto"/>
            <w:vAlign w:val="bottom"/>
          </w:tcPr>
          <w:p w:rsidR="00F44C81" w:rsidRPr="00F44C81" w:rsidRDefault="00F44C81" w:rsidP="00F44C81">
            <w:pPr>
              <w:rPr>
                <w:rFonts w:ascii="Times New Roman" w:hAnsi="Times New Roman"/>
                <w:sz w:val="24"/>
                <w:szCs w:val="24"/>
              </w:rPr>
            </w:pPr>
          </w:p>
        </w:tc>
        <w:tc>
          <w:tcPr>
            <w:tcW w:w="631" w:type="dxa"/>
            <w:shd w:val="clear" w:color="FFFFFF" w:fill="auto"/>
            <w:vAlign w:val="bottom"/>
          </w:tcPr>
          <w:p w:rsidR="00F44C81" w:rsidRPr="00F44C81" w:rsidRDefault="00F44C81" w:rsidP="00F44C81">
            <w:pPr>
              <w:rPr>
                <w:rFonts w:ascii="Times New Roman" w:hAnsi="Times New Roman"/>
                <w:sz w:val="24"/>
                <w:szCs w:val="24"/>
              </w:rPr>
            </w:pPr>
          </w:p>
        </w:tc>
      </w:tr>
      <w:tr w:rsidR="0087446C" w:rsidTr="00C30462">
        <w:trPr>
          <w:gridAfter w:val="2"/>
          <w:wAfter w:w="651" w:type="dxa"/>
          <w:trHeight w:val="60"/>
        </w:trPr>
        <w:tc>
          <w:tcPr>
            <w:tcW w:w="2274"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Вид товара (услуги)</w:t>
            </w:r>
          </w:p>
        </w:tc>
        <w:tc>
          <w:tcPr>
            <w:tcW w:w="70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Ед. изм.</w:t>
            </w:r>
          </w:p>
        </w:tc>
        <w:tc>
          <w:tcPr>
            <w:tcW w:w="680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Период действия тарифов</w:t>
            </w:r>
          </w:p>
        </w:tc>
      </w:tr>
      <w:tr w:rsidR="0087446C" w:rsidTr="00C30462">
        <w:trPr>
          <w:gridAfter w:val="2"/>
          <w:wAfter w:w="651" w:type="dxa"/>
          <w:trHeight w:val="60"/>
        </w:trPr>
        <w:tc>
          <w:tcPr>
            <w:tcW w:w="2274"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p>
        </w:tc>
        <w:tc>
          <w:tcPr>
            <w:tcW w:w="70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01.01-30.06 2020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01.07-31.12 2020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01.01-30.06 2021</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01.07-31.12 2021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01.01-30.06 2022</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01.07-31.12 2022</w:t>
            </w:r>
          </w:p>
        </w:tc>
      </w:tr>
      <w:tr w:rsidR="0087446C" w:rsidTr="005A427A">
        <w:trPr>
          <w:gridAfter w:val="2"/>
          <w:wAfter w:w="651" w:type="dxa"/>
          <w:trHeight w:val="60"/>
        </w:trPr>
        <w:tc>
          <w:tcPr>
            <w:tcW w:w="978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Тарифы</w:t>
            </w:r>
          </w:p>
        </w:tc>
      </w:tr>
      <w:tr w:rsidR="0087446C" w:rsidTr="00C30462">
        <w:trPr>
          <w:gridAfter w:val="2"/>
          <w:wAfter w:w="651" w:type="dxa"/>
          <w:trHeight w:val="60"/>
        </w:trPr>
        <w:tc>
          <w:tcPr>
            <w:tcW w:w="2274" w:type="dxa"/>
            <w:gridSpan w:val="5"/>
            <w:tcBorders>
              <w:top w:val="single" w:sz="5" w:space="0" w:color="auto"/>
              <w:left w:val="single" w:sz="5" w:space="0" w:color="auto"/>
              <w:bottom w:val="single" w:sz="5" w:space="0" w:color="auto"/>
              <w:right w:val="single" w:sz="5" w:space="0" w:color="auto"/>
            </w:tcBorders>
            <w:shd w:val="clear" w:color="FFFFFF" w:fill="auto"/>
          </w:tcPr>
          <w:p w:rsidR="0087446C" w:rsidRDefault="0087446C" w:rsidP="005A427A">
            <w:pPr>
              <w:rPr>
                <w:rFonts w:ascii="Times New Roman" w:hAnsi="Times New Roman"/>
                <w:sz w:val="20"/>
                <w:szCs w:val="20"/>
              </w:rPr>
            </w:pPr>
            <w:r>
              <w:rPr>
                <w:rFonts w:ascii="Times New Roman" w:hAnsi="Times New Roman"/>
                <w:sz w:val="20"/>
                <w:szCs w:val="20"/>
              </w:rPr>
              <w:t>Питьевая вода (питьевое водоснабжение)</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tcPr>
          <w:p w:rsidR="0087446C" w:rsidRDefault="0087446C" w:rsidP="005A427A">
            <w:pPr>
              <w:jc w:val="center"/>
              <w:rPr>
                <w:rFonts w:ascii="Times New Roman" w:hAnsi="Times New Roman"/>
                <w:sz w:val="20"/>
                <w:szCs w:val="20"/>
              </w:rPr>
            </w:pPr>
            <w:r>
              <w:rPr>
                <w:rFonts w:ascii="Times New Roman" w:hAnsi="Times New Roman"/>
                <w:sz w:val="20"/>
                <w:szCs w:val="20"/>
              </w:rPr>
              <w:t>руб./м3</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21,11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21,89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21,89</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22,66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22,66</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23,51</w:t>
            </w:r>
          </w:p>
        </w:tc>
      </w:tr>
      <w:tr w:rsidR="0087446C" w:rsidTr="00C30462">
        <w:trPr>
          <w:gridAfter w:val="2"/>
          <w:wAfter w:w="651" w:type="dxa"/>
          <w:trHeight w:val="60"/>
        </w:trPr>
        <w:tc>
          <w:tcPr>
            <w:tcW w:w="22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right"/>
              <w:rPr>
                <w:rFonts w:ascii="Times New Roman" w:hAnsi="Times New Roman"/>
                <w:sz w:val="20"/>
                <w:szCs w:val="20"/>
              </w:rPr>
            </w:pPr>
            <w:r>
              <w:rPr>
                <w:rFonts w:ascii="Times New Roman" w:hAnsi="Times New Roman"/>
                <w:sz w:val="20"/>
                <w:szCs w:val="20"/>
              </w:rPr>
              <w:t>Рост</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right"/>
              <w:rPr>
                <w:rFonts w:ascii="Times New Roman" w:hAnsi="Times New Roman"/>
                <w:sz w:val="20"/>
                <w:szCs w:val="20"/>
              </w:rP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100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103,69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100</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103,52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100</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103,75</w:t>
            </w:r>
          </w:p>
        </w:tc>
      </w:tr>
      <w:tr w:rsidR="0087446C" w:rsidTr="00C30462">
        <w:trPr>
          <w:gridAfter w:val="2"/>
          <w:wAfter w:w="651" w:type="dxa"/>
          <w:trHeight w:val="60"/>
        </w:trPr>
        <w:tc>
          <w:tcPr>
            <w:tcW w:w="2274" w:type="dxa"/>
            <w:gridSpan w:val="5"/>
            <w:tcBorders>
              <w:top w:val="single" w:sz="5" w:space="0" w:color="auto"/>
              <w:left w:val="single" w:sz="5" w:space="0" w:color="auto"/>
              <w:bottom w:val="single" w:sz="5" w:space="0" w:color="auto"/>
              <w:right w:val="single" w:sz="5" w:space="0" w:color="auto"/>
            </w:tcBorders>
            <w:shd w:val="clear" w:color="FFFFFF" w:fill="auto"/>
          </w:tcPr>
          <w:p w:rsidR="0087446C" w:rsidRDefault="0087446C" w:rsidP="005A427A">
            <w:pPr>
              <w:rPr>
                <w:rFonts w:ascii="Times New Roman" w:hAnsi="Times New Roman"/>
                <w:sz w:val="20"/>
                <w:szCs w:val="20"/>
              </w:rPr>
            </w:pPr>
            <w:r>
              <w:rPr>
                <w:rFonts w:ascii="Times New Roman" w:hAnsi="Times New Roman"/>
                <w:sz w:val="20"/>
                <w:szCs w:val="20"/>
              </w:rPr>
              <w:t>Водоотведение</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tcPr>
          <w:p w:rsidR="0087446C" w:rsidRDefault="0087446C" w:rsidP="005A427A">
            <w:pPr>
              <w:jc w:val="center"/>
              <w:rPr>
                <w:rFonts w:ascii="Times New Roman" w:hAnsi="Times New Roman"/>
                <w:sz w:val="20"/>
                <w:szCs w:val="20"/>
              </w:rPr>
            </w:pPr>
            <w:r>
              <w:rPr>
                <w:rFonts w:ascii="Times New Roman" w:hAnsi="Times New Roman"/>
                <w:sz w:val="20"/>
                <w:szCs w:val="20"/>
              </w:rPr>
              <w:t>руб./м3</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11,07</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11,25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11,25</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11,55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11,55</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11,89</w:t>
            </w:r>
          </w:p>
        </w:tc>
      </w:tr>
      <w:tr w:rsidR="0087446C" w:rsidTr="00C30462">
        <w:trPr>
          <w:gridAfter w:val="2"/>
          <w:wAfter w:w="651" w:type="dxa"/>
          <w:trHeight w:val="60"/>
        </w:trPr>
        <w:tc>
          <w:tcPr>
            <w:tcW w:w="22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right"/>
              <w:rPr>
                <w:rFonts w:ascii="Times New Roman" w:hAnsi="Times New Roman"/>
                <w:sz w:val="20"/>
                <w:szCs w:val="20"/>
              </w:rPr>
            </w:pPr>
            <w:r>
              <w:rPr>
                <w:rFonts w:ascii="Times New Roman" w:hAnsi="Times New Roman"/>
                <w:sz w:val="20"/>
                <w:szCs w:val="20"/>
              </w:rPr>
              <w:t>Рост</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right"/>
              <w:rPr>
                <w:rFonts w:ascii="Times New Roman" w:hAnsi="Times New Roman"/>
                <w:sz w:val="20"/>
                <w:szCs w:val="20"/>
              </w:rP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100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101,63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100</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102,67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100</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102,94</w:t>
            </w:r>
          </w:p>
        </w:tc>
      </w:tr>
      <w:tr w:rsidR="0087446C" w:rsidTr="005A427A">
        <w:trPr>
          <w:gridAfter w:val="2"/>
          <w:wAfter w:w="651" w:type="dxa"/>
          <w:trHeight w:val="60"/>
        </w:trPr>
        <w:tc>
          <w:tcPr>
            <w:tcW w:w="978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Тарифы для населения</w:t>
            </w:r>
          </w:p>
        </w:tc>
      </w:tr>
      <w:tr w:rsidR="0087446C" w:rsidTr="00C30462">
        <w:trPr>
          <w:gridAfter w:val="2"/>
          <w:wAfter w:w="651" w:type="dxa"/>
          <w:trHeight w:val="60"/>
        </w:trPr>
        <w:tc>
          <w:tcPr>
            <w:tcW w:w="2274" w:type="dxa"/>
            <w:gridSpan w:val="5"/>
            <w:tcBorders>
              <w:top w:val="single" w:sz="5" w:space="0" w:color="auto"/>
              <w:left w:val="single" w:sz="5" w:space="0" w:color="auto"/>
              <w:bottom w:val="single" w:sz="5" w:space="0" w:color="auto"/>
              <w:right w:val="single" w:sz="5" w:space="0" w:color="auto"/>
            </w:tcBorders>
            <w:shd w:val="clear" w:color="FFFFFF" w:fill="auto"/>
          </w:tcPr>
          <w:p w:rsidR="0087446C" w:rsidRDefault="0087446C" w:rsidP="005A427A">
            <w:pPr>
              <w:rPr>
                <w:rFonts w:ascii="Times New Roman" w:hAnsi="Times New Roman"/>
                <w:sz w:val="20"/>
                <w:szCs w:val="20"/>
              </w:rPr>
            </w:pPr>
            <w:r>
              <w:rPr>
                <w:rFonts w:ascii="Times New Roman" w:hAnsi="Times New Roman"/>
                <w:sz w:val="20"/>
                <w:szCs w:val="20"/>
              </w:rPr>
              <w:t>Питьевая вода (питьевое водоснабжение)</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tcPr>
          <w:p w:rsidR="0087446C" w:rsidRDefault="0087446C" w:rsidP="005A427A">
            <w:pPr>
              <w:jc w:val="center"/>
              <w:rPr>
                <w:rFonts w:ascii="Times New Roman" w:hAnsi="Times New Roman"/>
                <w:sz w:val="20"/>
                <w:szCs w:val="20"/>
              </w:rPr>
            </w:pPr>
            <w:r>
              <w:rPr>
                <w:rFonts w:ascii="Times New Roman" w:hAnsi="Times New Roman"/>
                <w:sz w:val="20"/>
                <w:szCs w:val="20"/>
              </w:rPr>
              <w:t>руб./м3</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21,11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21,89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21,89</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22,66</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22,66</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5A427A">
            <w:pPr>
              <w:jc w:val="center"/>
              <w:rPr>
                <w:rFonts w:ascii="Times New Roman" w:hAnsi="Times New Roman"/>
                <w:sz w:val="20"/>
                <w:szCs w:val="20"/>
              </w:rPr>
            </w:pPr>
            <w:r>
              <w:rPr>
                <w:rFonts w:ascii="Times New Roman" w:hAnsi="Times New Roman"/>
                <w:sz w:val="20"/>
                <w:szCs w:val="20"/>
              </w:rPr>
              <w:t>23,51</w:t>
            </w:r>
          </w:p>
        </w:tc>
      </w:tr>
      <w:tr w:rsidR="0087446C" w:rsidTr="00C30462">
        <w:trPr>
          <w:gridAfter w:val="2"/>
          <w:wAfter w:w="651" w:type="dxa"/>
          <w:trHeight w:val="68"/>
        </w:trPr>
        <w:tc>
          <w:tcPr>
            <w:tcW w:w="22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87446C">
            <w:pPr>
              <w:jc w:val="right"/>
              <w:rPr>
                <w:rFonts w:ascii="Times New Roman" w:hAnsi="Times New Roman"/>
                <w:sz w:val="20"/>
                <w:szCs w:val="20"/>
              </w:rPr>
            </w:pPr>
            <w:r>
              <w:rPr>
                <w:rFonts w:ascii="Times New Roman" w:hAnsi="Times New Roman"/>
                <w:sz w:val="20"/>
                <w:szCs w:val="20"/>
              </w:rPr>
              <w:t>Рост</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87446C">
            <w:pPr>
              <w:jc w:val="right"/>
              <w:rPr>
                <w:rFonts w:ascii="Times New Roman" w:hAnsi="Times New Roman"/>
                <w:sz w:val="20"/>
                <w:szCs w:val="20"/>
              </w:rP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87446C">
            <w:pPr>
              <w:jc w:val="center"/>
              <w:rPr>
                <w:rFonts w:ascii="Times New Roman" w:hAnsi="Times New Roman"/>
                <w:sz w:val="20"/>
                <w:szCs w:val="20"/>
              </w:rPr>
            </w:pPr>
            <w:r>
              <w:rPr>
                <w:rFonts w:ascii="Times New Roman" w:hAnsi="Times New Roman"/>
                <w:sz w:val="20"/>
                <w:szCs w:val="20"/>
              </w:rPr>
              <w:t>100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87446C">
            <w:pPr>
              <w:jc w:val="center"/>
              <w:rPr>
                <w:rFonts w:ascii="Times New Roman" w:hAnsi="Times New Roman"/>
                <w:sz w:val="20"/>
                <w:szCs w:val="20"/>
              </w:rPr>
            </w:pPr>
            <w:r>
              <w:rPr>
                <w:rFonts w:ascii="Times New Roman" w:hAnsi="Times New Roman"/>
                <w:sz w:val="20"/>
                <w:szCs w:val="20"/>
              </w:rPr>
              <w:t>103,69</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87446C">
            <w:pPr>
              <w:jc w:val="center"/>
              <w:rPr>
                <w:rFonts w:ascii="Times New Roman" w:hAnsi="Times New Roman"/>
                <w:sz w:val="20"/>
                <w:szCs w:val="20"/>
              </w:rPr>
            </w:pPr>
            <w:r>
              <w:rPr>
                <w:rFonts w:ascii="Times New Roman" w:hAnsi="Times New Roman"/>
                <w:sz w:val="20"/>
                <w:szCs w:val="20"/>
              </w:rPr>
              <w:t>100</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87446C">
            <w:pPr>
              <w:jc w:val="center"/>
              <w:rPr>
                <w:rFonts w:ascii="Times New Roman" w:hAnsi="Times New Roman"/>
                <w:sz w:val="20"/>
                <w:szCs w:val="20"/>
              </w:rPr>
            </w:pPr>
            <w:r>
              <w:rPr>
                <w:rFonts w:ascii="Times New Roman" w:hAnsi="Times New Roman"/>
                <w:sz w:val="20"/>
                <w:szCs w:val="20"/>
              </w:rPr>
              <w:t>103,52</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87446C">
            <w:pPr>
              <w:jc w:val="center"/>
              <w:rPr>
                <w:rFonts w:ascii="Times New Roman" w:hAnsi="Times New Roman"/>
                <w:sz w:val="20"/>
                <w:szCs w:val="20"/>
              </w:rPr>
            </w:pPr>
            <w:r>
              <w:rPr>
                <w:rFonts w:ascii="Times New Roman" w:hAnsi="Times New Roman"/>
                <w:sz w:val="20"/>
                <w:szCs w:val="20"/>
              </w:rPr>
              <w:t>100</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87446C">
            <w:pPr>
              <w:jc w:val="center"/>
              <w:rPr>
                <w:rFonts w:ascii="Times New Roman" w:hAnsi="Times New Roman"/>
                <w:sz w:val="20"/>
                <w:szCs w:val="20"/>
              </w:rPr>
            </w:pPr>
            <w:r>
              <w:rPr>
                <w:rFonts w:ascii="Times New Roman" w:hAnsi="Times New Roman"/>
                <w:sz w:val="20"/>
                <w:szCs w:val="20"/>
              </w:rPr>
              <w:t>103,75</w:t>
            </w:r>
          </w:p>
        </w:tc>
      </w:tr>
      <w:tr w:rsidR="0087446C" w:rsidTr="00C30462">
        <w:trPr>
          <w:gridAfter w:val="2"/>
          <w:wAfter w:w="651" w:type="dxa"/>
          <w:trHeight w:val="60"/>
        </w:trPr>
        <w:tc>
          <w:tcPr>
            <w:tcW w:w="2274" w:type="dxa"/>
            <w:gridSpan w:val="5"/>
            <w:tcBorders>
              <w:top w:val="single" w:sz="5" w:space="0" w:color="auto"/>
              <w:left w:val="single" w:sz="5" w:space="0" w:color="auto"/>
              <w:bottom w:val="single" w:sz="5" w:space="0" w:color="auto"/>
              <w:right w:val="single" w:sz="5" w:space="0" w:color="auto"/>
            </w:tcBorders>
            <w:shd w:val="clear" w:color="FFFFFF" w:fill="auto"/>
          </w:tcPr>
          <w:p w:rsidR="0087446C" w:rsidRDefault="0087446C" w:rsidP="0087446C">
            <w:pPr>
              <w:rPr>
                <w:rFonts w:ascii="Times New Roman" w:hAnsi="Times New Roman"/>
                <w:sz w:val="20"/>
                <w:szCs w:val="20"/>
              </w:rPr>
            </w:pPr>
            <w:r>
              <w:rPr>
                <w:rFonts w:ascii="Times New Roman" w:hAnsi="Times New Roman"/>
                <w:sz w:val="20"/>
                <w:szCs w:val="20"/>
              </w:rPr>
              <w:t>Водоотведение</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tcPr>
          <w:p w:rsidR="0087446C" w:rsidRDefault="0087446C" w:rsidP="0087446C">
            <w:pPr>
              <w:jc w:val="center"/>
              <w:rPr>
                <w:rFonts w:ascii="Times New Roman" w:hAnsi="Times New Roman"/>
                <w:sz w:val="20"/>
                <w:szCs w:val="20"/>
              </w:rPr>
            </w:pPr>
            <w:r>
              <w:rPr>
                <w:rFonts w:ascii="Times New Roman" w:hAnsi="Times New Roman"/>
                <w:sz w:val="20"/>
                <w:szCs w:val="20"/>
              </w:rPr>
              <w:t>руб./м3</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87446C">
            <w:pPr>
              <w:jc w:val="center"/>
              <w:rPr>
                <w:rFonts w:ascii="Times New Roman" w:hAnsi="Times New Roman"/>
                <w:sz w:val="20"/>
                <w:szCs w:val="20"/>
              </w:rPr>
            </w:pPr>
            <w:r>
              <w:rPr>
                <w:rFonts w:ascii="Times New Roman" w:hAnsi="Times New Roman"/>
                <w:sz w:val="20"/>
                <w:szCs w:val="20"/>
              </w:rPr>
              <w:t>11,07</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87446C">
            <w:pPr>
              <w:jc w:val="center"/>
              <w:rPr>
                <w:rFonts w:ascii="Times New Roman" w:hAnsi="Times New Roman"/>
                <w:sz w:val="20"/>
                <w:szCs w:val="20"/>
              </w:rPr>
            </w:pPr>
            <w:r>
              <w:rPr>
                <w:rFonts w:ascii="Times New Roman" w:hAnsi="Times New Roman"/>
                <w:sz w:val="20"/>
                <w:szCs w:val="20"/>
              </w:rPr>
              <w:t>11,25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87446C">
            <w:pPr>
              <w:jc w:val="center"/>
              <w:rPr>
                <w:rFonts w:ascii="Times New Roman" w:hAnsi="Times New Roman"/>
                <w:sz w:val="20"/>
                <w:szCs w:val="20"/>
              </w:rPr>
            </w:pPr>
            <w:r>
              <w:rPr>
                <w:rFonts w:ascii="Times New Roman" w:hAnsi="Times New Roman"/>
                <w:sz w:val="20"/>
                <w:szCs w:val="20"/>
              </w:rPr>
              <w:t>11,25</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87446C">
            <w:pPr>
              <w:jc w:val="center"/>
              <w:rPr>
                <w:rFonts w:ascii="Times New Roman" w:hAnsi="Times New Roman"/>
                <w:sz w:val="20"/>
                <w:szCs w:val="20"/>
              </w:rPr>
            </w:pPr>
            <w:r>
              <w:rPr>
                <w:rFonts w:ascii="Times New Roman" w:hAnsi="Times New Roman"/>
                <w:sz w:val="20"/>
                <w:szCs w:val="20"/>
              </w:rPr>
              <w:t>11,55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87446C">
            <w:pPr>
              <w:jc w:val="center"/>
              <w:rPr>
                <w:rFonts w:ascii="Times New Roman" w:hAnsi="Times New Roman"/>
                <w:sz w:val="20"/>
                <w:szCs w:val="20"/>
              </w:rPr>
            </w:pPr>
            <w:r>
              <w:rPr>
                <w:rFonts w:ascii="Times New Roman" w:hAnsi="Times New Roman"/>
                <w:sz w:val="20"/>
                <w:szCs w:val="20"/>
              </w:rPr>
              <w:t>11,55</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87446C" w:rsidRDefault="0087446C" w:rsidP="0087446C">
            <w:pPr>
              <w:jc w:val="center"/>
              <w:rPr>
                <w:rFonts w:ascii="Times New Roman" w:hAnsi="Times New Roman"/>
                <w:sz w:val="20"/>
                <w:szCs w:val="20"/>
              </w:rPr>
            </w:pPr>
            <w:r>
              <w:rPr>
                <w:rFonts w:ascii="Times New Roman" w:hAnsi="Times New Roman"/>
                <w:sz w:val="20"/>
                <w:szCs w:val="20"/>
              </w:rPr>
              <w:t>11,89</w:t>
            </w:r>
          </w:p>
        </w:tc>
      </w:tr>
      <w:tr w:rsidR="00C30462" w:rsidTr="00C261A1">
        <w:trPr>
          <w:gridAfter w:val="2"/>
          <w:wAfter w:w="651" w:type="dxa"/>
          <w:trHeight w:val="68"/>
        </w:trPr>
        <w:tc>
          <w:tcPr>
            <w:tcW w:w="22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C30462" w:rsidRDefault="00C30462" w:rsidP="0087446C">
            <w:pPr>
              <w:jc w:val="right"/>
              <w:rPr>
                <w:rFonts w:ascii="Times New Roman" w:hAnsi="Times New Roman"/>
                <w:sz w:val="20"/>
                <w:szCs w:val="20"/>
              </w:rPr>
            </w:pPr>
            <w:r>
              <w:rPr>
                <w:rFonts w:ascii="Times New Roman" w:hAnsi="Times New Roman"/>
                <w:sz w:val="20"/>
                <w:szCs w:val="20"/>
              </w:rPr>
              <w:t>Рост</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30462" w:rsidRDefault="00C30462" w:rsidP="0087446C">
            <w:pPr>
              <w:jc w:val="right"/>
              <w:rPr>
                <w:rFonts w:ascii="Times New Roman" w:hAnsi="Times New Roman"/>
                <w:sz w:val="20"/>
                <w:szCs w:val="20"/>
              </w:rPr>
            </w:pPr>
            <w:r>
              <w:rPr>
                <w:rFonts w:ascii="Times New Roman" w:hAnsi="Times New Roman"/>
                <w:sz w:val="20"/>
                <w:szCs w:val="20"/>
              </w:rPr>
              <w:t>%</w:t>
            </w:r>
          </w:p>
        </w:tc>
        <w:tc>
          <w:tcPr>
            <w:tcW w:w="127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30462" w:rsidRDefault="00C30462" w:rsidP="0087446C">
            <w:pPr>
              <w:jc w:val="center"/>
              <w:rPr>
                <w:rFonts w:ascii="Times New Roman" w:hAnsi="Times New Roman"/>
                <w:sz w:val="20"/>
                <w:szCs w:val="20"/>
              </w:rPr>
            </w:pPr>
            <w:r>
              <w:rPr>
                <w:rFonts w:ascii="Times New Roman" w:hAnsi="Times New Roman"/>
                <w:sz w:val="20"/>
                <w:szCs w:val="20"/>
              </w:rPr>
              <w:t>100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C30462" w:rsidRDefault="00C30462" w:rsidP="0087446C">
            <w:pPr>
              <w:jc w:val="center"/>
              <w:rPr>
                <w:rFonts w:ascii="Times New Roman" w:hAnsi="Times New Roman"/>
                <w:sz w:val="20"/>
                <w:szCs w:val="20"/>
              </w:rPr>
            </w:pPr>
            <w:r>
              <w:rPr>
                <w:rFonts w:ascii="Times New Roman" w:hAnsi="Times New Roman"/>
                <w:sz w:val="20"/>
                <w:szCs w:val="20"/>
              </w:rPr>
              <w:t>101,63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C30462" w:rsidRDefault="00C30462" w:rsidP="0087446C">
            <w:pPr>
              <w:jc w:val="center"/>
              <w:rPr>
                <w:rFonts w:ascii="Times New Roman" w:hAnsi="Times New Roman"/>
                <w:sz w:val="20"/>
                <w:szCs w:val="20"/>
              </w:rPr>
            </w:pPr>
            <w:r>
              <w:rPr>
                <w:rFonts w:ascii="Times New Roman" w:hAnsi="Times New Roman"/>
                <w:sz w:val="20"/>
                <w:szCs w:val="20"/>
              </w:rPr>
              <w:t>100</w:t>
            </w:r>
          </w:p>
        </w:tc>
        <w:tc>
          <w:tcPr>
            <w:tcW w:w="12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C30462" w:rsidRDefault="00C30462" w:rsidP="0087446C">
            <w:pPr>
              <w:jc w:val="center"/>
              <w:rPr>
                <w:rFonts w:ascii="Times New Roman" w:hAnsi="Times New Roman"/>
                <w:sz w:val="20"/>
                <w:szCs w:val="20"/>
              </w:rPr>
            </w:pPr>
            <w:r>
              <w:rPr>
                <w:rFonts w:ascii="Times New Roman" w:hAnsi="Times New Roman"/>
                <w:sz w:val="20"/>
                <w:szCs w:val="20"/>
              </w:rPr>
              <w:t>102,67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C30462" w:rsidRDefault="00C30462" w:rsidP="0087446C">
            <w:pPr>
              <w:jc w:val="center"/>
              <w:rPr>
                <w:rFonts w:ascii="Times New Roman" w:hAnsi="Times New Roman"/>
                <w:sz w:val="20"/>
                <w:szCs w:val="20"/>
              </w:rPr>
            </w:pPr>
            <w:r>
              <w:rPr>
                <w:rFonts w:ascii="Times New Roman" w:hAnsi="Times New Roman"/>
                <w:sz w:val="20"/>
                <w:szCs w:val="20"/>
              </w:rPr>
              <w:t>100</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rsidR="00C30462" w:rsidRDefault="00C30462" w:rsidP="0087446C">
            <w:pPr>
              <w:jc w:val="center"/>
              <w:rPr>
                <w:rFonts w:ascii="Times New Roman" w:hAnsi="Times New Roman"/>
                <w:sz w:val="20"/>
                <w:szCs w:val="20"/>
              </w:rPr>
            </w:pPr>
            <w:r>
              <w:rPr>
                <w:rFonts w:ascii="Times New Roman" w:hAnsi="Times New Roman"/>
                <w:sz w:val="20"/>
                <w:szCs w:val="20"/>
              </w:rPr>
              <w:t>102,94</w:t>
            </w:r>
          </w:p>
        </w:tc>
      </w:tr>
    </w:tbl>
    <w:p w:rsidR="0087446C" w:rsidRDefault="0087446C" w:rsidP="0087446C">
      <w:pPr>
        <w:spacing w:after="0" w:line="240" w:lineRule="auto"/>
      </w:pPr>
    </w:p>
    <w:tbl>
      <w:tblPr>
        <w:tblStyle w:val="TableStyle0"/>
        <w:tblW w:w="9787" w:type="dxa"/>
        <w:tblInd w:w="-6" w:type="dxa"/>
        <w:tblLayout w:type="fixed"/>
        <w:tblLook w:val="04A0" w:firstRow="1" w:lastRow="0" w:firstColumn="1" w:lastColumn="0" w:noHBand="0" w:noVBand="1"/>
      </w:tblPr>
      <w:tblGrid>
        <w:gridCol w:w="9787"/>
      </w:tblGrid>
      <w:tr w:rsidR="00F44C81" w:rsidRPr="00F44C81" w:rsidTr="00B85621">
        <w:trPr>
          <w:trHeight w:val="60"/>
        </w:trPr>
        <w:tc>
          <w:tcPr>
            <w:tcW w:w="9787" w:type="dxa"/>
            <w:shd w:val="clear" w:color="FFFFFF" w:fill="auto"/>
          </w:tcPr>
          <w:p w:rsidR="00F44C81" w:rsidRPr="00F44C81" w:rsidRDefault="00F44C81" w:rsidP="0087446C">
            <w:pPr>
              <w:jc w:val="both"/>
              <w:rPr>
                <w:rFonts w:ascii="Times New Roman" w:hAnsi="Times New Roman"/>
                <w:sz w:val="24"/>
                <w:szCs w:val="24"/>
              </w:rPr>
            </w:pPr>
            <w:r w:rsidRPr="00F44C81">
              <w:rPr>
                <w:rFonts w:ascii="Times New Roman" w:hAnsi="Times New Roman"/>
                <w:sz w:val="24"/>
                <w:szCs w:val="24"/>
              </w:rPr>
              <w:tab/>
              <w:t>Экспертная оценка по установлению тарифов для организации изложена в экспертном заключении и приложениях к нему.</w:t>
            </w:r>
          </w:p>
        </w:tc>
      </w:tr>
      <w:tr w:rsidR="00F44C81" w:rsidRPr="00F44C81" w:rsidTr="00B85621">
        <w:trPr>
          <w:trHeight w:val="60"/>
        </w:trPr>
        <w:tc>
          <w:tcPr>
            <w:tcW w:w="9787" w:type="dxa"/>
            <w:shd w:val="clear" w:color="FFFFFF" w:fill="auto"/>
          </w:tcPr>
          <w:p w:rsidR="00F44C81" w:rsidRPr="00F44C81" w:rsidRDefault="00F44C81" w:rsidP="0087446C">
            <w:pPr>
              <w:jc w:val="both"/>
              <w:rPr>
                <w:rFonts w:ascii="Times New Roman" w:hAnsi="Times New Roman"/>
                <w:sz w:val="24"/>
                <w:szCs w:val="24"/>
              </w:rPr>
            </w:pPr>
            <w:r w:rsidRPr="00F44C81">
              <w:rPr>
                <w:rFonts w:ascii="Times New Roman" w:hAnsi="Times New Roman"/>
                <w:sz w:val="24"/>
                <w:szCs w:val="24"/>
              </w:rPr>
              <w:tab/>
              <w:t>Предлагае</w:t>
            </w:r>
            <w:r w:rsidR="0087446C">
              <w:rPr>
                <w:rFonts w:ascii="Times New Roman" w:hAnsi="Times New Roman"/>
                <w:sz w:val="24"/>
                <w:szCs w:val="24"/>
              </w:rPr>
              <w:t>тся</w:t>
            </w:r>
            <w:r w:rsidRPr="00F44C81">
              <w:rPr>
                <w:rFonts w:ascii="Times New Roman" w:hAnsi="Times New Roman"/>
                <w:sz w:val="24"/>
                <w:szCs w:val="24"/>
              </w:rPr>
              <w:t xml:space="preserve"> комиссии установить для муниципального унитарного предприятия жилищно коммунального обслуживания и благоустройства «Позитив» вышеуказанные тарифы.</w:t>
            </w:r>
          </w:p>
        </w:tc>
      </w:tr>
    </w:tbl>
    <w:p w:rsidR="00F44C81" w:rsidRDefault="00F44C81" w:rsidP="0087446C">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F44C81" w:rsidRDefault="002B6FBA" w:rsidP="0087446C">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tbl>
      <w:tblPr>
        <w:tblStyle w:val="TableStyle0"/>
        <w:tblW w:w="9781" w:type="dxa"/>
        <w:tblInd w:w="0" w:type="dxa"/>
        <w:tblLook w:val="04A0" w:firstRow="1" w:lastRow="0" w:firstColumn="1" w:lastColumn="0" w:noHBand="0" w:noVBand="1"/>
      </w:tblPr>
      <w:tblGrid>
        <w:gridCol w:w="9781"/>
      </w:tblGrid>
      <w:tr w:rsidR="00F44C81" w:rsidRPr="00F44C81" w:rsidTr="0087446C">
        <w:trPr>
          <w:trHeight w:val="60"/>
        </w:trPr>
        <w:tc>
          <w:tcPr>
            <w:tcW w:w="9781" w:type="dxa"/>
            <w:shd w:val="clear" w:color="FFFFFF" w:fill="auto"/>
            <w:vAlign w:val="bottom"/>
          </w:tcPr>
          <w:p w:rsidR="00F44C81" w:rsidRPr="00F44C81" w:rsidRDefault="00F44C81" w:rsidP="00F44C81">
            <w:pPr>
              <w:jc w:val="both"/>
              <w:rPr>
                <w:rFonts w:ascii="Times New Roman" w:hAnsi="Times New Roman"/>
                <w:sz w:val="24"/>
                <w:szCs w:val="24"/>
              </w:rPr>
            </w:pPr>
            <w:r w:rsidRPr="00F44C81">
              <w:rPr>
                <w:rFonts w:ascii="Times New Roman" w:hAnsi="Times New Roman"/>
                <w:sz w:val="24"/>
                <w:szCs w:val="24"/>
              </w:rPr>
              <w:tab/>
              <w:t>1. Установить и ввести в действие с 1 января 2020 года предложенные долгосрочные тарифы на питьевую воду (питьевое водоснабжение) и водоотведение для муниципального унитарного предприятия жилищно коммунального обслуживания и благоустройства «Позитив», применяющего упрощенную систему налогообложения, на 2020-2022 годы с календарной разбивкой.</w:t>
            </w:r>
          </w:p>
        </w:tc>
      </w:tr>
      <w:tr w:rsidR="00F44C81" w:rsidRPr="00F44C81" w:rsidTr="0087446C">
        <w:tc>
          <w:tcPr>
            <w:tcW w:w="9781" w:type="dxa"/>
            <w:shd w:val="clear" w:color="FFFFFF" w:fill="auto"/>
          </w:tcPr>
          <w:p w:rsidR="00F44C81" w:rsidRPr="00F44C81" w:rsidRDefault="00F44C81" w:rsidP="00F44C81">
            <w:pPr>
              <w:jc w:val="both"/>
              <w:rPr>
                <w:rFonts w:ascii="Times New Roman" w:hAnsi="Times New Roman"/>
                <w:sz w:val="24"/>
                <w:szCs w:val="24"/>
              </w:rPr>
            </w:pPr>
            <w:r w:rsidRPr="00F44C81">
              <w:rPr>
                <w:rFonts w:ascii="Times New Roman" w:hAnsi="Times New Roman"/>
                <w:sz w:val="24"/>
                <w:szCs w:val="24"/>
              </w:rPr>
              <w:tab/>
              <w:t xml:space="preserve">2. </w:t>
            </w:r>
            <w:r>
              <w:rPr>
                <w:rFonts w:ascii="Times New Roman" w:hAnsi="Times New Roman"/>
                <w:sz w:val="24"/>
                <w:szCs w:val="24"/>
              </w:rPr>
              <w:t>С 1 января 2020 года у</w:t>
            </w:r>
            <w:r w:rsidRPr="00F44C81">
              <w:rPr>
                <w:rFonts w:ascii="Times New Roman" w:hAnsi="Times New Roman"/>
                <w:sz w:val="24"/>
                <w:szCs w:val="24"/>
              </w:rPr>
              <w:t>становить на 2020-2022 годы предложенные долгосрочные параметры регулирования тарифов для муниципального унитарного предприятия жилищно коммунального обслуживания и</w:t>
            </w:r>
            <w:r>
              <w:rPr>
                <w:rFonts w:ascii="Times New Roman" w:hAnsi="Times New Roman"/>
                <w:sz w:val="24"/>
                <w:szCs w:val="24"/>
              </w:rPr>
              <w:t xml:space="preserve"> </w:t>
            </w:r>
            <w:r w:rsidRPr="00F44C81">
              <w:rPr>
                <w:rFonts w:ascii="Times New Roman" w:hAnsi="Times New Roman"/>
                <w:sz w:val="24"/>
                <w:szCs w:val="24"/>
              </w:rPr>
              <w:t xml:space="preserve">благоустройства «Позитив», устанавливаемые на </w:t>
            </w:r>
            <w:r w:rsidRPr="00F44C81">
              <w:rPr>
                <w:rFonts w:ascii="Times New Roman" w:hAnsi="Times New Roman"/>
                <w:sz w:val="24"/>
                <w:szCs w:val="24"/>
              </w:rPr>
              <w:lastRenderedPageBreak/>
              <w:t>долгосрочный период регулирования при установлении тарифов с использованием метода индексации.</w:t>
            </w:r>
          </w:p>
        </w:tc>
      </w:tr>
    </w:tbl>
    <w:p w:rsidR="002B6FBA" w:rsidRDefault="002B6FBA" w:rsidP="00F44C81">
      <w:pPr>
        <w:spacing w:after="0" w:line="240" w:lineRule="auto"/>
        <w:ind w:right="-1"/>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и экспертным заключением </w:t>
      </w:r>
      <w:r w:rsidRPr="00F44C81">
        <w:rPr>
          <w:rFonts w:ascii="Times New Roman" w:hAnsi="Times New Roman" w:cs="Times New Roman"/>
          <w:b/>
          <w:sz w:val="24"/>
          <w:szCs w:val="24"/>
        </w:rPr>
        <w:t xml:space="preserve">от </w:t>
      </w:r>
      <w:r w:rsidR="00F44C81" w:rsidRPr="00F44C81">
        <w:rPr>
          <w:rFonts w:ascii="Times New Roman" w:hAnsi="Times New Roman" w:cs="Times New Roman"/>
          <w:b/>
          <w:sz w:val="24"/>
          <w:szCs w:val="24"/>
        </w:rPr>
        <w:t>04</w:t>
      </w:r>
      <w:r w:rsidRPr="00F44C81">
        <w:rPr>
          <w:rFonts w:ascii="Times New Roman" w:hAnsi="Times New Roman" w:cs="Times New Roman"/>
          <w:b/>
          <w:sz w:val="24"/>
          <w:szCs w:val="24"/>
        </w:rPr>
        <w:t>.1</w:t>
      </w:r>
      <w:r w:rsidR="00F44C81" w:rsidRPr="00F44C81">
        <w:rPr>
          <w:rFonts w:ascii="Times New Roman" w:hAnsi="Times New Roman" w:cs="Times New Roman"/>
          <w:b/>
          <w:sz w:val="24"/>
          <w:szCs w:val="24"/>
        </w:rPr>
        <w:t>2</w:t>
      </w:r>
      <w:r w:rsidRPr="00F44C81">
        <w:rPr>
          <w:rFonts w:ascii="Times New Roman" w:hAnsi="Times New Roman" w:cs="Times New Roman"/>
          <w:b/>
          <w:sz w:val="24"/>
          <w:szCs w:val="24"/>
        </w:rPr>
        <w:t xml:space="preserve">.2019 </w:t>
      </w:r>
      <w:r w:rsidR="00F44C81" w:rsidRPr="00F44C81">
        <w:rPr>
          <w:rFonts w:ascii="Times New Roman" w:hAnsi="Times New Roman" w:cs="Times New Roman"/>
          <w:b/>
          <w:sz w:val="24"/>
          <w:szCs w:val="24"/>
        </w:rPr>
        <w:t>по делу</w:t>
      </w:r>
      <w:r w:rsidR="00F44C81">
        <w:rPr>
          <w:rFonts w:ascii="Times New Roman" w:hAnsi="Times New Roman" w:cs="Times New Roman"/>
          <w:b/>
          <w:sz w:val="24"/>
          <w:szCs w:val="24"/>
        </w:rPr>
        <w:t xml:space="preserve"> </w:t>
      </w:r>
      <w:r w:rsidR="00F44C81" w:rsidRPr="00F44C81">
        <w:rPr>
          <w:rFonts w:ascii="Times New Roman" w:hAnsi="Times New Roman"/>
          <w:b/>
          <w:sz w:val="24"/>
          <w:szCs w:val="24"/>
        </w:rPr>
        <w:t xml:space="preserve">№ 211/В-03/4191-19 </w:t>
      </w:r>
      <w:r w:rsidRPr="00F44C8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F44C81" w:rsidRDefault="00F44C81"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87446C" w:rsidRDefault="00A17BBA"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87446C">
        <w:rPr>
          <w:rFonts w:ascii="Times New Roman" w:hAnsi="Times New Roman" w:cs="Times New Roman"/>
          <w:b/>
          <w:sz w:val="24"/>
          <w:szCs w:val="24"/>
        </w:rPr>
        <w:t>32</w:t>
      </w:r>
      <w:r w:rsidR="002B6FBA" w:rsidRPr="0087446C">
        <w:rPr>
          <w:rFonts w:ascii="Times New Roman" w:hAnsi="Times New Roman" w:cs="Times New Roman"/>
          <w:b/>
          <w:sz w:val="24"/>
          <w:szCs w:val="24"/>
        </w:rPr>
        <w:t xml:space="preserve">. </w:t>
      </w:r>
      <w:r w:rsidR="0087446C" w:rsidRPr="0087446C">
        <w:rPr>
          <w:rFonts w:ascii="Times New Roman" w:hAnsi="Times New Roman" w:cs="Times New Roman"/>
          <w:b/>
          <w:sz w:val="24"/>
          <w:szCs w:val="24"/>
        </w:rPr>
        <w:t>Об установлении обществу с ограниченной ответственностью «Эврика» предельного уровня розничных цен на сжиженный газ, реализуемый населению для бытовых нужд, на 2020 год.</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DF5A69" w:rsidRDefault="00DF5A69" w:rsidP="00DF5A69">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С.И. Ландухова.</w:t>
      </w:r>
    </w:p>
    <w:p w:rsidR="00B85621" w:rsidRDefault="00B85621" w:rsidP="00DF5A69">
      <w:pPr>
        <w:tabs>
          <w:tab w:val="left" w:pos="1418"/>
        </w:tabs>
        <w:spacing w:after="0" w:line="240" w:lineRule="auto"/>
        <w:ind w:right="-141" w:firstLine="851"/>
        <w:jc w:val="both"/>
        <w:rPr>
          <w:rFonts w:ascii="Times New Roman" w:eastAsia="Times New Roman" w:hAnsi="Times New Roman" w:cs="Times New Roman"/>
          <w:b/>
          <w:bCs/>
          <w:sz w:val="24"/>
          <w:szCs w:val="24"/>
        </w:rPr>
      </w:pPr>
    </w:p>
    <w:p w:rsidR="0087446C" w:rsidRDefault="0087446C" w:rsidP="0087446C">
      <w:pPr>
        <w:spacing w:after="0" w:line="240" w:lineRule="auto"/>
        <w:ind w:firstLine="709"/>
        <w:jc w:val="center"/>
        <w:rPr>
          <w:rFonts w:ascii="Times New Roman" w:hAnsi="Times New Roman" w:cs="Times New Roman"/>
          <w:sz w:val="24"/>
          <w:szCs w:val="24"/>
        </w:rPr>
      </w:pPr>
      <w:r w:rsidRPr="0087446C">
        <w:rPr>
          <w:rFonts w:ascii="Times New Roman" w:hAnsi="Times New Roman" w:cs="Times New Roman"/>
          <w:sz w:val="24"/>
          <w:szCs w:val="24"/>
        </w:rPr>
        <w:t>Основные сведения о регулируемой организации:</w:t>
      </w:r>
    </w:p>
    <w:p w:rsidR="0087446C" w:rsidRPr="0087446C" w:rsidRDefault="0087446C" w:rsidP="0087446C">
      <w:pPr>
        <w:spacing w:after="0" w:line="240" w:lineRule="auto"/>
        <w:ind w:firstLine="709"/>
        <w:jc w:val="center"/>
        <w:rPr>
          <w:rFonts w:ascii="Times New Roman" w:hAnsi="Times New Roman" w:cs="Times New Roman"/>
          <w:sz w:val="24"/>
          <w:szCs w:val="24"/>
        </w:rPr>
      </w:pPr>
    </w:p>
    <w:tbl>
      <w:tblPr>
        <w:tblW w:w="49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415"/>
      </w:tblGrid>
      <w:tr w:rsidR="0087446C" w:rsidRPr="0087446C" w:rsidTr="0087446C">
        <w:trPr>
          <w:jc w:val="center"/>
        </w:trPr>
        <w:tc>
          <w:tcPr>
            <w:tcW w:w="3256" w:type="dxa"/>
            <w:shd w:val="clear" w:color="auto" w:fill="auto"/>
          </w:tcPr>
          <w:p w:rsidR="0087446C" w:rsidRPr="0087446C" w:rsidRDefault="0087446C" w:rsidP="0087446C">
            <w:pPr>
              <w:spacing w:after="0" w:line="240" w:lineRule="auto"/>
              <w:jc w:val="both"/>
              <w:rPr>
                <w:rFonts w:ascii="Times New Roman" w:hAnsi="Times New Roman" w:cs="Times New Roman"/>
                <w:sz w:val="20"/>
                <w:szCs w:val="20"/>
              </w:rPr>
            </w:pPr>
            <w:r w:rsidRPr="0087446C">
              <w:rPr>
                <w:rFonts w:ascii="Times New Roman" w:hAnsi="Times New Roman" w:cs="Times New Roman"/>
                <w:sz w:val="20"/>
                <w:szCs w:val="20"/>
              </w:rPr>
              <w:t xml:space="preserve">Наименование организации </w:t>
            </w:r>
          </w:p>
        </w:tc>
        <w:tc>
          <w:tcPr>
            <w:tcW w:w="6415" w:type="dxa"/>
            <w:shd w:val="clear" w:color="auto" w:fill="auto"/>
          </w:tcPr>
          <w:p w:rsidR="0087446C" w:rsidRPr="0087446C" w:rsidRDefault="0087446C" w:rsidP="0087446C">
            <w:pPr>
              <w:spacing w:after="0" w:line="240" w:lineRule="auto"/>
              <w:rPr>
                <w:rFonts w:ascii="Times New Roman" w:hAnsi="Times New Roman" w:cs="Times New Roman"/>
                <w:sz w:val="20"/>
                <w:szCs w:val="20"/>
              </w:rPr>
            </w:pPr>
            <w:r w:rsidRPr="0087446C">
              <w:rPr>
                <w:rFonts w:ascii="Times New Roman" w:hAnsi="Times New Roman" w:cs="Times New Roman"/>
                <w:sz w:val="20"/>
                <w:szCs w:val="20"/>
              </w:rPr>
              <w:t>Общество с ограниченной ответственностью «Эврика» (далее - организация)</w:t>
            </w:r>
          </w:p>
        </w:tc>
      </w:tr>
      <w:tr w:rsidR="0087446C" w:rsidRPr="0087446C" w:rsidTr="0087446C">
        <w:trPr>
          <w:jc w:val="center"/>
        </w:trPr>
        <w:tc>
          <w:tcPr>
            <w:tcW w:w="3256" w:type="dxa"/>
            <w:shd w:val="clear" w:color="auto" w:fill="auto"/>
          </w:tcPr>
          <w:p w:rsidR="0087446C" w:rsidRPr="0087446C" w:rsidRDefault="0087446C" w:rsidP="0087446C">
            <w:pPr>
              <w:spacing w:after="0" w:line="240" w:lineRule="auto"/>
              <w:jc w:val="both"/>
              <w:rPr>
                <w:rFonts w:ascii="Times New Roman" w:hAnsi="Times New Roman" w:cs="Times New Roman"/>
                <w:sz w:val="20"/>
                <w:szCs w:val="20"/>
              </w:rPr>
            </w:pPr>
            <w:r w:rsidRPr="0087446C">
              <w:rPr>
                <w:rFonts w:ascii="Times New Roman" w:hAnsi="Times New Roman" w:cs="Times New Roman"/>
                <w:sz w:val="20"/>
                <w:szCs w:val="20"/>
              </w:rPr>
              <w:t xml:space="preserve">Организационно правовая форма </w:t>
            </w:r>
          </w:p>
        </w:tc>
        <w:tc>
          <w:tcPr>
            <w:tcW w:w="6415" w:type="dxa"/>
            <w:shd w:val="clear" w:color="auto" w:fill="auto"/>
          </w:tcPr>
          <w:p w:rsidR="0087446C" w:rsidRPr="0087446C" w:rsidRDefault="0087446C" w:rsidP="0087446C">
            <w:pPr>
              <w:spacing w:after="0" w:line="240" w:lineRule="auto"/>
              <w:rPr>
                <w:rFonts w:ascii="Times New Roman" w:hAnsi="Times New Roman" w:cs="Times New Roman"/>
                <w:sz w:val="20"/>
                <w:szCs w:val="20"/>
                <w:lang w:val="en-US"/>
              </w:rPr>
            </w:pPr>
            <w:r w:rsidRPr="0087446C">
              <w:rPr>
                <w:rFonts w:ascii="Times New Roman" w:hAnsi="Times New Roman" w:cs="Times New Roman"/>
                <w:sz w:val="20"/>
                <w:szCs w:val="20"/>
              </w:rPr>
              <w:t>общество с ограниченной ответственностью</w:t>
            </w:r>
          </w:p>
        </w:tc>
      </w:tr>
      <w:tr w:rsidR="0087446C" w:rsidRPr="0087446C" w:rsidTr="0087446C">
        <w:trPr>
          <w:jc w:val="center"/>
        </w:trPr>
        <w:tc>
          <w:tcPr>
            <w:tcW w:w="3256" w:type="dxa"/>
            <w:shd w:val="clear" w:color="auto" w:fill="auto"/>
          </w:tcPr>
          <w:p w:rsidR="0087446C" w:rsidRPr="0087446C" w:rsidRDefault="0087446C" w:rsidP="0087446C">
            <w:pPr>
              <w:spacing w:after="0" w:line="240" w:lineRule="auto"/>
              <w:jc w:val="both"/>
              <w:rPr>
                <w:rFonts w:ascii="Times New Roman" w:hAnsi="Times New Roman" w:cs="Times New Roman"/>
                <w:sz w:val="20"/>
                <w:szCs w:val="20"/>
              </w:rPr>
            </w:pPr>
            <w:r w:rsidRPr="0087446C">
              <w:rPr>
                <w:rFonts w:ascii="Times New Roman" w:hAnsi="Times New Roman" w:cs="Times New Roman"/>
                <w:sz w:val="20"/>
                <w:szCs w:val="20"/>
              </w:rPr>
              <w:t>Свидетельство о госрегистрации</w:t>
            </w:r>
          </w:p>
        </w:tc>
        <w:tc>
          <w:tcPr>
            <w:tcW w:w="6415" w:type="dxa"/>
            <w:shd w:val="clear" w:color="auto" w:fill="auto"/>
          </w:tcPr>
          <w:p w:rsidR="0087446C" w:rsidRPr="0087446C" w:rsidRDefault="0087446C" w:rsidP="0087446C">
            <w:pPr>
              <w:spacing w:after="0" w:line="240" w:lineRule="auto"/>
              <w:rPr>
                <w:rFonts w:ascii="Times New Roman" w:hAnsi="Times New Roman" w:cs="Times New Roman"/>
                <w:sz w:val="20"/>
                <w:szCs w:val="20"/>
              </w:rPr>
            </w:pPr>
            <w:r w:rsidRPr="0087446C">
              <w:rPr>
                <w:rFonts w:ascii="Times New Roman" w:hAnsi="Times New Roman" w:cs="Times New Roman"/>
                <w:sz w:val="20"/>
                <w:szCs w:val="20"/>
              </w:rPr>
              <w:t>1124011001234</w:t>
            </w:r>
          </w:p>
        </w:tc>
      </w:tr>
      <w:tr w:rsidR="0087446C" w:rsidRPr="0087446C" w:rsidTr="0087446C">
        <w:trPr>
          <w:jc w:val="center"/>
        </w:trPr>
        <w:tc>
          <w:tcPr>
            <w:tcW w:w="3256" w:type="dxa"/>
            <w:shd w:val="clear" w:color="auto" w:fill="auto"/>
          </w:tcPr>
          <w:p w:rsidR="0087446C" w:rsidRPr="0087446C" w:rsidRDefault="0087446C" w:rsidP="0087446C">
            <w:pPr>
              <w:spacing w:after="0" w:line="240" w:lineRule="auto"/>
              <w:jc w:val="both"/>
              <w:rPr>
                <w:rFonts w:ascii="Times New Roman" w:hAnsi="Times New Roman" w:cs="Times New Roman"/>
                <w:sz w:val="20"/>
                <w:szCs w:val="20"/>
              </w:rPr>
            </w:pPr>
            <w:r w:rsidRPr="0087446C">
              <w:rPr>
                <w:rFonts w:ascii="Times New Roman" w:hAnsi="Times New Roman" w:cs="Times New Roman"/>
                <w:sz w:val="20"/>
                <w:szCs w:val="20"/>
              </w:rPr>
              <w:t>ИНН</w:t>
            </w:r>
          </w:p>
        </w:tc>
        <w:tc>
          <w:tcPr>
            <w:tcW w:w="6415" w:type="dxa"/>
            <w:shd w:val="clear" w:color="auto" w:fill="auto"/>
          </w:tcPr>
          <w:p w:rsidR="0087446C" w:rsidRPr="0087446C" w:rsidRDefault="0087446C" w:rsidP="0087446C">
            <w:pPr>
              <w:spacing w:after="0" w:line="240" w:lineRule="auto"/>
              <w:rPr>
                <w:rFonts w:ascii="Times New Roman" w:hAnsi="Times New Roman" w:cs="Times New Roman"/>
                <w:sz w:val="20"/>
                <w:szCs w:val="20"/>
              </w:rPr>
            </w:pPr>
            <w:r w:rsidRPr="0087446C">
              <w:rPr>
                <w:rFonts w:ascii="Times New Roman" w:hAnsi="Times New Roman" w:cs="Times New Roman"/>
                <w:sz w:val="20"/>
                <w:szCs w:val="20"/>
              </w:rPr>
              <w:t>4011025131</w:t>
            </w:r>
          </w:p>
        </w:tc>
      </w:tr>
      <w:tr w:rsidR="0087446C" w:rsidRPr="0087446C" w:rsidTr="0087446C">
        <w:trPr>
          <w:jc w:val="center"/>
        </w:trPr>
        <w:tc>
          <w:tcPr>
            <w:tcW w:w="3256" w:type="dxa"/>
            <w:shd w:val="clear" w:color="auto" w:fill="auto"/>
          </w:tcPr>
          <w:p w:rsidR="0087446C" w:rsidRPr="0087446C" w:rsidRDefault="0087446C" w:rsidP="0087446C">
            <w:pPr>
              <w:spacing w:after="0" w:line="240" w:lineRule="auto"/>
              <w:jc w:val="both"/>
              <w:rPr>
                <w:rFonts w:ascii="Times New Roman" w:hAnsi="Times New Roman" w:cs="Times New Roman"/>
                <w:sz w:val="20"/>
                <w:szCs w:val="20"/>
              </w:rPr>
            </w:pPr>
            <w:r w:rsidRPr="0087446C">
              <w:rPr>
                <w:rFonts w:ascii="Times New Roman" w:hAnsi="Times New Roman" w:cs="Times New Roman"/>
                <w:sz w:val="20"/>
                <w:szCs w:val="20"/>
              </w:rPr>
              <w:t>КПП</w:t>
            </w:r>
          </w:p>
        </w:tc>
        <w:tc>
          <w:tcPr>
            <w:tcW w:w="6415" w:type="dxa"/>
            <w:shd w:val="clear" w:color="auto" w:fill="auto"/>
          </w:tcPr>
          <w:p w:rsidR="0087446C" w:rsidRPr="0087446C" w:rsidRDefault="0087446C" w:rsidP="0087446C">
            <w:pPr>
              <w:spacing w:after="0" w:line="240" w:lineRule="auto"/>
              <w:rPr>
                <w:rFonts w:ascii="Times New Roman" w:hAnsi="Times New Roman" w:cs="Times New Roman"/>
                <w:sz w:val="20"/>
                <w:szCs w:val="20"/>
              </w:rPr>
            </w:pPr>
            <w:r w:rsidRPr="0087446C">
              <w:rPr>
                <w:rFonts w:ascii="Times New Roman" w:hAnsi="Times New Roman" w:cs="Times New Roman"/>
                <w:sz w:val="20"/>
                <w:szCs w:val="20"/>
              </w:rPr>
              <w:t>401101001</w:t>
            </w:r>
          </w:p>
        </w:tc>
      </w:tr>
      <w:tr w:rsidR="0087446C" w:rsidRPr="0087446C" w:rsidTr="0087446C">
        <w:trPr>
          <w:jc w:val="center"/>
        </w:trPr>
        <w:tc>
          <w:tcPr>
            <w:tcW w:w="3256" w:type="dxa"/>
            <w:shd w:val="clear" w:color="auto" w:fill="auto"/>
          </w:tcPr>
          <w:p w:rsidR="0087446C" w:rsidRPr="0087446C" w:rsidRDefault="0087446C" w:rsidP="0087446C">
            <w:pPr>
              <w:spacing w:after="0" w:line="240" w:lineRule="auto"/>
              <w:jc w:val="both"/>
              <w:rPr>
                <w:rFonts w:ascii="Times New Roman" w:hAnsi="Times New Roman" w:cs="Times New Roman"/>
                <w:sz w:val="20"/>
                <w:szCs w:val="20"/>
              </w:rPr>
            </w:pPr>
            <w:r w:rsidRPr="0087446C">
              <w:rPr>
                <w:rFonts w:ascii="Times New Roman" w:hAnsi="Times New Roman" w:cs="Times New Roman"/>
                <w:sz w:val="20"/>
                <w:szCs w:val="20"/>
              </w:rPr>
              <w:t>Руководитель организации</w:t>
            </w:r>
          </w:p>
        </w:tc>
        <w:tc>
          <w:tcPr>
            <w:tcW w:w="6415" w:type="dxa"/>
            <w:shd w:val="clear" w:color="auto" w:fill="auto"/>
          </w:tcPr>
          <w:p w:rsidR="0087446C" w:rsidRPr="0087446C" w:rsidRDefault="0087446C" w:rsidP="0087446C">
            <w:pPr>
              <w:spacing w:after="0" w:line="240" w:lineRule="auto"/>
              <w:rPr>
                <w:rFonts w:ascii="Times New Roman" w:hAnsi="Times New Roman" w:cs="Times New Roman"/>
                <w:sz w:val="20"/>
                <w:szCs w:val="20"/>
              </w:rPr>
            </w:pPr>
            <w:r w:rsidRPr="0087446C">
              <w:rPr>
                <w:rFonts w:ascii="Times New Roman" w:hAnsi="Times New Roman" w:cs="Times New Roman"/>
                <w:sz w:val="20"/>
                <w:szCs w:val="20"/>
              </w:rPr>
              <w:t>Демидов Борис Викторович</w:t>
            </w:r>
          </w:p>
        </w:tc>
      </w:tr>
      <w:tr w:rsidR="0087446C" w:rsidRPr="0087446C" w:rsidTr="0087446C">
        <w:trPr>
          <w:jc w:val="center"/>
        </w:trPr>
        <w:tc>
          <w:tcPr>
            <w:tcW w:w="3256" w:type="dxa"/>
            <w:shd w:val="clear" w:color="auto" w:fill="auto"/>
          </w:tcPr>
          <w:p w:rsidR="0087446C" w:rsidRPr="0087446C" w:rsidRDefault="0087446C" w:rsidP="0087446C">
            <w:pPr>
              <w:spacing w:after="0" w:line="240" w:lineRule="auto"/>
              <w:jc w:val="both"/>
              <w:rPr>
                <w:rFonts w:ascii="Times New Roman" w:hAnsi="Times New Roman" w:cs="Times New Roman"/>
                <w:sz w:val="20"/>
                <w:szCs w:val="20"/>
              </w:rPr>
            </w:pPr>
            <w:r w:rsidRPr="0087446C">
              <w:rPr>
                <w:rFonts w:ascii="Times New Roman" w:hAnsi="Times New Roman" w:cs="Times New Roman"/>
                <w:sz w:val="20"/>
                <w:szCs w:val="20"/>
              </w:rPr>
              <w:t>Юридический адрес организации</w:t>
            </w:r>
          </w:p>
        </w:tc>
        <w:tc>
          <w:tcPr>
            <w:tcW w:w="6415" w:type="dxa"/>
            <w:shd w:val="clear" w:color="auto" w:fill="auto"/>
          </w:tcPr>
          <w:p w:rsidR="0087446C" w:rsidRPr="0087446C" w:rsidRDefault="0087446C" w:rsidP="0087446C">
            <w:pPr>
              <w:spacing w:after="0" w:line="240" w:lineRule="auto"/>
              <w:rPr>
                <w:rFonts w:ascii="Times New Roman" w:hAnsi="Times New Roman" w:cs="Times New Roman"/>
                <w:sz w:val="20"/>
                <w:szCs w:val="20"/>
              </w:rPr>
            </w:pPr>
            <w:r w:rsidRPr="0087446C">
              <w:rPr>
                <w:rFonts w:ascii="Times New Roman" w:hAnsi="Times New Roman" w:cs="Times New Roman"/>
                <w:sz w:val="20"/>
                <w:szCs w:val="20"/>
              </w:rPr>
              <w:t>249051, Калужская область, Малоярославецкий район, Промзона д. Коллонтай</w:t>
            </w:r>
          </w:p>
        </w:tc>
      </w:tr>
      <w:tr w:rsidR="0087446C" w:rsidRPr="0087446C" w:rsidTr="0087446C">
        <w:trPr>
          <w:jc w:val="center"/>
        </w:trPr>
        <w:tc>
          <w:tcPr>
            <w:tcW w:w="3256" w:type="dxa"/>
            <w:shd w:val="clear" w:color="auto" w:fill="auto"/>
          </w:tcPr>
          <w:p w:rsidR="0087446C" w:rsidRPr="0087446C" w:rsidRDefault="0087446C" w:rsidP="0087446C">
            <w:pPr>
              <w:spacing w:after="0" w:line="240" w:lineRule="auto"/>
              <w:jc w:val="both"/>
              <w:rPr>
                <w:rFonts w:ascii="Times New Roman" w:hAnsi="Times New Roman" w:cs="Times New Roman"/>
                <w:sz w:val="20"/>
                <w:szCs w:val="20"/>
              </w:rPr>
            </w:pPr>
            <w:r w:rsidRPr="0087446C">
              <w:rPr>
                <w:rFonts w:ascii="Times New Roman" w:hAnsi="Times New Roman" w:cs="Times New Roman"/>
                <w:sz w:val="20"/>
                <w:szCs w:val="20"/>
              </w:rPr>
              <w:t>Почтовый адрес организации</w:t>
            </w:r>
          </w:p>
        </w:tc>
        <w:tc>
          <w:tcPr>
            <w:tcW w:w="6415" w:type="dxa"/>
            <w:shd w:val="clear" w:color="auto" w:fill="auto"/>
          </w:tcPr>
          <w:p w:rsidR="0087446C" w:rsidRPr="0087446C" w:rsidRDefault="0087446C" w:rsidP="0087446C">
            <w:pPr>
              <w:spacing w:after="0" w:line="240" w:lineRule="auto"/>
              <w:rPr>
                <w:rFonts w:ascii="Times New Roman" w:hAnsi="Times New Roman" w:cs="Times New Roman"/>
                <w:sz w:val="20"/>
                <w:szCs w:val="20"/>
              </w:rPr>
            </w:pPr>
            <w:r w:rsidRPr="0087446C">
              <w:rPr>
                <w:rFonts w:ascii="Times New Roman" w:hAnsi="Times New Roman" w:cs="Times New Roman"/>
                <w:sz w:val="20"/>
                <w:szCs w:val="20"/>
              </w:rPr>
              <w:t>249051, Калужская область, Малоярославецкий район, г. Малоярославец, ул. Зеленая, 2</w:t>
            </w:r>
          </w:p>
        </w:tc>
      </w:tr>
    </w:tbl>
    <w:p w:rsidR="0087446C" w:rsidRDefault="0087446C" w:rsidP="0087446C">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87446C">
        <w:rPr>
          <w:rFonts w:ascii="Times New Roman" w:hAnsi="Times New Roman" w:cs="Times New Roman"/>
          <w:sz w:val="24"/>
          <w:szCs w:val="24"/>
        </w:rPr>
        <w:tab/>
      </w:r>
    </w:p>
    <w:p w:rsidR="0087446C" w:rsidRPr="0087446C" w:rsidRDefault="0087446C" w:rsidP="0087446C">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87446C">
        <w:rPr>
          <w:rFonts w:ascii="Times New Roman" w:hAnsi="Times New Roman" w:cs="Times New Roman"/>
          <w:sz w:val="24"/>
          <w:szCs w:val="24"/>
        </w:rPr>
        <w:t>Согласно заявлению общества с ограниченной ответственностью «Эврика», применяющее упрощенную систему налогообложения, просит установить розничные цены на сжиженный газ, реализуемый населению для бытовых нужд, в размере:</w:t>
      </w:r>
    </w:p>
    <w:p w:rsidR="0087446C" w:rsidRPr="0087446C" w:rsidRDefault="0087446C" w:rsidP="0087446C">
      <w:pPr>
        <w:tabs>
          <w:tab w:val="left" w:pos="720"/>
        </w:tabs>
        <w:autoSpaceDE w:val="0"/>
        <w:autoSpaceDN w:val="0"/>
        <w:adjustRightInd w:val="0"/>
        <w:spacing w:after="0" w:line="240" w:lineRule="auto"/>
        <w:jc w:val="both"/>
        <w:rPr>
          <w:rFonts w:ascii="Times New Roman" w:hAnsi="Times New Roman" w:cs="Times New Roman"/>
          <w:sz w:val="24"/>
          <w:szCs w:val="24"/>
        </w:rPr>
      </w:pPr>
      <w:r w:rsidRPr="0087446C">
        <w:rPr>
          <w:rFonts w:ascii="Times New Roman" w:hAnsi="Times New Roman" w:cs="Times New Roman"/>
          <w:sz w:val="24"/>
          <w:szCs w:val="24"/>
        </w:rPr>
        <w:t>- с 01.01.2020 за 1 кг баллонного газа без доставки до конечного потребителя - 21,32 руб.;</w:t>
      </w:r>
    </w:p>
    <w:p w:rsidR="0087446C" w:rsidRPr="0087446C" w:rsidRDefault="0087446C" w:rsidP="0087446C">
      <w:pPr>
        <w:tabs>
          <w:tab w:val="left" w:pos="720"/>
        </w:tabs>
        <w:autoSpaceDE w:val="0"/>
        <w:autoSpaceDN w:val="0"/>
        <w:adjustRightInd w:val="0"/>
        <w:spacing w:after="0" w:line="240" w:lineRule="auto"/>
        <w:jc w:val="both"/>
        <w:rPr>
          <w:rFonts w:ascii="Times New Roman" w:hAnsi="Times New Roman" w:cs="Times New Roman"/>
          <w:sz w:val="24"/>
          <w:szCs w:val="24"/>
        </w:rPr>
      </w:pPr>
      <w:r w:rsidRPr="0087446C">
        <w:rPr>
          <w:rFonts w:ascii="Times New Roman" w:hAnsi="Times New Roman" w:cs="Times New Roman"/>
          <w:sz w:val="24"/>
          <w:szCs w:val="24"/>
        </w:rPr>
        <w:t xml:space="preserve">- с 01.07.2020 за </w:t>
      </w:r>
      <w:smartTag w:uri="urn:schemas-microsoft-com:office:smarttags" w:element="metricconverter">
        <w:smartTagPr>
          <w:attr w:name="ProductID" w:val="1 кг"/>
        </w:smartTagPr>
        <w:r w:rsidRPr="0087446C">
          <w:rPr>
            <w:rFonts w:ascii="Times New Roman" w:hAnsi="Times New Roman" w:cs="Times New Roman"/>
            <w:sz w:val="24"/>
            <w:szCs w:val="24"/>
          </w:rPr>
          <w:t>1 кг</w:t>
        </w:r>
      </w:smartTag>
      <w:r w:rsidRPr="0087446C">
        <w:rPr>
          <w:rFonts w:ascii="Times New Roman" w:hAnsi="Times New Roman" w:cs="Times New Roman"/>
          <w:sz w:val="24"/>
          <w:szCs w:val="24"/>
        </w:rPr>
        <w:t xml:space="preserve"> баллонного газа без доставки до конечного потребителя – 29,78 руб.</w:t>
      </w:r>
    </w:p>
    <w:p w:rsidR="0087446C" w:rsidRPr="0087446C" w:rsidRDefault="0087446C" w:rsidP="0087446C">
      <w:pPr>
        <w:pStyle w:val="ConsPlusNormal"/>
        <w:ind w:firstLine="540"/>
        <w:jc w:val="both"/>
        <w:rPr>
          <w:sz w:val="24"/>
          <w:szCs w:val="24"/>
        </w:rPr>
      </w:pPr>
      <w:r w:rsidRPr="0087446C">
        <w:rPr>
          <w:sz w:val="24"/>
          <w:szCs w:val="24"/>
        </w:rPr>
        <w:t>Деятельность по реализации сжиженного газа из групповых газовых резервуарных установок и реализации сжиженного газа в баллонах с места промежуточного хранения (склада) организацией не производится.</w:t>
      </w:r>
    </w:p>
    <w:p w:rsidR="0087446C" w:rsidRPr="0087446C" w:rsidRDefault="0087446C" w:rsidP="0087446C">
      <w:pPr>
        <w:spacing w:after="0" w:line="240" w:lineRule="auto"/>
        <w:ind w:firstLine="709"/>
        <w:jc w:val="both"/>
        <w:rPr>
          <w:rFonts w:ascii="Times New Roman" w:hAnsi="Times New Roman" w:cs="Times New Roman"/>
          <w:sz w:val="24"/>
          <w:szCs w:val="24"/>
        </w:rPr>
      </w:pPr>
      <w:r w:rsidRPr="0087446C">
        <w:rPr>
          <w:rFonts w:ascii="Times New Roman" w:hAnsi="Times New Roman" w:cs="Times New Roman"/>
          <w:sz w:val="24"/>
          <w:szCs w:val="24"/>
        </w:rPr>
        <w:t>Система налогообложения – упрощенная</w:t>
      </w:r>
      <w:bookmarkStart w:id="28" w:name="_Hlk10033402"/>
      <w:r w:rsidRPr="0087446C">
        <w:rPr>
          <w:rFonts w:ascii="Times New Roman" w:hAnsi="Times New Roman" w:cs="Times New Roman"/>
          <w:sz w:val="24"/>
          <w:szCs w:val="24"/>
        </w:rPr>
        <w:t>, объект налогообложения – доходы.</w:t>
      </w:r>
      <w:bookmarkEnd w:id="28"/>
    </w:p>
    <w:p w:rsidR="0087446C" w:rsidRPr="0087446C" w:rsidRDefault="0087446C" w:rsidP="0087446C">
      <w:pPr>
        <w:spacing w:after="0" w:line="240" w:lineRule="auto"/>
        <w:ind w:firstLine="709"/>
        <w:jc w:val="both"/>
        <w:rPr>
          <w:rFonts w:ascii="Times New Roman" w:hAnsi="Times New Roman" w:cs="Times New Roman"/>
          <w:sz w:val="24"/>
          <w:szCs w:val="24"/>
        </w:rPr>
      </w:pPr>
      <w:r w:rsidRPr="0087446C">
        <w:rPr>
          <w:rFonts w:ascii="Times New Roman" w:hAnsi="Times New Roman" w:cs="Times New Roman"/>
          <w:sz w:val="24"/>
          <w:szCs w:val="24"/>
        </w:rPr>
        <w:t>Действующие цены установлены приказом министерства конкурентной политики Калужской области от 03.06.2019 № 33-РК в размере:</w:t>
      </w:r>
    </w:p>
    <w:tbl>
      <w:tblPr>
        <w:tblpPr w:leftFromText="180" w:rightFromText="180" w:vertAnchor="text" w:horzAnchor="margin" w:tblpX="108" w:tblpY="164"/>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851"/>
        <w:gridCol w:w="3149"/>
      </w:tblGrid>
      <w:tr w:rsidR="0087446C" w:rsidRPr="0087446C" w:rsidTr="0087446C">
        <w:trPr>
          <w:trHeight w:val="57"/>
          <w:tblHeader/>
        </w:trPr>
        <w:tc>
          <w:tcPr>
            <w:tcW w:w="5665" w:type="dxa"/>
            <w:shd w:val="clear" w:color="auto" w:fill="auto"/>
            <w:vAlign w:val="center"/>
          </w:tcPr>
          <w:p w:rsidR="0087446C" w:rsidRPr="0087446C" w:rsidRDefault="0087446C" w:rsidP="0087446C">
            <w:pPr>
              <w:autoSpaceDE w:val="0"/>
              <w:autoSpaceDN w:val="0"/>
              <w:adjustRightInd w:val="0"/>
              <w:spacing w:after="0" w:line="240" w:lineRule="auto"/>
              <w:jc w:val="both"/>
              <w:rPr>
                <w:rFonts w:ascii="Times New Roman" w:hAnsi="Times New Roman" w:cs="Times New Roman"/>
                <w:bCs/>
                <w:spacing w:val="-7"/>
                <w:sz w:val="20"/>
                <w:szCs w:val="20"/>
              </w:rPr>
            </w:pPr>
            <w:r w:rsidRPr="0087446C">
              <w:rPr>
                <w:rFonts w:ascii="Times New Roman" w:hAnsi="Times New Roman" w:cs="Times New Roman"/>
                <w:sz w:val="20"/>
                <w:szCs w:val="20"/>
              </w:rPr>
              <w:t xml:space="preserve">Розничные цены на сжиженный газ по категории в зависимости от системы фланкирования </w:t>
            </w:r>
          </w:p>
        </w:tc>
        <w:tc>
          <w:tcPr>
            <w:tcW w:w="851" w:type="dxa"/>
            <w:shd w:val="clear" w:color="auto" w:fill="auto"/>
            <w:vAlign w:val="center"/>
          </w:tcPr>
          <w:p w:rsidR="0087446C" w:rsidRPr="0087446C" w:rsidRDefault="0087446C" w:rsidP="0087446C">
            <w:pPr>
              <w:widowControl w:val="0"/>
              <w:autoSpaceDE w:val="0"/>
              <w:autoSpaceDN w:val="0"/>
              <w:adjustRightInd w:val="0"/>
              <w:spacing w:after="0" w:line="240" w:lineRule="auto"/>
              <w:jc w:val="center"/>
              <w:rPr>
                <w:rFonts w:ascii="Times New Roman" w:hAnsi="Times New Roman" w:cs="Times New Roman"/>
                <w:bCs/>
                <w:spacing w:val="-7"/>
                <w:sz w:val="20"/>
                <w:szCs w:val="20"/>
              </w:rPr>
            </w:pPr>
            <w:r w:rsidRPr="0087446C">
              <w:rPr>
                <w:rFonts w:ascii="Times New Roman" w:hAnsi="Times New Roman" w:cs="Times New Roman"/>
                <w:spacing w:val="-20"/>
                <w:sz w:val="20"/>
                <w:szCs w:val="20"/>
              </w:rPr>
              <w:t>Ед. изм.</w:t>
            </w:r>
          </w:p>
        </w:tc>
        <w:tc>
          <w:tcPr>
            <w:tcW w:w="3149" w:type="dxa"/>
            <w:shd w:val="clear" w:color="auto" w:fill="auto"/>
            <w:vAlign w:val="center"/>
          </w:tcPr>
          <w:p w:rsidR="0087446C" w:rsidRPr="0087446C" w:rsidRDefault="0087446C" w:rsidP="0087446C">
            <w:pPr>
              <w:spacing w:after="0" w:line="240" w:lineRule="auto"/>
              <w:jc w:val="center"/>
              <w:rPr>
                <w:rFonts w:ascii="Times New Roman" w:hAnsi="Times New Roman" w:cs="Times New Roman"/>
                <w:sz w:val="20"/>
                <w:szCs w:val="20"/>
              </w:rPr>
            </w:pPr>
            <w:r w:rsidRPr="0087446C">
              <w:rPr>
                <w:rFonts w:ascii="Times New Roman" w:hAnsi="Times New Roman" w:cs="Times New Roman"/>
                <w:sz w:val="20"/>
                <w:szCs w:val="20"/>
              </w:rPr>
              <w:t xml:space="preserve">Цена на сжиженный газ с 29.06.2019 (НДС не облагается) </w:t>
            </w:r>
          </w:p>
        </w:tc>
      </w:tr>
      <w:tr w:rsidR="0087446C" w:rsidRPr="0087446C" w:rsidTr="0087446C">
        <w:trPr>
          <w:trHeight w:val="57"/>
        </w:trPr>
        <w:tc>
          <w:tcPr>
            <w:tcW w:w="5665" w:type="dxa"/>
            <w:shd w:val="clear" w:color="auto" w:fill="auto"/>
            <w:vAlign w:val="center"/>
          </w:tcPr>
          <w:p w:rsidR="0087446C" w:rsidRPr="0087446C" w:rsidRDefault="0087446C" w:rsidP="0087446C">
            <w:pPr>
              <w:autoSpaceDE w:val="0"/>
              <w:autoSpaceDN w:val="0"/>
              <w:adjustRightInd w:val="0"/>
              <w:spacing w:after="0" w:line="240" w:lineRule="auto"/>
              <w:rPr>
                <w:rFonts w:ascii="Times New Roman" w:hAnsi="Times New Roman" w:cs="Times New Roman"/>
                <w:sz w:val="20"/>
                <w:szCs w:val="20"/>
              </w:rPr>
            </w:pPr>
            <w:r w:rsidRPr="0087446C">
              <w:rPr>
                <w:rFonts w:ascii="Times New Roman" w:hAnsi="Times New Roman" w:cs="Times New Roman"/>
                <w:sz w:val="20"/>
                <w:szCs w:val="20"/>
              </w:rPr>
              <w:t xml:space="preserve">цена на сжиженный газ в баллонах с доставкой до потребителя </w:t>
            </w:r>
          </w:p>
        </w:tc>
        <w:tc>
          <w:tcPr>
            <w:tcW w:w="851" w:type="dxa"/>
            <w:shd w:val="clear" w:color="auto" w:fill="auto"/>
            <w:vAlign w:val="center"/>
          </w:tcPr>
          <w:p w:rsidR="0087446C" w:rsidRPr="0087446C" w:rsidRDefault="0087446C" w:rsidP="0087446C">
            <w:pPr>
              <w:spacing w:after="0" w:line="240" w:lineRule="auto"/>
              <w:jc w:val="center"/>
              <w:rPr>
                <w:rFonts w:ascii="Times New Roman" w:hAnsi="Times New Roman" w:cs="Times New Roman"/>
                <w:sz w:val="20"/>
                <w:szCs w:val="20"/>
              </w:rPr>
            </w:pPr>
            <w:r w:rsidRPr="0087446C">
              <w:rPr>
                <w:rFonts w:ascii="Times New Roman" w:hAnsi="Times New Roman" w:cs="Times New Roman"/>
                <w:sz w:val="20"/>
                <w:szCs w:val="20"/>
              </w:rPr>
              <w:t>руб./кг</w:t>
            </w:r>
          </w:p>
        </w:tc>
        <w:tc>
          <w:tcPr>
            <w:tcW w:w="3149" w:type="dxa"/>
            <w:shd w:val="clear" w:color="auto" w:fill="auto"/>
            <w:vAlign w:val="center"/>
          </w:tcPr>
          <w:p w:rsidR="0087446C" w:rsidRPr="0087446C" w:rsidRDefault="0087446C" w:rsidP="0087446C">
            <w:pPr>
              <w:spacing w:after="0" w:line="240" w:lineRule="auto"/>
              <w:jc w:val="center"/>
              <w:rPr>
                <w:rFonts w:ascii="Times New Roman" w:hAnsi="Times New Roman" w:cs="Times New Roman"/>
                <w:sz w:val="20"/>
                <w:szCs w:val="20"/>
              </w:rPr>
            </w:pPr>
            <w:r w:rsidRPr="0087446C">
              <w:rPr>
                <w:rFonts w:ascii="Times New Roman" w:hAnsi="Times New Roman" w:cs="Times New Roman"/>
                <w:sz w:val="20"/>
                <w:szCs w:val="20"/>
              </w:rPr>
              <w:t>22,86</w:t>
            </w:r>
          </w:p>
        </w:tc>
      </w:tr>
      <w:tr w:rsidR="0087446C" w:rsidRPr="0087446C" w:rsidTr="0087446C">
        <w:trPr>
          <w:trHeight w:val="57"/>
        </w:trPr>
        <w:tc>
          <w:tcPr>
            <w:tcW w:w="5665" w:type="dxa"/>
            <w:shd w:val="clear" w:color="auto" w:fill="auto"/>
            <w:vAlign w:val="center"/>
          </w:tcPr>
          <w:p w:rsidR="0087446C" w:rsidRPr="0087446C" w:rsidRDefault="0087446C" w:rsidP="0087446C">
            <w:pPr>
              <w:autoSpaceDE w:val="0"/>
              <w:autoSpaceDN w:val="0"/>
              <w:adjustRightInd w:val="0"/>
              <w:spacing w:after="0" w:line="240" w:lineRule="auto"/>
              <w:rPr>
                <w:rFonts w:ascii="Times New Roman" w:hAnsi="Times New Roman" w:cs="Times New Roman"/>
                <w:sz w:val="20"/>
                <w:szCs w:val="20"/>
              </w:rPr>
            </w:pPr>
            <w:r w:rsidRPr="0087446C">
              <w:rPr>
                <w:rFonts w:ascii="Times New Roman" w:hAnsi="Times New Roman" w:cs="Times New Roman"/>
                <w:sz w:val="20"/>
                <w:szCs w:val="20"/>
              </w:rPr>
              <w:t>цена на сжиженный газ в баллонах без доставки до потребителя</w:t>
            </w:r>
          </w:p>
        </w:tc>
        <w:tc>
          <w:tcPr>
            <w:tcW w:w="851" w:type="dxa"/>
            <w:shd w:val="clear" w:color="auto" w:fill="auto"/>
            <w:vAlign w:val="center"/>
          </w:tcPr>
          <w:p w:rsidR="0087446C" w:rsidRPr="0087446C" w:rsidRDefault="0087446C" w:rsidP="0087446C">
            <w:pPr>
              <w:spacing w:after="0" w:line="240" w:lineRule="auto"/>
              <w:jc w:val="center"/>
              <w:rPr>
                <w:rFonts w:ascii="Times New Roman" w:hAnsi="Times New Roman" w:cs="Times New Roman"/>
                <w:sz w:val="20"/>
                <w:szCs w:val="20"/>
              </w:rPr>
            </w:pPr>
            <w:r w:rsidRPr="0087446C">
              <w:rPr>
                <w:rFonts w:ascii="Times New Roman" w:hAnsi="Times New Roman" w:cs="Times New Roman"/>
                <w:sz w:val="20"/>
                <w:szCs w:val="20"/>
              </w:rPr>
              <w:t>руб./кг</w:t>
            </w:r>
          </w:p>
        </w:tc>
        <w:tc>
          <w:tcPr>
            <w:tcW w:w="3149" w:type="dxa"/>
            <w:shd w:val="clear" w:color="auto" w:fill="auto"/>
            <w:vAlign w:val="center"/>
          </w:tcPr>
          <w:p w:rsidR="0087446C" w:rsidRPr="0087446C" w:rsidRDefault="0087446C" w:rsidP="0087446C">
            <w:pPr>
              <w:spacing w:after="0" w:line="240" w:lineRule="auto"/>
              <w:jc w:val="center"/>
              <w:rPr>
                <w:rFonts w:ascii="Times New Roman" w:hAnsi="Times New Roman" w:cs="Times New Roman"/>
                <w:sz w:val="20"/>
                <w:szCs w:val="20"/>
              </w:rPr>
            </w:pPr>
            <w:r w:rsidRPr="0087446C">
              <w:rPr>
                <w:rFonts w:ascii="Times New Roman" w:hAnsi="Times New Roman" w:cs="Times New Roman"/>
                <w:sz w:val="20"/>
                <w:szCs w:val="20"/>
              </w:rPr>
              <w:t>21,32</w:t>
            </w:r>
          </w:p>
        </w:tc>
      </w:tr>
    </w:tbl>
    <w:p w:rsidR="0087446C" w:rsidRDefault="0087446C" w:rsidP="0087446C">
      <w:pPr>
        <w:spacing w:after="0" w:line="240" w:lineRule="auto"/>
        <w:ind w:firstLine="709"/>
        <w:jc w:val="both"/>
        <w:rPr>
          <w:rFonts w:ascii="Times New Roman" w:hAnsi="Times New Roman" w:cs="Times New Roman"/>
          <w:sz w:val="24"/>
          <w:szCs w:val="24"/>
        </w:rPr>
      </w:pPr>
    </w:p>
    <w:p w:rsidR="0087446C" w:rsidRPr="0087446C" w:rsidRDefault="0087446C" w:rsidP="0087446C">
      <w:pPr>
        <w:spacing w:after="0" w:line="240" w:lineRule="auto"/>
        <w:ind w:firstLine="709"/>
        <w:jc w:val="both"/>
        <w:rPr>
          <w:rFonts w:ascii="Times New Roman" w:hAnsi="Times New Roman" w:cs="Times New Roman"/>
          <w:sz w:val="24"/>
          <w:szCs w:val="24"/>
        </w:rPr>
      </w:pPr>
      <w:r w:rsidRPr="0087446C">
        <w:rPr>
          <w:rFonts w:ascii="Times New Roman" w:hAnsi="Times New Roman" w:cs="Times New Roman"/>
          <w:sz w:val="24"/>
          <w:szCs w:val="24"/>
        </w:rPr>
        <w:t>Расчет цен произведен исходя из годового объема потребления сжиженного газа и годовых расходов по статьям затрат.</w:t>
      </w:r>
    </w:p>
    <w:p w:rsidR="0087446C" w:rsidRPr="0087446C" w:rsidRDefault="0087446C" w:rsidP="0087446C">
      <w:pPr>
        <w:tabs>
          <w:tab w:val="left" w:pos="720"/>
        </w:tabs>
        <w:spacing w:after="0" w:line="240" w:lineRule="auto"/>
        <w:jc w:val="both"/>
        <w:rPr>
          <w:rFonts w:ascii="Times New Roman" w:hAnsi="Times New Roman" w:cs="Times New Roman"/>
          <w:sz w:val="24"/>
          <w:szCs w:val="24"/>
        </w:rPr>
      </w:pPr>
      <w:r w:rsidRPr="0087446C">
        <w:rPr>
          <w:rFonts w:ascii="Times New Roman" w:hAnsi="Times New Roman" w:cs="Times New Roman"/>
          <w:sz w:val="24"/>
          <w:szCs w:val="24"/>
        </w:rPr>
        <w:tab/>
        <w:t xml:space="preserve">Экспертиза представленных расчетных материалов произведена в соответствии с действующим законодательством, в том числе с постановлением Правительства Российской Федерации от 29.12.2000 №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приказом Федеральной антимонопольной службы от 07.08.2019 № 1072/19 «Об утверждении </w:t>
      </w:r>
      <w:r w:rsidRPr="0087446C">
        <w:rPr>
          <w:rFonts w:ascii="Times New Roman" w:hAnsi="Times New Roman" w:cs="Times New Roman"/>
          <w:sz w:val="24"/>
          <w:szCs w:val="24"/>
        </w:rPr>
        <w:lastRenderedPageBreak/>
        <w:t>Методических указаний по регулированию розничных цен на сжиженный газ, реализуемый населению для бытовых нужд» (далее – методические указания), прогнозом социально-экономического развития Российской Федерации на период до 2024 года, опубликованным на сайте министерства экономического развития Российской Федерации 30.09.2019 и другими нормативными правовыми актами.</w:t>
      </w:r>
    </w:p>
    <w:p w:rsidR="0087446C" w:rsidRPr="0087446C" w:rsidRDefault="0087446C" w:rsidP="0087446C">
      <w:pPr>
        <w:autoSpaceDE w:val="0"/>
        <w:autoSpaceDN w:val="0"/>
        <w:adjustRightInd w:val="0"/>
        <w:spacing w:after="0" w:line="240" w:lineRule="auto"/>
        <w:ind w:firstLine="708"/>
        <w:jc w:val="both"/>
        <w:rPr>
          <w:rFonts w:ascii="Times New Roman" w:hAnsi="Times New Roman" w:cs="Times New Roman"/>
          <w:sz w:val="24"/>
          <w:szCs w:val="24"/>
        </w:rPr>
      </w:pPr>
      <w:r w:rsidRPr="0087446C">
        <w:rPr>
          <w:rFonts w:ascii="Times New Roman" w:hAnsi="Times New Roman" w:cs="Times New Roman"/>
          <w:sz w:val="24"/>
          <w:szCs w:val="24"/>
        </w:rPr>
        <w:t>Индексы, используемые в расчете по статьям затрат на период регулирования.</w:t>
      </w:r>
    </w:p>
    <w:p w:rsidR="0087446C" w:rsidRPr="0087446C" w:rsidRDefault="0087446C" w:rsidP="0087446C">
      <w:pPr>
        <w:spacing w:after="0" w:line="240" w:lineRule="auto"/>
        <w:ind w:firstLine="709"/>
        <w:jc w:val="right"/>
        <w:rPr>
          <w:rFonts w:ascii="Times New Roman" w:hAnsi="Times New Roman" w:cs="Times New Roman"/>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4"/>
        <w:gridCol w:w="1134"/>
      </w:tblGrid>
      <w:tr w:rsidR="0087446C" w:rsidRPr="0087446C" w:rsidTr="0087446C">
        <w:trPr>
          <w:tblHeader/>
        </w:trPr>
        <w:tc>
          <w:tcPr>
            <w:tcW w:w="8534" w:type="dxa"/>
            <w:tcBorders>
              <w:top w:val="single" w:sz="4" w:space="0" w:color="auto"/>
              <w:left w:val="single" w:sz="4" w:space="0" w:color="auto"/>
              <w:bottom w:val="single" w:sz="4" w:space="0" w:color="auto"/>
              <w:right w:val="single" w:sz="4" w:space="0" w:color="auto"/>
            </w:tcBorders>
            <w:vAlign w:val="center"/>
            <w:hideMark/>
          </w:tcPr>
          <w:p w:rsidR="0087446C" w:rsidRPr="0087446C" w:rsidRDefault="0087446C" w:rsidP="0087446C">
            <w:pPr>
              <w:spacing w:after="0" w:line="240" w:lineRule="auto"/>
              <w:ind w:right="-1"/>
              <w:jc w:val="center"/>
              <w:rPr>
                <w:rFonts w:ascii="Times New Roman" w:hAnsi="Times New Roman" w:cs="Times New Roman"/>
                <w:bCs/>
                <w:sz w:val="20"/>
                <w:szCs w:val="20"/>
              </w:rPr>
            </w:pPr>
            <w:r w:rsidRPr="0087446C">
              <w:rPr>
                <w:rFonts w:ascii="Times New Roman" w:hAnsi="Times New Roman" w:cs="Times New Roman"/>
                <w:bCs/>
                <w:sz w:val="20"/>
                <w:szCs w:val="20"/>
              </w:rPr>
              <w:t>Индексы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446C" w:rsidRPr="0087446C" w:rsidRDefault="0087446C" w:rsidP="0087446C">
            <w:pPr>
              <w:spacing w:after="0" w:line="240" w:lineRule="auto"/>
              <w:ind w:right="-1"/>
              <w:jc w:val="center"/>
              <w:rPr>
                <w:rFonts w:ascii="Times New Roman" w:hAnsi="Times New Roman" w:cs="Times New Roman"/>
                <w:bCs/>
                <w:sz w:val="20"/>
                <w:szCs w:val="20"/>
              </w:rPr>
            </w:pPr>
            <w:r w:rsidRPr="0087446C">
              <w:rPr>
                <w:rFonts w:ascii="Times New Roman" w:hAnsi="Times New Roman" w:cs="Times New Roman"/>
                <w:bCs/>
                <w:sz w:val="20"/>
                <w:szCs w:val="20"/>
              </w:rPr>
              <w:t>2020 год</w:t>
            </w:r>
          </w:p>
        </w:tc>
      </w:tr>
      <w:tr w:rsidR="0087446C" w:rsidRPr="0087446C" w:rsidTr="0087446C">
        <w:tc>
          <w:tcPr>
            <w:tcW w:w="8534" w:type="dxa"/>
            <w:tcBorders>
              <w:top w:val="single" w:sz="4" w:space="0" w:color="auto"/>
              <w:left w:val="single" w:sz="4" w:space="0" w:color="auto"/>
              <w:bottom w:val="single" w:sz="4" w:space="0" w:color="auto"/>
              <w:right w:val="single" w:sz="4" w:space="0" w:color="auto"/>
            </w:tcBorders>
            <w:hideMark/>
          </w:tcPr>
          <w:p w:rsidR="0087446C" w:rsidRPr="0087446C" w:rsidRDefault="0087446C" w:rsidP="0087446C">
            <w:pPr>
              <w:spacing w:after="0" w:line="240" w:lineRule="auto"/>
              <w:ind w:right="-1"/>
              <w:jc w:val="both"/>
              <w:rPr>
                <w:rFonts w:ascii="Times New Roman" w:hAnsi="Times New Roman" w:cs="Times New Roman"/>
                <w:bCs/>
                <w:sz w:val="20"/>
                <w:szCs w:val="20"/>
              </w:rPr>
            </w:pPr>
            <w:r w:rsidRPr="0087446C">
              <w:rPr>
                <w:rFonts w:ascii="Times New Roman" w:hAnsi="Times New Roman" w:cs="Times New Roman"/>
                <w:sz w:val="20"/>
                <w:szCs w:val="20"/>
              </w:rPr>
              <w:t>Газ</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446C" w:rsidRPr="0087446C" w:rsidRDefault="0087446C" w:rsidP="0087446C">
            <w:pPr>
              <w:spacing w:after="0" w:line="240" w:lineRule="auto"/>
              <w:ind w:right="-1"/>
              <w:jc w:val="center"/>
              <w:rPr>
                <w:rFonts w:ascii="Times New Roman" w:hAnsi="Times New Roman" w:cs="Times New Roman"/>
                <w:sz w:val="20"/>
                <w:szCs w:val="20"/>
              </w:rPr>
            </w:pPr>
            <w:r w:rsidRPr="0087446C">
              <w:rPr>
                <w:rFonts w:ascii="Times New Roman" w:hAnsi="Times New Roman" w:cs="Times New Roman"/>
                <w:sz w:val="20"/>
                <w:szCs w:val="20"/>
              </w:rPr>
              <w:t>1,03</w:t>
            </w:r>
          </w:p>
        </w:tc>
      </w:tr>
      <w:tr w:rsidR="0087446C" w:rsidRPr="0087446C" w:rsidTr="0087446C">
        <w:tc>
          <w:tcPr>
            <w:tcW w:w="8534" w:type="dxa"/>
            <w:tcBorders>
              <w:top w:val="single" w:sz="4" w:space="0" w:color="auto"/>
              <w:left w:val="single" w:sz="4" w:space="0" w:color="auto"/>
              <w:bottom w:val="single" w:sz="4" w:space="0" w:color="auto"/>
              <w:right w:val="single" w:sz="4" w:space="0" w:color="auto"/>
            </w:tcBorders>
            <w:hideMark/>
          </w:tcPr>
          <w:p w:rsidR="0087446C" w:rsidRPr="0087446C" w:rsidRDefault="0087446C" w:rsidP="0087446C">
            <w:pPr>
              <w:spacing w:after="0" w:line="240" w:lineRule="auto"/>
              <w:ind w:right="-1"/>
              <w:jc w:val="both"/>
              <w:rPr>
                <w:rFonts w:ascii="Times New Roman" w:hAnsi="Times New Roman" w:cs="Times New Roman"/>
                <w:bCs/>
                <w:sz w:val="20"/>
                <w:szCs w:val="20"/>
              </w:rPr>
            </w:pPr>
            <w:r w:rsidRPr="0087446C">
              <w:rPr>
                <w:rFonts w:ascii="Times New Roman" w:hAnsi="Times New Roman" w:cs="Times New Roman"/>
                <w:bCs/>
                <w:sz w:val="20"/>
                <w:szCs w:val="20"/>
              </w:rPr>
              <w:t>Железнодорожные перевозки грузов в регулируемом секторе (индексация тарифов)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446C" w:rsidRPr="0087446C" w:rsidRDefault="0087446C" w:rsidP="0087446C">
            <w:pPr>
              <w:spacing w:after="0" w:line="240" w:lineRule="auto"/>
              <w:ind w:right="-1"/>
              <w:jc w:val="center"/>
              <w:rPr>
                <w:rFonts w:ascii="Times New Roman" w:hAnsi="Times New Roman" w:cs="Times New Roman"/>
                <w:sz w:val="20"/>
                <w:szCs w:val="20"/>
              </w:rPr>
            </w:pPr>
            <w:r w:rsidRPr="0087446C">
              <w:rPr>
                <w:rFonts w:ascii="Times New Roman" w:hAnsi="Times New Roman" w:cs="Times New Roman"/>
                <w:sz w:val="20"/>
                <w:szCs w:val="20"/>
              </w:rPr>
              <w:t>1,036</w:t>
            </w:r>
          </w:p>
        </w:tc>
      </w:tr>
    </w:tbl>
    <w:p w:rsidR="0087446C" w:rsidRDefault="0087446C" w:rsidP="0087446C">
      <w:pPr>
        <w:spacing w:after="0" w:line="240" w:lineRule="auto"/>
        <w:ind w:firstLine="709"/>
        <w:jc w:val="both"/>
        <w:rPr>
          <w:rFonts w:ascii="Times New Roman" w:hAnsi="Times New Roman" w:cs="Times New Roman"/>
          <w:sz w:val="24"/>
          <w:szCs w:val="24"/>
        </w:rPr>
      </w:pPr>
    </w:p>
    <w:p w:rsidR="0087446C" w:rsidRPr="0087446C" w:rsidRDefault="0087446C" w:rsidP="0087446C">
      <w:pPr>
        <w:spacing w:after="0" w:line="240" w:lineRule="auto"/>
        <w:ind w:firstLine="709"/>
        <w:jc w:val="both"/>
        <w:rPr>
          <w:rFonts w:ascii="Times New Roman" w:hAnsi="Times New Roman" w:cs="Times New Roman"/>
          <w:sz w:val="24"/>
          <w:szCs w:val="24"/>
        </w:rPr>
      </w:pPr>
      <w:r w:rsidRPr="0087446C">
        <w:rPr>
          <w:rFonts w:ascii="Times New Roman" w:hAnsi="Times New Roman" w:cs="Times New Roman"/>
          <w:sz w:val="24"/>
          <w:szCs w:val="24"/>
        </w:rPr>
        <w:t>1. Анализ экономической обоснованности расчета объема оказываемых услуг.</w:t>
      </w:r>
    </w:p>
    <w:p w:rsidR="0087446C" w:rsidRPr="0087446C" w:rsidRDefault="0087446C" w:rsidP="0087446C">
      <w:pPr>
        <w:spacing w:after="0" w:line="240" w:lineRule="auto"/>
        <w:ind w:firstLine="709"/>
        <w:jc w:val="both"/>
        <w:rPr>
          <w:rFonts w:ascii="Times New Roman" w:hAnsi="Times New Roman" w:cs="Times New Roman"/>
          <w:sz w:val="24"/>
          <w:szCs w:val="24"/>
        </w:rPr>
      </w:pPr>
      <w:bookmarkStart w:id="29" w:name="_Hlk10033526"/>
      <w:r w:rsidRPr="0087446C">
        <w:rPr>
          <w:rFonts w:ascii="Times New Roman" w:hAnsi="Times New Roman" w:cs="Times New Roman"/>
          <w:sz w:val="24"/>
          <w:szCs w:val="24"/>
        </w:rPr>
        <w:t>Согласно представленному организацией в ходе экспертизы расчету потребности в сжиженных углеводородных газах для обеспечения нужд населения в 2020 году объем реализации составит 720 тонн. Фактический объем потребления в 2016 году составил                918 тонн, в 2017 году – 752 тонн, в 2018 году – 665,00 тонн.</w:t>
      </w:r>
    </w:p>
    <w:p w:rsidR="0087446C" w:rsidRPr="0087446C" w:rsidRDefault="0087446C" w:rsidP="0087446C">
      <w:pPr>
        <w:spacing w:after="0" w:line="240" w:lineRule="auto"/>
        <w:ind w:firstLine="709"/>
        <w:jc w:val="both"/>
        <w:rPr>
          <w:rFonts w:ascii="Times New Roman" w:hAnsi="Times New Roman" w:cs="Times New Roman"/>
          <w:sz w:val="24"/>
          <w:szCs w:val="24"/>
        </w:rPr>
      </w:pPr>
      <w:r w:rsidRPr="0087446C">
        <w:rPr>
          <w:rFonts w:ascii="Times New Roman" w:hAnsi="Times New Roman" w:cs="Times New Roman"/>
          <w:sz w:val="24"/>
          <w:szCs w:val="24"/>
        </w:rPr>
        <w:t>Организация согласно реестру договоров реализует сжиженный газ населению Малоярославецкого и Износковского районов Калужской области.</w:t>
      </w:r>
    </w:p>
    <w:p w:rsidR="0087446C" w:rsidRPr="0087446C" w:rsidRDefault="0087446C" w:rsidP="0087446C">
      <w:pPr>
        <w:spacing w:after="0" w:line="240" w:lineRule="auto"/>
        <w:ind w:firstLine="709"/>
        <w:jc w:val="both"/>
        <w:rPr>
          <w:rFonts w:ascii="Times New Roman" w:hAnsi="Times New Roman" w:cs="Times New Roman"/>
          <w:sz w:val="24"/>
          <w:szCs w:val="24"/>
        </w:rPr>
      </w:pPr>
      <w:bookmarkStart w:id="30" w:name="_Hlk10033563"/>
      <w:bookmarkEnd w:id="29"/>
      <w:r w:rsidRPr="0087446C">
        <w:rPr>
          <w:rFonts w:ascii="Times New Roman" w:hAnsi="Times New Roman" w:cs="Times New Roman"/>
          <w:sz w:val="24"/>
          <w:szCs w:val="24"/>
        </w:rPr>
        <w:t>Объем в соответствие с заявками о потребности в сжиженных углеводородных газах в 1-4 квартале 2020 года для организации составляет 720 тонн.</w:t>
      </w:r>
    </w:p>
    <w:p w:rsidR="0087446C" w:rsidRPr="0087446C" w:rsidRDefault="0087446C" w:rsidP="0087446C">
      <w:pPr>
        <w:spacing w:after="0" w:line="240" w:lineRule="auto"/>
        <w:ind w:firstLine="709"/>
        <w:jc w:val="both"/>
        <w:rPr>
          <w:rFonts w:ascii="Times New Roman" w:hAnsi="Times New Roman" w:cs="Times New Roman"/>
          <w:sz w:val="24"/>
          <w:szCs w:val="24"/>
        </w:rPr>
      </w:pPr>
      <w:r w:rsidRPr="0087446C">
        <w:rPr>
          <w:rFonts w:ascii="Times New Roman" w:hAnsi="Times New Roman" w:cs="Times New Roman"/>
          <w:sz w:val="24"/>
          <w:szCs w:val="24"/>
        </w:rPr>
        <w:t>Экспертная группа предлагает принять объем реализации сжиженного газа для бытовых нужд населению на 2020 год в размере 665 тонн, на уровне 2018 года, ввиду неравномерного снижения количества договоров в период 2016 - 2018 годов.</w:t>
      </w:r>
      <w:bookmarkEnd w:id="30"/>
      <w:r w:rsidRPr="0087446C">
        <w:rPr>
          <w:rFonts w:ascii="Times New Roman" w:hAnsi="Times New Roman" w:cs="Times New Roman"/>
          <w:sz w:val="24"/>
          <w:szCs w:val="24"/>
        </w:rPr>
        <w:t xml:space="preserve"> </w:t>
      </w:r>
    </w:p>
    <w:p w:rsidR="0087446C" w:rsidRPr="0087446C" w:rsidRDefault="0087446C" w:rsidP="0087446C">
      <w:pPr>
        <w:autoSpaceDE w:val="0"/>
        <w:autoSpaceDN w:val="0"/>
        <w:adjustRightInd w:val="0"/>
        <w:spacing w:after="0" w:line="240" w:lineRule="auto"/>
        <w:ind w:firstLine="709"/>
        <w:jc w:val="both"/>
        <w:rPr>
          <w:rFonts w:ascii="Times New Roman" w:hAnsi="Times New Roman" w:cs="Times New Roman"/>
          <w:sz w:val="24"/>
          <w:szCs w:val="24"/>
        </w:rPr>
      </w:pPr>
      <w:r w:rsidRPr="0087446C">
        <w:rPr>
          <w:rFonts w:ascii="Times New Roman" w:hAnsi="Times New Roman" w:cs="Times New Roman"/>
          <w:sz w:val="24"/>
          <w:szCs w:val="24"/>
        </w:rPr>
        <w:t>2. Анализ экономической обоснованности основных статей расходов по реализации сжиженного газа.</w:t>
      </w:r>
    </w:p>
    <w:p w:rsidR="0087446C" w:rsidRPr="0087446C" w:rsidRDefault="0087446C" w:rsidP="0087446C">
      <w:pPr>
        <w:autoSpaceDE w:val="0"/>
        <w:autoSpaceDN w:val="0"/>
        <w:adjustRightInd w:val="0"/>
        <w:spacing w:after="0" w:line="240" w:lineRule="auto"/>
        <w:ind w:firstLine="709"/>
        <w:jc w:val="both"/>
        <w:rPr>
          <w:rFonts w:ascii="Times New Roman" w:hAnsi="Times New Roman" w:cs="Times New Roman"/>
          <w:sz w:val="24"/>
          <w:szCs w:val="24"/>
        </w:rPr>
      </w:pPr>
      <w:r w:rsidRPr="0087446C">
        <w:rPr>
          <w:rFonts w:ascii="Times New Roman" w:hAnsi="Times New Roman" w:cs="Times New Roman"/>
          <w:sz w:val="24"/>
          <w:szCs w:val="24"/>
        </w:rPr>
        <w:t>Организацией представлена бухгалтерская отчетность за 2018 год в виде баланса и отчета о финансовых результатах.</w:t>
      </w:r>
    </w:p>
    <w:p w:rsidR="0087446C" w:rsidRPr="0087446C" w:rsidRDefault="0087446C" w:rsidP="0087446C">
      <w:pPr>
        <w:autoSpaceDE w:val="0"/>
        <w:autoSpaceDN w:val="0"/>
        <w:adjustRightInd w:val="0"/>
        <w:spacing w:after="0" w:line="240" w:lineRule="auto"/>
        <w:ind w:firstLine="709"/>
        <w:jc w:val="both"/>
        <w:rPr>
          <w:rFonts w:ascii="Times New Roman" w:hAnsi="Times New Roman" w:cs="Times New Roman"/>
          <w:sz w:val="24"/>
          <w:szCs w:val="24"/>
        </w:rPr>
      </w:pPr>
      <w:bookmarkStart w:id="31" w:name="_Hlk10033609"/>
      <w:r w:rsidRPr="0087446C">
        <w:rPr>
          <w:rFonts w:ascii="Times New Roman" w:hAnsi="Times New Roman" w:cs="Times New Roman"/>
          <w:sz w:val="24"/>
          <w:szCs w:val="24"/>
        </w:rPr>
        <w:t>Положение о закупках у организации отсутствует. Закупка товаров, работ, услуг в соответствии с федеральным законом от 18.07.2011 № 223-ФЗ «О закупках товаров, работ, услуг отдельными видами юридических лиц» организацией не производится. Договора закупки товаров, работ, услуг в соответствии с указанным законом в представленных материалах отсутствуют.</w:t>
      </w:r>
    </w:p>
    <w:p w:rsidR="0087446C" w:rsidRPr="0087446C" w:rsidRDefault="0087446C" w:rsidP="0087446C">
      <w:pPr>
        <w:autoSpaceDE w:val="0"/>
        <w:autoSpaceDN w:val="0"/>
        <w:adjustRightInd w:val="0"/>
        <w:spacing w:after="0" w:line="240" w:lineRule="auto"/>
        <w:ind w:firstLine="709"/>
        <w:jc w:val="both"/>
        <w:rPr>
          <w:rFonts w:ascii="Times New Roman" w:hAnsi="Times New Roman" w:cs="Times New Roman"/>
          <w:sz w:val="24"/>
          <w:szCs w:val="24"/>
        </w:rPr>
      </w:pPr>
      <w:r w:rsidRPr="0087446C">
        <w:rPr>
          <w:rFonts w:ascii="Times New Roman" w:hAnsi="Times New Roman" w:cs="Times New Roman"/>
          <w:sz w:val="24"/>
          <w:szCs w:val="24"/>
        </w:rPr>
        <w:t>Раздельный учет расходов по регулируемой деятельности в организации не ведется. В соответствии с пунктом 6 методических указаний доля распределения общехозяйственных расходов на регулируемый вид деятельности организацией определена пропорционально доле выручки в размере 56,471%.</w:t>
      </w:r>
      <w:bookmarkEnd w:id="31"/>
    </w:p>
    <w:p w:rsidR="0087446C" w:rsidRDefault="0087446C" w:rsidP="0087446C">
      <w:pPr>
        <w:tabs>
          <w:tab w:val="left" w:pos="720"/>
        </w:tabs>
        <w:spacing w:after="0" w:line="240" w:lineRule="auto"/>
        <w:jc w:val="both"/>
        <w:rPr>
          <w:rFonts w:ascii="Times New Roman" w:hAnsi="Times New Roman" w:cs="Times New Roman"/>
          <w:sz w:val="24"/>
          <w:szCs w:val="24"/>
        </w:rPr>
      </w:pPr>
      <w:r w:rsidRPr="0087446C">
        <w:rPr>
          <w:rFonts w:ascii="Times New Roman" w:hAnsi="Times New Roman" w:cs="Times New Roman"/>
          <w:sz w:val="24"/>
          <w:szCs w:val="24"/>
        </w:rPr>
        <w:t>2.1. Стоимость приобретения сжиженного газа для населения.</w:t>
      </w:r>
    </w:p>
    <w:p w:rsidR="008F1774" w:rsidRPr="0087446C" w:rsidRDefault="008F1774" w:rsidP="0087446C">
      <w:pPr>
        <w:tabs>
          <w:tab w:val="left" w:pos="720"/>
        </w:tabs>
        <w:spacing w:after="0" w:line="240" w:lineRule="auto"/>
        <w:jc w:val="both"/>
        <w:rPr>
          <w:rFonts w:ascii="Times New Roman" w:hAnsi="Times New Roman" w:cs="Times New Roman"/>
          <w:sz w:val="24"/>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1275"/>
        <w:gridCol w:w="993"/>
        <w:gridCol w:w="5281"/>
      </w:tblGrid>
      <w:tr w:rsidR="0087446C" w:rsidRPr="0087446C" w:rsidTr="00C261A1">
        <w:trPr>
          <w:trHeight w:val="105"/>
          <w:tblHeader/>
        </w:trPr>
        <w:tc>
          <w:tcPr>
            <w:tcW w:w="1129" w:type="dxa"/>
            <w:vMerge w:val="restart"/>
            <w:shd w:val="clear" w:color="auto" w:fill="auto"/>
            <w:vAlign w:val="center"/>
          </w:tcPr>
          <w:p w:rsidR="0087446C" w:rsidRPr="0087446C" w:rsidRDefault="0087446C" w:rsidP="0087446C">
            <w:pPr>
              <w:spacing w:after="0" w:line="240" w:lineRule="auto"/>
              <w:jc w:val="center"/>
              <w:rPr>
                <w:rFonts w:ascii="Times New Roman" w:hAnsi="Times New Roman" w:cs="Times New Roman"/>
                <w:bCs/>
                <w:sz w:val="20"/>
                <w:szCs w:val="20"/>
              </w:rPr>
            </w:pPr>
            <w:r w:rsidRPr="0087446C">
              <w:rPr>
                <w:rFonts w:ascii="Times New Roman" w:hAnsi="Times New Roman" w:cs="Times New Roman"/>
                <w:bCs/>
                <w:sz w:val="20"/>
                <w:szCs w:val="20"/>
              </w:rPr>
              <w:t>Основные статьи расходов</w:t>
            </w:r>
          </w:p>
        </w:tc>
        <w:tc>
          <w:tcPr>
            <w:tcW w:w="3261" w:type="dxa"/>
            <w:gridSpan w:val="3"/>
            <w:shd w:val="clear" w:color="auto" w:fill="auto"/>
            <w:vAlign w:val="center"/>
          </w:tcPr>
          <w:p w:rsidR="0087446C" w:rsidRPr="0087446C" w:rsidRDefault="0087446C" w:rsidP="0087446C">
            <w:pPr>
              <w:spacing w:after="0" w:line="240" w:lineRule="auto"/>
              <w:jc w:val="center"/>
              <w:rPr>
                <w:rFonts w:ascii="Times New Roman" w:hAnsi="Times New Roman" w:cs="Times New Roman"/>
                <w:bCs/>
                <w:sz w:val="20"/>
                <w:szCs w:val="20"/>
              </w:rPr>
            </w:pPr>
            <w:r w:rsidRPr="0087446C">
              <w:rPr>
                <w:rFonts w:ascii="Times New Roman" w:hAnsi="Times New Roman" w:cs="Times New Roman"/>
                <w:bCs/>
                <w:sz w:val="20"/>
                <w:szCs w:val="20"/>
              </w:rPr>
              <w:t xml:space="preserve"> 2020 год</w:t>
            </w:r>
          </w:p>
        </w:tc>
        <w:tc>
          <w:tcPr>
            <w:tcW w:w="5281" w:type="dxa"/>
            <w:vMerge w:val="restart"/>
            <w:shd w:val="clear" w:color="auto" w:fill="auto"/>
            <w:vAlign w:val="center"/>
          </w:tcPr>
          <w:p w:rsidR="0087446C" w:rsidRPr="0087446C" w:rsidRDefault="0087446C" w:rsidP="0087446C">
            <w:pPr>
              <w:spacing w:after="0" w:line="240" w:lineRule="auto"/>
              <w:jc w:val="center"/>
              <w:rPr>
                <w:rFonts w:ascii="Times New Roman" w:hAnsi="Times New Roman" w:cs="Times New Roman"/>
                <w:bCs/>
                <w:sz w:val="20"/>
                <w:szCs w:val="20"/>
              </w:rPr>
            </w:pPr>
            <w:r w:rsidRPr="0087446C">
              <w:rPr>
                <w:rFonts w:ascii="Times New Roman" w:hAnsi="Times New Roman" w:cs="Times New Roman"/>
                <w:bCs/>
                <w:sz w:val="20"/>
                <w:szCs w:val="20"/>
              </w:rPr>
              <w:t>Комментарии</w:t>
            </w:r>
          </w:p>
        </w:tc>
      </w:tr>
      <w:tr w:rsidR="0087446C" w:rsidRPr="0087446C" w:rsidTr="00C261A1">
        <w:trPr>
          <w:trHeight w:val="848"/>
          <w:tblHeader/>
        </w:trPr>
        <w:tc>
          <w:tcPr>
            <w:tcW w:w="1129" w:type="dxa"/>
            <w:vMerge/>
            <w:shd w:val="clear" w:color="auto" w:fill="auto"/>
            <w:vAlign w:val="center"/>
          </w:tcPr>
          <w:p w:rsidR="0087446C" w:rsidRPr="0087446C" w:rsidRDefault="0087446C" w:rsidP="0087446C">
            <w:pPr>
              <w:spacing w:after="0" w:line="240" w:lineRule="auto"/>
              <w:jc w:val="center"/>
              <w:rPr>
                <w:rFonts w:ascii="Times New Roman" w:hAnsi="Times New Roman" w:cs="Times New Roman"/>
                <w:bCs/>
                <w:sz w:val="20"/>
                <w:szCs w:val="20"/>
              </w:rPr>
            </w:pPr>
          </w:p>
        </w:tc>
        <w:tc>
          <w:tcPr>
            <w:tcW w:w="993" w:type="dxa"/>
            <w:shd w:val="clear" w:color="auto" w:fill="auto"/>
            <w:vAlign w:val="center"/>
          </w:tcPr>
          <w:p w:rsidR="0087446C" w:rsidRPr="0087446C" w:rsidRDefault="0087446C" w:rsidP="0087446C">
            <w:pPr>
              <w:spacing w:after="0" w:line="240" w:lineRule="auto"/>
              <w:jc w:val="center"/>
              <w:rPr>
                <w:rFonts w:ascii="Times New Roman" w:hAnsi="Times New Roman" w:cs="Times New Roman"/>
                <w:bCs/>
                <w:sz w:val="20"/>
                <w:szCs w:val="20"/>
              </w:rPr>
            </w:pPr>
            <w:r w:rsidRPr="0087446C">
              <w:rPr>
                <w:rFonts w:ascii="Times New Roman" w:hAnsi="Times New Roman" w:cs="Times New Roman"/>
                <w:bCs/>
                <w:sz w:val="20"/>
                <w:szCs w:val="20"/>
              </w:rPr>
              <w:t>Данные организации, тыс. руб.</w:t>
            </w:r>
          </w:p>
        </w:tc>
        <w:tc>
          <w:tcPr>
            <w:tcW w:w="1275" w:type="dxa"/>
            <w:shd w:val="clear" w:color="auto" w:fill="auto"/>
            <w:vAlign w:val="center"/>
          </w:tcPr>
          <w:p w:rsidR="0087446C" w:rsidRPr="0087446C" w:rsidRDefault="0087446C" w:rsidP="0087446C">
            <w:pPr>
              <w:spacing w:after="0" w:line="240" w:lineRule="auto"/>
              <w:jc w:val="center"/>
              <w:rPr>
                <w:rFonts w:ascii="Times New Roman" w:hAnsi="Times New Roman" w:cs="Times New Roman"/>
                <w:bCs/>
                <w:sz w:val="20"/>
                <w:szCs w:val="20"/>
              </w:rPr>
            </w:pPr>
            <w:r w:rsidRPr="0087446C">
              <w:rPr>
                <w:rFonts w:ascii="Times New Roman" w:hAnsi="Times New Roman" w:cs="Times New Roman"/>
                <w:bCs/>
                <w:sz w:val="20"/>
                <w:szCs w:val="20"/>
              </w:rPr>
              <w:t>Данные экспертной группы, тыс. руб.</w:t>
            </w:r>
          </w:p>
        </w:tc>
        <w:tc>
          <w:tcPr>
            <w:tcW w:w="993" w:type="dxa"/>
            <w:shd w:val="clear" w:color="auto" w:fill="auto"/>
            <w:vAlign w:val="center"/>
          </w:tcPr>
          <w:p w:rsidR="0087446C" w:rsidRPr="0087446C" w:rsidRDefault="0087446C" w:rsidP="0087446C">
            <w:pPr>
              <w:spacing w:after="0" w:line="240" w:lineRule="auto"/>
              <w:jc w:val="center"/>
              <w:rPr>
                <w:rFonts w:ascii="Times New Roman" w:hAnsi="Times New Roman" w:cs="Times New Roman"/>
                <w:bCs/>
                <w:sz w:val="20"/>
                <w:szCs w:val="20"/>
              </w:rPr>
            </w:pPr>
            <w:r w:rsidRPr="0087446C">
              <w:rPr>
                <w:rFonts w:ascii="Times New Roman" w:hAnsi="Times New Roman" w:cs="Times New Roman"/>
                <w:bCs/>
                <w:sz w:val="20"/>
                <w:szCs w:val="20"/>
              </w:rPr>
              <w:t>Отклонение,</w:t>
            </w:r>
            <w:r w:rsidR="008F1774">
              <w:rPr>
                <w:rFonts w:ascii="Times New Roman" w:hAnsi="Times New Roman" w:cs="Times New Roman"/>
                <w:bCs/>
                <w:sz w:val="20"/>
                <w:szCs w:val="20"/>
              </w:rPr>
              <w:t xml:space="preserve"> </w:t>
            </w:r>
            <w:r w:rsidRPr="0087446C">
              <w:rPr>
                <w:rFonts w:ascii="Times New Roman" w:hAnsi="Times New Roman" w:cs="Times New Roman"/>
                <w:bCs/>
                <w:sz w:val="20"/>
                <w:szCs w:val="20"/>
              </w:rPr>
              <w:t>тыс. руб.</w:t>
            </w:r>
          </w:p>
        </w:tc>
        <w:tc>
          <w:tcPr>
            <w:tcW w:w="5281" w:type="dxa"/>
            <w:vMerge/>
            <w:shd w:val="clear" w:color="auto" w:fill="auto"/>
            <w:vAlign w:val="center"/>
          </w:tcPr>
          <w:p w:rsidR="0087446C" w:rsidRPr="0087446C" w:rsidRDefault="0087446C" w:rsidP="0087446C">
            <w:pPr>
              <w:spacing w:after="0" w:line="240" w:lineRule="auto"/>
              <w:jc w:val="center"/>
              <w:rPr>
                <w:rFonts w:ascii="Times New Roman" w:hAnsi="Times New Roman" w:cs="Times New Roman"/>
                <w:bCs/>
                <w:sz w:val="20"/>
                <w:szCs w:val="20"/>
              </w:rPr>
            </w:pPr>
          </w:p>
        </w:tc>
      </w:tr>
      <w:tr w:rsidR="0087446C" w:rsidRPr="0087446C" w:rsidTr="00C261A1">
        <w:trPr>
          <w:trHeight w:val="1064"/>
        </w:trPr>
        <w:tc>
          <w:tcPr>
            <w:tcW w:w="1129" w:type="dxa"/>
            <w:shd w:val="clear" w:color="auto" w:fill="auto"/>
          </w:tcPr>
          <w:p w:rsidR="0087446C" w:rsidRPr="0087446C" w:rsidRDefault="0087446C" w:rsidP="0087446C">
            <w:pPr>
              <w:spacing w:after="0" w:line="240" w:lineRule="auto"/>
              <w:rPr>
                <w:rFonts w:ascii="Times New Roman" w:hAnsi="Times New Roman" w:cs="Times New Roman"/>
                <w:sz w:val="20"/>
                <w:szCs w:val="20"/>
              </w:rPr>
            </w:pPr>
            <w:r w:rsidRPr="0087446C">
              <w:rPr>
                <w:rFonts w:ascii="Times New Roman" w:hAnsi="Times New Roman" w:cs="Times New Roman"/>
                <w:sz w:val="20"/>
                <w:szCs w:val="20"/>
              </w:rPr>
              <w:t>Расходы на приобретение сжиженного газа</w:t>
            </w:r>
          </w:p>
        </w:tc>
        <w:tc>
          <w:tcPr>
            <w:tcW w:w="993" w:type="dxa"/>
            <w:shd w:val="clear" w:color="auto" w:fill="auto"/>
          </w:tcPr>
          <w:p w:rsidR="0087446C" w:rsidRPr="0087446C" w:rsidRDefault="0087446C" w:rsidP="0087446C">
            <w:pPr>
              <w:spacing w:after="0" w:line="240" w:lineRule="auto"/>
              <w:rPr>
                <w:rFonts w:ascii="Times New Roman" w:hAnsi="Times New Roman" w:cs="Times New Roman"/>
                <w:sz w:val="20"/>
                <w:szCs w:val="20"/>
              </w:rPr>
            </w:pPr>
            <w:r w:rsidRPr="0087446C">
              <w:rPr>
                <w:rFonts w:ascii="Times New Roman" w:hAnsi="Times New Roman" w:cs="Times New Roman"/>
                <w:sz w:val="20"/>
                <w:szCs w:val="20"/>
              </w:rPr>
              <w:t>12240,00</w:t>
            </w:r>
          </w:p>
        </w:tc>
        <w:tc>
          <w:tcPr>
            <w:tcW w:w="1275" w:type="dxa"/>
            <w:shd w:val="clear" w:color="auto" w:fill="auto"/>
          </w:tcPr>
          <w:p w:rsidR="0087446C" w:rsidRPr="0087446C" w:rsidRDefault="0087446C" w:rsidP="0087446C">
            <w:pPr>
              <w:spacing w:after="0" w:line="240" w:lineRule="auto"/>
              <w:rPr>
                <w:rFonts w:ascii="Times New Roman" w:hAnsi="Times New Roman" w:cs="Times New Roman"/>
                <w:sz w:val="20"/>
                <w:szCs w:val="20"/>
              </w:rPr>
            </w:pPr>
            <w:r w:rsidRPr="0087446C">
              <w:rPr>
                <w:rFonts w:ascii="Times New Roman" w:hAnsi="Times New Roman" w:cs="Times New Roman"/>
                <w:sz w:val="20"/>
                <w:szCs w:val="20"/>
              </w:rPr>
              <w:t>9704,69</w:t>
            </w:r>
          </w:p>
        </w:tc>
        <w:tc>
          <w:tcPr>
            <w:tcW w:w="993" w:type="dxa"/>
            <w:shd w:val="clear" w:color="auto" w:fill="auto"/>
          </w:tcPr>
          <w:p w:rsidR="0087446C" w:rsidRPr="0087446C" w:rsidRDefault="0087446C" w:rsidP="0087446C">
            <w:pPr>
              <w:spacing w:after="0" w:line="240" w:lineRule="auto"/>
              <w:rPr>
                <w:rFonts w:ascii="Times New Roman" w:hAnsi="Times New Roman" w:cs="Times New Roman"/>
                <w:sz w:val="20"/>
                <w:szCs w:val="20"/>
              </w:rPr>
            </w:pPr>
            <w:r w:rsidRPr="0087446C">
              <w:rPr>
                <w:rFonts w:ascii="Times New Roman" w:hAnsi="Times New Roman" w:cs="Times New Roman"/>
                <w:sz w:val="20"/>
                <w:szCs w:val="20"/>
              </w:rPr>
              <w:t>-2535,31</w:t>
            </w:r>
          </w:p>
        </w:tc>
        <w:tc>
          <w:tcPr>
            <w:tcW w:w="5281" w:type="dxa"/>
            <w:shd w:val="clear" w:color="auto" w:fill="auto"/>
          </w:tcPr>
          <w:p w:rsidR="0087446C" w:rsidRPr="0087446C" w:rsidRDefault="0087446C" w:rsidP="0087446C">
            <w:pPr>
              <w:spacing w:after="0" w:line="240" w:lineRule="auto"/>
              <w:rPr>
                <w:rFonts w:ascii="Times New Roman" w:hAnsi="Times New Roman" w:cs="Times New Roman"/>
                <w:color w:val="000000"/>
                <w:sz w:val="20"/>
                <w:szCs w:val="20"/>
              </w:rPr>
            </w:pPr>
            <w:r w:rsidRPr="0087446C">
              <w:rPr>
                <w:rFonts w:ascii="Times New Roman" w:hAnsi="Times New Roman" w:cs="Times New Roman"/>
                <w:sz w:val="20"/>
                <w:szCs w:val="20"/>
              </w:rPr>
              <w:t xml:space="preserve">Расходы в соответствии с пунктом 30.1 методических указаний составляют 10817,69 тыс. руб. и определяются как произведение среднегодового значения, рассчитанного из минимальных среднемесячных значений биржевого и/или внебиржевого индикатора единицы сжиженного газа за период с 01.11.2018 по 30.10.2019 (16118,33 руб./тонн (с НДС)) и планового объема сжиженного газа (665 тонн). Данные расходы в полном объеме в расчет розничной цены не включаются в целях соблюдения индекса изменения размера вносимой гражданами платы за коммунальные услуги в среднем по Калужской области на 2020 год, утвержденного распоряжением Правительства </w:t>
            </w:r>
            <w:r w:rsidRPr="0087446C">
              <w:rPr>
                <w:rFonts w:ascii="Times New Roman" w:hAnsi="Times New Roman" w:cs="Times New Roman"/>
                <w:sz w:val="20"/>
                <w:szCs w:val="20"/>
              </w:rPr>
              <w:lastRenderedPageBreak/>
              <w:t>РФ от 29.10.2019 № 2556-р. Расходы принимаемые в расчет составляют 9704,69 тыс. руб. и определены,  исходя из расчетной оптовой цены на газ 14595,02 руб./тонн с НДС - ранее регулируемой оптовой цены в размере 13519,20 руб./тонн с НДС с учетом индекса потребительских цен в размере 1,03 и поэтапным доведением до уровня сложившейся фактической оптовой цены за период с 01.11.2018 по 31.10.2019</w:t>
            </w:r>
          </w:p>
        </w:tc>
      </w:tr>
    </w:tbl>
    <w:p w:rsidR="008F1774" w:rsidRDefault="008F1774" w:rsidP="0087446C">
      <w:pPr>
        <w:spacing w:after="0" w:line="240" w:lineRule="auto"/>
        <w:ind w:firstLine="708"/>
        <w:jc w:val="both"/>
        <w:rPr>
          <w:rFonts w:ascii="Times New Roman" w:hAnsi="Times New Roman" w:cs="Times New Roman"/>
          <w:sz w:val="24"/>
          <w:szCs w:val="24"/>
        </w:rPr>
      </w:pPr>
    </w:p>
    <w:p w:rsidR="0087446C" w:rsidRPr="0087446C" w:rsidRDefault="0087446C" w:rsidP="0087446C">
      <w:pPr>
        <w:spacing w:after="0" w:line="240" w:lineRule="auto"/>
        <w:ind w:firstLine="708"/>
        <w:jc w:val="both"/>
        <w:rPr>
          <w:rFonts w:ascii="Times New Roman" w:hAnsi="Times New Roman" w:cs="Times New Roman"/>
          <w:bCs/>
          <w:sz w:val="24"/>
          <w:szCs w:val="24"/>
        </w:rPr>
      </w:pPr>
      <w:r w:rsidRPr="0087446C">
        <w:rPr>
          <w:rFonts w:ascii="Times New Roman" w:hAnsi="Times New Roman" w:cs="Times New Roman"/>
          <w:sz w:val="24"/>
          <w:szCs w:val="24"/>
        </w:rPr>
        <w:t xml:space="preserve">2.2. </w:t>
      </w:r>
      <w:r w:rsidRPr="0087446C">
        <w:rPr>
          <w:rFonts w:ascii="Times New Roman" w:hAnsi="Times New Roman" w:cs="Times New Roman"/>
          <w:bCs/>
          <w:sz w:val="24"/>
          <w:szCs w:val="24"/>
        </w:rPr>
        <w:t>Расходы на транспортировку сжиженного газа от оптовых поставщиков на газонаполнительные станции.</w:t>
      </w:r>
    </w:p>
    <w:p w:rsidR="0087446C" w:rsidRPr="0087446C" w:rsidRDefault="0087446C" w:rsidP="0087446C">
      <w:pPr>
        <w:spacing w:after="0" w:line="240" w:lineRule="auto"/>
        <w:ind w:firstLine="708"/>
        <w:jc w:val="both"/>
        <w:rPr>
          <w:rFonts w:ascii="Times New Roman" w:hAnsi="Times New Roman" w:cs="Times New Roman"/>
          <w:bCs/>
          <w:sz w:val="24"/>
          <w:szCs w:val="24"/>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92"/>
        <w:gridCol w:w="1276"/>
        <w:gridCol w:w="1134"/>
        <w:gridCol w:w="4422"/>
      </w:tblGrid>
      <w:tr w:rsidR="0087446C" w:rsidRPr="008F1774" w:rsidTr="00C261A1">
        <w:trPr>
          <w:trHeight w:val="105"/>
          <w:tblHeader/>
        </w:trPr>
        <w:tc>
          <w:tcPr>
            <w:tcW w:w="1980" w:type="dxa"/>
            <w:vMerge w:val="restart"/>
            <w:shd w:val="clear" w:color="auto" w:fill="auto"/>
            <w:vAlign w:val="center"/>
          </w:tcPr>
          <w:p w:rsidR="0087446C" w:rsidRPr="008F1774" w:rsidRDefault="0087446C" w:rsidP="0087446C">
            <w:pPr>
              <w:spacing w:after="0" w:line="240" w:lineRule="auto"/>
              <w:jc w:val="center"/>
              <w:rPr>
                <w:rFonts w:ascii="Times New Roman" w:hAnsi="Times New Roman" w:cs="Times New Roman"/>
                <w:bCs/>
                <w:sz w:val="20"/>
                <w:szCs w:val="20"/>
              </w:rPr>
            </w:pPr>
            <w:r w:rsidRPr="008F1774">
              <w:rPr>
                <w:rFonts w:ascii="Times New Roman" w:hAnsi="Times New Roman" w:cs="Times New Roman"/>
                <w:bCs/>
                <w:sz w:val="20"/>
                <w:szCs w:val="20"/>
              </w:rPr>
              <w:t>Основные статьи расходов</w:t>
            </w:r>
          </w:p>
        </w:tc>
        <w:tc>
          <w:tcPr>
            <w:tcW w:w="3402" w:type="dxa"/>
            <w:gridSpan w:val="3"/>
            <w:shd w:val="clear" w:color="auto" w:fill="auto"/>
            <w:vAlign w:val="center"/>
          </w:tcPr>
          <w:p w:rsidR="0087446C" w:rsidRPr="008F1774" w:rsidRDefault="0087446C" w:rsidP="0087446C">
            <w:pPr>
              <w:spacing w:after="0" w:line="240" w:lineRule="auto"/>
              <w:jc w:val="center"/>
              <w:rPr>
                <w:rFonts w:ascii="Times New Roman" w:hAnsi="Times New Roman" w:cs="Times New Roman"/>
                <w:bCs/>
                <w:sz w:val="20"/>
                <w:szCs w:val="20"/>
              </w:rPr>
            </w:pPr>
            <w:r w:rsidRPr="008F1774">
              <w:rPr>
                <w:rFonts w:ascii="Times New Roman" w:hAnsi="Times New Roman" w:cs="Times New Roman"/>
                <w:bCs/>
                <w:sz w:val="20"/>
                <w:szCs w:val="20"/>
              </w:rPr>
              <w:t>2020 год</w:t>
            </w:r>
          </w:p>
        </w:tc>
        <w:tc>
          <w:tcPr>
            <w:tcW w:w="4422" w:type="dxa"/>
            <w:vMerge w:val="restart"/>
            <w:shd w:val="clear" w:color="auto" w:fill="auto"/>
            <w:vAlign w:val="center"/>
          </w:tcPr>
          <w:p w:rsidR="0087446C" w:rsidRPr="008F1774" w:rsidRDefault="0087446C" w:rsidP="0087446C">
            <w:pPr>
              <w:spacing w:after="0" w:line="240" w:lineRule="auto"/>
              <w:jc w:val="center"/>
              <w:rPr>
                <w:rFonts w:ascii="Times New Roman" w:hAnsi="Times New Roman" w:cs="Times New Roman"/>
                <w:bCs/>
                <w:sz w:val="20"/>
                <w:szCs w:val="20"/>
              </w:rPr>
            </w:pPr>
            <w:r w:rsidRPr="008F1774">
              <w:rPr>
                <w:rFonts w:ascii="Times New Roman" w:hAnsi="Times New Roman" w:cs="Times New Roman"/>
                <w:bCs/>
                <w:sz w:val="20"/>
                <w:szCs w:val="20"/>
              </w:rPr>
              <w:t>Комментарии</w:t>
            </w:r>
          </w:p>
        </w:tc>
      </w:tr>
      <w:tr w:rsidR="0087446C" w:rsidRPr="008F1774" w:rsidTr="00C261A1">
        <w:trPr>
          <w:trHeight w:val="858"/>
          <w:tblHeader/>
        </w:trPr>
        <w:tc>
          <w:tcPr>
            <w:tcW w:w="1980" w:type="dxa"/>
            <w:vMerge/>
            <w:shd w:val="clear" w:color="auto" w:fill="auto"/>
            <w:vAlign w:val="center"/>
          </w:tcPr>
          <w:p w:rsidR="0087446C" w:rsidRPr="008F1774" w:rsidRDefault="0087446C" w:rsidP="0087446C">
            <w:pPr>
              <w:spacing w:after="0" w:line="240" w:lineRule="auto"/>
              <w:jc w:val="center"/>
              <w:rPr>
                <w:rFonts w:ascii="Times New Roman" w:hAnsi="Times New Roman" w:cs="Times New Roman"/>
                <w:bCs/>
                <w:sz w:val="20"/>
                <w:szCs w:val="20"/>
              </w:rPr>
            </w:pPr>
          </w:p>
        </w:tc>
        <w:tc>
          <w:tcPr>
            <w:tcW w:w="992"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bCs/>
                <w:sz w:val="20"/>
                <w:szCs w:val="20"/>
              </w:rPr>
            </w:pPr>
            <w:r w:rsidRPr="008F1774">
              <w:rPr>
                <w:rFonts w:ascii="Times New Roman" w:hAnsi="Times New Roman" w:cs="Times New Roman"/>
                <w:bCs/>
                <w:sz w:val="20"/>
                <w:szCs w:val="20"/>
              </w:rPr>
              <w:t>Данные организации, тыс. руб.</w:t>
            </w:r>
          </w:p>
        </w:tc>
        <w:tc>
          <w:tcPr>
            <w:tcW w:w="1276"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bCs/>
                <w:sz w:val="20"/>
                <w:szCs w:val="20"/>
              </w:rPr>
            </w:pPr>
            <w:r w:rsidRPr="008F1774">
              <w:rPr>
                <w:rFonts w:ascii="Times New Roman" w:hAnsi="Times New Roman" w:cs="Times New Roman"/>
                <w:bCs/>
                <w:sz w:val="20"/>
                <w:szCs w:val="20"/>
              </w:rPr>
              <w:t>Данные экспертной группы, тыс. руб.</w:t>
            </w:r>
          </w:p>
        </w:tc>
        <w:tc>
          <w:tcPr>
            <w:tcW w:w="1134"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bCs/>
                <w:sz w:val="20"/>
                <w:szCs w:val="20"/>
              </w:rPr>
            </w:pPr>
            <w:r w:rsidRPr="008F1774">
              <w:rPr>
                <w:rFonts w:ascii="Times New Roman" w:hAnsi="Times New Roman" w:cs="Times New Roman"/>
                <w:bCs/>
                <w:sz w:val="20"/>
                <w:szCs w:val="20"/>
              </w:rPr>
              <w:t>Отклонение, тыс. руб.</w:t>
            </w:r>
          </w:p>
        </w:tc>
        <w:tc>
          <w:tcPr>
            <w:tcW w:w="4422" w:type="dxa"/>
            <w:vMerge/>
            <w:shd w:val="clear" w:color="auto" w:fill="auto"/>
            <w:vAlign w:val="center"/>
          </w:tcPr>
          <w:p w:rsidR="0087446C" w:rsidRPr="008F1774" w:rsidRDefault="0087446C" w:rsidP="0087446C">
            <w:pPr>
              <w:spacing w:after="0" w:line="240" w:lineRule="auto"/>
              <w:jc w:val="center"/>
              <w:rPr>
                <w:rFonts w:ascii="Times New Roman" w:hAnsi="Times New Roman" w:cs="Times New Roman"/>
                <w:bCs/>
                <w:sz w:val="20"/>
                <w:szCs w:val="20"/>
              </w:rPr>
            </w:pPr>
          </w:p>
        </w:tc>
      </w:tr>
      <w:tr w:rsidR="0087446C" w:rsidRPr="008F1774" w:rsidTr="00C261A1">
        <w:trPr>
          <w:trHeight w:val="675"/>
        </w:trPr>
        <w:tc>
          <w:tcPr>
            <w:tcW w:w="1980" w:type="dxa"/>
            <w:shd w:val="clear" w:color="auto" w:fill="auto"/>
            <w:vAlign w:val="center"/>
          </w:tcPr>
          <w:p w:rsidR="0087446C" w:rsidRPr="008F1774" w:rsidRDefault="0087446C" w:rsidP="0087446C">
            <w:pPr>
              <w:spacing w:after="0" w:line="240" w:lineRule="auto"/>
              <w:rPr>
                <w:rFonts w:ascii="Times New Roman" w:hAnsi="Times New Roman" w:cs="Times New Roman"/>
                <w:bCs/>
                <w:sz w:val="20"/>
                <w:szCs w:val="20"/>
              </w:rPr>
            </w:pPr>
            <w:r w:rsidRPr="008F1774">
              <w:rPr>
                <w:rFonts w:ascii="Times New Roman" w:hAnsi="Times New Roman" w:cs="Times New Roman"/>
                <w:bCs/>
                <w:sz w:val="20"/>
                <w:szCs w:val="20"/>
              </w:rPr>
              <w:t>Расходы на транспортировку сжиженного газа от оптовых поставщиков до газонаполнительной станции</w:t>
            </w:r>
          </w:p>
        </w:tc>
        <w:tc>
          <w:tcPr>
            <w:tcW w:w="992"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bCs/>
                <w:sz w:val="20"/>
                <w:szCs w:val="20"/>
              </w:rPr>
            </w:pPr>
            <w:r w:rsidRPr="008F1774">
              <w:rPr>
                <w:rFonts w:ascii="Times New Roman" w:hAnsi="Times New Roman" w:cs="Times New Roman"/>
                <w:bCs/>
                <w:sz w:val="20"/>
                <w:szCs w:val="20"/>
              </w:rPr>
              <w:t>3275,00</w:t>
            </w:r>
          </w:p>
        </w:tc>
        <w:tc>
          <w:tcPr>
            <w:tcW w:w="1276"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bCs/>
                <w:sz w:val="20"/>
                <w:szCs w:val="20"/>
              </w:rPr>
            </w:pPr>
            <w:r w:rsidRPr="008F1774">
              <w:rPr>
                <w:rFonts w:ascii="Times New Roman" w:hAnsi="Times New Roman" w:cs="Times New Roman"/>
                <w:bCs/>
                <w:sz w:val="20"/>
                <w:szCs w:val="20"/>
              </w:rPr>
              <w:t>2048,27</w:t>
            </w:r>
          </w:p>
        </w:tc>
        <w:tc>
          <w:tcPr>
            <w:tcW w:w="1134"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color w:val="000000"/>
                <w:sz w:val="20"/>
                <w:szCs w:val="20"/>
                <w:lang w:val="en-US"/>
              </w:rPr>
            </w:pPr>
            <w:r w:rsidRPr="008F1774">
              <w:rPr>
                <w:rFonts w:ascii="Times New Roman" w:hAnsi="Times New Roman" w:cs="Times New Roman"/>
                <w:color w:val="000000"/>
                <w:sz w:val="20"/>
                <w:szCs w:val="20"/>
              </w:rPr>
              <w:t>-</w:t>
            </w:r>
            <w:r w:rsidRPr="008F1774">
              <w:rPr>
                <w:rFonts w:ascii="Times New Roman" w:hAnsi="Times New Roman" w:cs="Times New Roman"/>
                <w:color w:val="000000"/>
                <w:sz w:val="20"/>
                <w:szCs w:val="20"/>
                <w:lang w:val="en-US"/>
              </w:rPr>
              <w:t>1</w:t>
            </w:r>
            <w:r w:rsidRPr="008F1774">
              <w:rPr>
                <w:rFonts w:ascii="Times New Roman" w:hAnsi="Times New Roman" w:cs="Times New Roman"/>
                <w:color w:val="000000"/>
                <w:sz w:val="20"/>
                <w:szCs w:val="20"/>
              </w:rPr>
              <w:t>226,73</w:t>
            </w:r>
          </w:p>
        </w:tc>
        <w:tc>
          <w:tcPr>
            <w:tcW w:w="4422" w:type="dxa"/>
            <w:shd w:val="clear" w:color="auto" w:fill="auto"/>
          </w:tcPr>
          <w:p w:rsidR="0087446C" w:rsidRPr="008F1774" w:rsidRDefault="0087446C" w:rsidP="008F1774">
            <w:pPr>
              <w:spacing w:after="0" w:line="240" w:lineRule="auto"/>
              <w:rPr>
                <w:rFonts w:ascii="Times New Roman" w:hAnsi="Times New Roman" w:cs="Times New Roman"/>
                <w:color w:val="000000"/>
                <w:sz w:val="20"/>
                <w:szCs w:val="20"/>
              </w:rPr>
            </w:pPr>
            <w:r w:rsidRPr="008F1774">
              <w:rPr>
                <w:rFonts w:ascii="Times New Roman" w:hAnsi="Times New Roman" w:cs="Times New Roman"/>
                <w:color w:val="000000"/>
                <w:sz w:val="20"/>
                <w:szCs w:val="20"/>
              </w:rPr>
              <w:t>В том числе:</w:t>
            </w:r>
            <w:r w:rsidR="008F1774">
              <w:rPr>
                <w:rFonts w:ascii="Times New Roman" w:hAnsi="Times New Roman" w:cs="Times New Roman"/>
                <w:color w:val="000000"/>
                <w:sz w:val="20"/>
                <w:szCs w:val="20"/>
              </w:rPr>
              <w:t xml:space="preserve"> </w:t>
            </w:r>
            <w:r w:rsidRPr="008F1774">
              <w:rPr>
                <w:rFonts w:ascii="Times New Roman" w:hAnsi="Times New Roman" w:cs="Times New Roman"/>
                <w:color w:val="000000"/>
                <w:sz w:val="20"/>
                <w:szCs w:val="20"/>
              </w:rPr>
              <w:t>1050,77 тыс. руб. - исходя из фактических расходов на ж/д транспортировку и вознаграждения за организацию погрузки и транспортировки за 2018 год по договору с  ПАО «НК «Роснефть» с учетом планового роста тарифов на ж/д перевозки (103,6%) и объема реализации 665 тонн в 2020 году; 997,5 тыс. руб. по договору о хранении газа с ООО «Калуга – Газ» с учетом объема реализации 665 тонн.</w:t>
            </w:r>
          </w:p>
        </w:tc>
      </w:tr>
    </w:tbl>
    <w:p w:rsidR="0087446C" w:rsidRPr="0087446C" w:rsidRDefault="0087446C" w:rsidP="0087446C">
      <w:pPr>
        <w:spacing w:after="0" w:line="240" w:lineRule="auto"/>
        <w:ind w:firstLine="708"/>
        <w:jc w:val="both"/>
        <w:rPr>
          <w:rFonts w:ascii="Times New Roman" w:hAnsi="Times New Roman" w:cs="Times New Roman"/>
          <w:sz w:val="24"/>
          <w:szCs w:val="24"/>
        </w:rPr>
      </w:pPr>
    </w:p>
    <w:p w:rsidR="0087446C" w:rsidRPr="0087446C" w:rsidRDefault="0087446C" w:rsidP="0087446C">
      <w:pPr>
        <w:spacing w:after="0" w:line="240" w:lineRule="auto"/>
        <w:ind w:firstLine="708"/>
        <w:jc w:val="both"/>
        <w:rPr>
          <w:rFonts w:ascii="Times New Roman" w:hAnsi="Times New Roman" w:cs="Times New Roman"/>
          <w:bCs/>
          <w:sz w:val="24"/>
          <w:szCs w:val="24"/>
        </w:rPr>
      </w:pPr>
      <w:r w:rsidRPr="0087446C">
        <w:rPr>
          <w:rFonts w:ascii="Times New Roman" w:hAnsi="Times New Roman" w:cs="Times New Roman"/>
          <w:sz w:val="24"/>
          <w:szCs w:val="24"/>
        </w:rPr>
        <w:t>2.3. Калькуляция плановых расходов по реализации сжиженного газа,</w:t>
      </w:r>
      <w:r w:rsidRPr="0087446C">
        <w:rPr>
          <w:rFonts w:ascii="Times New Roman" w:hAnsi="Times New Roman" w:cs="Times New Roman"/>
          <w:bCs/>
          <w:sz w:val="24"/>
          <w:szCs w:val="24"/>
        </w:rPr>
        <w:t xml:space="preserve"> с выделением расходов по регулируемому виду деятельности (прогнозные расходы на период регулирования).</w:t>
      </w:r>
    </w:p>
    <w:p w:rsidR="0087446C" w:rsidRPr="0087446C" w:rsidRDefault="0087446C" w:rsidP="0087446C">
      <w:pPr>
        <w:autoSpaceDE w:val="0"/>
        <w:autoSpaceDN w:val="0"/>
        <w:adjustRightInd w:val="0"/>
        <w:spacing w:after="0" w:line="240" w:lineRule="auto"/>
        <w:ind w:firstLine="709"/>
        <w:jc w:val="right"/>
        <w:rPr>
          <w:rFonts w:ascii="Times New Roman" w:hAnsi="Times New Roman" w:cs="Times New Roman"/>
          <w:sz w:val="24"/>
          <w:szCs w:val="24"/>
        </w:rPr>
      </w:pPr>
    </w:p>
    <w:p w:rsidR="0087446C" w:rsidRPr="0087446C" w:rsidRDefault="0087446C" w:rsidP="0087446C">
      <w:pPr>
        <w:autoSpaceDE w:val="0"/>
        <w:autoSpaceDN w:val="0"/>
        <w:adjustRightInd w:val="0"/>
        <w:spacing w:after="0" w:line="240" w:lineRule="auto"/>
        <w:ind w:firstLine="709"/>
        <w:jc w:val="right"/>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1134"/>
        <w:gridCol w:w="850"/>
        <w:gridCol w:w="5665"/>
      </w:tblGrid>
      <w:tr w:rsidR="0087446C" w:rsidRPr="0087446C" w:rsidTr="00C261A1">
        <w:trPr>
          <w:trHeight w:val="156"/>
          <w:tblHeader/>
        </w:trPr>
        <w:tc>
          <w:tcPr>
            <w:tcW w:w="1129" w:type="dxa"/>
            <w:vMerge w:val="restart"/>
            <w:shd w:val="clear" w:color="auto" w:fill="auto"/>
            <w:vAlign w:val="center"/>
          </w:tcPr>
          <w:p w:rsidR="0087446C" w:rsidRPr="008F1774" w:rsidRDefault="0087446C" w:rsidP="0087446C">
            <w:pPr>
              <w:spacing w:after="0" w:line="240" w:lineRule="auto"/>
              <w:jc w:val="center"/>
              <w:rPr>
                <w:rFonts w:ascii="Times New Roman" w:hAnsi="Times New Roman" w:cs="Times New Roman"/>
                <w:bCs/>
                <w:sz w:val="20"/>
                <w:szCs w:val="20"/>
              </w:rPr>
            </w:pPr>
            <w:r w:rsidRPr="008F1774">
              <w:rPr>
                <w:rFonts w:ascii="Times New Roman" w:hAnsi="Times New Roman" w:cs="Times New Roman"/>
                <w:bCs/>
                <w:sz w:val="20"/>
                <w:szCs w:val="20"/>
              </w:rPr>
              <w:t>Основные статьи расходов</w:t>
            </w:r>
          </w:p>
        </w:tc>
        <w:tc>
          <w:tcPr>
            <w:tcW w:w="2977" w:type="dxa"/>
            <w:gridSpan w:val="3"/>
            <w:shd w:val="clear" w:color="auto" w:fill="auto"/>
            <w:vAlign w:val="center"/>
          </w:tcPr>
          <w:p w:rsidR="0087446C" w:rsidRPr="008F1774" w:rsidRDefault="0087446C" w:rsidP="0087446C">
            <w:pPr>
              <w:spacing w:after="0" w:line="240" w:lineRule="auto"/>
              <w:jc w:val="center"/>
              <w:rPr>
                <w:rFonts w:ascii="Times New Roman" w:hAnsi="Times New Roman" w:cs="Times New Roman"/>
                <w:bCs/>
                <w:sz w:val="20"/>
                <w:szCs w:val="20"/>
              </w:rPr>
            </w:pPr>
            <w:r w:rsidRPr="008F1774">
              <w:rPr>
                <w:rFonts w:ascii="Times New Roman" w:hAnsi="Times New Roman" w:cs="Times New Roman"/>
                <w:bCs/>
                <w:sz w:val="20"/>
                <w:szCs w:val="20"/>
              </w:rPr>
              <w:t>2020 год</w:t>
            </w:r>
          </w:p>
        </w:tc>
        <w:tc>
          <w:tcPr>
            <w:tcW w:w="5665" w:type="dxa"/>
            <w:vMerge w:val="restart"/>
            <w:shd w:val="clear" w:color="auto" w:fill="auto"/>
            <w:vAlign w:val="center"/>
          </w:tcPr>
          <w:p w:rsidR="0087446C" w:rsidRPr="008F1774" w:rsidRDefault="0087446C" w:rsidP="0087446C">
            <w:pPr>
              <w:spacing w:after="0" w:line="240" w:lineRule="auto"/>
              <w:jc w:val="center"/>
              <w:rPr>
                <w:rFonts w:ascii="Times New Roman" w:hAnsi="Times New Roman" w:cs="Times New Roman"/>
                <w:bCs/>
                <w:sz w:val="20"/>
                <w:szCs w:val="20"/>
              </w:rPr>
            </w:pPr>
            <w:r w:rsidRPr="008F1774">
              <w:rPr>
                <w:rFonts w:ascii="Times New Roman" w:hAnsi="Times New Roman" w:cs="Times New Roman"/>
                <w:bCs/>
                <w:sz w:val="20"/>
                <w:szCs w:val="20"/>
              </w:rPr>
              <w:t>Комментарии</w:t>
            </w:r>
          </w:p>
        </w:tc>
      </w:tr>
      <w:tr w:rsidR="0087446C" w:rsidRPr="0087446C" w:rsidTr="00C261A1">
        <w:trPr>
          <w:trHeight w:val="910"/>
          <w:tblHeader/>
        </w:trPr>
        <w:tc>
          <w:tcPr>
            <w:tcW w:w="1129" w:type="dxa"/>
            <w:vMerge/>
            <w:shd w:val="clear" w:color="auto" w:fill="auto"/>
            <w:vAlign w:val="center"/>
          </w:tcPr>
          <w:p w:rsidR="0087446C" w:rsidRPr="008F1774" w:rsidRDefault="0087446C" w:rsidP="0087446C">
            <w:pPr>
              <w:spacing w:after="0" w:line="240" w:lineRule="auto"/>
              <w:jc w:val="center"/>
              <w:rPr>
                <w:rFonts w:ascii="Times New Roman" w:hAnsi="Times New Roman" w:cs="Times New Roman"/>
                <w:bCs/>
                <w:sz w:val="20"/>
                <w:szCs w:val="20"/>
              </w:rPr>
            </w:pPr>
          </w:p>
        </w:tc>
        <w:tc>
          <w:tcPr>
            <w:tcW w:w="993"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bCs/>
                <w:sz w:val="20"/>
                <w:szCs w:val="20"/>
              </w:rPr>
            </w:pPr>
            <w:r w:rsidRPr="008F1774">
              <w:rPr>
                <w:rFonts w:ascii="Times New Roman" w:hAnsi="Times New Roman" w:cs="Times New Roman"/>
                <w:bCs/>
                <w:sz w:val="20"/>
                <w:szCs w:val="20"/>
              </w:rPr>
              <w:t>Данные организации, тыс. руб.</w:t>
            </w:r>
          </w:p>
        </w:tc>
        <w:tc>
          <w:tcPr>
            <w:tcW w:w="1134"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bCs/>
                <w:sz w:val="20"/>
                <w:szCs w:val="20"/>
              </w:rPr>
            </w:pPr>
            <w:r w:rsidRPr="008F1774">
              <w:rPr>
                <w:rFonts w:ascii="Times New Roman" w:hAnsi="Times New Roman" w:cs="Times New Roman"/>
                <w:bCs/>
                <w:sz w:val="20"/>
                <w:szCs w:val="20"/>
              </w:rPr>
              <w:t>Данные экспертной группы, тыс. руб.</w:t>
            </w:r>
          </w:p>
        </w:tc>
        <w:tc>
          <w:tcPr>
            <w:tcW w:w="850"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bCs/>
                <w:sz w:val="20"/>
                <w:szCs w:val="20"/>
              </w:rPr>
            </w:pPr>
            <w:r w:rsidRPr="008F1774">
              <w:rPr>
                <w:rFonts w:ascii="Times New Roman" w:hAnsi="Times New Roman" w:cs="Times New Roman"/>
                <w:bCs/>
                <w:sz w:val="20"/>
                <w:szCs w:val="20"/>
              </w:rPr>
              <w:t>Отклонение, тыс. руб.</w:t>
            </w:r>
          </w:p>
        </w:tc>
        <w:tc>
          <w:tcPr>
            <w:tcW w:w="5665" w:type="dxa"/>
            <w:vMerge/>
            <w:shd w:val="clear" w:color="auto" w:fill="auto"/>
            <w:vAlign w:val="center"/>
          </w:tcPr>
          <w:p w:rsidR="0087446C" w:rsidRPr="008F1774" w:rsidRDefault="0087446C" w:rsidP="0087446C">
            <w:pPr>
              <w:spacing w:after="0" w:line="240" w:lineRule="auto"/>
              <w:jc w:val="center"/>
              <w:rPr>
                <w:rFonts w:ascii="Times New Roman" w:hAnsi="Times New Roman" w:cs="Times New Roman"/>
                <w:bCs/>
                <w:sz w:val="20"/>
                <w:szCs w:val="20"/>
              </w:rPr>
            </w:pPr>
          </w:p>
        </w:tc>
      </w:tr>
      <w:tr w:rsidR="0087446C" w:rsidRPr="0087446C" w:rsidTr="00C261A1">
        <w:trPr>
          <w:trHeight w:val="1108"/>
        </w:trPr>
        <w:tc>
          <w:tcPr>
            <w:tcW w:w="1129" w:type="dxa"/>
            <w:shd w:val="clear" w:color="auto" w:fill="auto"/>
            <w:vAlign w:val="center"/>
          </w:tcPr>
          <w:p w:rsidR="0087446C" w:rsidRPr="008F1774" w:rsidRDefault="0087446C" w:rsidP="0087446C">
            <w:pPr>
              <w:spacing w:after="0" w:line="240" w:lineRule="auto"/>
              <w:rPr>
                <w:rFonts w:ascii="Times New Roman" w:hAnsi="Times New Roman" w:cs="Times New Roman"/>
                <w:sz w:val="20"/>
                <w:szCs w:val="20"/>
              </w:rPr>
            </w:pPr>
            <w:r w:rsidRPr="008F1774">
              <w:rPr>
                <w:rFonts w:ascii="Times New Roman" w:hAnsi="Times New Roman" w:cs="Times New Roman"/>
                <w:sz w:val="20"/>
                <w:szCs w:val="20"/>
              </w:rPr>
              <w:t>Фонд оплаты труда (ФОТ)</w:t>
            </w:r>
          </w:p>
        </w:tc>
        <w:tc>
          <w:tcPr>
            <w:tcW w:w="993"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bCs/>
                <w:sz w:val="20"/>
                <w:szCs w:val="20"/>
              </w:rPr>
            </w:pPr>
            <w:r w:rsidRPr="008F1774">
              <w:rPr>
                <w:rFonts w:ascii="Times New Roman" w:hAnsi="Times New Roman" w:cs="Times New Roman"/>
                <w:bCs/>
                <w:sz w:val="20"/>
                <w:szCs w:val="20"/>
              </w:rPr>
              <w:t>1350,00</w:t>
            </w:r>
          </w:p>
        </w:tc>
        <w:tc>
          <w:tcPr>
            <w:tcW w:w="1134"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bCs/>
                <w:sz w:val="20"/>
                <w:szCs w:val="20"/>
              </w:rPr>
            </w:pPr>
            <w:r w:rsidRPr="008F1774">
              <w:rPr>
                <w:rFonts w:ascii="Times New Roman" w:hAnsi="Times New Roman" w:cs="Times New Roman"/>
                <w:bCs/>
                <w:sz w:val="20"/>
                <w:szCs w:val="20"/>
              </w:rPr>
              <w:t>1097,80</w:t>
            </w:r>
          </w:p>
        </w:tc>
        <w:tc>
          <w:tcPr>
            <w:tcW w:w="850"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color w:val="000000"/>
                <w:sz w:val="20"/>
                <w:szCs w:val="20"/>
              </w:rPr>
            </w:pPr>
            <w:r w:rsidRPr="008F1774">
              <w:rPr>
                <w:rFonts w:ascii="Times New Roman" w:hAnsi="Times New Roman" w:cs="Times New Roman"/>
                <w:color w:val="000000"/>
                <w:sz w:val="20"/>
                <w:szCs w:val="20"/>
              </w:rPr>
              <w:t>-252,20</w:t>
            </w:r>
          </w:p>
        </w:tc>
        <w:tc>
          <w:tcPr>
            <w:tcW w:w="5665" w:type="dxa"/>
            <w:shd w:val="clear" w:color="auto" w:fill="auto"/>
          </w:tcPr>
          <w:p w:rsidR="0087446C" w:rsidRPr="008F1774" w:rsidRDefault="0087446C" w:rsidP="0087446C">
            <w:pPr>
              <w:spacing w:after="0" w:line="240" w:lineRule="auto"/>
              <w:rPr>
                <w:rFonts w:ascii="Times New Roman" w:hAnsi="Times New Roman" w:cs="Times New Roman"/>
                <w:color w:val="000000"/>
                <w:sz w:val="20"/>
                <w:szCs w:val="20"/>
              </w:rPr>
            </w:pPr>
            <w:r w:rsidRPr="008F1774">
              <w:rPr>
                <w:rFonts w:ascii="Times New Roman" w:hAnsi="Times New Roman" w:cs="Times New Roman"/>
                <w:color w:val="000000"/>
                <w:sz w:val="20"/>
                <w:szCs w:val="20"/>
              </w:rPr>
              <w:t>исходя из фактической численности персонала 11 человек (7 человек по основному виду деятельности и 4 человека – АУП)</w:t>
            </w:r>
            <w:r w:rsidRPr="008F1774">
              <w:rPr>
                <w:rFonts w:ascii="Times New Roman" w:hAnsi="Times New Roman" w:cs="Times New Roman"/>
                <w:sz w:val="20"/>
                <w:szCs w:val="20"/>
              </w:rPr>
              <w:t xml:space="preserve"> </w:t>
            </w:r>
            <w:r w:rsidRPr="008F1774">
              <w:rPr>
                <w:rFonts w:ascii="Times New Roman" w:hAnsi="Times New Roman" w:cs="Times New Roman"/>
                <w:color w:val="000000"/>
                <w:sz w:val="20"/>
                <w:szCs w:val="20"/>
              </w:rPr>
              <w:t>в доле на регулируемый вид деятельности 56,471 % и средней заработной платы на 1 работника 8316,67 руб.  (Отклонение в результате некорректного расчета организации).</w:t>
            </w:r>
          </w:p>
        </w:tc>
      </w:tr>
      <w:tr w:rsidR="0087446C" w:rsidRPr="0087446C" w:rsidTr="00C261A1">
        <w:trPr>
          <w:trHeight w:val="161"/>
        </w:trPr>
        <w:tc>
          <w:tcPr>
            <w:tcW w:w="1129" w:type="dxa"/>
            <w:shd w:val="clear" w:color="auto" w:fill="auto"/>
            <w:vAlign w:val="center"/>
          </w:tcPr>
          <w:p w:rsidR="0087446C" w:rsidRPr="008F1774" w:rsidRDefault="0087446C" w:rsidP="0087446C">
            <w:pPr>
              <w:spacing w:after="0" w:line="240" w:lineRule="auto"/>
              <w:rPr>
                <w:rFonts w:ascii="Times New Roman" w:hAnsi="Times New Roman" w:cs="Times New Roman"/>
                <w:sz w:val="20"/>
                <w:szCs w:val="20"/>
              </w:rPr>
            </w:pPr>
            <w:r w:rsidRPr="008F1774">
              <w:rPr>
                <w:rFonts w:ascii="Times New Roman" w:hAnsi="Times New Roman" w:cs="Times New Roman"/>
                <w:sz w:val="20"/>
                <w:szCs w:val="20"/>
              </w:rPr>
              <w:t>Налоги на ФОТ</w:t>
            </w:r>
          </w:p>
        </w:tc>
        <w:tc>
          <w:tcPr>
            <w:tcW w:w="993"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rPr>
              <w:t>408,00</w:t>
            </w:r>
          </w:p>
        </w:tc>
        <w:tc>
          <w:tcPr>
            <w:tcW w:w="1134"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rPr>
              <w:t>331,54</w:t>
            </w:r>
          </w:p>
        </w:tc>
        <w:tc>
          <w:tcPr>
            <w:tcW w:w="850"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color w:val="000000"/>
                <w:sz w:val="20"/>
                <w:szCs w:val="20"/>
              </w:rPr>
            </w:pPr>
            <w:r w:rsidRPr="008F1774">
              <w:rPr>
                <w:rFonts w:ascii="Times New Roman" w:hAnsi="Times New Roman" w:cs="Times New Roman"/>
                <w:color w:val="000000"/>
                <w:sz w:val="20"/>
                <w:szCs w:val="20"/>
              </w:rPr>
              <w:t>-76,46</w:t>
            </w:r>
          </w:p>
        </w:tc>
        <w:tc>
          <w:tcPr>
            <w:tcW w:w="5665" w:type="dxa"/>
            <w:shd w:val="clear" w:color="auto" w:fill="auto"/>
          </w:tcPr>
          <w:p w:rsidR="0087446C" w:rsidRPr="008F1774" w:rsidRDefault="0087446C" w:rsidP="0087446C">
            <w:pPr>
              <w:spacing w:after="0" w:line="240" w:lineRule="auto"/>
              <w:rPr>
                <w:rFonts w:ascii="Times New Roman" w:hAnsi="Times New Roman" w:cs="Times New Roman"/>
                <w:color w:val="000000"/>
                <w:sz w:val="20"/>
                <w:szCs w:val="20"/>
              </w:rPr>
            </w:pPr>
            <w:r w:rsidRPr="008F1774">
              <w:rPr>
                <w:rFonts w:ascii="Times New Roman" w:hAnsi="Times New Roman" w:cs="Times New Roman"/>
                <w:color w:val="000000"/>
                <w:sz w:val="20"/>
                <w:szCs w:val="20"/>
              </w:rPr>
              <w:t>30,2% от ФОТ</w:t>
            </w:r>
          </w:p>
        </w:tc>
      </w:tr>
      <w:tr w:rsidR="0087446C" w:rsidRPr="0087446C" w:rsidTr="00C261A1">
        <w:trPr>
          <w:trHeight w:val="799"/>
        </w:trPr>
        <w:tc>
          <w:tcPr>
            <w:tcW w:w="1129" w:type="dxa"/>
            <w:shd w:val="clear" w:color="auto" w:fill="auto"/>
            <w:vAlign w:val="center"/>
          </w:tcPr>
          <w:p w:rsidR="0087446C" w:rsidRPr="008F1774" w:rsidRDefault="0087446C" w:rsidP="0087446C">
            <w:pPr>
              <w:spacing w:after="0" w:line="240" w:lineRule="auto"/>
              <w:rPr>
                <w:rFonts w:ascii="Times New Roman" w:hAnsi="Times New Roman" w:cs="Times New Roman"/>
                <w:sz w:val="20"/>
                <w:szCs w:val="20"/>
              </w:rPr>
            </w:pPr>
            <w:r w:rsidRPr="008F1774">
              <w:rPr>
                <w:rFonts w:ascii="Times New Roman" w:hAnsi="Times New Roman" w:cs="Times New Roman"/>
                <w:sz w:val="20"/>
                <w:szCs w:val="20"/>
              </w:rPr>
              <w:t>Материалы</w:t>
            </w:r>
          </w:p>
        </w:tc>
        <w:tc>
          <w:tcPr>
            <w:tcW w:w="993"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rPr>
              <w:t>546,00</w:t>
            </w:r>
          </w:p>
        </w:tc>
        <w:tc>
          <w:tcPr>
            <w:tcW w:w="1134"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rPr>
              <w:t>99,36</w:t>
            </w:r>
          </w:p>
        </w:tc>
        <w:tc>
          <w:tcPr>
            <w:tcW w:w="850"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color w:val="000000"/>
                <w:sz w:val="20"/>
                <w:szCs w:val="20"/>
              </w:rPr>
            </w:pPr>
            <w:r w:rsidRPr="008F1774">
              <w:rPr>
                <w:rFonts w:ascii="Times New Roman" w:hAnsi="Times New Roman" w:cs="Times New Roman"/>
                <w:color w:val="000000"/>
                <w:sz w:val="20"/>
                <w:szCs w:val="20"/>
              </w:rPr>
              <w:t>-446,64</w:t>
            </w:r>
          </w:p>
        </w:tc>
        <w:tc>
          <w:tcPr>
            <w:tcW w:w="5665" w:type="dxa"/>
            <w:shd w:val="clear" w:color="auto" w:fill="auto"/>
          </w:tcPr>
          <w:p w:rsidR="0087446C" w:rsidRPr="008F1774" w:rsidRDefault="0087446C" w:rsidP="008F1774">
            <w:pPr>
              <w:spacing w:after="0" w:line="240" w:lineRule="auto"/>
              <w:rPr>
                <w:rFonts w:ascii="Times New Roman" w:hAnsi="Times New Roman" w:cs="Times New Roman"/>
                <w:color w:val="000000"/>
                <w:sz w:val="20"/>
                <w:szCs w:val="20"/>
              </w:rPr>
            </w:pPr>
            <w:r w:rsidRPr="008F1774">
              <w:rPr>
                <w:rFonts w:ascii="Times New Roman" w:hAnsi="Times New Roman" w:cs="Times New Roman"/>
                <w:color w:val="000000"/>
                <w:sz w:val="20"/>
                <w:szCs w:val="20"/>
              </w:rPr>
              <w:t>99,36 тыс. руб. – расходы на заправку а/м МАЗ дизельным топливом (в доле 56,471%);– расходы на заправку двух а/м газом исключены так как доставка до потребителя не является объектом регулирования.</w:t>
            </w:r>
          </w:p>
        </w:tc>
      </w:tr>
      <w:tr w:rsidR="0087446C" w:rsidRPr="0087446C" w:rsidTr="00C261A1">
        <w:trPr>
          <w:trHeight w:val="1224"/>
        </w:trPr>
        <w:tc>
          <w:tcPr>
            <w:tcW w:w="1129" w:type="dxa"/>
            <w:shd w:val="clear" w:color="auto" w:fill="auto"/>
            <w:vAlign w:val="center"/>
          </w:tcPr>
          <w:p w:rsidR="0087446C" w:rsidRPr="008F1774" w:rsidRDefault="0087446C" w:rsidP="0087446C">
            <w:pPr>
              <w:spacing w:after="0" w:line="240" w:lineRule="auto"/>
              <w:rPr>
                <w:rFonts w:ascii="Times New Roman" w:hAnsi="Times New Roman" w:cs="Times New Roman"/>
                <w:sz w:val="20"/>
                <w:szCs w:val="20"/>
              </w:rPr>
            </w:pPr>
            <w:r w:rsidRPr="008F1774">
              <w:rPr>
                <w:rFonts w:ascii="Times New Roman" w:hAnsi="Times New Roman" w:cs="Times New Roman"/>
                <w:sz w:val="20"/>
                <w:szCs w:val="20"/>
              </w:rPr>
              <w:t>Технологические (эксплуатационные) потери газа</w:t>
            </w:r>
          </w:p>
        </w:tc>
        <w:tc>
          <w:tcPr>
            <w:tcW w:w="993"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rPr>
              <w:t>196,00</w:t>
            </w:r>
          </w:p>
        </w:tc>
        <w:tc>
          <w:tcPr>
            <w:tcW w:w="1134"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rPr>
              <w:t>225,71</w:t>
            </w:r>
          </w:p>
        </w:tc>
        <w:tc>
          <w:tcPr>
            <w:tcW w:w="850"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color w:val="000000"/>
                <w:sz w:val="20"/>
                <w:szCs w:val="20"/>
              </w:rPr>
            </w:pPr>
            <w:r w:rsidRPr="008F1774">
              <w:rPr>
                <w:rFonts w:ascii="Times New Roman" w:hAnsi="Times New Roman" w:cs="Times New Roman"/>
                <w:color w:val="000000"/>
                <w:sz w:val="20"/>
                <w:szCs w:val="20"/>
              </w:rPr>
              <w:t>+29,71</w:t>
            </w:r>
          </w:p>
        </w:tc>
        <w:tc>
          <w:tcPr>
            <w:tcW w:w="5665" w:type="dxa"/>
            <w:shd w:val="clear" w:color="auto" w:fill="auto"/>
          </w:tcPr>
          <w:p w:rsidR="0087446C" w:rsidRPr="008F1774" w:rsidRDefault="0087446C" w:rsidP="0087446C">
            <w:pPr>
              <w:spacing w:after="0" w:line="240" w:lineRule="auto"/>
              <w:jc w:val="both"/>
              <w:rPr>
                <w:rFonts w:ascii="Times New Roman" w:hAnsi="Times New Roman" w:cs="Times New Roman"/>
                <w:sz w:val="20"/>
                <w:szCs w:val="20"/>
              </w:rPr>
            </w:pPr>
            <w:r w:rsidRPr="008F1774">
              <w:rPr>
                <w:rFonts w:ascii="Times New Roman" w:hAnsi="Times New Roman" w:cs="Times New Roman"/>
                <w:sz w:val="20"/>
                <w:szCs w:val="20"/>
              </w:rPr>
              <w:t xml:space="preserve">расчет исходя из фактических технологических потерь (по договору хранения с ООО «Калуга – Газ») – 172,06 </w:t>
            </w:r>
            <w:r w:rsidRPr="008F1774">
              <w:rPr>
                <w:rFonts w:ascii="Times New Roman" w:hAnsi="Times New Roman" w:cs="Times New Roman"/>
                <w:color w:val="000000"/>
                <w:sz w:val="20"/>
                <w:szCs w:val="20"/>
              </w:rPr>
              <w:t>тыс.руб. и</w:t>
            </w:r>
            <w:r w:rsidRPr="008F1774">
              <w:rPr>
                <w:rFonts w:ascii="Times New Roman" w:hAnsi="Times New Roman" w:cs="Times New Roman"/>
                <w:sz w:val="20"/>
                <w:szCs w:val="20"/>
              </w:rPr>
              <w:t xml:space="preserve"> 53,65 </w:t>
            </w:r>
            <w:r w:rsidRPr="008F1774">
              <w:rPr>
                <w:rFonts w:ascii="Times New Roman" w:hAnsi="Times New Roman" w:cs="Times New Roman"/>
                <w:color w:val="000000"/>
                <w:sz w:val="20"/>
                <w:szCs w:val="20"/>
              </w:rPr>
              <w:t xml:space="preserve">тыс.руб. – </w:t>
            </w:r>
            <w:r w:rsidRPr="008F1774">
              <w:rPr>
                <w:rFonts w:ascii="Times New Roman" w:hAnsi="Times New Roman" w:cs="Times New Roman"/>
                <w:sz w:val="20"/>
                <w:szCs w:val="20"/>
              </w:rPr>
              <w:t>на заправку электрогенератора в доле 56,471%. (Отклонение в результате некорректного расчета организации).</w:t>
            </w:r>
          </w:p>
        </w:tc>
      </w:tr>
      <w:tr w:rsidR="0087446C" w:rsidRPr="0087446C" w:rsidTr="008F1774">
        <w:trPr>
          <w:trHeight w:val="177"/>
        </w:trPr>
        <w:tc>
          <w:tcPr>
            <w:tcW w:w="1129" w:type="dxa"/>
            <w:shd w:val="clear" w:color="auto" w:fill="auto"/>
            <w:vAlign w:val="center"/>
          </w:tcPr>
          <w:p w:rsidR="0087446C" w:rsidRPr="008F1774" w:rsidRDefault="0087446C" w:rsidP="0087446C">
            <w:pPr>
              <w:spacing w:after="0" w:line="240" w:lineRule="auto"/>
              <w:rPr>
                <w:rFonts w:ascii="Times New Roman" w:hAnsi="Times New Roman" w:cs="Times New Roman"/>
                <w:sz w:val="20"/>
                <w:szCs w:val="20"/>
              </w:rPr>
            </w:pPr>
            <w:r w:rsidRPr="008F1774">
              <w:rPr>
                <w:rFonts w:ascii="Times New Roman" w:hAnsi="Times New Roman" w:cs="Times New Roman"/>
                <w:sz w:val="20"/>
                <w:szCs w:val="20"/>
              </w:rPr>
              <w:lastRenderedPageBreak/>
              <w:t>Ремонт (а/м)</w:t>
            </w:r>
          </w:p>
        </w:tc>
        <w:tc>
          <w:tcPr>
            <w:tcW w:w="993"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rPr>
              <w:t>95,00</w:t>
            </w:r>
          </w:p>
        </w:tc>
        <w:tc>
          <w:tcPr>
            <w:tcW w:w="1134"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rPr>
              <w:t>53,65</w:t>
            </w:r>
          </w:p>
        </w:tc>
        <w:tc>
          <w:tcPr>
            <w:tcW w:w="850"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color w:val="000000"/>
                <w:sz w:val="20"/>
                <w:szCs w:val="20"/>
              </w:rPr>
            </w:pPr>
            <w:r w:rsidRPr="008F1774">
              <w:rPr>
                <w:rFonts w:ascii="Times New Roman" w:hAnsi="Times New Roman" w:cs="Times New Roman"/>
                <w:color w:val="000000"/>
                <w:sz w:val="20"/>
                <w:szCs w:val="20"/>
              </w:rPr>
              <w:t>-41,35</w:t>
            </w:r>
          </w:p>
        </w:tc>
        <w:tc>
          <w:tcPr>
            <w:tcW w:w="5665" w:type="dxa"/>
            <w:shd w:val="clear" w:color="auto" w:fill="auto"/>
          </w:tcPr>
          <w:p w:rsidR="0087446C" w:rsidRPr="008F1774" w:rsidRDefault="0087446C" w:rsidP="0087446C">
            <w:pPr>
              <w:spacing w:after="0" w:line="240" w:lineRule="auto"/>
              <w:jc w:val="both"/>
              <w:rPr>
                <w:rFonts w:ascii="Times New Roman" w:hAnsi="Times New Roman" w:cs="Times New Roman"/>
                <w:sz w:val="20"/>
                <w:szCs w:val="20"/>
              </w:rPr>
            </w:pPr>
            <w:r w:rsidRPr="008F1774">
              <w:rPr>
                <w:rFonts w:ascii="Times New Roman" w:hAnsi="Times New Roman" w:cs="Times New Roman"/>
                <w:sz w:val="20"/>
                <w:szCs w:val="20"/>
              </w:rPr>
              <w:t xml:space="preserve">Исходя из расчетов организации с учетом фактических расходов за 2018 год (в доле 56,471%). </w:t>
            </w:r>
            <w:r w:rsidRPr="008F1774">
              <w:rPr>
                <w:rFonts w:ascii="Times New Roman" w:hAnsi="Times New Roman" w:cs="Times New Roman"/>
                <w:color w:val="000000"/>
                <w:sz w:val="20"/>
                <w:szCs w:val="20"/>
              </w:rPr>
              <w:t>(Отклонение в результате некорректного расчета организации).</w:t>
            </w:r>
          </w:p>
        </w:tc>
      </w:tr>
      <w:tr w:rsidR="0087446C" w:rsidRPr="0087446C" w:rsidTr="008F1774">
        <w:trPr>
          <w:trHeight w:val="231"/>
        </w:trPr>
        <w:tc>
          <w:tcPr>
            <w:tcW w:w="1129" w:type="dxa"/>
            <w:shd w:val="clear" w:color="auto" w:fill="auto"/>
            <w:vAlign w:val="center"/>
          </w:tcPr>
          <w:p w:rsidR="0087446C" w:rsidRPr="008F1774" w:rsidRDefault="0087446C" w:rsidP="0087446C">
            <w:pPr>
              <w:spacing w:after="0" w:line="240" w:lineRule="auto"/>
              <w:rPr>
                <w:rFonts w:ascii="Times New Roman" w:hAnsi="Times New Roman" w:cs="Times New Roman"/>
                <w:sz w:val="20"/>
                <w:szCs w:val="20"/>
              </w:rPr>
            </w:pPr>
            <w:r w:rsidRPr="008F1774">
              <w:rPr>
                <w:rFonts w:ascii="Times New Roman" w:hAnsi="Times New Roman" w:cs="Times New Roman"/>
                <w:sz w:val="20"/>
                <w:szCs w:val="20"/>
              </w:rPr>
              <w:t>Амортизация основных средств</w:t>
            </w:r>
          </w:p>
        </w:tc>
        <w:tc>
          <w:tcPr>
            <w:tcW w:w="993"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rPr>
              <w:t>1,00</w:t>
            </w:r>
          </w:p>
        </w:tc>
        <w:tc>
          <w:tcPr>
            <w:tcW w:w="1134"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rPr>
              <w:t>1,29</w:t>
            </w:r>
          </w:p>
        </w:tc>
        <w:tc>
          <w:tcPr>
            <w:tcW w:w="850"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color w:val="000000"/>
                <w:sz w:val="20"/>
                <w:szCs w:val="20"/>
              </w:rPr>
            </w:pPr>
            <w:r w:rsidRPr="008F1774">
              <w:rPr>
                <w:rFonts w:ascii="Times New Roman" w:hAnsi="Times New Roman" w:cs="Times New Roman"/>
                <w:color w:val="000000"/>
                <w:sz w:val="20"/>
                <w:szCs w:val="20"/>
              </w:rPr>
              <w:t>+0,29</w:t>
            </w:r>
          </w:p>
        </w:tc>
        <w:tc>
          <w:tcPr>
            <w:tcW w:w="5665" w:type="dxa"/>
            <w:shd w:val="clear" w:color="auto" w:fill="auto"/>
          </w:tcPr>
          <w:p w:rsidR="0087446C" w:rsidRPr="008F1774" w:rsidRDefault="0087446C" w:rsidP="0087446C">
            <w:pPr>
              <w:spacing w:after="0" w:line="240" w:lineRule="auto"/>
              <w:jc w:val="both"/>
              <w:rPr>
                <w:rFonts w:ascii="Times New Roman" w:hAnsi="Times New Roman" w:cs="Times New Roman"/>
                <w:sz w:val="20"/>
                <w:szCs w:val="20"/>
              </w:rPr>
            </w:pPr>
            <w:r w:rsidRPr="008F1774">
              <w:rPr>
                <w:rFonts w:ascii="Times New Roman" w:hAnsi="Times New Roman" w:cs="Times New Roman"/>
                <w:color w:val="000000"/>
                <w:sz w:val="20"/>
                <w:szCs w:val="20"/>
              </w:rPr>
              <w:t>Амортизация а/м ЗИЛ согласно ведомости амортизации.</w:t>
            </w:r>
          </w:p>
        </w:tc>
      </w:tr>
      <w:tr w:rsidR="0087446C" w:rsidRPr="0087446C" w:rsidTr="008F1774">
        <w:trPr>
          <w:trHeight w:val="190"/>
        </w:trPr>
        <w:tc>
          <w:tcPr>
            <w:tcW w:w="1129" w:type="dxa"/>
            <w:shd w:val="clear" w:color="auto" w:fill="auto"/>
            <w:vAlign w:val="center"/>
          </w:tcPr>
          <w:p w:rsidR="0087446C" w:rsidRPr="008F1774" w:rsidRDefault="0087446C" w:rsidP="0087446C">
            <w:pPr>
              <w:spacing w:after="0" w:line="240" w:lineRule="auto"/>
              <w:rPr>
                <w:rFonts w:ascii="Times New Roman" w:hAnsi="Times New Roman" w:cs="Times New Roman"/>
                <w:sz w:val="20"/>
                <w:szCs w:val="20"/>
              </w:rPr>
            </w:pPr>
            <w:r w:rsidRPr="008F1774">
              <w:rPr>
                <w:rFonts w:ascii="Times New Roman" w:hAnsi="Times New Roman" w:cs="Times New Roman"/>
                <w:sz w:val="20"/>
                <w:szCs w:val="20"/>
              </w:rPr>
              <w:t>Страховые платежи</w:t>
            </w:r>
          </w:p>
        </w:tc>
        <w:tc>
          <w:tcPr>
            <w:tcW w:w="993"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rPr>
              <w:t>0,00</w:t>
            </w:r>
          </w:p>
        </w:tc>
        <w:tc>
          <w:tcPr>
            <w:tcW w:w="1134"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rPr>
              <w:t>0,00</w:t>
            </w:r>
          </w:p>
        </w:tc>
        <w:tc>
          <w:tcPr>
            <w:tcW w:w="850"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color w:val="000000"/>
                <w:sz w:val="20"/>
                <w:szCs w:val="20"/>
              </w:rPr>
            </w:pPr>
            <w:r w:rsidRPr="008F1774">
              <w:rPr>
                <w:rFonts w:ascii="Times New Roman" w:hAnsi="Times New Roman" w:cs="Times New Roman"/>
                <w:color w:val="000000"/>
                <w:sz w:val="20"/>
                <w:szCs w:val="20"/>
              </w:rPr>
              <w:t>0,00</w:t>
            </w:r>
          </w:p>
        </w:tc>
        <w:tc>
          <w:tcPr>
            <w:tcW w:w="5665" w:type="dxa"/>
            <w:shd w:val="clear" w:color="auto" w:fill="auto"/>
          </w:tcPr>
          <w:p w:rsidR="0087446C" w:rsidRPr="008F1774" w:rsidRDefault="0087446C" w:rsidP="0087446C">
            <w:pPr>
              <w:spacing w:after="0" w:line="240" w:lineRule="auto"/>
              <w:jc w:val="both"/>
              <w:rPr>
                <w:rFonts w:ascii="Times New Roman" w:hAnsi="Times New Roman" w:cs="Times New Roman"/>
                <w:sz w:val="20"/>
                <w:szCs w:val="20"/>
              </w:rPr>
            </w:pPr>
          </w:p>
        </w:tc>
      </w:tr>
      <w:tr w:rsidR="0087446C" w:rsidRPr="0087446C" w:rsidTr="008F1774">
        <w:trPr>
          <w:trHeight w:val="190"/>
        </w:trPr>
        <w:tc>
          <w:tcPr>
            <w:tcW w:w="1129" w:type="dxa"/>
            <w:shd w:val="clear" w:color="auto" w:fill="auto"/>
            <w:vAlign w:val="center"/>
          </w:tcPr>
          <w:p w:rsidR="0087446C" w:rsidRPr="008F1774" w:rsidRDefault="0087446C" w:rsidP="0087446C">
            <w:pPr>
              <w:spacing w:after="0" w:line="240" w:lineRule="auto"/>
              <w:rPr>
                <w:rFonts w:ascii="Times New Roman" w:hAnsi="Times New Roman" w:cs="Times New Roman"/>
                <w:sz w:val="20"/>
                <w:szCs w:val="20"/>
              </w:rPr>
            </w:pPr>
            <w:r w:rsidRPr="008F1774">
              <w:rPr>
                <w:rFonts w:ascii="Times New Roman" w:hAnsi="Times New Roman" w:cs="Times New Roman"/>
                <w:sz w:val="20"/>
                <w:szCs w:val="20"/>
              </w:rPr>
              <w:t>Аренда земли, здания, транспорта</w:t>
            </w:r>
          </w:p>
        </w:tc>
        <w:tc>
          <w:tcPr>
            <w:tcW w:w="993"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rPr>
              <w:t>938,00</w:t>
            </w:r>
          </w:p>
        </w:tc>
        <w:tc>
          <w:tcPr>
            <w:tcW w:w="1134"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rPr>
              <w:t>0,00</w:t>
            </w:r>
          </w:p>
        </w:tc>
        <w:tc>
          <w:tcPr>
            <w:tcW w:w="850"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color w:val="000000"/>
                <w:sz w:val="20"/>
                <w:szCs w:val="20"/>
              </w:rPr>
            </w:pPr>
            <w:r w:rsidRPr="008F1774">
              <w:rPr>
                <w:rFonts w:ascii="Times New Roman" w:hAnsi="Times New Roman" w:cs="Times New Roman"/>
                <w:color w:val="000000"/>
                <w:sz w:val="20"/>
                <w:szCs w:val="20"/>
                <w:lang w:val="en-US"/>
              </w:rPr>
              <w:t>-</w:t>
            </w:r>
            <w:r w:rsidRPr="008F1774">
              <w:rPr>
                <w:rFonts w:ascii="Times New Roman" w:hAnsi="Times New Roman" w:cs="Times New Roman"/>
                <w:color w:val="000000"/>
                <w:sz w:val="20"/>
                <w:szCs w:val="20"/>
              </w:rPr>
              <w:t>938,00</w:t>
            </w:r>
          </w:p>
        </w:tc>
        <w:tc>
          <w:tcPr>
            <w:tcW w:w="5665" w:type="dxa"/>
            <w:shd w:val="clear" w:color="auto" w:fill="auto"/>
          </w:tcPr>
          <w:p w:rsidR="0087446C" w:rsidRPr="008F1774" w:rsidRDefault="0087446C" w:rsidP="0087446C">
            <w:pPr>
              <w:spacing w:after="0" w:line="240" w:lineRule="auto"/>
              <w:rPr>
                <w:rFonts w:ascii="Times New Roman" w:hAnsi="Times New Roman" w:cs="Times New Roman"/>
                <w:color w:val="000000"/>
                <w:sz w:val="20"/>
                <w:szCs w:val="20"/>
              </w:rPr>
            </w:pPr>
            <w:r w:rsidRPr="008F1774">
              <w:rPr>
                <w:rFonts w:ascii="Times New Roman" w:hAnsi="Times New Roman" w:cs="Times New Roman"/>
                <w:color w:val="000000"/>
                <w:sz w:val="20"/>
                <w:szCs w:val="20"/>
              </w:rPr>
              <w:t>аренда земельного участка и автомобилей исключена из расчета (оплата отсутствует).</w:t>
            </w:r>
          </w:p>
        </w:tc>
      </w:tr>
      <w:tr w:rsidR="0087446C" w:rsidRPr="0087446C" w:rsidTr="008F1774">
        <w:trPr>
          <w:trHeight w:val="190"/>
        </w:trPr>
        <w:tc>
          <w:tcPr>
            <w:tcW w:w="1129" w:type="dxa"/>
            <w:shd w:val="clear" w:color="auto" w:fill="auto"/>
            <w:vAlign w:val="center"/>
          </w:tcPr>
          <w:p w:rsidR="0087446C" w:rsidRPr="008F1774" w:rsidRDefault="0087446C" w:rsidP="0087446C">
            <w:pPr>
              <w:spacing w:after="0" w:line="240" w:lineRule="auto"/>
              <w:rPr>
                <w:rFonts w:ascii="Times New Roman" w:hAnsi="Times New Roman" w:cs="Times New Roman"/>
                <w:sz w:val="20"/>
                <w:szCs w:val="20"/>
              </w:rPr>
            </w:pPr>
            <w:r w:rsidRPr="008F1774">
              <w:rPr>
                <w:rFonts w:ascii="Times New Roman" w:hAnsi="Times New Roman" w:cs="Times New Roman"/>
                <w:sz w:val="20"/>
                <w:szCs w:val="20"/>
              </w:rPr>
              <w:t>Налоги, включаемые в себестоимость</w:t>
            </w:r>
            <w:r w:rsidRPr="008F1774">
              <w:rPr>
                <w:rFonts w:ascii="Times New Roman" w:hAnsi="Times New Roman" w:cs="Times New Roman"/>
                <w:sz w:val="20"/>
                <w:szCs w:val="20"/>
              </w:rPr>
              <w:br/>
              <w:t>(транспортный налог)</w:t>
            </w:r>
          </w:p>
        </w:tc>
        <w:tc>
          <w:tcPr>
            <w:tcW w:w="993"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rPr>
              <w:t>2,00</w:t>
            </w:r>
          </w:p>
        </w:tc>
        <w:tc>
          <w:tcPr>
            <w:tcW w:w="1134"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rPr>
              <w:t>2,30</w:t>
            </w:r>
          </w:p>
        </w:tc>
        <w:tc>
          <w:tcPr>
            <w:tcW w:w="850"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color w:val="000000"/>
                <w:sz w:val="20"/>
                <w:szCs w:val="20"/>
              </w:rPr>
            </w:pPr>
            <w:r w:rsidRPr="008F1774">
              <w:rPr>
                <w:rFonts w:ascii="Times New Roman" w:hAnsi="Times New Roman" w:cs="Times New Roman"/>
                <w:color w:val="000000"/>
                <w:sz w:val="20"/>
                <w:szCs w:val="20"/>
              </w:rPr>
              <w:t>+0,30</w:t>
            </w:r>
          </w:p>
        </w:tc>
        <w:tc>
          <w:tcPr>
            <w:tcW w:w="5665" w:type="dxa"/>
            <w:shd w:val="clear" w:color="auto" w:fill="auto"/>
          </w:tcPr>
          <w:p w:rsidR="0087446C" w:rsidRPr="008F1774" w:rsidRDefault="0087446C" w:rsidP="0087446C">
            <w:pPr>
              <w:spacing w:after="0" w:line="240" w:lineRule="auto"/>
              <w:jc w:val="both"/>
              <w:rPr>
                <w:rFonts w:ascii="Times New Roman" w:hAnsi="Times New Roman" w:cs="Times New Roman"/>
                <w:sz w:val="20"/>
                <w:szCs w:val="20"/>
              </w:rPr>
            </w:pPr>
            <w:r w:rsidRPr="008F1774">
              <w:rPr>
                <w:rFonts w:ascii="Times New Roman" w:hAnsi="Times New Roman" w:cs="Times New Roman"/>
                <w:sz w:val="20"/>
                <w:szCs w:val="20"/>
              </w:rPr>
              <w:t xml:space="preserve">Фактические расходы согласно декларации </w:t>
            </w:r>
          </w:p>
        </w:tc>
      </w:tr>
      <w:tr w:rsidR="0087446C" w:rsidRPr="0087446C" w:rsidTr="008F1774">
        <w:trPr>
          <w:trHeight w:val="190"/>
        </w:trPr>
        <w:tc>
          <w:tcPr>
            <w:tcW w:w="1129" w:type="dxa"/>
            <w:shd w:val="clear" w:color="auto" w:fill="auto"/>
            <w:vAlign w:val="center"/>
          </w:tcPr>
          <w:p w:rsidR="0087446C" w:rsidRPr="008F1774" w:rsidRDefault="0087446C" w:rsidP="0087446C">
            <w:pPr>
              <w:spacing w:after="0" w:line="240" w:lineRule="auto"/>
              <w:rPr>
                <w:rFonts w:ascii="Times New Roman" w:hAnsi="Times New Roman" w:cs="Times New Roman"/>
                <w:sz w:val="20"/>
                <w:szCs w:val="20"/>
              </w:rPr>
            </w:pPr>
            <w:r w:rsidRPr="008F1774">
              <w:rPr>
                <w:rFonts w:ascii="Times New Roman" w:hAnsi="Times New Roman" w:cs="Times New Roman"/>
                <w:sz w:val="20"/>
                <w:szCs w:val="20"/>
              </w:rPr>
              <w:t>Услуги сторонних организаций</w:t>
            </w:r>
          </w:p>
        </w:tc>
        <w:tc>
          <w:tcPr>
            <w:tcW w:w="993"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bCs/>
                <w:sz w:val="20"/>
                <w:szCs w:val="20"/>
              </w:rPr>
            </w:pPr>
            <w:r w:rsidRPr="008F1774">
              <w:rPr>
                <w:rFonts w:ascii="Times New Roman" w:hAnsi="Times New Roman" w:cs="Times New Roman"/>
                <w:bCs/>
                <w:sz w:val="20"/>
                <w:szCs w:val="20"/>
              </w:rPr>
              <w:t>170,00</w:t>
            </w:r>
          </w:p>
        </w:tc>
        <w:tc>
          <w:tcPr>
            <w:tcW w:w="1134"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bCs/>
                <w:sz w:val="20"/>
                <w:szCs w:val="20"/>
              </w:rPr>
            </w:pPr>
            <w:r w:rsidRPr="008F1774">
              <w:rPr>
                <w:rFonts w:ascii="Times New Roman" w:hAnsi="Times New Roman" w:cs="Times New Roman"/>
                <w:bCs/>
                <w:sz w:val="20"/>
                <w:szCs w:val="20"/>
              </w:rPr>
              <w:t>96,18</w:t>
            </w:r>
          </w:p>
        </w:tc>
        <w:tc>
          <w:tcPr>
            <w:tcW w:w="850"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color w:val="000000"/>
                <w:sz w:val="20"/>
                <w:szCs w:val="20"/>
              </w:rPr>
            </w:pPr>
            <w:r w:rsidRPr="008F1774">
              <w:rPr>
                <w:rFonts w:ascii="Times New Roman" w:hAnsi="Times New Roman" w:cs="Times New Roman"/>
                <w:color w:val="000000"/>
                <w:sz w:val="20"/>
                <w:szCs w:val="20"/>
              </w:rPr>
              <w:t>-73,82</w:t>
            </w:r>
          </w:p>
        </w:tc>
        <w:tc>
          <w:tcPr>
            <w:tcW w:w="5665" w:type="dxa"/>
            <w:shd w:val="clear" w:color="auto" w:fill="auto"/>
          </w:tcPr>
          <w:p w:rsidR="0087446C" w:rsidRPr="008F1774" w:rsidRDefault="0087446C" w:rsidP="008F1774">
            <w:pPr>
              <w:spacing w:after="0" w:line="240" w:lineRule="auto"/>
              <w:jc w:val="both"/>
              <w:rPr>
                <w:rFonts w:ascii="Times New Roman" w:hAnsi="Times New Roman" w:cs="Times New Roman"/>
                <w:sz w:val="20"/>
                <w:szCs w:val="20"/>
              </w:rPr>
            </w:pPr>
            <w:r w:rsidRPr="008F1774">
              <w:rPr>
                <w:rFonts w:ascii="Times New Roman" w:hAnsi="Times New Roman" w:cs="Times New Roman"/>
                <w:sz w:val="20"/>
                <w:szCs w:val="20"/>
              </w:rPr>
              <w:t>в том числе:- 28,41 тыс. руб.  – оплата вневедомственной охраны по договорам в доле 56,471%;- 60,99 тыс.руб. - информационно-вычислительные услуги по расчету организации согласно договору в доле 56,471%;- 6,78 тыс.руб. - коммунальные услуги (водоснабжение) в доле на регулируемый вид деятельности 56,471%.</w:t>
            </w:r>
          </w:p>
        </w:tc>
      </w:tr>
      <w:tr w:rsidR="0087446C" w:rsidRPr="0087446C" w:rsidTr="008F1774">
        <w:trPr>
          <w:trHeight w:val="190"/>
        </w:trPr>
        <w:tc>
          <w:tcPr>
            <w:tcW w:w="1129" w:type="dxa"/>
            <w:shd w:val="clear" w:color="auto" w:fill="auto"/>
            <w:vAlign w:val="center"/>
          </w:tcPr>
          <w:p w:rsidR="0087446C" w:rsidRPr="008F1774" w:rsidRDefault="0087446C" w:rsidP="0087446C">
            <w:pPr>
              <w:spacing w:after="0" w:line="240" w:lineRule="auto"/>
              <w:rPr>
                <w:rFonts w:ascii="Times New Roman" w:hAnsi="Times New Roman" w:cs="Times New Roman"/>
                <w:sz w:val="20"/>
                <w:szCs w:val="20"/>
              </w:rPr>
            </w:pPr>
            <w:r w:rsidRPr="008F1774">
              <w:rPr>
                <w:rFonts w:ascii="Times New Roman" w:hAnsi="Times New Roman" w:cs="Times New Roman"/>
                <w:sz w:val="20"/>
                <w:szCs w:val="20"/>
              </w:rPr>
              <w:t>Другие затраты</w:t>
            </w:r>
            <w:r w:rsidRPr="008F1774">
              <w:rPr>
                <w:rFonts w:ascii="Times New Roman" w:hAnsi="Times New Roman" w:cs="Times New Roman"/>
                <w:sz w:val="20"/>
                <w:szCs w:val="20"/>
              </w:rPr>
              <w:br/>
            </w:r>
          </w:p>
        </w:tc>
        <w:tc>
          <w:tcPr>
            <w:tcW w:w="993"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lang w:val="en-US"/>
              </w:rPr>
              <w:t>145</w:t>
            </w:r>
            <w:r w:rsidRPr="008F1774">
              <w:rPr>
                <w:rFonts w:ascii="Times New Roman" w:hAnsi="Times New Roman" w:cs="Times New Roman"/>
                <w:sz w:val="20"/>
                <w:szCs w:val="20"/>
              </w:rPr>
              <w:t>,00</w:t>
            </w:r>
          </w:p>
        </w:tc>
        <w:tc>
          <w:tcPr>
            <w:tcW w:w="1134"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rPr>
              <w:t>5,65</w:t>
            </w:r>
          </w:p>
        </w:tc>
        <w:tc>
          <w:tcPr>
            <w:tcW w:w="850"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color w:val="000000"/>
                <w:sz w:val="20"/>
                <w:szCs w:val="20"/>
              </w:rPr>
            </w:pPr>
            <w:r w:rsidRPr="008F1774">
              <w:rPr>
                <w:rFonts w:ascii="Times New Roman" w:hAnsi="Times New Roman" w:cs="Times New Roman"/>
                <w:color w:val="000000"/>
                <w:sz w:val="20"/>
                <w:szCs w:val="20"/>
              </w:rPr>
              <w:t>-139,35</w:t>
            </w:r>
          </w:p>
        </w:tc>
        <w:tc>
          <w:tcPr>
            <w:tcW w:w="5665" w:type="dxa"/>
            <w:shd w:val="clear" w:color="auto" w:fill="auto"/>
          </w:tcPr>
          <w:p w:rsidR="0087446C" w:rsidRPr="008F1774" w:rsidRDefault="0087446C" w:rsidP="008F1774">
            <w:pPr>
              <w:spacing w:after="0" w:line="240" w:lineRule="auto"/>
              <w:rPr>
                <w:rFonts w:ascii="Times New Roman" w:hAnsi="Times New Roman" w:cs="Times New Roman"/>
                <w:color w:val="000000"/>
                <w:sz w:val="20"/>
                <w:szCs w:val="20"/>
              </w:rPr>
            </w:pPr>
            <w:r w:rsidRPr="008F1774">
              <w:rPr>
                <w:rFonts w:ascii="Times New Roman" w:hAnsi="Times New Roman" w:cs="Times New Roman"/>
                <w:color w:val="000000"/>
                <w:sz w:val="20"/>
                <w:szCs w:val="20"/>
              </w:rPr>
              <w:t>5,65 тыс.руб - вывоз ТБО, (в доле 56,471%);командировочные расходы из расчета исключены так как доставка до потребителя не является объектом регулирования.</w:t>
            </w:r>
          </w:p>
        </w:tc>
      </w:tr>
      <w:tr w:rsidR="0087446C" w:rsidRPr="0087446C" w:rsidTr="008F1774">
        <w:trPr>
          <w:trHeight w:val="190"/>
        </w:trPr>
        <w:tc>
          <w:tcPr>
            <w:tcW w:w="1129" w:type="dxa"/>
            <w:shd w:val="clear" w:color="auto" w:fill="auto"/>
            <w:vAlign w:val="center"/>
          </w:tcPr>
          <w:p w:rsidR="0087446C" w:rsidRPr="008F1774" w:rsidRDefault="0087446C" w:rsidP="0087446C">
            <w:pPr>
              <w:spacing w:after="0" w:line="240" w:lineRule="auto"/>
              <w:rPr>
                <w:rFonts w:ascii="Times New Roman" w:hAnsi="Times New Roman" w:cs="Times New Roman"/>
                <w:bCs/>
                <w:sz w:val="20"/>
                <w:szCs w:val="20"/>
              </w:rPr>
            </w:pPr>
            <w:r w:rsidRPr="008F1774">
              <w:rPr>
                <w:rFonts w:ascii="Times New Roman" w:hAnsi="Times New Roman" w:cs="Times New Roman"/>
                <w:bCs/>
                <w:sz w:val="20"/>
                <w:szCs w:val="20"/>
              </w:rPr>
              <w:t>Сальдо прочих доходов и расходов</w:t>
            </w:r>
          </w:p>
        </w:tc>
        <w:tc>
          <w:tcPr>
            <w:tcW w:w="993"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rPr>
              <w:t>-20</w:t>
            </w:r>
            <w:r w:rsidRPr="008F1774">
              <w:rPr>
                <w:rFonts w:ascii="Times New Roman" w:hAnsi="Times New Roman" w:cs="Times New Roman"/>
                <w:sz w:val="20"/>
                <w:szCs w:val="20"/>
                <w:lang w:val="en-US"/>
              </w:rPr>
              <w:t>72</w:t>
            </w:r>
            <w:r w:rsidRPr="008F1774">
              <w:rPr>
                <w:rFonts w:ascii="Times New Roman" w:hAnsi="Times New Roman" w:cs="Times New Roman"/>
                <w:sz w:val="20"/>
                <w:szCs w:val="20"/>
              </w:rPr>
              <w:t>,00</w:t>
            </w:r>
          </w:p>
        </w:tc>
        <w:tc>
          <w:tcPr>
            <w:tcW w:w="1134"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rPr>
              <w:t>-</w:t>
            </w:r>
            <w:r w:rsidRPr="008F1774">
              <w:rPr>
                <w:rFonts w:ascii="Times New Roman" w:hAnsi="Times New Roman" w:cs="Times New Roman"/>
                <w:sz w:val="20"/>
                <w:szCs w:val="20"/>
                <w:lang w:val="en-US"/>
              </w:rPr>
              <w:t>8</w:t>
            </w:r>
            <w:r w:rsidRPr="008F1774">
              <w:rPr>
                <w:rFonts w:ascii="Times New Roman" w:hAnsi="Times New Roman" w:cs="Times New Roman"/>
                <w:sz w:val="20"/>
                <w:szCs w:val="20"/>
              </w:rPr>
              <w:t>00,09</w:t>
            </w:r>
          </w:p>
        </w:tc>
        <w:tc>
          <w:tcPr>
            <w:tcW w:w="850"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color w:val="000000"/>
                <w:sz w:val="20"/>
                <w:szCs w:val="20"/>
                <w:lang w:val="en-US"/>
              </w:rPr>
            </w:pPr>
            <w:r w:rsidRPr="008F1774">
              <w:rPr>
                <w:rFonts w:ascii="Times New Roman" w:hAnsi="Times New Roman" w:cs="Times New Roman"/>
                <w:color w:val="000000"/>
                <w:sz w:val="20"/>
                <w:szCs w:val="20"/>
                <w:lang w:val="en-US"/>
              </w:rPr>
              <w:t>+</w:t>
            </w:r>
            <w:r w:rsidRPr="008F1774">
              <w:rPr>
                <w:rFonts w:ascii="Times New Roman" w:hAnsi="Times New Roman" w:cs="Times New Roman"/>
                <w:color w:val="000000"/>
                <w:sz w:val="20"/>
                <w:szCs w:val="20"/>
              </w:rPr>
              <w:t>1</w:t>
            </w:r>
            <w:r w:rsidRPr="008F1774">
              <w:rPr>
                <w:rFonts w:ascii="Times New Roman" w:hAnsi="Times New Roman" w:cs="Times New Roman"/>
                <w:color w:val="000000"/>
                <w:sz w:val="20"/>
                <w:szCs w:val="20"/>
                <w:lang w:val="en-US"/>
              </w:rPr>
              <w:t>2</w:t>
            </w:r>
            <w:r w:rsidRPr="008F1774">
              <w:rPr>
                <w:rFonts w:ascii="Times New Roman" w:hAnsi="Times New Roman" w:cs="Times New Roman"/>
                <w:color w:val="000000"/>
                <w:sz w:val="20"/>
                <w:szCs w:val="20"/>
              </w:rPr>
              <w:t>71,91</w:t>
            </w:r>
          </w:p>
        </w:tc>
        <w:tc>
          <w:tcPr>
            <w:tcW w:w="5665" w:type="dxa"/>
            <w:shd w:val="clear" w:color="auto" w:fill="auto"/>
          </w:tcPr>
          <w:p w:rsidR="0087446C" w:rsidRPr="008F1774" w:rsidRDefault="0087446C" w:rsidP="0087446C">
            <w:pPr>
              <w:spacing w:after="0" w:line="240" w:lineRule="auto"/>
              <w:rPr>
                <w:rFonts w:ascii="Times New Roman" w:hAnsi="Times New Roman" w:cs="Times New Roman"/>
                <w:color w:val="000000"/>
                <w:sz w:val="20"/>
                <w:szCs w:val="20"/>
              </w:rPr>
            </w:pPr>
          </w:p>
        </w:tc>
      </w:tr>
      <w:tr w:rsidR="0087446C" w:rsidRPr="0087446C" w:rsidTr="008F1774">
        <w:trPr>
          <w:trHeight w:val="190"/>
        </w:trPr>
        <w:tc>
          <w:tcPr>
            <w:tcW w:w="1129" w:type="dxa"/>
            <w:shd w:val="clear" w:color="auto" w:fill="auto"/>
            <w:vAlign w:val="center"/>
          </w:tcPr>
          <w:p w:rsidR="0087446C" w:rsidRPr="008F1774" w:rsidRDefault="0087446C" w:rsidP="0087446C">
            <w:pPr>
              <w:spacing w:after="0" w:line="240" w:lineRule="auto"/>
              <w:rPr>
                <w:rFonts w:ascii="Times New Roman" w:hAnsi="Times New Roman" w:cs="Times New Roman"/>
                <w:sz w:val="20"/>
                <w:szCs w:val="20"/>
              </w:rPr>
            </w:pPr>
            <w:r w:rsidRPr="008F1774">
              <w:rPr>
                <w:rFonts w:ascii="Times New Roman" w:hAnsi="Times New Roman" w:cs="Times New Roman"/>
                <w:sz w:val="20"/>
                <w:szCs w:val="20"/>
              </w:rPr>
              <w:t xml:space="preserve">Прочие доходы </w:t>
            </w:r>
          </w:p>
        </w:tc>
        <w:tc>
          <w:tcPr>
            <w:tcW w:w="993"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rPr>
              <w:t>0,00</w:t>
            </w:r>
          </w:p>
        </w:tc>
        <w:tc>
          <w:tcPr>
            <w:tcW w:w="1134"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rPr>
              <w:t>0,00</w:t>
            </w:r>
          </w:p>
        </w:tc>
        <w:tc>
          <w:tcPr>
            <w:tcW w:w="850"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color w:val="000000"/>
                <w:sz w:val="20"/>
                <w:szCs w:val="20"/>
              </w:rPr>
            </w:pPr>
            <w:r w:rsidRPr="008F1774">
              <w:rPr>
                <w:rFonts w:ascii="Times New Roman" w:hAnsi="Times New Roman" w:cs="Times New Roman"/>
                <w:color w:val="000000"/>
                <w:sz w:val="20"/>
                <w:szCs w:val="20"/>
              </w:rPr>
              <w:t>0,00</w:t>
            </w:r>
          </w:p>
        </w:tc>
        <w:tc>
          <w:tcPr>
            <w:tcW w:w="5665" w:type="dxa"/>
            <w:shd w:val="clear" w:color="auto" w:fill="auto"/>
          </w:tcPr>
          <w:p w:rsidR="0087446C" w:rsidRPr="008F1774" w:rsidRDefault="0087446C" w:rsidP="0087446C">
            <w:pPr>
              <w:spacing w:after="0" w:line="240" w:lineRule="auto"/>
              <w:rPr>
                <w:rFonts w:ascii="Times New Roman" w:hAnsi="Times New Roman" w:cs="Times New Roman"/>
                <w:color w:val="000000"/>
                <w:sz w:val="20"/>
                <w:szCs w:val="20"/>
              </w:rPr>
            </w:pPr>
          </w:p>
        </w:tc>
      </w:tr>
      <w:tr w:rsidR="0087446C" w:rsidRPr="0087446C" w:rsidTr="008F1774">
        <w:trPr>
          <w:trHeight w:val="190"/>
        </w:trPr>
        <w:tc>
          <w:tcPr>
            <w:tcW w:w="1129" w:type="dxa"/>
            <w:shd w:val="clear" w:color="auto" w:fill="auto"/>
            <w:vAlign w:val="center"/>
          </w:tcPr>
          <w:p w:rsidR="0087446C" w:rsidRPr="008F1774" w:rsidRDefault="0087446C" w:rsidP="0087446C">
            <w:pPr>
              <w:spacing w:after="0" w:line="240" w:lineRule="auto"/>
              <w:rPr>
                <w:rFonts w:ascii="Times New Roman" w:hAnsi="Times New Roman" w:cs="Times New Roman"/>
                <w:sz w:val="20"/>
                <w:szCs w:val="20"/>
              </w:rPr>
            </w:pPr>
            <w:r w:rsidRPr="008F1774">
              <w:rPr>
                <w:rFonts w:ascii="Times New Roman" w:hAnsi="Times New Roman" w:cs="Times New Roman"/>
                <w:sz w:val="20"/>
                <w:szCs w:val="20"/>
              </w:rPr>
              <w:t xml:space="preserve">Прочие расходы </w:t>
            </w:r>
          </w:p>
        </w:tc>
        <w:tc>
          <w:tcPr>
            <w:tcW w:w="993"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rPr>
              <w:t>2</w:t>
            </w:r>
            <w:r w:rsidRPr="008F1774">
              <w:rPr>
                <w:rFonts w:ascii="Times New Roman" w:hAnsi="Times New Roman" w:cs="Times New Roman"/>
                <w:sz w:val="20"/>
                <w:szCs w:val="20"/>
                <w:lang w:val="en-US"/>
              </w:rPr>
              <w:t>07</w:t>
            </w:r>
            <w:r w:rsidRPr="008F1774">
              <w:rPr>
                <w:rFonts w:ascii="Times New Roman" w:hAnsi="Times New Roman" w:cs="Times New Roman"/>
                <w:sz w:val="20"/>
                <w:szCs w:val="20"/>
              </w:rPr>
              <w:t>2,00</w:t>
            </w:r>
          </w:p>
        </w:tc>
        <w:tc>
          <w:tcPr>
            <w:tcW w:w="1134"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sz w:val="20"/>
                <w:szCs w:val="20"/>
                <w:lang w:val="en-US"/>
              </w:rPr>
            </w:pPr>
            <w:r w:rsidRPr="008F1774">
              <w:rPr>
                <w:rFonts w:ascii="Times New Roman" w:hAnsi="Times New Roman" w:cs="Times New Roman"/>
                <w:sz w:val="20"/>
                <w:szCs w:val="20"/>
                <w:lang w:val="en-US"/>
              </w:rPr>
              <w:t>8</w:t>
            </w:r>
            <w:r w:rsidRPr="008F1774">
              <w:rPr>
                <w:rFonts w:ascii="Times New Roman" w:hAnsi="Times New Roman" w:cs="Times New Roman"/>
                <w:sz w:val="20"/>
                <w:szCs w:val="20"/>
              </w:rPr>
              <w:t>00,09</w:t>
            </w:r>
          </w:p>
        </w:tc>
        <w:tc>
          <w:tcPr>
            <w:tcW w:w="850" w:type="dxa"/>
            <w:shd w:val="clear" w:color="auto" w:fill="auto"/>
            <w:vAlign w:val="center"/>
          </w:tcPr>
          <w:p w:rsidR="0087446C" w:rsidRPr="008F1774" w:rsidRDefault="0087446C" w:rsidP="0087446C">
            <w:pPr>
              <w:spacing w:after="0" w:line="240" w:lineRule="auto"/>
              <w:jc w:val="center"/>
              <w:rPr>
                <w:rFonts w:ascii="Times New Roman" w:hAnsi="Times New Roman" w:cs="Times New Roman"/>
                <w:color w:val="000000"/>
                <w:sz w:val="20"/>
                <w:szCs w:val="20"/>
                <w:lang w:val="en-US"/>
              </w:rPr>
            </w:pPr>
            <w:r w:rsidRPr="008F1774">
              <w:rPr>
                <w:rFonts w:ascii="Times New Roman" w:hAnsi="Times New Roman" w:cs="Times New Roman"/>
                <w:color w:val="000000"/>
                <w:sz w:val="20"/>
                <w:szCs w:val="20"/>
              </w:rPr>
              <w:t>-1</w:t>
            </w:r>
            <w:r w:rsidRPr="008F1774">
              <w:rPr>
                <w:rFonts w:ascii="Times New Roman" w:hAnsi="Times New Roman" w:cs="Times New Roman"/>
                <w:color w:val="000000"/>
                <w:sz w:val="20"/>
                <w:szCs w:val="20"/>
                <w:lang w:val="en-US"/>
              </w:rPr>
              <w:t>2</w:t>
            </w:r>
            <w:r w:rsidRPr="008F1774">
              <w:rPr>
                <w:rFonts w:ascii="Times New Roman" w:hAnsi="Times New Roman" w:cs="Times New Roman"/>
                <w:color w:val="000000"/>
                <w:sz w:val="20"/>
                <w:szCs w:val="20"/>
              </w:rPr>
              <w:t>71,91</w:t>
            </w:r>
          </w:p>
        </w:tc>
        <w:tc>
          <w:tcPr>
            <w:tcW w:w="5665" w:type="dxa"/>
            <w:shd w:val="clear" w:color="auto" w:fill="auto"/>
          </w:tcPr>
          <w:p w:rsidR="0087446C" w:rsidRPr="008F1774" w:rsidRDefault="0087446C" w:rsidP="0087446C">
            <w:pPr>
              <w:spacing w:after="0" w:line="240" w:lineRule="auto"/>
              <w:rPr>
                <w:rFonts w:ascii="Times New Roman" w:hAnsi="Times New Roman" w:cs="Times New Roman"/>
                <w:color w:val="000000"/>
                <w:sz w:val="20"/>
                <w:szCs w:val="20"/>
              </w:rPr>
            </w:pPr>
            <w:r w:rsidRPr="008F1774">
              <w:rPr>
                <w:rFonts w:ascii="Times New Roman" w:hAnsi="Times New Roman" w:cs="Times New Roman"/>
                <w:color w:val="000000"/>
                <w:sz w:val="20"/>
                <w:szCs w:val="20"/>
              </w:rPr>
              <w:t xml:space="preserve">Налог на УСНО </w:t>
            </w:r>
          </w:p>
        </w:tc>
      </w:tr>
    </w:tbl>
    <w:p w:rsidR="0087446C" w:rsidRPr="0087446C" w:rsidRDefault="0087446C" w:rsidP="0087446C">
      <w:pPr>
        <w:autoSpaceDE w:val="0"/>
        <w:autoSpaceDN w:val="0"/>
        <w:adjustRightInd w:val="0"/>
        <w:spacing w:after="0" w:line="240" w:lineRule="auto"/>
        <w:ind w:firstLine="709"/>
        <w:jc w:val="both"/>
        <w:rPr>
          <w:rFonts w:ascii="Times New Roman" w:hAnsi="Times New Roman" w:cs="Times New Roman"/>
          <w:sz w:val="24"/>
          <w:szCs w:val="24"/>
        </w:rPr>
      </w:pPr>
    </w:p>
    <w:p w:rsidR="0087446C" w:rsidRPr="0087446C" w:rsidRDefault="0087446C" w:rsidP="0087446C">
      <w:pPr>
        <w:autoSpaceDE w:val="0"/>
        <w:autoSpaceDN w:val="0"/>
        <w:adjustRightInd w:val="0"/>
        <w:spacing w:after="0" w:line="240" w:lineRule="auto"/>
        <w:ind w:firstLine="709"/>
        <w:jc w:val="both"/>
        <w:rPr>
          <w:rFonts w:ascii="Times New Roman" w:hAnsi="Times New Roman" w:cs="Times New Roman"/>
          <w:sz w:val="24"/>
          <w:szCs w:val="24"/>
        </w:rPr>
      </w:pPr>
      <w:r w:rsidRPr="0087446C">
        <w:rPr>
          <w:rFonts w:ascii="Times New Roman" w:hAnsi="Times New Roman" w:cs="Times New Roman"/>
          <w:sz w:val="24"/>
          <w:szCs w:val="24"/>
        </w:rPr>
        <w:t>3. Необходимая валовая выручка.</w:t>
      </w:r>
    </w:p>
    <w:p w:rsidR="0087446C" w:rsidRPr="0087446C" w:rsidRDefault="0087446C" w:rsidP="008744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446C">
        <w:rPr>
          <w:rFonts w:ascii="Times New Roman" w:hAnsi="Times New Roman" w:cs="Times New Roman"/>
          <w:sz w:val="24"/>
          <w:szCs w:val="24"/>
        </w:rPr>
        <w:t>Необходимая валовая выручка на период регулирования составит: по расчету организации 21438,00 тыс. руб., по расчету экспертной группы 14466,53 тыс. руб., отклонение составит -6971,47 тыс. руб.</w:t>
      </w:r>
    </w:p>
    <w:p w:rsidR="0087446C" w:rsidRPr="0087446C" w:rsidRDefault="0087446C" w:rsidP="0087446C">
      <w:pPr>
        <w:spacing w:after="0" w:line="240" w:lineRule="auto"/>
        <w:ind w:firstLine="708"/>
        <w:jc w:val="both"/>
        <w:rPr>
          <w:rFonts w:ascii="Times New Roman" w:hAnsi="Times New Roman" w:cs="Times New Roman"/>
          <w:sz w:val="24"/>
          <w:szCs w:val="24"/>
        </w:rPr>
      </w:pPr>
      <w:r w:rsidRPr="0087446C">
        <w:rPr>
          <w:rFonts w:ascii="Times New Roman" w:hAnsi="Times New Roman" w:cs="Times New Roman"/>
          <w:sz w:val="24"/>
          <w:szCs w:val="24"/>
        </w:rPr>
        <w:t xml:space="preserve">Необходимая валовая выручка определена как сумма стоимости приобретения сжиженного газа для населения, </w:t>
      </w:r>
      <w:r w:rsidRPr="0087446C">
        <w:rPr>
          <w:rFonts w:ascii="Times New Roman" w:hAnsi="Times New Roman" w:cs="Times New Roman"/>
          <w:bCs/>
          <w:sz w:val="24"/>
          <w:szCs w:val="24"/>
        </w:rPr>
        <w:t>расходов на транспортировку сжиженного газа от оптовых поставщиков на газонаполнительные станции и</w:t>
      </w:r>
      <w:r w:rsidRPr="0087446C">
        <w:rPr>
          <w:rFonts w:ascii="Times New Roman" w:hAnsi="Times New Roman" w:cs="Times New Roman"/>
          <w:sz w:val="24"/>
          <w:szCs w:val="24"/>
        </w:rPr>
        <w:t xml:space="preserve"> плановых расходов по реализации сжиженного газа.</w:t>
      </w:r>
    </w:p>
    <w:p w:rsidR="0087446C" w:rsidRPr="0087446C" w:rsidRDefault="0087446C" w:rsidP="008F1774">
      <w:pPr>
        <w:autoSpaceDE w:val="0"/>
        <w:autoSpaceDN w:val="0"/>
        <w:adjustRightInd w:val="0"/>
        <w:spacing w:after="0" w:line="240" w:lineRule="auto"/>
        <w:ind w:firstLine="709"/>
        <w:jc w:val="both"/>
        <w:rPr>
          <w:rFonts w:ascii="Times New Roman" w:hAnsi="Times New Roman" w:cs="Times New Roman"/>
          <w:sz w:val="24"/>
          <w:szCs w:val="24"/>
        </w:rPr>
      </w:pPr>
      <w:r w:rsidRPr="0087446C">
        <w:rPr>
          <w:rFonts w:ascii="Times New Roman" w:hAnsi="Times New Roman" w:cs="Times New Roman"/>
          <w:sz w:val="24"/>
          <w:szCs w:val="24"/>
        </w:rPr>
        <w:t>4. Таким образом экспертная группа предлагает установить обществу с ограниченной ответственностью «Эврика», применяющему упрощенную систему налогообложения, предельный уровень розничных цен на сжиженный газ, реализуемый населению для бытовых нужд, на 2020 год с календарной разбивкой в следующих размерах:</w:t>
      </w:r>
    </w:p>
    <w:tbl>
      <w:tblPr>
        <w:tblpPr w:leftFromText="180" w:rightFromText="180" w:vertAnchor="text" w:horzAnchor="margin" w:tblpY="1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850"/>
        <w:gridCol w:w="1418"/>
        <w:gridCol w:w="1412"/>
      </w:tblGrid>
      <w:tr w:rsidR="0087446C" w:rsidRPr="0087446C" w:rsidTr="008F1774">
        <w:trPr>
          <w:trHeight w:val="57"/>
          <w:tblHeader/>
        </w:trPr>
        <w:tc>
          <w:tcPr>
            <w:tcW w:w="6091" w:type="dxa"/>
            <w:shd w:val="clear" w:color="auto" w:fill="auto"/>
            <w:vAlign w:val="center"/>
          </w:tcPr>
          <w:p w:rsidR="0087446C" w:rsidRPr="008F1774" w:rsidRDefault="0087446C" w:rsidP="008F1774">
            <w:pPr>
              <w:autoSpaceDE w:val="0"/>
              <w:autoSpaceDN w:val="0"/>
              <w:adjustRightInd w:val="0"/>
              <w:spacing w:after="0" w:line="240" w:lineRule="auto"/>
              <w:jc w:val="center"/>
              <w:rPr>
                <w:rFonts w:ascii="Times New Roman" w:hAnsi="Times New Roman" w:cs="Times New Roman"/>
                <w:bCs/>
                <w:spacing w:val="-7"/>
                <w:sz w:val="20"/>
                <w:szCs w:val="20"/>
              </w:rPr>
            </w:pPr>
            <w:r w:rsidRPr="008F1774">
              <w:rPr>
                <w:rFonts w:ascii="Times New Roman" w:hAnsi="Times New Roman" w:cs="Times New Roman"/>
                <w:sz w:val="20"/>
                <w:szCs w:val="20"/>
              </w:rPr>
              <w:lastRenderedPageBreak/>
              <w:t>Предельный уровень розничных цен на сжиженный газ по категориям в зависимости от системы фланкирования</w:t>
            </w:r>
          </w:p>
        </w:tc>
        <w:tc>
          <w:tcPr>
            <w:tcW w:w="850" w:type="dxa"/>
            <w:shd w:val="clear" w:color="auto" w:fill="auto"/>
            <w:vAlign w:val="center"/>
          </w:tcPr>
          <w:p w:rsidR="0087446C" w:rsidRPr="008F1774" w:rsidRDefault="0087446C" w:rsidP="008F1774">
            <w:pPr>
              <w:widowControl w:val="0"/>
              <w:autoSpaceDE w:val="0"/>
              <w:autoSpaceDN w:val="0"/>
              <w:adjustRightInd w:val="0"/>
              <w:spacing w:after="0" w:line="240" w:lineRule="auto"/>
              <w:jc w:val="center"/>
              <w:rPr>
                <w:rFonts w:ascii="Times New Roman" w:hAnsi="Times New Roman" w:cs="Times New Roman"/>
                <w:bCs/>
                <w:spacing w:val="-7"/>
                <w:sz w:val="20"/>
                <w:szCs w:val="20"/>
              </w:rPr>
            </w:pPr>
            <w:r w:rsidRPr="008F1774">
              <w:rPr>
                <w:rFonts w:ascii="Times New Roman" w:hAnsi="Times New Roman" w:cs="Times New Roman"/>
                <w:spacing w:val="-20"/>
                <w:sz w:val="20"/>
                <w:szCs w:val="20"/>
              </w:rPr>
              <w:t>Ед. изм.</w:t>
            </w:r>
          </w:p>
        </w:tc>
        <w:tc>
          <w:tcPr>
            <w:tcW w:w="1418" w:type="dxa"/>
            <w:shd w:val="clear" w:color="auto" w:fill="auto"/>
            <w:vAlign w:val="center"/>
          </w:tcPr>
          <w:p w:rsidR="0087446C" w:rsidRPr="008F1774" w:rsidRDefault="0087446C" w:rsidP="008F1774">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rPr>
              <w:t>с 01.01.2020 по 30.06.2020</w:t>
            </w:r>
          </w:p>
        </w:tc>
        <w:tc>
          <w:tcPr>
            <w:tcW w:w="1412" w:type="dxa"/>
            <w:shd w:val="clear" w:color="auto" w:fill="auto"/>
            <w:vAlign w:val="center"/>
          </w:tcPr>
          <w:p w:rsidR="0087446C" w:rsidRPr="008F1774" w:rsidRDefault="0087446C" w:rsidP="008F1774">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rPr>
              <w:t>с 01.07.2020 по 31.12.2020</w:t>
            </w:r>
          </w:p>
        </w:tc>
      </w:tr>
      <w:tr w:rsidR="0087446C" w:rsidRPr="0087446C" w:rsidTr="008F1774">
        <w:trPr>
          <w:trHeight w:val="57"/>
        </w:trPr>
        <w:tc>
          <w:tcPr>
            <w:tcW w:w="6091" w:type="dxa"/>
            <w:shd w:val="clear" w:color="auto" w:fill="auto"/>
            <w:vAlign w:val="center"/>
          </w:tcPr>
          <w:p w:rsidR="0087446C" w:rsidRPr="008F1774" w:rsidRDefault="0087446C" w:rsidP="008F1774">
            <w:pPr>
              <w:autoSpaceDE w:val="0"/>
              <w:autoSpaceDN w:val="0"/>
              <w:adjustRightInd w:val="0"/>
              <w:spacing w:after="0" w:line="240" w:lineRule="auto"/>
              <w:jc w:val="both"/>
              <w:rPr>
                <w:rFonts w:ascii="Times New Roman" w:hAnsi="Times New Roman" w:cs="Times New Roman"/>
                <w:sz w:val="20"/>
                <w:szCs w:val="20"/>
              </w:rPr>
            </w:pPr>
            <w:r w:rsidRPr="008F1774">
              <w:rPr>
                <w:rFonts w:ascii="Times New Roman" w:hAnsi="Times New Roman" w:cs="Times New Roman"/>
                <w:sz w:val="20"/>
                <w:szCs w:val="20"/>
              </w:rPr>
              <w:t>цена на сжиженный газ в баллонах без доставки до потребителя</w:t>
            </w:r>
          </w:p>
        </w:tc>
        <w:tc>
          <w:tcPr>
            <w:tcW w:w="850" w:type="dxa"/>
            <w:shd w:val="clear" w:color="auto" w:fill="auto"/>
          </w:tcPr>
          <w:p w:rsidR="0087446C" w:rsidRPr="008F1774" w:rsidRDefault="0087446C" w:rsidP="008F1774">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rPr>
              <w:t>руб./кг</w:t>
            </w:r>
          </w:p>
        </w:tc>
        <w:tc>
          <w:tcPr>
            <w:tcW w:w="1418" w:type="dxa"/>
            <w:shd w:val="clear" w:color="auto" w:fill="auto"/>
          </w:tcPr>
          <w:p w:rsidR="0087446C" w:rsidRPr="008F1774" w:rsidRDefault="0087446C" w:rsidP="008F1774">
            <w:pPr>
              <w:spacing w:after="0" w:line="240" w:lineRule="auto"/>
              <w:jc w:val="center"/>
              <w:rPr>
                <w:rFonts w:ascii="Times New Roman" w:hAnsi="Times New Roman" w:cs="Times New Roman"/>
                <w:sz w:val="20"/>
                <w:szCs w:val="20"/>
                <w:lang w:val="en-US"/>
              </w:rPr>
            </w:pPr>
            <w:r w:rsidRPr="008F1774">
              <w:rPr>
                <w:rFonts w:ascii="Times New Roman" w:hAnsi="Times New Roman" w:cs="Times New Roman"/>
                <w:sz w:val="20"/>
                <w:szCs w:val="20"/>
              </w:rPr>
              <w:t>2</w:t>
            </w:r>
            <w:r w:rsidRPr="008F1774">
              <w:rPr>
                <w:rFonts w:ascii="Times New Roman" w:hAnsi="Times New Roman" w:cs="Times New Roman"/>
                <w:sz w:val="20"/>
                <w:szCs w:val="20"/>
                <w:lang w:val="en-US"/>
              </w:rPr>
              <w:t>1</w:t>
            </w:r>
            <w:r w:rsidRPr="008F1774">
              <w:rPr>
                <w:rFonts w:ascii="Times New Roman" w:hAnsi="Times New Roman" w:cs="Times New Roman"/>
                <w:sz w:val="20"/>
                <w:szCs w:val="20"/>
              </w:rPr>
              <w:t>,</w:t>
            </w:r>
            <w:r w:rsidRPr="008F1774">
              <w:rPr>
                <w:rFonts w:ascii="Times New Roman" w:hAnsi="Times New Roman" w:cs="Times New Roman"/>
                <w:sz w:val="20"/>
                <w:szCs w:val="20"/>
                <w:lang w:val="en-US"/>
              </w:rPr>
              <w:t>32</w:t>
            </w:r>
          </w:p>
        </w:tc>
        <w:tc>
          <w:tcPr>
            <w:tcW w:w="1412" w:type="dxa"/>
            <w:shd w:val="clear" w:color="auto" w:fill="auto"/>
          </w:tcPr>
          <w:p w:rsidR="0087446C" w:rsidRPr="008F1774" w:rsidRDefault="0087446C" w:rsidP="008F1774">
            <w:pPr>
              <w:spacing w:after="0" w:line="240" w:lineRule="auto"/>
              <w:jc w:val="center"/>
              <w:rPr>
                <w:rFonts w:ascii="Times New Roman" w:hAnsi="Times New Roman" w:cs="Times New Roman"/>
                <w:sz w:val="20"/>
                <w:szCs w:val="20"/>
                <w:lang w:val="en-US"/>
              </w:rPr>
            </w:pPr>
            <w:r w:rsidRPr="008F1774">
              <w:rPr>
                <w:rFonts w:ascii="Times New Roman" w:hAnsi="Times New Roman" w:cs="Times New Roman"/>
                <w:sz w:val="20"/>
                <w:szCs w:val="20"/>
              </w:rPr>
              <w:t>22,17</w:t>
            </w:r>
          </w:p>
        </w:tc>
      </w:tr>
      <w:tr w:rsidR="0087446C" w:rsidRPr="0087446C" w:rsidTr="008F1774">
        <w:trPr>
          <w:trHeight w:val="57"/>
        </w:trPr>
        <w:tc>
          <w:tcPr>
            <w:tcW w:w="6091" w:type="dxa"/>
            <w:shd w:val="clear" w:color="auto" w:fill="auto"/>
            <w:vAlign w:val="center"/>
          </w:tcPr>
          <w:p w:rsidR="0087446C" w:rsidRPr="008F1774" w:rsidRDefault="0087446C" w:rsidP="008F1774">
            <w:pPr>
              <w:autoSpaceDE w:val="0"/>
              <w:autoSpaceDN w:val="0"/>
              <w:adjustRightInd w:val="0"/>
              <w:spacing w:after="0" w:line="240" w:lineRule="auto"/>
              <w:jc w:val="both"/>
              <w:rPr>
                <w:rFonts w:ascii="Times New Roman" w:hAnsi="Times New Roman" w:cs="Times New Roman"/>
                <w:sz w:val="20"/>
                <w:szCs w:val="20"/>
              </w:rPr>
            </w:pPr>
            <w:r w:rsidRPr="008F1774">
              <w:rPr>
                <w:rFonts w:ascii="Times New Roman" w:hAnsi="Times New Roman" w:cs="Times New Roman"/>
                <w:sz w:val="20"/>
                <w:szCs w:val="20"/>
              </w:rPr>
              <w:t>Рост</w:t>
            </w:r>
          </w:p>
        </w:tc>
        <w:tc>
          <w:tcPr>
            <w:tcW w:w="850" w:type="dxa"/>
            <w:shd w:val="clear" w:color="auto" w:fill="auto"/>
          </w:tcPr>
          <w:p w:rsidR="0087446C" w:rsidRPr="008F1774" w:rsidRDefault="0087446C" w:rsidP="008F1774">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rPr>
              <w:t>%</w:t>
            </w:r>
          </w:p>
        </w:tc>
        <w:tc>
          <w:tcPr>
            <w:tcW w:w="1418" w:type="dxa"/>
            <w:shd w:val="clear" w:color="auto" w:fill="auto"/>
          </w:tcPr>
          <w:p w:rsidR="0087446C" w:rsidRPr="008F1774" w:rsidRDefault="0087446C" w:rsidP="008F1774">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rPr>
              <w:t>100,0</w:t>
            </w:r>
          </w:p>
        </w:tc>
        <w:tc>
          <w:tcPr>
            <w:tcW w:w="1412" w:type="dxa"/>
            <w:shd w:val="clear" w:color="auto" w:fill="auto"/>
          </w:tcPr>
          <w:p w:rsidR="0087446C" w:rsidRPr="008F1774" w:rsidRDefault="0087446C" w:rsidP="008F1774">
            <w:pPr>
              <w:spacing w:after="0" w:line="240" w:lineRule="auto"/>
              <w:jc w:val="center"/>
              <w:rPr>
                <w:rFonts w:ascii="Times New Roman" w:hAnsi="Times New Roman" w:cs="Times New Roman"/>
                <w:sz w:val="20"/>
                <w:szCs w:val="20"/>
              </w:rPr>
            </w:pPr>
            <w:r w:rsidRPr="008F1774">
              <w:rPr>
                <w:rFonts w:ascii="Times New Roman" w:hAnsi="Times New Roman" w:cs="Times New Roman"/>
                <w:sz w:val="20"/>
                <w:szCs w:val="20"/>
              </w:rPr>
              <w:t>104,0</w:t>
            </w:r>
          </w:p>
        </w:tc>
      </w:tr>
    </w:tbl>
    <w:p w:rsidR="008F1774" w:rsidRDefault="008F1774" w:rsidP="0087446C">
      <w:pPr>
        <w:spacing w:after="0" w:line="240" w:lineRule="auto"/>
        <w:ind w:right="-1" w:firstLine="720"/>
        <w:jc w:val="both"/>
        <w:rPr>
          <w:rFonts w:ascii="Times New Roman" w:hAnsi="Times New Roman" w:cs="Times New Roman"/>
          <w:sz w:val="24"/>
          <w:szCs w:val="24"/>
        </w:rPr>
      </w:pPr>
    </w:p>
    <w:p w:rsidR="0087446C" w:rsidRPr="0087446C" w:rsidRDefault="0087446C" w:rsidP="0087446C">
      <w:pPr>
        <w:spacing w:after="0" w:line="240" w:lineRule="auto"/>
        <w:ind w:right="-1" w:firstLine="720"/>
        <w:jc w:val="both"/>
        <w:rPr>
          <w:rFonts w:ascii="Times New Roman" w:hAnsi="Times New Roman" w:cs="Times New Roman"/>
          <w:sz w:val="24"/>
          <w:szCs w:val="24"/>
        </w:rPr>
      </w:pPr>
      <w:r w:rsidRPr="0087446C">
        <w:rPr>
          <w:rFonts w:ascii="Times New Roman" w:hAnsi="Times New Roman" w:cs="Times New Roman"/>
          <w:sz w:val="24"/>
          <w:szCs w:val="24"/>
        </w:rPr>
        <w:t>Экспертная оценка по установлению цен для организации изложена в экспертном заключении и приложении к нему.</w:t>
      </w:r>
    </w:p>
    <w:p w:rsidR="0087446C" w:rsidRPr="0087446C" w:rsidRDefault="0087446C" w:rsidP="0087446C">
      <w:pPr>
        <w:spacing w:after="0" w:line="240" w:lineRule="auto"/>
        <w:ind w:firstLine="720"/>
        <w:jc w:val="both"/>
        <w:rPr>
          <w:rFonts w:ascii="Times New Roman" w:hAnsi="Times New Roman" w:cs="Times New Roman"/>
          <w:sz w:val="24"/>
          <w:szCs w:val="24"/>
        </w:rPr>
      </w:pPr>
      <w:r w:rsidRPr="0087446C">
        <w:rPr>
          <w:rFonts w:ascii="Times New Roman" w:hAnsi="Times New Roman" w:cs="Times New Roman"/>
          <w:sz w:val="24"/>
          <w:szCs w:val="24"/>
        </w:rPr>
        <w:t>Предлагае</w:t>
      </w:r>
      <w:r w:rsidR="008F1774">
        <w:rPr>
          <w:rFonts w:ascii="Times New Roman" w:hAnsi="Times New Roman" w:cs="Times New Roman"/>
          <w:sz w:val="24"/>
          <w:szCs w:val="24"/>
        </w:rPr>
        <w:t>тся</w:t>
      </w:r>
      <w:r w:rsidRPr="0087446C">
        <w:rPr>
          <w:rFonts w:ascii="Times New Roman" w:hAnsi="Times New Roman" w:cs="Times New Roman"/>
          <w:sz w:val="24"/>
          <w:szCs w:val="24"/>
        </w:rPr>
        <w:t xml:space="preserve"> комиссии установить для общества с ограниченной ответственностью «Эврика» вышеуказанные цены</w:t>
      </w:r>
      <w:r w:rsidRPr="0087446C">
        <w:rPr>
          <w:rFonts w:ascii="Times New Roman" w:hAnsi="Times New Roman" w:cs="Times New Roman"/>
          <w:spacing w:val="7"/>
          <w:sz w:val="24"/>
          <w:szCs w:val="24"/>
        </w:rPr>
        <w:t>.</w:t>
      </w:r>
    </w:p>
    <w:p w:rsidR="002B6FBA" w:rsidRPr="0087446C" w:rsidRDefault="002B6FBA" w:rsidP="0087446C">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87446C" w:rsidRDefault="002B6FBA" w:rsidP="0087446C">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87446C">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87446C" w:rsidRPr="0087446C" w:rsidRDefault="0087446C" w:rsidP="0087446C">
      <w:pPr>
        <w:tabs>
          <w:tab w:val="num" w:pos="426"/>
        </w:tabs>
        <w:spacing w:after="0" w:line="240" w:lineRule="auto"/>
        <w:ind w:firstLine="720"/>
        <w:jc w:val="both"/>
        <w:rPr>
          <w:rFonts w:ascii="Times New Roman" w:hAnsi="Times New Roman" w:cs="Times New Roman"/>
          <w:sz w:val="24"/>
          <w:szCs w:val="24"/>
        </w:rPr>
      </w:pPr>
      <w:r w:rsidRPr="0087446C">
        <w:rPr>
          <w:rFonts w:ascii="Times New Roman" w:hAnsi="Times New Roman" w:cs="Times New Roman"/>
          <w:sz w:val="24"/>
          <w:szCs w:val="24"/>
        </w:rPr>
        <w:t xml:space="preserve">1. Установить и ввести в действие с 1 января 2020 года обществу с ограниченной ответственностью «Эврика», применяющему упрощенную систему налогообложения, </w:t>
      </w:r>
      <w:r w:rsidR="00C261A1">
        <w:rPr>
          <w:rFonts w:ascii="Times New Roman" w:hAnsi="Times New Roman" w:cs="Times New Roman"/>
          <w:sz w:val="24"/>
          <w:szCs w:val="24"/>
        </w:rPr>
        <w:t xml:space="preserve">предложенные </w:t>
      </w:r>
      <w:r w:rsidRPr="0087446C">
        <w:rPr>
          <w:rFonts w:ascii="Times New Roman" w:hAnsi="Times New Roman" w:cs="Times New Roman"/>
          <w:sz w:val="24"/>
          <w:szCs w:val="24"/>
        </w:rPr>
        <w:t>предельный уровень розничных цен на сжиженный газ, реализуемый населению для бытовых нужд в баллонах без доставки до потребителя.</w:t>
      </w:r>
    </w:p>
    <w:p w:rsidR="0087446C" w:rsidRPr="0087446C" w:rsidRDefault="0087446C" w:rsidP="0087446C">
      <w:pPr>
        <w:tabs>
          <w:tab w:val="num" w:pos="426"/>
        </w:tabs>
        <w:spacing w:after="0" w:line="240" w:lineRule="auto"/>
        <w:ind w:firstLine="720"/>
        <w:jc w:val="both"/>
        <w:rPr>
          <w:rFonts w:ascii="Times New Roman" w:hAnsi="Times New Roman" w:cs="Times New Roman"/>
          <w:sz w:val="24"/>
          <w:szCs w:val="24"/>
        </w:rPr>
      </w:pPr>
      <w:r w:rsidRPr="0087446C">
        <w:rPr>
          <w:rFonts w:ascii="Times New Roman" w:hAnsi="Times New Roman" w:cs="Times New Roman"/>
          <w:sz w:val="24"/>
          <w:szCs w:val="24"/>
        </w:rPr>
        <w:t>2. Признать утратившими силу пункты 1 и 2 приказа министерства конкурентной политики Калужской области от 03.06.2019 № 33-РК «Об утверждении обществу с ограниченной ответственностью «Эврика» розничных цен на сжиженный газ, реализуемый населению, а также жилищно - эксплуатационным организациям, организациям, управляющим многоквартирными домами, жилищно - 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w:t>
      </w:r>
    </w:p>
    <w:p w:rsidR="0087446C" w:rsidRDefault="0087446C"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w:t>
      </w:r>
      <w:r w:rsidRPr="0087446C">
        <w:rPr>
          <w:rFonts w:ascii="Times New Roman" w:hAnsi="Times New Roman" w:cs="Times New Roman"/>
          <w:b/>
          <w:sz w:val="24"/>
          <w:szCs w:val="24"/>
        </w:rPr>
        <w:t xml:space="preserve"> пояснительной запиской и экспертным заключением от </w:t>
      </w:r>
      <w:r w:rsidR="0087446C" w:rsidRPr="0087446C">
        <w:rPr>
          <w:rFonts w:ascii="Times New Roman" w:hAnsi="Times New Roman" w:cs="Times New Roman"/>
          <w:b/>
          <w:sz w:val="24"/>
          <w:szCs w:val="24"/>
        </w:rPr>
        <w:t>03</w:t>
      </w:r>
      <w:r w:rsidRPr="0087446C">
        <w:rPr>
          <w:rFonts w:ascii="Times New Roman" w:hAnsi="Times New Roman" w:cs="Times New Roman"/>
          <w:b/>
          <w:sz w:val="24"/>
          <w:szCs w:val="24"/>
        </w:rPr>
        <w:t>.1</w:t>
      </w:r>
      <w:r w:rsidR="0087446C" w:rsidRPr="0087446C">
        <w:rPr>
          <w:rFonts w:ascii="Times New Roman" w:hAnsi="Times New Roman" w:cs="Times New Roman"/>
          <w:b/>
          <w:sz w:val="24"/>
          <w:szCs w:val="24"/>
        </w:rPr>
        <w:t>2</w:t>
      </w:r>
      <w:r w:rsidRPr="0087446C">
        <w:rPr>
          <w:rFonts w:ascii="Times New Roman" w:hAnsi="Times New Roman" w:cs="Times New Roman"/>
          <w:b/>
          <w:sz w:val="24"/>
          <w:szCs w:val="24"/>
        </w:rPr>
        <w:t xml:space="preserve">.2019 </w:t>
      </w:r>
      <w:r w:rsidR="0087446C" w:rsidRPr="0087446C">
        <w:rPr>
          <w:rFonts w:ascii="Times New Roman" w:hAnsi="Times New Roman" w:cs="Times New Roman"/>
          <w:b/>
          <w:sz w:val="24"/>
          <w:szCs w:val="24"/>
        </w:rPr>
        <w:t xml:space="preserve">по делу № 218/Г-03/4415-19 </w:t>
      </w:r>
      <w:r w:rsidRPr="0087446C">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87446C" w:rsidRDefault="0087446C"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8F1774" w:rsidRDefault="00F44C81"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Pr>
          <w:rFonts w:ascii="Times New Roman" w:hAnsi="Times New Roman" w:cs="Times New Roman"/>
          <w:b/>
          <w:sz w:val="24"/>
          <w:szCs w:val="24"/>
        </w:rPr>
        <w:t>33</w:t>
      </w:r>
      <w:r w:rsidR="002B6FBA" w:rsidRPr="005839F7">
        <w:rPr>
          <w:rFonts w:ascii="Times New Roman" w:hAnsi="Times New Roman" w:cs="Times New Roman"/>
          <w:b/>
          <w:sz w:val="24"/>
          <w:szCs w:val="24"/>
        </w:rPr>
        <w:t xml:space="preserve">. </w:t>
      </w:r>
      <w:r w:rsidR="008F1774" w:rsidRPr="008F1774">
        <w:rPr>
          <w:rFonts w:ascii="Times New Roman" w:hAnsi="Times New Roman" w:cs="Times New Roman"/>
          <w:b/>
          <w:sz w:val="24"/>
          <w:szCs w:val="24"/>
        </w:rPr>
        <w:t>Об утверждении производственной программы в сфере горячего водоснабжения с использованием закрытых систем горячего водоснабжения муниципального унитарного предприятия «Тарусское коммунальное предприятие» на 2020 - 2024 годы.</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DF5A69" w:rsidRDefault="00DF5A69" w:rsidP="00DF5A69">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С.И. Ландухова.</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0556CC" w:rsidRDefault="000556CC" w:rsidP="000556CC">
      <w:pPr>
        <w:shd w:val="clear" w:color="auto" w:fill="FFFFFF"/>
        <w:spacing w:after="0" w:line="240" w:lineRule="auto"/>
        <w:ind w:firstLine="709"/>
        <w:jc w:val="both"/>
        <w:rPr>
          <w:rFonts w:ascii="Times New Roman" w:hAnsi="Times New Roman" w:cs="Times New Roman"/>
          <w:sz w:val="24"/>
          <w:szCs w:val="24"/>
        </w:rPr>
      </w:pPr>
      <w:r w:rsidRPr="000556CC">
        <w:rPr>
          <w:rFonts w:ascii="Times New Roman" w:hAnsi="Times New Roman" w:cs="Times New Roman"/>
          <w:sz w:val="24"/>
          <w:szCs w:val="24"/>
        </w:rPr>
        <w:t>В соответствии с пунктом 3 части 1 статьи 5 Федерального закона от 07.12.2011 № 416-ФЗ «О водоснабжении и водоотведении»,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 и  постановлением Правительства Калужской области от 04.04.2007 № 88 «О министерстве конкурентной политики Калужской области» предлагается утвердить производственную программу в сфере горячего водоснабжения с использованием закрытых систем горячего водоснабжения муниципального унитарного предприятия «Тарусское коммунальное предприятие» на 2020 - 2024 годы:</w:t>
      </w:r>
    </w:p>
    <w:p w:rsidR="00C261A1" w:rsidRDefault="00C261A1" w:rsidP="000556CC">
      <w:pPr>
        <w:shd w:val="clear" w:color="auto" w:fill="FFFFFF"/>
        <w:spacing w:after="0" w:line="240" w:lineRule="auto"/>
        <w:ind w:firstLine="709"/>
        <w:jc w:val="both"/>
        <w:rPr>
          <w:rFonts w:ascii="Times New Roman" w:hAnsi="Times New Roman" w:cs="Times New Roman"/>
          <w:sz w:val="24"/>
          <w:szCs w:val="24"/>
        </w:rPr>
      </w:pPr>
    </w:p>
    <w:tbl>
      <w:tblPr>
        <w:tblW w:w="9923" w:type="dxa"/>
        <w:tblLayout w:type="fixed"/>
        <w:tblLook w:val="04A0" w:firstRow="1" w:lastRow="0" w:firstColumn="1" w:lastColumn="0" w:noHBand="0" w:noVBand="1"/>
      </w:tblPr>
      <w:tblGrid>
        <w:gridCol w:w="106"/>
        <w:gridCol w:w="603"/>
        <w:gridCol w:w="142"/>
        <w:gridCol w:w="166"/>
        <w:gridCol w:w="2805"/>
        <w:gridCol w:w="141"/>
        <w:gridCol w:w="286"/>
        <w:gridCol w:w="713"/>
        <w:gridCol w:w="135"/>
        <w:gridCol w:w="715"/>
        <w:gridCol w:w="319"/>
        <w:gridCol w:w="99"/>
        <w:gridCol w:w="9"/>
        <w:gridCol w:w="135"/>
        <w:gridCol w:w="101"/>
        <w:gridCol w:w="1605"/>
        <w:gridCol w:w="394"/>
        <w:gridCol w:w="101"/>
        <w:gridCol w:w="800"/>
        <w:gridCol w:w="264"/>
        <w:gridCol w:w="284"/>
      </w:tblGrid>
      <w:tr w:rsidR="000556CC" w:rsidRPr="000556CC" w:rsidTr="000556CC">
        <w:trPr>
          <w:gridBefore w:val="1"/>
          <w:gridAfter w:val="1"/>
          <w:wBefore w:w="106" w:type="dxa"/>
          <w:wAfter w:w="284" w:type="dxa"/>
          <w:trHeight w:val="57"/>
        </w:trPr>
        <w:tc>
          <w:tcPr>
            <w:tcW w:w="9533" w:type="dxa"/>
            <w:gridSpan w:val="19"/>
            <w:hideMark/>
          </w:tcPr>
          <w:p w:rsidR="000556CC" w:rsidRPr="000556CC" w:rsidRDefault="000556CC" w:rsidP="000556CC">
            <w:pPr>
              <w:spacing w:after="0" w:line="240" w:lineRule="auto"/>
              <w:jc w:val="center"/>
              <w:rPr>
                <w:rFonts w:ascii="Times New Roman" w:hAnsi="Times New Roman" w:cs="Times New Roman"/>
                <w:color w:val="000000"/>
                <w:sz w:val="24"/>
                <w:szCs w:val="24"/>
              </w:rPr>
            </w:pPr>
            <w:bookmarkStart w:id="32" w:name="Par24"/>
            <w:bookmarkStart w:id="33" w:name="Par30"/>
            <w:bookmarkStart w:id="34" w:name="RANGE!B1:G114"/>
            <w:bookmarkEnd w:id="32"/>
            <w:bookmarkEnd w:id="33"/>
            <w:r w:rsidRPr="000556CC">
              <w:rPr>
                <w:rFonts w:ascii="Times New Roman" w:hAnsi="Times New Roman" w:cs="Times New Roman"/>
                <w:color w:val="000000"/>
                <w:sz w:val="24"/>
                <w:szCs w:val="24"/>
              </w:rPr>
              <w:t>ПРОИЗВОДСТВЕННАЯ ПРОГРАММА В СФЕРЕ ГОРЯЧЕГО ВОДОСНАБЖЕНИЯ</w:t>
            </w:r>
            <w:r>
              <w:rPr>
                <w:rFonts w:ascii="Times New Roman" w:hAnsi="Times New Roman" w:cs="Times New Roman"/>
                <w:color w:val="000000"/>
                <w:sz w:val="24"/>
                <w:szCs w:val="24"/>
              </w:rPr>
              <w:t xml:space="preserve"> </w:t>
            </w:r>
            <w:r w:rsidRPr="000556CC">
              <w:rPr>
                <w:rFonts w:ascii="Times New Roman" w:hAnsi="Times New Roman" w:cs="Times New Roman"/>
                <w:color w:val="000000"/>
                <w:sz w:val="24"/>
                <w:szCs w:val="24"/>
              </w:rPr>
              <w:t>С ИСПОЛЬЗОВАНИЕМ ЗАКРЫТЫХ СИСТЕМ ГОРЯЧЕГО ВОДОСНАБЖЕНИЯ МУНИЦИПАЛЬНОГО УНИТАРНОГО ПРЕДПРИЯТИЯ «ТАРУССКОЕ КОММУНАЛЬНОЕ ПРЕДПРИЯТИЕ» НА 2020 – 2024 ГОДЫ</w:t>
            </w:r>
            <w:bookmarkEnd w:id="34"/>
          </w:p>
        </w:tc>
      </w:tr>
      <w:tr w:rsidR="000556CC" w:rsidRPr="000556CC" w:rsidTr="000556CC">
        <w:trPr>
          <w:gridBefore w:val="1"/>
          <w:gridAfter w:val="2"/>
          <w:wBefore w:w="106" w:type="dxa"/>
          <w:wAfter w:w="548" w:type="dxa"/>
          <w:trHeight w:val="57"/>
        </w:trPr>
        <w:tc>
          <w:tcPr>
            <w:tcW w:w="9269" w:type="dxa"/>
            <w:gridSpan w:val="18"/>
            <w:hideMark/>
          </w:tcPr>
          <w:p w:rsidR="000556CC" w:rsidRDefault="000556CC" w:rsidP="000556CC">
            <w:pPr>
              <w:spacing w:after="0" w:line="240" w:lineRule="auto"/>
              <w:jc w:val="center"/>
              <w:rPr>
                <w:rFonts w:ascii="Times New Roman" w:hAnsi="Times New Roman" w:cs="Times New Roman"/>
                <w:color w:val="000000"/>
                <w:sz w:val="24"/>
                <w:szCs w:val="24"/>
              </w:rPr>
            </w:pPr>
            <w:r w:rsidRPr="000556CC">
              <w:rPr>
                <w:rFonts w:ascii="Times New Roman" w:hAnsi="Times New Roman" w:cs="Times New Roman"/>
                <w:color w:val="000000"/>
                <w:sz w:val="24"/>
                <w:szCs w:val="24"/>
              </w:rPr>
              <w:t xml:space="preserve">    Раздел I </w:t>
            </w:r>
            <w:r w:rsidRPr="000556CC">
              <w:rPr>
                <w:rFonts w:ascii="Times New Roman" w:hAnsi="Times New Roman" w:cs="Times New Roman"/>
                <w:color w:val="000000"/>
                <w:sz w:val="24"/>
                <w:szCs w:val="24"/>
              </w:rPr>
              <w:br/>
              <w:t>Паспорт производственной программы</w:t>
            </w:r>
          </w:p>
          <w:p w:rsidR="000556CC" w:rsidRPr="000556CC" w:rsidRDefault="000556CC" w:rsidP="000556CC">
            <w:pPr>
              <w:spacing w:after="0" w:line="240" w:lineRule="auto"/>
              <w:jc w:val="center"/>
              <w:rPr>
                <w:rFonts w:ascii="Times New Roman" w:hAnsi="Times New Roman" w:cs="Times New Roman"/>
                <w:color w:val="000000"/>
                <w:sz w:val="24"/>
                <w:szCs w:val="24"/>
              </w:rPr>
            </w:pPr>
          </w:p>
        </w:tc>
      </w:tr>
      <w:tr w:rsidR="000556CC" w:rsidRPr="000556CC" w:rsidTr="000556CC">
        <w:trPr>
          <w:gridBefore w:val="1"/>
          <w:gridAfter w:val="1"/>
          <w:wBefore w:w="106" w:type="dxa"/>
          <w:wAfter w:w="284" w:type="dxa"/>
          <w:trHeight w:val="96"/>
        </w:trPr>
        <w:tc>
          <w:tcPr>
            <w:tcW w:w="4991" w:type="dxa"/>
            <w:gridSpan w:val="8"/>
            <w:tcBorders>
              <w:top w:val="single" w:sz="4" w:space="0" w:color="auto"/>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lastRenderedPageBreak/>
              <w:t>Наименование регулируемой организации</w:t>
            </w:r>
          </w:p>
        </w:tc>
        <w:tc>
          <w:tcPr>
            <w:tcW w:w="4542" w:type="dxa"/>
            <w:gridSpan w:val="11"/>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Муниципальное унитарное предприятие «Тарусское коммунальное предприятие»</w:t>
            </w:r>
          </w:p>
        </w:tc>
      </w:tr>
      <w:tr w:rsidR="000556CC" w:rsidRPr="000556CC" w:rsidTr="000556CC">
        <w:trPr>
          <w:gridBefore w:val="1"/>
          <w:gridAfter w:val="1"/>
          <w:wBefore w:w="106" w:type="dxa"/>
          <w:wAfter w:w="284" w:type="dxa"/>
          <w:trHeight w:val="70"/>
        </w:trPr>
        <w:tc>
          <w:tcPr>
            <w:tcW w:w="4991" w:type="dxa"/>
            <w:gridSpan w:val="8"/>
            <w:tcBorders>
              <w:top w:val="single" w:sz="4" w:space="0" w:color="auto"/>
              <w:left w:val="single" w:sz="4" w:space="0" w:color="auto"/>
              <w:bottom w:val="single" w:sz="4" w:space="0" w:color="auto"/>
              <w:right w:val="single" w:sz="4" w:space="0" w:color="000000"/>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Ее местонахождение</w:t>
            </w:r>
          </w:p>
        </w:tc>
        <w:tc>
          <w:tcPr>
            <w:tcW w:w="4542" w:type="dxa"/>
            <w:gridSpan w:val="11"/>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ул. М. Цветаевой, д. 25, Калужская обл., г. Таруса, 249101</w:t>
            </w:r>
          </w:p>
        </w:tc>
      </w:tr>
      <w:tr w:rsidR="000556CC" w:rsidRPr="000556CC" w:rsidTr="000556CC">
        <w:trPr>
          <w:gridBefore w:val="1"/>
          <w:gridAfter w:val="1"/>
          <w:wBefore w:w="106" w:type="dxa"/>
          <w:wAfter w:w="284" w:type="dxa"/>
          <w:trHeight w:val="219"/>
        </w:trPr>
        <w:tc>
          <w:tcPr>
            <w:tcW w:w="4991" w:type="dxa"/>
            <w:gridSpan w:val="8"/>
            <w:tcBorders>
              <w:top w:val="single" w:sz="4" w:space="0" w:color="auto"/>
              <w:left w:val="single" w:sz="4" w:space="0" w:color="auto"/>
              <w:bottom w:val="single" w:sz="4" w:space="0" w:color="auto"/>
              <w:right w:val="single" w:sz="4" w:space="0" w:color="000000"/>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Наименование уполномоченного органа, утвердившего производственную программу, его местонахождение</w:t>
            </w:r>
          </w:p>
        </w:tc>
        <w:tc>
          <w:tcPr>
            <w:tcW w:w="4542" w:type="dxa"/>
            <w:gridSpan w:val="11"/>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Министерство конкурентной политики Калужской области, ул. Плеханова, д. 45, г. Калуга, 248001</w:t>
            </w:r>
          </w:p>
        </w:tc>
      </w:tr>
      <w:tr w:rsidR="000556CC" w:rsidRPr="000556CC" w:rsidTr="000556CC">
        <w:trPr>
          <w:gridBefore w:val="1"/>
          <w:gridAfter w:val="1"/>
          <w:wBefore w:w="106" w:type="dxa"/>
          <w:wAfter w:w="284" w:type="dxa"/>
          <w:trHeight w:val="70"/>
        </w:trPr>
        <w:tc>
          <w:tcPr>
            <w:tcW w:w="4991" w:type="dxa"/>
            <w:gridSpan w:val="8"/>
            <w:tcBorders>
              <w:top w:val="single" w:sz="4" w:space="0" w:color="auto"/>
              <w:left w:val="single" w:sz="4" w:space="0" w:color="auto"/>
              <w:bottom w:val="single" w:sz="4" w:space="0" w:color="auto"/>
              <w:right w:val="single" w:sz="4" w:space="0" w:color="000000"/>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Период реализации производственной программы</w:t>
            </w:r>
          </w:p>
        </w:tc>
        <w:tc>
          <w:tcPr>
            <w:tcW w:w="4542" w:type="dxa"/>
            <w:gridSpan w:val="11"/>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С 01.01.2020 по 31.12.2024</w:t>
            </w:r>
          </w:p>
        </w:tc>
      </w:tr>
      <w:tr w:rsidR="000556CC" w:rsidRPr="000556CC" w:rsidTr="000556CC">
        <w:trPr>
          <w:gridBefore w:val="1"/>
          <w:gridAfter w:val="1"/>
          <w:wBefore w:w="106" w:type="dxa"/>
          <w:wAfter w:w="284" w:type="dxa"/>
          <w:trHeight w:val="285"/>
        </w:trPr>
        <w:tc>
          <w:tcPr>
            <w:tcW w:w="9533" w:type="dxa"/>
            <w:gridSpan w:val="19"/>
            <w:tcBorders>
              <w:top w:val="single" w:sz="4" w:space="0" w:color="auto"/>
              <w:left w:val="nil"/>
              <w:bottom w:val="single" w:sz="4" w:space="0" w:color="auto"/>
              <w:right w:val="nil"/>
            </w:tcBorders>
          </w:tcPr>
          <w:p w:rsidR="000556CC" w:rsidRPr="000556CC" w:rsidRDefault="000556CC" w:rsidP="000556CC">
            <w:pPr>
              <w:spacing w:after="0" w:line="240" w:lineRule="auto"/>
              <w:rPr>
                <w:rFonts w:ascii="Times New Roman" w:hAnsi="Times New Roman" w:cs="Times New Roman"/>
                <w:color w:val="000000"/>
                <w:sz w:val="24"/>
                <w:szCs w:val="24"/>
              </w:rPr>
            </w:pPr>
          </w:p>
          <w:p w:rsidR="000556CC" w:rsidRPr="000556CC" w:rsidRDefault="000556CC" w:rsidP="000556CC">
            <w:pPr>
              <w:spacing w:after="0" w:line="240" w:lineRule="auto"/>
              <w:jc w:val="center"/>
              <w:rPr>
                <w:rFonts w:ascii="Times New Roman" w:hAnsi="Times New Roman" w:cs="Times New Roman"/>
                <w:color w:val="000000"/>
                <w:sz w:val="24"/>
                <w:szCs w:val="24"/>
              </w:rPr>
            </w:pPr>
            <w:r w:rsidRPr="000556CC">
              <w:rPr>
                <w:rFonts w:ascii="Times New Roman" w:hAnsi="Times New Roman" w:cs="Times New Roman"/>
                <w:color w:val="000000"/>
                <w:sz w:val="24"/>
                <w:szCs w:val="24"/>
              </w:rPr>
              <w:t>Раздел II</w:t>
            </w:r>
          </w:p>
          <w:p w:rsidR="000556CC" w:rsidRDefault="000556CC" w:rsidP="000556CC">
            <w:pPr>
              <w:spacing w:after="0" w:line="240" w:lineRule="auto"/>
              <w:jc w:val="center"/>
              <w:rPr>
                <w:rFonts w:ascii="Times New Roman" w:hAnsi="Times New Roman" w:cs="Times New Roman"/>
                <w:color w:val="000000"/>
                <w:sz w:val="24"/>
                <w:szCs w:val="24"/>
              </w:rPr>
            </w:pPr>
            <w:r w:rsidRPr="000556CC">
              <w:rPr>
                <w:rFonts w:ascii="Times New Roman" w:hAnsi="Times New Roman" w:cs="Times New Roman"/>
                <w:color w:val="000000"/>
                <w:sz w:val="24"/>
                <w:szCs w:val="24"/>
              </w:rPr>
              <w:t>2.1. Перечень плановых мероприятий по ремонту объектов централизованных систем горячего водоснабжения</w:t>
            </w:r>
          </w:p>
          <w:p w:rsidR="000556CC" w:rsidRPr="000556CC" w:rsidRDefault="000556CC" w:rsidP="000556CC">
            <w:pPr>
              <w:spacing w:after="0" w:line="240" w:lineRule="auto"/>
              <w:jc w:val="center"/>
              <w:rPr>
                <w:rFonts w:ascii="Times New Roman" w:hAnsi="Times New Roman" w:cs="Times New Roman"/>
                <w:color w:val="000000"/>
                <w:sz w:val="24"/>
                <w:szCs w:val="24"/>
              </w:rPr>
            </w:pPr>
          </w:p>
        </w:tc>
      </w:tr>
      <w:tr w:rsidR="000556CC" w:rsidRPr="000556CC" w:rsidTr="000556CC">
        <w:trPr>
          <w:gridBefore w:val="1"/>
          <w:gridAfter w:val="1"/>
          <w:wBefore w:w="106" w:type="dxa"/>
          <w:wAfter w:w="284" w:type="dxa"/>
          <w:trHeight w:val="70"/>
        </w:trPr>
        <w:tc>
          <w:tcPr>
            <w:tcW w:w="911" w:type="dxa"/>
            <w:gridSpan w:val="3"/>
            <w:tcBorders>
              <w:top w:val="single" w:sz="4" w:space="0" w:color="auto"/>
              <w:left w:val="single" w:sz="4" w:space="0" w:color="auto"/>
              <w:bottom w:val="nil"/>
              <w:right w:val="nil"/>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 п/п</w:t>
            </w:r>
          </w:p>
        </w:tc>
        <w:tc>
          <w:tcPr>
            <w:tcW w:w="2805" w:type="dxa"/>
            <w:tcBorders>
              <w:top w:val="single" w:sz="4" w:space="0" w:color="auto"/>
              <w:left w:val="single" w:sz="4" w:space="0" w:color="auto"/>
              <w:bottom w:val="nil"/>
              <w:right w:val="nil"/>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Наименование мероприятия</w:t>
            </w:r>
          </w:p>
        </w:tc>
        <w:tc>
          <w:tcPr>
            <w:tcW w:w="2408" w:type="dxa"/>
            <w:gridSpan w:val="7"/>
            <w:tcBorders>
              <w:top w:val="single" w:sz="4" w:space="0" w:color="auto"/>
              <w:left w:val="single" w:sz="4" w:space="0" w:color="auto"/>
              <w:bottom w:val="nil"/>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График реализации мероприятия</w:t>
            </w:r>
          </w:p>
        </w:tc>
        <w:tc>
          <w:tcPr>
            <w:tcW w:w="3409" w:type="dxa"/>
            <w:gridSpan w:val="8"/>
            <w:tcBorders>
              <w:top w:val="single" w:sz="4" w:space="0" w:color="auto"/>
              <w:left w:val="nil"/>
              <w:bottom w:val="nil"/>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Финансовые потребности на реализацию мероприятия, тыс. руб.</w:t>
            </w:r>
          </w:p>
        </w:tc>
      </w:tr>
      <w:tr w:rsidR="000556CC" w:rsidRPr="000556CC" w:rsidTr="000556CC">
        <w:trPr>
          <w:gridBefore w:val="1"/>
          <w:gridAfter w:val="1"/>
          <w:wBefore w:w="106" w:type="dxa"/>
          <w:wAfter w:w="284" w:type="dxa"/>
          <w:trHeight w:val="70"/>
        </w:trPr>
        <w:tc>
          <w:tcPr>
            <w:tcW w:w="911" w:type="dxa"/>
            <w:gridSpan w:val="3"/>
            <w:tcBorders>
              <w:top w:val="single" w:sz="4" w:space="0" w:color="auto"/>
              <w:left w:val="single" w:sz="4" w:space="0" w:color="auto"/>
              <w:bottom w:val="nil"/>
              <w:right w:val="nil"/>
            </w:tcBorders>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2020</w:t>
            </w:r>
          </w:p>
        </w:tc>
        <w:tc>
          <w:tcPr>
            <w:tcW w:w="2805" w:type="dxa"/>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год</w:t>
            </w:r>
          </w:p>
        </w:tc>
        <w:tc>
          <w:tcPr>
            <w:tcW w:w="2417" w:type="dxa"/>
            <w:gridSpan w:val="8"/>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36" w:type="dxa"/>
            <w:gridSpan w:val="2"/>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100" w:type="dxa"/>
            <w:gridSpan w:val="3"/>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1064" w:type="dxa"/>
            <w:gridSpan w:val="2"/>
            <w:tcBorders>
              <w:top w:val="single" w:sz="4" w:space="0" w:color="auto"/>
              <w:left w:val="nil"/>
              <w:bottom w:val="nil"/>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r>
      <w:tr w:rsidR="000556CC" w:rsidRPr="000556CC" w:rsidTr="000556CC">
        <w:trPr>
          <w:gridBefore w:val="1"/>
          <w:gridAfter w:val="1"/>
          <w:wBefore w:w="106" w:type="dxa"/>
          <w:wAfter w:w="284" w:type="dxa"/>
          <w:trHeight w:val="70"/>
        </w:trPr>
        <w:tc>
          <w:tcPr>
            <w:tcW w:w="911" w:type="dxa"/>
            <w:gridSpan w:val="3"/>
            <w:tcBorders>
              <w:top w:val="single" w:sz="4" w:space="0" w:color="auto"/>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805" w:type="dxa"/>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Мероприятия не планируются</w:t>
            </w:r>
          </w:p>
        </w:tc>
        <w:tc>
          <w:tcPr>
            <w:tcW w:w="2408" w:type="dxa"/>
            <w:gridSpan w:val="7"/>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3409" w:type="dxa"/>
            <w:gridSpan w:val="8"/>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gridBefore w:val="1"/>
          <w:gridAfter w:val="1"/>
          <w:wBefore w:w="106" w:type="dxa"/>
          <w:wAfter w:w="284" w:type="dxa"/>
          <w:trHeight w:val="70"/>
        </w:trPr>
        <w:tc>
          <w:tcPr>
            <w:tcW w:w="6124" w:type="dxa"/>
            <w:gridSpan w:val="11"/>
            <w:tcBorders>
              <w:top w:val="nil"/>
              <w:left w:val="single" w:sz="4" w:space="0" w:color="auto"/>
              <w:bottom w:val="single" w:sz="4" w:space="0" w:color="auto"/>
              <w:right w:val="nil"/>
            </w:tcBorders>
            <w:vAlign w:val="bottom"/>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Итого 2020 год:</w:t>
            </w:r>
          </w:p>
        </w:tc>
        <w:tc>
          <w:tcPr>
            <w:tcW w:w="3409" w:type="dxa"/>
            <w:gridSpan w:val="8"/>
            <w:tcBorders>
              <w:top w:val="nil"/>
              <w:left w:val="single" w:sz="4" w:space="0" w:color="auto"/>
              <w:bottom w:val="single" w:sz="4" w:space="0" w:color="auto"/>
              <w:right w:val="single" w:sz="4" w:space="0" w:color="000000"/>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gridBefore w:val="1"/>
          <w:gridAfter w:val="1"/>
          <w:wBefore w:w="106" w:type="dxa"/>
          <w:wAfter w:w="284" w:type="dxa"/>
          <w:trHeight w:val="240"/>
        </w:trPr>
        <w:tc>
          <w:tcPr>
            <w:tcW w:w="911" w:type="dxa"/>
            <w:gridSpan w:val="3"/>
            <w:tcBorders>
              <w:top w:val="nil"/>
              <w:left w:val="single" w:sz="4" w:space="0" w:color="auto"/>
              <w:bottom w:val="single" w:sz="4" w:space="0" w:color="auto"/>
              <w:right w:val="nil"/>
            </w:tcBorders>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2021</w:t>
            </w:r>
          </w:p>
        </w:tc>
        <w:tc>
          <w:tcPr>
            <w:tcW w:w="2805" w:type="dxa"/>
            <w:tcBorders>
              <w:top w:val="nil"/>
              <w:left w:val="nil"/>
              <w:bottom w:val="single" w:sz="4" w:space="0" w:color="auto"/>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год</w:t>
            </w:r>
          </w:p>
        </w:tc>
        <w:tc>
          <w:tcPr>
            <w:tcW w:w="2417" w:type="dxa"/>
            <w:gridSpan w:val="8"/>
            <w:tcBorders>
              <w:top w:val="nil"/>
              <w:left w:val="nil"/>
              <w:bottom w:val="single" w:sz="4" w:space="0" w:color="auto"/>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36" w:type="dxa"/>
            <w:gridSpan w:val="2"/>
            <w:tcBorders>
              <w:top w:val="nil"/>
              <w:left w:val="nil"/>
              <w:bottom w:val="single" w:sz="4" w:space="0" w:color="auto"/>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100" w:type="dxa"/>
            <w:gridSpan w:val="3"/>
            <w:tcBorders>
              <w:top w:val="nil"/>
              <w:left w:val="nil"/>
              <w:bottom w:val="single" w:sz="4" w:space="0" w:color="auto"/>
              <w:right w:val="nil"/>
            </w:tcBorders>
          </w:tcPr>
          <w:p w:rsidR="000556CC" w:rsidRPr="000556CC" w:rsidRDefault="000556CC" w:rsidP="000556CC">
            <w:pPr>
              <w:spacing w:after="0" w:line="240" w:lineRule="auto"/>
              <w:jc w:val="center"/>
              <w:rPr>
                <w:rFonts w:ascii="Times New Roman" w:hAnsi="Times New Roman" w:cs="Times New Roman"/>
                <w:color w:val="000000"/>
                <w:sz w:val="20"/>
                <w:szCs w:val="20"/>
              </w:rPr>
            </w:pPr>
          </w:p>
        </w:tc>
        <w:tc>
          <w:tcPr>
            <w:tcW w:w="1064" w:type="dxa"/>
            <w:gridSpan w:val="2"/>
            <w:tcBorders>
              <w:top w:val="nil"/>
              <w:left w:val="nil"/>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sz w:val="20"/>
                <w:szCs w:val="20"/>
              </w:rPr>
            </w:pPr>
          </w:p>
        </w:tc>
      </w:tr>
      <w:tr w:rsidR="000556CC" w:rsidRPr="000556CC" w:rsidTr="000556CC">
        <w:trPr>
          <w:gridBefore w:val="1"/>
          <w:gridAfter w:val="1"/>
          <w:wBefore w:w="106" w:type="dxa"/>
          <w:wAfter w:w="284" w:type="dxa"/>
          <w:trHeight w:val="228"/>
        </w:trPr>
        <w:tc>
          <w:tcPr>
            <w:tcW w:w="911" w:type="dxa"/>
            <w:gridSpan w:val="3"/>
            <w:tcBorders>
              <w:top w:val="single" w:sz="4" w:space="0" w:color="auto"/>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805" w:type="dxa"/>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Мероприятия не планируются</w:t>
            </w:r>
          </w:p>
        </w:tc>
        <w:tc>
          <w:tcPr>
            <w:tcW w:w="2408" w:type="dxa"/>
            <w:gridSpan w:val="7"/>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3409" w:type="dxa"/>
            <w:gridSpan w:val="8"/>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gridBefore w:val="1"/>
          <w:gridAfter w:val="1"/>
          <w:wBefore w:w="106" w:type="dxa"/>
          <w:wAfter w:w="284" w:type="dxa"/>
          <w:trHeight w:val="170"/>
        </w:trPr>
        <w:tc>
          <w:tcPr>
            <w:tcW w:w="6124" w:type="dxa"/>
            <w:gridSpan w:val="11"/>
            <w:tcBorders>
              <w:top w:val="nil"/>
              <w:left w:val="single" w:sz="4" w:space="0" w:color="auto"/>
              <w:bottom w:val="nil"/>
              <w:right w:val="single" w:sz="4" w:space="0" w:color="000000"/>
            </w:tcBorders>
            <w:vAlign w:val="bottom"/>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Итого 2021 год:</w:t>
            </w:r>
          </w:p>
        </w:tc>
        <w:tc>
          <w:tcPr>
            <w:tcW w:w="3409" w:type="dxa"/>
            <w:gridSpan w:val="8"/>
            <w:tcBorders>
              <w:top w:val="nil"/>
              <w:left w:val="nil"/>
              <w:bottom w:val="nil"/>
              <w:right w:val="single" w:sz="4" w:space="0" w:color="000000"/>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gridBefore w:val="1"/>
          <w:gridAfter w:val="1"/>
          <w:wBefore w:w="106" w:type="dxa"/>
          <w:wAfter w:w="284" w:type="dxa"/>
          <w:trHeight w:val="240"/>
        </w:trPr>
        <w:tc>
          <w:tcPr>
            <w:tcW w:w="911" w:type="dxa"/>
            <w:gridSpan w:val="3"/>
            <w:tcBorders>
              <w:top w:val="single" w:sz="4" w:space="0" w:color="auto"/>
              <w:left w:val="single" w:sz="4" w:space="0" w:color="auto"/>
              <w:bottom w:val="nil"/>
              <w:right w:val="nil"/>
            </w:tcBorders>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2022</w:t>
            </w:r>
          </w:p>
        </w:tc>
        <w:tc>
          <w:tcPr>
            <w:tcW w:w="2805" w:type="dxa"/>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год</w:t>
            </w:r>
          </w:p>
        </w:tc>
        <w:tc>
          <w:tcPr>
            <w:tcW w:w="2417" w:type="dxa"/>
            <w:gridSpan w:val="8"/>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36" w:type="dxa"/>
            <w:gridSpan w:val="2"/>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100" w:type="dxa"/>
            <w:gridSpan w:val="3"/>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sz w:val="20"/>
                <w:szCs w:val="20"/>
              </w:rPr>
            </w:pPr>
          </w:p>
        </w:tc>
        <w:tc>
          <w:tcPr>
            <w:tcW w:w="1064" w:type="dxa"/>
            <w:gridSpan w:val="2"/>
            <w:tcBorders>
              <w:top w:val="single" w:sz="4" w:space="0" w:color="auto"/>
              <w:left w:val="nil"/>
              <w:bottom w:val="nil"/>
              <w:right w:val="single" w:sz="4" w:space="0" w:color="auto"/>
            </w:tcBorders>
            <w:hideMark/>
          </w:tcPr>
          <w:p w:rsidR="000556CC" w:rsidRPr="000556CC" w:rsidRDefault="000556CC" w:rsidP="000556CC">
            <w:pPr>
              <w:spacing w:after="0" w:line="240" w:lineRule="auto"/>
              <w:rPr>
                <w:rFonts w:ascii="Times New Roman" w:hAnsi="Times New Roman" w:cs="Times New Roman"/>
                <w:sz w:val="20"/>
                <w:szCs w:val="20"/>
              </w:rPr>
            </w:pPr>
          </w:p>
        </w:tc>
      </w:tr>
      <w:tr w:rsidR="000556CC" w:rsidRPr="000556CC" w:rsidTr="000556CC">
        <w:trPr>
          <w:gridBefore w:val="1"/>
          <w:gridAfter w:val="1"/>
          <w:wBefore w:w="106" w:type="dxa"/>
          <w:wAfter w:w="284" w:type="dxa"/>
          <w:trHeight w:val="212"/>
        </w:trPr>
        <w:tc>
          <w:tcPr>
            <w:tcW w:w="911" w:type="dxa"/>
            <w:gridSpan w:val="3"/>
            <w:tcBorders>
              <w:top w:val="single" w:sz="4" w:space="0" w:color="auto"/>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805" w:type="dxa"/>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Мероприятия не планируются</w:t>
            </w:r>
          </w:p>
        </w:tc>
        <w:tc>
          <w:tcPr>
            <w:tcW w:w="2408" w:type="dxa"/>
            <w:gridSpan w:val="7"/>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3409" w:type="dxa"/>
            <w:gridSpan w:val="8"/>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gridBefore w:val="1"/>
          <w:gridAfter w:val="1"/>
          <w:wBefore w:w="106" w:type="dxa"/>
          <w:wAfter w:w="284" w:type="dxa"/>
          <w:trHeight w:val="179"/>
        </w:trPr>
        <w:tc>
          <w:tcPr>
            <w:tcW w:w="6124" w:type="dxa"/>
            <w:gridSpan w:val="11"/>
            <w:tcBorders>
              <w:top w:val="nil"/>
              <w:left w:val="single" w:sz="4" w:space="0" w:color="auto"/>
              <w:bottom w:val="single" w:sz="4" w:space="0" w:color="auto"/>
              <w:right w:val="nil"/>
            </w:tcBorders>
            <w:vAlign w:val="bottom"/>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Итого 2022 год:</w:t>
            </w:r>
          </w:p>
        </w:tc>
        <w:tc>
          <w:tcPr>
            <w:tcW w:w="3409" w:type="dxa"/>
            <w:gridSpan w:val="8"/>
            <w:tcBorders>
              <w:top w:val="nil"/>
              <w:left w:val="single" w:sz="4" w:space="0" w:color="auto"/>
              <w:bottom w:val="single" w:sz="4" w:space="0" w:color="auto"/>
              <w:right w:val="single" w:sz="4" w:space="0" w:color="000000"/>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gridBefore w:val="1"/>
          <w:gridAfter w:val="1"/>
          <w:wBefore w:w="106" w:type="dxa"/>
          <w:wAfter w:w="284" w:type="dxa"/>
          <w:trHeight w:val="240"/>
        </w:trPr>
        <w:tc>
          <w:tcPr>
            <w:tcW w:w="911" w:type="dxa"/>
            <w:gridSpan w:val="3"/>
            <w:tcBorders>
              <w:top w:val="single" w:sz="4" w:space="0" w:color="auto"/>
              <w:left w:val="single" w:sz="4" w:space="0" w:color="auto"/>
              <w:bottom w:val="nil"/>
              <w:right w:val="nil"/>
            </w:tcBorders>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2023</w:t>
            </w:r>
          </w:p>
        </w:tc>
        <w:tc>
          <w:tcPr>
            <w:tcW w:w="2805" w:type="dxa"/>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год</w:t>
            </w:r>
          </w:p>
        </w:tc>
        <w:tc>
          <w:tcPr>
            <w:tcW w:w="2417" w:type="dxa"/>
            <w:gridSpan w:val="8"/>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36" w:type="dxa"/>
            <w:gridSpan w:val="2"/>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100" w:type="dxa"/>
            <w:gridSpan w:val="3"/>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sz w:val="20"/>
                <w:szCs w:val="20"/>
              </w:rPr>
            </w:pPr>
          </w:p>
        </w:tc>
        <w:tc>
          <w:tcPr>
            <w:tcW w:w="1064" w:type="dxa"/>
            <w:gridSpan w:val="2"/>
            <w:tcBorders>
              <w:top w:val="single" w:sz="4" w:space="0" w:color="auto"/>
              <w:left w:val="nil"/>
              <w:bottom w:val="nil"/>
              <w:right w:val="single" w:sz="4" w:space="0" w:color="auto"/>
            </w:tcBorders>
            <w:hideMark/>
          </w:tcPr>
          <w:p w:rsidR="000556CC" w:rsidRPr="000556CC" w:rsidRDefault="000556CC" w:rsidP="000556CC">
            <w:pPr>
              <w:spacing w:after="0" w:line="240" w:lineRule="auto"/>
              <w:rPr>
                <w:rFonts w:ascii="Times New Roman" w:hAnsi="Times New Roman" w:cs="Times New Roman"/>
                <w:sz w:val="20"/>
                <w:szCs w:val="20"/>
              </w:rPr>
            </w:pPr>
          </w:p>
        </w:tc>
      </w:tr>
      <w:tr w:rsidR="000556CC" w:rsidRPr="000556CC" w:rsidTr="000556CC">
        <w:trPr>
          <w:gridBefore w:val="1"/>
          <w:gridAfter w:val="1"/>
          <w:wBefore w:w="106" w:type="dxa"/>
          <w:wAfter w:w="284" w:type="dxa"/>
          <w:trHeight w:val="116"/>
        </w:trPr>
        <w:tc>
          <w:tcPr>
            <w:tcW w:w="911" w:type="dxa"/>
            <w:gridSpan w:val="3"/>
            <w:tcBorders>
              <w:top w:val="single" w:sz="4" w:space="0" w:color="auto"/>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805" w:type="dxa"/>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Мероприятия не планируются</w:t>
            </w:r>
          </w:p>
        </w:tc>
        <w:tc>
          <w:tcPr>
            <w:tcW w:w="2408" w:type="dxa"/>
            <w:gridSpan w:val="7"/>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3409" w:type="dxa"/>
            <w:gridSpan w:val="8"/>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gridBefore w:val="1"/>
          <w:gridAfter w:val="1"/>
          <w:wBefore w:w="106" w:type="dxa"/>
          <w:wAfter w:w="284" w:type="dxa"/>
          <w:trHeight w:val="134"/>
        </w:trPr>
        <w:tc>
          <w:tcPr>
            <w:tcW w:w="6124" w:type="dxa"/>
            <w:gridSpan w:val="11"/>
            <w:tcBorders>
              <w:top w:val="nil"/>
              <w:left w:val="single" w:sz="4" w:space="0" w:color="auto"/>
              <w:bottom w:val="single" w:sz="4" w:space="0" w:color="auto"/>
              <w:right w:val="nil"/>
            </w:tcBorders>
            <w:vAlign w:val="bottom"/>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Итого 2022 год:</w:t>
            </w:r>
          </w:p>
        </w:tc>
        <w:tc>
          <w:tcPr>
            <w:tcW w:w="3409" w:type="dxa"/>
            <w:gridSpan w:val="8"/>
            <w:tcBorders>
              <w:top w:val="nil"/>
              <w:left w:val="single" w:sz="4" w:space="0" w:color="auto"/>
              <w:bottom w:val="single" w:sz="4" w:space="0" w:color="auto"/>
              <w:right w:val="single" w:sz="4" w:space="0" w:color="000000"/>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gridBefore w:val="1"/>
          <w:gridAfter w:val="1"/>
          <w:wBefore w:w="106" w:type="dxa"/>
          <w:wAfter w:w="284" w:type="dxa"/>
          <w:trHeight w:val="194"/>
        </w:trPr>
        <w:tc>
          <w:tcPr>
            <w:tcW w:w="911" w:type="dxa"/>
            <w:gridSpan w:val="3"/>
            <w:tcBorders>
              <w:top w:val="single" w:sz="4" w:space="0" w:color="auto"/>
              <w:left w:val="single" w:sz="4" w:space="0" w:color="auto"/>
              <w:bottom w:val="nil"/>
              <w:right w:val="nil"/>
            </w:tcBorders>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2024</w:t>
            </w:r>
          </w:p>
        </w:tc>
        <w:tc>
          <w:tcPr>
            <w:tcW w:w="2805" w:type="dxa"/>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год</w:t>
            </w:r>
          </w:p>
        </w:tc>
        <w:tc>
          <w:tcPr>
            <w:tcW w:w="2417" w:type="dxa"/>
            <w:gridSpan w:val="8"/>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36" w:type="dxa"/>
            <w:gridSpan w:val="2"/>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100" w:type="dxa"/>
            <w:gridSpan w:val="3"/>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sz w:val="20"/>
                <w:szCs w:val="20"/>
              </w:rPr>
            </w:pPr>
          </w:p>
        </w:tc>
        <w:tc>
          <w:tcPr>
            <w:tcW w:w="1064" w:type="dxa"/>
            <w:gridSpan w:val="2"/>
            <w:tcBorders>
              <w:top w:val="single" w:sz="4" w:space="0" w:color="auto"/>
              <w:left w:val="nil"/>
              <w:bottom w:val="nil"/>
              <w:right w:val="single" w:sz="4" w:space="0" w:color="auto"/>
            </w:tcBorders>
            <w:hideMark/>
          </w:tcPr>
          <w:p w:rsidR="000556CC" w:rsidRPr="000556CC" w:rsidRDefault="000556CC" w:rsidP="000556CC">
            <w:pPr>
              <w:spacing w:after="0" w:line="240" w:lineRule="auto"/>
              <w:rPr>
                <w:rFonts w:ascii="Times New Roman" w:hAnsi="Times New Roman" w:cs="Times New Roman"/>
                <w:sz w:val="20"/>
                <w:szCs w:val="20"/>
              </w:rPr>
            </w:pPr>
          </w:p>
        </w:tc>
      </w:tr>
      <w:tr w:rsidR="000556CC" w:rsidRPr="000556CC" w:rsidTr="000556CC">
        <w:trPr>
          <w:gridBefore w:val="1"/>
          <w:gridAfter w:val="1"/>
          <w:wBefore w:w="106" w:type="dxa"/>
          <w:wAfter w:w="284" w:type="dxa"/>
          <w:trHeight w:val="111"/>
        </w:trPr>
        <w:tc>
          <w:tcPr>
            <w:tcW w:w="911" w:type="dxa"/>
            <w:gridSpan w:val="3"/>
            <w:tcBorders>
              <w:top w:val="single" w:sz="4" w:space="0" w:color="auto"/>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805" w:type="dxa"/>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Мероприятия не планируются</w:t>
            </w:r>
          </w:p>
        </w:tc>
        <w:tc>
          <w:tcPr>
            <w:tcW w:w="2408" w:type="dxa"/>
            <w:gridSpan w:val="7"/>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3409" w:type="dxa"/>
            <w:gridSpan w:val="8"/>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gridBefore w:val="1"/>
          <w:gridAfter w:val="1"/>
          <w:wBefore w:w="106" w:type="dxa"/>
          <w:wAfter w:w="284" w:type="dxa"/>
          <w:trHeight w:val="70"/>
        </w:trPr>
        <w:tc>
          <w:tcPr>
            <w:tcW w:w="6124" w:type="dxa"/>
            <w:gridSpan w:val="11"/>
            <w:tcBorders>
              <w:top w:val="nil"/>
              <w:left w:val="single" w:sz="4" w:space="0" w:color="auto"/>
              <w:bottom w:val="single" w:sz="4" w:space="0" w:color="auto"/>
              <w:right w:val="nil"/>
            </w:tcBorders>
            <w:vAlign w:val="bottom"/>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Итого 2023 год:</w:t>
            </w:r>
          </w:p>
        </w:tc>
        <w:tc>
          <w:tcPr>
            <w:tcW w:w="3409" w:type="dxa"/>
            <w:gridSpan w:val="8"/>
            <w:tcBorders>
              <w:top w:val="nil"/>
              <w:left w:val="single" w:sz="4" w:space="0" w:color="auto"/>
              <w:bottom w:val="single" w:sz="4" w:space="0" w:color="auto"/>
              <w:right w:val="single" w:sz="4" w:space="0" w:color="000000"/>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gridBefore w:val="1"/>
          <w:gridAfter w:val="1"/>
          <w:wBefore w:w="106" w:type="dxa"/>
          <w:wAfter w:w="284" w:type="dxa"/>
          <w:trHeight w:val="431"/>
        </w:trPr>
        <w:tc>
          <w:tcPr>
            <w:tcW w:w="9533" w:type="dxa"/>
            <w:gridSpan w:val="19"/>
          </w:tcPr>
          <w:p w:rsidR="000556CC" w:rsidRPr="000556CC" w:rsidRDefault="000556CC" w:rsidP="000556CC">
            <w:pPr>
              <w:spacing w:after="0" w:line="240" w:lineRule="auto"/>
              <w:jc w:val="center"/>
              <w:rPr>
                <w:rFonts w:ascii="Times New Roman" w:hAnsi="Times New Roman" w:cs="Times New Roman"/>
                <w:color w:val="000000"/>
                <w:sz w:val="24"/>
                <w:szCs w:val="24"/>
              </w:rPr>
            </w:pPr>
          </w:p>
          <w:p w:rsidR="000556CC" w:rsidRDefault="000556CC" w:rsidP="000556CC">
            <w:pPr>
              <w:spacing w:after="0" w:line="240" w:lineRule="auto"/>
              <w:jc w:val="center"/>
              <w:rPr>
                <w:rFonts w:ascii="Times New Roman" w:hAnsi="Times New Roman" w:cs="Times New Roman"/>
                <w:color w:val="000000"/>
                <w:sz w:val="24"/>
                <w:szCs w:val="24"/>
              </w:rPr>
            </w:pPr>
            <w:r w:rsidRPr="000556CC">
              <w:rPr>
                <w:rFonts w:ascii="Times New Roman" w:hAnsi="Times New Roman" w:cs="Times New Roman"/>
                <w:color w:val="000000"/>
                <w:sz w:val="24"/>
                <w:szCs w:val="24"/>
              </w:rPr>
              <w:t>2.2. Перечень мероприятий, направленных на улучшение качества горячей воды</w:t>
            </w:r>
          </w:p>
          <w:p w:rsidR="000556CC" w:rsidRPr="000556CC" w:rsidRDefault="000556CC" w:rsidP="000556CC">
            <w:pPr>
              <w:spacing w:after="0" w:line="240" w:lineRule="auto"/>
              <w:jc w:val="center"/>
              <w:rPr>
                <w:rFonts w:ascii="Times New Roman" w:hAnsi="Times New Roman" w:cs="Times New Roman"/>
                <w:color w:val="000000"/>
                <w:sz w:val="24"/>
                <w:szCs w:val="24"/>
              </w:rPr>
            </w:pPr>
          </w:p>
        </w:tc>
      </w:tr>
      <w:tr w:rsidR="000556CC" w:rsidRPr="000556CC" w:rsidTr="000556CC">
        <w:trPr>
          <w:gridBefore w:val="1"/>
          <w:gridAfter w:val="1"/>
          <w:wBefore w:w="106" w:type="dxa"/>
          <w:wAfter w:w="284" w:type="dxa"/>
          <w:trHeight w:val="126"/>
        </w:trPr>
        <w:tc>
          <w:tcPr>
            <w:tcW w:w="911" w:type="dxa"/>
            <w:gridSpan w:val="3"/>
            <w:tcBorders>
              <w:top w:val="single" w:sz="4" w:space="0" w:color="auto"/>
              <w:left w:val="single" w:sz="4" w:space="0" w:color="auto"/>
              <w:bottom w:val="single" w:sz="4" w:space="0" w:color="auto"/>
              <w:right w:val="nil"/>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 п/п</w:t>
            </w:r>
          </w:p>
        </w:tc>
        <w:tc>
          <w:tcPr>
            <w:tcW w:w="2946" w:type="dxa"/>
            <w:gridSpan w:val="2"/>
            <w:tcBorders>
              <w:top w:val="single" w:sz="4" w:space="0" w:color="auto"/>
              <w:left w:val="single" w:sz="4" w:space="0" w:color="auto"/>
              <w:bottom w:val="single" w:sz="4" w:space="0" w:color="auto"/>
              <w:right w:val="nil"/>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Наименование мероприятия</w:t>
            </w:r>
          </w:p>
        </w:tc>
        <w:tc>
          <w:tcPr>
            <w:tcW w:w="2267" w:type="dxa"/>
            <w:gridSpan w:val="6"/>
            <w:tcBorders>
              <w:top w:val="single" w:sz="4" w:space="0" w:color="auto"/>
              <w:left w:val="single" w:sz="4" w:space="0" w:color="auto"/>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График реализации мероприятия</w:t>
            </w:r>
          </w:p>
        </w:tc>
        <w:tc>
          <w:tcPr>
            <w:tcW w:w="3409" w:type="dxa"/>
            <w:gridSpan w:val="8"/>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Финансовые потребности на реализацию мероприятия, тыс. руб.</w:t>
            </w:r>
          </w:p>
        </w:tc>
      </w:tr>
      <w:tr w:rsidR="000556CC" w:rsidRPr="000556CC" w:rsidTr="000556CC">
        <w:trPr>
          <w:gridBefore w:val="1"/>
          <w:gridAfter w:val="1"/>
          <w:wBefore w:w="106" w:type="dxa"/>
          <w:wAfter w:w="284" w:type="dxa"/>
          <w:trHeight w:val="70"/>
        </w:trPr>
        <w:tc>
          <w:tcPr>
            <w:tcW w:w="911" w:type="dxa"/>
            <w:gridSpan w:val="3"/>
            <w:tcBorders>
              <w:top w:val="single" w:sz="4" w:space="0" w:color="auto"/>
              <w:left w:val="single" w:sz="4" w:space="0" w:color="auto"/>
              <w:bottom w:val="nil"/>
              <w:right w:val="nil"/>
            </w:tcBorders>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2020</w:t>
            </w:r>
          </w:p>
        </w:tc>
        <w:tc>
          <w:tcPr>
            <w:tcW w:w="2946" w:type="dxa"/>
            <w:gridSpan w:val="2"/>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год</w:t>
            </w:r>
          </w:p>
        </w:tc>
        <w:tc>
          <w:tcPr>
            <w:tcW w:w="2276" w:type="dxa"/>
            <w:gridSpan w:val="7"/>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36" w:type="dxa"/>
            <w:gridSpan w:val="2"/>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100" w:type="dxa"/>
            <w:gridSpan w:val="3"/>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1064" w:type="dxa"/>
            <w:gridSpan w:val="2"/>
            <w:tcBorders>
              <w:top w:val="single" w:sz="4" w:space="0" w:color="auto"/>
              <w:left w:val="nil"/>
              <w:bottom w:val="nil"/>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r>
      <w:tr w:rsidR="000556CC" w:rsidRPr="000556CC" w:rsidTr="000556CC">
        <w:trPr>
          <w:gridBefore w:val="1"/>
          <w:gridAfter w:val="1"/>
          <w:wBefore w:w="106" w:type="dxa"/>
          <w:wAfter w:w="284" w:type="dxa"/>
          <w:trHeight w:val="70"/>
        </w:trPr>
        <w:tc>
          <w:tcPr>
            <w:tcW w:w="911" w:type="dxa"/>
            <w:gridSpan w:val="3"/>
            <w:tcBorders>
              <w:top w:val="single" w:sz="4" w:space="0" w:color="auto"/>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946" w:type="dxa"/>
            <w:gridSpan w:val="2"/>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Мероприятия не планируются</w:t>
            </w:r>
          </w:p>
        </w:tc>
        <w:tc>
          <w:tcPr>
            <w:tcW w:w="2267" w:type="dxa"/>
            <w:gridSpan w:val="6"/>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3409" w:type="dxa"/>
            <w:gridSpan w:val="8"/>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gridBefore w:val="1"/>
          <w:gridAfter w:val="1"/>
          <w:wBefore w:w="106" w:type="dxa"/>
          <w:wAfter w:w="284" w:type="dxa"/>
          <w:trHeight w:val="70"/>
        </w:trPr>
        <w:tc>
          <w:tcPr>
            <w:tcW w:w="6124" w:type="dxa"/>
            <w:gridSpan w:val="11"/>
            <w:tcBorders>
              <w:top w:val="nil"/>
              <w:left w:val="single" w:sz="4" w:space="0" w:color="auto"/>
              <w:bottom w:val="single" w:sz="4" w:space="0" w:color="auto"/>
              <w:right w:val="nil"/>
            </w:tcBorders>
            <w:vAlign w:val="bottom"/>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Итого 2020 год:</w:t>
            </w:r>
          </w:p>
        </w:tc>
        <w:tc>
          <w:tcPr>
            <w:tcW w:w="3409" w:type="dxa"/>
            <w:gridSpan w:val="8"/>
            <w:tcBorders>
              <w:top w:val="nil"/>
              <w:left w:val="single" w:sz="4" w:space="0" w:color="auto"/>
              <w:bottom w:val="single" w:sz="4" w:space="0" w:color="auto"/>
              <w:right w:val="single" w:sz="4" w:space="0" w:color="000000"/>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gridBefore w:val="1"/>
          <w:gridAfter w:val="1"/>
          <w:wBefore w:w="106" w:type="dxa"/>
          <w:wAfter w:w="284" w:type="dxa"/>
          <w:trHeight w:val="76"/>
        </w:trPr>
        <w:tc>
          <w:tcPr>
            <w:tcW w:w="911" w:type="dxa"/>
            <w:gridSpan w:val="3"/>
            <w:tcBorders>
              <w:top w:val="nil"/>
              <w:left w:val="single" w:sz="4" w:space="0" w:color="auto"/>
              <w:bottom w:val="single" w:sz="4" w:space="0" w:color="auto"/>
              <w:right w:val="nil"/>
            </w:tcBorders>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2021</w:t>
            </w:r>
          </w:p>
        </w:tc>
        <w:tc>
          <w:tcPr>
            <w:tcW w:w="2946" w:type="dxa"/>
            <w:gridSpan w:val="2"/>
            <w:tcBorders>
              <w:top w:val="nil"/>
              <w:left w:val="nil"/>
              <w:bottom w:val="single" w:sz="4" w:space="0" w:color="auto"/>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год</w:t>
            </w:r>
          </w:p>
        </w:tc>
        <w:tc>
          <w:tcPr>
            <w:tcW w:w="2276" w:type="dxa"/>
            <w:gridSpan w:val="7"/>
            <w:tcBorders>
              <w:top w:val="nil"/>
              <w:left w:val="nil"/>
              <w:bottom w:val="single" w:sz="4" w:space="0" w:color="auto"/>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36" w:type="dxa"/>
            <w:gridSpan w:val="2"/>
            <w:tcBorders>
              <w:top w:val="nil"/>
              <w:left w:val="nil"/>
              <w:bottom w:val="single" w:sz="4" w:space="0" w:color="auto"/>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100" w:type="dxa"/>
            <w:gridSpan w:val="3"/>
            <w:tcBorders>
              <w:top w:val="nil"/>
              <w:left w:val="nil"/>
              <w:bottom w:val="single" w:sz="4" w:space="0" w:color="auto"/>
              <w:right w:val="nil"/>
            </w:tcBorders>
          </w:tcPr>
          <w:p w:rsidR="000556CC" w:rsidRPr="000556CC" w:rsidRDefault="000556CC" w:rsidP="000556CC">
            <w:pPr>
              <w:spacing w:after="0" w:line="240" w:lineRule="auto"/>
              <w:jc w:val="center"/>
              <w:rPr>
                <w:rFonts w:ascii="Times New Roman" w:hAnsi="Times New Roman" w:cs="Times New Roman"/>
                <w:color w:val="000000"/>
                <w:sz w:val="20"/>
                <w:szCs w:val="20"/>
              </w:rPr>
            </w:pPr>
          </w:p>
        </w:tc>
        <w:tc>
          <w:tcPr>
            <w:tcW w:w="1064" w:type="dxa"/>
            <w:gridSpan w:val="2"/>
            <w:tcBorders>
              <w:top w:val="nil"/>
              <w:left w:val="nil"/>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sz w:val="20"/>
                <w:szCs w:val="20"/>
              </w:rPr>
            </w:pPr>
          </w:p>
        </w:tc>
      </w:tr>
      <w:tr w:rsidR="000556CC" w:rsidRPr="000556CC" w:rsidTr="000556CC">
        <w:trPr>
          <w:gridBefore w:val="1"/>
          <w:gridAfter w:val="1"/>
          <w:wBefore w:w="106" w:type="dxa"/>
          <w:wAfter w:w="284" w:type="dxa"/>
          <w:trHeight w:val="70"/>
        </w:trPr>
        <w:tc>
          <w:tcPr>
            <w:tcW w:w="911" w:type="dxa"/>
            <w:gridSpan w:val="3"/>
            <w:tcBorders>
              <w:top w:val="single" w:sz="4" w:space="0" w:color="auto"/>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946" w:type="dxa"/>
            <w:gridSpan w:val="2"/>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Мероприятия не планируются</w:t>
            </w:r>
          </w:p>
        </w:tc>
        <w:tc>
          <w:tcPr>
            <w:tcW w:w="2267" w:type="dxa"/>
            <w:gridSpan w:val="6"/>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3409" w:type="dxa"/>
            <w:gridSpan w:val="8"/>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gridBefore w:val="1"/>
          <w:gridAfter w:val="1"/>
          <w:wBefore w:w="106" w:type="dxa"/>
          <w:wAfter w:w="284" w:type="dxa"/>
          <w:trHeight w:val="70"/>
        </w:trPr>
        <w:tc>
          <w:tcPr>
            <w:tcW w:w="6124" w:type="dxa"/>
            <w:gridSpan w:val="11"/>
            <w:tcBorders>
              <w:top w:val="nil"/>
              <w:left w:val="single" w:sz="4" w:space="0" w:color="auto"/>
              <w:bottom w:val="nil"/>
              <w:right w:val="single" w:sz="4" w:space="0" w:color="000000"/>
            </w:tcBorders>
            <w:vAlign w:val="bottom"/>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Итого 2021 год:</w:t>
            </w:r>
          </w:p>
        </w:tc>
        <w:tc>
          <w:tcPr>
            <w:tcW w:w="3409" w:type="dxa"/>
            <w:gridSpan w:val="8"/>
            <w:tcBorders>
              <w:top w:val="nil"/>
              <w:left w:val="nil"/>
              <w:bottom w:val="nil"/>
              <w:right w:val="single" w:sz="4" w:space="0" w:color="000000"/>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gridBefore w:val="1"/>
          <w:gridAfter w:val="1"/>
          <w:wBefore w:w="106" w:type="dxa"/>
          <w:wAfter w:w="284" w:type="dxa"/>
          <w:trHeight w:val="114"/>
        </w:trPr>
        <w:tc>
          <w:tcPr>
            <w:tcW w:w="911" w:type="dxa"/>
            <w:gridSpan w:val="3"/>
            <w:tcBorders>
              <w:top w:val="single" w:sz="4" w:space="0" w:color="auto"/>
              <w:left w:val="single" w:sz="4" w:space="0" w:color="auto"/>
              <w:bottom w:val="nil"/>
              <w:right w:val="nil"/>
            </w:tcBorders>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2022</w:t>
            </w:r>
          </w:p>
        </w:tc>
        <w:tc>
          <w:tcPr>
            <w:tcW w:w="2946" w:type="dxa"/>
            <w:gridSpan w:val="2"/>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год</w:t>
            </w:r>
          </w:p>
        </w:tc>
        <w:tc>
          <w:tcPr>
            <w:tcW w:w="2276" w:type="dxa"/>
            <w:gridSpan w:val="7"/>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36" w:type="dxa"/>
            <w:gridSpan w:val="2"/>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100" w:type="dxa"/>
            <w:gridSpan w:val="3"/>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sz w:val="20"/>
                <w:szCs w:val="20"/>
              </w:rPr>
            </w:pPr>
          </w:p>
        </w:tc>
        <w:tc>
          <w:tcPr>
            <w:tcW w:w="1064" w:type="dxa"/>
            <w:gridSpan w:val="2"/>
            <w:tcBorders>
              <w:top w:val="single" w:sz="4" w:space="0" w:color="auto"/>
              <w:left w:val="nil"/>
              <w:bottom w:val="nil"/>
              <w:right w:val="single" w:sz="4" w:space="0" w:color="auto"/>
            </w:tcBorders>
            <w:hideMark/>
          </w:tcPr>
          <w:p w:rsidR="000556CC" w:rsidRPr="000556CC" w:rsidRDefault="000556CC" w:rsidP="000556CC">
            <w:pPr>
              <w:spacing w:after="0" w:line="240" w:lineRule="auto"/>
              <w:rPr>
                <w:rFonts w:ascii="Times New Roman" w:hAnsi="Times New Roman" w:cs="Times New Roman"/>
                <w:sz w:val="20"/>
                <w:szCs w:val="20"/>
              </w:rPr>
            </w:pPr>
          </w:p>
        </w:tc>
      </w:tr>
      <w:tr w:rsidR="000556CC" w:rsidRPr="000556CC" w:rsidTr="000556CC">
        <w:trPr>
          <w:gridBefore w:val="1"/>
          <w:gridAfter w:val="1"/>
          <w:wBefore w:w="106" w:type="dxa"/>
          <w:wAfter w:w="284" w:type="dxa"/>
          <w:trHeight w:val="70"/>
        </w:trPr>
        <w:tc>
          <w:tcPr>
            <w:tcW w:w="911" w:type="dxa"/>
            <w:gridSpan w:val="3"/>
            <w:tcBorders>
              <w:top w:val="single" w:sz="4" w:space="0" w:color="auto"/>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946" w:type="dxa"/>
            <w:gridSpan w:val="2"/>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Мероприятия не планируются</w:t>
            </w:r>
          </w:p>
        </w:tc>
        <w:tc>
          <w:tcPr>
            <w:tcW w:w="2267" w:type="dxa"/>
            <w:gridSpan w:val="6"/>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3409" w:type="dxa"/>
            <w:gridSpan w:val="8"/>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gridBefore w:val="1"/>
          <w:gridAfter w:val="1"/>
          <w:wBefore w:w="106" w:type="dxa"/>
          <w:wAfter w:w="284" w:type="dxa"/>
          <w:trHeight w:val="70"/>
        </w:trPr>
        <w:tc>
          <w:tcPr>
            <w:tcW w:w="6124" w:type="dxa"/>
            <w:gridSpan w:val="11"/>
            <w:tcBorders>
              <w:top w:val="nil"/>
              <w:left w:val="single" w:sz="4" w:space="0" w:color="auto"/>
              <w:bottom w:val="single" w:sz="4" w:space="0" w:color="auto"/>
              <w:right w:val="nil"/>
            </w:tcBorders>
            <w:vAlign w:val="bottom"/>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Итого 2022 год:</w:t>
            </w:r>
          </w:p>
        </w:tc>
        <w:tc>
          <w:tcPr>
            <w:tcW w:w="3409" w:type="dxa"/>
            <w:gridSpan w:val="8"/>
            <w:tcBorders>
              <w:top w:val="nil"/>
              <w:left w:val="single" w:sz="4" w:space="0" w:color="auto"/>
              <w:bottom w:val="single" w:sz="4" w:space="0" w:color="auto"/>
              <w:right w:val="single" w:sz="4" w:space="0" w:color="000000"/>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gridBefore w:val="1"/>
          <w:gridAfter w:val="1"/>
          <w:wBefore w:w="106" w:type="dxa"/>
          <w:wAfter w:w="284" w:type="dxa"/>
          <w:trHeight w:val="70"/>
        </w:trPr>
        <w:tc>
          <w:tcPr>
            <w:tcW w:w="911" w:type="dxa"/>
            <w:gridSpan w:val="3"/>
            <w:tcBorders>
              <w:top w:val="single" w:sz="4" w:space="0" w:color="auto"/>
              <w:left w:val="single" w:sz="4" w:space="0" w:color="auto"/>
              <w:bottom w:val="nil"/>
              <w:right w:val="nil"/>
            </w:tcBorders>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2023</w:t>
            </w:r>
          </w:p>
        </w:tc>
        <w:tc>
          <w:tcPr>
            <w:tcW w:w="2946" w:type="dxa"/>
            <w:gridSpan w:val="2"/>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год</w:t>
            </w:r>
          </w:p>
        </w:tc>
        <w:tc>
          <w:tcPr>
            <w:tcW w:w="2276" w:type="dxa"/>
            <w:gridSpan w:val="7"/>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36" w:type="dxa"/>
            <w:gridSpan w:val="2"/>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100" w:type="dxa"/>
            <w:gridSpan w:val="3"/>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sz w:val="20"/>
                <w:szCs w:val="20"/>
              </w:rPr>
            </w:pPr>
          </w:p>
        </w:tc>
        <w:tc>
          <w:tcPr>
            <w:tcW w:w="1064" w:type="dxa"/>
            <w:gridSpan w:val="2"/>
            <w:tcBorders>
              <w:top w:val="single" w:sz="4" w:space="0" w:color="auto"/>
              <w:left w:val="nil"/>
              <w:bottom w:val="nil"/>
              <w:right w:val="single" w:sz="4" w:space="0" w:color="auto"/>
            </w:tcBorders>
            <w:hideMark/>
          </w:tcPr>
          <w:p w:rsidR="000556CC" w:rsidRPr="000556CC" w:rsidRDefault="000556CC" w:rsidP="000556CC">
            <w:pPr>
              <w:spacing w:after="0" w:line="240" w:lineRule="auto"/>
              <w:rPr>
                <w:rFonts w:ascii="Times New Roman" w:hAnsi="Times New Roman" w:cs="Times New Roman"/>
                <w:sz w:val="20"/>
                <w:szCs w:val="20"/>
              </w:rPr>
            </w:pPr>
          </w:p>
        </w:tc>
      </w:tr>
      <w:tr w:rsidR="000556CC" w:rsidRPr="000556CC" w:rsidTr="000556CC">
        <w:trPr>
          <w:gridBefore w:val="1"/>
          <w:gridAfter w:val="1"/>
          <w:wBefore w:w="106" w:type="dxa"/>
          <w:wAfter w:w="284" w:type="dxa"/>
          <w:trHeight w:val="70"/>
        </w:trPr>
        <w:tc>
          <w:tcPr>
            <w:tcW w:w="911" w:type="dxa"/>
            <w:gridSpan w:val="3"/>
            <w:tcBorders>
              <w:top w:val="single" w:sz="4" w:space="0" w:color="auto"/>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946" w:type="dxa"/>
            <w:gridSpan w:val="2"/>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Мероприятия не планируются</w:t>
            </w:r>
          </w:p>
        </w:tc>
        <w:tc>
          <w:tcPr>
            <w:tcW w:w="2267" w:type="dxa"/>
            <w:gridSpan w:val="6"/>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3409" w:type="dxa"/>
            <w:gridSpan w:val="8"/>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gridBefore w:val="1"/>
          <w:gridAfter w:val="1"/>
          <w:wBefore w:w="106" w:type="dxa"/>
          <w:wAfter w:w="284" w:type="dxa"/>
          <w:trHeight w:val="70"/>
        </w:trPr>
        <w:tc>
          <w:tcPr>
            <w:tcW w:w="6124" w:type="dxa"/>
            <w:gridSpan w:val="11"/>
            <w:tcBorders>
              <w:top w:val="nil"/>
              <w:left w:val="single" w:sz="4" w:space="0" w:color="auto"/>
              <w:bottom w:val="single" w:sz="4" w:space="0" w:color="auto"/>
              <w:right w:val="nil"/>
            </w:tcBorders>
            <w:vAlign w:val="bottom"/>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Итого 2022 год:</w:t>
            </w:r>
          </w:p>
        </w:tc>
        <w:tc>
          <w:tcPr>
            <w:tcW w:w="3409" w:type="dxa"/>
            <w:gridSpan w:val="8"/>
            <w:tcBorders>
              <w:top w:val="nil"/>
              <w:left w:val="single" w:sz="4" w:space="0" w:color="auto"/>
              <w:bottom w:val="single" w:sz="4" w:space="0" w:color="auto"/>
              <w:right w:val="single" w:sz="4" w:space="0" w:color="000000"/>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gridBefore w:val="1"/>
          <w:gridAfter w:val="1"/>
          <w:wBefore w:w="106" w:type="dxa"/>
          <w:wAfter w:w="284" w:type="dxa"/>
          <w:trHeight w:val="70"/>
        </w:trPr>
        <w:tc>
          <w:tcPr>
            <w:tcW w:w="911" w:type="dxa"/>
            <w:gridSpan w:val="3"/>
            <w:tcBorders>
              <w:top w:val="single" w:sz="4" w:space="0" w:color="auto"/>
              <w:left w:val="single" w:sz="4" w:space="0" w:color="auto"/>
              <w:bottom w:val="nil"/>
              <w:right w:val="nil"/>
            </w:tcBorders>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2024</w:t>
            </w:r>
          </w:p>
        </w:tc>
        <w:tc>
          <w:tcPr>
            <w:tcW w:w="2946" w:type="dxa"/>
            <w:gridSpan w:val="2"/>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год</w:t>
            </w:r>
          </w:p>
        </w:tc>
        <w:tc>
          <w:tcPr>
            <w:tcW w:w="2276" w:type="dxa"/>
            <w:gridSpan w:val="7"/>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36" w:type="dxa"/>
            <w:gridSpan w:val="2"/>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100" w:type="dxa"/>
            <w:gridSpan w:val="3"/>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sz w:val="20"/>
                <w:szCs w:val="20"/>
              </w:rPr>
            </w:pPr>
          </w:p>
        </w:tc>
        <w:tc>
          <w:tcPr>
            <w:tcW w:w="1064" w:type="dxa"/>
            <w:gridSpan w:val="2"/>
            <w:tcBorders>
              <w:top w:val="single" w:sz="4" w:space="0" w:color="auto"/>
              <w:left w:val="nil"/>
              <w:bottom w:val="nil"/>
              <w:right w:val="single" w:sz="4" w:space="0" w:color="auto"/>
            </w:tcBorders>
            <w:hideMark/>
          </w:tcPr>
          <w:p w:rsidR="000556CC" w:rsidRPr="000556CC" w:rsidRDefault="000556CC" w:rsidP="000556CC">
            <w:pPr>
              <w:spacing w:after="0" w:line="240" w:lineRule="auto"/>
              <w:rPr>
                <w:rFonts w:ascii="Times New Roman" w:hAnsi="Times New Roman" w:cs="Times New Roman"/>
                <w:sz w:val="20"/>
                <w:szCs w:val="20"/>
              </w:rPr>
            </w:pPr>
          </w:p>
        </w:tc>
      </w:tr>
      <w:tr w:rsidR="000556CC" w:rsidRPr="000556CC" w:rsidTr="000556CC">
        <w:trPr>
          <w:gridBefore w:val="1"/>
          <w:gridAfter w:val="1"/>
          <w:wBefore w:w="106" w:type="dxa"/>
          <w:wAfter w:w="284" w:type="dxa"/>
          <w:trHeight w:val="101"/>
        </w:trPr>
        <w:tc>
          <w:tcPr>
            <w:tcW w:w="911" w:type="dxa"/>
            <w:gridSpan w:val="3"/>
            <w:tcBorders>
              <w:top w:val="single" w:sz="4" w:space="0" w:color="auto"/>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946" w:type="dxa"/>
            <w:gridSpan w:val="2"/>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Мероприятия не планируются</w:t>
            </w:r>
          </w:p>
        </w:tc>
        <w:tc>
          <w:tcPr>
            <w:tcW w:w="2267" w:type="dxa"/>
            <w:gridSpan w:val="6"/>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3409" w:type="dxa"/>
            <w:gridSpan w:val="8"/>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gridBefore w:val="1"/>
          <w:gridAfter w:val="1"/>
          <w:wBefore w:w="106" w:type="dxa"/>
          <w:wAfter w:w="284" w:type="dxa"/>
          <w:trHeight w:val="70"/>
        </w:trPr>
        <w:tc>
          <w:tcPr>
            <w:tcW w:w="6124" w:type="dxa"/>
            <w:gridSpan w:val="11"/>
            <w:tcBorders>
              <w:top w:val="nil"/>
              <w:left w:val="single" w:sz="4" w:space="0" w:color="auto"/>
              <w:bottom w:val="single" w:sz="4" w:space="0" w:color="auto"/>
              <w:right w:val="nil"/>
            </w:tcBorders>
            <w:vAlign w:val="bottom"/>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Итого 2024 год:</w:t>
            </w:r>
          </w:p>
        </w:tc>
        <w:tc>
          <w:tcPr>
            <w:tcW w:w="3409" w:type="dxa"/>
            <w:gridSpan w:val="8"/>
            <w:tcBorders>
              <w:top w:val="nil"/>
              <w:left w:val="single" w:sz="4" w:space="0" w:color="auto"/>
              <w:bottom w:val="single" w:sz="4" w:space="0" w:color="auto"/>
              <w:right w:val="single" w:sz="4" w:space="0" w:color="000000"/>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trHeight w:val="336"/>
        </w:trPr>
        <w:tc>
          <w:tcPr>
            <w:tcW w:w="9923" w:type="dxa"/>
            <w:gridSpan w:val="21"/>
            <w:hideMark/>
          </w:tcPr>
          <w:p w:rsidR="000556CC" w:rsidRDefault="000556CC" w:rsidP="000556CC">
            <w:pPr>
              <w:spacing w:after="0" w:line="240" w:lineRule="auto"/>
              <w:jc w:val="center"/>
              <w:rPr>
                <w:rFonts w:ascii="Times New Roman" w:hAnsi="Times New Roman" w:cs="Times New Roman"/>
                <w:color w:val="000000"/>
                <w:sz w:val="24"/>
                <w:szCs w:val="24"/>
              </w:rPr>
            </w:pPr>
          </w:p>
          <w:p w:rsidR="000556CC" w:rsidRDefault="000556CC" w:rsidP="000556CC">
            <w:pPr>
              <w:spacing w:after="0" w:line="240" w:lineRule="auto"/>
              <w:jc w:val="center"/>
              <w:rPr>
                <w:rFonts w:ascii="Times New Roman" w:hAnsi="Times New Roman" w:cs="Times New Roman"/>
                <w:color w:val="000000"/>
                <w:sz w:val="24"/>
                <w:szCs w:val="24"/>
              </w:rPr>
            </w:pPr>
            <w:r w:rsidRPr="000556CC">
              <w:rPr>
                <w:rFonts w:ascii="Times New Roman" w:hAnsi="Times New Roman" w:cs="Times New Roman"/>
                <w:color w:val="000000"/>
                <w:sz w:val="24"/>
                <w:szCs w:val="24"/>
              </w:rPr>
              <w:t>2.3. Перечень мероприятий по энергосбережению и повышению</w:t>
            </w:r>
            <w:r w:rsidRPr="000556CC">
              <w:rPr>
                <w:rFonts w:ascii="Times New Roman" w:hAnsi="Times New Roman" w:cs="Times New Roman"/>
                <w:color w:val="000000"/>
                <w:sz w:val="24"/>
                <w:szCs w:val="24"/>
              </w:rPr>
              <w:br/>
              <w:t>энергетической эффективности</w:t>
            </w:r>
          </w:p>
          <w:p w:rsidR="000556CC" w:rsidRPr="000556CC" w:rsidRDefault="000556CC" w:rsidP="000556CC">
            <w:pPr>
              <w:spacing w:after="0" w:line="240" w:lineRule="auto"/>
              <w:jc w:val="center"/>
              <w:rPr>
                <w:rFonts w:ascii="Times New Roman" w:hAnsi="Times New Roman" w:cs="Times New Roman"/>
                <w:color w:val="000000"/>
                <w:sz w:val="24"/>
                <w:szCs w:val="24"/>
              </w:rPr>
            </w:pPr>
          </w:p>
        </w:tc>
      </w:tr>
      <w:tr w:rsidR="000556CC" w:rsidRPr="000556CC" w:rsidTr="00C261A1">
        <w:trPr>
          <w:gridAfter w:val="1"/>
          <w:wAfter w:w="284" w:type="dxa"/>
          <w:trHeight w:val="346"/>
        </w:trPr>
        <w:tc>
          <w:tcPr>
            <w:tcW w:w="709" w:type="dxa"/>
            <w:gridSpan w:val="2"/>
            <w:tcBorders>
              <w:top w:val="single" w:sz="4" w:space="0" w:color="auto"/>
              <w:left w:val="single" w:sz="4" w:space="0" w:color="auto"/>
              <w:bottom w:val="single" w:sz="4" w:space="0" w:color="auto"/>
              <w:right w:val="nil"/>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 п/п</w:t>
            </w:r>
          </w:p>
        </w:tc>
        <w:tc>
          <w:tcPr>
            <w:tcW w:w="3540" w:type="dxa"/>
            <w:gridSpan w:val="5"/>
            <w:tcBorders>
              <w:top w:val="single" w:sz="4" w:space="0" w:color="auto"/>
              <w:left w:val="single" w:sz="4" w:space="0" w:color="auto"/>
              <w:bottom w:val="single" w:sz="4" w:space="0" w:color="auto"/>
              <w:right w:val="nil"/>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Наименование мероприятия</w:t>
            </w:r>
          </w:p>
        </w:tc>
        <w:tc>
          <w:tcPr>
            <w:tcW w:w="2125" w:type="dxa"/>
            <w:gridSpan w:val="7"/>
            <w:tcBorders>
              <w:top w:val="single" w:sz="4" w:space="0" w:color="auto"/>
              <w:left w:val="single" w:sz="4" w:space="0" w:color="auto"/>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График реализации мероприятия</w:t>
            </w:r>
          </w:p>
        </w:tc>
        <w:tc>
          <w:tcPr>
            <w:tcW w:w="3265" w:type="dxa"/>
            <w:gridSpan w:val="6"/>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Финансовые потребности на реализацию мероприятия, тыс. руб.</w:t>
            </w:r>
          </w:p>
        </w:tc>
      </w:tr>
      <w:tr w:rsidR="000556CC" w:rsidRPr="000556CC" w:rsidTr="000556CC">
        <w:trPr>
          <w:gridAfter w:val="1"/>
          <w:wAfter w:w="284" w:type="dxa"/>
          <w:trHeight w:val="196"/>
        </w:trPr>
        <w:tc>
          <w:tcPr>
            <w:tcW w:w="709" w:type="dxa"/>
            <w:gridSpan w:val="2"/>
            <w:tcBorders>
              <w:top w:val="single" w:sz="4" w:space="0" w:color="auto"/>
              <w:left w:val="single" w:sz="4" w:space="0" w:color="auto"/>
              <w:bottom w:val="nil"/>
              <w:right w:val="nil"/>
            </w:tcBorders>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2020</w:t>
            </w:r>
          </w:p>
        </w:tc>
        <w:tc>
          <w:tcPr>
            <w:tcW w:w="3540" w:type="dxa"/>
            <w:gridSpan w:val="5"/>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год</w:t>
            </w:r>
          </w:p>
        </w:tc>
        <w:tc>
          <w:tcPr>
            <w:tcW w:w="1882" w:type="dxa"/>
            <w:gridSpan w:val="4"/>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43" w:type="dxa"/>
            <w:gridSpan w:val="3"/>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100" w:type="dxa"/>
            <w:gridSpan w:val="3"/>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1165" w:type="dxa"/>
            <w:gridSpan w:val="3"/>
            <w:tcBorders>
              <w:top w:val="single" w:sz="4" w:space="0" w:color="auto"/>
              <w:left w:val="nil"/>
              <w:bottom w:val="nil"/>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r>
      <w:tr w:rsidR="000556CC" w:rsidRPr="000556CC" w:rsidTr="000556CC">
        <w:trPr>
          <w:gridAfter w:val="1"/>
          <w:wAfter w:w="284" w:type="dxa"/>
          <w:trHeight w:val="114"/>
        </w:trPr>
        <w:tc>
          <w:tcPr>
            <w:tcW w:w="709" w:type="dxa"/>
            <w:gridSpan w:val="2"/>
            <w:tcBorders>
              <w:top w:val="single" w:sz="4" w:space="0" w:color="auto"/>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3540" w:type="dxa"/>
            <w:gridSpan w:val="5"/>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Мероприятия не планируются</w:t>
            </w:r>
          </w:p>
        </w:tc>
        <w:tc>
          <w:tcPr>
            <w:tcW w:w="2125" w:type="dxa"/>
            <w:gridSpan w:val="7"/>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3265" w:type="dxa"/>
            <w:gridSpan w:val="6"/>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gridAfter w:val="1"/>
          <w:wAfter w:w="284" w:type="dxa"/>
          <w:trHeight w:val="188"/>
        </w:trPr>
        <w:tc>
          <w:tcPr>
            <w:tcW w:w="6374" w:type="dxa"/>
            <w:gridSpan w:val="14"/>
            <w:tcBorders>
              <w:top w:val="nil"/>
              <w:left w:val="single" w:sz="4" w:space="0" w:color="auto"/>
              <w:bottom w:val="single" w:sz="4" w:space="0" w:color="auto"/>
              <w:right w:val="nil"/>
            </w:tcBorders>
            <w:vAlign w:val="bottom"/>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lastRenderedPageBreak/>
              <w:t>Итого 2020 год:</w:t>
            </w:r>
          </w:p>
        </w:tc>
        <w:tc>
          <w:tcPr>
            <w:tcW w:w="3265" w:type="dxa"/>
            <w:gridSpan w:val="6"/>
            <w:tcBorders>
              <w:top w:val="nil"/>
              <w:left w:val="single" w:sz="4" w:space="0" w:color="auto"/>
              <w:bottom w:val="single" w:sz="4" w:space="0" w:color="auto"/>
              <w:right w:val="single" w:sz="4" w:space="0" w:color="000000"/>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gridAfter w:val="1"/>
          <w:wAfter w:w="284" w:type="dxa"/>
          <w:trHeight w:val="92"/>
        </w:trPr>
        <w:tc>
          <w:tcPr>
            <w:tcW w:w="709" w:type="dxa"/>
            <w:gridSpan w:val="2"/>
            <w:tcBorders>
              <w:top w:val="nil"/>
              <w:left w:val="single" w:sz="4" w:space="0" w:color="auto"/>
              <w:bottom w:val="single" w:sz="4" w:space="0" w:color="auto"/>
              <w:right w:val="nil"/>
            </w:tcBorders>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2021</w:t>
            </w:r>
          </w:p>
        </w:tc>
        <w:tc>
          <w:tcPr>
            <w:tcW w:w="3540" w:type="dxa"/>
            <w:gridSpan w:val="5"/>
            <w:tcBorders>
              <w:top w:val="nil"/>
              <w:left w:val="nil"/>
              <w:bottom w:val="single" w:sz="4" w:space="0" w:color="auto"/>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год</w:t>
            </w:r>
          </w:p>
        </w:tc>
        <w:tc>
          <w:tcPr>
            <w:tcW w:w="1882" w:type="dxa"/>
            <w:gridSpan w:val="4"/>
            <w:tcBorders>
              <w:top w:val="nil"/>
              <w:left w:val="nil"/>
              <w:bottom w:val="single" w:sz="4" w:space="0" w:color="auto"/>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43" w:type="dxa"/>
            <w:gridSpan w:val="3"/>
            <w:tcBorders>
              <w:top w:val="nil"/>
              <w:left w:val="nil"/>
              <w:bottom w:val="single" w:sz="4" w:space="0" w:color="auto"/>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100" w:type="dxa"/>
            <w:gridSpan w:val="3"/>
            <w:tcBorders>
              <w:top w:val="nil"/>
              <w:left w:val="nil"/>
              <w:bottom w:val="single" w:sz="4" w:space="0" w:color="auto"/>
              <w:right w:val="nil"/>
            </w:tcBorders>
          </w:tcPr>
          <w:p w:rsidR="000556CC" w:rsidRPr="000556CC" w:rsidRDefault="000556CC" w:rsidP="000556CC">
            <w:pPr>
              <w:spacing w:after="0" w:line="240" w:lineRule="auto"/>
              <w:jc w:val="center"/>
              <w:rPr>
                <w:rFonts w:ascii="Times New Roman" w:hAnsi="Times New Roman" w:cs="Times New Roman"/>
                <w:color w:val="000000"/>
                <w:sz w:val="20"/>
                <w:szCs w:val="20"/>
              </w:rPr>
            </w:pPr>
          </w:p>
        </w:tc>
        <w:tc>
          <w:tcPr>
            <w:tcW w:w="1165" w:type="dxa"/>
            <w:gridSpan w:val="3"/>
            <w:tcBorders>
              <w:top w:val="nil"/>
              <w:left w:val="nil"/>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sz w:val="20"/>
                <w:szCs w:val="20"/>
              </w:rPr>
            </w:pPr>
          </w:p>
        </w:tc>
      </w:tr>
      <w:tr w:rsidR="000556CC" w:rsidRPr="000556CC" w:rsidTr="000556CC">
        <w:trPr>
          <w:gridAfter w:val="1"/>
          <w:wAfter w:w="284" w:type="dxa"/>
          <w:trHeight w:val="166"/>
        </w:trPr>
        <w:tc>
          <w:tcPr>
            <w:tcW w:w="709" w:type="dxa"/>
            <w:gridSpan w:val="2"/>
            <w:tcBorders>
              <w:top w:val="single" w:sz="4" w:space="0" w:color="auto"/>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3540" w:type="dxa"/>
            <w:gridSpan w:val="5"/>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Мероприятия не планируются</w:t>
            </w:r>
          </w:p>
        </w:tc>
        <w:tc>
          <w:tcPr>
            <w:tcW w:w="2125" w:type="dxa"/>
            <w:gridSpan w:val="7"/>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3265" w:type="dxa"/>
            <w:gridSpan w:val="6"/>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gridAfter w:val="1"/>
          <w:wAfter w:w="284" w:type="dxa"/>
          <w:trHeight w:val="212"/>
        </w:trPr>
        <w:tc>
          <w:tcPr>
            <w:tcW w:w="6374" w:type="dxa"/>
            <w:gridSpan w:val="14"/>
            <w:tcBorders>
              <w:top w:val="nil"/>
              <w:left w:val="single" w:sz="4" w:space="0" w:color="auto"/>
              <w:bottom w:val="nil"/>
              <w:right w:val="single" w:sz="4" w:space="0" w:color="000000"/>
            </w:tcBorders>
            <w:vAlign w:val="bottom"/>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Итого 2021 год:</w:t>
            </w:r>
          </w:p>
        </w:tc>
        <w:tc>
          <w:tcPr>
            <w:tcW w:w="3265" w:type="dxa"/>
            <w:gridSpan w:val="6"/>
            <w:tcBorders>
              <w:top w:val="nil"/>
              <w:left w:val="nil"/>
              <w:bottom w:val="nil"/>
              <w:right w:val="single" w:sz="4" w:space="0" w:color="000000"/>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gridAfter w:val="1"/>
          <w:wAfter w:w="284" w:type="dxa"/>
          <w:trHeight w:val="129"/>
        </w:trPr>
        <w:tc>
          <w:tcPr>
            <w:tcW w:w="709" w:type="dxa"/>
            <w:gridSpan w:val="2"/>
            <w:tcBorders>
              <w:top w:val="single" w:sz="4" w:space="0" w:color="auto"/>
              <w:left w:val="single" w:sz="4" w:space="0" w:color="auto"/>
              <w:bottom w:val="nil"/>
              <w:right w:val="nil"/>
            </w:tcBorders>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2022</w:t>
            </w:r>
          </w:p>
        </w:tc>
        <w:tc>
          <w:tcPr>
            <w:tcW w:w="3540" w:type="dxa"/>
            <w:gridSpan w:val="5"/>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год</w:t>
            </w:r>
          </w:p>
        </w:tc>
        <w:tc>
          <w:tcPr>
            <w:tcW w:w="1882" w:type="dxa"/>
            <w:gridSpan w:val="4"/>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43" w:type="dxa"/>
            <w:gridSpan w:val="3"/>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100" w:type="dxa"/>
            <w:gridSpan w:val="3"/>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sz w:val="20"/>
                <w:szCs w:val="20"/>
              </w:rPr>
            </w:pPr>
          </w:p>
        </w:tc>
        <w:tc>
          <w:tcPr>
            <w:tcW w:w="1165" w:type="dxa"/>
            <w:gridSpan w:val="3"/>
            <w:tcBorders>
              <w:top w:val="single" w:sz="4" w:space="0" w:color="auto"/>
              <w:left w:val="nil"/>
              <w:bottom w:val="nil"/>
              <w:right w:val="single" w:sz="4" w:space="0" w:color="auto"/>
            </w:tcBorders>
            <w:hideMark/>
          </w:tcPr>
          <w:p w:rsidR="000556CC" w:rsidRPr="000556CC" w:rsidRDefault="000556CC" w:rsidP="000556CC">
            <w:pPr>
              <w:spacing w:after="0" w:line="240" w:lineRule="auto"/>
              <w:rPr>
                <w:rFonts w:ascii="Times New Roman" w:hAnsi="Times New Roman" w:cs="Times New Roman"/>
                <w:sz w:val="20"/>
                <w:szCs w:val="20"/>
              </w:rPr>
            </w:pPr>
          </w:p>
        </w:tc>
      </w:tr>
      <w:tr w:rsidR="000556CC" w:rsidRPr="000556CC" w:rsidTr="000556CC">
        <w:trPr>
          <w:gridAfter w:val="1"/>
          <w:wAfter w:w="284" w:type="dxa"/>
          <w:trHeight w:val="204"/>
        </w:trPr>
        <w:tc>
          <w:tcPr>
            <w:tcW w:w="709" w:type="dxa"/>
            <w:gridSpan w:val="2"/>
            <w:tcBorders>
              <w:top w:val="single" w:sz="4" w:space="0" w:color="auto"/>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3540" w:type="dxa"/>
            <w:gridSpan w:val="5"/>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Мероприятия не планируются</w:t>
            </w:r>
          </w:p>
        </w:tc>
        <w:tc>
          <w:tcPr>
            <w:tcW w:w="2125" w:type="dxa"/>
            <w:gridSpan w:val="7"/>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3265" w:type="dxa"/>
            <w:gridSpan w:val="6"/>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gridAfter w:val="1"/>
          <w:wAfter w:w="284" w:type="dxa"/>
          <w:trHeight w:val="121"/>
        </w:trPr>
        <w:tc>
          <w:tcPr>
            <w:tcW w:w="6374" w:type="dxa"/>
            <w:gridSpan w:val="14"/>
            <w:tcBorders>
              <w:top w:val="nil"/>
              <w:left w:val="single" w:sz="4" w:space="0" w:color="auto"/>
              <w:bottom w:val="single" w:sz="4" w:space="0" w:color="auto"/>
              <w:right w:val="nil"/>
            </w:tcBorders>
            <w:vAlign w:val="bottom"/>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Итого 2022 год:</w:t>
            </w:r>
          </w:p>
        </w:tc>
        <w:tc>
          <w:tcPr>
            <w:tcW w:w="3265" w:type="dxa"/>
            <w:gridSpan w:val="6"/>
            <w:tcBorders>
              <w:top w:val="nil"/>
              <w:left w:val="single" w:sz="4" w:space="0" w:color="auto"/>
              <w:bottom w:val="single" w:sz="4" w:space="0" w:color="auto"/>
              <w:right w:val="single" w:sz="4" w:space="0" w:color="000000"/>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gridAfter w:val="1"/>
          <w:wAfter w:w="284" w:type="dxa"/>
          <w:trHeight w:val="182"/>
        </w:trPr>
        <w:tc>
          <w:tcPr>
            <w:tcW w:w="709" w:type="dxa"/>
            <w:gridSpan w:val="2"/>
            <w:tcBorders>
              <w:top w:val="single" w:sz="4" w:space="0" w:color="auto"/>
              <w:left w:val="single" w:sz="4" w:space="0" w:color="auto"/>
              <w:bottom w:val="nil"/>
              <w:right w:val="nil"/>
            </w:tcBorders>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2023</w:t>
            </w:r>
          </w:p>
        </w:tc>
        <w:tc>
          <w:tcPr>
            <w:tcW w:w="3540" w:type="dxa"/>
            <w:gridSpan w:val="5"/>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год</w:t>
            </w:r>
          </w:p>
        </w:tc>
        <w:tc>
          <w:tcPr>
            <w:tcW w:w="1882" w:type="dxa"/>
            <w:gridSpan w:val="4"/>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43" w:type="dxa"/>
            <w:gridSpan w:val="3"/>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100" w:type="dxa"/>
            <w:gridSpan w:val="3"/>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sz w:val="20"/>
                <w:szCs w:val="20"/>
              </w:rPr>
            </w:pPr>
          </w:p>
        </w:tc>
        <w:tc>
          <w:tcPr>
            <w:tcW w:w="1165" w:type="dxa"/>
            <w:gridSpan w:val="3"/>
            <w:tcBorders>
              <w:top w:val="single" w:sz="4" w:space="0" w:color="auto"/>
              <w:left w:val="nil"/>
              <w:bottom w:val="nil"/>
              <w:right w:val="single" w:sz="4" w:space="0" w:color="auto"/>
            </w:tcBorders>
            <w:hideMark/>
          </w:tcPr>
          <w:p w:rsidR="000556CC" w:rsidRPr="000556CC" w:rsidRDefault="000556CC" w:rsidP="000556CC">
            <w:pPr>
              <w:spacing w:after="0" w:line="240" w:lineRule="auto"/>
              <w:rPr>
                <w:rFonts w:ascii="Times New Roman" w:hAnsi="Times New Roman" w:cs="Times New Roman"/>
                <w:sz w:val="20"/>
                <w:szCs w:val="20"/>
              </w:rPr>
            </w:pPr>
          </w:p>
        </w:tc>
      </w:tr>
      <w:tr w:rsidR="000556CC" w:rsidRPr="000556CC" w:rsidTr="000556CC">
        <w:trPr>
          <w:gridAfter w:val="1"/>
          <w:wAfter w:w="284" w:type="dxa"/>
          <w:trHeight w:val="100"/>
        </w:trPr>
        <w:tc>
          <w:tcPr>
            <w:tcW w:w="709" w:type="dxa"/>
            <w:gridSpan w:val="2"/>
            <w:tcBorders>
              <w:top w:val="single" w:sz="4" w:space="0" w:color="auto"/>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3540" w:type="dxa"/>
            <w:gridSpan w:val="5"/>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Мероприятия не планируются</w:t>
            </w:r>
          </w:p>
        </w:tc>
        <w:tc>
          <w:tcPr>
            <w:tcW w:w="2125" w:type="dxa"/>
            <w:gridSpan w:val="7"/>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3265" w:type="dxa"/>
            <w:gridSpan w:val="6"/>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gridAfter w:val="1"/>
          <w:wAfter w:w="284" w:type="dxa"/>
          <w:trHeight w:val="173"/>
        </w:trPr>
        <w:tc>
          <w:tcPr>
            <w:tcW w:w="6374" w:type="dxa"/>
            <w:gridSpan w:val="14"/>
            <w:tcBorders>
              <w:top w:val="nil"/>
              <w:left w:val="single" w:sz="4" w:space="0" w:color="auto"/>
              <w:bottom w:val="single" w:sz="4" w:space="0" w:color="auto"/>
              <w:right w:val="nil"/>
            </w:tcBorders>
            <w:vAlign w:val="bottom"/>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Итого 2023 год:</w:t>
            </w:r>
          </w:p>
        </w:tc>
        <w:tc>
          <w:tcPr>
            <w:tcW w:w="3265" w:type="dxa"/>
            <w:gridSpan w:val="6"/>
            <w:tcBorders>
              <w:top w:val="nil"/>
              <w:left w:val="single" w:sz="4" w:space="0" w:color="auto"/>
              <w:bottom w:val="single" w:sz="4" w:space="0" w:color="auto"/>
              <w:right w:val="single" w:sz="4" w:space="0" w:color="000000"/>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gridAfter w:val="1"/>
          <w:wAfter w:w="284" w:type="dxa"/>
          <w:trHeight w:val="92"/>
        </w:trPr>
        <w:tc>
          <w:tcPr>
            <w:tcW w:w="709" w:type="dxa"/>
            <w:gridSpan w:val="2"/>
            <w:tcBorders>
              <w:top w:val="single" w:sz="4" w:space="0" w:color="auto"/>
              <w:left w:val="single" w:sz="4" w:space="0" w:color="auto"/>
              <w:bottom w:val="nil"/>
              <w:right w:val="nil"/>
            </w:tcBorders>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2024</w:t>
            </w:r>
          </w:p>
        </w:tc>
        <w:tc>
          <w:tcPr>
            <w:tcW w:w="3540" w:type="dxa"/>
            <w:gridSpan w:val="5"/>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год</w:t>
            </w:r>
          </w:p>
        </w:tc>
        <w:tc>
          <w:tcPr>
            <w:tcW w:w="1882" w:type="dxa"/>
            <w:gridSpan w:val="4"/>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43" w:type="dxa"/>
            <w:gridSpan w:val="3"/>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100" w:type="dxa"/>
            <w:gridSpan w:val="3"/>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sz w:val="20"/>
                <w:szCs w:val="20"/>
              </w:rPr>
            </w:pPr>
          </w:p>
        </w:tc>
        <w:tc>
          <w:tcPr>
            <w:tcW w:w="1165" w:type="dxa"/>
            <w:gridSpan w:val="3"/>
            <w:tcBorders>
              <w:top w:val="single" w:sz="4" w:space="0" w:color="auto"/>
              <w:left w:val="nil"/>
              <w:bottom w:val="nil"/>
              <w:right w:val="single" w:sz="4" w:space="0" w:color="auto"/>
            </w:tcBorders>
            <w:hideMark/>
          </w:tcPr>
          <w:p w:rsidR="000556CC" w:rsidRPr="000556CC" w:rsidRDefault="000556CC" w:rsidP="000556CC">
            <w:pPr>
              <w:spacing w:after="0" w:line="240" w:lineRule="auto"/>
              <w:rPr>
                <w:rFonts w:ascii="Times New Roman" w:hAnsi="Times New Roman" w:cs="Times New Roman"/>
                <w:sz w:val="20"/>
                <w:szCs w:val="20"/>
              </w:rPr>
            </w:pPr>
          </w:p>
        </w:tc>
      </w:tr>
      <w:tr w:rsidR="000556CC" w:rsidRPr="000556CC" w:rsidTr="000556CC">
        <w:trPr>
          <w:gridAfter w:val="1"/>
          <w:wAfter w:w="284" w:type="dxa"/>
          <w:trHeight w:val="152"/>
        </w:trPr>
        <w:tc>
          <w:tcPr>
            <w:tcW w:w="709" w:type="dxa"/>
            <w:gridSpan w:val="2"/>
            <w:tcBorders>
              <w:top w:val="single" w:sz="4" w:space="0" w:color="auto"/>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3540" w:type="dxa"/>
            <w:gridSpan w:val="5"/>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Мероприятия не планируются</w:t>
            </w:r>
          </w:p>
        </w:tc>
        <w:tc>
          <w:tcPr>
            <w:tcW w:w="2125" w:type="dxa"/>
            <w:gridSpan w:val="7"/>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3265" w:type="dxa"/>
            <w:gridSpan w:val="6"/>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gridAfter w:val="1"/>
          <w:wAfter w:w="284" w:type="dxa"/>
          <w:trHeight w:val="84"/>
        </w:trPr>
        <w:tc>
          <w:tcPr>
            <w:tcW w:w="6374" w:type="dxa"/>
            <w:gridSpan w:val="14"/>
            <w:tcBorders>
              <w:top w:val="nil"/>
              <w:left w:val="single" w:sz="4" w:space="0" w:color="auto"/>
              <w:bottom w:val="single" w:sz="4" w:space="0" w:color="auto"/>
              <w:right w:val="nil"/>
            </w:tcBorders>
            <w:vAlign w:val="bottom"/>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Итого 2024 год:</w:t>
            </w:r>
          </w:p>
        </w:tc>
        <w:tc>
          <w:tcPr>
            <w:tcW w:w="3265" w:type="dxa"/>
            <w:gridSpan w:val="6"/>
            <w:tcBorders>
              <w:top w:val="nil"/>
              <w:left w:val="single" w:sz="4" w:space="0" w:color="auto"/>
              <w:bottom w:val="single" w:sz="4" w:space="0" w:color="auto"/>
              <w:right w:val="single" w:sz="4" w:space="0" w:color="000000"/>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trHeight w:val="542"/>
        </w:trPr>
        <w:tc>
          <w:tcPr>
            <w:tcW w:w="9923" w:type="dxa"/>
            <w:gridSpan w:val="21"/>
          </w:tcPr>
          <w:p w:rsidR="000556CC" w:rsidRPr="000556CC" w:rsidRDefault="000556CC" w:rsidP="000556CC">
            <w:pPr>
              <w:spacing w:after="0" w:line="240" w:lineRule="auto"/>
              <w:jc w:val="center"/>
              <w:rPr>
                <w:rFonts w:ascii="Times New Roman" w:hAnsi="Times New Roman" w:cs="Times New Roman"/>
                <w:color w:val="000000"/>
                <w:sz w:val="24"/>
                <w:szCs w:val="24"/>
              </w:rPr>
            </w:pPr>
          </w:p>
          <w:p w:rsidR="000556CC" w:rsidRDefault="000556CC" w:rsidP="000556CC">
            <w:pPr>
              <w:spacing w:after="0" w:line="240" w:lineRule="auto"/>
              <w:jc w:val="center"/>
              <w:rPr>
                <w:rFonts w:ascii="Times New Roman" w:hAnsi="Times New Roman" w:cs="Times New Roman"/>
                <w:color w:val="000000"/>
                <w:sz w:val="24"/>
                <w:szCs w:val="24"/>
              </w:rPr>
            </w:pPr>
            <w:r w:rsidRPr="000556CC">
              <w:rPr>
                <w:rFonts w:ascii="Times New Roman" w:hAnsi="Times New Roman" w:cs="Times New Roman"/>
                <w:color w:val="000000"/>
                <w:sz w:val="24"/>
                <w:szCs w:val="24"/>
              </w:rPr>
              <w:t>Раздел III</w:t>
            </w:r>
            <w:r w:rsidRPr="000556CC">
              <w:rPr>
                <w:rFonts w:ascii="Times New Roman" w:hAnsi="Times New Roman" w:cs="Times New Roman"/>
                <w:color w:val="000000"/>
                <w:sz w:val="24"/>
                <w:szCs w:val="24"/>
              </w:rPr>
              <w:br/>
              <w:t xml:space="preserve"> Планируемый объем горячего водоснабжения</w:t>
            </w:r>
          </w:p>
          <w:p w:rsidR="000556CC" w:rsidRPr="000556CC" w:rsidRDefault="000556CC" w:rsidP="000556CC">
            <w:pPr>
              <w:spacing w:after="0" w:line="240" w:lineRule="auto"/>
              <w:jc w:val="center"/>
              <w:rPr>
                <w:rFonts w:ascii="Times New Roman" w:hAnsi="Times New Roman" w:cs="Times New Roman"/>
                <w:color w:val="000000"/>
                <w:sz w:val="24"/>
                <w:szCs w:val="24"/>
              </w:rPr>
            </w:pPr>
          </w:p>
        </w:tc>
      </w:tr>
      <w:tr w:rsidR="000556CC" w:rsidRPr="000556CC" w:rsidTr="00C261A1">
        <w:trPr>
          <w:gridAfter w:val="1"/>
          <w:wAfter w:w="284" w:type="dxa"/>
          <w:trHeight w:val="244"/>
        </w:trPr>
        <w:tc>
          <w:tcPr>
            <w:tcW w:w="851" w:type="dxa"/>
            <w:gridSpan w:val="3"/>
            <w:tcBorders>
              <w:top w:val="single" w:sz="4" w:space="0" w:color="auto"/>
              <w:left w:val="single" w:sz="4" w:space="0" w:color="auto"/>
              <w:bottom w:val="single" w:sz="4" w:space="0" w:color="auto"/>
              <w:right w:val="nil"/>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 п/п</w:t>
            </w:r>
          </w:p>
        </w:tc>
        <w:tc>
          <w:tcPr>
            <w:tcW w:w="4961" w:type="dxa"/>
            <w:gridSpan w:val="7"/>
            <w:tcBorders>
              <w:top w:val="single" w:sz="4" w:space="0" w:color="auto"/>
              <w:left w:val="single" w:sz="4" w:space="0" w:color="auto"/>
              <w:bottom w:val="single" w:sz="4" w:space="0" w:color="auto"/>
              <w:right w:val="nil"/>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Показатели производственной деятельности</w:t>
            </w:r>
          </w:p>
        </w:tc>
        <w:tc>
          <w:tcPr>
            <w:tcW w:w="2268" w:type="dxa"/>
            <w:gridSpan w:val="6"/>
            <w:tcBorders>
              <w:top w:val="single" w:sz="4" w:space="0" w:color="auto"/>
              <w:left w:val="single" w:sz="4" w:space="0" w:color="auto"/>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Единицы измерения</w:t>
            </w:r>
          </w:p>
        </w:tc>
        <w:tc>
          <w:tcPr>
            <w:tcW w:w="1559"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Объем</w:t>
            </w:r>
          </w:p>
        </w:tc>
      </w:tr>
      <w:tr w:rsidR="000556CC" w:rsidRPr="000556CC" w:rsidTr="00C261A1">
        <w:trPr>
          <w:gridAfter w:val="1"/>
          <w:wAfter w:w="284" w:type="dxa"/>
          <w:trHeight w:val="203"/>
        </w:trPr>
        <w:tc>
          <w:tcPr>
            <w:tcW w:w="851" w:type="dxa"/>
            <w:gridSpan w:val="3"/>
            <w:tcBorders>
              <w:top w:val="nil"/>
              <w:left w:val="single" w:sz="4" w:space="0" w:color="auto"/>
              <w:bottom w:val="single" w:sz="4" w:space="0" w:color="auto"/>
              <w:right w:val="single" w:sz="4" w:space="0" w:color="auto"/>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1.</w:t>
            </w:r>
          </w:p>
        </w:tc>
        <w:tc>
          <w:tcPr>
            <w:tcW w:w="4961" w:type="dxa"/>
            <w:gridSpan w:val="7"/>
            <w:tcBorders>
              <w:top w:val="nil"/>
              <w:left w:val="nil"/>
              <w:bottom w:val="single" w:sz="4" w:space="0" w:color="auto"/>
              <w:right w:val="single" w:sz="4" w:space="0" w:color="auto"/>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2020 год</w:t>
            </w:r>
          </w:p>
        </w:tc>
        <w:tc>
          <w:tcPr>
            <w:tcW w:w="2268" w:type="dxa"/>
            <w:gridSpan w:val="6"/>
            <w:tcBorders>
              <w:top w:val="single" w:sz="4" w:space="0" w:color="auto"/>
              <w:left w:val="nil"/>
              <w:bottom w:val="single" w:sz="4" w:space="0" w:color="auto"/>
              <w:right w:val="single" w:sz="4" w:space="0" w:color="000000"/>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тыс. куб. м.</w:t>
            </w:r>
          </w:p>
        </w:tc>
        <w:tc>
          <w:tcPr>
            <w:tcW w:w="1559" w:type="dxa"/>
            <w:gridSpan w:val="4"/>
            <w:tcBorders>
              <w:top w:val="single" w:sz="4" w:space="0" w:color="auto"/>
              <w:left w:val="nil"/>
              <w:bottom w:val="single" w:sz="4" w:space="0" w:color="auto"/>
              <w:right w:val="single" w:sz="4" w:space="0" w:color="000000"/>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65,0</w:t>
            </w:r>
          </w:p>
        </w:tc>
      </w:tr>
      <w:tr w:rsidR="000556CC" w:rsidRPr="000556CC" w:rsidTr="00C261A1">
        <w:trPr>
          <w:gridAfter w:val="1"/>
          <w:wAfter w:w="284" w:type="dxa"/>
          <w:trHeight w:val="240"/>
        </w:trPr>
        <w:tc>
          <w:tcPr>
            <w:tcW w:w="851" w:type="dxa"/>
            <w:gridSpan w:val="3"/>
            <w:tcBorders>
              <w:top w:val="nil"/>
              <w:left w:val="single" w:sz="4" w:space="0" w:color="auto"/>
              <w:bottom w:val="single" w:sz="4" w:space="0" w:color="auto"/>
              <w:right w:val="single" w:sz="4" w:space="0" w:color="auto"/>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2.</w:t>
            </w:r>
          </w:p>
        </w:tc>
        <w:tc>
          <w:tcPr>
            <w:tcW w:w="4961" w:type="dxa"/>
            <w:gridSpan w:val="7"/>
            <w:tcBorders>
              <w:top w:val="nil"/>
              <w:left w:val="nil"/>
              <w:bottom w:val="single" w:sz="4" w:space="0" w:color="auto"/>
              <w:right w:val="single" w:sz="4" w:space="0" w:color="auto"/>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2021 год</w:t>
            </w:r>
          </w:p>
        </w:tc>
        <w:tc>
          <w:tcPr>
            <w:tcW w:w="2268" w:type="dxa"/>
            <w:gridSpan w:val="6"/>
            <w:tcBorders>
              <w:top w:val="single" w:sz="4" w:space="0" w:color="auto"/>
              <w:left w:val="nil"/>
              <w:bottom w:val="single" w:sz="4" w:space="0" w:color="auto"/>
              <w:right w:val="single" w:sz="4" w:space="0" w:color="000000"/>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тыс. куб. м.</w:t>
            </w:r>
          </w:p>
        </w:tc>
        <w:tc>
          <w:tcPr>
            <w:tcW w:w="1559" w:type="dxa"/>
            <w:gridSpan w:val="4"/>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jc w:val="center"/>
              <w:rPr>
                <w:rFonts w:ascii="Times New Roman" w:hAnsi="Times New Roman" w:cs="Times New Roman"/>
                <w:sz w:val="20"/>
                <w:szCs w:val="20"/>
              </w:rPr>
            </w:pPr>
            <w:r w:rsidRPr="000556CC">
              <w:rPr>
                <w:rFonts w:ascii="Times New Roman" w:hAnsi="Times New Roman" w:cs="Times New Roman"/>
                <w:color w:val="000000"/>
                <w:sz w:val="20"/>
                <w:szCs w:val="20"/>
              </w:rPr>
              <w:t>65,0</w:t>
            </w:r>
          </w:p>
        </w:tc>
      </w:tr>
      <w:tr w:rsidR="000556CC" w:rsidRPr="000556CC" w:rsidTr="00C261A1">
        <w:trPr>
          <w:gridAfter w:val="1"/>
          <w:wAfter w:w="284" w:type="dxa"/>
          <w:trHeight w:val="240"/>
        </w:trPr>
        <w:tc>
          <w:tcPr>
            <w:tcW w:w="851" w:type="dxa"/>
            <w:gridSpan w:val="3"/>
            <w:tcBorders>
              <w:top w:val="nil"/>
              <w:left w:val="single" w:sz="4" w:space="0" w:color="auto"/>
              <w:bottom w:val="single" w:sz="4" w:space="0" w:color="auto"/>
              <w:right w:val="single" w:sz="4" w:space="0" w:color="auto"/>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3.</w:t>
            </w:r>
          </w:p>
        </w:tc>
        <w:tc>
          <w:tcPr>
            <w:tcW w:w="4961" w:type="dxa"/>
            <w:gridSpan w:val="7"/>
            <w:tcBorders>
              <w:top w:val="nil"/>
              <w:left w:val="nil"/>
              <w:bottom w:val="single" w:sz="4" w:space="0" w:color="auto"/>
              <w:right w:val="single" w:sz="4" w:space="0" w:color="auto"/>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2022 год</w:t>
            </w:r>
          </w:p>
        </w:tc>
        <w:tc>
          <w:tcPr>
            <w:tcW w:w="2268" w:type="dxa"/>
            <w:gridSpan w:val="6"/>
            <w:tcBorders>
              <w:top w:val="single" w:sz="4" w:space="0" w:color="auto"/>
              <w:left w:val="nil"/>
              <w:bottom w:val="single" w:sz="4" w:space="0" w:color="auto"/>
              <w:right w:val="single" w:sz="4" w:space="0" w:color="000000"/>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тыс. куб. м.</w:t>
            </w:r>
          </w:p>
        </w:tc>
        <w:tc>
          <w:tcPr>
            <w:tcW w:w="1559" w:type="dxa"/>
            <w:gridSpan w:val="4"/>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jc w:val="center"/>
              <w:rPr>
                <w:rFonts w:ascii="Times New Roman" w:hAnsi="Times New Roman" w:cs="Times New Roman"/>
                <w:sz w:val="20"/>
                <w:szCs w:val="20"/>
              </w:rPr>
            </w:pPr>
            <w:r w:rsidRPr="000556CC">
              <w:rPr>
                <w:rFonts w:ascii="Times New Roman" w:hAnsi="Times New Roman" w:cs="Times New Roman"/>
                <w:color w:val="000000"/>
                <w:sz w:val="20"/>
                <w:szCs w:val="20"/>
              </w:rPr>
              <w:t>65,0</w:t>
            </w:r>
          </w:p>
        </w:tc>
      </w:tr>
      <w:tr w:rsidR="000556CC" w:rsidRPr="000556CC" w:rsidTr="00C261A1">
        <w:trPr>
          <w:gridAfter w:val="1"/>
          <w:wAfter w:w="284" w:type="dxa"/>
          <w:trHeight w:val="240"/>
        </w:trPr>
        <w:tc>
          <w:tcPr>
            <w:tcW w:w="851" w:type="dxa"/>
            <w:gridSpan w:val="3"/>
            <w:tcBorders>
              <w:top w:val="nil"/>
              <w:left w:val="single" w:sz="4" w:space="0" w:color="auto"/>
              <w:bottom w:val="single" w:sz="4" w:space="0" w:color="auto"/>
              <w:right w:val="single" w:sz="4" w:space="0" w:color="auto"/>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4.</w:t>
            </w:r>
          </w:p>
        </w:tc>
        <w:tc>
          <w:tcPr>
            <w:tcW w:w="4961" w:type="dxa"/>
            <w:gridSpan w:val="7"/>
            <w:tcBorders>
              <w:top w:val="nil"/>
              <w:left w:val="nil"/>
              <w:bottom w:val="single" w:sz="4" w:space="0" w:color="auto"/>
              <w:right w:val="single" w:sz="4" w:space="0" w:color="auto"/>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2023 год</w:t>
            </w:r>
          </w:p>
        </w:tc>
        <w:tc>
          <w:tcPr>
            <w:tcW w:w="2268" w:type="dxa"/>
            <w:gridSpan w:val="6"/>
            <w:tcBorders>
              <w:top w:val="single" w:sz="4" w:space="0" w:color="auto"/>
              <w:left w:val="nil"/>
              <w:bottom w:val="single" w:sz="4" w:space="0" w:color="auto"/>
              <w:right w:val="single" w:sz="4" w:space="0" w:color="000000"/>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тыс. куб. м.</w:t>
            </w:r>
          </w:p>
        </w:tc>
        <w:tc>
          <w:tcPr>
            <w:tcW w:w="1559" w:type="dxa"/>
            <w:gridSpan w:val="4"/>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jc w:val="center"/>
              <w:rPr>
                <w:rFonts w:ascii="Times New Roman" w:hAnsi="Times New Roman" w:cs="Times New Roman"/>
                <w:sz w:val="20"/>
                <w:szCs w:val="20"/>
              </w:rPr>
            </w:pPr>
            <w:r w:rsidRPr="000556CC">
              <w:rPr>
                <w:rFonts w:ascii="Times New Roman" w:hAnsi="Times New Roman" w:cs="Times New Roman"/>
                <w:color w:val="000000"/>
                <w:sz w:val="20"/>
                <w:szCs w:val="20"/>
              </w:rPr>
              <w:t>65,0</w:t>
            </w:r>
          </w:p>
        </w:tc>
      </w:tr>
      <w:tr w:rsidR="000556CC" w:rsidRPr="000556CC" w:rsidTr="00C261A1">
        <w:trPr>
          <w:gridAfter w:val="1"/>
          <w:wAfter w:w="284" w:type="dxa"/>
          <w:trHeight w:val="240"/>
        </w:trPr>
        <w:tc>
          <w:tcPr>
            <w:tcW w:w="851" w:type="dxa"/>
            <w:gridSpan w:val="3"/>
            <w:tcBorders>
              <w:top w:val="nil"/>
              <w:left w:val="single" w:sz="4" w:space="0" w:color="auto"/>
              <w:bottom w:val="single" w:sz="4" w:space="0" w:color="auto"/>
              <w:right w:val="single" w:sz="4" w:space="0" w:color="auto"/>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5.</w:t>
            </w:r>
          </w:p>
        </w:tc>
        <w:tc>
          <w:tcPr>
            <w:tcW w:w="4961" w:type="dxa"/>
            <w:gridSpan w:val="7"/>
            <w:tcBorders>
              <w:top w:val="nil"/>
              <w:left w:val="nil"/>
              <w:bottom w:val="single" w:sz="4" w:space="0" w:color="auto"/>
              <w:right w:val="single" w:sz="4" w:space="0" w:color="auto"/>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2024 год</w:t>
            </w:r>
          </w:p>
        </w:tc>
        <w:tc>
          <w:tcPr>
            <w:tcW w:w="2268" w:type="dxa"/>
            <w:gridSpan w:val="6"/>
            <w:tcBorders>
              <w:top w:val="single" w:sz="4" w:space="0" w:color="auto"/>
              <w:left w:val="nil"/>
              <w:bottom w:val="single" w:sz="4" w:space="0" w:color="auto"/>
              <w:right w:val="single" w:sz="4" w:space="0" w:color="000000"/>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тыс. куб. м.</w:t>
            </w:r>
          </w:p>
        </w:tc>
        <w:tc>
          <w:tcPr>
            <w:tcW w:w="1559" w:type="dxa"/>
            <w:gridSpan w:val="4"/>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jc w:val="center"/>
              <w:rPr>
                <w:rFonts w:ascii="Times New Roman" w:hAnsi="Times New Roman" w:cs="Times New Roman"/>
                <w:sz w:val="20"/>
                <w:szCs w:val="20"/>
              </w:rPr>
            </w:pPr>
            <w:r w:rsidRPr="000556CC">
              <w:rPr>
                <w:rFonts w:ascii="Times New Roman" w:hAnsi="Times New Roman" w:cs="Times New Roman"/>
                <w:color w:val="000000"/>
                <w:sz w:val="20"/>
                <w:szCs w:val="20"/>
              </w:rPr>
              <w:t>65,0</w:t>
            </w:r>
          </w:p>
        </w:tc>
      </w:tr>
      <w:tr w:rsidR="000556CC" w:rsidRPr="000556CC" w:rsidTr="000556CC">
        <w:trPr>
          <w:trHeight w:val="288"/>
        </w:trPr>
        <w:tc>
          <w:tcPr>
            <w:tcW w:w="709" w:type="dxa"/>
            <w:gridSpan w:val="2"/>
            <w:vAlign w:val="bottom"/>
          </w:tcPr>
          <w:p w:rsidR="000556CC" w:rsidRPr="000556CC" w:rsidRDefault="000556CC" w:rsidP="000556CC">
            <w:pPr>
              <w:spacing w:after="0" w:line="240" w:lineRule="auto"/>
              <w:rPr>
                <w:rFonts w:ascii="Times New Roman" w:hAnsi="Times New Roman" w:cs="Times New Roman"/>
                <w:color w:val="000000"/>
                <w:sz w:val="24"/>
                <w:szCs w:val="24"/>
              </w:rPr>
            </w:pPr>
          </w:p>
        </w:tc>
        <w:tc>
          <w:tcPr>
            <w:tcW w:w="4253" w:type="dxa"/>
            <w:gridSpan w:val="6"/>
            <w:vAlign w:val="bottom"/>
          </w:tcPr>
          <w:p w:rsidR="000556CC" w:rsidRPr="000556CC" w:rsidRDefault="000556CC" w:rsidP="000556CC">
            <w:pPr>
              <w:spacing w:after="0" w:line="240" w:lineRule="auto"/>
              <w:rPr>
                <w:rFonts w:ascii="Times New Roman" w:hAnsi="Times New Roman" w:cs="Times New Roman"/>
                <w:color w:val="000000"/>
                <w:sz w:val="24"/>
                <w:szCs w:val="24"/>
              </w:rPr>
            </w:pPr>
          </w:p>
        </w:tc>
        <w:tc>
          <w:tcPr>
            <w:tcW w:w="1169" w:type="dxa"/>
            <w:gridSpan w:val="3"/>
            <w:vAlign w:val="bottom"/>
          </w:tcPr>
          <w:p w:rsidR="000556CC" w:rsidRPr="000556CC" w:rsidRDefault="000556CC" w:rsidP="000556CC">
            <w:pPr>
              <w:spacing w:after="0" w:line="240" w:lineRule="auto"/>
              <w:rPr>
                <w:rFonts w:ascii="Times New Roman" w:hAnsi="Times New Roman" w:cs="Times New Roman"/>
                <w:color w:val="000000"/>
                <w:sz w:val="24"/>
                <w:szCs w:val="24"/>
              </w:rPr>
            </w:pPr>
          </w:p>
        </w:tc>
        <w:tc>
          <w:tcPr>
            <w:tcW w:w="243" w:type="dxa"/>
            <w:gridSpan w:val="3"/>
            <w:vAlign w:val="bottom"/>
          </w:tcPr>
          <w:p w:rsidR="000556CC" w:rsidRPr="000556CC" w:rsidRDefault="000556CC" w:rsidP="000556CC">
            <w:pPr>
              <w:spacing w:after="0" w:line="240" w:lineRule="auto"/>
              <w:rPr>
                <w:rFonts w:ascii="Times New Roman" w:hAnsi="Times New Roman" w:cs="Times New Roman"/>
                <w:color w:val="000000"/>
                <w:sz w:val="24"/>
                <w:szCs w:val="24"/>
              </w:rPr>
            </w:pPr>
          </w:p>
        </w:tc>
        <w:tc>
          <w:tcPr>
            <w:tcW w:w="2100" w:type="dxa"/>
            <w:gridSpan w:val="3"/>
            <w:vAlign w:val="bottom"/>
          </w:tcPr>
          <w:p w:rsidR="000556CC" w:rsidRPr="000556CC" w:rsidRDefault="000556CC" w:rsidP="000556CC">
            <w:pPr>
              <w:spacing w:after="0" w:line="240" w:lineRule="auto"/>
              <w:rPr>
                <w:rFonts w:ascii="Times New Roman" w:hAnsi="Times New Roman" w:cs="Times New Roman"/>
                <w:color w:val="000000"/>
                <w:sz w:val="24"/>
                <w:szCs w:val="24"/>
              </w:rPr>
            </w:pPr>
          </w:p>
        </w:tc>
        <w:tc>
          <w:tcPr>
            <w:tcW w:w="1449" w:type="dxa"/>
            <w:gridSpan w:val="4"/>
            <w:vAlign w:val="bottom"/>
          </w:tcPr>
          <w:p w:rsidR="000556CC" w:rsidRPr="000556CC" w:rsidRDefault="000556CC" w:rsidP="000556CC">
            <w:pPr>
              <w:spacing w:after="0" w:line="240" w:lineRule="auto"/>
              <w:rPr>
                <w:rFonts w:ascii="Times New Roman" w:hAnsi="Times New Roman" w:cs="Times New Roman"/>
                <w:color w:val="000000"/>
                <w:sz w:val="24"/>
                <w:szCs w:val="24"/>
              </w:rPr>
            </w:pPr>
          </w:p>
        </w:tc>
      </w:tr>
    </w:tbl>
    <w:p w:rsidR="000556CC" w:rsidRDefault="000556CC" w:rsidP="000556CC">
      <w:pPr>
        <w:spacing w:after="0" w:line="240" w:lineRule="auto"/>
        <w:jc w:val="center"/>
        <w:rPr>
          <w:rFonts w:ascii="Times New Roman" w:hAnsi="Times New Roman" w:cs="Times New Roman"/>
          <w:color w:val="000000"/>
          <w:sz w:val="24"/>
          <w:szCs w:val="24"/>
        </w:rPr>
      </w:pPr>
      <w:r w:rsidRPr="000556CC">
        <w:rPr>
          <w:rFonts w:ascii="Times New Roman" w:hAnsi="Times New Roman" w:cs="Times New Roman"/>
          <w:color w:val="000000"/>
          <w:sz w:val="24"/>
          <w:szCs w:val="24"/>
        </w:rPr>
        <w:t>Раздел IV</w:t>
      </w:r>
      <w:r w:rsidRPr="000556CC">
        <w:rPr>
          <w:rFonts w:ascii="Times New Roman" w:hAnsi="Times New Roman" w:cs="Times New Roman"/>
          <w:color w:val="000000"/>
          <w:sz w:val="24"/>
          <w:szCs w:val="24"/>
        </w:rPr>
        <w:br/>
        <w:t>Объем финансовых потребностей, необходимый для реализации производственной</w:t>
      </w:r>
      <w:r w:rsidRPr="000556CC">
        <w:rPr>
          <w:rFonts w:ascii="Times New Roman" w:hAnsi="Times New Roman" w:cs="Times New Roman"/>
          <w:color w:val="000000"/>
          <w:sz w:val="24"/>
          <w:szCs w:val="24"/>
        </w:rPr>
        <w:br/>
        <w:t>программы</w:t>
      </w:r>
    </w:p>
    <w:p w:rsidR="000556CC" w:rsidRDefault="000556CC" w:rsidP="000556CC">
      <w:pPr>
        <w:spacing w:after="0" w:line="240" w:lineRule="auto"/>
        <w:jc w:val="center"/>
      </w:pPr>
    </w:p>
    <w:tbl>
      <w:tblPr>
        <w:tblW w:w="9923" w:type="dxa"/>
        <w:tblInd w:w="-5" w:type="dxa"/>
        <w:tblLayout w:type="fixed"/>
        <w:tblLook w:val="04A0" w:firstRow="1" w:lastRow="0" w:firstColumn="1" w:lastColumn="0" w:noHBand="0" w:noVBand="1"/>
      </w:tblPr>
      <w:tblGrid>
        <w:gridCol w:w="566"/>
        <w:gridCol w:w="140"/>
        <w:gridCol w:w="148"/>
        <w:gridCol w:w="3254"/>
        <w:gridCol w:w="712"/>
        <w:gridCol w:w="139"/>
        <w:gridCol w:w="707"/>
        <w:gridCol w:w="462"/>
        <w:gridCol w:w="6"/>
        <w:gridCol w:w="237"/>
        <w:gridCol w:w="148"/>
        <w:gridCol w:w="281"/>
        <w:gridCol w:w="711"/>
        <w:gridCol w:w="236"/>
        <w:gridCol w:w="187"/>
        <w:gridCol w:w="537"/>
        <w:gridCol w:w="174"/>
        <w:gridCol w:w="362"/>
        <w:gridCol w:w="61"/>
        <w:gridCol w:w="569"/>
        <w:gridCol w:w="286"/>
      </w:tblGrid>
      <w:tr w:rsidR="000556CC" w:rsidRPr="000556CC" w:rsidTr="00C261A1">
        <w:trPr>
          <w:gridAfter w:val="1"/>
          <w:wAfter w:w="286" w:type="dxa"/>
          <w:trHeight w:val="113"/>
        </w:trPr>
        <w:tc>
          <w:tcPr>
            <w:tcW w:w="566" w:type="dxa"/>
            <w:tcBorders>
              <w:top w:val="single" w:sz="4" w:space="0" w:color="auto"/>
              <w:left w:val="single" w:sz="4" w:space="0" w:color="auto"/>
              <w:bottom w:val="single" w:sz="4" w:space="0" w:color="auto"/>
              <w:right w:val="nil"/>
            </w:tcBorders>
            <w:vAlign w:val="center"/>
            <w:hideMark/>
          </w:tcPr>
          <w:p w:rsidR="000556CC" w:rsidRPr="000556CC" w:rsidRDefault="000556CC" w:rsidP="00C261A1">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 п/п</w:t>
            </w:r>
          </w:p>
        </w:tc>
        <w:tc>
          <w:tcPr>
            <w:tcW w:w="4254" w:type="dxa"/>
            <w:gridSpan w:val="4"/>
            <w:tcBorders>
              <w:top w:val="single" w:sz="4" w:space="0" w:color="auto"/>
              <w:left w:val="single" w:sz="4" w:space="0" w:color="auto"/>
              <w:bottom w:val="single" w:sz="4" w:space="0" w:color="auto"/>
              <w:right w:val="nil"/>
            </w:tcBorders>
            <w:vAlign w:val="center"/>
            <w:hideMark/>
          </w:tcPr>
          <w:p w:rsidR="000556CC" w:rsidRPr="000556CC" w:rsidRDefault="000556CC" w:rsidP="00C261A1">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Наименование показателя</w:t>
            </w:r>
          </w:p>
        </w:tc>
        <w:tc>
          <w:tcPr>
            <w:tcW w:w="1699" w:type="dxa"/>
            <w:gridSpan w:val="6"/>
            <w:tcBorders>
              <w:top w:val="single" w:sz="4" w:space="0" w:color="auto"/>
              <w:left w:val="single" w:sz="4" w:space="0" w:color="auto"/>
              <w:bottom w:val="single" w:sz="4" w:space="0" w:color="auto"/>
              <w:right w:val="single" w:sz="4" w:space="0" w:color="000000"/>
            </w:tcBorders>
            <w:vAlign w:val="center"/>
            <w:hideMark/>
          </w:tcPr>
          <w:p w:rsidR="000556CC" w:rsidRPr="000556CC" w:rsidRDefault="000556CC" w:rsidP="00C261A1">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Единицы измерения</w:t>
            </w:r>
          </w:p>
        </w:tc>
        <w:tc>
          <w:tcPr>
            <w:tcW w:w="3118" w:type="dxa"/>
            <w:gridSpan w:val="9"/>
            <w:tcBorders>
              <w:top w:val="single" w:sz="4" w:space="0" w:color="auto"/>
              <w:left w:val="nil"/>
              <w:bottom w:val="single" w:sz="4" w:space="0" w:color="auto"/>
              <w:right w:val="single" w:sz="4" w:space="0" w:color="000000"/>
            </w:tcBorders>
            <w:vAlign w:val="center"/>
            <w:hideMark/>
          </w:tcPr>
          <w:p w:rsidR="000556CC" w:rsidRPr="000556CC" w:rsidRDefault="000556CC" w:rsidP="00C261A1">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Сумма финансовых потребностей</w:t>
            </w:r>
          </w:p>
        </w:tc>
      </w:tr>
      <w:tr w:rsidR="000556CC" w:rsidRPr="000556CC" w:rsidTr="00C261A1">
        <w:trPr>
          <w:gridAfter w:val="1"/>
          <w:wAfter w:w="286" w:type="dxa"/>
          <w:trHeight w:val="113"/>
        </w:trPr>
        <w:tc>
          <w:tcPr>
            <w:tcW w:w="566" w:type="dxa"/>
            <w:tcBorders>
              <w:top w:val="nil"/>
              <w:left w:val="single" w:sz="4" w:space="0" w:color="auto"/>
              <w:bottom w:val="single" w:sz="4" w:space="0" w:color="auto"/>
              <w:right w:val="single" w:sz="4" w:space="0" w:color="auto"/>
            </w:tcBorders>
            <w:vAlign w:val="center"/>
            <w:hideMark/>
          </w:tcPr>
          <w:p w:rsidR="000556CC" w:rsidRPr="000556CC" w:rsidRDefault="000556CC" w:rsidP="00C261A1">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1.</w:t>
            </w:r>
          </w:p>
        </w:tc>
        <w:tc>
          <w:tcPr>
            <w:tcW w:w="4254" w:type="dxa"/>
            <w:gridSpan w:val="4"/>
            <w:tcBorders>
              <w:top w:val="nil"/>
              <w:left w:val="nil"/>
              <w:bottom w:val="single" w:sz="4" w:space="0" w:color="auto"/>
              <w:right w:val="single" w:sz="4" w:space="0" w:color="auto"/>
            </w:tcBorders>
            <w:vAlign w:val="center"/>
            <w:hideMark/>
          </w:tcPr>
          <w:p w:rsidR="000556CC" w:rsidRPr="000556CC" w:rsidRDefault="000556CC" w:rsidP="00C261A1">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Объем финансовых потребностей в 2019 году</w:t>
            </w:r>
          </w:p>
        </w:tc>
        <w:tc>
          <w:tcPr>
            <w:tcW w:w="1699" w:type="dxa"/>
            <w:gridSpan w:val="6"/>
            <w:tcBorders>
              <w:top w:val="single" w:sz="4" w:space="0" w:color="auto"/>
              <w:left w:val="nil"/>
              <w:bottom w:val="single" w:sz="4" w:space="0" w:color="auto"/>
              <w:right w:val="single" w:sz="4" w:space="0" w:color="000000"/>
            </w:tcBorders>
            <w:vAlign w:val="center"/>
            <w:hideMark/>
          </w:tcPr>
          <w:p w:rsidR="000556CC" w:rsidRPr="000556CC" w:rsidRDefault="000556CC" w:rsidP="00C261A1">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тыс. руб.</w:t>
            </w:r>
          </w:p>
        </w:tc>
        <w:tc>
          <w:tcPr>
            <w:tcW w:w="3118" w:type="dxa"/>
            <w:gridSpan w:val="9"/>
            <w:tcBorders>
              <w:top w:val="single" w:sz="4" w:space="0" w:color="auto"/>
              <w:left w:val="nil"/>
              <w:bottom w:val="single" w:sz="4" w:space="0" w:color="auto"/>
              <w:right w:val="single" w:sz="4" w:space="0" w:color="000000"/>
            </w:tcBorders>
            <w:vAlign w:val="center"/>
            <w:hideMark/>
          </w:tcPr>
          <w:p w:rsidR="000556CC" w:rsidRPr="000556CC" w:rsidRDefault="000556CC" w:rsidP="00C261A1">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C261A1">
        <w:trPr>
          <w:gridAfter w:val="1"/>
          <w:wAfter w:w="286" w:type="dxa"/>
          <w:trHeight w:val="113"/>
        </w:trPr>
        <w:tc>
          <w:tcPr>
            <w:tcW w:w="566" w:type="dxa"/>
            <w:tcBorders>
              <w:top w:val="nil"/>
              <w:left w:val="single" w:sz="4" w:space="0" w:color="auto"/>
              <w:bottom w:val="single" w:sz="4" w:space="0" w:color="auto"/>
              <w:right w:val="single" w:sz="4" w:space="0" w:color="auto"/>
            </w:tcBorders>
            <w:vAlign w:val="center"/>
            <w:hideMark/>
          </w:tcPr>
          <w:p w:rsidR="000556CC" w:rsidRPr="000556CC" w:rsidRDefault="000556CC" w:rsidP="00C261A1">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2.</w:t>
            </w:r>
          </w:p>
        </w:tc>
        <w:tc>
          <w:tcPr>
            <w:tcW w:w="4254" w:type="dxa"/>
            <w:gridSpan w:val="4"/>
            <w:tcBorders>
              <w:top w:val="nil"/>
              <w:left w:val="nil"/>
              <w:bottom w:val="single" w:sz="4" w:space="0" w:color="auto"/>
              <w:right w:val="single" w:sz="4" w:space="0" w:color="auto"/>
            </w:tcBorders>
            <w:vAlign w:val="center"/>
            <w:hideMark/>
          </w:tcPr>
          <w:p w:rsidR="000556CC" w:rsidRPr="000556CC" w:rsidRDefault="000556CC" w:rsidP="00C261A1">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Объем финансовых потребностей в 2020 году</w:t>
            </w:r>
          </w:p>
        </w:tc>
        <w:tc>
          <w:tcPr>
            <w:tcW w:w="1699" w:type="dxa"/>
            <w:gridSpan w:val="6"/>
            <w:tcBorders>
              <w:top w:val="single" w:sz="4" w:space="0" w:color="auto"/>
              <w:left w:val="nil"/>
              <w:bottom w:val="single" w:sz="4" w:space="0" w:color="auto"/>
              <w:right w:val="single" w:sz="4" w:space="0" w:color="000000"/>
            </w:tcBorders>
            <w:vAlign w:val="center"/>
            <w:hideMark/>
          </w:tcPr>
          <w:p w:rsidR="000556CC" w:rsidRPr="000556CC" w:rsidRDefault="000556CC" w:rsidP="00C261A1">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тыс. руб.</w:t>
            </w:r>
          </w:p>
        </w:tc>
        <w:tc>
          <w:tcPr>
            <w:tcW w:w="3118" w:type="dxa"/>
            <w:gridSpan w:val="9"/>
            <w:tcBorders>
              <w:top w:val="single" w:sz="4" w:space="0" w:color="auto"/>
              <w:left w:val="nil"/>
              <w:bottom w:val="single" w:sz="4" w:space="0" w:color="auto"/>
              <w:right w:val="single" w:sz="4" w:space="0" w:color="000000"/>
            </w:tcBorders>
            <w:vAlign w:val="center"/>
            <w:hideMark/>
          </w:tcPr>
          <w:p w:rsidR="000556CC" w:rsidRPr="000556CC" w:rsidRDefault="000556CC" w:rsidP="00C261A1">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C261A1">
        <w:trPr>
          <w:gridAfter w:val="1"/>
          <w:wAfter w:w="286" w:type="dxa"/>
          <w:trHeight w:val="113"/>
        </w:trPr>
        <w:tc>
          <w:tcPr>
            <w:tcW w:w="566" w:type="dxa"/>
            <w:tcBorders>
              <w:top w:val="nil"/>
              <w:left w:val="single" w:sz="4" w:space="0" w:color="auto"/>
              <w:bottom w:val="single" w:sz="4" w:space="0" w:color="auto"/>
              <w:right w:val="single" w:sz="4" w:space="0" w:color="auto"/>
            </w:tcBorders>
            <w:vAlign w:val="center"/>
            <w:hideMark/>
          </w:tcPr>
          <w:p w:rsidR="000556CC" w:rsidRPr="000556CC" w:rsidRDefault="000556CC" w:rsidP="00C261A1">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3.</w:t>
            </w:r>
          </w:p>
        </w:tc>
        <w:tc>
          <w:tcPr>
            <w:tcW w:w="4254" w:type="dxa"/>
            <w:gridSpan w:val="4"/>
            <w:tcBorders>
              <w:top w:val="nil"/>
              <w:left w:val="nil"/>
              <w:bottom w:val="single" w:sz="4" w:space="0" w:color="auto"/>
              <w:right w:val="single" w:sz="4" w:space="0" w:color="auto"/>
            </w:tcBorders>
            <w:vAlign w:val="center"/>
            <w:hideMark/>
          </w:tcPr>
          <w:p w:rsidR="000556CC" w:rsidRPr="000556CC" w:rsidRDefault="000556CC" w:rsidP="00C261A1">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Объем финансовых потребностей в 2021 году</w:t>
            </w:r>
          </w:p>
        </w:tc>
        <w:tc>
          <w:tcPr>
            <w:tcW w:w="1699" w:type="dxa"/>
            <w:gridSpan w:val="6"/>
            <w:tcBorders>
              <w:top w:val="single" w:sz="4" w:space="0" w:color="auto"/>
              <w:left w:val="nil"/>
              <w:bottom w:val="single" w:sz="4" w:space="0" w:color="auto"/>
              <w:right w:val="single" w:sz="4" w:space="0" w:color="000000"/>
            </w:tcBorders>
            <w:vAlign w:val="center"/>
            <w:hideMark/>
          </w:tcPr>
          <w:p w:rsidR="000556CC" w:rsidRPr="000556CC" w:rsidRDefault="000556CC" w:rsidP="00C261A1">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тыс. руб.</w:t>
            </w:r>
          </w:p>
        </w:tc>
        <w:tc>
          <w:tcPr>
            <w:tcW w:w="3118" w:type="dxa"/>
            <w:gridSpan w:val="9"/>
            <w:tcBorders>
              <w:top w:val="single" w:sz="4" w:space="0" w:color="auto"/>
              <w:left w:val="nil"/>
              <w:bottom w:val="single" w:sz="4" w:space="0" w:color="auto"/>
              <w:right w:val="single" w:sz="4" w:space="0" w:color="000000"/>
            </w:tcBorders>
            <w:vAlign w:val="center"/>
            <w:hideMark/>
          </w:tcPr>
          <w:p w:rsidR="000556CC" w:rsidRPr="000556CC" w:rsidRDefault="000556CC" w:rsidP="00C261A1">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C261A1">
        <w:trPr>
          <w:gridAfter w:val="1"/>
          <w:wAfter w:w="286" w:type="dxa"/>
          <w:trHeight w:val="113"/>
        </w:trPr>
        <w:tc>
          <w:tcPr>
            <w:tcW w:w="566" w:type="dxa"/>
            <w:tcBorders>
              <w:top w:val="nil"/>
              <w:left w:val="single" w:sz="4" w:space="0" w:color="auto"/>
              <w:bottom w:val="single" w:sz="4" w:space="0" w:color="auto"/>
              <w:right w:val="single" w:sz="4" w:space="0" w:color="auto"/>
            </w:tcBorders>
            <w:vAlign w:val="center"/>
            <w:hideMark/>
          </w:tcPr>
          <w:p w:rsidR="000556CC" w:rsidRPr="000556CC" w:rsidRDefault="000556CC" w:rsidP="00C261A1">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4.</w:t>
            </w:r>
          </w:p>
        </w:tc>
        <w:tc>
          <w:tcPr>
            <w:tcW w:w="4254" w:type="dxa"/>
            <w:gridSpan w:val="4"/>
            <w:tcBorders>
              <w:top w:val="nil"/>
              <w:left w:val="nil"/>
              <w:bottom w:val="single" w:sz="4" w:space="0" w:color="auto"/>
              <w:right w:val="single" w:sz="4" w:space="0" w:color="auto"/>
            </w:tcBorders>
            <w:vAlign w:val="center"/>
            <w:hideMark/>
          </w:tcPr>
          <w:p w:rsidR="000556CC" w:rsidRPr="000556CC" w:rsidRDefault="000556CC" w:rsidP="00C261A1">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Объем финансовых потребностей в 2022 году</w:t>
            </w:r>
          </w:p>
        </w:tc>
        <w:tc>
          <w:tcPr>
            <w:tcW w:w="1699" w:type="dxa"/>
            <w:gridSpan w:val="6"/>
            <w:tcBorders>
              <w:top w:val="single" w:sz="4" w:space="0" w:color="auto"/>
              <w:left w:val="nil"/>
              <w:bottom w:val="single" w:sz="4" w:space="0" w:color="auto"/>
              <w:right w:val="single" w:sz="4" w:space="0" w:color="000000"/>
            </w:tcBorders>
            <w:vAlign w:val="center"/>
            <w:hideMark/>
          </w:tcPr>
          <w:p w:rsidR="000556CC" w:rsidRPr="000556CC" w:rsidRDefault="000556CC" w:rsidP="00C261A1">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тыс. руб.</w:t>
            </w:r>
          </w:p>
        </w:tc>
        <w:tc>
          <w:tcPr>
            <w:tcW w:w="3118" w:type="dxa"/>
            <w:gridSpan w:val="9"/>
            <w:tcBorders>
              <w:top w:val="single" w:sz="4" w:space="0" w:color="auto"/>
              <w:left w:val="nil"/>
              <w:bottom w:val="single" w:sz="4" w:space="0" w:color="auto"/>
              <w:right w:val="single" w:sz="4" w:space="0" w:color="000000"/>
            </w:tcBorders>
            <w:vAlign w:val="center"/>
            <w:hideMark/>
          </w:tcPr>
          <w:p w:rsidR="000556CC" w:rsidRPr="000556CC" w:rsidRDefault="000556CC" w:rsidP="00C261A1">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C261A1">
        <w:trPr>
          <w:gridAfter w:val="1"/>
          <w:wAfter w:w="286" w:type="dxa"/>
          <w:trHeight w:val="113"/>
        </w:trPr>
        <w:tc>
          <w:tcPr>
            <w:tcW w:w="566" w:type="dxa"/>
            <w:tcBorders>
              <w:top w:val="nil"/>
              <w:left w:val="single" w:sz="4" w:space="0" w:color="auto"/>
              <w:bottom w:val="single" w:sz="4" w:space="0" w:color="auto"/>
              <w:right w:val="single" w:sz="4" w:space="0" w:color="auto"/>
            </w:tcBorders>
            <w:vAlign w:val="center"/>
            <w:hideMark/>
          </w:tcPr>
          <w:p w:rsidR="000556CC" w:rsidRPr="000556CC" w:rsidRDefault="000556CC" w:rsidP="00C261A1">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5.</w:t>
            </w:r>
          </w:p>
        </w:tc>
        <w:tc>
          <w:tcPr>
            <w:tcW w:w="4254" w:type="dxa"/>
            <w:gridSpan w:val="4"/>
            <w:tcBorders>
              <w:top w:val="nil"/>
              <w:left w:val="nil"/>
              <w:bottom w:val="single" w:sz="4" w:space="0" w:color="auto"/>
              <w:right w:val="single" w:sz="4" w:space="0" w:color="auto"/>
            </w:tcBorders>
            <w:vAlign w:val="center"/>
            <w:hideMark/>
          </w:tcPr>
          <w:p w:rsidR="000556CC" w:rsidRPr="000556CC" w:rsidRDefault="000556CC" w:rsidP="00C261A1">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Объем финансовых потребностей в 2024 году</w:t>
            </w:r>
          </w:p>
        </w:tc>
        <w:tc>
          <w:tcPr>
            <w:tcW w:w="1699" w:type="dxa"/>
            <w:gridSpan w:val="6"/>
            <w:tcBorders>
              <w:top w:val="single" w:sz="4" w:space="0" w:color="auto"/>
              <w:left w:val="nil"/>
              <w:bottom w:val="single" w:sz="4" w:space="0" w:color="auto"/>
              <w:right w:val="single" w:sz="4" w:space="0" w:color="000000"/>
            </w:tcBorders>
            <w:vAlign w:val="center"/>
            <w:hideMark/>
          </w:tcPr>
          <w:p w:rsidR="000556CC" w:rsidRPr="000556CC" w:rsidRDefault="000556CC" w:rsidP="00C261A1">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тыс. руб.</w:t>
            </w:r>
          </w:p>
        </w:tc>
        <w:tc>
          <w:tcPr>
            <w:tcW w:w="3118" w:type="dxa"/>
            <w:gridSpan w:val="9"/>
            <w:tcBorders>
              <w:top w:val="single" w:sz="4" w:space="0" w:color="auto"/>
              <w:left w:val="nil"/>
              <w:bottom w:val="single" w:sz="4" w:space="0" w:color="auto"/>
              <w:right w:val="single" w:sz="4" w:space="0" w:color="000000"/>
            </w:tcBorders>
            <w:vAlign w:val="center"/>
            <w:hideMark/>
          </w:tcPr>
          <w:p w:rsidR="000556CC" w:rsidRPr="000556CC" w:rsidRDefault="000556CC" w:rsidP="00C261A1">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C261A1">
        <w:trPr>
          <w:trHeight w:val="288"/>
        </w:trPr>
        <w:tc>
          <w:tcPr>
            <w:tcW w:w="706" w:type="dxa"/>
            <w:gridSpan w:val="2"/>
            <w:vAlign w:val="bottom"/>
          </w:tcPr>
          <w:p w:rsidR="000556CC" w:rsidRPr="000556CC" w:rsidRDefault="000556CC" w:rsidP="000556CC">
            <w:pPr>
              <w:spacing w:after="0" w:line="240" w:lineRule="auto"/>
              <w:rPr>
                <w:rFonts w:ascii="Times New Roman" w:hAnsi="Times New Roman" w:cs="Times New Roman"/>
                <w:color w:val="000000"/>
                <w:sz w:val="24"/>
                <w:szCs w:val="24"/>
              </w:rPr>
            </w:pPr>
          </w:p>
        </w:tc>
        <w:tc>
          <w:tcPr>
            <w:tcW w:w="4253" w:type="dxa"/>
            <w:gridSpan w:val="4"/>
            <w:vAlign w:val="bottom"/>
          </w:tcPr>
          <w:p w:rsidR="000556CC" w:rsidRPr="000556CC" w:rsidRDefault="000556CC" w:rsidP="000556CC">
            <w:pPr>
              <w:spacing w:after="0" w:line="240" w:lineRule="auto"/>
              <w:rPr>
                <w:rFonts w:ascii="Times New Roman" w:hAnsi="Times New Roman" w:cs="Times New Roman"/>
                <w:color w:val="000000"/>
                <w:sz w:val="24"/>
                <w:szCs w:val="24"/>
              </w:rPr>
            </w:pPr>
          </w:p>
        </w:tc>
        <w:tc>
          <w:tcPr>
            <w:tcW w:w="1169" w:type="dxa"/>
            <w:gridSpan w:val="2"/>
            <w:vAlign w:val="bottom"/>
          </w:tcPr>
          <w:p w:rsidR="000556CC" w:rsidRPr="000556CC" w:rsidRDefault="000556CC" w:rsidP="000556CC">
            <w:pPr>
              <w:spacing w:after="0" w:line="240" w:lineRule="auto"/>
              <w:rPr>
                <w:rFonts w:ascii="Times New Roman" w:hAnsi="Times New Roman" w:cs="Times New Roman"/>
                <w:color w:val="000000"/>
                <w:sz w:val="24"/>
                <w:szCs w:val="24"/>
              </w:rPr>
            </w:pPr>
          </w:p>
        </w:tc>
        <w:tc>
          <w:tcPr>
            <w:tcW w:w="243" w:type="dxa"/>
            <w:gridSpan w:val="2"/>
            <w:vAlign w:val="bottom"/>
          </w:tcPr>
          <w:p w:rsidR="000556CC" w:rsidRPr="000556CC" w:rsidRDefault="000556CC" w:rsidP="000556CC">
            <w:pPr>
              <w:spacing w:after="0" w:line="240" w:lineRule="auto"/>
              <w:rPr>
                <w:rFonts w:ascii="Times New Roman" w:hAnsi="Times New Roman" w:cs="Times New Roman"/>
                <w:color w:val="000000"/>
                <w:sz w:val="24"/>
                <w:szCs w:val="24"/>
              </w:rPr>
            </w:pPr>
          </w:p>
        </w:tc>
        <w:tc>
          <w:tcPr>
            <w:tcW w:w="2100" w:type="dxa"/>
            <w:gridSpan w:val="6"/>
            <w:vAlign w:val="bottom"/>
          </w:tcPr>
          <w:p w:rsidR="000556CC" w:rsidRPr="000556CC" w:rsidRDefault="000556CC" w:rsidP="000556CC">
            <w:pPr>
              <w:spacing w:after="0" w:line="240" w:lineRule="auto"/>
              <w:rPr>
                <w:rFonts w:ascii="Times New Roman" w:hAnsi="Times New Roman" w:cs="Times New Roman"/>
                <w:color w:val="000000"/>
                <w:sz w:val="24"/>
                <w:szCs w:val="24"/>
              </w:rPr>
            </w:pPr>
          </w:p>
        </w:tc>
        <w:tc>
          <w:tcPr>
            <w:tcW w:w="1452" w:type="dxa"/>
            <w:gridSpan w:val="5"/>
            <w:vAlign w:val="bottom"/>
          </w:tcPr>
          <w:p w:rsidR="000556CC" w:rsidRPr="000556CC" w:rsidRDefault="000556CC" w:rsidP="000556CC">
            <w:pPr>
              <w:spacing w:after="0" w:line="240" w:lineRule="auto"/>
              <w:rPr>
                <w:rFonts w:ascii="Times New Roman" w:hAnsi="Times New Roman" w:cs="Times New Roman"/>
                <w:color w:val="000000"/>
                <w:sz w:val="24"/>
                <w:szCs w:val="24"/>
              </w:rPr>
            </w:pPr>
          </w:p>
        </w:tc>
      </w:tr>
      <w:tr w:rsidR="000556CC" w:rsidRPr="000556CC" w:rsidTr="000556CC">
        <w:trPr>
          <w:trHeight w:val="862"/>
        </w:trPr>
        <w:tc>
          <w:tcPr>
            <w:tcW w:w="9923" w:type="dxa"/>
            <w:gridSpan w:val="21"/>
            <w:hideMark/>
          </w:tcPr>
          <w:p w:rsidR="000556CC" w:rsidRDefault="000556CC" w:rsidP="000556CC">
            <w:pPr>
              <w:spacing w:after="0" w:line="240" w:lineRule="auto"/>
              <w:jc w:val="center"/>
              <w:rPr>
                <w:rFonts w:ascii="Times New Roman" w:hAnsi="Times New Roman" w:cs="Times New Roman"/>
                <w:color w:val="000000"/>
                <w:sz w:val="24"/>
                <w:szCs w:val="24"/>
              </w:rPr>
            </w:pPr>
            <w:r w:rsidRPr="000556CC">
              <w:rPr>
                <w:rFonts w:ascii="Times New Roman" w:hAnsi="Times New Roman" w:cs="Times New Roman"/>
                <w:color w:val="000000"/>
                <w:sz w:val="24"/>
                <w:szCs w:val="24"/>
              </w:rPr>
              <w:t>Раздел V</w:t>
            </w:r>
            <w:r w:rsidRPr="000556CC">
              <w:rPr>
                <w:rFonts w:ascii="Times New Roman" w:hAnsi="Times New Roman" w:cs="Times New Roman"/>
                <w:color w:val="000000"/>
                <w:sz w:val="24"/>
                <w:szCs w:val="24"/>
              </w:rPr>
              <w:br/>
              <w:t>Плановые значения показателей надежности, качества и энергетической эффективности объектов централизованных систем горячего водоснабжения</w:t>
            </w:r>
          </w:p>
          <w:p w:rsidR="000556CC" w:rsidRPr="000556CC" w:rsidRDefault="000556CC" w:rsidP="000556CC">
            <w:pPr>
              <w:spacing w:after="0" w:line="240" w:lineRule="auto"/>
              <w:jc w:val="center"/>
              <w:rPr>
                <w:rFonts w:ascii="Times New Roman" w:hAnsi="Times New Roman" w:cs="Times New Roman"/>
                <w:color w:val="000000"/>
                <w:sz w:val="24"/>
                <w:szCs w:val="24"/>
              </w:rPr>
            </w:pPr>
          </w:p>
        </w:tc>
      </w:tr>
      <w:tr w:rsidR="000556CC" w:rsidRPr="000556CC" w:rsidTr="00C261A1">
        <w:trPr>
          <w:trHeight w:val="243"/>
        </w:trPr>
        <w:tc>
          <w:tcPr>
            <w:tcW w:w="566" w:type="dxa"/>
            <w:tcBorders>
              <w:top w:val="single" w:sz="4" w:space="0" w:color="auto"/>
              <w:left w:val="single" w:sz="4" w:space="0" w:color="auto"/>
              <w:bottom w:val="nil"/>
              <w:right w:val="nil"/>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 п/п</w:t>
            </w:r>
          </w:p>
        </w:tc>
        <w:tc>
          <w:tcPr>
            <w:tcW w:w="6945" w:type="dxa"/>
            <w:gridSpan w:val="12"/>
            <w:tcBorders>
              <w:top w:val="single" w:sz="4" w:space="0" w:color="auto"/>
              <w:left w:val="single" w:sz="4" w:space="0" w:color="auto"/>
              <w:bottom w:val="nil"/>
              <w:right w:val="nil"/>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Наименование показателя</w:t>
            </w:r>
          </w:p>
        </w:tc>
        <w:tc>
          <w:tcPr>
            <w:tcW w:w="1134" w:type="dxa"/>
            <w:gridSpan w:val="4"/>
            <w:tcBorders>
              <w:top w:val="single" w:sz="4" w:space="0" w:color="auto"/>
              <w:left w:val="single" w:sz="4" w:space="0" w:color="auto"/>
              <w:bottom w:val="nil"/>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Единицы измерения</w:t>
            </w:r>
          </w:p>
        </w:tc>
        <w:tc>
          <w:tcPr>
            <w:tcW w:w="1278" w:type="dxa"/>
            <w:gridSpan w:val="4"/>
            <w:tcBorders>
              <w:top w:val="single" w:sz="4" w:space="0" w:color="auto"/>
              <w:left w:val="nil"/>
              <w:bottom w:val="nil"/>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Значение показателя</w:t>
            </w:r>
          </w:p>
        </w:tc>
      </w:tr>
      <w:tr w:rsidR="000556CC" w:rsidRPr="000556CC" w:rsidTr="00C261A1">
        <w:trPr>
          <w:trHeight w:val="94"/>
        </w:trPr>
        <w:tc>
          <w:tcPr>
            <w:tcW w:w="566" w:type="dxa"/>
            <w:tcBorders>
              <w:top w:val="single" w:sz="4" w:space="0" w:color="auto"/>
              <w:left w:val="single" w:sz="4" w:space="0" w:color="auto"/>
              <w:bottom w:val="single" w:sz="4" w:space="0" w:color="auto"/>
              <w:right w:val="nil"/>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6945" w:type="dxa"/>
            <w:gridSpan w:val="12"/>
            <w:tcBorders>
              <w:top w:val="single" w:sz="4" w:space="0" w:color="auto"/>
              <w:left w:val="nil"/>
              <w:bottom w:val="single" w:sz="4" w:space="0" w:color="auto"/>
              <w:right w:val="nil"/>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2020 год</w:t>
            </w:r>
          </w:p>
        </w:tc>
        <w:tc>
          <w:tcPr>
            <w:tcW w:w="236" w:type="dxa"/>
            <w:tcBorders>
              <w:top w:val="single" w:sz="4" w:space="0" w:color="auto"/>
              <w:left w:val="nil"/>
              <w:bottom w:val="single" w:sz="4" w:space="0" w:color="auto"/>
              <w:right w:val="nil"/>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1260" w:type="dxa"/>
            <w:gridSpan w:val="4"/>
            <w:tcBorders>
              <w:top w:val="single" w:sz="4" w:space="0" w:color="auto"/>
              <w:left w:val="nil"/>
              <w:bottom w:val="single" w:sz="4" w:space="0" w:color="auto"/>
              <w:right w:val="nil"/>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916" w:type="dxa"/>
            <w:gridSpan w:val="3"/>
            <w:tcBorders>
              <w:top w:val="single" w:sz="4" w:space="0" w:color="auto"/>
              <w:left w:val="nil"/>
              <w:bottom w:val="single" w:sz="4" w:space="0" w:color="auto"/>
              <w:right w:val="single" w:sz="4" w:space="0" w:color="auto"/>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r>
      <w:tr w:rsidR="000556CC" w:rsidRPr="000556CC" w:rsidTr="00C261A1">
        <w:trPr>
          <w:trHeight w:val="564"/>
        </w:trPr>
        <w:tc>
          <w:tcPr>
            <w:tcW w:w="566" w:type="dxa"/>
            <w:tcBorders>
              <w:top w:val="nil"/>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1.</w:t>
            </w:r>
          </w:p>
        </w:tc>
        <w:tc>
          <w:tcPr>
            <w:tcW w:w="6945" w:type="dxa"/>
            <w:gridSpan w:val="12"/>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134"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1278" w:type="dxa"/>
            <w:gridSpan w:val="4"/>
            <w:tcBorders>
              <w:top w:val="single" w:sz="4" w:space="0" w:color="auto"/>
              <w:left w:val="nil"/>
              <w:bottom w:val="single" w:sz="4" w:space="0" w:color="auto"/>
              <w:right w:val="single" w:sz="4" w:space="0" w:color="000000"/>
            </w:tcBorders>
            <w:vAlign w:val="center"/>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0,0</w:t>
            </w:r>
          </w:p>
          <w:p w:rsidR="000556CC" w:rsidRPr="000556CC" w:rsidRDefault="000556CC" w:rsidP="000556CC">
            <w:pPr>
              <w:spacing w:after="0" w:line="240" w:lineRule="auto"/>
              <w:jc w:val="center"/>
              <w:rPr>
                <w:rFonts w:ascii="Times New Roman" w:hAnsi="Times New Roman" w:cs="Times New Roman"/>
                <w:color w:val="000000"/>
                <w:sz w:val="20"/>
                <w:szCs w:val="20"/>
              </w:rPr>
            </w:pPr>
          </w:p>
        </w:tc>
      </w:tr>
      <w:tr w:rsidR="000556CC" w:rsidRPr="000556CC" w:rsidTr="00C261A1">
        <w:trPr>
          <w:trHeight w:val="240"/>
        </w:trPr>
        <w:tc>
          <w:tcPr>
            <w:tcW w:w="566" w:type="dxa"/>
            <w:tcBorders>
              <w:top w:val="nil"/>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2.</w:t>
            </w:r>
          </w:p>
        </w:tc>
        <w:tc>
          <w:tcPr>
            <w:tcW w:w="6945" w:type="dxa"/>
            <w:gridSpan w:val="12"/>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134"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1278"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0,0</w:t>
            </w:r>
          </w:p>
        </w:tc>
      </w:tr>
      <w:tr w:rsidR="000556CC" w:rsidRPr="000556CC" w:rsidTr="00C261A1">
        <w:trPr>
          <w:trHeight w:val="240"/>
        </w:trPr>
        <w:tc>
          <w:tcPr>
            <w:tcW w:w="566" w:type="dxa"/>
            <w:tcBorders>
              <w:top w:val="nil"/>
              <w:left w:val="single" w:sz="4" w:space="0" w:color="auto"/>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3.</w:t>
            </w:r>
          </w:p>
        </w:tc>
        <w:tc>
          <w:tcPr>
            <w:tcW w:w="6945" w:type="dxa"/>
            <w:gridSpan w:val="12"/>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Показатель надежности и бесперебойности централизованных систем водоснабжения</w:t>
            </w:r>
          </w:p>
        </w:tc>
        <w:tc>
          <w:tcPr>
            <w:tcW w:w="1134"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ед./км</w:t>
            </w:r>
          </w:p>
        </w:tc>
        <w:tc>
          <w:tcPr>
            <w:tcW w:w="1278"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0,0</w:t>
            </w:r>
          </w:p>
        </w:tc>
      </w:tr>
      <w:tr w:rsidR="000556CC" w:rsidRPr="000556CC" w:rsidTr="00C261A1">
        <w:trPr>
          <w:trHeight w:val="240"/>
        </w:trPr>
        <w:tc>
          <w:tcPr>
            <w:tcW w:w="566" w:type="dxa"/>
            <w:tcBorders>
              <w:top w:val="nil"/>
              <w:left w:val="single" w:sz="4" w:space="0" w:color="auto"/>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4.</w:t>
            </w:r>
          </w:p>
        </w:tc>
        <w:tc>
          <w:tcPr>
            <w:tcW w:w="6945" w:type="dxa"/>
            <w:gridSpan w:val="12"/>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Удельное количество тепловой энергии, расходуемое на подогрев горячей воды</w:t>
            </w:r>
          </w:p>
        </w:tc>
        <w:tc>
          <w:tcPr>
            <w:tcW w:w="1134"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Гкал/куб.м.</w:t>
            </w:r>
          </w:p>
        </w:tc>
        <w:tc>
          <w:tcPr>
            <w:tcW w:w="1278"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0,0674</w:t>
            </w:r>
          </w:p>
        </w:tc>
      </w:tr>
      <w:tr w:rsidR="000556CC" w:rsidRPr="000556CC" w:rsidTr="00C261A1">
        <w:trPr>
          <w:trHeight w:val="240"/>
        </w:trPr>
        <w:tc>
          <w:tcPr>
            <w:tcW w:w="566" w:type="dxa"/>
            <w:tcBorders>
              <w:top w:val="single" w:sz="4" w:space="0" w:color="auto"/>
              <w:left w:val="single" w:sz="4" w:space="0" w:color="auto"/>
              <w:bottom w:val="single" w:sz="4" w:space="0" w:color="auto"/>
              <w:right w:val="nil"/>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6945" w:type="dxa"/>
            <w:gridSpan w:val="12"/>
            <w:tcBorders>
              <w:top w:val="single" w:sz="4" w:space="0" w:color="auto"/>
              <w:left w:val="nil"/>
              <w:bottom w:val="single" w:sz="4" w:space="0" w:color="auto"/>
              <w:right w:val="nil"/>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2021 год</w:t>
            </w:r>
          </w:p>
        </w:tc>
        <w:tc>
          <w:tcPr>
            <w:tcW w:w="236" w:type="dxa"/>
            <w:tcBorders>
              <w:top w:val="single" w:sz="4" w:space="0" w:color="auto"/>
              <w:left w:val="nil"/>
              <w:bottom w:val="single" w:sz="4" w:space="0" w:color="auto"/>
              <w:right w:val="nil"/>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1260" w:type="dxa"/>
            <w:gridSpan w:val="4"/>
            <w:tcBorders>
              <w:top w:val="single" w:sz="4" w:space="0" w:color="auto"/>
              <w:left w:val="nil"/>
              <w:bottom w:val="single" w:sz="4" w:space="0" w:color="auto"/>
              <w:right w:val="nil"/>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916" w:type="dxa"/>
            <w:gridSpan w:val="3"/>
            <w:tcBorders>
              <w:top w:val="single" w:sz="4" w:space="0" w:color="auto"/>
              <w:left w:val="nil"/>
              <w:bottom w:val="single" w:sz="4" w:space="0" w:color="auto"/>
              <w:right w:val="single" w:sz="4" w:space="0" w:color="auto"/>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r>
      <w:tr w:rsidR="000556CC" w:rsidRPr="000556CC" w:rsidTr="00C261A1">
        <w:trPr>
          <w:trHeight w:val="240"/>
        </w:trPr>
        <w:tc>
          <w:tcPr>
            <w:tcW w:w="566" w:type="dxa"/>
            <w:tcBorders>
              <w:top w:val="nil"/>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1.</w:t>
            </w:r>
          </w:p>
        </w:tc>
        <w:tc>
          <w:tcPr>
            <w:tcW w:w="6945" w:type="dxa"/>
            <w:gridSpan w:val="12"/>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xml:space="preserve">Доля проб горячей воды в тепловой сети или в сети горячего водоснабжения, не соответствующих установленным требованиям по температуре, в общем </w:t>
            </w:r>
            <w:r w:rsidRPr="000556CC">
              <w:rPr>
                <w:rFonts w:ascii="Times New Roman" w:hAnsi="Times New Roman" w:cs="Times New Roman"/>
                <w:color w:val="000000"/>
                <w:sz w:val="20"/>
                <w:szCs w:val="20"/>
              </w:rPr>
              <w:lastRenderedPageBreak/>
              <w:t>объеме проб, отобранных по результатам производственного контроля качества горячей воды</w:t>
            </w:r>
          </w:p>
        </w:tc>
        <w:tc>
          <w:tcPr>
            <w:tcW w:w="1134"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lastRenderedPageBreak/>
              <w:t>%</w:t>
            </w:r>
          </w:p>
        </w:tc>
        <w:tc>
          <w:tcPr>
            <w:tcW w:w="1278" w:type="dxa"/>
            <w:gridSpan w:val="4"/>
            <w:tcBorders>
              <w:top w:val="single" w:sz="4" w:space="0" w:color="auto"/>
              <w:left w:val="nil"/>
              <w:bottom w:val="single" w:sz="4" w:space="0" w:color="auto"/>
              <w:right w:val="single" w:sz="4" w:space="0" w:color="000000"/>
            </w:tcBorders>
            <w:vAlign w:val="center"/>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0,0</w:t>
            </w:r>
          </w:p>
          <w:p w:rsidR="000556CC" w:rsidRPr="000556CC" w:rsidRDefault="000556CC" w:rsidP="000556CC">
            <w:pPr>
              <w:spacing w:after="0" w:line="240" w:lineRule="auto"/>
              <w:jc w:val="center"/>
              <w:rPr>
                <w:rFonts w:ascii="Times New Roman" w:hAnsi="Times New Roman" w:cs="Times New Roman"/>
                <w:color w:val="000000"/>
                <w:sz w:val="20"/>
                <w:szCs w:val="20"/>
              </w:rPr>
            </w:pPr>
          </w:p>
        </w:tc>
      </w:tr>
      <w:tr w:rsidR="000556CC" w:rsidRPr="000556CC" w:rsidTr="00C261A1">
        <w:trPr>
          <w:trHeight w:val="240"/>
        </w:trPr>
        <w:tc>
          <w:tcPr>
            <w:tcW w:w="566" w:type="dxa"/>
            <w:tcBorders>
              <w:top w:val="nil"/>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2.</w:t>
            </w:r>
          </w:p>
        </w:tc>
        <w:tc>
          <w:tcPr>
            <w:tcW w:w="6945" w:type="dxa"/>
            <w:gridSpan w:val="12"/>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134"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1278"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0,0</w:t>
            </w:r>
          </w:p>
        </w:tc>
      </w:tr>
      <w:tr w:rsidR="000556CC" w:rsidRPr="000556CC" w:rsidTr="00C261A1">
        <w:trPr>
          <w:trHeight w:val="240"/>
        </w:trPr>
        <w:tc>
          <w:tcPr>
            <w:tcW w:w="566" w:type="dxa"/>
            <w:tcBorders>
              <w:top w:val="nil"/>
              <w:left w:val="single" w:sz="4" w:space="0" w:color="auto"/>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3.</w:t>
            </w:r>
          </w:p>
        </w:tc>
        <w:tc>
          <w:tcPr>
            <w:tcW w:w="6945" w:type="dxa"/>
            <w:gridSpan w:val="12"/>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Показатель надежности и бесперебойности централизованных систем водоснабжения</w:t>
            </w:r>
          </w:p>
        </w:tc>
        <w:tc>
          <w:tcPr>
            <w:tcW w:w="1134"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ед./км</w:t>
            </w:r>
          </w:p>
        </w:tc>
        <w:tc>
          <w:tcPr>
            <w:tcW w:w="1278"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0,0</w:t>
            </w:r>
          </w:p>
        </w:tc>
      </w:tr>
      <w:tr w:rsidR="000556CC" w:rsidRPr="000556CC" w:rsidTr="00C261A1">
        <w:trPr>
          <w:trHeight w:val="240"/>
        </w:trPr>
        <w:tc>
          <w:tcPr>
            <w:tcW w:w="566" w:type="dxa"/>
            <w:tcBorders>
              <w:top w:val="nil"/>
              <w:left w:val="single" w:sz="4" w:space="0" w:color="auto"/>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4.</w:t>
            </w:r>
          </w:p>
        </w:tc>
        <w:tc>
          <w:tcPr>
            <w:tcW w:w="6945" w:type="dxa"/>
            <w:gridSpan w:val="12"/>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Удельное количество тепловой энергии, расходуемое на подогрев горячей воды</w:t>
            </w:r>
          </w:p>
        </w:tc>
        <w:tc>
          <w:tcPr>
            <w:tcW w:w="1134"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Гкал/куб.м.</w:t>
            </w:r>
          </w:p>
        </w:tc>
        <w:tc>
          <w:tcPr>
            <w:tcW w:w="1278"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0,0674</w:t>
            </w:r>
          </w:p>
        </w:tc>
      </w:tr>
      <w:tr w:rsidR="000556CC" w:rsidRPr="000556CC" w:rsidTr="00C261A1">
        <w:trPr>
          <w:trHeight w:val="240"/>
        </w:trPr>
        <w:tc>
          <w:tcPr>
            <w:tcW w:w="566" w:type="dxa"/>
            <w:tcBorders>
              <w:top w:val="single" w:sz="4" w:space="0" w:color="auto"/>
              <w:left w:val="single" w:sz="4" w:space="0" w:color="auto"/>
              <w:bottom w:val="single" w:sz="4" w:space="0" w:color="auto"/>
              <w:right w:val="nil"/>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6945" w:type="dxa"/>
            <w:gridSpan w:val="12"/>
            <w:tcBorders>
              <w:top w:val="single" w:sz="4" w:space="0" w:color="auto"/>
              <w:left w:val="nil"/>
              <w:bottom w:val="single" w:sz="4" w:space="0" w:color="auto"/>
              <w:right w:val="nil"/>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2022 год</w:t>
            </w:r>
          </w:p>
        </w:tc>
        <w:tc>
          <w:tcPr>
            <w:tcW w:w="236" w:type="dxa"/>
            <w:tcBorders>
              <w:top w:val="single" w:sz="4" w:space="0" w:color="auto"/>
              <w:left w:val="nil"/>
              <w:bottom w:val="single" w:sz="4" w:space="0" w:color="auto"/>
              <w:right w:val="nil"/>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1260" w:type="dxa"/>
            <w:gridSpan w:val="4"/>
            <w:tcBorders>
              <w:top w:val="single" w:sz="4" w:space="0" w:color="auto"/>
              <w:left w:val="nil"/>
              <w:bottom w:val="single" w:sz="4" w:space="0" w:color="auto"/>
              <w:right w:val="nil"/>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916" w:type="dxa"/>
            <w:gridSpan w:val="3"/>
            <w:tcBorders>
              <w:top w:val="single" w:sz="4" w:space="0" w:color="auto"/>
              <w:left w:val="nil"/>
              <w:bottom w:val="single" w:sz="4" w:space="0" w:color="auto"/>
              <w:right w:val="single" w:sz="4" w:space="0" w:color="auto"/>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r>
      <w:tr w:rsidR="000556CC" w:rsidRPr="000556CC" w:rsidTr="00C261A1">
        <w:trPr>
          <w:trHeight w:val="240"/>
        </w:trPr>
        <w:tc>
          <w:tcPr>
            <w:tcW w:w="566" w:type="dxa"/>
            <w:tcBorders>
              <w:top w:val="nil"/>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1.</w:t>
            </w:r>
          </w:p>
        </w:tc>
        <w:tc>
          <w:tcPr>
            <w:tcW w:w="6945" w:type="dxa"/>
            <w:gridSpan w:val="12"/>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134"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1278" w:type="dxa"/>
            <w:gridSpan w:val="4"/>
            <w:tcBorders>
              <w:top w:val="single" w:sz="4" w:space="0" w:color="auto"/>
              <w:left w:val="nil"/>
              <w:bottom w:val="single" w:sz="4" w:space="0" w:color="auto"/>
              <w:right w:val="single" w:sz="4" w:space="0" w:color="000000"/>
            </w:tcBorders>
            <w:vAlign w:val="center"/>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0,0</w:t>
            </w:r>
          </w:p>
          <w:p w:rsidR="000556CC" w:rsidRPr="000556CC" w:rsidRDefault="000556CC" w:rsidP="000556CC">
            <w:pPr>
              <w:spacing w:after="0" w:line="240" w:lineRule="auto"/>
              <w:jc w:val="center"/>
              <w:rPr>
                <w:rFonts w:ascii="Times New Roman" w:hAnsi="Times New Roman" w:cs="Times New Roman"/>
                <w:color w:val="000000"/>
                <w:sz w:val="20"/>
                <w:szCs w:val="20"/>
              </w:rPr>
            </w:pPr>
          </w:p>
        </w:tc>
      </w:tr>
      <w:tr w:rsidR="000556CC" w:rsidRPr="000556CC" w:rsidTr="00C261A1">
        <w:trPr>
          <w:trHeight w:val="240"/>
        </w:trPr>
        <w:tc>
          <w:tcPr>
            <w:tcW w:w="566" w:type="dxa"/>
            <w:tcBorders>
              <w:top w:val="nil"/>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2.</w:t>
            </w:r>
          </w:p>
        </w:tc>
        <w:tc>
          <w:tcPr>
            <w:tcW w:w="6945" w:type="dxa"/>
            <w:gridSpan w:val="12"/>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134"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1278"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0,0</w:t>
            </w:r>
          </w:p>
        </w:tc>
      </w:tr>
      <w:tr w:rsidR="000556CC" w:rsidRPr="000556CC" w:rsidTr="00C261A1">
        <w:trPr>
          <w:trHeight w:val="240"/>
        </w:trPr>
        <w:tc>
          <w:tcPr>
            <w:tcW w:w="566" w:type="dxa"/>
            <w:tcBorders>
              <w:top w:val="nil"/>
              <w:left w:val="single" w:sz="4" w:space="0" w:color="auto"/>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3.</w:t>
            </w:r>
          </w:p>
        </w:tc>
        <w:tc>
          <w:tcPr>
            <w:tcW w:w="6945" w:type="dxa"/>
            <w:gridSpan w:val="12"/>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Показатель надежности и бесперебойности централизованных систем водоснабжения</w:t>
            </w:r>
          </w:p>
        </w:tc>
        <w:tc>
          <w:tcPr>
            <w:tcW w:w="1134"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ед./км</w:t>
            </w:r>
          </w:p>
        </w:tc>
        <w:tc>
          <w:tcPr>
            <w:tcW w:w="1278"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0,0</w:t>
            </w:r>
          </w:p>
        </w:tc>
      </w:tr>
      <w:tr w:rsidR="000556CC" w:rsidRPr="000556CC" w:rsidTr="00C261A1">
        <w:trPr>
          <w:trHeight w:val="240"/>
        </w:trPr>
        <w:tc>
          <w:tcPr>
            <w:tcW w:w="566" w:type="dxa"/>
            <w:tcBorders>
              <w:top w:val="nil"/>
              <w:left w:val="single" w:sz="4" w:space="0" w:color="auto"/>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4.</w:t>
            </w:r>
          </w:p>
        </w:tc>
        <w:tc>
          <w:tcPr>
            <w:tcW w:w="6945" w:type="dxa"/>
            <w:gridSpan w:val="12"/>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Удельное количество тепловой энергии, расходуемое на подогрев горячей воды</w:t>
            </w:r>
          </w:p>
        </w:tc>
        <w:tc>
          <w:tcPr>
            <w:tcW w:w="1134"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Гкал/куб.м.</w:t>
            </w:r>
          </w:p>
        </w:tc>
        <w:tc>
          <w:tcPr>
            <w:tcW w:w="1278"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0,0674</w:t>
            </w:r>
          </w:p>
        </w:tc>
      </w:tr>
      <w:tr w:rsidR="000556CC" w:rsidRPr="000556CC" w:rsidTr="00C261A1">
        <w:trPr>
          <w:trHeight w:val="240"/>
        </w:trPr>
        <w:tc>
          <w:tcPr>
            <w:tcW w:w="566" w:type="dxa"/>
            <w:tcBorders>
              <w:top w:val="single" w:sz="4" w:space="0" w:color="auto"/>
              <w:left w:val="single" w:sz="4" w:space="0" w:color="auto"/>
              <w:bottom w:val="single" w:sz="4" w:space="0" w:color="auto"/>
              <w:right w:val="nil"/>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6945" w:type="dxa"/>
            <w:gridSpan w:val="12"/>
            <w:tcBorders>
              <w:top w:val="single" w:sz="4" w:space="0" w:color="auto"/>
              <w:left w:val="nil"/>
              <w:bottom w:val="single" w:sz="4" w:space="0" w:color="auto"/>
              <w:right w:val="nil"/>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2023 год</w:t>
            </w:r>
          </w:p>
        </w:tc>
        <w:tc>
          <w:tcPr>
            <w:tcW w:w="236" w:type="dxa"/>
            <w:tcBorders>
              <w:top w:val="single" w:sz="4" w:space="0" w:color="auto"/>
              <w:left w:val="nil"/>
              <w:bottom w:val="single" w:sz="4" w:space="0" w:color="auto"/>
              <w:right w:val="nil"/>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1260" w:type="dxa"/>
            <w:gridSpan w:val="4"/>
            <w:tcBorders>
              <w:top w:val="single" w:sz="4" w:space="0" w:color="auto"/>
              <w:left w:val="nil"/>
              <w:bottom w:val="single" w:sz="4" w:space="0" w:color="auto"/>
              <w:right w:val="nil"/>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916" w:type="dxa"/>
            <w:gridSpan w:val="3"/>
            <w:tcBorders>
              <w:top w:val="single" w:sz="4" w:space="0" w:color="auto"/>
              <w:left w:val="nil"/>
              <w:bottom w:val="single" w:sz="4" w:space="0" w:color="auto"/>
              <w:right w:val="single" w:sz="4" w:space="0" w:color="auto"/>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r>
      <w:tr w:rsidR="000556CC" w:rsidRPr="000556CC" w:rsidTr="00C261A1">
        <w:trPr>
          <w:trHeight w:val="240"/>
        </w:trPr>
        <w:tc>
          <w:tcPr>
            <w:tcW w:w="566" w:type="dxa"/>
            <w:tcBorders>
              <w:top w:val="nil"/>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1.</w:t>
            </w:r>
          </w:p>
        </w:tc>
        <w:tc>
          <w:tcPr>
            <w:tcW w:w="6945" w:type="dxa"/>
            <w:gridSpan w:val="12"/>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134"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1278" w:type="dxa"/>
            <w:gridSpan w:val="4"/>
            <w:tcBorders>
              <w:top w:val="single" w:sz="4" w:space="0" w:color="auto"/>
              <w:left w:val="nil"/>
              <w:bottom w:val="single" w:sz="4" w:space="0" w:color="auto"/>
              <w:right w:val="single" w:sz="4" w:space="0" w:color="000000"/>
            </w:tcBorders>
            <w:vAlign w:val="center"/>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0,0</w:t>
            </w:r>
          </w:p>
          <w:p w:rsidR="000556CC" w:rsidRPr="000556CC" w:rsidRDefault="000556CC" w:rsidP="000556CC">
            <w:pPr>
              <w:spacing w:after="0" w:line="240" w:lineRule="auto"/>
              <w:jc w:val="center"/>
              <w:rPr>
                <w:rFonts w:ascii="Times New Roman" w:hAnsi="Times New Roman" w:cs="Times New Roman"/>
                <w:color w:val="000000"/>
                <w:sz w:val="20"/>
                <w:szCs w:val="20"/>
              </w:rPr>
            </w:pPr>
          </w:p>
        </w:tc>
      </w:tr>
      <w:tr w:rsidR="000556CC" w:rsidRPr="000556CC" w:rsidTr="00C261A1">
        <w:trPr>
          <w:trHeight w:val="240"/>
        </w:trPr>
        <w:tc>
          <w:tcPr>
            <w:tcW w:w="566" w:type="dxa"/>
            <w:tcBorders>
              <w:top w:val="nil"/>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2.</w:t>
            </w:r>
          </w:p>
        </w:tc>
        <w:tc>
          <w:tcPr>
            <w:tcW w:w="6945" w:type="dxa"/>
            <w:gridSpan w:val="12"/>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134"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1278"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0,0</w:t>
            </w:r>
          </w:p>
        </w:tc>
      </w:tr>
      <w:tr w:rsidR="000556CC" w:rsidRPr="000556CC" w:rsidTr="00C261A1">
        <w:trPr>
          <w:trHeight w:val="240"/>
        </w:trPr>
        <w:tc>
          <w:tcPr>
            <w:tcW w:w="566" w:type="dxa"/>
            <w:tcBorders>
              <w:top w:val="nil"/>
              <w:left w:val="single" w:sz="4" w:space="0" w:color="auto"/>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3.</w:t>
            </w:r>
          </w:p>
        </w:tc>
        <w:tc>
          <w:tcPr>
            <w:tcW w:w="6945" w:type="dxa"/>
            <w:gridSpan w:val="12"/>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Показатель надежности и бесперебойности централизованных систем водоснабжения</w:t>
            </w:r>
          </w:p>
        </w:tc>
        <w:tc>
          <w:tcPr>
            <w:tcW w:w="1134"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ед./км</w:t>
            </w:r>
          </w:p>
        </w:tc>
        <w:tc>
          <w:tcPr>
            <w:tcW w:w="1278"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0,0</w:t>
            </w:r>
          </w:p>
        </w:tc>
      </w:tr>
      <w:tr w:rsidR="000556CC" w:rsidRPr="000556CC" w:rsidTr="00C261A1">
        <w:trPr>
          <w:trHeight w:val="240"/>
        </w:trPr>
        <w:tc>
          <w:tcPr>
            <w:tcW w:w="566" w:type="dxa"/>
            <w:tcBorders>
              <w:top w:val="nil"/>
              <w:left w:val="single" w:sz="4" w:space="0" w:color="auto"/>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4.</w:t>
            </w:r>
          </w:p>
        </w:tc>
        <w:tc>
          <w:tcPr>
            <w:tcW w:w="6945" w:type="dxa"/>
            <w:gridSpan w:val="12"/>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Удельное количество тепловой энергии, расходуемое на подогрев горячей воды</w:t>
            </w:r>
          </w:p>
        </w:tc>
        <w:tc>
          <w:tcPr>
            <w:tcW w:w="1134"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Гкал/куб.м.</w:t>
            </w:r>
          </w:p>
        </w:tc>
        <w:tc>
          <w:tcPr>
            <w:tcW w:w="1278"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0,0674</w:t>
            </w:r>
          </w:p>
        </w:tc>
      </w:tr>
      <w:tr w:rsidR="000556CC" w:rsidRPr="000556CC" w:rsidTr="00C261A1">
        <w:trPr>
          <w:trHeight w:val="240"/>
        </w:trPr>
        <w:tc>
          <w:tcPr>
            <w:tcW w:w="566" w:type="dxa"/>
            <w:tcBorders>
              <w:top w:val="single" w:sz="4" w:space="0" w:color="auto"/>
              <w:left w:val="single" w:sz="4" w:space="0" w:color="auto"/>
              <w:bottom w:val="single" w:sz="4" w:space="0" w:color="auto"/>
              <w:right w:val="nil"/>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6945" w:type="dxa"/>
            <w:gridSpan w:val="12"/>
            <w:tcBorders>
              <w:top w:val="single" w:sz="4" w:space="0" w:color="auto"/>
              <w:left w:val="nil"/>
              <w:bottom w:val="single" w:sz="4" w:space="0" w:color="auto"/>
              <w:right w:val="nil"/>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2024 год</w:t>
            </w:r>
          </w:p>
        </w:tc>
        <w:tc>
          <w:tcPr>
            <w:tcW w:w="236" w:type="dxa"/>
            <w:tcBorders>
              <w:top w:val="single" w:sz="4" w:space="0" w:color="auto"/>
              <w:left w:val="nil"/>
              <w:bottom w:val="single" w:sz="4" w:space="0" w:color="auto"/>
              <w:right w:val="nil"/>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1260" w:type="dxa"/>
            <w:gridSpan w:val="4"/>
            <w:tcBorders>
              <w:top w:val="single" w:sz="4" w:space="0" w:color="auto"/>
              <w:left w:val="nil"/>
              <w:bottom w:val="single" w:sz="4" w:space="0" w:color="auto"/>
              <w:right w:val="nil"/>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916" w:type="dxa"/>
            <w:gridSpan w:val="3"/>
            <w:tcBorders>
              <w:top w:val="single" w:sz="4" w:space="0" w:color="auto"/>
              <w:left w:val="nil"/>
              <w:bottom w:val="single" w:sz="4" w:space="0" w:color="auto"/>
              <w:right w:val="single" w:sz="4" w:space="0" w:color="auto"/>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r>
      <w:tr w:rsidR="000556CC" w:rsidRPr="000556CC" w:rsidTr="00C261A1">
        <w:trPr>
          <w:trHeight w:val="240"/>
        </w:trPr>
        <w:tc>
          <w:tcPr>
            <w:tcW w:w="566" w:type="dxa"/>
            <w:tcBorders>
              <w:top w:val="nil"/>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1.</w:t>
            </w:r>
          </w:p>
        </w:tc>
        <w:tc>
          <w:tcPr>
            <w:tcW w:w="6945" w:type="dxa"/>
            <w:gridSpan w:val="12"/>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134"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1278" w:type="dxa"/>
            <w:gridSpan w:val="4"/>
            <w:tcBorders>
              <w:top w:val="single" w:sz="4" w:space="0" w:color="auto"/>
              <w:left w:val="nil"/>
              <w:bottom w:val="single" w:sz="4" w:space="0" w:color="auto"/>
              <w:right w:val="single" w:sz="4" w:space="0" w:color="000000"/>
            </w:tcBorders>
            <w:vAlign w:val="center"/>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0,0</w:t>
            </w:r>
          </w:p>
          <w:p w:rsidR="000556CC" w:rsidRPr="000556CC" w:rsidRDefault="000556CC" w:rsidP="000556CC">
            <w:pPr>
              <w:spacing w:after="0" w:line="240" w:lineRule="auto"/>
              <w:jc w:val="center"/>
              <w:rPr>
                <w:rFonts w:ascii="Times New Roman" w:hAnsi="Times New Roman" w:cs="Times New Roman"/>
                <w:color w:val="000000"/>
                <w:sz w:val="20"/>
                <w:szCs w:val="20"/>
              </w:rPr>
            </w:pPr>
          </w:p>
        </w:tc>
      </w:tr>
      <w:tr w:rsidR="000556CC" w:rsidRPr="000556CC" w:rsidTr="00C261A1">
        <w:trPr>
          <w:trHeight w:val="240"/>
        </w:trPr>
        <w:tc>
          <w:tcPr>
            <w:tcW w:w="566" w:type="dxa"/>
            <w:tcBorders>
              <w:top w:val="nil"/>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2.</w:t>
            </w:r>
          </w:p>
        </w:tc>
        <w:tc>
          <w:tcPr>
            <w:tcW w:w="6945" w:type="dxa"/>
            <w:gridSpan w:val="12"/>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134"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1278"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0,0</w:t>
            </w:r>
          </w:p>
        </w:tc>
      </w:tr>
      <w:tr w:rsidR="000556CC" w:rsidRPr="000556CC" w:rsidTr="00C261A1">
        <w:trPr>
          <w:trHeight w:val="240"/>
        </w:trPr>
        <w:tc>
          <w:tcPr>
            <w:tcW w:w="566" w:type="dxa"/>
            <w:tcBorders>
              <w:top w:val="nil"/>
              <w:left w:val="single" w:sz="4" w:space="0" w:color="auto"/>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3.</w:t>
            </w:r>
          </w:p>
        </w:tc>
        <w:tc>
          <w:tcPr>
            <w:tcW w:w="6945" w:type="dxa"/>
            <w:gridSpan w:val="12"/>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Показатель надежности и бесперебойности централизованных систем водоснабжения</w:t>
            </w:r>
          </w:p>
        </w:tc>
        <w:tc>
          <w:tcPr>
            <w:tcW w:w="1134"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ед./км</w:t>
            </w:r>
          </w:p>
        </w:tc>
        <w:tc>
          <w:tcPr>
            <w:tcW w:w="1278"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0,0</w:t>
            </w:r>
          </w:p>
        </w:tc>
      </w:tr>
      <w:tr w:rsidR="000556CC" w:rsidRPr="000556CC" w:rsidTr="00C261A1">
        <w:trPr>
          <w:trHeight w:val="240"/>
        </w:trPr>
        <w:tc>
          <w:tcPr>
            <w:tcW w:w="566" w:type="dxa"/>
            <w:tcBorders>
              <w:top w:val="nil"/>
              <w:left w:val="single" w:sz="4" w:space="0" w:color="auto"/>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4.</w:t>
            </w:r>
          </w:p>
        </w:tc>
        <w:tc>
          <w:tcPr>
            <w:tcW w:w="6945" w:type="dxa"/>
            <w:gridSpan w:val="12"/>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Удельное количество тепловой энергии, расходуемое на подогрев горячей воды</w:t>
            </w:r>
          </w:p>
        </w:tc>
        <w:tc>
          <w:tcPr>
            <w:tcW w:w="1134"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Гкал/куб.м.</w:t>
            </w:r>
          </w:p>
        </w:tc>
        <w:tc>
          <w:tcPr>
            <w:tcW w:w="1278" w:type="dxa"/>
            <w:gridSpan w:val="4"/>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0,0674</w:t>
            </w:r>
          </w:p>
        </w:tc>
      </w:tr>
      <w:tr w:rsidR="000556CC" w:rsidRPr="000556CC" w:rsidTr="000556CC">
        <w:trPr>
          <w:trHeight w:val="259"/>
        </w:trPr>
        <w:tc>
          <w:tcPr>
            <w:tcW w:w="9923" w:type="dxa"/>
            <w:gridSpan w:val="21"/>
            <w:tcBorders>
              <w:top w:val="single" w:sz="4" w:space="0" w:color="auto"/>
              <w:left w:val="nil"/>
              <w:bottom w:val="nil"/>
              <w:right w:val="nil"/>
            </w:tcBorders>
          </w:tcPr>
          <w:p w:rsidR="000556CC" w:rsidRPr="000556CC" w:rsidRDefault="000556CC" w:rsidP="000556CC">
            <w:pPr>
              <w:spacing w:after="0" w:line="240" w:lineRule="auto"/>
              <w:jc w:val="center"/>
              <w:rPr>
                <w:rFonts w:ascii="Times New Roman" w:hAnsi="Times New Roman" w:cs="Times New Roman"/>
                <w:color w:val="000000"/>
                <w:sz w:val="24"/>
                <w:szCs w:val="24"/>
              </w:rPr>
            </w:pPr>
          </w:p>
          <w:p w:rsidR="000556CC" w:rsidRPr="000556CC" w:rsidRDefault="000556CC" w:rsidP="000556CC">
            <w:pPr>
              <w:spacing w:after="0" w:line="240" w:lineRule="auto"/>
              <w:jc w:val="center"/>
              <w:rPr>
                <w:rFonts w:ascii="Times New Roman" w:hAnsi="Times New Roman" w:cs="Times New Roman"/>
                <w:color w:val="000000"/>
                <w:sz w:val="24"/>
                <w:szCs w:val="24"/>
              </w:rPr>
            </w:pPr>
            <w:r w:rsidRPr="000556CC">
              <w:rPr>
                <w:rFonts w:ascii="Times New Roman" w:hAnsi="Times New Roman" w:cs="Times New Roman"/>
                <w:color w:val="000000"/>
                <w:sz w:val="24"/>
                <w:szCs w:val="24"/>
              </w:rPr>
              <w:t>Раздел VI</w:t>
            </w:r>
          </w:p>
          <w:p w:rsidR="00C261A1" w:rsidRDefault="000556CC" w:rsidP="00C261A1">
            <w:pPr>
              <w:spacing w:after="0" w:line="240" w:lineRule="auto"/>
              <w:ind w:left="-105" w:firstLine="746"/>
              <w:jc w:val="center"/>
              <w:rPr>
                <w:rFonts w:ascii="Times New Roman" w:hAnsi="Times New Roman" w:cs="Times New Roman"/>
                <w:color w:val="000000"/>
                <w:sz w:val="24"/>
                <w:szCs w:val="24"/>
              </w:rPr>
            </w:pPr>
            <w:r w:rsidRPr="000556CC">
              <w:rPr>
                <w:rFonts w:ascii="Times New Roman" w:hAnsi="Times New Roman" w:cs="Times New Roman"/>
                <w:color w:val="000000"/>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горячего водоснабжения и расходов на реализацию производственной программы в течение срока ее действия</w:t>
            </w:r>
            <w:r>
              <w:rPr>
                <w:rFonts w:ascii="Times New Roman" w:hAnsi="Times New Roman" w:cs="Times New Roman"/>
                <w:color w:val="000000"/>
                <w:sz w:val="24"/>
                <w:szCs w:val="24"/>
              </w:rPr>
              <w:t>.</w:t>
            </w:r>
          </w:p>
          <w:p w:rsidR="000556CC" w:rsidRPr="000556CC" w:rsidRDefault="000556CC" w:rsidP="00B85621">
            <w:pPr>
              <w:spacing w:after="0" w:line="240" w:lineRule="auto"/>
              <w:ind w:left="-105" w:firstLine="746"/>
              <w:jc w:val="both"/>
              <w:rPr>
                <w:rFonts w:ascii="Times New Roman" w:hAnsi="Times New Roman" w:cs="Times New Roman"/>
                <w:color w:val="000000"/>
                <w:sz w:val="24"/>
                <w:szCs w:val="24"/>
              </w:rPr>
            </w:pPr>
            <w:r w:rsidRPr="000556CC">
              <w:rPr>
                <w:rFonts w:ascii="Times New Roman" w:hAnsi="Times New Roman" w:cs="Times New Roman"/>
                <w:color w:val="000000"/>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w:t>
            </w:r>
            <w:r>
              <w:rPr>
                <w:rFonts w:ascii="Times New Roman" w:hAnsi="Times New Roman" w:cs="Times New Roman"/>
                <w:color w:val="000000"/>
                <w:sz w:val="24"/>
                <w:szCs w:val="24"/>
              </w:rPr>
              <w:t xml:space="preserve"> </w:t>
            </w:r>
            <w:r w:rsidRPr="000556CC">
              <w:rPr>
                <w:rFonts w:ascii="Times New Roman" w:hAnsi="Times New Roman" w:cs="Times New Roman"/>
                <w:color w:val="000000"/>
                <w:sz w:val="24"/>
                <w:szCs w:val="24"/>
              </w:rPr>
              <w:t xml:space="preserve">и энергетической эффективности деятельности не приводится в связи с отсутствием изменений </w:t>
            </w:r>
            <w:r w:rsidRPr="000556CC">
              <w:rPr>
                <w:rFonts w:ascii="Times New Roman" w:hAnsi="Times New Roman" w:cs="Times New Roman"/>
                <w:color w:val="000000"/>
                <w:sz w:val="24"/>
                <w:szCs w:val="24"/>
              </w:rPr>
              <w:lastRenderedPageBreak/>
              <w:t>плановых значений показателей надежности, качества и энергетической эффективности в течение срока действия производственной программы</w:t>
            </w:r>
            <w:r w:rsidR="00C261A1">
              <w:rPr>
                <w:rFonts w:ascii="Times New Roman" w:hAnsi="Times New Roman" w:cs="Times New Roman"/>
                <w:color w:val="000000"/>
                <w:sz w:val="24"/>
                <w:szCs w:val="24"/>
              </w:rPr>
              <w:t>.</w:t>
            </w:r>
          </w:p>
        </w:tc>
      </w:tr>
      <w:tr w:rsidR="000556CC" w:rsidRPr="000556CC" w:rsidTr="000556CC">
        <w:trPr>
          <w:trHeight w:val="415"/>
        </w:trPr>
        <w:tc>
          <w:tcPr>
            <w:tcW w:w="9923" w:type="dxa"/>
            <w:gridSpan w:val="21"/>
          </w:tcPr>
          <w:p w:rsidR="000556CC" w:rsidRDefault="000556CC" w:rsidP="000556CC">
            <w:pPr>
              <w:spacing w:after="0" w:line="240" w:lineRule="auto"/>
              <w:jc w:val="center"/>
              <w:rPr>
                <w:rFonts w:ascii="Times New Roman" w:hAnsi="Times New Roman" w:cs="Times New Roman"/>
                <w:color w:val="000000"/>
                <w:sz w:val="24"/>
                <w:szCs w:val="24"/>
              </w:rPr>
            </w:pPr>
            <w:r w:rsidRPr="000556CC">
              <w:rPr>
                <w:rFonts w:ascii="Times New Roman" w:hAnsi="Times New Roman" w:cs="Times New Roman"/>
                <w:color w:val="000000"/>
                <w:sz w:val="24"/>
                <w:szCs w:val="24"/>
              </w:rPr>
              <w:lastRenderedPageBreak/>
              <w:t>Раздел VII</w:t>
            </w:r>
            <w:r w:rsidRPr="000556CC">
              <w:rPr>
                <w:rFonts w:ascii="Times New Roman" w:hAnsi="Times New Roman" w:cs="Times New Roman"/>
                <w:color w:val="000000"/>
                <w:sz w:val="24"/>
                <w:szCs w:val="24"/>
              </w:rPr>
              <w:br/>
              <w:t xml:space="preserve"> Отчет об исполнении производственной программы за 2018 год</w:t>
            </w:r>
          </w:p>
          <w:p w:rsidR="000556CC" w:rsidRPr="000556CC" w:rsidRDefault="000556CC" w:rsidP="000556CC">
            <w:pPr>
              <w:spacing w:after="0" w:line="240" w:lineRule="auto"/>
              <w:jc w:val="center"/>
              <w:rPr>
                <w:rFonts w:ascii="Times New Roman" w:hAnsi="Times New Roman" w:cs="Times New Roman"/>
                <w:color w:val="000000"/>
                <w:sz w:val="24"/>
                <w:szCs w:val="24"/>
              </w:rPr>
            </w:pPr>
          </w:p>
        </w:tc>
      </w:tr>
      <w:tr w:rsidR="000556CC" w:rsidRPr="000556CC" w:rsidTr="00C261A1">
        <w:trPr>
          <w:trHeight w:val="294"/>
        </w:trPr>
        <w:tc>
          <w:tcPr>
            <w:tcW w:w="854" w:type="dxa"/>
            <w:gridSpan w:val="3"/>
            <w:tcBorders>
              <w:top w:val="single" w:sz="4" w:space="0" w:color="auto"/>
              <w:left w:val="single" w:sz="4" w:space="0" w:color="auto"/>
              <w:bottom w:val="nil"/>
              <w:right w:val="nil"/>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 п/п</w:t>
            </w:r>
          </w:p>
        </w:tc>
        <w:tc>
          <w:tcPr>
            <w:tcW w:w="4812" w:type="dxa"/>
            <w:gridSpan w:val="4"/>
            <w:tcBorders>
              <w:top w:val="single" w:sz="4" w:space="0" w:color="auto"/>
              <w:left w:val="single" w:sz="4" w:space="0" w:color="auto"/>
              <w:bottom w:val="nil"/>
              <w:right w:val="nil"/>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Наименование мероприятия</w:t>
            </w:r>
          </w:p>
        </w:tc>
        <w:tc>
          <w:tcPr>
            <w:tcW w:w="1134" w:type="dxa"/>
            <w:gridSpan w:val="5"/>
            <w:tcBorders>
              <w:top w:val="single" w:sz="4" w:space="0" w:color="auto"/>
              <w:left w:val="single" w:sz="4" w:space="0" w:color="auto"/>
              <w:bottom w:val="single" w:sz="4" w:space="0" w:color="auto"/>
              <w:right w:val="nil"/>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Единицы измерения</w:t>
            </w:r>
          </w:p>
        </w:tc>
        <w:tc>
          <w:tcPr>
            <w:tcW w:w="1134" w:type="dxa"/>
            <w:gridSpan w:val="3"/>
            <w:tcBorders>
              <w:top w:val="single" w:sz="4" w:space="0" w:color="auto"/>
              <w:left w:val="single" w:sz="4" w:space="0" w:color="auto"/>
              <w:bottom w:val="single" w:sz="4" w:space="0" w:color="auto"/>
              <w:right w:val="nil"/>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План 2018 года</w:t>
            </w:r>
          </w:p>
        </w:tc>
        <w:tc>
          <w:tcPr>
            <w:tcW w:w="1134" w:type="dxa"/>
            <w:gridSpan w:val="4"/>
            <w:tcBorders>
              <w:top w:val="single" w:sz="4" w:space="0" w:color="auto"/>
              <w:left w:val="single" w:sz="4" w:space="0" w:color="auto"/>
              <w:bottom w:val="single" w:sz="4" w:space="0" w:color="auto"/>
              <w:right w:val="nil"/>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Факт 2018 года</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Отклонение</w:t>
            </w:r>
          </w:p>
        </w:tc>
      </w:tr>
      <w:tr w:rsidR="000556CC" w:rsidRPr="000556CC" w:rsidTr="00C261A1">
        <w:trPr>
          <w:trHeight w:val="286"/>
        </w:trPr>
        <w:tc>
          <w:tcPr>
            <w:tcW w:w="854" w:type="dxa"/>
            <w:gridSpan w:val="3"/>
            <w:tcBorders>
              <w:top w:val="single" w:sz="4" w:space="0" w:color="auto"/>
              <w:left w:val="single" w:sz="4" w:space="0" w:color="auto"/>
              <w:bottom w:val="single" w:sz="4" w:space="0" w:color="auto"/>
              <w:right w:val="nil"/>
            </w:tcBorders>
            <w:vAlign w:val="bottom"/>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4812" w:type="dxa"/>
            <w:gridSpan w:val="4"/>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Объем горячего водоснабжения</w:t>
            </w:r>
          </w:p>
        </w:tc>
        <w:tc>
          <w:tcPr>
            <w:tcW w:w="1134" w:type="dxa"/>
            <w:gridSpan w:val="5"/>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тыс.куб.м</w:t>
            </w:r>
          </w:p>
        </w:tc>
        <w:tc>
          <w:tcPr>
            <w:tcW w:w="1134" w:type="dxa"/>
            <w:gridSpan w:val="3"/>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80</w:t>
            </w:r>
          </w:p>
        </w:tc>
        <w:tc>
          <w:tcPr>
            <w:tcW w:w="1134" w:type="dxa"/>
            <w:gridSpan w:val="4"/>
            <w:tcBorders>
              <w:top w:val="nil"/>
              <w:left w:val="nil"/>
              <w:bottom w:val="single" w:sz="4" w:space="0" w:color="auto"/>
              <w:right w:val="single" w:sz="4" w:space="0" w:color="auto"/>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65</w:t>
            </w:r>
          </w:p>
        </w:tc>
        <w:tc>
          <w:tcPr>
            <w:tcW w:w="855" w:type="dxa"/>
            <w:gridSpan w:val="2"/>
            <w:tcBorders>
              <w:top w:val="nil"/>
              <w:left w:val="nil"/>
              <w:bottom w:val="single" w:sz="4" w:space="0" w:color="auto"/>
              <w:right w:val="single" w:sz="4" w:space="0" w:color="auto"/>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-15</w:t>
            </w:r>
          </w:p>
        </w:tc>
      </w:tr>
      <w:tr w:rsidR="000556CC" w:rsidRPr="000556CC" w:rsidTr="00C261A1">
        <w:trPr>
          <w:trHeight w:val="148"/>
        </w:trPr>
        <w:tc>
          <w:tcPr>
            <w:tcW w:w="854" w:type="dxa"/>
            <w:gridSpan w:val="3"/>
            <w:tcBorders>
              <w:top w:val="nil"/>
              <w:left w:val="single" w:sz="4" w:space="0" w:color="auto"/>
              <w:bottom w:val="single" w:sz="4" w:space="0" w:color="auto"/>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9069" w:type="dxa"/>
            <w:gridSpan w:val="18"/>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Отчет о выполнении плановых мероприятий по ремонту объектов централизованных систем горячего водоснабжения</w:t>
            </w:r>
          </w:p>
        </w:tc>
      </w:tr>
      <w:tr w:rsidR="000556CC" w:rsidRPr="000556CC" w:rsidTr="00C261A1">
        <w:trPr>
          <w:trHeight w:val="126"/>
        </w:trPr>
        <w:tc>
          <w:tcPr>
            <w:tcW w:w="854" w:type="dxa"/>
            <w:gridSpan w:val="3"/>
            <w:tcBorders>
              <w:top w:val="nil"/>
              <w:left w:val="single" w:sz="4" w:space="0" w:color="auto"/>
              <w:bottom w:val="single" w:sz="4" w:space="0" w:color="auto"/>
              <w:right w:val="single" w:sz="4" w:space="0" w:color="auto"/>
            </w:tcBorders>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1</w:t>
            </w:r>
          </w:p>
        </w:tc>
        <w:tc>
          <w:tcPr>
            <w:tcW w:w="4812" w:type="dxa"/>
            <w:gridSpan w:val="4"/>
            <w:tcBorders>
              <w:top w:val="nil"/>
              <w:left w:val="nil"/>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тыс. руб.</w:t>
            </w:r>
          </w:p>
        </w:tc>
        <w:tc>
          <w:tcPr>
            <w:tcW w:w="1134" w:type="dxa"/>
            <w:gridSpan w:val="3"/>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1134" w:type="dxa"/>
            <w:gridSpan w:val="4"/>
            <w:tcBorders>
              <w:top w:val="nil"/>
              <w:left w:val="nil"/>
              <w:bottom w:val="single" w:sz="4" w:space="0" w:color="auto"/>
              <w:right w:val="single" w:sz="4" w:space="0" w:color="auto"/>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855" w:type="dxa"/>
            <w:gridSpan w:val="2"/>
            <w:tcBorders>
              <w:top w:val="nil"/>
              <w:left w:val="nil"/>
              <w:bottom w:val="single" w:sz="4" w:space="0" w:color="auto"/>
              <w:right w:val="single" w:sz="4" w:space="0" w:color="auto"/>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C261A1">
        <w:trPr>
          <w:trHeight w:val="70"/>
        </w:trPr>
        <w:tc>
          <w:tcPr>
            <w:tcW w:w="854" w:type="dxa"/>
            <w:gridSpan w:val="3"/>
            <w:tcBorders>
              <w:top w:val="nil"/>
              <w:left w:val="single" w:sz="4" w:space="0" w:color="auto"/>
              <w:bottom w:val="single" w:sz="4" w:space="0" w:color="auto"/>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9069" w:type="dxa"/>
            <w:gridSpan w:val="18"/>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Отчет о выполнении плановых мероприятий, направленных на улучшение качества горячей воды</w:t>
            </w:r>
          </w:p>
        </w:tc>
      </w:tr>
      <w:tr w:rsidR="000556CC" w:rsidRPr="000556CC" w:rsidTr="00C261A1">
        <w:trPr>
          <w:trHeight w:val="117"/>
        </w:trPr>
        <w:tc>
          <w:tcPr>
            <w:tcW w:w="854" w:type="dxa"/>
            <w:gridSpan w:val="3"/>
            <w:tcBorders>
              <w:top w:val="nil"/>
              <w:left w:val="single" w:sz="4" w:space="0" w:color="auto"/>
              <w:bottom w:val="single" w:sz="4" w:space="0" w:color="auto"/>
              <w:right w:val="nil"/>
            </w:tcBorders>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1</w:t>
            </w:r>
          </w:p>
        </w:tc>
        <w:tc>
          <w:tcPr>
            <w:tcW w:w="4812" w:type="dxa"/>
            <w:gridSpan w:val="4"/>
            <w:tcBorders>
              <w:top w:val="nil"/>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тыс. руб.</w:t>
            </w:r>
          </w:p>
        </w:tc>
        <w:tc>
          <w:tcPr>
            <w:tcW w:w="1134" w:type="dxa"/>
            <w:gridSpan w:val="3"/>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1134" w:type="dxa"/>
            <w:gridSpan w:val="4"/>
            <w:tcBorders>
              <w:top w:val="nil"/>
              <w:left w:val="nil"/>
              <w:bottom w:val="single" w:sz="4" w:space="0" w:color="auto"/>
              <w:right w:val="single" w:sz="4" w:space="0" w:color="auto"/>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855" w:type="dxa"/>
            <w:gridSpan w:val="2"/>
            <w:tcBorders>
              <w:top w:val="nil"/>
              <w:left w:val="nil"/>
              <w:bottom w:val="single" w:sz="4" w:space="0" w:color="auto"/>
              <w:right w:val="single" w:sz="4" w:space="0" w:color="auto"/>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C261A1">
        <w:trPr>
          <w:trHeight w:val="164"/>
        </w:trPr>
        <w:tc>
          <w:tcPr>
            <w:tcW w:w="854" w:type="dxa"/>
            <w:gridSpan w:val="3"/>
            <w:tcBorders>
              <w:top w:val="nil"/>
              <w:left w:val="single" w:sz="4" w:space="0" w:color="auto"/>
              <w:bottom w:val="single" w:sz="4" w:space="0" w:color="auto"/>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9069" w:type="dxa"/>
            <w:gridSpan w:val="18"/>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Отчет о выполнении плановых значений показателей надежности, качества и энергетической эффективности объектов централизованных систем горячего водоснабжения</w:t>
            </w:r>
          </w:p>
        </w:tc>
      </w:tr>
      <w:tr w:rsidR="000556CC" w:rsidRPr="000556CC" w:rsidTr="00C261A1">
        <w:trPr>
          <w:trHeight w:val="595"/>
        </w:trPr>
        <w:tc>
          <w:tcPr>
            <w:tcW w:w="854" w:type="dxa"/>
            <w:gridSpan w:val="3"/>
            <w:tcBorders>
              <w:top w:val="nil"/>
              <w:left w:val="single" w:sz="4" w:space="0" w:color="auto"/>
              <w:bottom w:val="single" w:sz="4" w:space="0" w:color="auto"/>
              <w:right w:val="single" w:sz="4" w:space="0" w:color="auto"/>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1</w:t>
            </w:r>
          </w:p>
        </w:tc>
        <w:tc>
          <w:tcPr>
            <w:tcW w:w="4812" w:type="dxa"/>
            <w:gridSpan w:val="4"/>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 отобранных по результатам производственного контроля качества горячей воды</w:t>
            </w:r>
          </w:p>
        </w:tc>
        <w:tc>
          <w:tcPr>
            <w:tcW w:w="1134" w:type="dxa"/>
            <w:gridSpan w:val="5"/>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1134" w:type="dxa"/>
            <w:gridSpan w:val="3"/>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1134" w:type="dxa"/>
            <w:gridSpan w:val="4"/>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855" w:type="dxa"/>
            <w:gridSpan w:val="2"/>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C261A1">
        <w:trPr>
          <w:trHeight w:val="539"/>
        </w:trPr>
        <w:tc>
          <w:tcPr>
            <w:tcW w:w="854" w:type="dxa"/>
            <w:gridSpan w:val="3"/>
            <w:tcBorders>
              <w:top w:val="nil"/>
              <w:left w:val="single" w:sz="4" w:space="0" w:color="auto"/>
              <w:bottom w:val="single" w:sz="4" w:space="0" w:color="auto"/>
              <w:right w:val="single" w:sz="4" w:space="0" w:color="auto"/>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2</w:t>
            </w:r>
          </w:p>
        </w:tc>
        <w:tc>
          <w:tcPr>
            <w:tcW w:w="4812" w:type="dxa"/>
            <w:gridSpan w:val="4"/>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 отобранных по результатам производственного контроля качества горячей воды</w:t>
            </w:r>
          </w:p>
        </w:tc>
        <w:tc>
          <w:tcPr>
            <w:tcW w:w="1134" w:type="dxa"/>
            <w:gridSpan w:val="5"/>
            <w:tcBorders>
              <w:top w:val="nil"/>
              <w:left w:val="nil"/>
              <w:bottom w:val="single" w:sz="4" w:space="0" w:color="auto"/>
              <w:right w:val="nil"/>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1134" w:type="dxa"/>
            <w:gridSpan w:val="3"/>
            <w:tcBorders>
              <w:top w:val="nil"/>
              <w:left w:val="single" w:sz="4" w:space="0" w:color="auto"/>
              <w:bottom w:val="single" w:sz="4" w:space="0" w:color="auto"/>
              <w:right w:val="single" w:sz="4" w:space="0" w:color="auto"/>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1134" w:type="dxa"/>
            <w:gridSpan w:val="4"/>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855" w:type="dxa"/>
            <w:gridSpan w:val="2"/>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C261A1">
        <w:trPr>
          <w:trHeight w:val="70"/>
        </w:trPr>
        <w:tc>
          <w:tcPr>
            <w:tcW w:w="854" w:type="dxa"/>
            <w:gridSpan w:val="3"/>
            <w:tcBorders>
              <w:top w:val="nil"/>
              <w:left w:val="single" w:sz="4" w:space="0" w:color="auto"/>
              <w:bottom w:val="single" w:sz="4" w:space="0" w:color="auto"/>
              <w:right w:val="single" w:sz="4" w:space="0" w:color="auto"/>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3</w:t>
            </w:r>
          </w:p>
        </w:tc>
        <w:tc>
          <w:tcPr>
            <w:tcW w:w="4812" w:type="dxa"/>
            <w:gridSpan w:val="4"/>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Показатель надежности и бесперебойности централизованных систем водоснабжения</w:t>
            </w:r>
          </w:p>
        </w:tc>
        <w:tc>
          <w:tcPr>
            <w:tcW w:w="1134" w:type="dxa"/>
            <w:gridSpan w:val="5"/>
            <w:tcBorders>
              <w:top w:val="nil"/>
              <w:left w:val="nil"/>
              <w:bottom w:val="single" w:sz="4" w:space="0" w:color="auto"/>
              <w:right w:val="nil"/>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ед./км.</w:t>
            </w:r>
          </w:p>
        </w:tc>
        <w:tc>
          <w:tcPr>
            <w:tcW w:w="1134" w:type="dxa"/>
            <w:gridSpan w:val="3"/>
            <w:tcBorders>
              <w:top w:val="nil"/>
              <w:left w:val="single" w:sz="4" w:space="0" w:color="auto"/>
              <w:bottom w:val="single" w:sz="4" w:space="0" w:color="auto"/>
              <w:right w:val="single" w:sz="4" w:space="0" w:color="auto"/>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1134" w:type="dxa"/>
            <w:gridSpan w:val="4"/>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855" w:type="dxa"/>
            <w:gridSpan w:val="2"/>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C261A1">
        <w:trPr>
          <w:trHeight w:val="70"/>
        </w:trPr>
        <w:tc>
          <w:tcPr>
            <w:tcW w:w="854" w:type="dxa"/>
            <w:gridSpan w:val="3"/>
            <w:tcBorders>
              <w:top w:val="nil"/>
              <w:left w:val="single" w:sz="4" w:space="0" w:color="auto"/>
              <w:bottom w:val="single" w:sz="4" w:space="0" w:color="auto"/>
              <w:right w:val="single" w:sz="4" w:space="0" w:color="auto"/>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4</w:t>
            </w:r>
          </w:p>
        </w:tc>
        <w:tc>
          <w:tcPr>
            <w:tcW w:w="4812" w:type="dxa"/>
            <w:gridSpan w:val="4"/>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Удельное количество тепловой энергии, расходуемое на подогрев горячей воды</w:t>
            </w:r>
          </w:p>
        </w:tc>
        <w:tc>
          <w:tcPr>
            <w:tcW w:w="1134" w:type="dxa"/>
            <w:gridSpan w:val="5"/>
            <w:tcBorders>
              <w:top w:val="nil"/>
              <w:left w:val="nil"/>
              <w:bottom w:val="single" w:sz="4" w:space="0" w:color="auto"/>
              <w:right w:val="nil"/>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Гкал/куб.м</w:t>
            </w:r>
          </w:p>
        </w:tc>
        <w:tc>
          <w:tcPr>
            <w:tcW w:w="1134" w:type="dxa"/>
            <w:gridSpan w:val="3"/>
            <w:tcBorders>
              <w:top w:val="nil"/>
              <w:left w:val="single" w:sz="4" w:space="0" w:color="auto"/>
              <w:bottom w:val="single" w:sz="4" w:space="0" w:color="auto"/>
              <w:right w:val="single" w:sz="4" w:space="0" w:color="auto"/>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1134" w:type="dxa"/>
            <w:gridSpan w:val="4"/>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855" w:type="dxa"/>
            <w:gridSpan w:val="2"/>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C261A1">
        <w:trPr>
          <w:trHeight w:val="70"/>
        </w:trPr>
        <w:tc>
          <w:tcPr>
            <w:tcW w:w="854" w:type="dxa"/>
            <w:gridSpan w:val="3"/>
            <w:tcBorders>
              <w:top w:val="nil"/>
              <w:left w:val="single" w:sz="4" w:space="0" w:color="auto"/>
              <w:bottom w:val="single" w:sz="4" w:space="0" w:color="auto"/>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9069" w:type="dxa"/>
            <w:gridSpan w:val="18"/>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Отчет о выполнении плановых мероприятий, направленных на повышение качества обслуживания абонентов</w:t>
            </w:r>
          </w:p>
        </w:tc>
      </w:tr>
      <w:tr w:rsidR="000556CC" w:rsidRPr="000556CC" w:rsidTr="00C261A1">
        <w:trPr>
          <w:trHeight w:val="75"/>
        </w:trPr>
        <w:tc>
          <w:tcPr>
            <w:tcW w:w="854" w:type="dxa"/>
            <w:gridSpan w:val="3"/>
            <w:tcBorders>
              <w:top w:val="nil"/>
              <w:left w:val="single" w:sz="4" w:space="0" w:color="auto"/>
              <w:bottom w:val="single" w:sz="4" w:space="0" w:color="auto"/>
              <w:right w:val="nil"/>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1</w:t>
            </w:r>
          </w:p>
        </w:tc>
        <w:tc>
          <w:tcPr>
            <w:tcW w:w="4812" w:type="dxa"/>
            <w:gridSpan w:val="4"/>
            <w:tcBorders>
              <w:top w:val="nil"/>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1134" w:type="dxa"/>
            <w:gridSpan w:val="5"/>
            <w:tcBorders>
              <w:top w:val="nil"/>
              <w:left w:val="nil"/>
              <w:bottom w:val="single" w:sz="4" w:space="0" w:color="auto"/>
              <w:right w:val="single" w:sz="4" w:space="0" w:color="auto"/>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тыс. руб.</w:t>
            </w:r>
          </w:p>
        </w:tc>
        <w:tc>
          <w:tcPr>
            <w:tcW w:w="1134" w:type="dxa"/>
            <w:gridSpan w:val="3"/>
            <w:tcBorders>
              <w:top w:val="nil"/>
              <w:left w:val="nil"/>
              <w:bottom w:val="single" w:sz="4" w:space="0" w:color="auto"/>
              <w:right w:val="single" w:sz="4" w:space="0" w:color="auto"/>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1134" w:type="dxa"/>
            <w:gridSpan w:val="4"/>
            <w:tcBorders>
              <w:top w:val="nil"/>
              <w:left w:val="nil"/>
              <w:bottom w:val="single" w:sz="4" w:space="0" w:color="auto"/>
              <w:right w:val="single" w:sz="4" w:space="0" w:color="auto"/>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855" w:type="dxa"/>
            <w:gridSpan w:val="2"/>
            <w:tcBorders>
              <w:top w:val="nil"/>
              <w:left w:val="nil"/>
              <w:bottom w:val="single" w:sz="4" w:space="0" w:color="auto"/>
              <w:right w:val="single" w:sz="4" w:space="0" w:color="auto"/>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0556CC">
        <w:trPr>
          <w:trHeight w:val="792"/>
        </w:trPr>
        <w:tc>
          <w:tcPr>
            <w:tcW w:w="9923" w:type="dxa"/>
            <w:gridSpan w:val="21"/>
          </w:tcPr>
          <w:p w:rsidR="000556CC" w:rsidRPr="000556CC" w:rsidRDefault="000556CC" w:rsidP="000556CC">
            <w:pPr>
              <w:spacing w:after="0" w:line="240" w:lineRule="auto"/>
              <w:jc w:val="center"/>
              <w:rPr>
                <w:rFonts w:ascii="Times New Roman" w:hAnsi="Times New Roman" w:cs="Times New Roman"/>
                <w:color w:val="000000"/>
                <w:sz w:val="24"/>
                <w:szCs w:val="24"/>
              </w:rPr>
            </w:pPr>
          </w:p>
          <w:p w:rsidR="000556CC" w:rsidRDefault="000556CC" w:rsidP="000556CC">
            <w:pPr>
              <w:spacing w:after="0" w:line="240" w:lineRule="auto"/>
              <w:jc w:val="center"/>
              <w:rPr>
                <w:rFonts w:ascii="Times New Roman" w:hAnsi="Times New Roman" w:cs="Times New Roman"/>
                <w:color w:val="000000"/>
                <w:sz w:val="24"/>
                <w:szCs w:val="24"/>
              </w:rPr>
            </w:pPr>
            <w:r w:rsidRPr="000556CC">
              <w:rPr>
                <w:rFonts w:ascii="Times New Roman" w:hAnsi="Times New Roman" w:cs="Times New Roman"/>
                <w:color w:val="000000"/>
                <w:sz w:val="24"/>
                <w:szCs w:val="24"/>
              </w:rPr>
              <w:t>Раздел VIII</w:t>
            </w:r>
            <w:r w:rsidRPr="000556CC">
              <w:rPr>
                <w:rFonts w:ascii="Times New Roman" w:hAnsi="Times New Roman" w:cs="Times New Roman"/>
                <w:color w:val="000000"/>
                <w:sz w:val="24"/>
                <w:szCs w:val="24"/>
              </w:rPr>
              <w:br/>
              <w:t>Мероприятия, направленные на повышение качества обслуживания абонентов</w:t>
            </w:r>
          </w:p>
          <w:p w:rsidR="000556CC" w:rsidRPr="000556CC" w:rsidRDefault="000556CC" w:rsidP="000556CC">
            <w:pPr>
              <w:spacing w:after="0" w:line="240" w:lineRule="auto"/>
              <w:jc w:val="center"/>
              <w:rPr>
                <w:rFonts w:ascii="Times New Roman" w:hAnsi="Times New Roman" w:cs="Times New Roman"/>
                <w:color w:val="000000"/>
                <w:sz w:val="24"/>
                <w:szCs w:val="24"/>
              </w:rPr>
            </w:pPr>
          </w:p>
        </w:tc>
      </w:tr>
      <w:tr w:rsidR="000556CC" w:rsidRPr="000556CC" w:rsidTr="00C261A1">
        <w:trPr>
          <w:trHeight w:val="494"/>
        </w:trPr>
        <w:tc>
          <w:tcPr>
            <w:tcW w:w="706" w:type="dxa"/>
            <w:gridSpan w:val="2"/>
            <w:tcBorders>
              <w:top w:val="single" w:sz="4" w:space="0" w:color="auto"/>
              <w:left w:val="single" w:sz="4" w:space="0" w:color="auto"/>
              <w:bottom w:val="single" w:sz="4" w:space="0" w:color="auto"/>
              <w:right w:val="nil"/>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 п/п</w:t>
            </w:r>
          </w:p>
        </w:tc>
        <w:tc>
          <w:tcPr>
            <w:tcW w:w="3402" w:type="dxa"/>
            <w:gridSpan w:val="2"/>
            <w:tcBorders>
              <w:top w:val="single" w:sz="4" w:space="0" w:color="auto"/>
              <w:left w:val="single" w:sz="4" w:space="0" w:color="auto"/>
              <w:bottom w:val="single" w:sz="4" w:space="0" w:color="auto"/>
              <w:right w:val="nil"/>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Наименование мероприятия</w:t>
            </w:r>
          </w:p>
        </w:tc>
        <w:tc>
          <w:tcPr>
            <w:tcW w:w="2263" w:type="dxa"/>
            <w:gridSpan w:val="6"/>
            <w:tcBorders>
              <w:top w:val="single" w:sz="4" w:space="0" w:color="auto"/>
              <w:left w:val="single" w:sz="4" w:space="0" w:color="auto"/>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График реализации мероприятия</w:t>
            </w:r>
          </w:p>
        </w:tc>
        <w:tc>
          <w:tcPr>
            <w:tcW w:w="3552" w:type="dxa"/>
            <w:gridSpan w:val="11"/>
            <w:tcBorders>
              <w:top w:val="single" w:sz="4" w:space="0" w:color="auto"/>
              <w:left w:val="nil"/>
              <w:bottom w:val="single" w:sz="4" w:space="0" w:color="auto"/>
              <w:right w:val="single" w:sz="4" w:space="0" w:color="000000"/>
            </w:tcBorders>
            <w:vAlign w:val="center"/>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Финансовые потребности на реализацию мероприятия, тыс. руб.</w:t>
            </w:r>
          </w:p>
        </w:tc>
      </w:tr>
      <w:tr w:rsidR="000556CC" w:rsidRPr="000556CC" w:rsidTr="00C261A1">
        <w:trPr>
          <w:trHeight w:val="133"/>
        </w:trPr>
        <w:tc>
          <w:tcPr>
            <w:tcW w:w="706" w:type="dxa"/>
            <w:gridSpan w:val="2"/>
            <w:tcBorders>
              <w:top w:val="single" w:sz="4" w:space="0" w:color="auto"/>
              <w:left w:val="single" w:sz="4" w:space="0" w:color="auto"/>
              <w:bottom w:val="nil"/>
              <w:right w:val="nil"/>
            </w:tcBorders>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2020</w:t>
            </w:r>
          </w:p>
        </w:tc>
        <w:tc>
          <w:tcPr>
            <w:tcW w:w="3402" w:type="dxa"/>
            <w:gridSpan w:val="2"/>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Год</w:t>
            </w:r>
          </w:p>
        </w:tc>
        <w:tc>
          <w:tcPr>
            <w:tcW w:w="2026" w:type="dxa"/>
            <w:gridSpan w:val="5"/>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37" w:type="dxa"/>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100" w:type="dxa"/>
            <w:gridSpan w:val="6"/>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1452" w:type="dxa"/>
            <w:gridSpan w:val="5"/>
            <w:tcBorders>
              <w:top w:val="single" w:sz="4" w:space="0" w:color="auto"/>
              <w:left w:val="nil"/>
              <w:bottom w:val="nil"/>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r>
      <w:tr w:rsidR="000556CC" w:rsidRPr="000556CC" w:rsidTr="00C261A1">
        <w:trPr>
          <w:trHeight w:val="208"/>
        </w:trPr>
        <w:tc>
          <w:tcPr>
            <w:tcW w:w="706" w:type="dxa"/>
            <w:gridSpan w:val="2"/>
            <w:tcBorders>
              <w:top w:val="single" w:sz="4" w:space="0" w:color="auto"/>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3402" w:type="dxa"/>
            <w:gridSpan w:val="2"/>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Мероприятия не планируются</w:t>
            </w:r>
          </w:p>
        </w:tc>
        <w:tc>
          <w:tcPr>
            <w:tcW w:w="2263" w:type="dxa"/>
            <w:gridSpan w:val="6"/>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3552" w:type="dxa"/>
            <w:gridSpan w:val="11"/>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C261A1">
        <w:trPr>
          <w:trHeight w:val="126"/>
        </w:trPr>
        <w:tc>
          <w:tcPr>
            <w:tcW w:w="6371" w:type="dxa"/>
            <w:gridSpan w:val="10"/>
            <w:tcBorders>
              <w:top w:val="nil"/>
              <w:left w:val="single" w:sz="4" w:space="0" w:color="auto"/>
              <w:bottom w:val="single" w:sz="4" w:space="0" w:color="auto"/>
              <w:right w:val="nil"/>
            </w:tcBorders>
            <w:vAlign w:val="bottom"/>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Итого 2020 год:</w:t>
            </w:r>
          </w:p>
        </w:tc>
        <w:tc>
          <w:tcPr>
            <w:tcW w:w="3552" w:type="dxa"/>
            <w:gridSpan w:val="11"/>
            <w:tcBorders>
              <w:top w:val="nil"/>
              <w:left w:val="single" w:sz="4" w:space="0" w:color="auto"/>
              <w:bottom w:val="single" w:sz="4" w:space="0" w:color="auto"/>
              <w:right w:val="single" w:sz="4" w:space="0" w:color="000000"/>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C261A1">
        <w:trPr>
          <w:trHeight w:val="185"/>
        </w:trPr>
        <w:tc>
          <w:tcPr>
            <w:tcW w:w="706" w:type="dxa"/>
            <w:gridSpan w:val="2"/>
            <w:tcBorders>
              <w:top w:val="nil"/>
              <w:left w:val="single" w:sz="4" w:space="0" w:color="auto"/>
              <w:bottom w:val="single" w:sz="4" w:space="0" w:color="auto"/>
              <w:right w:val="nil"/>
            </w:tcBorders>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2021</w:t>
            </w:r>
          </w:p>
        </w:tc>
        <w:tc>
          <w:tcPr>
            <w:tcW w:w="3402" w:type="dxa"/>
            <w:gridSpan w:val="2"/>
            <w:tcBorders>
              <w:top w:val="nil"/>
              <w:left w:val="nil"/>
              <w:bottom w:val="single" w:sz="4" w:space="0" w:color="auto"/>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Год</w:t>
            </w:r>
          </w:p>
        </w:tc>
        <w:tc>
          <w:tcPr>
            <w:tcW w:w="2026" w:type="dxa"/>
            <w:gridSpan w:val="5"/>
            <w:tcBorders>
              <w:top w:val="nil"/>
              <w:left w:val="nil"/>
              <w:bottom w:val="single" w:sz="4" w:space="0" w:color="auto"/>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37" w:type="dxa"/>
            <w:tcBorders>
              <w:top w:val="nil"/>
              <w:left w:val="nil"/>
              <w:bottom w:val="single" w:sz="4" w:space="0" w:color="auto"/>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100" w:type="dxa"/>
            <w:gridSpan w:val="6"/>
            <w:tcBorders>
              <w:top w:val="nil"/>
              <w:left w:val="nil"/>
              <w:bottom w:val="single" w:sz="4" w:space="0" w:color="auto"/>
              <w:right w:val="nil"/>
            </w:tcBorders>
          </w:tcPr>
          <w:p w:rsidR="000556CC" w:rsidRPr="000556CC" w:rsidRDefault="000556CC" w:rsidP="000556CC">
            <w:pPr>
              <w:spacing w:after="0" w:line="240" w:lineRule="auto"/>
              <w:jc w:val="center"/>
              <w:rPr>
                <w:rFonts w:ascii="Times New Roman" w:hAnsi="Times New Roman" w:cs="Times New Roman"/>
                <w:color w:val="000000"/>
                <w:sz w:val="20"/>
                <w:szCs w:val="20"/>
              </w:rPr>
            </w:pPr>
          </w:p>
        </w:tc>
        <w:tc>
          <w:tcPr>
            <w:tcW w:w="1452" w:type="dxa"/>
            <w:gridSpan w:val="5"/>
            <w:tcBorders>
              <w:top w:val="nil"/>
              <w:left w:val="nil"/>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sz w:val="20"/>
                <w:szCs w:val="20"/>
              </w:rPr>
            </w:pPr>
          </w:p>
        </w:tc>
      </w:tr>
      <w:tr w:rsidR="000556CC" w:rsidRPr="000556CC" w:rsidTr="00C261A1">
        <w:trPr>
          <w:trHeight w:val="104"/>
        </w:trPr>
        <w:tc>
          <w:tcPr>
            <w:tcW w:w="706" w:type="dxa"/>
            <w:gridSpan w:val="2"/>
            <w:tcBorders>
              <w:top w:val="single" w:sz="4" w:space="0" w:color="auto"/>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3402" w:type="dxa"/>
            <w:gridSpan w:val="2"/>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Мероприятия не планируются</w:t>
            </w:r>
          </w:p>
        </w:tc>
        <w:tc>
          <w:tcPr>
            <w:tcW w:w="2263" w:type="dxa"/>
            <w:gridSpan w:val="6"/>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3552" w:type="dxa"/>
            <w:gridSpan w:val="11"/>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C261A1">
        <w:trPr>
          <w:trHeight w:val="178"/>
        </w:trPr>
        <w:tc>
          <w:tcPr>
            <w:tcW w:w="6371" w:type="dxa"/>
            <w:gridSpan w:val="10"/>
            <w:tcBorders>
              <w:top w:val="nil"/>
              <w:left w:val="single" w:sz="4" w:space="0" w:color="auto"/>
              <w:bottom w:val="nil"/>
              <w:right w:val="single" w:sz="4" w:space="0" w:color="000000"/>
            </w:tcBorders>
            <w:vAlign w:val="bottom"/>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Итого 2021 год:</w:t>
            </w:r>
          </w:p>
        </w:tc>
        <w:tc>
          <w:tcPr>
            <w:tcW w:w="3552" w:type="dxa"/>
            <w:gridSpan w:val="11"/>
            <w:tcBorders>
              <w:top w:val="nil"/>
              <w:left w:val="nil"/>
              <w:bottom w:val="nil"/>
              <w:right w:val="single" w:sz="4" w:space="0" w:color="000000"/>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C261A1">
        <w:trPr>
          <w:trHeight w:val="96"/>
        </w:trPr>
        <w:tc>
          <w:tcPr>
            <w:tcW w:w="706" w:type="dxa"/>
            <w:gridSpan w:val="2"/>
            <w:tcBorders>
              <w:top w:val="single" w:sz="4" w:space="0" w:color="auto"/>
              <w:left w:val="single" w:sz="4" w:space="0" w:color="auto"/>
              <w:bottom w:val="nil"/>
              <w:right w:val="nil"/>
            </w:tcBorders>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2022</w:t>
            </w:r>
          </w:p>
        </w:tc>
        <w:tc>
          <w:tcPr>
            <w:tcW w:w="3402" w:type="dxa"/>
            <w:gridSpan w:val="2"/>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Год</w:t>
            </w:r>
          </w:p>
        </w:tc>
        <w:tc>
          <w:tcPr>
            <w:tcW w:w="2026" w:type="dxa"/>
            <w:gridSpan w:val="5"/>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37" w:type="dxa"/>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100" w:type="dxa"/>
            <w:gridSpan w:val="6"/>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sz w:val="20"/>
                <w:szCs w:val="20"/>
              </w:rPr>
            </w:pPr>
          </w:p>
        </w:tc>
        <w:tc>
          <w:tcPr>
            <w:tcW w:w="1452" w:type="dxa"/>
            <w:gridSpan w:val="5"/>
            <w:tcBorders>
              <w:top w:val="single" w:sz="4" w:space="0" w:color="auto"/>
              <w:left w:val="nil"/>
              <w:bottom w:val="nil"/>
              <w:right w:val="single" w:sz="4" w:space="0" w:color="auto"/>
            </w:tcBorders>
            <w:hideMark/>
          </w:tcPr>
          <w:p w:rsidR="000556CC" w:rsidRPr="000556CC" w:rsidRDefault="000556CC" w:rsidP="000556CC">
            <w:pPr>
              <w:spacing w:after="0" w:line="240" w:lineRule="auto"/>
              <w:rPr>
                <w:rFonts w:ascii="Times New Roman" w:hAnsi="Times New Roman" w:cs="Times New Roman"/>
                <w:sz w:val="20"/>
                <w:szCs w:val="20"/>
              </w:rPr>
            </w:pPr>
          </w:p>
        </w:tc>
      </w:tr>
      <w:tr w:rsidR="000556CC" w:rsidRPr="000556CC" w:rsidTr="00C261A1">
        <w:trPr>
          <w:trHeight w:val="156"/>
        </w:trPr>
        <w:tc>
          <w:tcPr>
            <w:tcW w:w="706" w:type="dxa"/>
            <w:gridSpan w:val="2"/>
            <w:tcBorders>
              <w:top w:val="single" w:sz="4" w:space="0" w:color="auto"/>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3402" w:type="dxa"/>
            <w:gridSpan w:val="2"/>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Мероприятия не планируются</w:t>
            </w:r>
          </w:p>
        </w:tc>
        <w:tc>
          <w:tcPr>
            <w:tcW w:w="2263" w:type="dxa"/>
            <w:gridSpan w:val="6"/>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3552" w:type="dxa"/>
            <w:gridSpan w:val="11"/>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C261A1">
        <w:trPr>
          <w:trHeight w:val="87"/>
        </w:trPr>
        <w:tc>
          <w:tcPr>
            <w:tcW w:w="6371" w:type="dxa"/>
            <w:gridSpan w:val="10"/>
            <w:tcBorders>
              <w:top w:val="nil"/>
              <w:left w:val="single" w:sz="4" w:space="0" w:color="auto"/>
              <w:bottom w:val="single" w:sz="4" w:space="0" w:color="auto"/>
              <w:right w:val="nil"/>
            </w:tcBorders>
            <w:vAlign w:val="bottom"/>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Итого 2022 год:</w:t>
            </w:r>
          </w:p>
        </w:tc>
        <w:tc>
          <w:tcPr>
            <w:tcW w:w="3552" w:type="dxa"/>
            <w:gridSpan w:val="11"/>
            <w:tcBorders>
              <w:top w:val="nil"/>
              <w:left w:val="single" w:sz="4" w:space="0" w:color="auto"/>
              <w:bottom w:val="single" w:sz="4" w:space="0" w:color="auto"/>
              <w:right w:val="single" w:sz="4" w:space="0" w:color="000000"/>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C261A1">
        <w:trPr>
          <w:trHeight w:val="134"/>
        </w:trPr>
        <w:tc>
          <w:tcPr>
            <w:tcW w:w="706" w:type="dxa"/>
            <w:gridSpan w:val="2"/>
            <w:tcBorders>
              <w:top w:val="single" w:sz="4" w:space="0" w:color="auto"/>
              <w:left w:val="single" w:sz="4" w:space="0" w:color="auto"/>
              <w:bottom w:val="nil"/>
              <w:right w:val="nil"/>
            </w:tcBorders>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2023</w:t>
            </w:r>
          </w:p>
        </w:tc>
        <w:tc>
          <w:tcPr>
            <w:tcW w:w="3402" w:type="dxa"/>
            <w:gridSpan w:val="2"/>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год</w:t>
            </w:r>
          </w:p>
        </w:tc>
        <w:tc>
          <w:tcPr>
            <w:tcW w:w="2026" w:type="dxa"/>
            <w:gridSpan w:val="5"/>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37" w:type="dxa"/>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100" w:type="dxa"/>
            <w:gridSpan w:val="6"/>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sz w:val="20"/>
                <w:szCs w:val="20"/>
              </w:rPr>
            </w:pPr>
          </w:p>
        </w:tc>
        <w:tc>
          <w:tcPr>
            <w:tcW w:w="1452" w:type="dxa"/>
            <w:gridSpan w:val="5"/>
            <w:tcBorders>
              <w:top w:val="single" w:sz="4" w:space="0" w:color="auto"/>
              <w:left w:val="nil"/>
              <w:bottom w:val="nil"/>
              <w:right w:val="single" w:sz="4" w:space="0" w:color="auto"/>
            </w:tcBorders>
            <w:hideMark/>
          </w:tcPr>
          <w:p w:rsidR="000556CC" w:rsidRPr="000556CC" w:rsidRDefault="000556CC" w:rsidP="000556CC">
            <w:pPr>
              <w:spacing w:after="0" w:line="240" w:lineRule="auto"/>
              <w:rPr>
                <w:rFonts w:ascii="Times New Roman" w:hAnsi="Times New Roman" w:cs="Times New Roman"/>
                <w:sz w:val="20"/>
                <w:szCs w:val="20"/>
              </w:rPr>
            </w:pPr>
          </w:p>
        </w:tc>
      </w:tr>
      <w:tr w:rsidR="000556CC" w:rsidRPr="000556CC" w:rsidTr="00C261A1">
        <w:trPr>
          <w:trHeight w:val="70"/>
        </w:trPr>
        <w:tc>
          <w:tcPr>
            <w:tcW w:w="706" w:type="dxa"/>
            <w:gridSpan w:val="2"/>
            <w:tcBorders>
              <w:top w:val="single" w:sz="4" w:space="0" w:color="auto"/>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3402" w:type="dxa"/>
            <w:gridSpan w:val="2"/>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Мероприятия не планируются</w:t>
            </w:r>
          </w:p>
        </w:tc>
        <w:tc>
          <w:tcPr>
            <w:tcW w:w="2263" w:type="dxa"/>
            <w:gridSpan w:val="6"/>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3552" w:type="dxa"/>
            <w:gridSpan w:val="11"/>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C261A1">
        <w:trPr>
          <w:trHeight w:val="126"/>
        </w:trPr>
        <w:tc>
          <w:tcPr>
            <w:tcW w:w="6371" w:type="dxa"/>
            <w:gridSpan w:val="10"/>
            <w:tcBorders>
              <w:top w:val="nil"/>
              <w:left w:val="single" w:sz="4" w:space="0" w:color="auto"/>
              <w:bottom w:val="single" w:sz="4" w:space="0" w:color="auto"/>
              <w:right w:val="nil"/>
            </w:tcBorders>
            <w:vAlign w:val="bottom"/>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Итого 2023 год:</w:t>
            </w:r>
          </w:p>
        </w:tc>
        <w:tc>
          <w:tcPr>
            <w:tcW w:w="3552" w:type="dxa"/>
            <w:gridSpan w:val="11"/>
            <w:tcBorders>
              <w:top w:val="nil"/>
              <w:left w:val="single" w:sz="4" w:space="0" w:color="auto"/>
              <w:bottom w:val="single" w:sz="4" w:space="0" w:color="auto"/>
              <w:right w:val="single" w:sz="4" w:space="0" w:color="000000"/>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C261A1">
        <w:trPr>
          <w:trHeight w:val="70"/>
        </w:trPr>
        <w:tc>
          <w:tcPr>
            <w:tcW w:w="706" w:type="dxa"/>
            <w:gridSpan w:val="2"/>
            <w:tcBorders>
              <w:top w:val="single" w:sz="4" w:space="0" w:color="auto"/>
              <w:left w:val="single" w:sz="4" w:space="0" w:color="auto"/>
              <w:bottom w:val="nil"/>
              <w:right w:val="nil"/>
            </w:tcBorders>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2024</w:t>
            </w:r>
          </w:p>
        </w:tc>
        <w:tc>
          <w:tcPr>
            <w:tcW w:w="3402" w:type="dxa"/>
            <w:gridSpan w:val="2"/>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год</w:t>
            </w:r>
          </w:p>
        </w:tc>
        <w:tc>
          <w:tcPr>
            <w:tcW w:w="2026" w:type="dxa"/>
            <w:gridSpan w:val="5"/>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37" w:type="dxa"/>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2100" w:type="dxa"/>
            <w:gridSpan w:val="6"/>
            <w:tcBorders>
              <w:top w:val="single" w:sz="4" w:space="0" w:color="auto"/>
              <w:left w:val="nil"/>
              <w:bottom w:val="nil"/>
              <w:right w:val="nil"/>
            </w:tcBorders>
            <w:hideMark/>
          </w:tcPr>
          <w:p w:rsidR="000556CC" w:rsidRPr="000556CC" w:rsidRDefault="000556CC" w:rsidP="000556CC">
            <w:pPr>
              <w:spacing w:after="0" w:line="240" w:lineRule="auto"/>
              <w:rPr>
                <w:rFonts w:ascii="Times New Roman" w:hAnsi="Times New Roman" w:cs="Times New Roman"/>
                <w:sz w:val="20"/>
                <w:szCs w:val="20"/>
              </w:rPr>
            </w:pPr>
          </w:p>
        </w:tc>
        <w:tc>
          <w:tcPr>
            <w:tcW w:w="1452" w:type="dxa"/>
            <w:gridSpan w:val="5"/>
            <w:tcBorders>
              <w:top w:val="single" w:sz="4" w:space="0" w:color="auto"/>
              <w:left w:val="nil"/>
              <w:bottom w:val="nil"/>
              <w:right w:val="single" w:sz="4" w:space="0" w:color="auto"/>
            </w:tcBorders>
            <w:hideMark/>
          </w:tcPr>
          <w:p w:rsidR="000556CC" w:rsidRPr="000556CC" w:rsidRDefault="000556CC" w:rsidP="000556CC">
            <w:pPr>
              <w:spacing w:after="0" w:line="240" w:lineRule="auto"/>
              <w:rPr>
                <w:rFonts w:ascii="Times New Roman" w:hAnsi="Times New Roman" w:cs="Times New Roman"/>
                <w:sz w:val="20"/>
                <w:szCs w:val="20"/>
              </w:rPr>
            </w:pPr>
          </w:p>
        </w:tc>
      </w:tr>
      <w:tr w:rsidR="000556CC" w:rsidRPr="000556CC" w:rsidTr="00C261A1">
        <w:trPr>
          <w:trHeight w:val="103"/>
        </w:trPr>
        <w:tc>
          <w:tcPr>
            <w:tcW w:w="706" w:type="dxa"/>
            <w:gridSpan w:val="2"/>
            <w:tcBorders>
              <w:top w:val="single" w:sz="4" w:space="0" w:color="auto"/>
              <w:left w:val="single" w:sz="4" w:space="0" w:color="auto"/>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 </w:t>
            </w:r>
          </w:p>
        </w:tc>
        <w:tc>
          <w:tcPr>
            <w:tcW w:w="3402" w:type="dxa"/>
            <w:gridSpan w:val="2"/>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rPr>
                <w:rFonts w:ascii="Times New Roman" w:hAnsi="Times New Roman" w:cs="Times New Roman"/>
                <w:color w:val="000000"/>
                <w:sz w:val="20"/>
                <w:szCs w:val="20"/>
              </w:rPr>
            </w:pPr>
            <w:r w:rsidRPr="000556CC">
              <w:rPr>
                <w:rFonts w:ascii="Times New Roman" w:hAnsi="Times New Roman" w:cs="Times New Roman"/>
                <w:color w:val="000000"/>
                <w:sz w:val="20"/>
                <w:szCs w:val="20"/>
              </w:rPr>
              <w:t>Мероприятия не планируются</w:t>
            </w:r>
          </w:p>
        </w:tc>
        <w:tc>
          <w:tcPr>
            <w:tcW w:w="2263" w:type="dxa"/>
            <w:gridSpan w:val="6"/>
            <w:tcBorders>
              <w:top w:val="single" w:sz="4" w:space="0" w:color="auto"/>
              <w:left w:val="nil"/>
              <w:bottom w:val="single" w:sz="4" w:space="0" w:color="auto"/>
              <w:right w:val="single" w:sz="4" w:space="0" w:color="auto"/>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c>
          <w:tcPr>
            <w:tcW w:w="3552" w:type="dxa"/>
            <w:gridSpan w:val="11"/>
            <w:tcBorders>
              <w:top w:val="single" w:sz="4" w:space="0" w:color="auto"/>
              <w:left w:val="nil"/>
              <w:bottom w:val="single" w:sz="4" w:space="0" w:color="auto"/>
              <w:right w:val="single" w:sz="4" w:space="0" w:color="000000"/>
            </w:tcBorders>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r w:rsidR="000556CC" w:rsidRPr="000556CC" w:rsidTr="00C261A1">
        <w:trPr>
          <w:trHeight w:val="70"/>
        </w:trPr>
        <w:tc>
          <w:tcPr>
            <w:tcW w:w="6371" w:type="dxa"/>
            <w:gridSpan w:val="10"/>
            <w:tcBorders>
              <w:top w:val="nil"/>
              <w:left w:val="single" w:sz="4" w:space="0" w:color="auto"/>
              <w:bottom w:val="single" w:sz="4" w:space="0" w:color="auto"/>
              <w:right w:val="nil"/>
            </w:tcBorders>
            <w:vAlign w:val="bottom"/>
            <w:hideMark/>
          </w:tcPr>
          <w:p w:rsidR="000556CC" w:rsidRPr="000556CC" w:rsidRDefault="000556CC" w:rsidP="000556CC">
            <w:pPr>
              <w:spacing w:after="0" w:line="240" w:lineRule="auto"/>
              <w:jc w:val="right"/>
              <w:rPr>
                <w:rFonts w:ascii="Times New Roman" w:hAnsi="Times New Roman" w:cs="Times New Roman"/>
                <w:color w:val="000000"/>
                <w:sz w:val="20"/>
                <w:szCs w:val="20"/>
              </w:rPr>
            </w:pPr>
            <w:r w:rsidRPr="000556CC">
              <w:rPr>
                <w:rFonts w:ascii="Times New Roman" w:hAnsi="Times New Roman" w:cs="Times New Roman"/>
                <w:color w:val="000000"/>
                <w:sz w:val="20"/>
                <w:szCs w:val="20"/>
              </w:rPr>
              <w:t>Итого 2024 год:</w:t>
            </w:r>
          </w:p>
        </w:tc>
        <w:tc>
          <w:tcPr>
            <w:tcW w:w="3552" w:type="dxa"/>
            <w:gridSpan w:val="11"/>
            <w:tcBorders>
              <w:top w:val="nil"/>
              <w:left w:val="single" w:sz="4" w:space="0" w:color="auto"/>
              <w:bottom w:val="single" w:sz="4" w:space="0" w:color="auto"/>
              <w:right w:val="single" w:sz="4" w:space="0" w:color="000000"/>
            </w:tcBorders>
            <w:vAlign w:val="bottom"/>
            <w:hideMark/>
          </w:tcPr>
          <w:p w:rsidR="000556CC" w:rsidRPr="000556CC" w:rsidRDefault="000556CC" w:rsidP="000556CC">
            <w:pPr>
              <w:spacing w:after="0" w:line="240" w:lineRule="auto"/>
              <w:jc w:val="center"/>
              <w:rPr>
                <w:rFonts w:ascii="Times New Roman" w:hAnsi="Times New Roman" w:cs="Times New Roman"/>
                <w:color w:val="000000"/>
                <w:sz w:val="20"/>
                <w:szCs w:val="20"/>
              </w:rPr>
            </w:pPr>
            <w:r w:rsidRPr="000556CC">
              <w:rPr>
                <w:rFonts w:ascii="Times New Roman" w:hAnsi="Times New Roman" w:cs="Times New Roman"/>
                <w:color w:val="000000"/>
                <w:sz w:val="20"/>
                <w:szCs w:val="20"/>
              </w:rPr>
              <w:t>-</w:t>
            </w:r>
          </w:p>
        </w:tc>
      </w:tr>
    </w:tbl>
    <w:p w:rsidR="000556CC" w:rsidRPr="008F1774" w:rsidRDefault="000556CC"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8F1774" w:rsidRDefault="002B6FBA" w:rsidP="002B6FBA">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8F1774">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B6FBA" w:rsidRPr="008F1774" w:rsidRDefault="008F1774" w:rsidP="002B6FBA">
      <w:pPr>
        <w:spacing w:after="0" w:line="240" w:lineRule="auto"/>
        <w:ind w:right="-1" w:firstLine="709"/>
        <w:jc w:val="both"/>
        <w:rPr>
          <w:rFonts w:ascii="Times New Roman" w:hAnsi="Times New Roman" w:cs="Times New Roman"/>
          <w:b/>
          <w:sz w:val="24"/>
          <w:szCs w:val="24"/>
        </w:rPr>
      </w:pPr>
      <w:r w:rsidRPr="008F1774">
        <w:rPr>
          <w:rFonts w:ascii="Times New Roman" w:hAnsi="Times New Roman" w:cs="Times New Roman"/>
          <w:sz w:val="24"/>
          <w:szCs w:val="24"/>
        </w:rPr>
        <w:lastRenderedPageBreak/>
        <w:t>С 1 января 2020 года утвердить предложенную производственную программу в сфере горячего водоснабжения с использованием закрытых систем горячего водоснабжения муниципального унитарного предприятия «Тарусское коммунальное предприятие» на 2020 - 2024 годы.</w:t>
      </w:r>
    </w:p>
    <w:p w:rsidR="008F1774" w:rsidRDefault="008F1774" w:rsidP="002B6FBA">
      <w:pPr>
        <w:spacing w:after="0" w:line="240" w:lineRule="auto"/>
        <w:ind w:right="-1" w:firstLine="709"/>
        <w:jc w:val="both"/>
        <w:rPr>
          <w:rFonts w:ascii="Times New Roman" w:hAnsi="Times New Roman" w:cs="Times New Roman"/>
          <w:b/>
          <w:sz w:val="24"/>
          <w:szCs w:val="24"/>
        </w:rPr>
      </w:pPr>
    </w:p>
    <w:p w:rsidR="002B6FBA" w:rsidRPr="002E6921" w:rsidRDefault="002B6FBA" w:rsidP="002B6FBA">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от </w:t>
      </w:r>
      <w:r w:rsidR="000556CC">
        <w:rPr>
          <w:rFonts w:ascii="Times New Roman" w:hAnsi="Times New Roman" w:cs="Times New Roman"/>
          <w:b/>
          <w:sz w:val="24"/>
          <w:szCs w:val="24"/>
        </w:rPr>
        <w:t>05</w:t>
      </w:r>
      <w:r>
        <w:rPr>
          <w:rFonts w:ascii="Times New Roman" w:hAnsi="Times New Roman" w:cs="Times New Roman"/>
          <w:b/>
          <w:sz w:val="24"/>
          <w:szCs w:val="24"/>
        </w:rPr>
        <w:t>.1</w:t>
      </w:r>
      <w:r w:rsidR="000556CC">
        <w:rPr>
          <w:rFonts w:ascii="Times New Roman" w:hAnsi="Times New Roman" w:cs="Times New Roman"/>
          <w:b/>
          <w:sz w:val="24"/>
          <w:szCs w:val="24"/>
        </w:rPr>
        <w:t>2</w:t>
      </w:r>
      <w:r>
        <w:rPr>
          <w:rFonts w:ascii="Times New Roman" w:hAnsi="Times New Roman" w:cs="Times New Roman"/>
          <w:b/>
          <w:sz w:val="24"/>
          <w:szCs w:val="24"/>
        </w:rPr>
        <w:t xml:space="preserve">.2019 </w:t>
      </w:r>
      <w:r w:rsidRPr="006D4991">
        <w:rPr>
          <w:rFonts w:ascii="Times New Roman" w:hAnsi="Times New Roman" w:cs="Times New Roman"/>
          <w:b/>
          <w:sz w:val="24"/>
          <w:szCs w:val="24"/>
        </w:rPr>
        <w:t>в</w:t>
      </w:r>
      <w:r>
        <w:rPr>
          <w:rFonts w:ascii="Times New Roman" w:hAnsi="Times New Roman" w:cs="Times New Roman"/>
          <w:b/>
          <w:sz w:val="24"/>
          <w:szCs w:val="24"/>
        </w:rPr>
        <w:t xml:space="preserve"> форме приказа (прилагается),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8F1774" w:rsidRDefault="008F1774"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Pr="005A427A" w:rsidRDefault="0087446C"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5A427A">
        <w:rPr>
          <w:rFonts w:ascii="Times New Roman" w:hAnsi="Times New Roman" w:cs="Times New Roman"/>
          <w:b/>
          <w:sz w:val="24"/>
          <w:szCs w:val="24"/>
        </w:rPr>
        <w:t>34</w:t>
      </w:r>
      <w:r w:rsidR="002B6FBA" w:rsidRPr="005A427A">
        <w:rPr>
          <w:rFonts w:ascii="Times New Roman" w:hAnsi="Times New Roman" w:cs="Times New Roman"/>
          <w:b/>
          <w:sz w:val="24"/>
          <w:szCs w:val="24"/>
        </w:rPr>
        <w:t xml:space="preserve">. </w:t>
      </w:r>
      <w:r w:rsidR="005A427A" w:rsidRPr="005A427A">
        <w:rPr>
          <w:rFonts w:ascii="Times New Roman" w:hAnsi="Times New Roman" w:cs="Times New Roman"/>
          <w:b/>
          <w:sz w:val="24"/>
          <w:szCs w:val="24"/>
        </w:rPr>
        <w:t>Об установлении долгосрочных тарифов на горячую воду (горячее водоснабжение) в закрытой системе горячего водоснабжения для муниципального унитарного предприятия «Тарусское коммунальное предприятие» на 2020 - 2024 годы.</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DF5A69" w:rsidRDefault="00DF5A69" w:rsidP="00DF5A69">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С.И. Ландухова.</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B357EF" w:rsidRPr="00B357EF" w:rsidRDefault="00B357EF" w:rsidP="00B357EF">
      <w:pPr>
        <w:shd w:val="clear" w:color="auto" w:fill="FFFFFF"/>
        <w:tabs>
          <w:tab w:val="left" w:pos="709"/>
        </w:tabs>
        <w:spacing w:after="0" w:line="240" w:lineRule="auto"/>
        <w:ind w:firstLine="709"/>
        <w:jc w:val="both"/>
        <w:rPr>
          <w:rFonts w:ascii="Times New Roman" w:hAnsi="Times New Roman" w:cs="Times New Roman"/>
          <w:sz w:val="24"/>
          <w:szCs w:val="24"/>
        </w:rPr>
      </w:pPr>
      <w:r w:rsidRPr="00B357EF">
        <w:rPr>
          <w:rFonts w:ascii="Times New Roman" w:hAnsi="Times New Roman" w:cs="Times New Roman"/>
          <w:sz w:val="24"/>
          <w:szCs w:val="24"/>
        </w:rPr>
        <w:t xml:space="preserve">Дело об установлении тарифов на горячую воду (горячее водоснабжение) в закрытой системе горячего водоснабжения на очередной 2019 год долгосрочного периода регулирования методом индексации открыто по материалам, представленным </w:t>
      </w:r>
      <w:r w:rsidRPr="00B357EF">
        <w:rPr>
          <w:rFonts w:ascii="Times New Roman" w:hAnsi="Times New Roman" w:cs="Times New Roman"/>
          <w:spacing w:val="7"/>
          <w:sz w:val="24"/>
          <w:szCs w:val="24"/>
        </w:rPr>
        <w:t>организацией</w:t>
      </w:r>
      <w:r w:rsidRPr="00B357EF">
        <w:rPr>
          <w:rFonts w:ascii="Times New Roman" w:hAnsi="Times New Roman" w:cs="Times New Roman"/>
          <w:sz w:val="24"/>
          <w:szCs w:val="24"/>
        </w:rPr>
        <w:t>.</w:t>
      </w:r>
    </w:p>
    <w:p w:rsidR="00B357EF" w:rsidRPr="00B357EF" w:rsidRDefault="00B357EF" w:rsidP="00B357EF">
      <w:pPr>
        <w:spacing w:after="0" w:line="240" w:lineRule="auto"/>
        <w:ind w:firstLine="709"/>
        <w:jc w:val="both"/>
        <w:rPr>
          <w:rFonts w:ascii="Times New Roman" w:hAnsi="Times New Roman" w:cs="Times New Roman"/>
          <w:sz w:val="24"/>
          <w:szCs w:val="24"/>
        </w:rPr>
      </w:pPr>
      <w:r w:rsidRPr="00B357EF">
        <w:rPr>
          <w:rFonts w:ascii="Times New Roman" w:hAnsi="Times New Roman" w:cs="Times New Roman"/>
          <w:sz w:val="24"/>
          <w:szCs w:val="24"/>
        </w:rPr>
        <w:t>Организация является юридическим лицом, зарегистрирована в налоговом органе под основным государственным регистрационным номером 1164027057270 от 03.06.2016, с присвоением ИНН/КПП 4018011071/401801001. Основные средства, относящиеся к регулируемой деятельности, находятся у организации в хозяйственном ведении (постановление администрации МО ГП «Город Таруса» от 03.08.2016 № 328/1-П). Организация применяет упрощенную систему налогообложения.</w:t>
      </w:r>
    </w:p>
    <w:p w:rsidR="00B357EF" w:rsidRDefault="00B357EF" w:rsidP="00B357EF">
      <w:pPr>
        <w:spacing w:after="0" w:line="240" w:lineRule="auto"/>
        <w:ind w:firstLine="709"/>
        <w:jc w:val="both"/>
        <w:rPr>
          <w:rFonts w:ascii="Times New Roman" w:hAnsi="Times New Roman" w:cs="Times New Roman"/>
          <w:sz w:val="24"/>
          <w:szCs w:val="24"/>
        </w:rPr>
      </w:pPr>
      <w:r w:rsidRPr="00B357EF">
        <w:rPr>
          <w:rFonts w:ascii="Times New Roman" w:hAnsi="Times New Roman" w:cs="Times New Roman"/>
          <w:sz w:val="24"/>
          <w:szCs w:val="24"/>
        </w:rPr>
        <w:t>Ранее установленные для организации тарифы были утверждены приказом министерства тарифного регулирования Калужской области от 20.12.2016 № 371-РК в размере:</w:t>
      </w:r>
    </w:p>
    <w:p w:rsidR="00B357EF" w:rsidRPr="00B357EF" w:rsidRDefault="00B357EF" w:rsidP="00B357EF">
      <w:pPr>
        <w:spacing w:after="0" w:line="240" w:lineRule="auto"/>
        <w:ind w:firstLine="709"/>
        <w:jc w:val="both"/>
        <w:rPr>
          <w:rFonts w:ascii="Times New Roman" w:hAnsi="Times New Roman" w:cs="Times New Roman"/>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850"/>
        <w:gridCol w:w="1134"/>
        <w:gridCol w:w="1134"/>
        <w:gridCol w:w="1134"/>
        <w:gridCol w:w="1134"/>
        <w:gridCol w:w="1134"/>
        <w:gridCol w:w="1134"/>
      </w:tblGrid>
      <w:tr w:rsidR="00B357EF" w:rsidRPr="00B357EF" w:rsidTr="00B357EF">
        <w:trPr>
          <w:trHeight w:val="180"/>
        </w:trPr>
        <w:tc>
          <w:tcPr>
            <w:tcW w:w="1872" w:type="dxa"/>
            <w:vMerge w:val="restart"/>
            <w:tcBorders>
              <w:top w:val="single" w:sz="4" w:space="0" w:color="auto"/>
              <w:left w:val="single" w:sz="4" w:space="0" w:color="auto"/>
              <w:bottom w:val="single" w:sz="4" w:space="0" w:color="auto"/>
              <w:right w:val="single" w:sz="4" w:space="0" w:color="auto"/>
            </w:tcBorders>
            <w:hideMark/>
          </w:tcPr>
          <w:p w:rsidR="00B357EF" w:rsidRPr="00B357EF" w:rsidRDefault="00B357EF" w:rsidP="00B357EF">
            <w:pPr>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Составная часть тарифа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B357EF" w:rsidRPr="00B357EF" w:rsidRDefault="00B357EF" w:rsidP="00B357EF">
            <w:pPr>
              <w:tabs>
                <w:tab w:val="left" w:pos="315"/>
              </w:tabs>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Ед. изм.</w:t>
            </w:r>
          </w:p>
        </w:tc>
        <w:tc>
          <w:tcPr>
            <w:tcW w:w="6804" w:type="dxa"/>
            <w:gridSpan w:val="6"/>
            <w:tcBorders>
              <w:top w:val="single" w:sz="4" w:space="0" w:color="auto"/>
              <w:left w:val="single" w:sz="4" w:space="0" w:color="auto"/>
              <w:bottom w:val="single" w:sz="4" w:space="0" w:color="auto"/>
              <w:right w:val="single" w:sz="4" w:space="0" w:color="auto"/>
            </w:tcBorders>
            <w:hideMark/>
          </w:tcPr>
          <w:p w:rsidR="00B357EF" w:rsidRPr="00B357EF" w:rsidRDefault="00B357EF" w:rsidP="00B357EF">
            <w:pPr>
              <w:autoSpaceDE w:val="0"/>
              <w:autoSpaceDN w:val="0"/>
              <w:adjustRightInd w:val="0"/>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Период действия тарифов</w:t>
            </w:r>
          </w:p>
        </w:tc>
      </w:tr>
      <w:tr w:rsidR="00B357EF" w:rsidRPr="00B357EF" w:rsidTr="00B357EF">
        <w:trPr>
          <w:trHeight w:val="144"/>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B357EF" w:rsidRPr="00B357EF" w:rsidRDefault="00B357EF" w:rsidP="00B357EF">
            <w:pPr>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357EF" w:rsidRPr="00B357EF" w:rsidRDefault="00B357EF" w:rsidP="00B357EF">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357EF" w:rsidRPr="00B357EF" w:rsidRDefault="00B357EF" w:rsidP="00B357EF">
            <w:pPr>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с 01.01.2017</w:t>
            </w:r>
            <w:r>
              <w:rPr>
                <w:rFonts w:ascii="Times New Roman" w:hAnsi="Times New Roman" w:cs="Times New Roman"/>
                <w:sz w:val="20"/>
                <w:szCs w:val="20"/>
              </w:rPr>
              <w:t xml:space="preserve"> </w:t>
            </w:r>
            <w:r w:rsidRPr="00B357EF">
              <w:rPr>
                <w:rFonts w:ascii="Times New Roman" w:hAnsi="Times New Roman" w:cs="Times New Roman"/>
                <w:sz w:val="20"/>
                <w:szCs w:val="20"/>
              </w:rPr>
              <w:t>по 30.06.2017</w:t>
            </w:r>
          </w:p>
        </w:tc>
        <w:tc>
          <w:tcPr>
            <w:tcW w:w="1134" w:type="dxa"/>
            <w:tcBorders>
              <w:top w:val="single" w:sz="4" w:space="0" w:color="auto"/>
              <w:left w:val="single" w:sz="4" w:space="0" w:color="auto"/>
              <w:bottom w:val="single" w:sz="4" w:space="0" w:color="auto"/>
              <w:right w:val="single" w:sz="4" w:space="0" w:color="auto"/>
            </w:tcBorders>
            <w:hideMark/>
          </w:tcPr>
          <w:p w:rsidR="00B357EF" w:rsidRPr="00B357EF" w:rsidRDefault="00B357EF" w:rsidP="00B357EF">
            <w:pPr>
              <w:autoSpaceDE w:val="0"/>
              <w:autoSpaceDN w:val="0"/>
              <w:adjustRightInd w:val="0"/>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с 01.07.2017</w:t>
            </w:r>
            <w:r>
              <w:rPr>
                <w:rFonts w:ascii="Times New Roman" w:hAnsi="Times New Roman" w:cs="Times New Roman"/>
                <w:sz w:val="20"/>
                <w:szCs w:val="20"/>
              </w:rPr>
              <w:t xml:space="preserve"> </w:t>
            </w:r>
            <w:r w:rsidRPr="00B357EF">
              <w:rPr>
                <w:rFonts w:ascii="Times New Roman" w:hAnsi="Times New Roman" w:cs="Times New Roman"/>
                <w:sz w:val="20"/>
                <w:szCs w:val="20"/>
              </w:rPr>
              <w:t>по 31.12.2017</w:t>
            </w:r>
          </w:p>
        </w:tc>
        <w:tc>
          <w:tcPr>
            <w:tcW w:w="1134" w:type="dxa"/>
            <w:tcBorders>
              <w:top w:val="single" w:sz="4" w:space="0" w:color="auto"/>
              <w:left w:val="single" w:sz="4" w:space="0" w:color="auto"/>
              <w:bottom w:val="single" w:sz="4" w:space="0" w:color="auto"/>
              <w:right w:val="single" w:sz="4" w:space="0" w:color="auto"/>
            </w:tcBorders>
            <w:hideMark/>
          </w:tcPr>
          <w:p w:rsidR="00B357EF" w:rsidRPr="00B357EF" w:rsidRDefault="00B357EF" w:rsidP="00B357EF">
            <w:pPr>
              <w:autoSpaceDE w:val="0"/>
              <w:autoSpaceDN w:val="0"/>
              <w:adjustRightInd w:val="0"/>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с 01.01.2018по 30.06.2018</w:t>
            </w:r>
          </w:p>
        </w:tc>
        <w:tc>
          <w:tcPr>
            <w:tcW w:w="1134" w:type="dxa"/>
            <w:tcBorders>
              <w:top w:val="single" w:sz="4" w:space="0" w:color="auto"/>
              <w:left w:val="single" w:sz="4" w:space="0" w:color="auto"/>
              <w:bottom w:val="single" w:sz="4" w:space="0" w:color="auto"/>
              <w:right w:val="single" w:sz="4" w:space="0" w:color="auto"/>
            </w:tcBorders>
            <w:hideMark/>
          </w:tcPr>
          <w:p w:rsidR="00B357EF" w:rsidRPr="00B357EF" w:rsidRDefault="00B357EF" w:rsidP="00B357EF">
            <w:pPr>
              <w:autoSpaceDE w:val="0"/>
              <w:autoSpaceDN w:val="0"/>
              <w:adjustRightInd w:val="0"/>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с 01.07.2018по 31.12.2018</w:t>
            </w:r>
          </w:p>
        </w:tc>
        <w:tc>
          <w:tcPr>
            <w:tcW w:w="1134" w:type="dxa"/>
            <w:tcBorders>
              <w:top w:val="single" w:sz="4" w:space="0" w:color="auto"/>
              <w:left w:val="single" w:sz="4" w:space="0" w:color="auto"/>
              <w:bottom w:val="single" w:sz="4" w:space="0" w:color="auto"/>
              <w:right w:val="single" w:sz="4" w:space="0" w:color="auto"/>
            </w:tcBorders>
            <w:hideMark/>
          </w:tcPr>
          <w:p w:rsidR="00B357EF" w:rsidRPr="00B357EF" w:rsidRDefault="00B357EF" w:rsidP="00B357EF">
            <w:pPr>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с 01.01.2019</w:t>
            </w:r>
            <w:r>
              <w:rPr>
                <w:rFonts w:ascii="Times New Roman" w:hAnsi="Times New Roman" w:cs="Times New Roman"/>
                <w:sz w:val="20"/>
                <w:szCs w:val="20"/>
              </w:rPr>
              <w:t xml:space="preserve"> </w:t>
            </w:r>
            <w:r w:rsidRPr="00B357EF">
              <w:rPr>
                <w:rFonts w:ascii="Times New Roman" w:hAnsi="Times New Roman" w:cs="Times New Roman"/>
                <w:sz w:val="20"/>
                <w:szCs w:val="20"/>
              </w:rPr>
              <w:t>по 30.06.2019</w:t>
            </w:r>
          </w:p>
        </w:tc>
        <w:tc>
          <w:tcPr>
            <w:tcW w:w="1134" w:type="dxa"/>
            <w:tcBorders>
              <w:top w:val="single" w:sz="4" w:space="0" w:color="auto"/>
              <w:left w:val="single" w:sz="4" w:space="0" w:color="auto"/>
              <w:bottom w:val="single" w:sz="4" w:space="0" w:color="auto"/>
              <w:right w:val="single" w:sz="4" w:space="0" w:color="auto"/>
            </w:tcBorders>
            <w:hideMark/>
          </w:tcPr>
          <w:p w:rsidR="00B357EF" w:rsidRPr="00B357EF" w:rsidRDefault="00B357EF" w:rsidP="00B357EF">
            <w:pPr>
              <w:autoSpaceDE w:val="0"/>
              <w:autoSpaceDN w:val="0"/>
              <w:adjustRightInd w:val="0"/>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с 01.07.2019</w:t>
            </w:r>
            <w:r>
              <w:rPr>
                <w:rFonts w:ascii="Times New Roman" w:hAnsi="Times New Roman" w:cs="Times New Roman"/>
                <w:sz w:val="20"/>
                <w:szCs w:val="20"/>
              </w:rPr>
              <w:t xml:space="preserve"> </w:t>
            </w:r>
            <w:r w:rsidRPr="00B357EF">
              <w:rPr>
                <w:rFonts w:ascii="Times New Roman" w:hAnsi="Times New Roman" w:cs="Times New Roman"/>
                <w:sz w:val="20"/>
                <w:szCs w:val="20"/>
              </w:rPr>
              <w:t>по 31.12.2019</w:t>
            </w:r>
          </w:p>
        </w:tc>
      </w:tr>
      <w:tr w:rsidR="00B357EF" w:rsidRPr="00B357EF" w:rsidTr="00B357EF">
        <w:trPr>
          <w:trHeight w:val="180"/>
        </w:trPr>
        <w:tc>
          <w:tcPr>
            <w:tcW w:w="9526" w:type="dxa"/>
            <w:gridSpan w:val="8"/>
            <w:tcBorders>
              <w:top w:val="single" w:sz="4" w:space="0" w:color="auto"/>
              <w:left w:val="single" w:sz="4" w:space="0" w:color="auto"/>
              <w:bottom w:val="single" w:sz="4" w:space="0" w:color="auto"/>
              <w:right w:val="single" w:sz="4" w:space="0" w:color="auto"/>
            </w:tcBorders>
            <w:hideMark/>
          </w:tcPr>
          <w:p w:rsidR="00B357EF" w:rsidRPr="00B357EF" w:rsidRDefault="00B357EF" w:rsidP="00B357EF">
            <w:pPr>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Тариф</w:t>
            </w:r>
          </w:p>
        </w:tc>
      </w:tr>
      <w:tr w:rsidR="00B357EF" w:rsidRPr="00B357EF" w:rsidTr="00B357EF">
        <w:trPr>
          <w:trHeight w:val="372"/>
        </w:trPr>
        <w:tc>
          <w:tcPr>
            <w:tcW w:w="1872" w:type="dxa"/>
            <w:tcBorders>
              <w:top w:val="single" w:sz="4" w:space="0" w:color="auto"/>
              <w:left w:val="single" w:sz="4" w:space="0" w:color="auto"/>
              <w:bottom w:val="single" w:sz="4" w:space="0" w:color="auto"/>
              <w:right w:val="single" w:sz="4" w:space="0" w:color="auto"/>
            </w:tcBorders>
            <w:hideMark/>
          </w:tcPr>
          <w:p w:rsidR="00B357EF" w:rsidRPr="00B357EF" w:rsidRDefault="00B357EF" w:rsidP="00B357EF">
            <w:pPr>
              <w:spacing w:after="0" w:line="240" w:lineRule="auto"/>
              <w:rPr>
                <w:rFonts w:ascii="Times New Roman" w:hAnsi="Times New Roman" w:cs="Times New Roman"/>
                <w:sz w:val="20"/>
                <w:szCs w:val="20"/>
              </w:rPr>
            </w:pPr>
            <w:r w:rsidRPr="00B357EF">
              <w:rPr>
                <w:rFonts w:ascii="Times New Roman" w:hAnsi="Times New Roman" w:cs="Times New Roman"/>
                <w:sz w:val="20"/>
                <w:szCs w:val="20"/>
              </w:rPr>
              <w:t>Компонент на холодную воду</w:t>
            </w:r>
          </w:p>
        </w:tc>
        <w:tc>
          <w:tcPr>
            <w:tcW w:w="850" w:type="dxa"/>
            <w:tcBorders>
              <w:top w:val="single" w:sz="4" w:space="0" w:color="auto"/>
              <w:left w:val="single" w:sz="4" w:space="0" w:color="auto"/>
              <w:bottom w:val="single" w:sz="4" w:space="0" w:color="auto"/>
              <w:right w:val="single" w:sz="4" w:space="0" w:color="auto"/>
            </w:tcBorders>
            <w:hideMark/>
          </w:tcPr>
          <w:p w:rsidR="00B357EF" w:rsidRPr="00B357EF" w:rsidRDefault="00B357EF" w:rsidP="00B357EF">
            <w:pPr>
              <w:tabs>
                <w:tab w:val="left" w:pos="315"/>
              </w:tabs>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руб./м</w:t>
            </w:r>
            <w:r w:rsidRPr="00B357EF">
              <w:rPr>
                <w:rFonts w:ascii="Times New Roman" w:hAnsi="Times New Roman" w:cs="Times New Roman"/>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57EF" w:rsidRPr="00B357EF" w:rsidRDefault="00B357EF" w:rsidP="00B357EF">
            <w:pPr>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20,31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57EF" w:rsidRPr="00B357EF" w:rsidRDefault="00B357EF" w:rsidP="00B357EF">
            <w:pPr>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21,11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57EF" w:rsidRPr="00B357EF" w:rsidRDefault="00B357EF" w:rsidP="00B357EF">
            <w:pPr>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57EF" w:rsidRPr="00B357EF" w:rsidRDefault="00B357EF" w:rsidP="00B357EF">
            <w:pPr>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57EF" w:rsidRPr="00B357EF" w:rsidRDefault="00B357EF" w:rsidP="00B357EF">
            <w:pPr>
              <w:spacing w:after="0" w:line="240" w:lineRule="auto"/>
              <w:jc w:val="center"/>
              <w:rPr>
                <w:rFonts w:ascii="Times New Roman" w:hAnsi="Times New Roman" w:cs="Times New Roman"/>
                <w:sz w:val="20"/>
                <w:szCs w:val="20"/>
                <w:lang w:val="en-US"/>
              </w:rPr>
            </w:pPr>
            <w:r w:rsidRPr="00B357EF">
              <w:rPr>
                <w:rFonts w:ascii="Times New Roman" w:hAnsi="Times New Roman" w:cs="Times New Roman"/>
                <w:sz w:val="20"/>
                <w:szCs w:val="20"/>
                <w:lang w:val="en-US"/>
              </w:rPr>
              <w:t>20</w:t>
            </w:r>
            <w:r w:rsidRPr="00B357EF">
              <w:rPr>
                <w:rFonts w:ascii="Times New Roman" w:hAnsi="Times New Roman" w:cs="Times New Roman"/>
                <w:sz w:val="20"/>
                <w:szCs w:val="20"/>
              </w:rPr>
              <w:t>,</w:t>
            </w:r>
            <w:r w:rsidRPr="00B357EF">
              <w:rPr>
                <w:rFonts w:ascii="Times New Roman" w:hAnsi="Times New Roman" w:cs="Times New Roman"/>
                <w:sz w:val="20"/>
                <w:szCs w:val="20"/>
                <w:lang w:val="en-US"/>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57EF" w:rsidRPr="00B357EF" w:rsidRDefault="00B357EF" w:rsidP="00B357EF">
            <w:pPr>
              <w:spacing w:after="0" w:line="240" w:lineRule="auto"/>
              <w:jc w:val="center"/>
              <w:rPr>
                <w:rFonts w:ascii="Times New Roman" w:hAnsi="Times New Roman" w:cs="Times New Roman"/>
                <w:sz w:val="20"/>
                <w:szCs w:val="20"/>
                <w:highlight w:val="yellow"/>
              </w:rPr>
            </w:pPr>
            <w:r w:rsidRPr="00B357EF">
              <w:rPr>
                <w:rFonts w:ascii="Times New Roman" w:hAnsi="Times New Roman" w:cs="Times New Roman"/>
                <w:sz w:val="20"/>
                <w:szCs w:val="20"/>
              </w:rPr>
              <w:t>20,59</w:t>
            </w:r>
          </w:p>
        </w:tc>
      </w:tr>
      <w:tr w:rsidR="00B357EF" w:rsidRPr="00B357EF" w:rsidTr="00B357EF">
        <w:trPr>
          <w:trHeight w:val="360"/>
        </w:trPr>
        <w:tc>
          <w:tcPr>
            <w:tcW w:w="1872" w:type="dxa"/>
            <w:tcBorders>
              <w:top w:val="single" w:sz="4" w:space="0" w:color="auto"/>
              <w:left w:val="single" w:sz="4" w:space="0" w:color="auto"/>
              <w:bottom w:val="single" w:sz="4" w:space="0" w:color="auto"/>
              <w:right w:val="single" w:sz="4" w:space="0" w:color="auto"/>
            </w:tcBorders>
            <w:hideMark/>
          </w:tcPr>
          <w:p w:rsidR="00B357EF" w:rsidRPr="00B357EF" w:rsidRDefault="00B357EF" w:rsidP="00B357EF">
            <w:pPr>
              <w:spacing w:after="0" w:line="240" w:lineRule="auto"/>
              <w:rPr>
                <w:rFonts w:ascii="Times New Roman" w:hAnsi="Times New Roman" w:cs="Times New Roman"/>
                <w:sz w:val="20"/>
                <w:szCs w:val="20"/>
              </w:rPr>
            </w:pPr>
            <w:r w:rsidRPr="00B357EF">
              <w:rPr>
                <w:rFonts w:ascii="Times New Roman" w:hAnsi="Times New Roman" w:cs="Times New Roman"/>
                <w:sz w:val="20"/>
                <w:szCs w:val="20"/>
              </w:rPr>
              <w:t>Компонент на тепловую энергию</w:t>
            </w:r>
          </w:p>
        </w:tc>
        <w:tc>
          <w:tcPr>
            <w:tcW w:w="850" w:type="dxa"/>
            <w:tcBorders>
              <w:top w:val="single" w:sz="4" w:space="0" w:color="auto"/>
              <w:left w:val="single" w:sz="4" w:space="0" w:color="auto"/>
              <w:bottom w:val="single" w:sz="4" w:space="0" w:color="auto"/>
              <w:right w:val="single" w:sz="4" w:space="0" w:color="auto"/>
            </w:tcBorders>
            <w:hideMark/>
          </w:tcPr>
          <w:p w:rsidR="00B357EF" w:rsidRPr="00B357EF" w:rsidRDefault="00B357EF" w:rsidP="00B357EF">
            <w:pPr>
              <w:tabs>
                <w:tab w:val="left" w:pos="317"/>
              </w:tabs>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руб./Гкал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57EF" w:rsidRPr="00B357EF" w:rsidRDefault="00B357EF" w:rsidP="00B357EF">
            <w:pPr>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1700,58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57EF" w:rsidRPr="00B357EF" w:rsidRDefault="00B357EF" w:rsidP="00B357EF">
            <w:pPr>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1734,28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57EF" w:rsidRPr="00B357EF" w:rsidRDefault="00B357EF" w:rsidP="00B357EF">
            <w:pPr>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1734,28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57EF" w:rsidRPr="00B357EF" w:rsidRDefault="00B357EF" w:rsidP="00B357EF">
            <w:pPr>
              <w:spacing w:after="0" w:line="240" w:lineRule="auto"/>
              <w:jc w:val="center"/>
              <w:rPr>
                <w:rFonts w:ascii="Times New Roman" w:hAnsi="Times New Roman" w:cs="Times New Roman"/>
                <w:sz w:val="20"/>
                <w:szCs w:val="20"/>
                <w:highlight w:val="yellow"/>
              </w:rPr>
            </w:pPr>
            <w:r w:rsidRPr="00B357EF">
              <w:rPr>
                <w:rFonts w:ascii="Times New Roman" w:hAnsi="Times New Roman" w:cs="Times New Roman"/>
                <w:sz w:val="20"/>
                <w:szCs w:val="20"/>
              </w:rPr>
              <w:t>1794,83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57EF" w:rsidRPr="00B357EF" w:rsidRDefault="00B357EF" w:rsidP="00B357EF">
            <w:pPr>
              <w:spacing w:after="0" w:line="240" w:lineRule="auto"/>
              <w:jc w:val="center"/>
              <w:rPr>
                <w:rFonts w:ascii="Times New Roman" w:hAnsi="Times New Roman" w:cs="Times New Roman"/>
                <w:sz w:val="20"/>
                <w:szCs w:val="20"/>
                <w:lang w:val="en-US"/>
              </w:rPr>
            </w:pPr>
            <w:r w:rsidRPr="00B357EF">
              <w:rPr>
                <w:rFonts w:ascii="Times New Roman" w:hAnsi="Times New Roman" w:cs="Times New Roman"/>
                <w:sz w:val="20"/>
                <w:szCs w:val="20"/>
              </w:rPr>
              <w:t>179</w:t>
            </w:r>
            <w:r w:rsidRPr="00B357EF">
              <w:rPr>
                <w:rFonts w:ascii="Times New Roman" w:hAnsi="Times New Roman" w:cs="Times New Roman"/>
                <w:sz w:val="20"/>
                <w:szCs w:val="20"/>
                <w:lang w:val="en-US"/>
              </w:rPr>
              <w:t>4</w:t>
            </w:r>
            <w:r w:rsidRPr="00B357EF">
              <w:rPr>
                <w:rFonts w:ascii="Times New Roman" w:hAnsi="Times New Roman" w:cs="Times New Roman"/>
                <w:sz w:val="20"/>
                <w:szCs w:val="20"/>
              </w:rPr>
              <w:t>,</w:t>
            </w:r>
            <w:r w:rsidRPr="00B357EF">
              <w:rPr>
                <w:rFonts w:ascii="Times New Roman" w:hAnsi="Times New Roman" w:cs="Times New Roman"/>
                <w:sz w:val="20"/>
                <w:szCs w:val="20"/>
                <w:lang w:val="en-US"/>
              </w:rPr>
              <w:t>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57EF" w:rsidRPr="00B357EF" w:rsidRDefault="00B357EF" w:rsidP="00B357EF">
            <w:pPr>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1825,34</w:t>
            </w:r>
          </w:p>
        </w:tc>
      </w:tr>
      <w:tr w:rsidR="00B357EF" w:rsidRPr="00B357EF" w:rsidTr="00B357EF">
        <w:trPr>
          <w:trHeight w:val="192"/>
        </w:trPr>
        <w:tc>
          <w:tcPr>
            <w:tcW w:w="9526" w:type="dxa"/>
            <w:gridSpan w:val="8"/>
            <w:tcBorders>
              <w:top w:val="single" w:sz="4" w:space="0" w:color="auto"/>
              <w:left w:val="single" w:sz="4" w:space="0" w:color="auto"/>
              <w:bottom w:val="single" w:sz="4" w:space="0" w:color="auto"/>
              <w:right w:val="single" w:sz="4" w:space="0" w:color="auto"/>
            </w:tcBorders>
            <w:vAlign w:val="center"/>
            <w:hideMark/>
          </w:tcPr>
          <w:p w:rsidR="00B357EF" w:rsidRPr="00B357EF" w:rsidRDefault="00B357EF" w:rsidP="00B357EF">
            <w:pPr>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Тариф для населения</w:t>
            </w:r>
          </w:p>
        </w:tc>
      </w:tr>
      <w:tr w:rsidR="00B357EF" w:rsidRPr="00B357EF" w:rsidTr="00B357EF">
        <w:trPr>
          <w:trHeight w:val="360"/>
        </w:trPr>
        <w:tc>
          <w:tcPr>
            <w:tcW w:w="1872" w:type="dxa"/>
            <w:tcBorders>
              <w:top w:val="single" w:sz="4" w:space="0" w:color="auto"/>
              <w:left w:val="single" w:sz="4" w:space="0" w:color="auto"/>
              <w:bottom w:val="single" w:sz="4" w:space="0" w:color="auto"/>
              <w:right w:val="single" w:sz="4" w:space="0" w:color="auto"/>
            </w:tcBorders>
            <w:hideMark/>
          </w:tcPr>
          <w:p w:rsidR="00B357EF" w:rsidRPr="00B357EF" w:rsidRDefault="00B357EF" w:rsidP="00B357EF">
            <w:pPr>
              <w:spacing w:after="0" w:line="240" w:lineRule="auto"/>
              <w:rPr>
                <w:rFonts w:ascii="Times New Roman" w:hAnsi="Times New Roman" w:cs="Times New Roman"/>
                <w:sz w:val="20"/>
                <w:szCs w:val="20"/>
              </w:rPr>
            </w:pPr>
            <w:r w:rsidRPr="00B357EF">
              <w:rPr>
                <w:rFonts w:ascii="Times New Roman" w:hAnsi="Times New Roman" w:cs="Times New Roman"/>
                <w:sz w:val="20"/>
                <w:szCs w:val="20"/>
              </w:rPr>
              <w:t>Компонент на холодную воду</w:t>
            </w:r>
          </w:p>
        </w:tc>
        <w:tc>
          <w:tcPr>
            <w:tcW w:w="850" w:type="dxa"/>
            <w:tcBorders>
              <w:top w:val="single" w:sz="4" w:space="0" w:color="auto"/>
              <w:left w:val="single" w:sz="4" w:space="0" w:color="auto"/>
              <w:bottom w:val="single" w:sz="4" w:space="0" w:color="auto"/>
              <w:right w:val="single" w:sz="4" w:space="0" w:color="auto"/>
            </w:tcBorders>
            <w:hideMark/>
          </w:tcPr>
          <w:p w:rsidR="00B357EF" w:rsidRPr="00B357EF" w:rsidRDefault="00B357EF" w:rsidP="00B357EF">
            <w:pPr>
              <w:tabs>
                <w:tab w:val="left" w:pos="315"/>
              </w:tabs>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руб./м</w:t>
            </w:r>
            <w:r w:rsidRPr="00B357EF">
              <w:rPr>
                <w:rFonts w:ascii="Times New Roman" w:hAnsi="Times New Roman" w:cs="Times New Roman"/>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57EF" w:rsidRPr="00B357EF" w:rsidRDefault="00B357EF" w:rsidP="00B357EF">
            <w:pPr>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20,31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57EF" w:rsidRPr="00B357EF" w:rsidRDefault="00B357EF" w:rsidP="00B357EF">
            <w:pPr>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21,11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57EF" w:rsidRPr="00B357EF" w:rsidRDefault="00B357EF" w:rsidP="00B357EF">
            <w:pPr>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57EF" w:rsidRPr="00B357EF" w:rsidRDefault="00B357EF" w:rsidP="00B357EF">
            <w:pPr>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57EF" w:rsidRPr="00B357EF" w:rsidRDefault="00B357EF" w:rsidP="00B357EF">
            <w:pPr>
              <w:spacing w:after="0" w:line="240" w:lineRule="auto"/>
              <w:jc w:val="center"/>
              <w:rPr>
                <w:rFonts w:ascii="Times New Roman" w:hAnsi="Times New Roman" w:cs="Times New Roman"/>
                <w:sz w:val="20"/>
                <w:szCs w:val="20"/>
                <w:lang w:val="en-US"/>
              </w:rPr>
            </w:pPr>
            <w:r w:rsidRPr="00B357EF">
              <w:rPr>
                <w:rFonts w:ascii="Times New Roman" w:hAnsi="Times New Roman" w:cs="Times New Roman"/>
                <w:sz w:val="20"/>
                <w:szCs w:val="20"/>
              </w:rPr>
              <w:t>2</w:t>
            </w:r>
            <w:r w:rsidRPr="00B357EF">
              <w:rPr>
                <w:rFonts w:ascii="Times New Roman" w:hAnsi="Times New Roman" w:cs="Times New Roman"/>
                <w:sz w:val="20"/>
                <w:szCs w:val="20"/>
                <w:lang w:val="en-US"/>
              </w:rPr>
              <w:t>0</w:t>
            </w:r>
            <w:r w:rsidRPr="00B357EF">
              <w:rPr>
                <w:rFonts w:ascii="Times New Roman" w:hAnsi="Times New Roman" w:cs="Times New Roman"/>
                <w:sz w:val="20"/>
                <w:szCs w:val="20"/>
              </w:rPr>
              <w:t>,</w:t>
            </w:r>
            <w:r w:rsidRPr="00B357EF">
              <w:rPr>
                <w:rFonts w:ascii="Times New Roman" w:hAnsi="Times New Roman" w:cs="Times New Roman"/>
                <w:sz w:val="20"/>
                <w:szCs w:val="20"/>
                <w:lang w:val="en-US"/>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57EF" w:rsidRPr="00B357EF" w:rsidRDefault="00B357EF" w:rsidP="00B357EF">
            <w:pPr>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20,59</w:t>
            </w:r>
          </w:p>
        </w:tc>
      </w:tr>
      <w:tr w:rsidR="00B357EF" w:rsidRPr="00B357EF" w:rsidTr="00B357EF">
        <w:trPr>
          <w:trHeight w:val="372"/>
        </w:trPr>
        <w:tc>
          <w:tcPr>
            <w:tcW w:w="1872" w:type="dxa"/>
            <w:tcBorders>
              <w:top w:val="single" w:sz="4" w:space="0" w:color="auto"/>
              <w:left w:val="single" w:sz="4" w:space="0" w:color="auto"/>
              <w:bottom w:val="single" w:sz="4" w:space="0" w:color="auto"/>
              <w:right w:val="single" w:sz="4" w:space="0" w:color="auto"/>
            </w:tcBorders>
            <w:hideMark/>
          </w:tcPr>
          <w:p w:rsidR="00B357EF" w:rsidRPr="00B357EF" w:rsidRDefault="00B357EF" w:rsidP="00B357EF">
            <w:pPr>
              <w:spacing w:after="0" w:line="240" w:lineRule="auto"/>
              <w:rPr>
                <w:rFonts w:ascii="Times New Roman" w:hAnsi="Times New Roman" w:cs="Times New Roman"/>
                <w:sz w:val="20"/>
                <w:szCs w:val="20"/>
              </w:rPr>
            </w:pPr>
            <w:r w:rsidRPr="00B357EF">
              <w:rPr>
                <w:rFonts w:ascii="Times New Roman" w:hAnsi="Times New Roman" w:cs="Times New Roman"/>
                <w:sz w:val="20"/>
                <w:szCs w:val="20"/>
              </w:rPr>
              <w:t>Компонент на тепловую энергию</w:t>
            </w:r>
          </w:p>
        </w:tc>
        <w:tc>
          <w:tcPr>
            <w:tcW w:w="850" w:type="dxa"/>
            <w:tcBorders>
              <w:top w:val="single" w:sz="4" w:space="0" w:color="auto"/>
              <w:left w:val="single" w:sz="4" w:space="0" w:color="auto"/>
              <w:bottom w:val="single" w:sz="4" w:space="0" w:color="auto"/>
              <w:right w:val="single" w:sz="4" w:space="0" w:color="auto"/>
            </w:tcBorders>
            <w:hideMark/>
          </w:tcPr>
          <w:p w:rsidR="00B357EF" w:rsidRPr="00B357EF" w:rsidRDefault="00B357EF" w:rsidP="00B357EF">
            <w:pPr>
              <w:tabs>
                <w:tab w:val="left" w:pos="317"/>
              </w:tabs>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руб./Гкал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57EF" w:rsidRPr="00B357EF" w:rsidRDefault="00B357EF" w:rsidP="00B357EF">
            <w:pPr>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1700,58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57EF" w:rsidRPr="00B357EF" w:rsidRDefault="00B357EF" w:rsidP="00B357EF">
            <w:pPr>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1734,28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57EF" w:rsidRPr="00B357EF" w:rsidRDefault="00B357EF" w:rsidP="00B357EF">
            <w:pPr>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1734,28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57EF" w:rsidRPr="00B357EF" w:rsidRDefault="00B357EF" w:rsidP="00B357EF">
            <w:pPr>
              <w:spacing w:after="0" w:line="240" w:lineRule="auto"/>
              <w:jc w:val="center"/>
              <w:rPr>
                <w:rFonts w:ascii="Times New Roman" w:hAnsi="Times New Roman" w:cs="Times New Roman"/>
                <w:sz w:val="20"/>
                <w:szCs w:val="20"/>
                <w:highlight w:val="yellow"/>
              </w:rPr>
            </w:pPr>
            <w:r w:rsidRPr="00B357EF">
              <w:rPr>
                <w:rFonts w:ascii="Times New Roman" w:hAnsi="Times New Roman" w:cs="Times New Roman"/>
                <w:sz w:val="20"/>
                <w:szCs w:val="20"/>
              </w:rPr>
              <w:t>1794,83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57EF" w:rsidRPr="00B357EF" w:rsidRDefault="00B357EF" w:rsidP="00B357EF">
            <w:pPr>
              <w:spacing w:after="0" w:line="240" w:lineRule="auto"/>
              <w:jc w:val="center"/>
              <w:rPr>
                <w:rFonts w:ascii="Times New Roman" w:hAnsi="Times New Roman" w:cs="Times New Roman"/>
                <w:sz w:val="20"/>
                <w:szCs w:val="20"/>
                <w:lang w:val="en-US"/>
              </w:rPr>
            </w:pPr>
            <w:r w:rsidRPr="00B357EF">
              <w:rPr>
                <w:rFonts w:ascii="Times New Roman" w:hAnsi="Times New Roman" w:cs="Times New Roman"/>
                <w:sz w:val="20"/>
                <w:szCs w:val="20"/>
              </w:rPr>
              <w:t>179</w:t>
            </w:r>
            <w:r w:rsidRPr="00B357EF">
              <w:rPr>
                <w:rFonts w:ascii="Times New Roman" w:hAnsi="Times New Roman" w:cs="Times New Roman"/>
                <w:sz w:val="20"/>
                <w:szCs w:val="20"/>
                <w:lang w:val="en-US"/>
              </w:rPr>
              <w:t>4</w:t>
            </w:r>
            <w:r w:rsidRPr="00B357EF">
              <w:rPr>
                <w:rFonts w:ascii="Times New Roman" w:hAnsi="Times New Roman" w:cs="Times New Roman"/>
                <w:sz w:val="20"/>
                <w:szCs w:val="20"/>
              </w:rPr>
              <w:t>,</w:t>
            </w:r>
            <w:r w:rsidRPr="00B357EF">
              <w:rPr>
                <w:rFonts w:ascii="Times New Roman" w:hAnsi="Times New Roman" w:cs="Times New Roman"/>
                <w:sz w:val="20"/>
                <w:szCs w:val="20"/>
                <w:lang w:val="en-US"/>
              </w:rPr>
              <w:t>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57EF" w:rsidRPr="00B357EF" w:rsidRDefault="00B357EF" w:rsidP="00B357EF">
            <w:pPr>
              <w:spacing w:after="0" w:line="240" w:lineRule="auto"/>
              <w:jc w:val="center"/>
              <w:rPr>
                <w:rFonts w:ascii="Times New Roman" w:hAnsi="Times New Roman" w:cs="Times New Roman"/>
                <w:sz w:val="20"/>
                <w:szCs w:val="20"/>
              </w:rPr>
            </w:pPr>
            <w:r w:rsidRPr="00B357EF">
              <w:rPr>
                <w:rFonts w:ascii="Times New Roman" w:hAnsi="Times New Roman" w:cs="Times New Roman"/>
                <w:sz w:val="20"/>
                <w:szCs w:val="20"/>
              </w:rPr>
              <w:t>1825,34</w:t>
            </w:r>
          </w:p>
        </w:tc>
      </w:tr>
    </w:tbl>
    <w:p w:rsidR="00B357EF" w:rsidRDefault="00B357EF" w:rsidP="00265D6F">
      <w:pPr>
        <w:tabs>
          <w:tab w:val="left" w:pos="9356"/>
        </w:tabs>
        <w:spacing w:after="0" w:line="240" w:lineRule="auto"/>
        <w:ind w:firstLine="709"/>
        <w:jc w:val="both"/>
        <w:rPr>
          <w:rFonts w:ascii="Times New Roman" w:hAnsi="Times New Roman" w:cs="Times New Roman"/>
          <w:sz w:val="24"/>
          <w:szCs w:val="24"/>
        </w:rPr>
      </w:pPr>
    </w:p>
    <w:p w:rsidR="00B357EF" w:rsidRPr="00B357EF" w:rsidRDefault="00B357EF" w:rsidP="00265D6F">
      <w:pPr>
        <w:tabs>
          <w:tab w:val="left" w:pos="9356"/>
        </w:tabs>
        <w:spacing w:after="0" w:line="240" w:lineRule="auto"/>
        <w:ind w:firstLine="709"/>
        <w:jc w:val="both"/>
        <w:rPr>
          <w:rFonts w:ascii="Times New Roman" w:hAnsi="Times New Roman" w:cs="Times New Roman"/>
          <w:sz w:val="24"/>
          <w:szCs w:val="24"/>
        </w:rPr>
      </w:pPr>
      <w:r w:rsidRPr="00B357EF">
        <w:rPr>
          <w:rFonts w:ascii="Times New Roman" w:hAnsi="Times New Roman" w:cs="Times New Roman"/>
          <w:sz w:val="24"/>
          <w:szCs w:val="24"/>
        </w:rPr>
        <w:t xml:space="preserve">Организация оказывает услуги горячего водоснабжения на территории муниципального образования ГП «Город Таруса». На основании запроса министерства </w:t>
      </w:r>
      <w:r w:rsidRPr="00B357EF">
        <w:rPr>
          <w:rFonts w:ascii="Times New Roman" w:hAnsi="Times New Roman" w:cs="Times New Roman"/>
          <w:sz w:val="24"/>
          <w:szCs w:val="24"/>
        </w:rPr>
        <w:br/>
        <w:t>от 04.10.2019 № НВ-03/1825-19, в соответствии с пунктами 4 и 5 методических указаний, организацией рассчитан объем горячего водоснабжения на 2020 год в размере 65,0 тыс.м</w:t>
      </w:r>
      <w:r w:rsidRPr="00B357EF">
        <w:rPr>
          <w:rFonts w:ascii="Times New Roman" w:hAnsi="Times New Roman" w:cs="Times New Roman"/>
          <w:sz w:val="24"/>
          <w:szCs w:val="24"/>
          <w:vertAlign w:val="superscript"/>
        </w:rPr>
        <w:t>3</w:t>
      </w:r>
      <w:r w:rsidRPr="00B357EF">
        <w:rPr>
          <w:rFonts w:ascii="Times New Roman" w:hAnsi="Times New Roman" w:cs="Times New Roman"/>
          <w:sz w:val="24"/>
          <w:szCs w:val="24"/>
        </w:rPr>
        <w:t>/год, в том числе: население – 63,0 тыс.м</w:t>
      </w:r>
      <w:r w:rsidRPr="00B357EF">
        <w:rPr>
          <w:rFonts w:ascii="Times New Roman" w:hAnsi="Times New Roman" w:cs="Times New Roman"/>
          <w:sz w:val="24"/>
          <w:szCs w:val="24"/>
          <w:vertAlign w:val="superscript"/>
        </w:rPr>
        <w:t>3</w:t>
      </w:r>
      <w:r w:rsidRPr="00B357EF">
        <w:rPr>
          <w:rFonts w:ascii="Times New Roman" w:hAnsi="Times New Roman" w:cs="Times New Roman"/>
          <w:sz w:val="24"/>
          <w:szCs w:val="24"/>
        </w:rPr>
        <w:t>/год, бюджет – 2,0 тыс.м</w:t>
      </w:r>
      <w:r w:rsidRPr="00B357EF">
        <w:rPr>
          <w:rFonts w:ascii="Times New Roman" w:hAnsi="Times New Roman" w:cs="Times New Roman"/>
          <w:sz w:val="24"/>
          <w:szCs w:val="24"/>
          <w:vertAlign w:val="superscript"/>
        </w:rPr>
        <w:t>3</w:t>
      </w:r>
      <w:r w:rsidRPr="00B357EF">
        <w:rPr>
          <w:rFonts w:ascii="Times New Roman" w:hAnsi="Times New Roman" w:cs="Times New Roman"/>
          <w:sz w:val="24"/>
          <w:szCs w:val="24"/>
        </w:rPr>
        <w:t>/год (Приложение 1 к экспертному заключению).</w:t>
      </w:r>
    </w:p>
    <w:p w:rsidR="00B357EF" w:rsidRPr="00B357EF" w:rsidRDefault="00B357EF" w:rsidP="00265D6F">
      <w:pPr>
        <w:spacing w:after="0" w:line="240" w:lineRule="auto"/>
        <w:ind w:firstLine="709"/>
        <w:jc w:val="both"/>
        <w:rPr>
          <w:rFonts w:ascii="Times New Roman" w:hAnsi="Times New Roman" w:cs="Times New Roman"/>
          <w:sz w:val="24"/>
          <w:szCs w:val="24"/>
        </w:rPr>
      </w:pPr>
      <w:r w:rsidRPr="00B357EF">
        <w:rPr>
          <w:rFonts w:ascii="Times New Roman" w:hAnsi="Times New Roman" w:cs="Times New Roman"/>
          <w:sz w:val="24"/>
          <w:szCs w:val="24"/>
        </w:rPr>
        <w:t xml:space="preserve">Экспертная группа предлагает принять объем отпуска товаров, услуг по данным, представленный организацией, в размере </w:t>
      </w:r>
      <w:r w:rsidRPr="00B357EF">
        <w:rPr>
          <w:rFonts w:ascii="Times New Roman" w:hAnsi="Times New Roman" w:cs="Times New Roman"/>
          <w:color w:val="000000"/>
          <w:sz w:val="24"/>
          <w:szCs w:val="24"/>
        </w:rPr>
        <w:t>65,0 тыс.м</w:t>
      </w:r>
      <w:r w:rsidRPr="00B357EF">
        <w:rPr>
          <w:rFonts w:ascii="Times New Roman" w:hAnsi="Times New Roman" w:cs="Times New Roman"/>
          <w:color w:val="000000"/>
          <w:sz w:val="24"/>
          <w:szCs w:val="24"/>
          <w:vertAlign w:val="superscript"/>
        </w:rPr>
        <w:t>3</w:t>
      </w:r>
      <w:r w:rsidRPr="00B357EF">
        <w:rPr>
          <w:rFonts w:ascii="Times New Roman" w:hAnsi="Times New Roman" w:cs="Times New Roman"/>
          <w:color w:val="000000"/>
          <w:sz w:val="24"/>
          <w:szCs w:val="24"/>
        </w:rPr>
        <w:t xml:space="preserve"> на каждый год долгосрочного периода регулирования. </w:t>
      </w:r>
    </w:p>
    <w:p w:rsidR="00265D6F" w:rsidRDefault="00B357EF" w:rsidP="00265D6F">
      <w:pPr>
        <w:spacing w:after="0" w:line="240" w:lineRule="auto"/>
        <w:ind w:firstLine="709"/>
        <w:jc w:val="both"/>
        <w:rPr>
          <w:rFonts w:ascii="Times New Roman" w:hAnsi="Times New Roman" w:cs="Times New Roman"/>
          <w:sz w:val="24"/>
          <w:szCs w:val="24"/>
        </w:rPr>
      </w:pPr>
      <w:r w:rsidRPr="00B357EF">
        <w:rPr>
          <w:rFonts w:ascii="Times New Roman" w:hAnsi="Times New Roman" w:cs="Times New Roman"/>
          <w:sz w:val="24"/>
          <w:szCs w:val="24"/>
        </w:rPr>
        <w:t xml:space="preserve">Экспертная группа, рассмотрев материалы, представленные организацией </w:t>
      </w:r>
      <w:r w:rsidRPr="00B357EF">
        <w:rPr>
          <w:rFonts w:ascii="Times New Roman" w:hAnsi="Times New Roman" w:cs="Times New Roman"/>
          <w:sz w:val="24"/>
          <w:szCs w:val="24"/>
        </w:rPr>
        <w:br/>
        <w:t xml:space="preserve">в соответствии с особенностями установления тарифов на горячую воду (раздел XI Основ </w:t>
      </w:r>
      <w:r w:rsidRPr="00B357EF">
        <w:rPr>
          <w:rFonts w:ascii="Times New Roman" w:hAnsi="Times New Roman" w:cs="Times New Roman"/>
          <w:sz w:val="24"/>
          <w:szCs w:val="24"/>
        </w:rPr>
        <w:lastRenderedPageBreak/>
        <w:t>ценообразования в сфере водоснабжения и водоотведения, утвержденных постановлением Правительства Российской Федерации от 13.05.2013 № 406), предлагает установить двухкомпонентные тарифы на горячую воду в закрытой системе горячего водоснабжения на 2020-2024 годы с учетом тарифов:</w:t>
      </w:r>
    </w:p>
    <w:p w:rsidR="00B357EF" w:rsidRPr="00B357EF" w:rsidRDefault="00B357EF" w:rsidP="00265D6F">
      <w:pPr>
        <w:spacing w:after="0" w:line="240" w:lineRule="auto"/>
        <w:ind w:firstLine="709"/>
        <w:jc w:val="both"/>
        <w:rPr>
          <w:rFonts w:ascii="Times New Roman" w:hAnsi="Times New Roman" w:cs="Times New Roman"/>
          <w:sz w:val="24"/>
          <w:szCs w:val="24"/>
        </w:rPr>
      </w:pPr>
      <w:r w:rsidRPr="00B357EF">
        <w:rPr>
          <w:rFonts w:ascii="Times New Roman" w:hAnsi="Times New Roman" w:cs="Times New Roman"/>
          <w:sz w:val="24"/>
          <w:szCs w:val="24"/>
        </w:rPr>
        <w:t xml:space="preserve">- на питьевую воду, установленных для муниципального унитарного предприятия «Тарусское коммунальное предприятие» в размере:  </w:t>
      </w:r>
    </w:p>
    <w:p w:rsidR="00B357EF" w:rsidRPr="00B357EF" w:rsidRDefault="00B357EF" w:rsidP="00265D6F">
      <w:pPr>
        <w:spacing w:after="0" w:line="240" w:lineRule="auto"/>
        <w:ind w:firstLine="709"/>
        <w:jc w:val="both"/>
        <w:rPr>
          <w:rFonts w:ascii="Times New Roman" w:hAnsi="Times New Roman" w:cs="Times New Roman"/>
          <w:sz w:val="24"/>
          <w:szCs w:val="24"/>
        </w:rPr>
      </w:pPr>
      <w:r w:rsidRPr="00B357EF">
        <w:rPr>
          <w:rFonts w:ascii="Times New Roman" w:hAnsi="Times New Roman" w:cs="Times New Roman"/>
          <w:sz w:val="24"/>
          <w:szCs w:val="24"/>
        </w:rPr>
        <w:t>с 01.01.2020 по 30.06.2020 – 20,59 руб./м³ (НДС не облагается);</w:t>
      </w:r>
    </w:p>
    <w:p w:rsidR="00B357EF" w:rsidRPr="00B357EF" w:rsidRDefault="00B357EF" w:rsidP="00265D6F">
      <w:pPr>
        <w:spacing w:after="0" w:line="240" w:lineRule="auto"/>
        <w:ind w:firstLine="709"/>
        <w:jc w:val="both"/>
        <w:rPr>
          <w:rFonts w:ascii="Times New Roman" w:hAnsi="Times New Roman" w:cs="Times New Roman"/>
          <w:sz w:val="24"/>
          <w:szCs w:val="24"/>
        </w:rPr>
      </w:pPr>
      <w:r w:rsidRPr="00B357EF">
        <w:rPr>
          <w:rFonts w:ascii="Times New Roman" w:hAnsi="Times New Roman" w:cs="Times New Roman"/>
          <w:sz w:val="24"/>
          <w:szCs w:val="24"/>
        </w:rPr>
        <w:t>с 01.07.2020 по 31.12.2020 – 21,21 руб./м³ (НДС не облагается);</w:t>
      </w:r>
    </w:p>
    <w:p w:rsidR="00B357EF" w:rsidRPr="00B357EF" w:rsidRDefault="00B357EF" w:rsidP="00265D6F">
      <w:pPr>
        <w:spacing w:after="0" w:line="240" w:lineRule="auto"/>
        <w:ind w:firstLine="709"/>
        <w:jc w:val="both"/>
        <w:rPr>
          <w:rFonts w:ascii="Times New Roman" w:hAnsi="Times New Roman" w:cs="Times New Roman"/>
          <w:sz w:val="24"/>
          <w:szCs w:val="24"/>
        </w:rPr>
      </w:pPr>
      <w:r w:rsidRPr="00B357EF">
        <w:rPr>
          <w:rFonts w:ascii="Times New Roman" w:hAnsi="Times New Roman" w:cs="Times New Roman"/>
          <w:sz w:val="24"/>
          <w:szCs w:val="24"/>
        </w:rPr>
        <w:t>с 01.01.2021 по 30.06.2021 – 21,21 руб./м³ (НДС не облагается);</w:t>
      </w:r>
    </w:p>
    <w:p w:rsidR="00B357EF" w:rsidRPr="00B357EF" w:rsidRDefault="00B357EF" w:rsidP="00265D6F">
      <w:pPr>
        <w:spacing w:after="0" w:line="240" w:lineRule="auto"/>
        <w:ind w:firstLine="709"/>
        <w:jc w:val="both"/>
        <w:rPr>
          <w:rFonts w:ascii="Times New Roman" w:hAnsi="Times New Roman" w:cs="Times New Roman"/>
          <w:sz w:val="24"/>
          <w:szCs w:val="24"/>
        </w:rPr>
      </w:pPr>
      <w:r w:rsidRPr="00B357EF">
        <w:rPr>
          <w:rFonts w:ascii="Times New Roman" w:hAnsi="Times New Roman" w:cs="Times New Roman"/>
          <w:sz w:val="24"/>
          <w:szCs w:val="24"/>
        </w:rPr>
        <w:t>с 01.07.2021 по 31.12.2021 – 22,03 руб./м³ (НДС не облагается);</w:t>
      </w:r>
    </w:p>
    <w:p w:rsidR="00B357EF" w:rsidRPr="00B357EF" w:rsidRDefault="00B357EF" w:rsidP="00265D6F">
      <w:pPr>
        <w:spacing w:after="0" w:line="240" w:lineRule="auto"/>
        <w:ind w:firstLine="709"/>
        <w:jc w:val="both"/>
        <w:rPr>
          <w:rFonts w:ascii="Times New Roman" w:hAnsi="Times New Roman" w:cs="Times New Roman"/>
          <w:sz w:val="24"/>
          <w:szCs w:val="24"/>
        </w:rPr>
      </w:pPr>
      <w:r w:rsidRPr="00B357EF">
        <w:rPr>
          <w:rFonts w:ascii="Times New Roman" w:hAnsi="Times New Roman" w:cs="Times New Roman"/>
          <w:sz w:val="24"/>
          <w:szCs w:val="24"/>
        </w:rPr>
        <w:t>с 01.01.2022 по 30.06.2022 – 22,03 руб./м³ (НДС не облагается);</w:t>
      </w:r>
    </w:p>
    <w:p w:rsidR="00B357EF" w:rsidRPr="00B357EF" w:rsidRDefault="00B357EF" w:rsidP="00265D6F">
      <w:pPr>
        <w:spacing w:after="0" w:line="240" w:lineRule="auto"/>
        <w:ind w:firstLine="709"/>
        <w:jc w:val="both"/>
        <w:rPr>
          <w:rFonts w:ascii="Times New Roman" w:hAnsi="Times New Roman" w:cs="Times New Roman"/>
          <w:sz w:val="24"/>
          <w:szCs w:val="24"/>
        </w:rPr>
      </w:pPr>
      <w:r w:rsidRPr="00B357EF">
        <w:rPr>
          <w:rFonts w:ascii="Times New Roman" w:hAnsi="Times New Roman" w:cs="Times New Roman"/>
          <w:sz w:val="24"/>
          <w:szCs w:val="24"/>
        </w:rPr>
        <w:t>с 01.07.2022 по 31.12.2022 – 22,91 руб./м³ (НДС не облагается);</w:t>
      </w:r>
    </w:p>
    <w:p w:rsidR="00B357EF" w:rsidRPr="00B357EF" w:rsidRDefault="00B357EF" w:rsidP="00265D6F">
      <w:pPr>
        <w:spacing w:after="0" w:line="240" w:lineRule="auto"/>
        <w:ind w:firstLine="709"/>
        <w:jc w:val="both"/>
        <w:rPr>
          <w:rFonts w:ascii="Times New Roman" w:hAnsi="Times New Roman" w:cs="Times New Roman"/>
          <w:sz w:val="24"/>
          <w:szCs w:val="24"/>
        </w:rPr>
      </w:pPr>
      <w:r w:rsidRPr="00B357EF">
        <w:rPr>
          <w:rFonts w:ascii="Times New Roman" w:hAnsi="Times New Roman" w:cs="Times New Roman"/>
          <w:sz w:val="24"/>
          <w:szCs w:val="24"/>
        </w:rPr>
        <w:t>с 01.01.2023 по 30.06.2023 – 22,91 руб./м³ (НДС не облагается);</w:t>
      </w:r>
    </w:p>
    <w:p w:rsidR="00B357EF" w:rsidRPr="00B357EF" w:rsidRDefault="00B357EF" w:rsidP="00265D6F">
      <w:pPr>
        <w:spacing w:after="0" w:line="240" w:lineRule="auto"/>
        <w:ind w:firstLine="709"/>
        <w:jc w:val="both"/>
        <w:rPr>
          <w:rFonts w:ascii="Times New Roman" w:hAnsi="Times New Roman" w:cs="Times New Roman"/>
          <w:sz w:val="24"/>
          <w:szCs w:val="24"/>
        </w:rPr>
      </w:pPr>
      <w:r w:rsidRPr="00B357EF">
        <w:rPr>
          <w:rFonts w:ascii="Times New Roman" w:hAnsi="Times New Roman" w:cs="Times New Roman"/>
          <w:sz w:val="24"/>
          <w:szCs w:val="24"/>
        </w:rPr>
        <w:t>с 01.07.2023 по 31.12.2023 – 23,84 руб./м³ (НДС не облагается</w:t>
      </w:r>
    </w:p>
    <w:p w:rsidR="00B357EF" w:rsidRPr="00B357EF" w:rsidRDefault="00B357EF" w:rsidP="00265D6F">
      <w:pPr>
        <w:spacing w:after="0" w:line="240" w:lineRule="auto"/>
        <w:ind w:firstLine="709"/>
        <w:jc w:val="both"/>
        <w:rPr>
          <w:rFonts w:ascii="Times New Roman" w:hAnsi="Times New Roman" w:cs="Times New Roman"/>
          <w:sz w:val="24"/>
          <w:szCs w:val="24"/>
        </w:rPr>
      </w:pPr>
      <w:r w:rsidRPr="00B357EF">
        <w:rPr>
          <w:rFonts w:ascii="Times New Roman" w:hAnsi="Times New Roman" w:cs="Times New Roman"/>
          <w:sz w:val="24"/>
          <w:szCs w:val="24"/>
        </w:rPr>
        <w:t>с 01.01.2024 по 30.06.2024 – 23,84 руб./м³ (НДС не облагается);</w:t>
      </w:r>
    </w:p>
    <w:p w:rsidR="00B357EF" w:rsidRPr="00B357EF" w:rsidRDefault="00B357EF" w:rsidP="00265D6F">
      <w:pPr>
        <w:spacing w:after="0" w:line="240" w:lineRule="auto"/>
        <w:ind w:firstLine="709"/>
        <w:jc w:val="both"/>
        <w:rPr>
          <w:rFonts w:ascii="Times New Roman" w:hAnsi="Times New Roman" w:cs="Times New Roman"/>
          <w:sz w:val="24"/>
          <w:szCs w:val="24"/>
        </w:rPr>
      </w:pPr>
      <w:r w:rsidRPr="00B357EF">
        <w:rPr>
          <w:rFonts w:ascii="Times New Roman" w:hAnsi="Times New Roman" w:cs="Times New Roman"/>
          <w:sz w:val="24"/>
          <w:szCs w:val="24"/>
        </w:rPr>
        <w:t>с 01.07.2024 по 31.12.2024 – 24,81 руб./м³ (НДС не облагается);</w:t>
      </w:r>
    </w:p>
    <w:p w:rsidR="00B357EF" w:rsidRPr="00DD661B" w:rsidRDefault="00B357EF" w:rsidP="00265D6F">
      <w:pPr>
        <w:spacing w:after="0" w:line="240" w:lineRule="auto"/>
        <w:ind w:firstLine="709"/>
        <w:jc w:val="both"/>
        <w:rPr>
          <w:rFonts w:ascii="Times New Roman" w:hAnsi="Times New Roman" w:cs="Times New Roman"/>
          <w:color w:val="000000"/>
          <w:sz w:val="24"/>
          <w:szCs w:val="24"/>
        </w:rPr>
      </w:pPr>
      <w:r w:rsidRPr="00DD661B">
        <w:rPr>
          <w:rFonts w:ascii="Times New Roman" w:hAnsi="Times New Roman" w:cs="Times New Roman"/>
          <w:sz w:val="24"/>
          <w:szCs w:val="24"/>
        </w:rPr>
        <w:t xml:space="preserve">- на тепловую энергию, установленных для </w:t>
      </w:r>
      <w:r w:rsidRPr="00DD661B">
        <w:rPr>
          <w:rFonts w:ascii="Times New Roman" w:hAnsi="Times New Roman" w:cs="Times New Roman"/>
          <w:color w:val="000000"/>
          <w:sz w:val="24"/>
          <w:szCs w:val="24"/>
        </w:rPr>
        <w:t>муниципального унитарного предприятия «Тарусское коммунальное предприятие» в размере:</w:t>
      </w:r>
    </w:p>
    <w:p w:rsidR="00DD661B" w:rsidRPr="00DD661B" w:rsidRDefault="00DD661B" w:rsidP="00265D6F">
      <w:pPr>
        <w:spacing w:after="0" w:line="240" w:lineRule="auto"/>
        <w:ind w:firstLine="709"/>
        <w:jc w:val="both"/>
        <w:rPr>
          <w:rFonts w:ascii="Times New Roman" w:hAnsi="Times New Roman" w:cs="Times New Roman"/>
          <w:sz w:val="24"/>
          <w:szCs w:val="24"/>
        </w:rPr>
      </w:pPr>
      <w:r w:rsidRPr="00DD661B">
        <w:rPr>
          <w:rFonts w:ascii="Times New Roman" w:hAnsi="Times New Roman" w:cs="Times New Roman"/>
          <w:sz w:val="24"/>
          <w:szCs w:val="24"/>
        </w:rPr>
        <w:t xml:space="preserve">с 01.01.2020 по 30.06.2020 </w:t>
      </w:r>
      <w:r w:rsidRPr="00DD661B">
        <w:rPr>
          <w:rFonts w:ascii="Times New Roman" w:hAnsi="Times New Roman" w:cs="Times New Roman"/>
          <w:color w:val="000000"/>
          <w:sz w:val="24"/>
          <w:szCs w:val="24"/>
        </w:rPr>
        <w:t xml:space="preserve">– 1825,34 руб./Гкал </w:t>
      </w:r>
      <w:r w:rsidRPr="00DD661B">
        <w:rPr>
          <w:rFonts w:ascii="Times New Roman" w:hAnsi="Times New Roman" w:cs="Times New Roman"/>
          <w:sz w:val="24"/>
          <w:szCs w:val="24"/>
        </w:rPr>
        <w:t>(НДС не облагается);</w:t>
      </w:r>
    </w:p>
    <w:p w:rsidR="00DD661B" w:rsidRPr="00DD661B" w:rsidRDefault="00DD661B" w:rsidP="00265D6F">
      <w:pPr>
        <w:spacing w:after="0" w:line="240" w:lineRule="auto"/>
        <w:ind w:firstLine="709"/>
        <w:jc w:val="both"/>
        <w:rPr>
          <w:rFonts w:ascii="Times New Roman" w:hAnsi="Times New Roman" w:cs="Times New Roman"/>
          <w:sz w:val="24"/>
          <w:szCs w:val="24"/>
        </w:rPr>
      </w:pPr>
      <w:r w:rsidRPr="00DD661B">
        <w:rPr>
          <w:rFonts w:ascii="Times New Roman" w:hAnsi="Times New Roman" w:cs="Times New Roman"/>
          <w:sz w:val="24"/>
          <w:szCs w:val="24"/>
        </w:rPr>
        <w:t>с 01.07.2020 по 31.12.2020 – 1865,54 руб./Гкал (НДС не облагается);</w:t>
      </w:r>
    </w:p>
    <w:p w:rsidR="00DD661B" w:rsidRPr="00DD661B" w:rsidRDefault="00DD661B" w:rsidP="00265D6F">
      <w:pPr>
        <w:spacing w:after="0" w:line="240" w:lineRule="auto"/>
        <w:ind w:firstLine="709"/>
        <w:jc w:val="both"/>
        <w:rPr>
          <w:rFonts w:ascii="Times New Roman" w:hAnsi="Times New Roman" w:cs="Times New Roman"/>
          <w:sz w:val="24"/>
          <w:szCs w:val="24"/>
        </w:rPr>
      </w:pPr>
      <w:r w:rsidRPr="00DD661B">
        <w:rPr>
          <w:rFonts w:ascii="Times New Roman" w:hAnsi="Times New Roman" w:cs="Times New Roman"/>
          <w:sz w:val="24"/>
          <w:szCs w:val="24"/>
        </w:rPr>
        <w:t>с 01.01.2021 по 30.06.2021 – 1865,54 руб./Гкал (НДС не облагается);</w:t>
      </w:r>
    </w:p>
    <w:p w:rsidR="00DD661B" w:rsidRPr="00DD661B" w:rsidRDefault="00DD661B" w:rsidP="00265D6F">
      <w:pPr>
        <w:spacing w:after="0" w:line="240" w:lineRule="auto"/>
        <w:ind w:firstLine="709"/>
        <w:jc w:val="both"/>
        <w:rPr>
          <w:rFonts w:ascii="Times New Roman" w:hAnsi="Times New Roman" w:cs="Times New Roman"/>
          <w:sz w:val="24"/>
          <w:szCs w:val="24"/>
        </w:rPr>
      </w:pPr>
      <w:r w:rsidRPr="00DD661B">
        <w:rPr>
          <w:rFonts w:ascii="Times New Roman" w:hAnsi="Times New Roman" w:cs="Times New Roman"/>
          <w:sz w:val="24"/>
          <w:szCs w:val="24"/>
        </w:rPr>
        <w:t>с 01.07.2021 по 31.12.2021 – 1924,34 руб./Гкал (НДС не облагается);</w:t>
      </w:r>
    </w:p>
    <w:p w:rsidR="00DD661B" w:rsidRPr="00DD661B" w:rsidRDefault="00DD661B" w:rsidP="00265D6F">
      <w:pPr>
        <w:spacing w:after="0" w:line="240" w:lineRule="auto"/>
        <w:ind w:firstLine="709"/>
        <w:jc w:val="both"/>
        <w:rPr>
          <w:rFonts w:ascii="Times New Roman" w:hAnsi="Times New Roman" w:cs="Times New Roman"/>
          <w:sz w:val="24"/>
          <w:szCs w:val="24"/>
        </w:rPr>
      </w:pPr>
      <w:r w:rsidRPr="00DD661B">
        <w:rPr>
          <w:rFonts w:ascii="Times New Roman" w:hAnsi="Times New Roman" w:cs="Times New Roman"/>
          <w:sz w:val="24"/>
          <w:szCs w:val="24"/>
        </w:rPr>
        <w:t>с 01.01.2022 по 30.06.2022 – 1924,34 руб./Гкал (НДС не облагается);</w:t>
      </w:r>
    </w:p>
    <w:p w:rsidR="00DD661B" w:rsidRPr="00DD661B" w:rsidRDefault="00DD661B" w:rsidP="00265D6F">
      <w:pPr>
        <w:spacing w:after="0" w:line="240" w:lineRule="auto"/>
        <w:ind w:firstLine="709"/>
        <w:jc w:val="both"/>
        <w:rPr>
          <w:rFonts w:ascii="Times New Roman" w:hAnsi="Times New Roman" w:cs="Times New Roman"/>
          <w:sz w:val="24"/>
          <w:szCs w:val="24"/>
        </w:rPr>
      </w:pPr>
      <w:r w:rsidRPr="00DD661B">
        <w:rPr>
          <w:rFonts w:ascii="Times New Roman" w:hAnsi="Times New Roman" w:cs="Times New Roman"/>
          <w:sz w:val="24"/>
          <w:szCs w:val="24"/>
        </w:rPr>
        <w:t>с 01.07.2022 по 31.12.2022 – 1986,36 руб./Гкал (НДС не облагается);</w:t>
      </w:r>
    </w:p>
    <w:p w:rsidR="00DD661B" w:rsidRPr="00DD661B" w:rsidRDefault="00DD661B" w:rsidP="00265D6F">
      <w:pPr>
        <w:spacing w:after="0" w:line="240" w:lineRule="auto"/>
        <w:ind w:firstLine="709"/>
        <w:jc w:val="both"/>
        <w:rPr>
          <w:rFonts w:ascii="Times New Roman" w:hAnsi="Times New Roman" w:cs="Times New Roman"/>
          <w:sz w:val="24"/>
          <w:szCs w:val="24"/>
        </w:rPr>
      </w:pPr>
      <w:r w:rsidRPr="00DD661B">
        <w:rPr>
          <w:rFonts w:ascii="Times New Roman" w:hAnsi="Times New Roman" w:cs="Times New Roman"/>
          <w:sz w:val="24"/>
          <w:szCs w:val="24"/>
        </w:rPr>
        <w:t>с 01.01.2023 по 30.06.2023 – 1986,36 руб./Гкал (НДС не облагается);</w:t>
      </w:r>
    </w:p>
    <w:p w:rsidR="00DD661B" w:rsidRPr="00DD661B" w:rsidRDefault="00DD661B" w:rsidP="00265D6F">
      <w:pPr>
        <w:spacing w:after="0" w:line="240" w:lineRule="auto"/>
        <w:ind w:firstLine="709"/>
        <w:jc w:val="both"/>
        <w:rPr>
          <w:rFonts w:ascii="Times New Roman" w:hAnsi="Times New Roman" w:cs="Times New Roman"/>
          <w:sz w:val="24"/>
          <w:szCs w:val="24"/>
        </w:rPr>
      </w:pPr>
      <w:r w:rsidRPr="00DD661B">
        <w:rPr>
          <w:rFonts w:ascii="Times New Roman" w:hAnsi="Times New Roman" w:cs="Times New Roman"/>
          <w:sz w:val="24"/>
          <w:szCs w:val="24"/>
        </w:rPr>
        <w:t>с 01.07.2023 по 31.12.2023 – 2050,56 руб./Гкал (НДС не облагается);</w:t>
      </w:r>
    </w:p>
    <w:p w:rsidR="00DD661B" w:rsidRPr="00DD661B" w:rsidRDefault="00DD661B" w:rsidP="00265D6F">
      <w:pPr>
        <w:spacing w:after="0" w:line="240" w:lineRule="auto"/>
        <w:ind w:firstLine="709"/>
        <w:jc w:val="both"/>
        <w:rPr>
          <w:rFonts w:ascii="Times New Roman" w:hAnsi="Times New Roman" w:cs="Times New Roman"/>
          <w:sz w:val="24"/>
          <w:szCs w:val="24"/>
        </w:rPr>
      </w:pPr>
      <w:r w:rsidRPr="00DD661B">
        <w:rPr>
          <w:rFonts w:ascii="Times New Roman" w:hAnsi="Times New Roman" w:cs="Times New Roman"/>
          <w:sz w:val="24"/>
          <w:szCs w:val="24"/>
        </w:rPr>
        <w:t>с 01.01.2024 по 30.06.2024 – 2050,56 руб./Гкал (НДС не облагается);</w:t>
      </w:r>
    </w:p>
    <w:p w:rsidR="00B357EF" w:rsidRPr="00DD661B" w:rsidRDefault="00DD661B" w:rsidP="00265D6F">
      <w:pPr>
        <w:spacing w:after="0" w:line="240" w:lineRule="auto"/>
        <w:ind w:firstLine="709"/>
        <w:jc w:val="both"/>
        <w:rPr>
          <w:rFonts w:ascii="Times New Roman" w:hAnsi="Times New Roman" w:cs="Times New Roman"/>
          <w:sz w:val="24"/>
          <w:szCs w:val="24"/>
        </w:rPr>
      </w:pPr>
      <w:r w:rsidRPr="00DD661B">
        <w:rPr>
          <w:rFonts w:ascii="Times New Roman" w:hAnsi="Times New Roman" w:cs="Times New Roman"/>
          <w:sz w:val="24"/>
          <w:szCs w:val="24"/>
        </w:rPr>
        <w:t>с 01.07.2024 по 31.12.2024 – 2117,01 руб./Гкал (НДС не облагается);</w:t>
      </w:r>
    </w:p>
    <w:p w:rsidR="00B4033F" w:rsidRDefault="00B4033F" w:rsidP="00B4033F">
      <w:pPr>
        <w:spacing w:after="0" w:line="240" w:lineRule="auto"/>
        <w:ind w:firstLine="709"/>
        <w:jc w:val="both"/>
        <w:rPr>
          <w:rFonts w:ascii="Times New Roman" w:hAnsi="Times New Roman" w:cs="Times New Roman"/>
          <w:iCs/>
          <w:sz w:val="24"/>
          <w:szCs w:val="24"/>
        </w:rPr>
      </w:pPr>
      <w:r w:rsidRPr="00DD661B">
        <w:rPr>
          <w:rFonts w:ascii="Times New Roman" w:hAnsi="Times New Roman" w:cs="Times New Roman"/>
          <w:iCs/>
          <w:sz w:val="24"/>
          <w:szCs w:val="24"/>
        </w:rPr>
        <w:t>Таким образом,</w:t>
      </w:r>
      <w:r w:rsidRPr="00DD661B">
        <w:rPr>
          <w:rFonts w:ascii="Times New Roman" w:hAnsi="Times New Roman" w:cs="Times New Roman"/>
          <w:bCs/>
          <w:iCs/>
          <w:sz w:val="24"/>
          <w:szCs w:val="24"/>
        </w:rPr>
        <w:t xml:space="preserve"> по расчету экспертной группы долгосрочные </w:t>
      </w:r>
      <w:r w:rsidRPr="00DD661B">
        <w:rPr>
          <w:rFonts w:ascii="Times New Roman" w:hAnsi="Times New Roman" w:cs="Times New Roman"/>
          <w:iCs/>
          <w:sz w:val="24"/>
          <w:szCs w:val="24"/>
        </w:rPr>
        <w:t>тарифы на горячую воду (горячее водоснабжение) в закрытой системе горячего водоснабжения в 2020-2024 годах составят:</w:t>
      </w:r>
    </w:p>
    <w:tbl>
      <w:tblPr>
        <w:tblpPr w:leftFromText="181" w:rightFromText="181" w:vertAnchor="page" w:horzAnchor="page" w:tblpX="661" w:tblpY="9286"/>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92"/>
        <w:gridCol w:w="709"/>
        <w:gridCol w:w="709"/>
        <w:gridCol w:w="708"/>
        <w:gridCol w:w="709"/>
        <w:gridCol w:w="709"/>
        <w:gridCol w:w="709"/>
        <w:gridCol w:w="708"/>
        <w:gridCol w:w="709"/>
        <w:gridCol w:w="709"/>
        <w:gridCol w:w="709"/>
      </w:tblGrid>
      <w:tr w:rsidR="00B4033F" w:rsidRPr="00C261A1" w:rsidTr="00B4033F">
        <w:tc>
          <w:tcPr>
            <w:tcW w:w="1413" w:type="dxa"/>
            <w:vMerge w:val="restart"/>
            <w:hideMark/>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Составная часть тарифа</w:t>
            </w:r>
          </w:p>
        </w:tc>
        <w:tc>
          <w:tcPr>
            <w:tcW w:w="992" w:type="dxa"/>
            <w:vMerge w:val="restart"/>
            <w:hideMark/>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Ед. изм.</w:t>
            </w:r>
          </w:p>
        </w:tc>
        <w:tc>
          <w:tcPr>
            <w:tcW w:w="7088" w:type="dxa"/>
            <w:gridSpan w:val="10"/>
            <w:hideMark/>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Период действия тарифов</w:t>
            </w:r>
          </w:p>
        </w:tc>
      </w:tr>
      <w:tr w:rsidR="00B4033F" w:rsidRPr="00C261A1" w:rsidTr="00B4033F">
        <w:tc>
          <w:tcPr>
            <w:tcW w:w="1413" w:type="dxa"/>
            <w:vMerge/>
            <w:vAlign w:val="center"/>
            <w:hideMark/>
          </w:tcPr>
          <w:p w:rsidR="00B4033F" w:rsidRPr="00C261A1" w:rsidRDefault="00B4033F" w:rsidP="00B4033F">
            <w:pPr>
              <w:spacing w:after="0" w:line="240" w:lineRule="auto"/>
              <w:jc w:val="center"/>
              <w:rPr>
                <w:rFonts w:ascii="Times New Roman" w:hAnsi="Times New Roman" w:cs="Times New Roman"/>
                <w:iCs/>
                <w:sz w:val="18"/>
                <w:szCs w:val="18"/>
              </w:rPr>
            </w:pPr>
          </w:p>
        </w:tc>
        <w:tc>
          <w:tcPr>
            <w:tcW w:w="992" w:type="dxa"/>
            <w:vMerge/>
            <w:vAlign w:val="center"/>
            <w:hideMark/>
          </w:tcPr>
          <w:p w:rsidR="00B4033F" w:rsidRPr="00C261A1" w:rsidRDefault="00B4033F" w:rsidP="00B4033F">
            <w:pPr>
              <w:spacing w:after="0" w:line="240" w:lineRule="auto"/>
              <w:jc w:val="center"/>
              <w:rPr>
                <w:rFonts w:ascii="Times New Roman" w:hAnsi="Times New Roman" w:cs="Times New Roman"/>
                <w:iCs/>
                <w:sz w:val="18"/>
                <w:szCs w:val="18"/>
              </w:rPr>
            </w:pPr>
          </w:p>
        </w:tc>
        <w:tc>
          <w:tcPr>
            <w:tcW w:w="709" w:type="dxa"/>
            <w:hideMark/>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с 01.01.20</w:t>
            </w:r>
            <w:r w:rsidRPr="00C261A1">
              <w:rPr>
                <w:rFonts w:ascii="Times New Roman" w:hAnsi="Times New Roman" w:cs="Times New Roman"/>
                <w:iCs/>
                <w:sz w:val="18"/>
                <w:szCs w:val="18"/>
                <w:lang w:val="en-US"/>
              </w:rPr>
              <w:t>20</w:t>
            </w:r>
            <w:r w:rsidRPr="00C261A1">
              <w:rPr>
                <w:rFonts w:ascii="Times New Roman" w:hAnsi="Times New Roman" w:cs="Times New Roman"/>
                <w:iCs/>
                <w:sz w:val="18"/>
                <w:szCs w:val="18"/>
              </w:rPr>
              <w:t>по 30.06.20</w:t>
            </w:r>
            <w:r w:rsidRPr="00C261A1">
              <w:rPr>
                <w:rFonts w:ascii="Times New Roman" w:hAnsi="Times New Roman" w:cs="Times New Roman"/>
                <w:iCs/>
                <w:sz w:val="18"/>
                <w:szCs w:val="18"/>
                <w:lang w:val="en-US"/>
              </w:rPr>
              <w:t>20</w:t>
            </w:r>
          </w:p>
        </w:tc>
        <w:tc>
          <w:tcPr>
            <w:tcW w:w="709" w:type="dxa"/>
            <w:hideMark/>
          </w:tcPr>
          <w:p w:rsidR="00B4033F" w:rsidRPr="00C261A1" w:rsidRDefault="00B4033F" w:rsidP="00B4033F">
            <w:pPr>
              <w:spacing w:after="0" w:line="240" w:lineRule="auto"/>
              <w:jc w:val="center"/>
              <w:rPr>
                <w:rFonts w:ascii="Times New Roman" w:hAnsi="Times New Roman" w:cs="Times New Roman"/>
                <w:iCs/>
                <w:sz w:val="18"/>
                <w:szCs w:val="18"/>
                <w:lang w:val="en-US"/>
              </w:rPr>
            </w:pPr>
            <w:r w:rsidRPr="00C261A1">
              <w:rPr>
                <w:rFonts w:ascii="Times New Roman" w:hAnsi="Times New Roman" w:cs="Times New Roman"/>
                <w:iCs/>
                <w:sz w:val="18"/>
                <w:szCs w:val="18"/>
              </w:rPr>
              <w:t>с 01.07.20</w:t>
            </w:r>
            <w:r w:rsidRPr="00C261A1">
              <w:rPr>
                <w:rFonts w:ascii="Times New Roman" w:hAnsi="Times New Roman" w:cs="Times New Roman"/>
                <w:iCs/>
                <w:sz w:val="18"/>
                <w:szCs w:val="18"/>
                <w:lang w:val="en-US"/>
              </w:rPr>
              <w:t>20</w:t>
            </w:r>
            <w:r w:rsidRPr="00C261A1">
              <w:rPr>
                <w:rFonts w:ascii="Times New Roman" w:hAnsi="Times New Roman" w:cs="Times New Roman"/>
                <w:iCs/>
                <w:sz w:val="18"/>
                <w:szCs w:val="18"/>
              </w:rPr>
              <w:t>по 31.12.20</w:t>
            </w:r>
            <w:r w:rsidRPr="00C261A1">
              <w:rPr>
                <w:rFonts w:ascii="Times New Roman" w:hAnsi="Times New Roman" w:cs="Times New Roman"/>
                <w:iCs/>
                <w:sz w:val="18"/>
                <w:szCs w:val="18"/>
                <w:lang w:val="en-US"/>
              </w:rPr>
              <w:t>20</w:t>
            </w:r>
          </w:p>
        </w:tc>
        <w:tc>
          <w:tcPr>
            <w:tcW w:w="708" w:type="dxa"/>
            <w:hideMark/>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с 01.01.20</w:t>
            </w:r>
            <w:r w:rsidRPr="00C261A1">
              <w:rPr>
                <w:rFonts w:ascii="Times New Roman" w:hAnsi="Times New Roman" w:cs="Times New Roman"/>
                <w:iCs/>
                <w:sz w:val="18"/>
                <w:szCs w:val="18"/>
                <w:lang w:val="en-US"/>
              </w:rPr>
              <w:t>2</w:t>
            </w:r>
            <w:r w:rsidRPr="00C261A1">
              <w:rPr>
                <w:rFonts w:ascii="Times New Roman" w:hAnsi="Times New Roman" w:cs="Times New Roman"/>
                <w:iCs/>
                <w:sz w:val="18"/>
                <w:szCs w:val="18"/>
              </w:rPr>
              <w:t>1по 30.06.20</w:t>
            </w:r>
            <w:r w:rsidRPr="00C261A1">
              <w:rPr>
                <w:rFonts w:ascii="Times New Roman" w:hAnsi="Times New Roman" w:cs="Times New Roman"/>
                <w:iCs/>
                <w:sz w:val="18"/>
                <w:szCs w:val="18"/>
                <w:lang w:val="en-US"/>
              </w:rPr>
              <w:t>2</w:t>
            </w:r>
            <w:r w:rsidRPr="00C261A1">
              <w:rPr>
                <w:rFonts w:ascii="Times New Roman" w:hAnsi="Times New Roman" w:cs="Times New Roman"/>
                <w:iCs/>
                <w:sz w:val="18"/>
                <w:szCs w:val="18"/>
              </w:rPr>
              <w:t>1</w:t>
            </w:r>
          </w:p>
        </w:tc>
        <w:tc>
          <w:tcPr>
            <w:tcW w:w="709" w:type="dxa"/>
            <w:hideMark/>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с 01.07.20</w:t>
            </w:r>
            <w:r w:rsidRPr="00C261A1">
              <w:rPr>
                <w:rFonts w:ascii="Times New Roman" w:hAnsi="Times New Roman" w:cs="Times New Roman"/>
                <w:iCs/>
                <w:sz w:val="18"/>
                <w:szCs w:val="18"/>
                <w:lang w:val="en-US"/>
              </w:rPr>
              <w:t>2</w:t>
            </w:r>
            <w:r w:rsidRPr="00C261A1">
              <w:rPr>
                <w:rFonts w:ascii="Times New Roman" w:hAnsi="Times New Roman" w:cs="Times New Roman"/>
                <w:iCs/>
                <w:sz w:val="18"/>
                <w:szCs w:val="18"/>
              </w:rPr>
              <w:t>1по 31.12.20</w:t>
            </w:r>
            <w:r w:rsidRPr="00C261A1">
              <w:rPr>
                <w:rFonts w:ascii="Times New Roman" w:hAnsi="Times New Roman" w:cs="Times New Roman"/>
                <w:iCs/>
                <w:sz w:val="18"/>
                <w:szCs w:val="18"/>
                <w:lang w:val="en-US"/>
              </w:rPr>
              <w:t>2</w:t>
            </w:r>
            <w:r w:rsidRPr="00C261A1">
              <w:rPr>
                <w:rFonts w:ascii="Times New Roman" w:hAnsi="Times New Roman" w:cs="Times New Roman"/>
                <w:iCs/>
                <w:sz w:val="18"/>
                <w:szCs w:val="18"/>
              </w:rPr>
              <w:t>1</w:t>
            </w:r>
          </w:p>
        </w:tc>
        <w:tc>
          <w:tcPr>
            <w:tcW w:w="709" w:type="dxa"/>
            <w:hideMark/>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с 01.07.20</w:t>
            </w:r>
            <w:r w:rsidRPr="00C261A1">
              <w:rPr>
                <w:rFonts w:ascii="Times New Roman" w:hAnsi="Times New Roman" w:cs="Times New Roman"/>
                <w:iCs/>
                <w:sz w:val="18"/>
                <w:szCs w:val="18"/>
                <w:lang w:val="en-US"/>
              </w:rPr>
              <w:t>2</w:t>
            </w:r>
            <w:r w:rsidRPr="00C261A1">
              <w:rPr>
                <w:rFonts w:ascii="Times New Roman" w:hAnsi="Times New Roman" w:cs="Times New Roman"/>
                <w:iCs/>
                <w:sz w:val="18"/>
                <w:szCs w:val="18"/>
              </w:rPr>
              <w:t>2по 31.12.20</w:t>
            </w:r>
            <w:r w:rsidRPr="00C261A1">
              <w:rPr>
                <w:rFonts w:ascii="Times New Roman" w:hAnsi="Times New Roman" w:cs="Times New Roman"/>
                <w:iCs/>
                <w:sz w:val="18"/>
                <w:szCs w:val="18"/>
                <w:lang w:val="en-US"/>
              </w:rPr>
              <w:t>2</w:t>
            </w:r>
            <w:r w:rsidRPr="00C261A1">
              <w:rPr>
                <w:rFonts w:ascii="Times New Roman" w:hAnsi="Times New Roman" w:cs="Times New Roman"/>
                <w:iCs/>
                <w:sz w:val="18"/>
                <w:szCs w:val="18"/>
              </w:rPr>
              <w:t>2</w:t>
            </w:r>
          </w:p>
        </w:tc>
        <w:tc>
          <w:tcPr>
            <w:tcW w:w="709" w:type="dxa"/>
            <w:hideMark/>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с 01.07.20</w:t>
            </w:r>
            <w:r w:rsidRPr="00C261A1">
              <w:rPr>
                <w:rFonts w:ascii="Times New Roman" w:hAnsi="Times New Roman" w:cs="Times New Roman"/>
                <w:iCs/>
                <w:sz w:val="18"/>
                <w:szCs w:val="18"/>
                <w:lang w:val="en-US"/>
              </w:rPr>
              <w:t>2</w:t>
            </w:r>
            <w:r w:rsidRPr="00C261A1">
              <w:rPr>
                <w:rFonts w:ascii="Times New Roman" w:hAnsi="Times New Roman" w:cs="Times New Roman"/>
                <w:iCs/>
                <w:sz w:val="18"/>
                <w:szCs w:val="18"/>
              </w:rPr>
              <w:t>2по 31.12.20</w:t>
            </w:r>
            <w:r w:rsidRPr="00C261A1">
              <w:rPr>
                <w:rFonts w:ascii="Times New Roman" w:hAnsi="Times New Roman" w:cs="Times New Roman"/>
                <w:iCs/>
                <w:sz w:val="18"/>
                <w:szCs w:val="18"/>
                <w:lang w:val="en-US"/>
              </w:rPr>
              <w:t>2</w:t>
            </w:r>
            <w:r w:rsidRPr="00C261A1">
              <w:rPr>
                <w:rFonts w:ascii="Times New Roman" w:hAnsi="Times New Roman" w:cs="Times New Roman"/>
                <w:iCs/>
                <w:sz w:val="18"/>
                <w:szCs w:val="18"/>
              </w:rPr>
              <w:t>2</w:t>
            </w:r>
          </w:p>
        </w:tc>
        <w:tc>
          <w:tcPr>
            <w:tcW w:w="708" w:type="dxa"/>
            <w:hideMark/>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с 01.07.20</w:t>
            </w:r>
            <w:r w:rsidRPr="00C261A1">
              <w:rPr>
                <w:rFonts w:ascii="Times New Roman" w:hAnsi="Times New Roman" w:cs="Times New Roman"/>
                <w:iCs/>
                <w:sz w:val="18"/>
                <w:szCs w:val="18"/>
                <w:lang w:val="en-US"/>
              </w:rPr>
              <w:t>2</w:t>
            </w:r>
            <w:r w:rsidRPr="00C261A1">
              <w:rPr>
                <w:rFonts w:ascii="Times New Roman" w:hAnsi="Times New Roman" w:cs="Times New Roman"/>
                <w:iCs/>
                <w:sz w:val="18"/>
                <w:szCs w:val="18"/>
              </w:rPr>
              <w:t>3по 31.12.20</w:t>
            </w:r>
            <w:r w:rsidRPr="00C261A1">
              <w:rPr>
                <w:rFonts w:ascii="Times New Roman" w:hAnsi="Times New Roman" w:cs="Times New Roman"/>
                <w:iCs/>
                <w:sz w:val="18"/>
                <w:szCs w:val="18"/>
                <w:lang w:val="en-US"/>
              </w:rPr>
              <w:t>2</w:t>
            </w:r>
            <w:r w:rsidRPr="00C261A1">
              <w:rPr>
                <w:rFonts w:ascii="Times New Roman" w:hAnsi="Times New Roman" w:cs="Times New Roman"/>
                <w:iCs/>
                <w:sz w:val="18"/>
                <w:szCs w:val="18"/>
              </w:rPr>
              <w:t>3</w:t>
            </w:r>
          </w:p>
        </w:tc>
        <w:tc>
          <w:tcPr>
            <w:tcW w:w="709" w:type="dxa"/>
            <w:hideMark/>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с 01.07.20</w:t>
            </w:r>
            <w:r w:rsidRPr="00C261A1">
              <w:rPr>
                <w:rFonts w:ascii="Times New Roman" w:hAnsi="Times New Roman" w:cs="Times New Roman"/>
                <w:iCs/>
                <w:sz w:val="18"/>
                <w:szCs w:val="18"/>
                <w:lang w:val="en-US"/>
              </w:rPr>
              <w:t>2</w:t>
            </w:r>
            <w:r w:rsidRPr="00C261A1">
              <w:rPr>
                <w:rFonts w:ascii="Times New Roman" w:hAnsi="Times New Roman" w:cs="Times New Roman"/>
                <w:iCs/>
                <w:sz w:val="18"/>
                <w:szCs w:val="18"/>
              </w:rPr>
              <w:t>3по 31.12.20</w:t>
            </w:r>
            <w:r w:rsidRPr="00C261A1">
              <w:rPr>
                <w:rFonts w:ascii="Times New Roman" w:hAnsi="Times New Roman" w:cs="Times New Roman"/>
                <w:iCs/>
                <w:sz w:val="18"/>
                <w:szCs w:val="18"/>
                <w:lang w:val="en-US"/>
              </w:rPr>
              <w:t>2</w:t>
            </w:r>
            <w:r w:rsidRPr="00C261A1">
              <w:rPr>
                <w:rFonts w:ascii="Times New Roman" w:hAnsi="Times New Roman" w:cs="Times New Roman"/>
                <w:iCs/>
                <w:sz w:val="18"/>
                <w:szCs w:val="18"/>
              </w:rPr>
              <w:t>3</w:t>
            </w:r>
          </w:p>
        </w:tc>
        <w:tc>
          <w:tcPr>
            <w:tcW w:w="709" w:type="dxa"/>
            <w:hideMark/>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с 01.07.20</w:t>
            </w:r>
            <w:r w:rsidRPr="00C261A1">
              <w:rPr>
                <w:rFonts w:ascii="Times New Roman" w:hAnsi="Times New Roman" w:cs="Times New Roman"/>
                <w:iCs/>
                <w:sz w:val="18"/>
                <w:szCs w:val="18"/>
                <w:lang w:val="en-US"/>
              </w:rPr>
              <w:t>2</w:t>
            </w:r>
            <w:r w:rsidRPr="00C261A1">
              <w:rPr>
                <w:rFonts w:ascii="Times New Roman" w:hAnsi="Times New Roman" w:cs="Times New Roman"/>
                <w:iCs/>
                <w:sz w:val="18"/>
                <w:szCs w:val="18"/>
              </w:rPr>
              <w:t>4по 31.12.20</w:t>
            </w:r>
            <w:r w:rsidRPr="00C261A1">
              <w:rPr>
                <w:rFonts w:ascii="Times New Roman" w:hAnsi="Times New Roman" w:cs="Times New Roman"/>
                <w:iCs/>
                <w:sz w:val="18"/>
                <w:szCs w:val="18"/>
                <w:lang w:val="en-US"/>
              </w:rPr>
              <w:t>2</w:t>
            </w:r>
            <w:r w:rsidRPr="00C261A1">
              <w:rPr>
                <w:rFonts w:ascii="Times New Roman" w:hAnsi="Times New Roman" w:cs="Times New Roman"/>
                <w:iCs/>
                <w:sz w:val="18"/>
                <w:szCs w:val="18"/>
              </w:rPr>
              <w:t>4</w:t>
            </w:r>
          </w:p>
        </w:tc>
        <w:tc>
          <w:tcPr>
            <w:tcW w:w="709" w:type="dxa"/>
            <w:hideMark/>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с 01.07.20</w:t>
            </w:r>
            <w:r w:rsidRPr="00C261A1">
              <w:rPr>
                <w:rFonts w:ascii="Times New Roman" w:hAnsi="Times New Roman" w:cs="Times New Roman"/>
                <w:iCs/>
                <w:sz w:val="18"/>
                <w:szCs w:val="18"/>
                <w:lang w:val="en-US"/>
              </w:rPr>
              <w:t>2</w:t>
            </w:r>
            <w:r w:rsidRPr="00C261A1">
              <w:rPr>
                <w:rFonts w:ascii="Times New Roman" w:hAnsi="Times New Roman" w:cs="Times New Roman"/>
                <w:iCs/>
                <w:sz w:val="18"/>
                <w:szCs w:val="18"/>
              </w:rPr>
              <w:t>4</w:t>
            </w:r>
          </w:p>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по 31.12.20</w:t>
            </w:r>
            <w:r w:rsidRPr="00C261A1">
              <w:rPr>
                <w:rFonts w:ascii="Times New Roman" w:hAnsi="Times New Roman" w:cs="Times New Roman"/>
                <w:iCs/>
                <w:sz w:val="18"/>
                <w:szCs w:val="18"/>
                <w:lang w:val="en-US"/>
              </w:rPr>
              <w:t>2</w:t>
            </w:r>
            <w:r w:rsidRPr="00C261A1">
              <w:rPr>
                <w:rFonts w:ascii="Times New Roman" w:hAnsi="Times New Roman" w:cs="Times New Roman"/>
                <w:iCs/>
                <w:sz w:val="18"/>
                <w:szCs w:val="18"/>
              </w:rPr>
              <w:t>4</w:t>
            </w:r>
          </w:p>
        </w:tc>
      </w:tr>
      <w:tr w:rsidR="00B4033F" w:rsidRPr="00C261A1" w:rsidTr="00B4033F">
        <w:tc>
          <w:tcPr>
            <w:tcW w:w="9493" w:type="dxa"/>
            <w:gridSpan w:val="12"/>
            <w:hideMark/>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Тариф</w:t>
            </w:r>
          </w:p>
        </w:tc>
      </w:tr>
      <w:tr w:rsidR="00B4033F" w:rsidRPr="00C261A1" w:rsidTr="00B4033F">
        <w:tc>
          <w:tcPr>
            <w:tcW w:w="1413" w:type="dxa"/>
            <w:hideMark/>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Компонент на холодную воду</w:t>
            </w:r>
          </w:p>
        </w:tc>
        <w:tc>
          <w:tcPr>
            <w:tcW w:w="992" w:type="dxa"/>
            <w:hideMark/>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руб./м</w:t>
            </w:r>
            <w:r w:rsidRPr="00C261A1">
              <w:rPr>
                <w:rFonts w:ascii="Times New Roman" w:hAnsi="Times New Roman" w:cs="Times New Roman"/>
                <w:iCs/>
                <w:sz w:val="18"/>
                <w:szCs w:val="18"/>
                <w:vertAlign w:val="superscript"/>
              </w:rPr>
              <w:t>3</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20,59</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21,21</w:t>
            </w:r>
          </w:p>
        </w:tc>
        <w:tc>
          <w:tcPr>
            <w:tcW w:w="708"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21,21</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22,03</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22,03</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22,91</w:t>
            </w:r>
          </w:p>
        </w:tc>
        <w:tc>
          <w:tcPr>
            <w:tcW w:w="708"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22,91</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23,84</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23,84</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24,81</w:t>
            </w:r>
          </w:p>
        </w:tc>
      </w:tr>
      <w:tr w:rsidR="00B4033F" w:rsidRPr="00C261A1" w:rsidTr="00B4033F">
        <w:tc>
          <w:tcPr>
            <w:tcW w:w="1413" w:type="dxa"/>
            <w:hideMark/>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Компонент на тепловую энергию</w:t>
            </w:r>
          </w:p>
        </w:tc>
        <w:tc>
          <w:tcPr>
            <w:tcW w:w="992" w:type="dxa"/>
            <w:hideMark/>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руб./Гкал</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1825,34</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1865,54</w:t>
            </w:r>
          </w:p>
        </w:tc>
        <w:tc>
          <w:tcPr>
            <w:tcW w:w="708"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1865,54</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1924,34</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1924,34</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1986,36</w:t>
            </w:r>
          </w:p>
        </w:tc>
        <w:tc>
          <w:tcPr>
            <w:tcW w:w="708"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1986,36</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2050,56</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2050,56</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2117,01</w:t>
            </w:r>
          </w:p>
        </w:tc>
      </w:tr>
      <w:tr w:rsidR="00B4033F" w:rsidRPr="00C261A1" w:rsidTr="00B4033F">
        <w:tc>
          <w:tcPr>
            <w:tcW w:w="9493" w:type="dxa"/>
            <w:gridSpan w:val="12"/>
            <w:vAlign w:val="center"/>
            <w:hideMark/>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Тариф для населения</w:t>
            </w:r>
          </w:p>
        </w:tc>
      </w:tr>
      <w:tr w:rsidR="00B4033F" w:rsidRPr="00C261A1" w:rsidTr="00B4033F">
        <w:tc>
          <w:tcPr>
            <w:tcW w:w="1413" w:type="dxa"/>
            <w:hideMark/>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Компонент на холодную воду</w:t>
            </w:r>
          </w:p>
        </w:tc>
        <w:tc>
          <w:tcPr>
            <w:tcW w:w="992" w:type="dxa"/>
            <w:hideMark/>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руб./м</w:t>
            </w:r>
            <w:r w:rsidRPr="00C261A1">
              <w:rPr>
                <w:rFonts w:ascii="Times New Roman" w:hAnsi="Times New Roman" w:cs="Times New Roman"/>
                <w:iCs/>
                <w:sz w:val="18"/>
                <w:szCs w:val="18"/>
                <w:vertAlign w:val="superscript"/>
              </w:rPr>
              <w:t>3</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20,59</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21,21</w:t>
            </w:r>
          </w:p>
        </w:tc>
        <w:tc>
          <w:tcPr>
            <w:tcW w:w="708"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21,21</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22,03</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22,03</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22,91</w:t>
            </w:r>
          </w:p>
        </w:tc>
        <w:tc>
          <w:tcPr>
            <w:tcW w:w="708"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22,91</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23,84</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23,84</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24,81</w:t>
            </w:r>
          </w:p>
        </w:tc>
      </w:tr>
      <w:tr w:rsidR="00B4033F" w:rsidRPr="00C261A1" w:rsidTr="00B4033F">
        <w:tc>
          <w:tcPr>
            <w:tcW w:w="1413" w:type="dxa"/>
            <w:hideMark/>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Компонент на тепловую энергию</w:t>
            </w:r>
          </w:p>
        </w:tc>
        <w:tc>
          <w:tcPr>
            <w:tcW w:w="992" w:type="dxa"/>
            <w:hideMark/>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руб./Гкал</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1825,34</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1865,54</w:t>
            </w:r>
          </w:p>
        </w:tc>
        <w:tc>
          <w:tcPr>
            <w:tcW w:w="708"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1865,54</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1924,34</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1924,34</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1986,36</w:t>
            </w:r>
          </w:p>
        </w:tc>
        <w:tc>
          <w:tcPr>
            <w:tcW w:w="708"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1986,36</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2050,56</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2050,56</w:t>
            </w:r>
          </w:p>
        </w:tc>
        <w:tc>
          <w:tcPr>
            <w:tcW w:w="709" w:type="dxa"/>
            <w:vAlign w:val="center"/>
          </w:tcPr>
          <w:p w:rsidR="00B4033F" w:rsidRPr="00C261A1" w:rsidRDefault="00B4033F" w:rsidP="00B4033F">
            <w:pPr>
              <w:spacing w:after="0" w:line="240" w:lineRule="auto"/>
              <w:jc w:val="center"/>
              <w:rPr>
                <w:rFonts w:ascii="Times New Roman" w:hAnsi="Times New Roman" w:cs="Times New Roman"/>
                <w:iCs/>
                <w:sz w:val="18"/>
                <w:szCs w:val="18"/>
              </w:rPr>
            </w:pPr>
            <w:r w:rsidRPr="00C261A1">
              <w:rPr>
                <w:rFonts w:ascii="Times New Roman" w:hAnsi="Times New Roman" w:cs="Times New Roman"/>
                <w:iCs/>
                <w:sz w:val="18"/>
                <w:szCs w:val="18"/>
              </w:rPr>
              <w:t>2117,01</w:t>
            </w:r>
          </w:p>
        </w:tc>
      </w:tr>
    </w:tbl>
    <w:p w:rsidR="002B6FBA" w:rsidRDefault="002B6FBA" w:rsidP="00265D6F">
      <w:pPr>
        <w:tabs>
          <w:tab w:val="left" w:pos="720"/>
          <w:tab w:val="left" w:pos="1418"/>
        </w:tabs>
        <w:spacing w:after="0" w:line="240" w:lineRule="auto"/>
        <w:ind w:firstLine="709"/>
        <w:jc w:val="both"/>
        <w:rPr>
          <w:rFonts w:ascii="Times New Roman" w:eastAsia="Times New Roman" w:hAnsi="Times New Roman" w:cs="Times New Roman"/>
          <w:b/>
          <w:sz w:val="24"/>
          <w:szCs w:val="24"/>
        </w:rPr>
      </w:pPr>
    </w:p>
    <w:p w:rsidR="002B6FBA" w:rsidRPr="005A427A" w:rsidRDefault="002B6FBA" w:rsidP="00D23611">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sidRPr="005A427A">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2B6FBA" w:rsidRPr="005A427A" w:rsidRDefault="005A427A" w:rsidP="002B6FBA">
      <w:pPr>
        <w:spacing w:after="0" w:line="240" w:lineRule="auto"/>
        <w:ind w:right="-1" w:firstLine="709"/>
        <w:jc w:val="both"/>
        <w:rPr>
          <w:rFonts w:ascii="Times New Roman" w:hAnsi="Times New Roman" w:cs="Times New Roman"/>
          <w:b/>
          <w:sz w:val="24"/>
          <w:szCs w:val="24"/>
        </w:rPr>
      </w:pPr>
      <w:r w:rsidRPr="005A427A">
        <w:rPr>
          <w:rFonts w:ascii="Times New Roman" w:hAnsi="Times New Roman" w:cs="Times New Roman"/>
          <w:sz w:val="24"/>
          <w:szCs w:val="24"/>
        </w:rPr>
        <w:t xml:space="preserve">Установить и ввести в действие с 1 января 2020 года </w:t>
      </w:r>
      <w:r>
        <w:rPr>
          <w:rFonts w:ascii="Times New Roman" w:hAnsi="Times New Roman" w:cs="Times New Roman"/>
          <w:sz w:val="24"/>
          <w:szCs w:val="24"/>
        </w:rPr>
        <w:t xml:space="preserve">предложенные </w:t>
      </w:r>
      <w:r w:rsidRPr="005A427A">
        <w:rPr>
          <w:rFonts w:ascii="Times New Roman" w:hAnsi="Times New Roman" w:cs="Times New Roman"/>
          <w:sz w:val="24"/>
          <w:szCs w:val="24"/>
        </w:rPr>
        <w:t xml:space="preserve">долгосрочные тарифы на горячую воду (горячее водоснабжение) в закрытой системе горячего водоснабжения </w:t>
      </w:r>
      <w:r w:rsidRPr="005A427A">
        <w:rPr>
          <w:rFonts w:ascii="Times New Roman" w:hAnsi="Times New Roman" w:cs="Times New Roman"/>
          <w:sz w:val="24"/>
          <w:szCs w:val="24"/>
        </w:rPr>
        <w:lastRenderedPageBreak/>
        <w:t>для муниципального унитарного предприятия «Тарусское коммунальное предприятие» на 2020 - 2024 годы с календарной разбивкой.</w:t>
      </w:r>
    </w:p>
    <w:p w:rsidR="005A427A" w:rsidRDefault="005A427A" w:rsidP="002B6FBA">
      <w:pPr>
        <w:spacing w:after="0" w:line="240" w:lineRule="auto"/>
        <w:ind w:right="-1" w:firstLine="709"/>
        <w:jc w:val="both"/>
        <w:rPr>
          <w:rFonts w:ascii="Times New Roman" w:hAnsi="Times New Roman" w:cs="Times New Roman"/>
          <w:b/>
          <w:sz w:val="24"/>
          <w:szCs w:val="24"/>
        </w:rPr>
      </w:pPr>
    </w:p>
    <w:p w:rsidR="002B6FBA" w:rsidRDefault="002B6FBA" w:rsidP="002B6FBA">
      <w:pPr>
        <w:spacing w:after="0" w:line="240" w:lineRule="auto"/>
        <w:ind w:right="-1" w:firstLine="709"/>
        <w:jc w:val="both"/>
        <w:rPr>
          <w:rFonts w:ascii="Times New Roman" w:hAnsi="Times New Roman" w:cs="Times New Roman"/>
          <w:b/>
          <w:sz w:val="24"/>
          <w:szCs w:val="24"/>
        </w:rPr>
      </w:pPr>
      <w:r>
        <w:rPr>
          <w:rFonts w:ascii="Times New Roman" w:hAnsi="Times New Roman" w:cs="Times New Roman"/>
          <w:b/>
          <w:sz w:val="24"/>
          <w:szCs w:val="24"/>
        </w:rPr>
        <w:t xml:space="preserve">Решение принято в </w:t>
      </w:r>
      <w:r w:rsidRPr="00B357EF">
        <w:rPr>
          <w:rFonts w:ascii="Times New Roman" w:hAnsi="Times New Roman" w:cs="Times New Roman"/>
          <w:b/>
          <w:sz w:val="24"/>
          <w:szCs w:val="24"/>
        </w:rPr>
        <w:t xml:space="preserve">соответствии с пояснительной запиской и экспертным заключением от </w:t>
      </w:r>
      <w:r w:rsidR="005A427A" w:rsidRPr="00B357EF">
        <w:rPr>
          <w:rFonts w:ascii="Times New Roman" w:hAnsi="Times New Roman" w:cs="Times New Roman"/>
          <w:b/>
          <w:sz w:val="24"/>
          <w:szCs w:val="24"/>
        </w:rPr>
        <w:t>05</w:t>
      </w:r>
      <w:r w:rsidRPr="00B357EF">
        <w:rPr>
          <w:rFonts w:ascii="Times New Roman" w:hAnsi="Times New Roman" w:cs="Times New Roman"/>
          <w:b/>
          <w:sz w:val="24"/>
          <w:szCs w:val="24"/>
        </w:rPr>
        <w:t>.1</w:t>
      </w:r>
      <w:r w:rsidR="005A427A" w:rsidRPr="00B357EF">
        <w:rPr>
          <w:rFonts w:ascii="Times New Roman" w:hAnsi="Times New Roman" w:cs="Times New Roman"/>
          <w:b/>
          <w:sz w:val="24"/>
          <w:szCs w:val="24"/>
        </w:rPr>
        <w:t>2</w:t>
      </w:r>
      <w:r w:rsidRPr="00B357EF">
        <w:rPr>
          <w:rFonts w:ascii="Times New Roman" w:hAnsi="Times New Roman" w:cs="Times New Roman"/>
          <w:b/>
          <w:sz w:val="24"/>
          <w:szCs w:val="24"/>
        </w:rPr>
        <w:t xml:space="preserve">.2019 </w:t>
      </w:r>
      <w:r w:rsidR="00B357EF" w:rsidRPr="00B357EF">
        <w:rPr>
          <w:rFonts w:ascii="Times New Roman" w:hAnsi="Times New Roman" w:cs="Times New Roman"/>
          <w:b/>
          <w:sz w:val="24"/>
          <w:szCs w:val="24"/>
        </w:rPr>
        <w:t xml:space="preserve">по делу </w:t>
      </w:r>
      <w:r w:rsidR="00B357EF" w:rsidRPr="00B357EF">
        <w:rPr>
          <w:rFonts w:ascii="Times New Roman" w:hAnsi="Times New Roman" w:cs="Times New Roman"/>
          <w:b/>
          <w:spacing w:val="-20"/>
          <w:sz w:val="24"/>
          <w:szCs w:val="24"/>
        </w:rPr>
        <w:t xml:space="preserve">№ 88/В-03/1719-19 </w:t>
      </w:r>
      <w:r w:rsidRPr="00B357EF">
        <w:rPr>
          <w:rFonts w:ascii="Times New Roman" w:hAnsi="Times New Roman" w:cs="Times New Roman"/>
          <w:b/>
          <w:sz w:val="24"/>
          <w:szCs w:val="24"/>
        </w:rPr>
        <w:t xml:space="preserve">в форме приказа (прилагается), голосовали единогласно. </w:t>
      </w:r>
    </w:p>
    <w:p w:rsidR="00643F9F" w:rsidRDefault="00643F9F" w:rsidP="002B6FBA">
      <w:pPr>
        <w:spacing w:after="0" w:line="240" w:lineRule="auto"/>
        <w:ind w:right="-1" w:firstLine="709"/>
        <w:jc w:val="both"/>
        <w:rPr>
          <w:rFonts w:ascii="Times New Roman" w:hAnsi="Times New Roman" w:cs="Times New Roman"/>
          <w:b/>
          <w:sz w:val="24"/>
          <w:szCs w:val="24"/>
        </w:rPr>
      </w:pPr>
    </w:p>
    <w:p w:rsidR="00643F9F" w:rsidRPr="00B357EF" w:rsidRDefault="00643F9F" w:rsidP="002B6FBA">
      <w:pPr>
        <w:spacing w:after="0" w:line="240" w:lineRule="auto"/>
        <w:ind w:right="-1" w:firstLine="709"/>
        <w:jc w:val="both"/>
        <w:rPr>
          <w:rFonts w:ascii="Times New Roman" w:hAnsi="Times New Roman" w:cs="Times New Roman"/>
          <w:b/>
          <w:sz w:val="24"/>
          <w:szCs w:val="24"/>
        </w:rPr>
      </w:pPr>
    </w:p>
    <w:p w:rsidR="00643F9F" w:rsidRDefault="00643F9F" w:rsidP="00BA59B3">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Pr>
          <w:rFonts w:ascii="Times New Roman" w:hAnsi="Times New Roman" w:cs="Times New Roman"/>
          <w:b/>
          <w:sz w:val="24"/>
          <w:szCs w:val="24"/>
        </w:rPr>
        <w:t>35</w:t>
      </w:r>
      <w:r w:rsidRPr="005839F7">
        <w:rPr>
          <w:rFonts w:ascii="Times New Roman" w:hAnsi="Times New Roman" w:cs="Times New Roman"/>
          <w:b/>
          <w:sz w:val="24"/>
          <w:szCs w:val="24"/>
        </w:rPr>
        <w:t xml:space="preserve">. </w:t>
      </w:r>
      <w:r w:rsidR="00BA59B3" w:rsidRPr="00E62A21">
        <w:rPr>
          <w:rFonts w:ascii="Times New Roman" w:hAnsi="Times New Roman"/>
          <w:b/>
          <w:sz w:val="24"/>
          <w:szCs w:val="24"/>
        </w:rPr>
        <w:t>О внесении изменения в приказ министерства конкурентной политики Калужской области от 1</w:t>
      </w:r>
      <w:r w:rsidR="00BA59B3">
        <w:rPr>
          <w:rFonts w:ascii="Times New Roman" w:hAnsi="Times New Roman"/>
          <w:b/>
          <w:sz w:val="24"/>
          <w:szCs w:val="24"/>
        </w:rPr>
        <w:t>9</w:t>
      </w:r>
      <w:r w:rsidR="00BA59B3" w:rsidRPr="00E62A21">
        <w:rPr>
          <w:rFonts w:ascii="Times New Roman" w:hAnsi="Times New Roman"/>
          <w:b/>
          <w:sz w:val="24"/>
          <w:szCs w:val="24"/>
        </w:rPr>
        <w:t>.12.2018 №</w:t>
      </w:r>
      <w:r w:rsidR="00BA59B3">
        <w:rPr>
          <w:rFonts w:ascii="Times New Roman" w:hAnsi="Times New Roman"/>
          <w:b/>
          <w:sz w:val="24"/>
          <w:szCs w:val="24"/>
        </w:rPr>
        <w:t xml:space="preserve"> 544</w:t>
      </w:r>
      <w:r w:rsidR="00BA59B3" w:rsidRPr="00E62A21">
        <w:rPr>
          <w:rFonts w:ascii="Times New Roman" w:hAnsi="Times New Roman"/>
          <w:b/>
          <w:sz w:val="24"/>
          <w:szCs w:val="24"/>
        </w:rPr>
        <w:t xml:space="preserve">-РК «Об </w:t>
      </w:r>
      <w:r w:rsidR="00BA59B3">
        <w:rPr>
          <w:rFonts w:ascii="Times New Roman" w:hAnsi="Times New Roman"/>
          <w:b/>
          <w:sz w:val="24"/>
          <w:szCs w:val="24"/>
        </w:rPr>
        <w:t>утверждении производственной программы в сфере горячего водоснабжения с использованием закрытых систем горячего водоснабжения</w:t>
      </w:r>
      <w:r w:rsidR="00BA59B3" w:rsidRPr="00E62A21">
        <w:rPr>
          <w:rFonts w:ascii="Times New Roman" w:hAnsi="Times New Roman"/>
          <w:b/>
          <w:sz w:val="24"/>
          <w:szCs w:val="24"/>
        </w:rPr>
        <w:t xml:space="preserve"> </w:t>
      </w:r>
      <w:r w:rsidR="00BA59B3">
        <w:rPr>
          <w:rFonts w:ascii="Times New Roman" w:hAnsi="Times New Roman"/>
          <w:b/>
          <w:sz w:val="24"/>
          <w:szCs w:val="24"/>
        </w:rPr>
        <w:t>общества с ограниченной ответственностью «Кировская региональная компания по реализации тепловой и электрической энергии»</w:t>
      </w:r>
      <w:r w:rsidR="00BA59B3" w:rsidRPr="00E62A21">
        <w:rPr>
          <w:rFonts w:ascii="Times New Roman" w:hAnsi="Times New Roman"/>
          <w:b/>
          <w:sz w:val="24"/>
          <w:szCs w:val="24"/>
        </w:rPr>
        <w:t xml:space="preserve"> на 2019-2023 годы»</w:t>
      </w:r>
      <w:r w:rsidR="00BA59B3">
        <w:rPr>
          <w:rFonts w:ascii="Times New Roman" w:hAnsi="Times New Roman" w:cs="Times New Roman"/>
          <w:b/>
          <w:sz w:val="24"/>
          <w:szCs w:val="24"/>
        </w:rPr>
        <w:t>;</w:t>
      </w:r>
    </w:p>
    <w:p w:rsidR="00A37EC2" w:rsidRDefault="00A37EC2" w:rsidP="00A37EC2">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sidRPr="00E62A21">
        <w:rPr>
          <w:rFonts w:ascii="Times New Roman" w:hAnsi="Times New Roman"/>
          <w:b/>
          <w:sz w:val="24"/>
          <w:szCs w:val="24"/>
        </w:rPr>
        <w:t>О внесении изменения в приказ министерства конкурентной политики Калужской области от 1</w:t>
      </w:r>
      <w:r>
        <w:rPr>
          <w:rFonts w:ascii="Times New Roman" w:hAnsi="Times New Roman"/>
          <w:b/>
          <w:sz w:val="24"/>
          <w:szCs w:val="24"/>
        </w:rPr>
        <w:t>9</w:t>
      </w:r>
      <w:r w:rsidRPr="00E62A21">
        <w:rPr>
          <w:rFonts w:ascii="Times New Roman" w:hAnsi="Times New Roman"/>
          <w:b/>
          <w:sz w:val="24"/>
          <w:szCs w:val="24"/>
        </w:rPr>
        <w:t>.12.2018 №</w:t>
      </w:r>
      <w:r>
        <w:rPr>
          <w:rFonts w:ascii="Times New Roman" w:hAnsi="Times New Roman"/>
          <w:b/>
          <w:sz w:val="24"/>
          <w:szCs w:val="24"/>
        </w:rPr>
        <w:t xml:space="preserve"> 546</w:t>
      </w:r>
      <w:r w:rsidRPr="00E62A21">
        <w:rPr>
          <w:rFonts w:ascii="Times New Roman" w:hAnsi="Times New Roman"/>
          <w:b/>
          <w:sz w:val="24"/>
          <w:szCs w:val="24"/>
        </w:rPr>
        <w:t xml:space="preserve">-РК «Об </w:t>
      </w:r>
      <w:r>
        <w:rPr>
          <w:rFonts w:ascii="Times New Roman" w:hAnsi="Times New Roman"/>
          <w:b/>
          <w:sz w:val="24"/>
          <w:szCs w:val="24"/>
        </w:rPr>
        <w:t>установлении долгосрочных тарифов на горячую воду (горячее водоснабжение) в закрытой системе горячего водоснабжения</w:t>
      </w:r>
      <w:r w:rsidRPr="00E62A21">
        <w:rPr>
          <w:rFonts w:ascii="Times New Roman" w:hAnsi="Times New Roman"/>
          <w:b/>
          <w:sz w:val="24"/>
          <w:szCs w:val="24"/>
        </w:rPr>
        <w:t xml:space="preserve"> </w:t>
      </w:r>
      <w:r>
        <w:rPr>
          <w:rFonts w:ascii="Times New Roman" w:hAnsi="Times New Roman"/>
          <w:b/>
          <w:sz w:val="24"/>
          <w:szCs w:val="24"/>
        </w:rPr>
        <w:t>для общества с ограниченной ответственностью «Кировская региональная компания по реализации тепловой и электрической энергии»</w:t>
      </w:r>
      <w:r w:rsidRPr="00E62A21">
        <w:rPr>
          <w:rFonts w:ascii="Times New Roman" w:hAnsi="Times New Roman"/>
          <w:b/>
          <w:sz w:val="24"/>
          <w:szCs w:val="24"/>
        </w:rPr>
        <w:t xml:space="preserve"> на 2019-2023 годы»</w:t>
      </w:r>
      <w:r>
        <w:rPr>
          <w:rFonts w:ascii="Times New Roman" w:hAnsi="Times New Roman" w:cs="Times New Roman"/>
          <w:b/>
          <w:sz w:val="24"/>
          <w:szCs w:val="24"/>
        </w:rPr>
        <w:t>.</w:t>
      </w:r>
    </w:p>
    <w:p w:rsidR="00BA59B3" w:rsidRPr="00BA59B3" w:rsidRDefault="00BA59B3" w:rsidP="00BA59B3">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p>
    <w:p w:rsidR="00643F9F" w:rsidRPr="007F4450" w:rsidRDefault="00643F9F" w:rsidP="00643F9F">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643F9F" w:rsidRDefault="00643F9F" w:rsidP="00643F9F">
      <w:pPr>
        <w:tabs>
          <w:tab w:val="left" w:pos="1418"/>
        </w:tabs>
        <w:spacing w:after="0" w:line="240" w:lineRule="auto"/>
        <w:ind w:right="-141" w:firstLine="85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С.И. Ландухова.</w:t>
      </w:r>
    </w:p>
    <w:p w:rsidR="00643F9F" w:rsidRDefault="00643F9F" w:rsidP="00643F9F">
      <w:pPr>
        <w:tabs>
          <w:tab w:val="left" w:pos="1418"/>
        </w:tabs>
        <w:spacing w:after="0" w:line="240" w:lineRule="auto"/>
        <w:ind w:right="-141" w:firstLine="851"/>
        <w:jc w:val="both"/>
        <w:rPr>
          <w:rFonts w:ascii="Times New Roman" w:eastAsia="Times New Roman" w:hAnsi="Times New Roman" w:cs="Times New Roman"/>
          <w:b/>
          <w:bCs/>
          <w:sz w:val="24"/>
          <w:szCs w:val="24"/>
        </w:rPr>
      </w:pPr>
    </w:p>
    <w:p w:rsidR="00B85621" w:rsidRPr="00B85621" w:rsidRDefault="00B85621" w:rsidP="00B8562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85621">
        <w:rPr>
          <w:rFonts w:ascii="Times New Roman" w:eastAsia="Calibri" w:hAnsi="Times New Roman" w:cs="Times New Roman"/>
          <w:sz w:val="24"/>
          <w:szCs w:val="24"/>
        </w:rPr>
        <w:t>В связи с переносом вопроса № 9 об установления тарифов на тепловую энергию, являющихся компонентами тарифов на горячую воду (горячее водоснабжение) в закрытой системе горячего водоснабжения, пр</w:t>
      </w:r>
      <w:r w:rsidR="00A37EC2">
        <w:rPr>
          <w:rFonts w:ascii="Times New Roman" w:eastAsia="Calibri" w:hAnsi="Times New Roman" w:cs="Times New Roman"/>
          <w:sz w:val="24"/>
          <w:szCs w:val="24"/>
        </w:rPr>
        <w:t>едлагается</w:t>
      </w:r>
      <w:r w:rsidRPr="00B85621">
        <w:rPr>
          <w:rFonts w:ascii="Times New Roman" w:eastAsia="Calibri" w:hAnsi="Times New Roman" w:cs="Times New Roman"/>
          <w:sz w:val="24"/>
          <w:szCs w:val="24"/>
        </w:rPr>
        <w:t xml:space="preserve"> перенести рассмотрение </w:t>
      </w:r>
      <w:r w:rsidRPr="00B85621">
        <w:rPr>
          <w:rFonts w:ascii="Times New Roman" w:hAnsi="Times New Roman" w:cs="Times New Roman"/>
          <w:sz w:val="24"/>
          <w:szCs w:val="24"/>
        </w:rPr>
        <w:t xml:space="preserve">вопросов № </w:t>
      </w:r>
      <w:r w:rsidRPr="00B85621">
        <w:rPr>
          <w:rFonts w:ascii="Times New Roman" w:eastAsia="Calibri" w:hAnsi="Times New Roman" w:cs="Times New Roman"/>
          <w:sz w:val="24"/>
          <w:szCs w:val="24"/>
        </w:rPr>
        <w:t xml:space="preserve">37, № </w:t>
      </w:r>
      <w:r w:rsidR="00B4033F" w:rsidRPr="00B85621">
        <w:rPr>
          <w:rFonts w:ascii="Times New Roman" w:eastAsia="Calibri" w:hAnsi="Times New Roman" w:cs="Times New Roman"/>
          <w:sz w:val="24"/>
          <w:szCs w:val="24"/>
        </w:rPr>
        <w:t>38 на</w:t>
      </w:r>
      <w:r w:rsidRPr="00B85621">
        <w:rPr>
          <w:rFonts w:ascii="Times New Roman" w:eastAsia="Calibri" w:hAnsi="Times New Roman" w:cs="Times New Roman"/>
          <w:sz w:val="24"/>
          <w:szCs w:val="24"/>
        </w:rPr>
        <w:t xml:space="preserve"> заседание</w:t>
      </w:r>
      <w:r w:rsidRPr="00B85621">
        <w:rPr>
          <w:rFonts w:ascii="Times New Roman" w:eastAsia="Calibri" w:hAnsi="Times New Roman" w:cs="Times New Roman"/>
          <w:b/>
          <w:sz w:val="24"/>
          <w:szCs w:val="24"/>
        </w:rPr>
        <w:t xml:space="preserve"> </w:t>
      </w:r>
      <w:r w:rsidRPr="00B85621">
        <w:rPr>
          <w:rFonts w:ascii="Times New Roman" w:eastAsia="Calibri" w:hAnsi="Times New Roman" w:cs="Times New Roman"/>
          <w:sz w:val="24"/>
          <w:szCs w:val="24"/>
        </w:rPr>
        <w:t>комиссии 16.12.2019.</w:t>
      </w:r>
    </w:p>
    <w:p w:rsidR="00643F9F" w:rsidRDefault="00643F9F" w:rsidP="00643F9F">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643F9F" w:rsidRDefault="00643F9F" w:rsidP="00643F9F">
      <w:pPr>
        <w:widowControl w:val="0"/>
        <w:shd w:val="clear" w:color="auto" w:fill="FFFFFF"/>
        <w:tabs>
          <w:tab w:val="left" w:pos="1027"/>
        </w:tabs>
        <w:autoSpaceDE w:val="0"/>
        <w:autoSpaceDN w:val="0"/>
        <w:adjustRightInd w:val="0"/>
        <w:spacing w:after="0" w:line="240" w:lineRule="auto"/>
        <w:ind w:right="-1"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Комиссия по тарифам и ценам министерства конкурентной политики Калужской области РЕШИЛА:</w:t>
      </w:r>
    </w:p>
    <w:p w:rsidR="00A37EC2" w:rsidRDefault="00A37EC2" w:rsidP="00A37EC2">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FA7A5B">
        <w:rPr>
          <w:rFonts w:ascii="Times New Roman" w:eastAsia="Times New Roman" w:hAnsi="Times New Roman" w:cs="Times New Roman"/>
          <w:sz w:val="24"/>
          <w:szCs w:val="24"/>
        </w:rPr>
        <w:t>Перенести вышеуказанны</w:t>
      </w:r>
      <w:r>
        <w:rPr>
          <w:rFonts w:ascii="Times New Roman" w:eastAsia="Times New Roman" w:hAnsi="Times New Roman" w:cs="Times New Roman"/>
          <w:sz w:val="24"/>
          <w:szCs w:val="24"/>
        </w:rPr>
        <w:t>е</w:t>
      </w:r>
      <w:r w:rsidRPr="00FA7A5B">
        <w:rPr>
          <w:rFonts w:ascii="Times New Roman" w:eastAsia="Times New Roman" w:hAnsi="Times New Roman" w:cs="Times New Roman"/>
          <w:sz w:val="24"/>
          <w:szCs w:val="24"/>
        </w:rPr>
        <w:t xml:space="preserve"> вопрос</w:t>
      </w:r>
      <w:r>
        <w:rPr>
          <w:rFonts w:ascii="Times New Roman" w:eastAsia="Times New Roman" w:hAnsi="Times New Roman" w:cs="Times New Roman"/>
          <w:sz w:val="24"/>
          <w:szCs w:val="24"/>
        </w:rPr>
        <w:t>ы</w:t>
      </w:r>
      <w:r w:rsidRPr="00FA7A5B">
        <w:rPr>
          <w:rFonts w:ascii="Times New Roman" w:eastAsia="Times New Roman" w:hAnsi="Times New Roman" w:cs="Times New Roman"/>
          <w:sz w:val="24"/>
          <w:szCs w:val="24"/>
        </w:rPr>
        <w:t xml:space="preserve"> для </w:t>
      </w:r>
      <w:r>
        <w:rPr>
          <w:rFonts w:ascii="Times New Roman" w:eastAsia="Times New Roman" w:hAnsi="Times New Roman" w:cs="Times New Roman"/>
          <w:sz w:val="24"/>
          <w:szCs w:val="24"/>
        </w:rPr>
        <w:t>их</w:t>
      </w:r>
      <w:r w:rsidRPr="00FA7A5B">
        <w:rPr>
          <w:rFonts w:ascii="Times New Roman" w:eastAsia="Times New Roman" w:hAnsi="Times New Roman" w:cs="Times New Roman"/>
          <w:sz w:val="24"/>
          <w:szCs w:val="24"/>
        </w:rPr>
        <w:t xml:space="preserve"> рассмотрения по существу на заседании комиссии по тарифам и ценам </w:t>
      </w:r>
      <w:r>
        <w:rPr>
          <w:rFonts w:ascii="Times New Roman" w:eastAsia="Times New Roman" w:hAnsi="Times New Roman" w:cs="Times New Roman"/>
          <w:sz w:val="24"/>
          <w:szCs w:val="24"/>
        </w:rPr>
        <w:t>16</w:t>
      </w:r>
      <w:r w:rsidRPr="00FA7A5B">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FA7A5B">
        <w:rPr>
          <w:rFonts w:ascii="Times New Roman" w:eastAsia="Times New Roman" w:hAnsi="Times New Roman" w:cs="Times New Roman"/>
          <w:sz w:val="24"/>
          <w:szCs w:val="24"/>
        </w:rPr>
        <w:t>.201</w:t>
      </w:r>
      <w:r>
        <w:rPr>
          <w:rFonts w:ascii="Times New Roman" w:eastAsia="Times New Roman" w:hAnsi="Times New Roman" w:cs="Times New Roman"/>
          <w:sz w:val="24"/>
          <w:szCs w:val="24"/>
        </w:rPr>
        <w:t>9 путем включения в повестку заседания</w:t>
      </w:r>
      <w:r w:rsidR="00B4033F">
        <w:rPr>
          <w:rFonts w:ascii="Times New Roman" w:eastAsia="Times New Roman" w:hAnsi="Times New Roman" w:cs="Times New Roman"/>
          <w:sz w:val="24"/>
          <w:szCs w:val="24"/>
        </w:rPr>
        <w:t xml:space="preserve"> дополнительно</w:t>
      </w:r>
      <w:r>
        <w:rPr>
          <w:rFonts w:ascii="Times New Roman" w:eastAsia="Times New Roman" w:hAnsi="Times New Roman" w:cs="Times New Roman"/>
          <w:sz w:val="24"/>
          <w:szCs w:val="24"/>
        </w:rPr>
        <w:t>.</w:t>
      </w:r>
    </w:p>
    <w:p w:rsidR="00643F9F" w:rsidRDefault="00643F9F" w:rsidP="00643F9F">
      <w:pPr>
        <w:spacing w:after="0" w:line="240" w:lineRule="auto"/>
        <w:ind w:right="-1" w:firstLine="709"/>
        <w:jc w:val="both"/>
        <w:rPr>
          <w:rFonts w:ascii="Times New Roman" w:hAnsi="Times New Roman" w:cs="Times New Roman"/>
          <w:b/>
          <w:sz w:val="24"/>
          <w:szCs w:val="24"/>
        </w:rPr>
      </w:pPr>
    </w:p>
    <w:p w:rsidR="00643F9F" w:rsidRPr="002E6921" w:rsidRDefault="00643F9F" w:rsidP="00643F9F">
      <w:pPr>
        <w:spacing w:after="0" w:line="240" w:lineRule="auto"/>
        <w:ind w:right="-1" w:firstLine="709"/>
        <w:jc w:val="both"/>
        <w:rPr>
          <w:rFonts w:ascii="Times New Roman" w:hAnsi="Times New Roman" w:cs="Times New Roman"/>
          <w:sz w:val="24"/>
          <w:szCs w:val="24"/>
        </w:rPr>
      </w:pPr>
      <w:r>
        <w:rPr>
          <w:rFonts w:ascii="Times New Roman" w:hAnsi="Times New Roman" w:cs="Times New Roman"/>
          <w:b/>
          <w:sz w:val="24"/>
          <w:szCs w:val="24"/>
        </w:rPr>
        <w:t>Решение принято в соответствии с пояснительной запиской</w:t>
      </w:r>
      <w:r w:rsidRPr="006D4991">
        <w:rPr>
          <w:rFonts w:ascii="Times New Roman" w:hAnsi="Times New Roman" w:cs="Times New Roman"/>
          <w:b/>
          <w:sz w:val="24"/>
          <w:szCs w:val="24"/>
        </w:rPr>
        <w:t xml:space="preserve"> </w:t>
      </w:r>
      <w:r>
        <w:rPr>
          <w:rFonts w:ascii="Times New Roman" w:hAnsi="Times New Roman" w:cs="Times New Roman"/>
          <w:b/>
          <w:sz w:val="24"/>
          <w:szCs w:val="24"/>
        </w:rPr>
        <w:t xml:space="preserve">от </w:t>
      </w:r>
      <w:r w:rsidR="00B85621">
        <w:rPr>
          <w:rFonts w:ascii="Times New Roman" w:hAnsi="Times New Roman" w:cs="Times New Roman"/>
          <w:b/>
          <w:sz w:val="24"/>
          <w:szCs w:val="24"/>
        </w:rPr>
        <w:t>06</w:t>
      </w:r>
      <w:r>
        <w:rPr>
          <w:rFonts w:ascii="Times New Roman" w:hAnsi="Times New Roman" w:cs="Times New Roman"/>
          <w:b/>
          <w:sz w:val="24"/>
          <w:szCs w:val="24"/>
        </w:rPr>
        <w:t>.1</w:t>
      </w:r>
      <w:r w:rsidR="00B85621">
        <w:rPr>
          <w:rFonts w:ascii="Times New Roman" w:hAnsi="Times New Roman" w:cs="Times New Roman"/>
          <w:b/>
          <w:sz w:val="24"/>
          <w:szCs w:val="24"/>
        </w:rPr>
        <w:t>2</w:t>
      </w:r>
      <w:r>
        <w:rPr>
          <w:rFonts w:ascii="Times New Roman" w:hAnsi="Times New Roman" w:cs="Times New Roman"/>
          <w:b/>
          <w:sz w:val="24"/>
          <w:szCs w:val="24"/>
        </w:rPr>
        <w:t xml:space="preserve">.2019 </w:t>
      </w:r>
      <w:r w:rsidR="00B85621">
        <w:rPr>
          <w:rFonts w:ascii="Times New Roman" w:hAnsi="Times New Roman" w:cs="Times New Roman"/>
          <w:b/>
          <w:sz w:val="24"/>
          <w:szCs w:val="24"/>
        </w:rPr>
        <w:t xml:space="preserve">в протокольной </w:t>
      </w:r>
      <w:r>
        <w:rPr>
          <w:rFonts w:ascii="Times New Roman" w:hAnsi="Times New Roman" w:cs="Times New Roman"/>
          <w:b/>
          <w:sz w:val="24"/>
          <w:szCs w:val="24"/>
        </w:rPr>
        <w:t xml:space="preserve">форме, голосовали единогласно. </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D23611" w:rsidRDefault="00D23611"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Default="005A427A" w:rsidP="002B6FBA">
      <w:pPr>
        <w:pStyle w:val="a5"/>
        <w:tabs>
          <w:tab w:val="left" w:pos="720"/>
          <w:tab w:val="left" w:pos="1418"/>
        </w:tabs>
        <w:spacing w:after="0" w:line="240" w:lineRule="auto"/>
        <w:ind w:left="0" w:right="-141" w:firstLine="709"/>
        <w:jc w:val="both"/>
        <w:rPr>
          <w:rFonts w:ascii="Times New Roman" w:hAnsi="Times New Roman"/>
          <w:b/>
          <w:sz w:val="24"/>
          <w:szCs w:val="24"/>
        </w:rPr>
      </w:pPr>
      <w:r>
        <w:rPr>
          <w:rFonts w:ascii="Times New Roman" w:hAnsi="Times New Roman" w:cs="Times New Roman"/>
          <w:b/>
          <w:sz w:val="24"/>
          <w:szCs w:val="24"/>
        </w:rPr>
        <w:t>3</w:t>
      </w:r>
      <w:r w:rsidR="00643F9F">
        <w:rPr>
          <w:rFonts w:ascii="Times New Roman" w:hAnsi="Times New Roman" w:cs="Times New Roman"/>
          <w:b/>
          <w:sz w:val="24"/>
          <w:szCs w:val="24"/>
        </w:rPr>
        <w:t>6</w:t>
      </w:r>
      <w:r w:rsidR="002B6FBA" w:rsidRPr="005839F7">
        <w:rPr>
          <w:rFonts w:ascii="Times New Roman" w:hAnsi="Times New Roman" w:cs="Times New Roman"/>
          <w:b/>
          <w:sz w:val="24"/>
          <w:szCs w:val="24"/>
        </w:rPr>
        <w:t xml:space="preserve">. </w:t>
      </w:r>
      <w:r w:rsidR="00643F9F" w:rsidRPr="00643F9F">
        <w:rPr>
          <w:rFonts w:ascii="Times New Roman" w:hAnsi="Times New Roman"/>
          <w:b/>
          <w:sz w:val="24"/>
          <w:szCs w:val="24"/>
        </w:rPr>
        <w:t>О включении дополнительного вопроса в повестку заседания комиссии по тарифам и ценам министерства конкурентной политики Калужской области:</w:t>
      </w:r>
    </w:p>
    <w:p w:rsidR="00643F9F" w:rsidRPr="00643F9F" w:rsidRDefault="00643F9F" w:rsidP="002B6FBA">
      <w:pPr>
        <w:pStyle w:val="a5"/>
        <w:tabs>
          <w:tab w:val="left" w:pos="720"/>
          <w:tab w:val="left" w:pos="1418"/>
        </w:tabs>
        <w:spacing w:after="0" w:line="240" w:lineRule="auto"/>
        <w:ind w:left="0" w:right="-141" w:firstLine="709"/>
        <w:jc w:val="both"/>
        <w:rPr>
          <w:rFonts w:ascii="Times New Roman" w:hAnsi="Times New Roman" w:cs="Times New Roman"/>
          <w:b/>
          <w:sz w:val="24"/>
          <w:szCs w:val="24"/>
        </w:rPr>
      </w:pPr>
      <w:r>
        <w:rPr>
          <w:rFonts w:ascii="Times New Roman" w:hAnsi="Times New Roman"/>
          <w:b/>
          <w:sz w:val="24"/>
          <w:szCs w:val="24"/>
        </w:rPr>
        <w:t>«Об установлении платы за технологическое присоединение газоиспользующего оборудования к сетям газораспределения АО «Газпром газораспределение Калуга».</w:t>
      </w:r>
    </w:p>
    <w:p w:rsidR="002B6FBA" w:rsidRPr="007F4450" w:rsidRDefault="002B6FBA" w:rsidP="002B6FBA">
      <w:pPr>
        <w:tabs>
          <w:tab w:val="left" w:pos="1418"/>
        </w:tabs>
        <w:spacing w:after="0" w:line="240" w:lineRule="auto"/>
        <w:ind w:right="-141"/>
        <w:jc w:val="both"/>
        <w:rPr>
          <w:rFonts w:ascii="Times New Roman" w:hAnsi="Times New Roman" w:cs="Times New Roman"/>
          <w:b/>
          <w:sz w:val="24"/>
          <w:szCs w:val="24"/>
        </w:rPr>
      </w:pPr>
      <w:r w:rsidRPr="007F4450">
        <w:rPr>
          <w:rFonts w:ascii="Times New Roman" w:hAnsi="Times New Roman" w:cs="Times New Roman"/>
          <w:b/>
          <w:sz w:val="24"/>
          <w:szCs w:val="24"/>
        </w:rPr>
        <w:t>------------------------------------------------------------------------------------------------------------------------</w:t>
      </w:r>
    </w:p>
    <w:p w:rsidR="002B6FBA" w:rsidRDefault="00643F9F" w:rsidP="002B6FBA">
      <w:pPr>
        <w:tabs>
          <w:tab w:val="left" w:pos="720"/>
          <w:tab w:val="left" w:pos="1418"/>
        </w:tabs>
        <w:spacing w:after="0" w:line="240" w:lineRule="auto"/>
        <w:ind w:right="-141"/>
        <w:jc w:val="both"/>
        <w:rPr>
          <w:rFonts w:ascii="Times New Roman" w:eastAsia="Times New Roman" w:hAnsi="Times New Roman" w:cs="Times New Roman"/>
          <w:b/>
          <w:bCs/>
          <w:sz w:val="24"/>
          <w:szCs w:val="24"/>
        </w:rPr>
      </w:pPr>
      <w:r w:rsidRPr="007F4450">
        <w:rPr>
          <w:rFonts w:ascii="Times New Roman" w:hAnsi="Times New Roman" w:cs="Times New Roman"/>
          <w:b/>
          <w:sz w:val="24"/>
          <w:szCs w:val="24"/>
        </w:rPr>
        <w:t>Доложил:</w:t>
      </w:r>
      <w:r>
        <w:rPr>
          <w:rFonts w:ascii="Times New Roman" w:eastAsia="Times New Roman" w:hAnsi="Times New Roman" w:cs="Times New Roman"/>
          <w:b/>
          <w:bCs/>
          <w:sz w:val="24"/>
          <w:szCs w:val="24"/>
        </w:rPr>
        <w:t xml:space="preserve"> О.А. Викторова.</w:t>
      </w:r>
    </w:p>
    <w:p w:rsidR="00643F9F" w:rsidRDefault="00643F9F"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643F9F" w:rsidRPr="00643F9F" w:rsidRDefault="00643F9F" w:rsidP="00643F9F">
      <w:pPr>
        <w:spacing w:after="0" w:line="240" w:lineRule="auto"/>
        <w:ind w:firstLine="709"/>
        <w:jc w:val="both"/>
        <w:rPr>
          <w:rFonts w:ascii="Times New Roman" w:hAnsi="Times New Roman" w:cs="Times New Roman"/>
          <w:sz w:val="24"/>
          <w:szCs w:val="24"/>
        </w:rPr>
      </w:pPr>
      <w:r w:rsidRPr="00643F9F">
        <w:rPr>
          <w:rFonts w:ascii="Times New Roman" w:hAnsi="Times New Roman" w:cs="Times New Roman"/>
          <w:sz w:val="24"/>
          <w:szCs w:val="24"/>
        </w:rPr>
        <w:t>В связи с готовящимися изменениями пункта 20 Приказа министерства строительства и жилищно-коммунального хозяйства Российской от 21.07.2017 №1012/пр «Об утверждении укрупненных сметных нормативов», существенно изменяющих подход к экспертному анализу фактически расходов ГРО используемых для расчета размера платы за технологическое присоединение,  а также  поступившим обращением  АО «Газпром газораспределение Калуга» от 06.12.2019 №ГЕ-01/4214 (вх. №03/3949-19 от 06.12.2019), пр</w:t>
      </w:r>
      <w:r w:rsidR="00B4033F">
        <w:rPr>
          <w:rFonts w:ascii="Times New Roman" w:hAnsi="Times New Roman" w:cs="Times New Roman"/>
          <w:sz w:val="24"/>
          <w:szCs w:val="24"/>
        </w:rPr>
        <w:t xml:space="preserve">едлагается </w:t>
      </w:r>
      <w:r w:rsidRPr="00643F9F">
        <w:rPr>
          <w:rFonts w:ascii="Times New Roman" w:hAnsi="Times New Roman" w:cs="Times New Roman"/>
          <w:sz w:val="24"/>
          <w:szCs w:val="24"/>
        </w:rPr>
        <w:t xml:space="preserve">перенести срок рассмотрения вопроса «Об установлении платы за технологическое присоединение </w:t>
      </w:r>
      <w:r w:rsidRPr="00643F9F">
        <w:rPr>
          <w:rFonts w:ascii="Times New Roman" w:hAnsi="Times New Roman" w:cs="Times New Roman"/>
          <w:sz w:val="24"/>
          <w:szCs w:val="24"/>
        </w:rPr>
        <w:lastRenderedPageBreak/>
        <w:t>газоиспользующего оборудования к сетям газораспределения АО «Газпром газораспределение Калуга» из повестки комиссии на 16.12.2019</w:t>
      </w:r>
      <w:r w:rsidR="00B4033F">
        <w:rPr>
          <w:rFonts w:ascii="Times New Roman" w:hAnsi="Times New Roman" w:cs="Times New Roman"/>
          <w:sz w:val="24"/>
          <w:szCs w:val="24"/>
        </w:rPr>
        <w:t xml:space="preserve"> </w:t>
      </w:r>
      <w:r w:rsidRPr="00643F9F">
        <w:rPr>
          <w:rFonts w:ascii="Times New Roman" w:hAnsi="Times New Roman" w:cs="Times New Roman"/>
          <w:sz w:val="24"/>
          <w:szCs w:val="24"/>
        </w:rPr>
        <w:t xml:space="preserve">г. </w:t>
      </w:r>
    </w:p>
    <w:p w:rsidR="002B6FBA" w:rsidRPr="006D4991" w:rsidRDefault="002B6FBA" w:rsidP="00643F9F">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643F9F" w:rsidRPr="004E0A2F" w:rsidRDefault="00643F9F" w:rsidP="00643F9F">
      <w:pPr>
        <w:tabs>
          <w:tab w:val="left" w:pos="720"/>
          <w:tab w:val="left" w:pos="1418"/>
        </w:tabs>
        <w:spacing w:after="0" w:line="240" w:lineRule="auto"/>
        <w:ind w:firstLine="709"/>
        <w:jc w:val="both"/>
        <w:rPr>
          <w:rFonts w:ascii="Times New Roman" w:eastAsia="Times New Roman" w:hAnsi="Times New Roman" w:cs="Times New Roman"/>
          <w:sz w:val="24"/>
          <w:szCs w:val="24"/>
        </w:rPr>
      </w:pPr>
      <w:r w:rsidRPr="004E0A2F">
        <w:rPr>
          <w:rFonts w:ascii="Times New Roman" w:eastAsia="Times New Roman" w:hAnsi="Times New Roman" w:cs="Times New Roman"/>
          <w:sz w:val="24"/>
          <w:szCs w:val="24"/>
        </w:rPr>
        <w:t>Комиссия по тарифам и ценам министерства конкурентной политики Калужской области РЕШИЛА:</w:t>
      </w:r>
    </w:p>
    <w:p w:rsidR="00643F9F" w:rsidRPr="004E0A2F" w:rsidRDefault="00643F9F" w:rsidP="00643F9F">
      <w:pPr>
        <w:tabs>
          <w:tab w:val="left" w:pos="720"/>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4E0A2F">
        <w:rPr>
          <w:rFonts w:ascii="Times New Roman" w:eastAsia="Times New Roman" w:hAnsi="Times New Roman" w:cs="Times New Roman"/>
          <w:sz w:val="24"/>
          <w:szCs w:val="24"/>
        </w:rPr>
        <w:t>Включить вышеуказанны</w:t>
      </w:r>
      <w:r>
        <w:rPr>
          <w:rFonts w:ascii="Times New Roman" w:eastAsia="Times New Roman" w:hAnsi="Times New Roman" w:cs="Times New Roman"/>
          <w:sz w:val="24"/>
          <w:szCs w:val="24"/>
        </w:rPr>
        <w:t>й</w:t>
      </w:r>
      <w:r w:rsidRPr="004E0A2F">
        <w:rPr>
          <w:rFonts w:ascii="Times New Roman" w:eastAsia="Times New Roman" w:hAnsi="Times New Roman" w:cs="Times New Roman"/>
          <w:sz w:val="24"/>
          <w:szCs w:val="24"/>
        </w:rPr>
        <w:t xml:space="preserve"> вопрос в повестку заседания</w:t>
      </w:r>
      <w:r>
        <w:rPr>
          <w:rFonts w:ascii="Times New Roman" w:eastAsia="Times New Roman" w:hAnsi="Times New Roman" w:cs="Times New Roman"/>
          <w:sz w:val="24"/>
          <w:szCs w:val="24"/>
        </w:rPr>
        <w:t xml:space="preserve"> комиссии по тарифам и ценам </w:t>
      </w:r>
      <w:r w:rsidRPr="004E0A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09.12.2019 </w:t>
      </w:r>
      <w:r w:rsidRPr="004E0A2F">
        <w:rPr>
          <w:rFonts w:ascii="Times New Roman" w:eastAsia="Times New Roman" w:hAnsi="Times New Roman" w:cs="Times New Roman"/>
          <w:sz w:val="24"/>
          <w:szCs w:val="24"/>
        </w:rPr>
        <w:t>для рассмотрения по существу.</w:t>
      </w:r>
    </w:p>
    <w:p w:rsidR="00E40F9C" w:rsidRDefault="00643F9F" w:rsidP="00E40F9C">
      <w:pPr>
        <w:tabs>
          <w:tab w:val="left" w:pos="720"/>
          <w:tab w:val="left" w:pos="141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40F9C" w:rsidRPr="00FA7A5B">
        <w:rPr>
          <w:rFonts w:ascii="Times New Roman" w:eastAsia="Times New Roman" w:hAnsi="Times New Roman" w:cs="Times New Roman"/>
          <w:sz w:val="24"/>
          <w:szCs w:val="24"/>
        </w:rPr>
        <w:t>Перенести вышеуказанны</w:t>
      </w:r>
      <w:r w:rsidR="00E40F9C">
        <w:rPr>
          <w:rFonts w:ascii="Times New Roman" w:eastAsia="Times New Roman" w:hAnsi="Times New Roman" w:cs="Times New Roman"/>
          <w:sz w:val="24"/>
          <w:szCs w:val="24"/>
        </w:rPr>
        <w:t>й</w:t>
      </w:r>
      <w:r w:rsidR="00E40F9C" w:rsidRPr="00FA7A5B">
        <w:rPr>
          <w:rFonts w:ascii="Times New Roman" w:eastAsia="Times New Roman" w:hAnsi="Times New Roman" w:cs="Times New Roman"/>
          <w:sz w:val="24"/>
          <w:szCs w:val="24"/>
        </w:rPr>
        <w:t xml:space="preserve"> вопрос для </w:t>
      </w:r>
      <w:r w:rsidR="00E40F9C">
        <w:rPr>
          <w:rFonts w:ascii="Times New Roman" w:eastAsia="Times New Roman" w:hAnsi="Times New Roman" w:cs="Times New Roman"/>
          <w:sz w:val="24"/>
          <w:szCs w:val="24"/>
        </w:rPr>
        <w:t>его</w:t>
      </w:r>
      <w:r w:rsidR="00E40F9C" w:rsidRPr="00FA7A5B">
        <w:rPr>
          <w:rFonts w:ascii="Times New Roman" w:eastAsia="Times New Roman" w:hAnsi="Times New Roman" w:cs="Times New Roman"/>
          <w:sz w:val="24"/>
          <w:szCs w:val="24"/>
        </w:rPr>
        <w:t xml:space="preserve"> рассмотрения по существу на заседании комиссии по тарифам и ценам </w:t>
      </w:r>
      <w:r w:rsidR="00E40F9C">
        <w:rPr>
          <w:rFonts w:ascii="Times New Roman" w:eastAsia="Times New Roman" w:hAnsi="Times New Roman" w:cs="Times New Roman"/>
          <w:sz w:val="24"/>
          <w:szCs w:val="24"/>
        </w:rPr>
        <w:t>16</w:t>
      </w:r>
      <w:r w:rsidR="00E40F9C" w:rsidRPr="00FA7A5B">
        <w:rPr>
          <w:rFonts w:ascii="Times New Roman" w:eastAsia="Times New Roman" w:hAnsi="Times New Roman" w:cs="Times New Roman"/>
          <w:sz w:val="24"/>
          <w:szCs w:val="24"/>
        </w:rPr>
        <w:t>.1</w:t>
      </w:r>
      <w:r w:rsidR="00E40F9C">
        <w:rPr>
          <w:rFonts w:ascii="Times New Roman" w:eastAsia="Times New Roman" w:hAnsi="Times New Roman" w:cs="Times New Roman"/>
          <w:sz w:val="24"/>
          <w:szCs w:val="24"/>
        </w:rPr>
        <w:t>2</w:t>
      </w:r>
      <w:r w:rsidR="00E40F9C" w:rsidRPr="00FA7A5B">
        <w:rPr>
          <w:rFonts w:ascii="Times New Roman" w:eastAsia="Times New Roman" w:hAnsi="Times New Roman" w:cs="Times New Roman"/>
          <w:sz w:val="24"/>
          <w:szCs w:val="24"/>
        </w:rPr>
        <w:t>.201</w:t>
      </w:r>
      <w:r w:rsidR="00E40F9C">
        <w:rPr>
          <w:rFonts w:ascii="Times New Roman" w:eastAsia="Times New Roman" w:hAnsi="Times New Roman" w:cs="Times New Roman"/>
          <w:sz w:val="24"/>
          <w:szCs w:val="24"/>
        </w:rPr>
        <w:t>9 путем включения в повестку заседания</w:t>
      </w:r>
      <w:r w:rsidR="00B4033F">
        <w:rPr>
          <w:rFonts w:ascii="Times New Roman" w:eastAsia="Times New Roman" w:hAnsi="Times New Roman" w:cs="Times New Roman"/>
          <w:sz w:val="24"/>
          <w:szCs w:val="24"/>
        </w:rPr>
        <w:t xml:space="preserve"> дополнительно</w:t>
      </w:r>
      <w:r w:rsidR="00E40F9C">
        <w:rPr>
          <w:rFonts w:ascii="Times New Roman" w:eastAsia="Times New Roman" w:hAnsi="Times New Roman" w:cs="Times New Roman"/>
          <w:sz w:val="24"/>
          <w:szCs w:val="24"/>
        </w:rPr>
        <w:t>.</w:t>
      </w:r>
    </w:p>
    <w:p w:rsidR="00643F9F" w:rsidRPr="004E0A2F" w:rsidRDefault="00643F9F" w:rsidP="00643F9F">
      <w:pPr>
        <w:tabs>
          <w:tab w:val="left" w:pos="720"/>
          <w:tab w:val="left" w:pos="1418"/>
        </w:tabs>
        <w:spacing w:after="0" w:line="240" w:lineRule="auto"/>
        <w:ind w:firstLine="709"/>
        <w:jc w:val="both"/>
        <w:rPr>
          <w:rFonts w:ascii="Times New Roman" w:eastAsia="Times New Roman" w:hAnsi="Times New Roman" w:cs="Times New Roman"/>
          <w:sz w:val="24"/>
          <w:szCs w:val="24"/>
        </w:rPr>
      </w:pPr>
    </w:p>
    <w:p w:rsidR="00643F9F" w:rsidRDefault="00643F9F" w:rsidP="00643F9F">
      <w:pPr>
        <w:tabs>
          <w:tab w:val="left" w:pos="720"/>
          <w:tab w:val="left" w:pos="1418"/>
        </w:tabs>
        <w:spacing w:after="0" w:line="240" w:lineRule="auto"/>
        <w:ind w:firstLine="709"/>
        <w:jc w:val="both"/>
        <w:rPr>
          <w:rFonts w:ascii="Times New Roman" w:eastAsia="Times New Roman" w:hAnsi="Times New Roman" w:cs="Times New Roman"/>
          <w:b/>
          <w:sz w:val="24"/>
          <w:szCs w:val="24"/>
        </w:rPr>
      </w:pPr>
      <w:r w:rsidRPr="004E0A2F">
        <w:rPr>
          <w:rFonts w:ascii="Times New Roman" w:eastAsia="Times New Roman" w:hAnsi="Times New Roman" w:cs="Times New Roman"/>
          <w:b/>
          <w:sz w:val="24"/>
          <w:szCs w:val="24"/>
        </w:rPr>
        <w:t xml:space="preserve">Решение принято в </w:t>
      </w:r>
      <w:r>
        <w:rPr>
          <w:rFonts w:ascii="Times New Roman" w:eastAsia="Times New Roman" w:hAnsi="Times New Roman" w:cs="Times New Roman"/>
          <w:b/>
          <w:sz w:val="24"/>
          <w:szCs w:val="24"/>
        </w:rPr>
        <w:t xml:space="preserve">соответствии с пояснительной запиской от 06.12.2019 в </w:t>
      </w:r>
      <w:r w:rsidRPr="004E0A2F">
        <w:rPr>
          <w:rFonts w:ascii="Times New Roman" w:eastAsia="Times New Roman" w:hAnsi="Times New Roman" w:cs="Times New Roman"/>
          <w:b/>
          <w:sz w:val="24"/>
          <w:szCs w:val="24"/>
        </w:rPr>
        <w:t>протокольной форме, голосовали единогласно.</w:t>
      </w: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2B6FBA" w:rsidRDefault="002B6FBA" w:rsidP="002B6FBA">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311772" w:rsidRDefault="00311772"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E56E85"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Члены комиссии по тарифам и ценам:</w:t>
      </w:r>
      <w:r w:rsidR="00E56E85">
        <w:rPr>
          <w:rFonts w:ascii="Times New Roman" w:eastAsia="Times New Roman" w:hAnsi="Times New Roman" w:cs="Times New Roman"/>
          <w:b/>
          <w:sz w:val="24"/>
          <w:szCs w:val="24"/>
        </w:rPr>
        <w:t xml:space="preserve"> </w:t>
      </w:r>
    </w:p>
    <w:p w:rsidR="00CD6A98" w:rsidRPr="00CD6A98" w:rsidRDefault="00E56E85"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6A98" w:rsidRPr="00CD6A98">
        <w:rPr>
          <w:rFonts w:ascii="Times New Roman" w:eastAsia="Times New Roman" w:hAnsi="Times New Roman" w:cs="Times New Roman"/>
          <w:b/>
          <w:sz w:val="24"/>
          <w:szCs w:val="24"/>
        </w:rPr>
        <w:t xml:space="preserve"> ________________________ О.А. Викторова</w:t>
      </w: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w:t>
      </w:r>
      <w:r w:rsidR="00EE5C1A">
        <w:rPr>
          <w:rFonts w:ascii="Times New Roman" w:eastAsia="Times New Roman" w:hAnsi="Times New Roman" w:cs="Times New Roman"/>
          <w:b/>
          <w:sz w:val="24"/>
          <w:szCs w:val="24"/>
        </w:rPr>
        <w:t xml:space="preserve"> </w:t>
      </w:r>
      <w:r w:rsidRPr="00CD6A98">
        <w:rPr>
          <w:rFonts w:ascii="Times New Roman" w:eastAsia="Times New Roman" w:hAnsi="Times New Roman" w:cs="Times New Roman"/>
          <w:b/>
          <w:sz w:val="24"/>
          <w:szCs w:val="24"/>
        </w:rPr>
        <w:t>__________________________ С.И. Гаврикова</w:t>
      </w: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w:t>
      </w:r>
      <w:r w:rsidR="00EE5C1A">
        <w:rPr>
          <w:rFonts w:ascii="Times New Roman" w:eastAsia="Times New Roman" w:hAnsi="Times New Roman" w:cs="Times New Roman"/>
          <w:b/>
          <w:sz w:val="24"/>
          <w:szCs w:val="24"/>
        </w:rPr>
        <w:t xml:space="preserve"> </w:t>
      </w:r>
      <w:r w:rsidRPr="00CD6A98">
        <w:rPr>
          <w:rFonts w:ascii="Times New Roman" w:eastAsia="Times New Roman" w:hAnsi="Times New Roman" w:cs="Times New Roman"/>
          <w:b/>
          <w:sz w:val="24"/>
          <w:szCs w:val="24"/>
        </w:rPr>
        <w:t>__________________________ Г.А. Кузина</w:t>
      </w: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w:t>
      </w:r>
      <w:r w:rsidR="00EE5C1A">
        <w:rPr>
          <w:rFonts w:ascii="Times New Roman" w:eastAsia="Times New Roman" w:hAnsi="Times New Roman" w:cs="Times New Roman"/>
          <w:b/>
          <w:sz w:val="24"/>
          <w:szCs w:val="24"/>
        </w:rPr>
        <w:t xml:space="preserve">  </w:t>
      </w:r>
      <w:r w:rsidRPr="00CD6A98">
        <w:rPr>
          <w:rFonts w:ascii="Times New Roman" w:eastAsia="Times New Roman" w:hAnsi="Times New Roman" w:cs="Times New Roman"/>
          <w:b/>
          <w:sz w:val="24"/>
          <w:szCs w:val="24"/>
        </w:rPr>
        <w:t>___________________________Д.Ю. Лаврентьев</w:t>
      </w: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w:t>
      </w:r>
      <w:r w:rsidR="00EE5C1A">
        <w:rPr>
          <w:rFonts w:ascii="Times New Roman" w:eastAsia="Times New Roman" w:hAnsi="Times New Roman" w:cs="Times New Roman"/>
          <w:b/>
          <w:sz w:val="24"/>
          <w:szCs w:val="24"/>
        </w:rPr>
        <w:t xml:space="preserve"> </w:t>
      </w:r>
      <w:r w:rsidRPr="00CD6A98">
        <w:rPr>
          <w:rFonts w:ascii="Times New Roman" w:eastAsia="Times New Roman" w:hAnsi="Times New Roman" w:cs="Times New Roman"/>
          <w:b/>
          <w:sz w:val="24"/>
          <w:szCs w:val="24"/>
        </w:rPr>
        <w:t>__________________________ С.И. Ландухова</w:t>
      </w: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w:t>
      </w:r>
      <w:r w:rsidR="00EE5C1A">
        <w:rPr>
          <w:rFonts w:ascii="Times New Roman" w:eastAsia="Times New Roman" w:hAnsi="Times New Roman" w:cs="Times New Roman"/>
          <w:b/>
          <w:sz w:val="24"/>
          <w:szCs w:val="24"/>
        </w:rPr>
        <w:t xml:space="preserve"> </w:t>
      </w:r>
      <w:r w:rsidRPr="00CD6A98">
        <w:rPr>
          <w:rFonts w:ascii="Times New Roman" w:eastAsia="Times New Roman" w:hAnsi="Times New Roman" w:cs="Times New Roman"/>
          <w:b/>
          <w:sz w:val="24"/>
          <w:szCs w:val="24"/>
        </w:rPr>
        <w:t>__________________________ Ю.И. Михалев</w:t>
      </w:r>
    </w:p>
    <w:p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p>
    <w:p w:rsidR="00130841" w:rsidRDefault="00130841" w:rsidP="007E08A0">
      <w:pPr>
        <w:tabs>
          <w:tab w:val="left" w:pos="1418"/>
        </w:tabs>
        <w:spacing w:after="0" w:line="240" w:lineRule="auto"/>
        <w:ind w:right="-141"/>
        <w:jc w:val="both"/>
        <w:rPr>
          <w:rFonts w:ascii="Times New Roman" w:hAnsi="Times New Roman" w:cs="Times New Roman"/>
          <w:b/>
          <w:bCs/>
          <w:sz w:val="24"/>
          <w:szCs w:val="24"/>
        </w:rPr>
      </w:pPr>
    </w:p>
    <w:p w:rsidR="000F32BF" w:rsidRPr="00CD6A98" w:rsidRDefault="000F32BF" w:rsidP="007E08A0">
      <w:pPr>
        <w:tabs>
          <w:tab w:val="left" w:pos="1418"/>
        </w:tabs>
        <w:spacing w:after="0" w:line="240" w:lineRule="auto"/>
        <w:ind w:right="-141"/>
        <w:jc w:val="both"/>
        <w:rPr>
          <w:rFonts w:ascii="Times New Roman" w:hAnsi="Times New Roman" w:cs="Times New Roman"/>
          <w:b/>
          <w:bCs/>
          <w:sz w:val="24"/>
          <w:szCs w:val="24"/>
        </w:rPr>
      </w:pPr>
    </w:p>
    <w:p w:rsidR="00130841" w:rsidRPr="00CD6A98" w:rsidRDefault="00130841" w:rsidP="007E08A0">
      <w:pPr>
        <w:tabs>
          <w:tab w:val="left" w:pos="1418"/>
        </w:tabs>
        <w:spacing w:after="0" w:line="240" w:lineRule="auto"/>
        <w:ind w:right="-141"/>
        <w:jc w:val="both"/>
        <w:rPr>
          <w:rFonts w:ascii="Times New Roman" w:hAnsi="Times New Roman" w:cs="Times New Roman"/>
          <w:b/>
          <w:bCs/>
          <w:sz w:val="24"/>
          <w:szCs w:val="24"/>
        </w:rPr>
      </w:pPr>
      <w:r w:rsidRPr="00CD6A98">
        <w:rPr>
          <w:rFonts w:ascii="Times New Roman" w:hAnsi="Times New Roman" w:cs="Times New Roman"/>
          <w:b/>
          <w:bCs/>
          <w:sz w:val="24"/>
          <w:szCs w:val="24"/>
        </w:rPr>
        <w:t xml:space="preserve">                                                                       </w:t>
      </w:r>
    </w:p>
    <w:p w:rsidR="00130841" w:rsidRPr="00CD6A98" w:rsidRDefault="00130841" w:rsidP="007E08A0">
      <w:pPr>
        <w:tabs>
          <w:tab w:val="left" w:pos="1418"/>
        </w:tabs>
        <w:spacing w:after="0" w:line="240" w:lineRule="auto"/>
        <w:ind w:right="-141"/>
        <w:jc w:val="both"/>
        <w:rPr>
          <w:rFonts w:ascii="Times New Roman" w:hAnsi="Times New Roman" w:cs="Times New Roman"/>
          <w:b/>
          <w:bCs/>
          <w:sz w:val="24"/>
          <w:szCs w:val="24"/>
        </w:rPr>
      </w:pPr>
      <w:r w:rsidRPr="00CD6A98">
        <w:rPr>
          <w:rFonts w:ascii="Times New Roman" w:hAnsi="Times New Roman" w:cs="Times New Roman"/>
          <w:b/>
          <w:bCs/>
          <w:sz w:val="24"/>
          <w:szCs w:val="24"/>
        </w:rPr>
        <w:t xml:space="preserve">Ответственный секретарь комиссии по тарифам и ценам _____________ </w:t>
      </w:r>
      <w:r w:rsidR="00D812E7">
        <w:rPr>
          <w:rFonts w:ascii="Times New Roman" w:hAnsi="Times New Roman" w:cs="Times New Roman"/>
          <w:b/>
          <w:bCs/>
          <w:sz w:val="24"/>
          <w:szCs w:val="24"/>
        </w:rPr>
        <w:t>Е</w:t>
      </w:r>
      <w:bookmarkStart w:id="35" w:name="_GoBack"/>
      <w:bookmarkEnd w:id="35"/>
      <w:r w:rsidR="00763268">
        <w:rPr>
          <w:rFonts w:ascii="Times New Roman" w:hAnsi="Times New Roman" w:cs="Times New Roman"/>
          <w:b/>
          <w:bCs/>
          <w:sz w:val="24"/>
          <w:szCs w:val="24"/>
        </w:rPr>
        <w:t>.</w:t>
      </w:r>
      <w:r w:rsidR="006C2639">
        <w:rPr>
          <w:rFonts w:ascii="Times New Roman" w:hAnsi="Times New Roman" w:cs="Times New Roman"/>
          <w:b/>
          <w:bCs/>
          <w:sz w:val="24"/>
          <w:szCs w:val="24"/>
        </w:rPr>
        <w:t>Ю</w:t>
      </w:r>
      <w:r w:rsidR="00763268">
        <w:rPr>
          <w:rFonts w:ascii="Times New Roman" w:hAnsi="Times New Roman" w:cs="Times New Roman"/>
          <w:b/>
          <w:bCs/>
          <w:sz w:val="24"/>
          <w:szCs w:val="24"/>
        </w:rPr>
        <w:t xml:space="preserve">. </w:t>
      </w:r>
      <w:r w:rsidR="006C2639">
        <w:rPr>
          <w:rFonts w:ascii="Times New Roman" w:hAnsi="Times New Roman" w:cs="Times New Roman"/>
          <w:b/>
          <w:bCs/>
          <w:sz w:val="24"/>
          <w:szCs w:val="24"/>
        </w:rPr>
        <w:t>Агафонова</w:t>
      </w:r>
    </w:p>
    <w:sectPr w:rsidR="00130841" w:rsidRPr="00CD6A98" w:rsidSect="00265D6F">
      <w:footerReference w:type="default" r:id="rId34"/>
      <w:footerReference w:type="first" r:id="rId35"/>
      <w:pgSz w:w="11906" w:h="16838"/>
      <w:pgMar w:top="1134" w:right="42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D68" w:rsidRDefault="00920D68" w:rsidP="00385DEB">
      <w:pPr>
        <w:spacing w:after="0" w:line="240" w:lineRule="auto"/>
      </w:pPr>
      <w:r>
        <w:separator/>
      </w:r>
    </w:p>
  </w:endnote>
  <w:endnote w:type="continuationSeparator" w:id="0">
    <w:p w:rsidR="00920D68" w:rsidRDefault="00920D68"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031240"/>
      <w:docPartObj>
        <w:docPartGallery w:val="Page Numbers (Bottom of Page)"/>
        <w:docPartUnique/>
      </w:docPartObj>
    </w:sdtPr>
    <w:sdtEndPr/>
    <w:sdtContent>
      <w:p w:rsidR="00C261A1" w:rsidRDefault="00C261A1">
        <w:pPr>
          <w:pStyle w:val="a3"/>
          <w:jc w:val="center"/>
        </w:pPr>
        <w:r>
          <w:fldChar w:fldCharType="begin"/>
        </w:r>
        <w:r>
          <w:instrText>PAGE   \* MERGEFORMAT</w:instrText>
        </w:r>
        <w:r>
          <w:fldChar w:fldCharType="separate"/>
        </w:r>
        <w:r>
          <w:rPr>
            <w:noProof/>
          </w:rPr>
          <w:t>10</w:t>
        </w:r>
        <w:r>
          <w:fldChar w:fldCharType="end"/>
        </w:r>
      </w:p>
    </w:sdtContent>
  </w:sdt>
  <w:p w:rsidR="00C261A1" w:rsidRDefault="00C261A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1A1" w:rsidRDefault="00C261A1">
    <w:pPr>
      <w:pStyle w:val="a3"/>
    </w:pPr>
  </w:p>
  <w:p w:rsidR="00C261A1" w:rsidRDefault="00C261A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D68" w:rsidRDefault="00920D68" w:rsidP="00385DEB">
      <w:pPr>
        <w:spacing w:after="0" w:line="240" w:lineRule="auto"/>
      </w:pPr>
      <w:r>
        <w:separator/>
      </w:r>
    </w:p>
  </w:footnote>
  <w:footnote w:type="continuationSeparator" w:id="0">
    <w:p w:rsidR="00920D68" w:rsidRDefault="00920D68" w:rsidP="00385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1FA"/>
    <w:multiLevelType w:val="hybridMultilevel"/>
    <w:tmpl w:val="E8581742"/>
    <w:lvl w:ilvl="0" w:tplc="C6C88724">
      <w:start w:val="1"/>
      <w:numFmt w:val="decimal"/>
      <w:lvlText w:val="%1."/>
      <w:lvlJc w:val="left"/>
      <w:pPr>
        <w:ind w:left="1080" w:hanging="360"/>
      </w:pPr>
      <w:rPr>
        <w:rFonts w:hint="default"/>
        <w:b/>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4746B12"/>
    <w:multiLevelType w:val="hybridMultilevel"/>
    <w:tmpl w:val="24EE067A"/>
    <w:lvl w:ilvl="0" w:tplc="CA606A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A4D4372"/>
    <w:multiLevelType w:val="hybridMultilevel"/>
    <w:tmpl w:val="6560689E"/>
    <w:lvl w:ilvl="0" w:tplc="9982AB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776018"/>
    <w:multiLevelType w:val="hybridMultilevel"/>
    <w:tmpl w:val="FB8E418C"/>
    <w:lvl w:ilvl="0" w:tplc="3E641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3A1194C"/>
    <w:multiLevelType w:val="hybridMultilevel"/>
    <w:tmpl w:val="77B49B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7F34914"/>
    <w:multiLevelType w:val="hybridMultilevel"/>
    <w:tmpl w:val="63A653EC"/>
    <w:lvl w:ilvl="0" w:tplc="DCC89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C9D2EE2"/>
    <w:multiLevelType w:val="multilevel"/>
    <w:tmpl w:val="3FE47C2A"/>
    <w:lvl w:ilvl="0">
      <w:start w:val="1"/>
      <w:numFmt w:val="decimal"/>
      <w:lvlText w:val="%1."/>
      <w:lvlJc w:val="left"/>
      <w:pPr>
        <w:ind w:left="1069" w:hanging="360"/>
      </w:pPr>
      <w:rPr>
        <w:rFonts w:eastAsiaTheme="minorHAnsi"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305029AD"/>
    <w:multiLevelType w:val="hybridMultilevel"/>
    <w:tmpl w:val="3CDC3424"/>
    <w:lvl w:ilvl="0" w:tplc="9982AB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277413"/>
    <w:multiLevelType w:val="hybridMultilevel"/>
    <w:tmpl w:val="4EB034F0"/>
    <w:lvl w:ilvl="0" w:tplc="B0706B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1426DE2"/>
    <w:multiLevelType w:val="hybridMultilevel"/>
    <w:tmpl w:val="1256E948"/>
    <w:lvl w:ilvl="0" w:tplc="7A185D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66834EB"/>
    <w:multiLevelType w:val="hybridMultilevel"/>
    <w:tmpl w:val="88E43B1C"/>
    <w:lvl w:ilvl="0" w:tplc="6B52A6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8494E75"/>
    <w:multiLevelType w:val="hybridMultilevel"/>
    <w:tmpl w:val="569E5D68"/>
    <w:lvl w:ilvl="0" w:tplc="BD88A5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03D7BE7"/>
    <w:multiLevelType w:val="hybridMultilevel"/>
    <w:tmpl w:val="36E684E8"/>
    <w:lvl w:ilvl="0" w:tplc="8A72C8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DD344D8"/>
    <w:multiLevelType w:val="hybridMultilevel"/>
    <w:tmpl w:val="3E6AEC46"/>
    <w:lvl w:ilvl="0" w:tplc="B560D9B2">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AE514D8"/>
    <w:multiLevelType w:val="hybridMultilevel"/>
    <w:tmpl w:val="DE8425EA"/>
    <w:lvl w:ilvl="0" w:tplc="50EC01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76FC777F"/>
    <w:multiLevelType w:val="hybridMultilevel"/>
    <w:tmpl w:val="679C2CF6"/>
    <w:lvl w:ilvl="0" w:tplc="63DC81C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13"/>
  </w:num>
  <w:num w:numId="3">
    <w:abstractNumId w:val="8"/>
  </w:num>
  <w:num w:numId="4">
    <w:abstractNumId w:val="12"/>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6"/>
  </w:num>
  <w:num w:numId="10">
    <w:abstractNumId w:val="1"/>
  </w:num>
  <w:num w:numId="11">
    <w:abstractNumId w:val="0"/>
  </w:num>
  <w:num w:numId="12">
    <w:abstractNumId w:val="4"/>
  </w:num>
  <w:num w:numId="13">
    <w:abstractNumId w:val="10"/>
  </w:num>
  <w:num w:numId="14">
    <w:abstractNumId w:val="11"/>
  </w:num>
  <w:num w:numId="15">
    <w:abstractNumId w:val="3"/>
  </w:num>
  <w:num w:numId="16">
    <w:abstractNumId w:val="7"/>
  </w:num>
  <w:num w:numId="1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4A"/>
    <w:rsid w:val="00001E77"/>
    <w:rsid w:val="00002301"/>
    <w:rsid w:val="0000606D"/>
    <w:rsid w:val="000115CD"/>
    <w:rsid w:val="000133AA"/>
    <w:rsid w:val="0001574E"/>
    <w:rsid w:val="000157F5"/>
    <w:rsid w:val="00015D76"/>
    <w:rsid w:val="000164A8"/>
    <w:rsid w:val="000165F1"/>
    <w:rsid w:val="00017BB0"/>
    <w:rsid w:val="0002071D"/>
    <w:rsid w:val="00020736"/>
    <w:rsid w:val="000209AD"/>
    <w:rsid w:val="00020D00"/>
    <w:rsid w:val="00022163"/>
    <w:rsid w:val="00022B40"/>
    <w:rsid w:val="0002549F"/>
    <w:rsid w:val="00025F37"/>
    <w:rsid w:val="000260E3"/>
    <w:rsid w:val="000266DC"/>
    <w:rsid w:val="0002688D"/>
    <w:rsid w:val="00030BAC"/>
    <w:rsid w:val="00030BBD"/>
    <w:rsid w:val="00030D3E"/>
    <w:rsid w:val="000311B4"/>
    <w:rsid w:val="00031F7A"/>
    <w:rsid w:val="000358B9"/>
    <w:rsid w:val="00036D47"/>
    <w:rsid w:val="000406A2"/>
    <w:rsid w:val="00041E6D"/>
    <w:rsid w:val="000420DD"/>
    <w:rsid w:val="00042970"/>
    <w:rsid w:val="00042F3F"/>
    <w:rsid w:val="00043641"/>
    <w:rsid w:val="00043805"/>
    <w:rsid w:val="00043CEB"/>
    <w:rsid w:val="00043CF6"/>
    <w:rsid w:val="000443F8"/>
    <w:rsid w:val="000447E7"/>
    <w:rsid w:val="00047125"/>
    <w:rsid w:val="00047DDC"/>
    <w:rsid w:val="00050D24"/>
    <w:rsid w:val="00050E50"/>
    <w:rsid w:val="0005244A"/>
    <w:rsid w:val="00053DD2"/>
    <w:rsid w:val="00053F27"/>
    <w:rsid w:val="00053FB4"/>
    <w:rsid w:val="00055649"/>
    <w:rsid w:val="000556CC"/>
    <w:rsid w:val="00056168"/>
    <w:rsid w:val="00057B36"/>
    <w:rsid w:val="00061FCF"/>
    <w:rsid w:val="00062486"/>
    <w:rsid w:val="00063709"/>
    <w:rsid w:val="0006535A"/>
    <w:rsid w:val="000679E1"/>
    <w:rsid w:val="000723DC"/>
    <w:rsid w:val="00072C5E"/>
    <w:rsid w:val="000749AE"/>
    <w:rsid w:val="00074C9A"/>
    <w:rsid w:val="00075033"/>
    <w:rsid w:val="000762DB"/>
    <w:rsid w:val="00076C5B"/>
    <w:rsid w:val="00076D8B"/>
    <w:rsid w:val="00080FB2"/>
    <w:rsid w:val="00082435"/>
    <w:rsid w:val="00082575"/>
    <w:rsid w:val="00083AAF"/>
    <w:rsid w:val="0008403C"/>
    <w:rsid w:val="0008416D"/>
    <w:rsid w:val="00086854"/>
    <w:rsid w:val="0009089E"/>
    <w:rsid w:val="00091007"/>
    <w:rsid w:val="00091244"/>
    <w:rsid w:val="00091927"/>
    <w:rsid w:val="00094C55"/>
    <w:rsid w:val="000957C8"/>
    <w:rsid w:val="00096E42"/>
    <w:rsid w:val="00097B86"/>
    <w:rsid w:val="000A0AD1"/>
    <w:rsid w:val="000A0B72"/>
    <w:rsid w:val="000A16C1"/>
    <w:rsid w:val="000A17B6"/>
    <w:rsid w:val="000A1944"/>
    <w:rsid w:val="000A3C44"/>
    <w:rsid w:val="000A4258"/>
    <w:rsid w:val="000A5443"/>
    <w:rsid w:val="000A5EDE"/>
    <w:rsid w:val="000A66E3"/>
    <w:rsid w:val="000A7326"/>
    <w:rsid w:val="000A7DAF"/>
    <w:rsid w:val="000B0C7F"/>
    <w:rsid w:val="000B0D1F"/>
    <w:rsid w:val="000B1E57"/>
    <w:rsid w:val="000B2CE7"/>
    <w:rsid w:val="000B3973"/>
    <w:rsid w:val="000B39BC"/>
    <w:rsid w:val="000B3C52"/>
    <w:rsid w:val="000B5A02"/>
    <w:rsid w:val="000B6F12"/>
    <w:rsid w:val="000C581A"/>
    <w:rsid w:val="000C5D5A"/>
    <w:rsid w:val="000C78D3"/>
    <w:rsid w:val="000D002F"/>
    <w:rsid w:val="000D181D"/>
    <w:rsid w:val="000D335F"/>
    <w:rsid w:val="000D3656"/>
    <w:rsid w:val="000D3ECA"/>
    <w:rsid w:val="000D6FF5"/>
    <w:rsid w:val="000E0121"/>
    <w:rsid w:val="000E1687"/>
    <w:rsid w:val="000E265D"/>
    <w:rsid w:val="000E4062"/>
    <w:rsid w:val="000E5BA9"/>
    <w:rsid w:val="000E66FF"/>
    <w:rsid w:val="000E7EB7"/>
    <w:rsid w:val="000F1ED2"/>
    <w:rsid w:val="000F2036"/>
    <w:rsid w:val="000F2B67"/>
    <w:rsid w:val="000F32BF"/>
    <w:rsid w:val="000F4633"/>
    <w:rsid w:val="000F46E6"/>
    <w:rsid w:val="000F7F9E"/>
    <w:rsid w:val="00100CB5"/>
    <w:rsid w:val="00102FEC"/>
    <w:rsid w:val="001038F1"/>
    <w:rsid w:val="00103CEC"/>
    <w:rsid w:val="00103E24"/>
    <w:rsid w:val="00105114"/>
    <w:rsid w:val="0010642C"/>
    <w:rsid w:val="00107D37"/>
    <w:rsid w:val="0011056B"/>
    <w:rsid w:val="00113545"/>
    <w:rsid w:val="00114637"/>
    <w:rsid w:val="00120392"/>
    <w:rsid w:val="00120EE1"/>
    <w:rsid w:val="001211E4"/>
    <w:rsid w:val="00122C9C"/>
    <w:rsid w:val="00123CD6"/>
    <w:rsid w:val="00125DA9"/>
    <w:rsid w:val="00125EA5"/>
    <w:rsid w:val="001262A0"/>
    <w:rsid w:val="00126E3A"/>
    <w:rsid w:val="001276C1"/>
    <w:rsid w:val="00130841"/>
    <w:rsid w:val="00131AA0"/>
    <w:rsid w:val="00132A2D"/>
    <w:rsid w:val="001338B6"/>
    <w:rsid w:val="0013475F"/>
    <w:rsid w:val="001353E3"/>
    <w:rsid w:val="00135537"/>
    <w:rsid w:val="00136C1A"/>
    <w:rsid w:val="00136CA2"/>
    <w:rsid w:val="00136EA0"/>
    <w:rsid w:val="001375EB"/>
    <w:rsid w:val="00141E33"/>
    <w:rsid w:val="00143495"/>
    <w:rsid w:val="001435F5"/>
    <w:rsid w:val="00143767"/>
    <w:rsid w:val="001452EF"/>
    <w:rsid w:val="00145C2F"/>
    <w:rsid w:val="0014657B"/>
    <w:rsid w:val="001469C4"/>
    <w:rsid w:val="00146DEA"/>
    <w:rsid w:val="001471B3"/>
    <w:rsid w:val="001502F3"/>
    <w:rsid w:val="0015156A"/>
    <w:rsid w:val="0015213D"/>
    <w:rsid w:val="00152234"/>
    <w:rsid w:val="001523A0"/>
    <w:rsid w:val="001527F2"/>
    <w:rsid w:val="001530D6"/>
    <w:rsid w:val="00155C7E"/>
    <w:rsid w:val="00156439"/>
    <w:rsid w:val="00156B2E"/>
    <w:rsid w:val="001570A6"/>
    <w:rsid w:val="00160CBC"/>
    <w:rsid w:val="001643B1"/>
    <w:rsid w:val="001646F5"/>
    <w:rsid w:val="00164CE8"/>
    <w:rsid w:val="00170098"/>
    <w:rsid w:val="00170191"/>
    <w:rsid w:val="00170616"/>
    <w:rsid w:val="0017138E"/>
    <w:rsid w:val="00171427"/>
    <w:rsid w:val="001721DF"/>
    <w:rsid w:val="001730F6"/>
    <w:rsid w:val="0017313F"/>
    <w:rsid w:val="0017369F"/>
    <w:rsid w:val="00173DB3"/>
    <w:rsid w:val="00176578"/>
    <w:rsid w:val="00176ABE"/>
    <w:rsid w:val="00176FD0"/>
    <w:rsid w:val="00180025"/>
    <w:rsid w:val="00181ACB"/>
    <w:rsid w:val="00182D9D"/>
    <w:rsid w:val="00183F93"/>
    <w:rsid w:val="00184AB4"/>
    <w:rsid w:val="00184D59"/>
    <w:rsid w:val="00186223"/>
    <w:rsid w:val="001907A6"/>
    <w:rsid w:val="001912C8"/>
    <w:rsid w:val="001914B3"/>
    <w:rsid w:val="001918CC"/>
    <w:rsid w:val="00192395"/>
    <w:rsid w:val="00192AA1"/>
    <w:rsid w:val="0019463C"/>
    <w:rsid w:val="00195015"/>
    <w:rsid w:val="00195F4C"/>
    <w:rsid w:val="00196B16"/>
    <w:rsid w:val="00196C4F"/>
    <w:rsid w:val="001A130A"/>
    <w:rsid w:val="001A1DC6"/>
    <w:rsid w:val="001A2127"/>
    <w:rsid w:val="001A2830"/>
    <w:rsid w:val="001A2CBE"/>
    <w:rsid w:val="001A2E66"/>
    <w:rsid w:val="001A34D1"/>
    <w:rsid w:val="001A4A55"/>
    <w:rsid w:val="001A7EEB"/>
    <w:rsid w:val="001B2290"/>
    <w:rsid w:val="001B440D"/>
    <w:rsid w:val="001B5D23"/>
    <w:rsid w:val="001B651F"/>
    <w:rsid w:val="001B6D11"/>
    <w:rsid w:val="001C0419"/>
    <w:rsid w:val="001C1C51"/>
    <w:rsid w:val="001C3979"/>
    <w:rsid w:val="001C43A1"/>
    <w:rsid w:val="001C4CD4"/>
    <w:rsid w:val="001C50B3"/>
    <w:rsid w:val="001C618B"/>
    <w:rsid w:val="001C6A5B"/>
    <w:rsid w:val="001C6BAD"/>
    <w:rsid w:val="001D34B5"/>
    <w:rsid w:val="001D40EE"/>
    <w:rsid w:val="001D4DF8"/>
    <w:rsid w:val="001D5037"/>
    <w:rsid w:val="001D5061"/>
    <w:rsid w:val="001D5814"/>
    <w:rsid w:val="001E0F44"/>
    <w:rsid w:val="001E2C87"/>
    <w:rsid w:val="001E458B"/>
    <w:rsid w:val="001E50FF"/>
    <w:rsid w:val="001E6311"/>
    <w:rsid w:val="001E6C68"/>
    <w:rsid w:val="001E710E"/>
    <w:rsid w:val="001F0893"/>
    <w:rsid w:val="001F09F2"/>
    <w:rsid w:val="001F0EFF"/>
    <w:rsid w:val="001F30A7"/>
    <w:rsid w:val="001F3199"/>
    <w:rsid w:val="001F3706"/>
    <w:rsid w:val="0020067D"/>
    <w:rsid w:val="00200FF0"/>
    <w:rsid w:val="002046B8"/>
    <w:rsid w:val="00205DC4"/>
    <w:rsid w:val="002069C9"/>
    <w:rsid w:val="00206F08"/>
    <w:rsid w:val="002073FF"/>
    <w:rsid w:val="00207783"/>
    <w:rsid w:val="00210438"/>
    <w:rsid w:val="00210683"/>
    <w:rsid w:val="00215508"/>
    <w:rsid w:val="0021607B"/>
    <w:rsid w:val="00217A37"/>
    <w:rsid w:val="00220FA2"/>
    <w:rsid w:val="00221B3E"/>
    <w:rsid w:val="0022313C"/>
    <w:rsid w:val="00224388"/>
    <w:rsid w:val="002263A6"/>
    <w:rsid w:val="002267D9"/>
    <w:rsid w:val="002274D1"/>
    <w:rsid w:val="00231B2E"/>
    <w:rsid w:val="00231CCB"/>
    <w:rsid w:val="00234632"/>
    <w:rsid w:val="0023484E"/>
    <w:rsid w:val="00234DBB"/>
    <w:rsid w:val="002350C6"/>
    <w:rsid w:val="0023567C"/>
    <w:rsid w:val="002362DE"/>
    <w:rsid w:val="00236CC0"/>
    <w:rsid w:val="00240093"/>
    <w:rsid w:val="0024054E"/>
    <w:rsid w:val="002406BD"/>
    <w:rsid w:val="002415EE"/>
    <w:rsid w:val="00242AB3"/>
    <w:rsid w:val="002439E0"/>
    <w:rsid w:val="0024485F"/>
    <w:rsid w:val="002473FD"/>
    <w:rsid w:val="002476C1"/>
    <w:rsid w:val="00250D08"/>
    <w:rsid w:val="0025482D"/>
    <w:rsid w:val="00255028"/>
    <w:rsid w:val="00255D2A"/>
    <w:rsid w:val="00255DC1"/>
    <w:rsid w:val="00255E31"/>
    <w:rsid w:val="002568A5"/>
    <w:rsid w:val="00256C60"/>
    <w:rsid w:val="00257295"/>
    <w:rsid w:val="00257F0D"/>
    <w:rsid w:val="00261204"/>
    <w:rsid w:val="0026223E"/>
    <w:rsid w:val="00263A87"/>
    <w:rsid w:val="00264F31"/>
    <w:rsid w:val="00265D6F"/>
    <w:rsid w:val="00267BF2"/>
    <w:rsid w:val="00267CF1"/>
    <w:rsid w:val="00270221"/>
    <w:rsid w:val="00270E51"/>
    <w:rsid w:val="002723FB"/>
    <w:rsid w:val="0027240F"/>
    <w:rsid w:val="00273DD8"/>
    <w:rsid w:val="00275B5B"/>
    <w:rsid w:val="00275DB4"/>
    <w:rsid w:val="00276C52"/>
    <w:rsid w:val="002775D7"/>
    <w:rsid w:val="00277BA9"/>
    <w:rsid w:val="00277EDB"/>
    <w:rsid w:val="00281DA4"/>
    <w:rsid w:val="002826D3"/>
    <w:rsid w:val="002828D0"/>
    <w:rsid w:val="002829BB"/>
    <w:rsid w:val="002853F8"/>
    <w:rsid w:val="00285954"/>
    <w:rsid w:val="00286134"/>
    <w:rsid w:val="00286267"/>
    <w:rsid w:val="002862B1"/>
    <w:rsid w:val="002910F1"/>
    <w:rsid w:val="00292284"/>
    <w:rsid w:val="00293CAA"/>
    <w:rsid w:val="00295B47"/>
    <w:rsid w:val="00296C87"/>
    <w:rsid w:val="00297AF6"/>
    <w:rsid w:val="00297DB4"/>
    <w:rsid w:val="002A10F9"/>
    <w:rsid w:val="002A1C5A"/>
    <w:rsid w:val="002A1CF3"/>
    <w:rsid w:val="002A1FDF"/>
    <w:rsid w:val="002A2F41"/>
    <w:rsid w:val="002A3E71"/>
    <w:rsid w:val="002A4731"/>
    <w:rsid w:val="002A47EE"/>
    <w:rsid w:val="002A4A8B"/>
    <w:rsid w:val="002A5947"/>
    <w:rsid w:val="002A7253"/>
    <w:rsid w:val="002A7324"/>
    <w:rsid w:val="002A75E4"/>
    <w:rsid w:val="002A7AF4"/>
    <w:rsid w:val="002B08D2"/>
    <w:rsid w:val="002B0A33"/>
    <w:rsid w:val="002B0CA6"/>
    <w:rsid w:val="002B0F98"/>
    <w:rsid w:val="002B29D7"/>
    <w:rsid w:val="002B312A"/>
    <w:rsid w:val="002B3481"/>
    <w:rsid w:val="002B39FD"/>
    <w:rsid w:val="002B3FD4"/>
    <w:rsid w:val="002B42F9"/>
    <w:rsid w:val="002B4B8A"/>
    <w:rsid w:val="002B502E"/>
    <w:rsid w:val="002B6709"/>
    <w:rsid w:val="002B6FBA"/>
    <w:rsid w:val="002B788E"/>
    <w:rsid w:val="002B78E7"/>
    <w:rsid w:val="002B7B48"/>
    <w:rsid w:val="002C01FE"/>
    <w:rsid w:val="002C0E78"/>
    <w:rsid w:val="002C1C7C"/>
    <w:rsid w:val="002C4B70"/>
    <w:rsid w:val="002C4B7D"/>
    <w:rsid w:val="002C6023"/>
    <w:rsid w:val="002C69EC"/>
    <w:rsid w:val="002C7F00"/>
    <w:rsid w:val="002C7FB7"/>
    <w:rsid w:val="002D026F"/>
    <w:rsid w:val="002D1845"/>
    <w:rsid w:val="002D1CA7"/>
    <w:rsid w:val="002D2363"/>
    <w:rsid w:val="002D3CBC"/>
    <w:rsid w:val="002D5EC9"/>
    <w:rsid w:val="002E001D"/>
    <w:rsid w:val="002E08C9"/>
    <w:rsid w:val="002E23D5"/>
    <w:rsid w:val="002E6921"/>
    <w:rsid w:val="002F0065"/>
    <w:rsid w:val="002F12A3"/>
    <w:rsid w:val="002F141C"/>
    <w:rsid w:val="002F223D"/>
    <w:rsid w:val="002F27F0"/>
    <w:rsid w:val="002F3C94"/>
    <w:rsid w:val="002F3CE5"/>
    <w:rsid w:val="002F6B38"/>
    <w:rsid w:val="002F7945"/>
    <w:rsid w:val="002F7CB6"/>
    <w:rsid w:val="003026C2"/>
    <w:rsid w:val="00304775"/>
    <w:rsid w:val="00305604"/>
    <w:rsid w:val="00306C31"/>
    <w:rsid w:val="00310C04"/>
    <w:rsid w:val="00311772"/>
    <w:rsid w:val="00314278"/>
    <w:rsid w:val="003167F3"/>
    <w:rsid w:val="00316A9C"/>
    <w:rsid w:val="00316D14"/>
    <w:rsid w:val="003212E2"/>
    <w:rsid w:val="003214AF"/>
    <w:rsid w:val="00322337"/>
    <w:rsid w:val="00324025"/>
    <w:rsid w:val="0032503B"/>
    <w:rsid w:val="003258B0"/>
    <w:rsid w:val="00325F22"/>
    <w:rsid w:val="00327227"/>
    <w:rsid w:val="00327D93"/>
    <w:rsid w:val="00327F99"/>
    <w:rsid w:val="00332D2C"/>
    <w:rsid w:val="0033317F"/>
    <w:rsid w:val="00334811"/>
    <w:rsid w:val="00336C18"/>
    <w:rsid w:val="003410CA"/>
    <w:rsid w:val="00341D33"/>
    <w:rsid w:val="00341EB2"/>
    <w:rsid w:val="00342997"/>
    <w:rsid w:val="00345B6B"/>
    <w:rsid w:val="00346133"/>
    <w:rsid w:val="00350278"/>
    <w:rsid w:val="0035146A"/>
    <w:rsid w:val="00351784"/>
    <w:rsid w:val="0035186A"/>
    <w:rsid w:val="00352738"/>
    <w:rsid w:val="0035364F"/>
    <w:rsid w:val="00353DF6"/>
    <w:rsid w:val="0035542C"/>
    <w:rsid w:val="00355552"/>
    <w:rsid w:val="003558FF"/>
    <w:rsid w:val="003568F6"/>
    <w:rsid w:val="00357A64"/>
    <w:rsid w:val="00360535"/>
    <w:rsid w:val="00360EED"/>
    <w:rsid w:val="00361ABC"/>
    <w:rsid w:val="003624BB"/>
    <w:rsid w:val="00362504"/>
    <w:rsid w:val="00363483"/>
    <w:rsid w:val="00363F69"/>
    <w:rsid w:val="003665C7"/>
    <w:rsid w:val="00366DE4"/>
    <w:rsid w:val="00366EA0"/>
    <w:rsid w:val="003671A5"/>
    <w:rsid w:val="003676EA"/>
    <w:rsid w:val="00371D4D"/>
    <w:rsid w:val="003731B1"/>
    <w:rsid w:val="00373224"/>
    <w:rsid w:val="00373542"/>
    <w:rsid w:val="00373683"/>
    <w:rsid w:val="003737EA"/>
    <w:rsid w:val="00374360"/>
    <w:rsid w:val="00374557"/>
    <w:rsid w:val="00375812"/>
    <w:rsid w:val="00376142"/>
    <w:rsid w:val="003769BD"/>
    <w:rsid w:val="00376D36"/>
    <w:rsid w:val="003771A2"/>
    <w:rsid w:val="003778DE"/>
    <w:rsid w:val="00377DE0"/>
    <w:rsid w:val="00382C1C"/>
    <w:rsid w:val="00382F9C"/>
    <w:rsid w:val="00383CF8"/>
    <w:rsid w:val="00383E43"/>
    <w:rsid w:val="00384201"/>
    <w:rsid w:val="00385DEB"/>
    <w:rsid w:val="003860DD"/>
    <w:rsid w:val="00390F2C"/>
    <w:rsid w:val="00391118"/>
    <w:rsid w:val="00391134"/>
    <w:rsid w:val="003919E0"/>
    <w:rsid w:val="00391A2A"/>
    <w:rsid w:val="00392D49"/>
    <w:rsid w:val="00392FA9"/>
    <w:rsid w:val="00395B4C"/>
    <w:rsid w:val="0039656C"/>
    <w:rsid w:val="0039702D"/>
    <w:rsid w:val="003970F0"/>
    <w:rsid w:val="0039722F"/>
    <w:rsid w:val="003974E2"/>
    <w:rsid w:val="003A077F"/>
    <w:rsid w:val="003A1D70"/>
    <w:rsid w:val="003A31CB"/>
    <w:rsid w:val="003A42C5"/>
    <w:rsid w:val="003A4625"/>
    <w:rsid w:val="003A52F0"/>
    <w:rsid w:val="003A5F05"/>
    <w:rsid w:val="003A5F7D"/>
    <w:rsid w:val="003A6722"/>
    <w:rsid w:val="003A6D03"/>
    <w:rsid w:val="003A7F94"/>
    <w:rsid w:val="003B11F7"/>
    <w:rsid w:val="003B1A60"/>
    <w:rsid w:val="003B20A4"/>
    <w:rsid w:val="003B2D53"/>
    <w:rsid w:val="003B3443"/>
    <w:rsid w:val="003B45C9"/>
    <w:rsid w:val="003B474B"/>
    <w:rsid w:val="003B5C17"/>
    <w:rsid w:val="003B7F14"/>
    <w:rsid w:val="003C0BA1"/>
    <w:rsid w:val="003C33DA"/>
    <w:rsid w:val="003C4F08"/>
    <w:rsid w:val="003C533E"/>
    <w:rsid w:val="003C6452"/>
    <w:rsid w:val="003C678F"/>
    <w:rsid w:val="003C6CC3"/>
    <w:rsid w:val="003C7A1F"/>
    <w:rsid w:val="003C7BAF"/>
    <w:rsid w:val="003C7C07"/>
    <w:rsid w:val="003D08BF"/>
    <w:rsid w:val="003D0D84"/>
    <w:rsid w:val="003D13AB"/>
    <w:rsid w:val="003D212A"/>
    <w:rsid w:val="003D29B0"/>
    <w:rsid w:val="003D2D66"/>
    <w:rsid w:val="003D324B"/>
    <w:rsid w:val="003D3FD1"/>
    <w:rsid w:val="003D468B"/>
    <w:rsid w:val="003D4BB9"/>
    <w:rsid w:val="003D6188"/>
    <w:rsid w:val="003E0070"/>
    <w:rsid w:val="003E07F4"/>
    <w:rsid w:val="003E4A6E"/>
    <w:rsid w:val="003E4D0A"/>
    <w:rsid w:val="003E5044"/>
    <w:rsid w:val="003E50B5"/>
    <w:rsid w:val="003E5A38"/>
    <w:rsid w:val="003F2283"/>
    <w:rsid w:val="003F3E6D"/>
    <w:rsid w:val="003F47F2"/>
    <w:rsid w:val="003F4F39"/>
    <w:rsid w:val="004002BC"/>
    <w:rsid w:val="00400ACE"/>
    <w:rsid w:val="00400F6D"/>
    <w:rsid w:val="00402FCB"/>
    <w:rsid w:val="00403414"/>
    <w:rsid w:val="004050A3"/>
    <w:rsid w:val="0040556C"/>
    <w:rsid w:val="00407354"/>
    <w:rsid w:val="00407B17"/>
    <w:rsid w:val="00410ACC"/>
    <w:rsid w:val="00412EF3"/>
    <w:rsid w:val="00414030"/>
    <w:rsid w:val="0041439D"/>
    <w:rsid w:val="00414970"/>
    <w:rsid w:val="00414EE8"/>
    <w:rsid w:val="00420330"/>
    <w:rsid w:val="00422F6A"/>
    <w:rsid w:val="00424048"/>
    <w:rsid w:val="00424A35"/>
    <w:rsid w:val="00427642"/>
    <w:rsid w:val="00427C6C"/>
    <w:rsid w:val="0043024A"/>
    <w:rsid w:val="00432222"/>
    <w:rsid w:val="00432CA6"/>
    <w:rsid w:val="00434280"/>
    <w:rsid w:val="00434CC1"/>
    <w:rsid w:val="00435E47"/>
    <w:rsid w:val="00437A67"/>
    <w:rsid w:val="0044000F"/>
    <w:rsid w:val="0044003C"/>
    <w:rsid w:val="004404AC"/>
    <w:rsid w:val="00440CEC"/>
    <w:rsid w:val="00441B0E"/>
    <w:rsid w:val="00442B98"/>
    <w:rsid w:val="00442FB8"/>
    <w:rsid w:val="00444406"/>
    <w:rsid w:val="004464D7"/>
    <w:rsid w:val="00446D72"/>
    <w:rsid w:val="00450038"/>
    <w:rsid w:val="004501F8"/>
    <w:rsid w:val="00451215"/>
    <w:rsid w:val="0045327C"/>
    <w:rsid w:val="00453337"/>
    <w:rsid w:val="004535C3"/>
    <w:rsid w:val="004536B2"/>
    <w:rsid w:val="00454DC6"/>
    <w:rsid w:val="004550F5"/>
    <w:rsid w:val="00456A09"/>
    <w:rsid w:val="00456DCE"/>
    <w:rsid w:val="004576A4"/>
    <w:rsid w:val="0046123A"/>
    <w:rsid w:val="0046229B"/>
    <w:rsid w:val="0046290A"/>
    <w:rsid w:val="00462F71"/>
    <w:rsid w:val="00463B84"/>
    <w:rsid w:val="004647C8"/>
    <w:rsid w:val="00467082"/>
    <w:rsid w:val="0047396B"/>
    <w:rsid w:val="00475FBB"/>
    <w:rsid w:val="004804B2"/>
    <w:rsid w:val="00481746"/>
    <w:rsid w:val="00481D0E"/>
    <w:rsid w:val="00481E77"/>
    <w:rsid w:val="004820E0"/>
    <w:rsid w:val="00484942"/>
    <w:rsid w:val="00484EA5"/>
    <w:rsid w:val="00485263"/>
    <w:rsid w:val="004853C6"/>
    <w:rsid w:val="00486E15"/>
    <w:rsid w:val="00487C42"/>
    <w:rsid w:val="00487D20"/>
    <w:rsid w:val="00490032"/>
    <w:rsid w:val="00490965"/>
    <w:rsid w:val="00493B8E"/>
    <w:rsid w:val="00496AD2"/>
    <w:rsid w:val="004970B6"/>
    <w:rsid w:val="00497A3F"/>
    <w:rsid w:val="00497B85"/>
    <w:rsid w:val="004A04DA"/>
    <w:rsid w:val="004A0764"/>
    <w:rsid w:val="004A40CC"/>
    <w:rsid w:val="004A557D"/>
    <w:rsid w:val="004A5D4A"/>
    <w:rsid w:val="004A6112"/>
    <w:rsid w:val="004A65C0"/>
    <w:rsid w:val="004A6D06"/>
    <w:rsid w:val="004A753D"/>
    <w:rsid w:val="004A7A2A"/>
    <w:rsid w:val="004B0E70"/>
    <w:rsid w:val="004B1117"/>
    <w:rsid w:val="004B426D"/>
    <w:rsid w:val="004B5871"/>
    <w:rsid w:val="004B67AA"/>
    <w:rsid w:val="004C06A3"/>
    <w:rsid w:val="004C0BFE"/>
    <w:rsid w:val="004C0E7F"/>
    <w:rsid w:val="004C2273"/>
    <w:rsid w:val="004C26C1"/>
    <w:rsid w:val="004C33C2"/>
    <w:rsid w:val="004C46AD"/>
    <w:rsid w:val="004C5F45"/>
    <w:rsid w:val="004C5FE2"/>
    <w:rsid w:val="004C64A5"/>
    <w:rsid w:val="004C6EC6"/>
    <w:rsid w:val="004C7205"/>
    <w:rsid w:val="004C7BDD"/>
    <w:rsid w:val="004D0630"/>
    <w:rsid w:val="004D1646"/>
    <w:rsid w:val="004D1729"/>
    <w:rsid w:val="004D1C51"/>
    <w:rsid w:val="004D3533"/>
    <w:rsid w:val="004E0A6A"/>
    <w:rsid w:val="004E182C"/>
    <w:rsid w:val="004E1B17"/>
    <w:rsid w:val="004E221D"/>
    <w:rsid w:val="004E2CAD"/>
    <w:rsid w:val="004E30B1"/>
    <w:rsid w:val="004E3597"/>
    <w:rsid w:val="004E413F"/>
    <w:rsid w:val="004E42DD"/>
    <w:rsid w:val="004E4AEF"/>
    <w:rsid w:val="004E4FE2"/>
    <w:rsid w:val="004E7722"/>
    <w:rsid w:val="004F507F"/>
    <w:rsid w:val="004F5420"/>
    <w:rsid w:val="004F5E42"/>
    <w:rsid w:val="004F6551"/>
    <w:rsid w:val="004F6F7D"/>
    <w:rsid w:val="004F703D"/>
    <w:rsid w:val="004F778D"/>
    <w:rsid w:val="005007F9"/>
    <w:rsid w:val="005011B6"/>
    <w:rsid w:val="00501E7B"/>
    <w:rsid w:val="00503E9E"/>
    <w:rsid w:val="00505FBB"/>
    <w:rsid w:val="00507420"/>
    <w:rsid w:val="005126A9"/>
    <w:rsid w:val="00512F13"/>
    <w:rsid w:val="00513FC3"/>
    <w:rsid w:val="00514437"/>
    <w:rsid w:val="005200AD"/>
    <w:rsid w:val="0052128C"/>
    <w:rsid w:val="005225B1"/>
    <w:rsid w:val="00523525"/>
    <w:rsid w:val="00524774"/>
    <w:rsid w:val="00524F68"/>
    <w:rsid w:val="005259C9"/>
    <w:rsid w:val="00525DEE"/>
    <w:rsid w:val="0052687C"/>
    <w:rsid w:val="0052710C"/>
    <w:rsid w:val="0052731D"/>
    <w:rsid w:val="00527C9C"/>
    <w:rsid w:val="005307EE"/>
    <w:rsid w:val="005321EE"/>
    <w:rsid w:val="00532E15"/>
    <w:rsid w:val="00534087"/>
    <w:rsid w:val="005342BC"/>
    <w:rsid w:val="0053474A"/>
    <w:rsid w:val="0053536E"/>
    <w:rsid w:val="005356E7"/>
    <w:rsid w:val="0053572C"/>
    <w:rsid w:val="00535A24"/>
    <w:rsid w:val="0053662F"/>
    <w:rsid w:val="00536A76"/>
    <w:rsid w:val="00537B8C"/>
    <w:rsid w:val="005419EB"/>
    <w:rsid w:val="005431C4"/>
    <w:rsid w:val="00543A7A"/>
    <w:rsid w:val="0054462E"/>
    <w:rsid w:val="005474BA"/>
    <w:rsid w:val="00547C03"/>
    <w:rsid w:val="00551AE7"/>
    <w:rsid w:val="00551B91"/>
    <w:rsid w:val="00553C36"/>
    <w:rsid w:val="005555A8"/>
    <w:rsid w:val="005573D0"/>
    <w:rsid w:val="0056259F"/>
    <w:rsid w:val="005626BF"/>
    <w:rsid w:val="00562DB5"/>
    <w:rsid w:val="00562F74"/>
    <w:rsid w:val="00563FD8"/>
    <w:rsid w:val="00565EB7"/>
    <w:rsid w:val="00567642"/>
    <w:rsid w:val="00567667"/>
    <w:rsid w:val="005709B6"/>
    <w:rsid w:val="00570A79"/>
    <w:rsid w:val="00570DF3"/>
    <w:rsid w:val="00572E7F"/>
    <w:rsid w:val="00573A13"/>
    <w:rsid w:val="0057489D"/>
    <w:rsid w:val="00575825"/>
    <w:rsid w:val="005765FA"/>
    <w:rsid w:val="00576E42"/>
    <w:rsid w:val="00580374"/>
    <w:rsid w:val="005819BB"/>
    <w:rsid w:val="005826C7"/>
    <w:rsid w:val="0058363B"/>
    <w:rsid w:val="005839F7"/>
    <w:rsid w:val="005843EC"/>
    <w:rsid w:val="005852A6"/>
    <w:rsid w:val="00586FD9"/>
    <w:rsid w:val="00590AB0"/>
    <w:rsid w:val="00590EFC"/>
    <w:rsid w:val="0059183F"/>
    <w:rsid w:val="005928C9"/>
    <w:rsid w:val="0059386B"/>
    <w:rsid w:val="00593F8E"/>
    <w:rsid w:val="00594299"/>
    <w:rsid w:val="00595342"/>
    <w:rsid w:val="00596630"/>
    <w:rsid w:val="005967E8"/>
    <w:rsid w:val="00597F28"/>
    <w:rsid w:val="005A0BCD"/>
    <w:rsid w:val="005A26FB"/>
    <w:rsid w:val="005A34B2"/>
    <w:rsid w:val="005A427A"/>
    <w:rsid w:val="005A4BA0"/>
    <w:rsid w:val="005A4F5A"/>
    <w:rsid w:val="005A53F5"/>
    <w:rsid w:val="005A62E7"/>
    <w:rsid w:val="005B0ACC"/>
    <w:rsid w:val="005B1316"/>
    <w:rsid w:val="005B2CC1"/>
    <w:rsid w:val="005B33E9"/>
    <w:rsid w:val="005B728D"/>
    <w:rsid w:val="005C16ED"/>
    <w:rsid w:val="005C1BFA"/>
    <w:rsid w:val="005C22D0"/>
    <w:rsid w:val="005C4659"/>
    <w:rsid w:val="005C49E2"/>
    <w:rsid w:val="005C4E7B"/>
    <w:rsid w:val="005C50A1"/>
    <w:rsid w:val="005C53BF"/>
    <w:rsid w:val="005C5869"/>
    <w:rsid w:val="005C64BA"/>
    <w:rsid w:val="005D0DAA"/>
    <w:rsid w:val="005D0E76"/>
    <w:rsid w:val="005D1D6A"/>
    <w:rsid w:val="005D1D95"/>
    <w:rsid w:val="005D1DC0"/>
    <w:rsid w:val="005D4B8A"/>
    <w:rsid w:val="005D4E6B"/>
    <w:rsid w:val="005D52A1"/>
    <w:rsid w:val="005D5D97"/>
    <w:rsid w:val="005D5FFC"/>
    <w:rsid w:val="005D671A"/>
    <w:rsid w:val="005E08D3"/>
    <w:rsid w:val="005E1969"/>
    <w:rsid w:val="005E2D66"/>
    <w:rsid w:val="005E2E90"/>
    <w:rsid w:val="005E3607"/>
    <w:rsid w:val="005E3679"/>
    <w:rsid w:val="005E3F3B"/>
    <w:rsid w:val="005E753B"/>
    <w:rsid w:val="005E7654"/>
    <w:rsid w:val="005E767B"/>
    <w:rsid w:val="005F0D29"/>
    <w:rsid w:val="005F0F2A"/>
    <w:rsid w:val="005F3155"/>
    <w:rsid w:val="005F349E"/>
    <w:rsid w:val="005F3C8F"/>
    <w:rsid w:val="005F48EF"/>
    <w:rsid w:val="005F4ABE"/>
    <w:rsid w:val="005F54C0"/>
    <w:rsid w:val="005F6503"/>
    <w:rsid w:val="005F6C2A"/>
    <w:rsid w:val="00600844"/>
    <w:rsid w:val="006008B9"/>
    <w:rsid w:val="00600A00"/>
    <w:rsid w:val="00600ED3"/>
    <w:rsid w:val="00601CE9"/>
    <w:rsid w:val="0060272C"/>
    <w:rsid w:val="0060337C"/>
    <w:rsid w:val="00604106"/>
    <w:rsid w:val="00605FD4"/>
    <w:rsid w:val="00606ACB"/>
    <w:rsid w:val="00611179"/>
    <w:rsid w:val="00611480"/>
    <w:rsid w:val="0061352D"/>
    <w:rsid w:val="006144B3"/>
    <w:rsid w:val="00614694"/>
    <w:rsid w:val="00614A76"/>
    <w:rsid w:val="00616E70"/>
    <w:rsid w:val="00616FB7"/>
    <w:rsid w:val="00617DC5"/>
    <w:rsid w:val="00617F44"/>
    <w:rsid w:val="00622242"/>
    <w:rsid w:val="0062266C"/>
    <w:rsid w:val="00622C17"/>
    <w:rsid w:val="00623CE8"/>
    <w:rsid w:val="00623D81"/>
    <w:rsid w:val="00624E4C"/>
    <w:rsid w:val="0062553A"/>
    <w:rsid w:val="00626017"/>
    <w:rsid w:val="0062662E"/>
    <w:rsid w:val="00627449"/>
    <w:rsid w:val="006320A0"/>
    <w:rsid w:val="0063237A"/>
    <w:rsid w:val="00632778"/>
    <w:rsid w:val="0063311C"/>
    <w:rsid w:val="0063360C"/>
    <w:rsid w:val="00633F40"/>
    <w:rsid w:val="006342AE"/>
    <w:rsid w:val="006342EE"/>
    <w:rsid w:val="00634D7B"/>
    <w:rsid w:val="00634FBA"/>
    <w:rsid w:val="006365DC"/>
    <w:rsid w:val="006371AB"/>
    <w:rsid w:val="00637422"/>
    <w:rsid w:val="006379E0"/>
    <w:rsid w:val="006400B1"/>
    <w:rsid w:val="00640271"/>
    <w:rsid w:val="00640E68"/>
    <w:rsid w:val="00640F08"/>
    <w:rsid w:val="00642C78"/>
    <w:rsid w:val="00643F9F"/>
    <w:rsid w:val="0064449F"/>
    <w:rsid w:val="00645B6A"/>
    <w:rsid w:val="00645EBB"/>
    <w:rsid w:val="00647AE4"/>
    <w:rsid w:val="006500D3"/>
    <w:rsid w:val="006517DA"/>
    <w:rsid w:val="00652EC0"/>
    <w:rsid w:val="0065414C"/>
    <w:rsid w:val="0065456B"/>
    <w:rsid w:val="00654AB5"/>
    <w:rsid w:val="00654D6E"/>
    <w:rsid w:val="00655506"/>
    <w:rsid w:val="006567E0"/>
    <w:rsid w:val="006568FA"/>
    <w:rsid w:val="00657B85"/>
    <w:rsid w:val="0066081A"/>
    <w:rsid w:val="00662926"/>
    <w:rsid w:val="006640F6"/>
    <w:rsid w:val="00666439"/>
    <w:rsid w:val="0066679C"/>
    <w:rsid w:val="00666C6E"/>
    <w:rsid w:val="006671DD"/>
    <w:rsid w:val="00672335"/>
    <w:rsid w:val="00672B0C"/>
    <w:rsid w:val="00672CE0"/>
    <w:rsid w:val="0067385A"/>
    <w:rsid w:val="00673F37"/>
    <w:rsid w:val="00674478"/>
    <w:rsid w:val="00676896"/>
    <w:rsid w:val="006775EA"/>
    <w:rsid w:val="0068154E"/>
    <w:rsid w:val="006821FB"/>
    <w:rsid w:val="00683FB6"/>
    <w:rsid w:val="006840C8"/>
    <w:rsid w:val="00686237"/>
    <w:rsid w:val="006867EF"/>
    <w:rsid w:val="00686921"/>
    <w:rsid w:val="00686BEE"/>
    <w:rsid w:val="00687D38"/>
    <w:rsid w:val="00687FCA"/>
    <w:rsid w:val="00690064"/>
    <w:rsid w:val="00690663"/>
    <w:rsid w:val="00690D69"/>
    <w:rsid w:val="00691CBF"/>
    <w:rsid w:val="00691E44"/>
    <w:rsid w:val="00691F95"/>
    <w:rsid w:val="00695580"/>
    <w:rsid w:val="00695588"/>
    <w:rsid w:val="00695A94"/>
    <w:rsid w:val="00695D94"/>
    <w:rsid w:val="00696FC3"/>
    <w:rsid w:val="006978F3"/>
    <w:rsid w:val="006A1A82"/>
    <w:rsid w:val="006A53E8"/>
    <w:rsid w:val="006A62BD"/>
    <w:rsid w:val="006A6B19"/>
    <w:rsid w:val="006A6F52"/>
    <w:rsid w:val="006A7A40"/>
    <w:rsid w:val="006B0D18"/>
    <w:rsid w:val="006B18F3"/>
    <w:rsid w:val="006B253E"/>
    <w:rsid w:val="006B46B5"/>
    <w:rsid w:val="006B470C"/>
    <w:rsid w:val="006B4B71"/>
    <w:rsid w:val="006C0AAB"/>
    <w:rsid w:val="006C2639"/>
    <w:rsid w:val="006C7DFF"/>
    <w:rsid w:val="006D1209"/>
    <w:rsid w:val="006D1A5D"/>
    <w:rsid w:val="006D2189"/>
    <w:rsid w:val="006D2539"/>
    <w:rsid w:val="006D44C0"/>
    <w:rsid w:val="006D4991"/>
    <w:rsid w:val="006D67CD"/>
    <w:rsid w:val="006D6E2C"/>
    <w:rsid w:val="006D6E9B"/>
    <w:rsid w:val="006D7F10"/>
    <w:rsid w:val="006E05B3"/>
    <w:rsid w:val="006E0E25"/>
    <w:rsid w:val="006E14D5"/>
    <w:rsid w:val="006E1A96"/>
    <w:rsid w:val="006E1D6E"/>
    <w:rsid w:val="006E28E6"/>
    <w:rsid w:val="006E4142"/>
    <w:rsid w:val="006E6250"/>
    <w:rsid w:val="006E63CA"/>
    <w:rsid w:val="006E7345"/>
    <w:rsid w:val="006E7BF3"/>
    <w:rsid w:val="006F0E0E"/>
    <w:rsid w:val="006F0FD2"/>
    <w:rsid w:val="006F1322"/>
    <w:rsid w:val="006F1D0B"/>
    <w:rsid w:val="006F297C"/>
    <w:rsid w:val="006F4620"/>
    <w:rsid w:val="006F5A03"/>
    <w:rsid w:val="006F63CA"/>
    <w:rsid w:val="007014CB"/>
    <w:rsid w:val="0070174A"/>
    <w:rsid w:val="007028A3"/>
    <w:rsid w:val="00703E35"/>
    <w:rsid w:val="0070420C"/>
    <w:rsid w:val="00704A36"/>
    <w:rsid w:val="00704CC8"/>
    <w:rsid w:val="0070716B"/>
    <w:rsid w:val="00707E11"/>
    <w:rsid w:val="00710027"/>
    <w:rsid w:val="007106BC"/>
    <w:rsid w:val="00711CDA"/>
    <w:rsid w:val="007127E6"/>
    <w:rsid w:val="00712D3D"/>
    <w:rsid w:val="007158AB"/>
    <w:rsid w:val="00716A48"/>
    <w:rsid w:val="00717A02"/>
    <w:rsid w:val="0072082B"/>
    <w:rsid w:val="00720B91"/>
    <w:rsid w:val="007217AE"/>
    <w:rsid w:val="0072211D"/>
    <w:rsid w:val="00722539"/>
    <w:rsid w:val="00723216"/>
    <w:rsid w:val="00723412"/>
    <w:rsid w:val="00723A00"/>
    <w:rsid w:val="00723C65"/>
    <w:rsid w:val="00725657"/>
    <w:rsid w:val="00725826"/>
    <w:rsid w:val="007276D2"/>
    <w:rsid w:val="00727809"/>
    <w:rsid w:val="00731E84"/>
    <w:rsid w:val="007336F2"/>
    <w:rsid w:val="00733A68"/>
    <w:rsid w:val="00733EB8"/>
    <w:rsid w:val="00734C9C"/>
    <w:rsid w:val="007363DA"/>
    <w:rsid w:val="00737366"/>
    <w:rsid w:val="00737912"/>
    <w:rsid w:val="00737BE7"/>
    <w:rsid w:val="007404DB"/>
    <w:rsid w:val="0074123D"/>
    <w:rsid w:val="00741BDC"/>
    <w:rsid w:val="00742288"/>
    <w:rsid w:val="00743AC2"/>
    <w:rsid w:val="00744972"/>
    <w:rsid w:val="0074608A"/>
    <w:rsid w:val="0075027C"/>
    <w:rsid w:val="00750C24"/>
    <w:rsid w:val="00751AE5"/>
    <w:rsid w:val="00752587"/>
    <w:rsid w:val="007527EF"/>
    <w:rsid w:val="00752F26"/>
    <w:rsid w:val="00753D35"/>
    <w:rsid w:val="00753F7D"/>
    <w:rsid w:val="0075521A"/>
    <w:rsid w:val="00755D18"/>
    <w:rsid w:val="00756C66"/>
    <w:rsid w:val="0075706B"/>
    <w:rsid w:val="00757208"/>
    <w:rsid w:val="007577FA"/>
    <w:rsid w:val="007603E3"/>
    <w:rsid w:val="007611AC"/>
    <w:rsid w:val="007612BE"/>
    <w:rsid w:val="007619D9"/>
    <w:rsid w:val="00763268"/>
    <w:rsid w:val="007638F0"/>
    <w:rsid w:val="00763C1E"/>
    <w:rsid w:val="0076415A"/>
    <w:rsid w:val="00767CA8"/>
    <w:rsid w:val="00767F46"/>
    <w:rsid w:val="0077011B"/>
    <w:rsid w:val="007709B8"/>
    <w:rsid w:val="00770A16"/>
    <w:rsid w:val="00771DA4"/>
    <w:rsid w:val="00772B91"/>
    <w:rsid w:val="007730A3"/>
    <w:rsid w:val="0077433A"/>
    <w:rsid w:val="00774791"/>
    <w:rsid w:val="0077574A"/>
    <w:rsid w:val="00777E0B"/>
    <w:rsid w:val="0078104C"/>
    <w:rsid w:val="007812C4"/>
    <w:rsid w:val="00781C8C"/>
    <w:rsid w:val="007820D5"/>
    <w:rsid w:val="00782CBE"/>
    <w:rsid w:val="00782FDE"/>
    <w:rsid w:val="00784972"/>
    <w:rsid w:val="00787144"/>
    <w:rsid w:val="00790E26"/>
    <w:rsid w:val="00793331"/>
    <w:rsid w:val="00793C82"/>
    <w:rsid w:val="00794765"/>
    <w:rsid w:val="00794B22"/>
    <w:rsid w:val="0079556F"/>
    <w:rsid w:val="00796612"/>
    <w:rsid w:val="00797F62"/>
    <w:rsid w:val="007A1234"/>
    <w:rsid w:val="007A14A0"/>
    <w:rsid w:val="007A1CEF"/>
    <w:rsid w:val="007A3325"/>
    <w:rsid w:val="007A4EF0"/>
    <w:rsid w:val="007A5102"/>
    <w:rsid w:val="007A5E99"/>
    <w:rsid w:val="007A66FB"/>
    <w:rsid w:val="007B06A1"/>
    <w:rsid w:val="007B13E0"/>
    <w:rsid w:val="007B187F"/>
    <w:rsid w:val="007B1E01"/>
    <w:rsid w:val="007B2EE7"/>
    <w:rsid w:val="007B39DB"/>
    <w:rsid w:val="007B3D02"/>
    <w:rsid w:val="007B4CAC"/>
    <w:rsid w:val="007B69FE"/>
    <w:rsid w:val="007B73C6"/>
    <w:rsid w:val="007C0905"/>
    <w:rsid w:val="007C0CB2"/>
    <w:rsid w:val="007C0E4E"/>
    <w:rsid w:val="007C15A8"/>
    <w:rsid w:val="007C2399"/>
    <w:rsid w:val="007C36A1"/>
    <w:rsid w:val="007C4871"/>
    <w:rsid w:val="007C4C1A"/>
    <w:rsid w:val="007C6707"/>
    <w:rsid w:val="007C7FBA"/>
    <w:rsid w:val="007D0664"/>
    <w:rsid w:val="007D329A"/>
    <w:rsid w:val="007D42F6"/>
    <w:rsid w:val="007D674E"/>
    <w:rsid w:val="007D73D0"/>
    <w:rsid w:val="007D76AD"/>
    <w:rsid w:val="007D7DAE"/>
    <w:rsid w:val="007E08A0"/>
    <w:rsid w:val="007E1914"/>
    <w:rsid w:val="007E1C7F"/>
    <w:rsid w:val="007E24D6"/>
    <w:rsid w:val="007E292F"/>
    <w:rsid w:val="007E3732"/>
    <w:rsid w:val="007E4D71"/>
    <w:rsid w:val="007E6206"/>
    <w:rsid w:val="007E6702"/>
    <w:rsid w:val="007F06CB"/>
    <w:rsid w:val="007F4450"/>
    <w:rsid w:val="007F49A3"/>
    <w:rsid w:val="007F4DDE"/>
    <w:rsid w:val="007F530E"/>
    <w:rsid w:val="00801169"/>
    <w:rsid w:val="0080172B"/>
    <w:rsid w:val="00803279"/>
    <w:rsid w:val="008036BA"/>
    <w:rsid w:val="00803707"/>
    <w:rsid w:val="00804B05"/>
    <w:rsid w:val="0080522E"/>
    <w:rsid w:val="00805276"/>
    <w:rsid w:val="00805570"/>
    <w:rsid w:val="00805999"/>
    <w:rsid w:val="00806C5E"/>
    <w:rsid w:val="00806DC6"/>
    <w:rsid w:val="00806FFA"/>
    <w:rsid w:val="00807084"/>
    <w:rsid w:val="00810667"/>
    <w:rsid w:val="00813031"/>
    <w:rsid w:val="00814683"/>
    <w:rsid w:val="00814E2F"/>
    <w:rsid w:val="00814F57"/>
    <w:rsid w:val="008159DB"/>
    <w:rsid w:val="00817CC5"/>
    <w:rsid w:val="008219C0"/>
    <w:rsid w:val="00821AC6"/>
    <w:rsid w:val="00823099"/>
    <w:rsid w:val="00825354"/>
    <w:rsid w:val="00827926"/>
    <w:rsid w:val="00832A43"/>
    <w:rsid w:val="00832BDA"/>
    <w:rsid w:val="00835C78"/>
    <w:rsid w:val="0083620E"/>
    <w:rsid w:val="00842E22"/>
    <w:rsid w:val="00842F95"/>
    <w:rsid w:val="00843198"/>
    <w:rsid w:val="00843833"/>
    <w:rsid w:val="00844D3C"/>
    <w:rsid w:val="00846671"/>
    <w:rsid w:val="00846936"/>
    <w:rsid w:val="00847A67"/>
    <w:rsid w:val="00850421"/>
    <w:rsid w:val="00852979"/>
    <w:rsid w:val="00853A6D"/>
    <w:rsid w:val="008541CB"/>
    <w:rsid w:val="008542B1"/>
    <w:rsid w:val="00854CC8"/>
    <w:rsid w:val="008557FA"/>
    <w:rsid w:val="00856419"/>
    <w:rsid w:val="00856D9C"/>
    <w:rsid w:val="00857404"/>
    <w:rsid w:val="008577DE"/>
    <w:rsid w:val="00857BCC"/>
    <w:rsid w:val="0086188D"/>
    <w:rsid w:val="00861ABE"/>
    <w:rsid w:val="00861E85"/>
    <w:rsid w:val="00861FA6"/>
    <w:rsid w:val="00864A4D"/>
    <w:rsid w:val="00865DD4"/>
    <w:rsid w:val="008667BB"/>
    <w:rsid w:val="0086799F"/>
    <w:rsid w:val="008704B1"/>
    <w:rsid w:val="008709D7"/>
    <w:rsid w:val="008733EB"/>
    <w:rsid w:val="0087446C"/>
    <w:rsid w:val="00876974"/>
    <w:rsid w:val="008803A8"/>
    <w:rsid w:val="00880CC1"/>
    <w:rsid w:val="00883E52"/>
    <w:rsid w:val="00886395"/>
    <w:rsid w:val="0088667E"/>
    <w:rsid w:val="0088754C"/>
    <w:rsid w:val="0089000F"/>
    <w:rsid w:val="00891E02"/>
    <w:rsid w:val="00892461"/>
    <w:rsid w:val="00892A11"/>
    <w:rsid w:val="00893136"/>
    <w:rsid w:val="008932B6"/>
    <w:rsid w:val="00893776"/>
    <w:rsid w:val="00895579"/>
    <w:rsid w:val="0089578F"/>
    <w:rsid w:val="00896D43"/>
    <w:rsid w:val="008A020C"/>
    <w:rsid w:val="008A0F81"/>
    <w:rsid w:val="008A100A"/>
    <w:rsid w:val="008A111A"/>
    <w:rsid w:val="008A1748"/>
    <w:rsid w:val="008A3C0E"/>
    <w:rsid w:val="008A50AE"/>
    <w:rsid w:val="008A5AF3"/>
    <w:rsid w:val="008A774A"/>
    <w:rsid w:val="008B0DC3"/>
    <w:rsid w:val="008B2217"/>
    <w:rsid w:val="008B2DA0"/>
    <w:rsid w:val="008B3B68"/>
    <w:rsid w:val="008B401D"/>
    <w:rsid w:val="008B4F12"/>
    <w:rsid w:val="008B5C66"/>
    <w:rsid w:val="008B5F98"/>
    <w:rsid w:val="008B6EF3"/>
    <w:rsid w:val="008B77BB"/>
    <w:rsid w:val="008B7B50"/>
    <w:rsid w:val="008C0DCF"/>
    <w:rsid w:val="008C191B"/>
    <w:rsid w:val="008C1B49"/>
    <w:rsid w:val="008C1D63"/>
    <w:rsid w:val="008C2713"/>
    <w:rsid w:val="008C41BC"/>
    <w:rsid w:val="008C6983"/>
    <w:rsid w:val="008C6F6E"/>
    <w:rsid w:val="008D0032"/>
    <w:rsid w:val="008D1202"/>
    <w:rsid w:val="008D1459"/>
    <w:rsid w:val="008D4116"/>
    <w:rsid w:val="008D605A"/>
    <w:rsid w:val="008D7092"/>
    <w:rsid w:val="008D7DC5"/>
    <w:rsid w:val="008E0943"/>
    <w:rsid w:val="008E23E4"/>
    <w:rsid w:val="008E27CB"/>
    <w:rsid w:val="008E3D76"/>
    <w:rsid w:val="008E4F7C"/>
    <w:rsid w:val="008E5EAB"/>
    <w:rsid w:val="008E7E0D"/>
    <w:rsid w:val="008F1774"/>
    <w:rsid w:val="008F18BD"/>
    <w:rsid w:val="008F2234"/>
    <w:rsid w:val="008F305C"/>
    <w:rsid w:val="008F349A"/>
    <w:rsid w:val="008F3F3B"/>
    <w:rsid w:val="008F5F53"/>
    <w:rsid w:val="008F6CD2"/>
    <w:rsid w:val="008F76CE"/>
    <w:rsid w:val="009000C2"/>
    <w:rsid w:val="009026DC"/>
    <w:rsid w:val="009028A1"/>
    <w:rsid w:val="00902BA5"/>
    <w:rsid w:val="00903B2F"/>
    <w:rsid w:val="009041F3"/>
    <w:rsid w:val="009050E9"/>
    <w:rsid w:val="0090583A"/>
    <w:rsid w:val="00906349"/>
    <w:rsid w:val="009077C2"/>
    <w:rsid w:val="00907C3A"/>
    <w:rsid w:val="0091012E"/>
    <w:rsid w:val="00910563"/>
    <w:rsid w:val="00910841"/>
    <w:rsid w:val="00911C97"/>
    <w:rsid w:val="00911DBB"/>
    <w:rsid w:val="00911E45"/>
    <w:rsid w:val="0091223F"/>
    <w:rsid w:val="009137A2"/>
    <w:rsid w:val="00913DF6"/>
    <w:rsid w:val="00915032"/>
    <w:rsid w:val="0091697F"/>
    <w:rsid w:val="00916D23"/>
    <w:rsid w:val="00917760"/>
    <w:rsid w:val="00917B9B"/>
    <w:rsid w:val="0092050D"/>
    <w:rsid w:val="00920C64"/>
    <w:rsid w:val="00920D68"/>
    <w:rsid w:val="00920FBC"/>
    <w:rsid w:val="00922CBC"/>
    <w:rsid w:val="00923D2C"/>
    <w:rsid w:val="009243B9"/>
    <w:rsid w:val="00924C65"/>
    <w:rsid w:val="0092578D"/>
    <w:rsid w:val="0092661F"/>
    <w:rsid w:val="00926A41"/>
    <w:rsid w:val="00926CAA"/>
    <w:rsid w:val="00927028"/>
    <w:rsid w:val="00927718"/>
    <w:rsid w:val="00927C6B"/>
    <w:rsid w:val="00930521"/>
    <w:rsid w:val="00930D35"/>
    <w:rsid w:val="009311F7"/>
    <w:rsid w:val="009311FF"/>
    <w:rsid w:val="00931B50"/>
    <w:rsid w:val="00934490"/>
    <w:rsid w:val="00937191"/>
    <w:rsid w:val="009373C9"/>
    <w:rsid w:val="00941529"/>
    <w:rsid w:val="00941A4C"/>
    <w:rsid w:val="0094283E"/>
    <w:rsid w:val="009436C9"/>
    <w:rsid w:val="00943A79"/>
    <w:rsid w:val="009441BE"/>
    <w:rsid w:val="009465FC"/>
    <w:rsid w:val="00946BDD"/>
    <w:rsid w:val="00947070"/>
    <w:rsid w:val="00947DB5"/>
    <w:rsid w:val="00950279"/>
    <w:rsid w:val="00952786"/>
    <w:rsid w:val="00952B5B"/>
    <w:rsid w:val="0095397A"/>
    <w:rsid w:val="0095414E"/>
    <w:rsid w:val="00954CB0"/>
    <w:rsid w:val="00955EEC"/>
    <w:rsid w:val="0096041E"/>
    <w:rsid w:val="0096049E"/>
    <w:rsid w:val="00961EBF"/>
    <w:rsid w:val="00963740"/>
    <w:rsid w:val="00966ABB"/>
    <w:rsid w:val="0096731D"/>
    <w:rsid w:val="00971CAE"/>
    <w:rsid w:val="009725EE"/>
    <w:rsid w:val="009727A8"/>
    <w:rsid w:val="00972F15"/>
    <w:rsid w:val="00972F5C"/>
    <w:rsid w:val="00973A10"/>
    <w:rsid w:val="00973D8D"/>
    <w:rsid w:val="00974FE0"/>
    <w:rsid w:val="0097558C"/>
    <w:rsid w:val="009775DA"/>
    <w:rsid w:val="009818C6"/>
    <w:rsid w:val="00982060"/>
    <w:rsid w:val="00983748"/>
    <w:rsid w:val="00983E47"/>
    <w:rsid w:val="00984609"/>
    <w:rsid w:val="009855D8"/>
    <w:rsid w:val="009863D2"/>
    <w:rsid w:val="00987174"/>
    <w:rsid w:val="00987638"/>
    <w:rsid w:val="00987774"/>
    <w:rsid w:val="00987E07"/>
    <w:rsid w:val="0099042D"/>
    <w:rsid w:val="009909AA"/>
    <w:rsid w:val="00991000"/>
    <w:rsid w:val="0099174F"/>
    <w:rsid w:val="009917EB"/>
    <w:rsid w:val="009925BD"/>
    <w:rsid w:val="00992893"/>
    <w:rsid w:val="00993E7F"/>
    <w:rsid w:val="009942FD"/>
    <w:rsid w:val="00994FBE"/>
    <w:rsid w:val="009952B2"/>
    <w:rsid w:val="00995988"/>
    <w:rsid w:val="00997EED"/>
    <w:rsid w:val="009A1DC2"/>
    <w:rsid w:val="009A3E9D"/>
    <w:rsid w:val="009A4068"/>
    <w:rsid w:val="009A4CE1"/>
    <w:rsid w:val="009A5214"/>
    <w:rsid w:val="009A5D83"/>
    <w:rsid w:val="009A6199"/>
    <w:rsid w:val="009A6E7D"/>
    <w:rsid w:val="009A7C91"/>
    <w:rsid w:val="009B02F7"/>
    <w:rsid w:val="009B2922"/>
    <w:rsid w:val="009B4570"/>
    <w:rsid w:val="009B4933"/>
    <w:rsid w:val="009B734D"/>
    <w:rsid w:val="009B7609"/>
    <w:rsid w:val="009C2702"/>
    <w:rsid w:val="009C2A23"/>
    <w:rsid w:val="009C316D"/>
    <w:rsid w:val="009C31AF"/>
    <w:rsid w:val="009C5B62"/>
    <w:rsid w:val="009C6ED3"/>
    <w:rsid w:val="009D0365"/>
    <w:rsid w:val="009D0DA0"/>
    <w:rsid w:val="009D0E16"/>
    <w:rsid w:val="009D1C81"/>
    <w:rsid w:val="009D22A2"/>
    <w:rsid w:val="009D3734"/>
    <w:rsid w:val="009D3823"/>
    <w:rsid w:val="009D587C"/>
    <w:rsid w:val="009D5E5A"/>
    <w:rsid w:val="009D707A"/>
    <w:rsid w:val="009D79C3"/>
    <w:rsid w:val="009D7B2E"/>
    <w:rsid w:val="009E0625"/>
    <w:rsid w:val="009E0639"/>
    <w:rsid w:val="009E079F"/>
    <w:rsid w:val="009E1266"/>
    <w:rsid w:val="009E2577"/>
    <w:rsid w:val="009E386C"/>
    <w:rsid w:val="009F0E69"/>
    <w:rsid w:val="009F0EFA"/>
    <w:rsid w:val="009F19EE"/>
    <w:rsid w:val="009F43B3"/>
    <w:rsid w:val="009F4547"/>
    <w:rsid w:val="009F45CE"/>
    <w:rsid w:val="009F4CEB"/>
    <w:rsid w:val="009F4E57"/>
    <w:rsid w:val="009F54B0"/>
    <w:rsid w:val="009F56D7"/>
    <w:rsid w:val="009F599F"/>
    <w:rsid w:val="009F5FAA"/>
    <w:rsid w:val="009F6655"/>
    <w:rsid w:val="009F6DCB"/>
    <w:rsid w:val="009F7586"/>
    <w:rsid w:val="00A01123"/>
    <w:rsid w:val="00A01CFF"/>
    <w:rsid w:val="00A02284"/>
    <w:rsid w:val="00A034D6"/>
    <w:rsid w:val="00A06C75"/>
    <w:rsid w:val="00A06DA7"/>
    <w:rsid w:val="00A07B32"/>
    <w:rsid w:val="00A138B5"/>
    <w:rsid w:val="00A13A69"/>
    <w:rsid w:val="00A13BEB"/>
    <w:rsid w:val="00A1509B"/>
    <w:rsid w:val="00A1736C"/>
    <w:rsid w:val="00A17BBA"/>
    <w:rsid w:val="00A17D15"/>
    <w:rsid w:val="00A20F35"/>
    <w:rsid w:val="00A23079"/>
    <w:rsid w:val="00A23126"/>
    <w:rsid w:val="00A23A29"/>
    <w:rsid w:val="00A24063"/>
    <w:rsid w:val="00A24D7F"/>
    <w:rsid w:val="00A26EB4"/>
    <w:rsid w:val="00A27926"/>
    <w:rsid w:val="00A3040E"/>
    <w:rsid w:val="00A30C4B"/>
    <w:rsid w:val="00A30C9D"/>
    <w:rsid w:val="00A31205"/>
    <w:rsid w:val="00A32169"/>
    <w:rsid w:val="00A32EC4"/>
    <w:rsid w:val="00A347E4"/>
    <w:rsid w:val="00A35184"/>
    <w:rsid w:val="00A353BE"/>
    <w:rsid w:val="00A35BBA"/>
    <w:rsid w:val="00A35CD2"/>
    <w:rsid w:val="00A36B9B"/>
    <w:rsid w:val="00A37089"/>
    <w:rsid w:val="00A37CE3"/>
    <w:rsid w:val="00A37EC2"/>
    <w:rsid w:val="00A37F93"/>
    <w:rsid w:val="00A40AB6"/>
    <w:rsid w:val="00A418EE"/>
    <w:rsid w:val="00A444E7"/>
    <w:rsid w:val="00A446B7"/>
    <w:rsid w:val="00A4492E"/>
    <w:rsid w:val="00A471D2"/>
    <w:rsid w:val="00A47DF0"/>
    <w:rsid w:val="00A50A5F"/>
    <w:rsid w:val="00A5276E"/>
    <w:rsid w:val="00A53B1F"/>
    <w:rsid w:val="00A5441C"/>
    <w:rsid w:val="00A54C9A"/>
    <w:rsid w:val="00A55BDB"/>
    <w:rsid w:val="00A5600B"/>
    <w:rsid w:val="00A61462"/>
    <w:rsid w:val="00A623A1"/>
    <w:rsid w:val="00A62DA3"/>
    <w:rsid w:val="00A65644"/>
    <w:rsid w:val="00A65E61"/>
    <w:rsid w:val="00A6629A"/>
    <w:rsid w:val="00A67F10"/>
    <w:rsid w:val="00A7160D"/>
    <w:rsid w:val="00A71E7C"/>
    <w:rsid w:val="00A73587"/>
    <w:rsid w:val="00A75381"/>
    <w:rsid w:val="00A77618"/>
    <w:rsid w:val="00A776DC"/>
    <w:rsid w:val="00A7777D"/>
    <w:rsid w:val="00A7798D"/>
    <w:rsid w:val="00A779AC"/>
    <w:rsid w:val="00A77D09"/>
    <w:rsid w:val="00A80780"/>
    <w:rsid w:val="00A80B8D"/>
    <w:rsid w:val="00A84A22"/>
    <w:rsid w:val="00A87D6C"/>
    <w:rsid w:val="00A91ABD"/>
    <w:rsid w:val="00A91C34"/>
    <w:rsid w:val="00A92220"/>
    <w:rsid w:val="00A9395B"/>
    <w:rsid w:val="00A95532"/>
    <w:rsid w:val="00AA071D"/>
    <w:rsid w:val="00AA1F86"/>
    <w:rsid w:val="00AA2159"/>
    <w:rsid w:val="00AA44E6"/>
    <w:rsid w:val="00AA4BE1"/>
    <w:rsid w:val="00AA5F6F"/>
    <w:rsid w:val="00AA66A7"/>
    <w:rsid w:val="00AA77D6"/>
    <w:rsid w:val="00AA7FEE"/>
    <w:rsid w:val="00AB051B"/>
    <w:rsid w:val="00AB0A6F"/>
    <w:rsid w:val="00AB0E88"/>
    <w:rsid w:val="00AB193F"/>
    <w:rsid w:val="00AB1E2B"/>
    <w:rsid w:val="00AB3EDB"/>
    <w:rsid w:val="00AB41B0"/>
    <w:rsid w:val="00AB4673"/>
    <w:rsid w:val="00AB50DF"/>
    <w:rsid w:val="00AB597D"/>
    <w:rsid w:val="00AB6144"/>
    <w:rsid w:val="00AB7605"/>
    <w:rsid w:val="00AC089D"/>
    <w:rsid w:val="00AC0B11"/>
    <w:rsid w:val="00AC10D2"/>
    <w:rsid w:val="00AC1F2B"/>
    <w:rsid w:val="00AC2447"/>
    <w:rsid w:val="00AC53A3"/>
    <w:rsid w:val="00AC5A58"/>
    <w:rsid w:val="00AC5EC4"/>
    <w:rsid w:val="00AC66FB"/>
    <w:rsid w:val="00AD05F1"/>
    <w:rsid w:val="00AD0E81"/>
    <w:rsid w:val="00AD3611"/>
    <w:rsid w:val="00AD3BB1"/>
    <w:rsid w:val="00AD3E1B"/>
    <w:rsid w:val="00AD4450"/>
    <w:rsid w:val="00AD48CC"/>
    <w:rsid w:val="00AD673B"/>
    <w:rsid w:val="00AD73B9"/>
    <w:rsid w:val="00AD776A"/>
    <w:rsid w:val="00AE0530"/>
    <w:rsid w:val="00AE40E9"/>
    <w:rsid w:val="00AE4361"/>
    <w:rsid w:val="00AE528F"/>
    <w:rsid w:val="00AE53E2"/>
    <w:rsid w:val="00AE59D2"/>
    <w:rsid w:val="00AF0005"/>
    <w:rsid w:val="00AF03B2"/>
    <w:rsid w:val="00AF0E2E"/>
    <w:rsid w:val="00AF208C"/>
    <w:rsid w:val="00AF29C0"/>
    <w:rsid w:val="00AF55C2"/>
    <w:rsid w:val="00AF56EF"/>
    <w:rsid w:val="00AF5EAF"/>
    <w:rsid w:val="00AF5FBB"/>
    <w:rsid w:val="00AF6692"/>
    <w:rsid w:val="00AF69DE"/>
    <w:rsid w:val="00AF7279"/>
    <w:rsid w:val="00B005C0"/>
    <w:rsid w:val="00B02467"/>
    <w:rsid w:val="00B025D0"/>
    <w:rsid w:val="00B04B51"/>
    <w:rsid w:val="00B0538C"/>
    <w:rsid w:val="00B10D93"/>
    <w:rsid w:val="00B11969"/>
    <w:rsid w:val="00B11D29"/>
    <w:rsid w:val="00B1329A"/>
    <w:rsid w:val="00B169CA"/>
    <w:rsid w:val="00B1717A"/>
    <w:rsid w:val="00B2039D"/>
    <w:rsid w:val="00B20CB3"/>
    <w:rsid w:val="00B20DC2"/>
    <w:rsid w:val="00B21881"/>
    <w:rsid w:val="00B21F39"/>
    <w:rsid w:val="00B2239B"/>
    <w:rsid w:val="00B22C04"/>
    <w:rsid w:val="00B22F11"/>
    <w:rsid w:val="00B234EE"/>
    <w:rsid w:val="00B2416D"/>
    <w:rsid w:val="00B2666E"/>
    <w:rsid w:val="00B26A51"/>
    <w:rsid w:val="00B278AE"/>
    <w:rsid w:val="00B300AF"/>
    <w:rsid w:val="00B30662"/>
    <w:rsid w:val="00B31995"/>
    <w:rsid w:val="00B32C3F"/>
    <w:rsid w:val="00B32E96"/>
    <w:rsid w:val="00B332B7"/>
    <w:rsid w:val="00B3350F"/>
    <w:rsid w:val="00B3407E"/>
    <w:rsid w:val="00B35551"/>
    <w:rsid w:val="00B3572F"/>
    <w:rsid w:val="00B357EF"/>
    <w:rsid w:val="00B358A7"/>
    <w:rsid w:val="00B4033F"/>
    <w:rsid w:val="00B40379"/>
    <w:rsid w:val="00B40C63"/>
    <w:rsid w:val="00B41D8E"/>
    <w:rsid w:val="00B42D82"/>
    <w:rsid w:val="00B45364"/>
    <w:rsid w:val="00B4598C"/>
    <w:rsid w:val="00B47DE7"/>
    <w:rsid w:val="00B51B3E"/>
    <w:rsid w:val="00B523EC"/>
    <w:rsid w:val="00B5263A"/>
    <w:rsid w:val="00B55958"/>
    <w:rsid w:val="00B5695A"/>
    <w:rsid w:val="00B5792F"/>
    <w:rsid w:val="00B57E88"/>
    <w:rsid w:val="00B6060F"/>
    <w:rsid w:val="00B61C8D"/>
    <w:rsid w:val="00B61E5F"/>
    <w:rsid w:val="00B63224"/>
    <w:rsid w:val="00B64595"/>
    <w:rsid w:val="00B657A0"/>
    <w:rsid w:val="00B6597E"/>
    <w:rsid w:val="00B65A36"/>
    <w:rsid w:val="00B67726"/>
    <w:rsid w:val="00B7005B"/>
    <w:rsid w:val="00B71B3C"/>
    <w:rsid w:val="00B71E39"/>
    <w:rsid w:val="00B73A6C"/>
    <w:rsid w:val="00B74BE8"/>
    <w:rsid w:val="00B77071"/>
    <w:rsid w:val="00B77239"/>
    <w:rsid w:val="00B779A1"/>
    <w:rsid w:val="00B77F3C"/>
    <w:rsid w:val="00B80AE9"/>
    <w:rsid w:val="00B8129C"/>
    <w:rsid w:val="00B81DA2"/>
    <w:rsid w:val="00B82367"/>
    <w:rsid w:val="00B828D1"/>
    <w:rsid w:val="00B82D5D"/>
    <w:rsid w:val="00B842CB"/>
    <w:rsid w:val="00B84E28"/>
    <w:rsid w:val="00B85621"/>
    <w:rsid w:val="00B873C8"/>
    <w:rsid w:val="00B91DA8"/>
    <w:rsid w:val="00B939B2"/>
    <w:rsid w:val="00B93DD6"/>
    <w:rsid w:val="00B93F23"/>
    <w:rsid w:val="00B94009"/>
    <w:rsid w:val="00B942EB"/>
    <w:rsid w:val="00B944C4"/>
    <w:rsid w:val="00B95599"/>
    <w:rsid w:val="00B95704"/>
    <w:rsid w:val="00B95A1E"/>
    <w:rsid w:val="00B95CB8"/>
    <w:rsid w:val="00B97F0D"/>
    <w:rsid w:val="00BA0076"/>
    <w:rsid w:val="00BA095F"/>
    <w:rsid w:val="00BA260E"/>
    <w:rsid w:val="00BA34E6"/>
    <w:rsid w:val="00BA47FE"/>
    <w:rsid w:val="00BA5287"/>
    <w:rsid w:val="00BA5784"/>
    <w:rsid w:val="00BA59B3"/>
    <w:rsid w:val="00BA70E7"/>
    <w:rsid w:val="00BA71B7"/>
    <w:rsid w:val="00BA77D5"/>
    <w:rsid w:val="00BB0436"/>
    <w:rsid w:val="00BB1433"/>
    <w:rsid w:val="00BB180B"/>
    <w:rsid w:val="00BB18E6"/>
    <w:rsid w:val="00BB2493"/>
    <w:rsid w:val="00BB3F8C"/>
    <w:rsid w:val="00BB67CB"/>
    <w:rsid w:val="00BB698C"/>
    <w:rsid w:val="00BB7AF5"/>
    <w:rsid w:val="00BB7FA5"/>
    <w:rsid w:val="00BC03CA"/>
    <w:rsid w:val="00BC0A4B"/>
    <w:rsid w:val="00BC0EBF"/>
    <w:rsid w:val="00BC1A7A"/>
    <w:rsid w:val="00BC1E6E"/>
    <w:rsid w:val="00BC2DD5"/>
    <w:rsid w:val="00BC4263"/>
    <w:rsid w:val="00BC4777"/>
    <w:rsid w:val="00BC4CF0"/>
    <w:rsid w:val="00BC52ED"/>
    <w:rsid w:val="00BC6E62"/>
    <w:rsid w:val="00BC716B"/>
    <w:rsid w:val="00BC7ADE"/>
    <w:rsid w:val="00BC7F54"/>
    <w:rsid w:val="00BD12B6"/>
    <w:rsid w:val="00BD12D0"/>
    <w:rsid w:val="00BD18D5"/>
    <w:rsid w:val="00BD18F6"/>
    <w:rsid w:val="00BD1E4F"/>
    <w:rsid w:val="00BD2556"/>
    <w:rsid w:val="00BD3E05"/>
    <w:rsid w:val="00BD4E44"/>
    <w:rsid w:val="00BD513C"/>
    <w:rsid w:val="00BD5306"/>
    <w:rsid w:val="00BD67F9"/>
    <w:rsid w:val="00BE102F"/>
    <w:rsid w:val="00BE1533"/>
    <w:rsid w:val="00BE2259"/>
    <w:rsid w:val="00BE3E1B"/>
    <w:rsid w:val="00BE3FBC"/>
    <w:rsid w:val="00BE42BD"/>
    <w:rsid w:val="00BE4CD1"/>
    <w:rsid w:val="00BE67A8"/>
    <w:rsid w:val="00BE6D9B"/>
    <w:rsid w:val="00BE73DB"/>
    <w:rsid w:val="00BE7959"/>
    <w:rsid w:val="00BF0596"/>
    <w:rsid w:val="00BF0773"/>
    <w:rsid w:val="00BF1622"/>
    <w:rsid w:val="00BF1EA4"/>
    <w:rsid w:val="00BF25AE"/>
    <w:rsid w:val="00BF3FFA"/>
    <w:rsid w:val="00BF4E07"/>
    <w:rsid w:val="00BF60B3"/>
    <w:rsid w:val="00BF6974"/>
    <w:rsid w:val="00BF6C6D"/>
    <w:rsid w:val="00BF7D51"/>
    <w:rsid w:val="00C00810"/>
    <w:rsid w:val="00C01C6C"/>
    <w:rsid w:val="00C02AB8"/>
    <w:rsid w:val="00C03079"/>
    <w:rsid w:val="00C03BB8"/>
    <w:rsid w:val="00C04397"/>
    <w:rsid w:val="00C057C4"/>
    <w:rsid w:val="00C05880"/>
    <w:rsid w:val="00C061E7"/>
    <w:rsid w:val="00C1171D"/>
    <w:rsid w:val="00C12C9F"/>
    <w:rsid w:val="00C13A0F"/>
    <w:rsid w:val="00C14672"/>
    <w:rsid w:val="00C150C2"/>
    <w:rsid w:val="00C16D26"/>
    <w:rsid w:val="00C17543"/>
    <w:rsid w:val="00C20349"/>
    <w:rsid w:val="00C20733"/>
    <w:rsid w:val="00C2150C"/>
    <w:rsid w:val="00C22725"/>
    <w:rsid w:val="00C24742"/>
    <w:rsid w:val="00C24C4F"/>
    <w:rsid w:val="00C2520A"/>
    <w:rsid w:val="00C25802"/>
    <w:rsid w:val="00C261A1"/>
    <w:rsid w:val="00C26B86"/>
    <w:rsid w:val="00C26C19"/>
    <w:rsid w:val="00C3008E"/>
    <w:rsid w:val="00C30462"/>
    <w:rsid w:val="00C315BC"/>
    <w:rsid w:val="00C32278"/>
    <w:rsid w:val="00C328EB"/>
    <w:rsid w:val="00C33EC9"/>
    <w:rsid w:val="00C34B3A"/>
    <w:rsid w:val="00C35164"/>
    <w:rsid w:val="00C3529C"/>
    <w:rsid w:val="00C3544B"/>
    <w:rsid w:val="00C3678D"/>
    <w:rsid w:val="00C36AE5"/>
    <w:rsid w:val="00C37863"/>
    <w:rsid w:val="00C37C1B"/>
    <w:rsid w:val="00C401A3"/>
    <w:rsid w:val="00C410FD"/>
    <w:rsid w:val="00C41298"/>
    <w:rsid w:val="00C412FB"/>
    <w:rsid w:val="00C41B7A"/>
    <w:rsid w:val="00C42138"/>
    <w:rsid w:val="00C4468E"/>
    <w:rsid w:val="00C450A4"/>
    <w:rsid w:val="00C468EA"/>
    <w:rsid w:val="00C46CC3"/>
    <w:rsid w:val="00C50084"/>
    <w:rsid w:val="00C50157"/>
    <w:rsid w:val="00C520B5"/>
    <w:rsid w:val="00C53443"/>
    <w:rsid w:val="00C545DE"/>
    <w:rsid w:val="00C54CCD"/>
    <w:rsid w:val="00C56B4A"/>
    <w:rsid w:val="00C56C5B"/>
    <w:rsid w:val="00C60511"/>
    <w:rsid w:val="00C61F4E"/>
    <w:rsid w:val="00C643DD"/>
    <w:rsid w:val="00C64999"/>
    <w:rsid w:val="00C66718"/>
    <w:rsid w:val="00C66D17"/>
    <w:rsid w:val="00C7028A"/>
    <w:rsid w:val="00C739D8"/>
    <w:rsid w:val="00C76D98"/>
    <w:rsid w:val="00C82836"/>
    <w:rsid w:val="00C83075"/>
    <w:rsid w:val="00C83D93"/>
    <w:rsid w:val="00C8496E"/>
    <w:rsid w:val="00C84A34"/>
    <w:rsid w:val="00C85585"/>
    <w:rsid w:val="00C9204E"/>
    <w:rsid w:val="00C92664"/>
    <w:rsid w:val="00C9309A"/>
    <w:rsid w:val="00C93C19"/>
    <w:rsid w:val="00C94FF0"/>
    <w:rsid w:val="00C96800"/>
    <w:rsid w:val="00C97105"/>
    <w:rsid w:val="00C971B7"/>
    <w:rsid w:val="00C9745A"/>
    <w:rsid w:val="00C979F5"/>
    <w:rsid w:val="00CA0211"/>
    <w:rsid w:val="00CA2231"/>
    <w:rsid w:val="00CA4150"/>
    <w:rsid w:val="00CA416F"/>
    <w:rsid w:val="00CA4A01"/>
    <w:rsid w:val="00CA5E4A"/>
    <w:rsid w:val="00CB026D"/>
    <w:rsid w:val="00CB0752"/>
    <w:rsid w:val="00CB1BE4"/>
    <w:rsid w:val="00CB2821"/>
    <w:rsid w:val="00CB2A01"/>
    <w:rsid w:val="00CB3AA9"/>
    <w:rsid w:val="00CB3FB7"/>
    <w:rsid w:val="00CB41B0"/>
    <w:rsid w:val="00CB4538"/>
    <w:rsid w:val="00CB4610"/>
    <w:rsid w:val="00CB5989"/>
    <w:rsid w:val="00CB6630"/>
    <w:rsid w:val="00CB77A0"/>
    <w:rsid w:val="00CC2A57"/>
    <w:rsid w:val="00CC3762"/>
    <w:rsid w:val="00CC39E6"/>
    <w:rsid w:val="00CC49D5"/>
    <w:rsid w:val="00CC581E"/>
    <w:rsid w:val="00CC5FE0"/>
    <w:rsid w:val="00CC60D0"/>
    <w:rsid w:val="00CC671C"/>
    <w:rsid w:val="00CD120C"/>
    <w:rsid w:val="00CD14D2"/>
    <w:rsid w:val="00CD26B1"/>
    <w:rsid w:val="00CD31A1"/>
    <w:rsid w:val="00CD6A98"/>
    <w:rsid w:val="00CE09CA"/>
    <w:rsid w:val="00CE14F8"/>
    <w:rsid w:val="00CE37F9"/>
    <w:rsid w:val="00CE386F"/>
    <w:rsid w:val="00CE6923"/>
    <w:rsid w:val="00CF1027"/>
    <w:rsid w:val="00CF105D"/>
    <w:rsid w:val="00CF5A86"/>
    <w:rsid w:val="00CF7B18"/>
    <w:rsid w:val="00D004A6"/>
    <w:rsid w:val="00D004BE"/>
    <w:rsid w:val="00D00C13"/>
    <w:rsid w:val="00D013B2"/>
    <w:rsid w:val="00D01C6C"/>
    <w:rsid w:val="00D02627"/>
    <w:rsid w:val="00D02637"/>
    <w:rsid w:val="00D056CB"/>
    <w:rsid w:val="00D06801"/>
    <w:rsid w:val="00D0698A"/>
    <w:rsid w:val="00D10FBF"/>
    <w:rsid w:val="00D1175A"/>
    <w:rsid w:val="00D1590E"/>
    <w:rsid w:val="00D16485"/>
    <w:rsid w:val="00D16959"/>
    <w:rsid w:val="00D206E9"/>
    <w:rsid w:val="00D23611"/>
    <w:rsid w:val="00D24E08"/>
    <w:rsid w:val="00D2606C"/>
    <w:rsid w:val="00D26879"/>
    <w:rsid w:val="00D269DB"/>
    <w:rsid w:val="00D26CD8"/>
    <w:rsid w:val="00D2737C"/>
    <w:rsid w:val="00D319B1"/>
    <w:rsid w:val="00D32574"/>
    <w:rsid w:val="00D33037"/>
    <w:rsid w:val="00D337D8"/>
    <w:rsid w:val="00D3639A"/>
    <w:rsid w:val="00D37154"/>
    <w:rsid w:val="00D371BE"/>
    <w:rsid w:val="00D3751F"/>
    <w:rsid w:val="00D37571"/>
    <w:rsid w:val="00D37CD7"/>
    <w:rsid w:val="00D4002C"/>
    <w:rsid w:val="00D4194F"/>
    <w:rsid w:val="00D43BA2"/>
    <w:rsid w:val="00D441B0"/>
    <w:rsid w:val="00D44286"/>
    <w:rsid w:val="00D450F8"/>
    <w:rsid w:val="00D46DD2"/>
    <w:rsid w:val="00D4782C"/>
    <w:rsid w:val="00D5021D"/>
    <w:rsid w:val="00D52D34"/>
    <w:rsid w:val="00D56A8A"/>
    <w:rsid w:val="00D57EED"/>
    <w:rsid w:val="00D60708"/>
    <w:rsid w:val="00D60D5E"/>
    <w:rsid w:val="00D62901"/>
    <w:rsid w:val="00D62A17"/>
    <w:rsid w:val="00D63F64"/>
    <w:rsid w:val="00D64740"/>
    <w:rsid w:val="00D65710"/>
    <w:rsid w:val="00D66513"/>
    <w:rsid w:val="00D6768C"/>
    <w:rsid w:val="00D6787D"/>
    <w:rsid w:val="00D67B5D"/>
    <w:rsid w:val="00D705DB"/>
    <w:rsid w:val="00D70F33"/>
    <w:rsid w:val="00D71224"/>
    <w:rsid w:val="00D714B2"/>
    <w:rsid w:val="00D7156D"/>
    <w:rsid w:val="00D72A93"/>
    <w:rsid w:val="00D730F0"/>
    <w:rsid w:val="00D755B5"/>
    <w:rsid w:val="00D75D8E"/>
    <w:rsid w:val="00D76112"/>
    <w:rsid w:val="00D77502"/>
    <w:rsid w:val="00D812E7"/>
    <w:rsid w:val="00D83F2F"/>
    <w:rsid w:val="00D857F8"/>
    <w:rsid w:val="00D85C91"/>
    <w:rsid w:val="00D863DA"/>
    <w:rsid w:val="00D912FF"/>
    <w:rsid w:val="00D951E9"/>
    <w:rsid w:val="00D95C00"/>
    <w:rsid w:val="00D96860"/>
    <w:rsid w:val="00D97F13"/>
    <w:rsid w:val="00DA1C49"/>
    <w:rsid w:val="00DA39FD"/>
    <w:rsid w:val="00DA4966"/>
    <w:rsid w:val="00DA77B9"/>
    <w:rsid w:val="00DB04F5"/>
    <w:rsid w:val="00DB3445"/>
    <w:rsid w:val="00DB55A1"/>
    <w:rsid w:val="00DB6F7D"/>
    <w:rsid w:val="00DC0C24"/>
    <w:rsid w:val="00DC1F22"/>
    <w:rsid w:val="00DC47FE"/>
    <w:rsid w:val="00DC488C"/>
    <w:rsid w:val="00DC65BC"/>
    <w:rsid w:val="00DC7F67"/>
    <w:rsid w:val="00DD1CE0"/>
    <w:rsid w:val="00DD42A5"/>
    <w:rsid w:val="00DD4BDD"/>
    <w:rsid w:val="00DD5335"/>
    <w:rsid w:val="00DD5A85"/>
    <w:rsid w:val="00DD661B"/>
    <w:rsid w:val="00DD7200"/>
    <w:rsid w:val="00DE22C5"/>
    <w:rsid w:val="00DE2904"/>
    <w:rsid w:val="00DE3105"/>
    <w:rsid w:val="00DE607A"/>
    <w:rsid w:val="00DF136F"/>
    <w:rsid w:val="00DF1400"/>
    <w:rsid w:val="00DF203D"/>
    <w:rsid w:val="00DF5147"/>
    <w:rsid w:val="00DF5A69"/>
    <w:rsid w:val="00DF6918"/>
    <w:rsid w:val="00DF7011"/>
    <w:rsid w:val="00DF7EC6"/>
    <w:rsid w:val="00E01ECB"/>
    <w:rsid w:val="00E027C1"/>
    <w:rsid w:val="00E049AD"/>
    <w:rsid w:val="00E054E7"/>
    <w:rsid w:val="00E0626D"/>
    <w:rsid w:val="00E06B75"/>
    <w:rsid w:val="00E07A1A"/>
    <w:rsid w:val="00E11658"/>
    <w:rsid w:val="00E12DFF"/>
    <w:rsid w:val="00E14E32"/>
    <w:rsid w:val="00E14ED5"/>
    <w:rsid w:val="00E201EE"/>
    <w:rsid w:val="00E22077"/>
    <w:rsid w:val="00E22C12"/>
    <w:rsid w:val="00E23BEA"/>
    <w:rsid w:val="00E240D6"/>
    <w:rsid w:val="00E2524C"/>
    <w:rsid w:val="00E252F0"/>
    <w:rsid w:val="00E25513"/>
    <w:rsid w:val="00E27D45"/>
    <w:rsid w:val="00E32307"/>
    <w:rsid w:val="00E33138"/>
    <w:rsid w:val="00E332CA"/>
    <w:rsid w:val="00E333E7"/>
    <w:rsid w:val="00E34432"/>
    <w:rsid w:val="00E34EF1"/>
    <w:rsid w:val="00E3625F"/>
    <w:rsid w:val="00E378F9"/>
    <w:rsid w:val="00E3790A"/>
    <w:rsid w:val="00E37DD3"/>
    <w:rsid w:val="00E40F9C"/>
    <w:rsid w:val="00E417E1"/>
    <w:rsid w:val="00E420D5"/>
    <w:rsid w:val="00E42ACD"/>
    <w:rsid w:val="00E43B7B"/>
    <w:rsid w:val="00E43D64"/>
    <w:rsid w:val="00E4445C"/>
    <w:rsid w:val="00E45E34"/>
    <w:rsid w:val="00E464F8"/>
    <w:rsid w:val="00E551BA"/>
    <w:rsid w:val="00E56E85"/>
    <w:rsid w:val="00E619F2"/>
    <w:rsid w:val="00E62169"/>
    <w:rsid w:val="00E62A21"/>
    <w:rsid w:val="00E62A60"/>
    <w:rsid w:val="00E64D20"/>
    <w:rsid w:val="00E65C7B"/>
    <w:rsid w:val="00E65D03"/>
    <w:rsid w:val="00E65FA5"/>
    <w:rsid w:val="00E67748"/>
    <w:rsid w:val="00E70B7C"/>
    <w:rsid w:val="00E7200C"/>
    <w:rsid w:val="00E73A04"/>
    <w:rsid w:val="00E7515A"/>
    <w:rsid w:val="00E753BD"/>
    <w:rsid w:val="00E76738"/>
    <w:rsid w:val="00E7751E"/>
    <w:rsid w:val="00E77915"/>
    <w:rsid w:val="00E77D1C"/>
    <w:rsid w:val="00E80128"/>
    <w:rsid w:val="00E8216C"/>
    <w:rsid w:val="00E8333A"/>
    <w:rsid w:val="00E83689"/>
    <w:rsid w:val="00E8408F"/>
    <w:rsid w:val="00E85162"/>
    <w:rsid w:val="00E85C47"/>
    <w:rsid w:val="00E85E9F"/>
    <w:rsid w:val="00E9115C"/>
    <w:rsid w:val="00E915C8"/>
    <w:rsid w:val="00E91CD7"/>
    <w:rsid w:val="00E9254F"/>
    <w:rsid w:val="00E92E86"/>
    <w:rsid w:val="00E9468C"/>
    <w:rsid w:val="00E95DFA"/>
    <w:rsid w:val="00E968B8"/>
    <w:rsid w:val="00E96B4A"/>
    <w:rsid w:val="00E96F70"/>
    <w:rsid w:val="00E9795D"/>
    <w:rsid w:val="00EA177A"/>
    <w:rsid w:val="00EA192C"/>
    <w:rsid w:val="00EA1DCE"/>
    <w:rsid w:val="00EA24DC"/>
    <w:rsid w:val="00EA3E4E"/>
    <w:rsid w:val="00EA420B"/>
    <w:rsid w:val="00EA58CC"/>
    <w:rsid w:val="00EA5C0B"/>
    <w:rsid w:val="00EA620F"/>
    <w:rsid w:val="00EB0B30"/>
    <w:rsid w:val="00EB4246"/>
    <w:rsid w:val="00EB4F7A"/>
    <w:rsid w:val="00EB6575"/>
    <w:rsid w:val="00EB6C53"/>
    <w:rsid w:val="00EC182C"/>
    <w:rsid w:val="00EC1FCA"/>
    <w:rsid w:val="00EC40B3"/>
    <w:rsid w:val="00EC41A2"/>
    <w:rsid w:val="00EC492C"/>
    <w:rsid w:val="00EC5C09"/>
    <w:rsid w:val="00EC676B"/>
    <w:rsid w:val="00EC6D5B"/>
    <w:rsid w:val="00EC7B82"/>
    <w:rsid w:val="00ED13CC"/>
    <w:rsid w:val="00ED1EFD"/>
    <w:rsid w:val="00ED26DE"/>
    <w:rsid w:val="00ED2A3A"/>
    <w:rsid w:val="00ED380B"/>
    <w:rsid w:val="00ED387C"/>
    <w:rsid w:val="00ED4C5D"/>
    <w:rsid w:val="00ED5CE8"/>
    <w:rsid w:val="00ED5E9B"/>
    <w:rsid w:val="00EE13B7"/>
    <w:rsid w:val="00EE2454"/>
    <w:rsid w:val="00EE543B"/>
    <w:rsid w:val="00EE5820"/>
    <w:rsid w:val="00EE5C1A"/>
    <w:rsid w:val="00EE5F4F"/>
    <w:rsid w:val="00EE627D"/>
    <w:rsid w:val="00EF102A"/>
    <w:rsid w:val="00EF143F"/>
    <w:rsid w:val="00EF1E4A"/>
    <w:rsid w:val="00EF277F"/>
    <w:rsid w:val="00EF372E"/>
    <w:rsid w:val="00EF3EC0"/>
    <w:rsid w:val="00EF438E"/>
    <w:rsid w:val="00EF5927"/>
    <w:rsid w:val="00EF5C9B"/>
    <w:rsid w:val="00F00C8D"/>
    <w:rsid w:val="00F01703"/>
    <w:rsid w:val="00F02783"/>
    <w:rsid w:val="00F02B74"/>
    <w:rsid w:val="00F02DCD"/>
    <w:rsid w:val="00F02F7F"/>
    <w:rsid w:val="00F03424"/>
    <w:rsid w:val="00F0388B"/>
    <w:rsid w:val="00F044CF"/>
    <w:rsid w:val="00F04AEB"/>
    <w:rsid w:val="00F05E22"/>
    <w:rsid w:val="00F12E5F"/>
    <w:rsid w:val="00F13916"/>
    <w:rsid w:val="00F14A76"/>
    <w:rsid w:val="00F14EDC"/>
    <w:rsid w:val="00F215E2"/>
    <w:rsid w:val="00F23E92"/>
    <w:rsid w:val="00F23F68"/>
    <w:rsid w:val="00F25F6E"/>
    <w:rsid w:val="00F26D37"/>
    <w:rsid w:val="00F27A43"/>
    <w:rsid w:val="00F30545"/>
    <w:rsid w:val="00F317E0"/>
    <w:rsid w:val="00F3430C"/>
    <w:rsid w:val="00F35537"/>
    <w:rsid w:val="00F35A36"/>
    <w:rsid w:val="00F36B80"/>
    <w:rsid w:val="00F37836"/>
    <w:rsid w:val="00F40A3D"/>
    <w:rsid w:val="00F43320"/>
    <w:rsid w:val="00F43373"/>
    <w:rsid w:val="00F4344C"/>
    <w:rsid w:val="00F43D64"/>
    <w:rsid w:val="00F43E30"/>
    <w:rsid w:val="00F44A5B"/>
    <w:rsid w:val="00F44C81"/>
    <w:rsid w:val="00F46483"/>
    <w:rsid w:val="00F46AE5"/>
    <w:rsid w:val="00F51044"/>
    <w:rsid w:val="00F51342"/>
    <w:rsid w:val="00F517BE"/>
    <w:rsid w:val="00F533D0"/>
    <w:rsid w:val="00F53843"/>
    <w:rsid w:val="00F53DD5"/>
    <w:rsid w:val="00F56173"/>
    <w:rsid w:val="00F57E1C"/>
    <w:rsid w:val="00F63025"/>
    <w:rsid w:val="00F64019"/>
    <w:rsid w:val="00F64AF4"/>
    <w:rsid w:val="00F70911"/>
    <w:rsid w:val="00F718F0"/>
    <w:rsid w:val="00F71C83"/>
    <w:rsid w:val="00F7253D"/>
    <w:rsid w:val="00F72A36"/>
    <w:rsid w:val="00F74AF0"/>
    <w:rsid w:val="00F752E4"/>
    <w:rsid w:val="00F75B77"/>
    <w:rsid w:val="00F76385"/>
    <w:rsid w:val="00F77ED1"/>
    <w:rsid w:val="00F80634"/>
    <w:rsid w:val="00F81663"/>
    <w:rsid w:val="00F82797"/>
    <w:rsid w:val="00F83AD0"/>
    <w:rsid w:val="00F83D3D"/>
    <w:rsid w:val="00F83D7C"/>
    <w:rsid w:val="00F843BA"/>
    <w:rsid w:val="00F85EA9"/>
    <w:rsid w:val="00F87269"/>
    <w:rsid w:val="00F872E5"/>
    <w:rsid w:val="00F903D0"/>
    <w:rsid w:val="00F908DB"/>
    <w:rsid w:val="00F912B4"/>
    <w:rsid w:val="00F9182D"/>
    <w:rsid w:val="00F923EE"/>
    <w:rsid w:val="00F9277C"/>
    <w:rsid w:val="00F92BBA"/>
    <w:rsid w:val="00F937DE"/>
    <w:rsid w:val="00F947E3"/>
    <w:rsid w:val="00F95B7F"/>
    <w:rsid w:val="00F96561"/>
    <w:rsid w:val="00F9689C"/>
    <w:rsid w:val="00F96C2F"/>
    <w:rsid w:val="00F97720"/>
    <w:rsid w:val="00F9790D"/>
    <w:rsid w:val="00FA0F68"/>
    <w:rsid w:val="00FA10A4"/>
    <w:rsid w:val="00FA27F4"/>
    <w:rsid w:val="00FA3B0E"/>
    <w:rsid w:val="00FA46C5"/>
    <w:rsid w:val="00FA4963"/>
    <w:rsid w:val="00FB036D"/>
    <w:rsid w:val="00FB0E7E"/>
    <w:rsid w:val="00FB2E31"/>
    <w:rsid w:val="00FB3297"/>
    <w:rsid w:val="00FB48F7"/>
    <w:rsid w:val="00FB4946"/>
    <w:rsid w:val="00FB4BF4"/>
    <w:rsid w:val="00FB706F"/>
    <w:rsid w:val="00FB715D"/>
    <w:rsid w:val="00FB7DB9"/>
    <w:rsid w:val="00FC17EA"/>
    <w:rsid w:val="00FC18BC"/>
    <w:rsid w:val="00FC2D3A"/>
    <w:rsid w:val="00FC34F9"/>
    <w:rsid w:val="00FC58B5"/>
    <w:rsid w:val="00FD2964"/>
    <w:rsid w:val="00FD36EF"/>
    <w:rsid w:val="00FD57C0"/>
    <w:rsid w:val="00FE09DB"/>
    <w:rsid w:val="00FE3FCF"/>
    <w:rsid w:val="00FE690C"/>
    <w:rsid w:val="00FE7270"/>
    <w:rsid w:val="00FF05EB"/>
    <w:rsid w:val="00FF0877"/>
    <w:rsid w:val="00FF0CAF"/>
    <w:rsid w:val="00FF1AC4"/>
    <w:rsid w:val="00FF1C89"/>
    <w:rsid w:val="00FF1DBC"/>
    <w:rsid w:val="00FF2ADB"/>
    <w:rsid w:val="00FF2EDE"/>
    <w:rsid w:val="00FF59FA"/>
    <w:rsid w:val="00FF5F1E"/>
    <w:rsid w:val="00FF5FF9"/>
    <w:rsid w:val="00FF7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2F21D9"/>
  <w15:docId w15:val="{89C85F22-3A8C-485A-9D1F-FB96EA1F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D4991"/>
  </w:style>
  <w:style w:type="paragraph" w:styleId="1">
    <w:name w:val="heading 1"/>
    <w:basedOn w:val="a"/>
    <w:next w:val="a"/>
    <w:link w:val="10"/>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F4450"/>
    <w:pPr>
      <w:keepNext/>
      <w:tabs>
        <w:tab w:val="left" w:pos="7371"/>
      </w:tabs>
      <w:spacing w:after="0" w:line="240" w:lineRule="auto"/>
      <w:ind w:left="588"/>
      <w:jc w:val="both"/>
      <w:outlineLvl w:val="7"/>
    </w:pPr>
    <w:rPr>
      <w:rFonts w:ascii="Times New Roman" w:eastAsia="Times New Roman" w:hAnsi="Times New Roman" w:cs="Times New Roman"/>
      <w:sz w:val="24"/>
      <w:szCs w:val="20"/>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iPriority w:val="99"/>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EF5C9B"/>
    <w:rPr>
      <w:rFonts w:ascii="Tahoma" w:eastAsiaTheme="minorEastAsia" w:hAnsi="Tahoma" w:cs="Tahoma"/>
      <w:sz w:val="16"/>
      <w:szCs w:val="16"/>
      <w:lang w:eastAsia="ru-RU"/>
    </w:rPr>
  </w:style>
  <w:style w:type="table" w:customStyle="1" w:styleId="TableStyle01">
    <w:name w:val="TableStyle01"/>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iPriority w:val="9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link w:val="ConsPlusNormal0"/>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nhideWhenUsed/>
    <w:rsid w:val="00F53DD5"/>
    <w:rPr>
      <w:rFonts w:ascii="Times New Roman" w:eastAsia="Calibri" w:hAnsi="Times New Roman" w:cs="Times New Roman"/>
      <w:sz w:val="24"/>
      <w:szCs w:val="24"/>
    </w:rPr>
  </w:style>
  <w:style w:type="table" w:styleId="ab">
    <w:name w:val="Table Grid"/>
    <w:basedOn w:val="a1"/>
    <w:uiPriority w:val="3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Заголовок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5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5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semiHidden/>
    <w:unhideWhenUsed/>
    <w:rsid w:val="007363DA"/>
    <w:rPr>
      <w:color w:val="800080" w:themeColor="followedHyperlink"/>
      <w:u w:val="single"/>
    </w:rPr>
  </w:style>
  <w:style w:type="table" w:customStyle="1" w:styleId="34">
    <w:name w:val="Сетка таблицы3"/>
    <w:basedOn w:val="a1"/>
    <w:next w:val="ab"/>
    <w:uiPriority w:val="5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uiPriority w:val="99"/>
    <w:rsid w:val="00A7798D"/>
    <w:rPr>
      <w:rFonts w:ascii="Arial" w:eastAsia="Times New Roman" w:hAnsi="Arial" w:cs="Times New Roman"/>
      <w:sz w:val="24"/>
      <w:szCs w:val="20"/>
      <w:lang w:eastAsia="ru-RU"/>
    </w:rPr>
  </w:style>
  <w:style w:type="paragraph" w:styleId="23">
    <w:name w:val="Body Text Indent 2"/>
    <w:basedOn w:val="a"/>
    <w:link w:val="24"/>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A7798D"/>
    <w:rPr>
      <w:rFonts w:ascii="Times New Roman" w:eastAsia="Times New Roman" w:hAnsi="Times New Roman" w:cs="Times New Roman"/>
      <w:sz w:val="24"/>
      <w:szCs w:val="24"/>
      <w:lang w:eastAsia="ru-RU"/>
    </w:rPr>
  </w:style>
  <w:style w:type="character" w:customStyle="1" w:styleId="af8">
    <w:name w:val="Цитата Знак"/>
    <w:link w:val="af9"/>
    <w:locked/>
    <w:rsid w:val="00A7798D"/>
    <w:rPr>
      <w:sz w:val="24"/>
    </w:rPr>
  </w:style>
  <w:style w:type="paragraph" w:styleId="af9">
    <w:name w:val="Block Text"/>
    <w:basedOn w:val="a"/>
    <w:link w:val="af8"/>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nhideWhenUsed/>
    <w:rsid w:val="00E85162"/>
    <w:pPr>
      <w:spacing w:after="120"/>
    </w:pPr>
    <w:rPr>
      <w:sz w:val="16"/>
      <w:szCs w:val="16"/>
    </w:rPr>
  </w:style>
  <w:style w:type="character" w:customStyle="1" w:styleId="36">
    <w:name w:val="Основной текст 3 Знак"/>
    <w:basedOn w:val="a0"/>
    <w:link w:val="35"/>
    <w:rsid w:val="00E85162"/>
    <w:rPr>
      <w:sz w:val="16"/>
      <w:szCs w:val="16"/>
    </w:rPr>
  </w:style>
  <w:style w:type="table" w:customStyle="1" w:styleId="TableStyle02">
    <w:name w:val="TableStyle02"/>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1">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2">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464F8"/>
    <w:rPr>
      <w:rFonts w:asciiTheme="majorHAnsi" w:eastAsiaTheme="majorEastAsia" w:hAnsiTheme="majorHAnsi" w:cstheme="majorBidi"/>
      <w:b/>
      <w:bCs/>
      <w:color w:val="365F91" w:themeColor="accent1" w:themeShade="BF"/>
      <w:sz w:val="28"/>
      <w:szCs w:val="28"/>
    </w:rPr>
  </w:style>
  <w:style w:type="character" w:styleId="afd">
    <w:name w:val="Emphasis"/>
    <w:basedOn w:val="a0"/>
    <w:qFormat/>
    <w:rsid w:val="00FD36EF"/>
    <w:rPr>
      <w:i/>
      <w:iCs/>
    </w:rPr>
  </w:style>
  <w:style w:type="paragraph" w:styleId="2a">
    <w:name w:val="Body Text 2"/>
    <w:basedOn w:val="a"/>
    <w:link w:val="2b"/>
    <w:rsid w:val="003A7F94"/>
    <w:pPr>
      <w:spacing w:after="0" w:line="240" w:lineRule="auto"/>
    </w:pPr>
    <w:rPr>
      <w:rFonts w:ascii="Times New Roman" w:eastAsia="Times New Roman" w:hAnsi="Times New Roman" w:cs="Times New Roman"/>
      <w:b/>
      <w:bCs/>
      <w:sz w:val="24"/>
      <w:szCs w:val="24"/>
    </w:rPr>
  </w:style>
  <w:style w:type="character" w:customStyle="1" w:styleId="2b">
    <w:name w:val="Основной текст 2 Знак"/>
    <w:basedOn w:val="a0"/>
    <w:link w:val="2a"/>
    <w:rsid w:val="003A7F94"/>
    <w:rPr>
      <w:rFonts w:ascii="Times New Roman" w:eastAsia="Times New Roman" w:hAnsi="Times New Roman" w:cs="Times New Roman"/>
      <w:b/>
      <w:bCs/>
      <w:sz w:val="24"/>
      <w:szCs w:val="24"/>
    </w:rPr>
  </w:style>
  <w:style w:type="paragraph" w:styleId="afe">
    <w:name w:val="caption"/>
    <w:basedOn w:val="a"/>
    <w:next w:val="a"/>
    <w:qFormat/>
    <w:rsid w:val="003A7F94"/>
    <w:pPr>
      <w:framePr w:w="11057" w:h="4030" w:hRule="exact" w:hSpace="284" w:vSpace="284" w:wrap="around" w:vAnchor="page" w:hAnchor="page" w:x="443" w:y="2215" w:anchorLock="1"/>
      <w:spacing w:before="120" w:after="0" w:line="360" w:lineRule="exact"/>
      <w:jc w:val="center"/>
    </w:pPr>
    <w:rPr>
      <w:rFonts w:ascii="Times New Roman" w:eastAsia="Times New Roman" w:hAnsi="Times New Roman" w:cs="Times New Roman"/>
      <w:sz w:val="36"/>
      <w:szCs w:val="24"/>
    </w:rPr>
  </w:style>
  <w:style w:type="character" w:styleId="aff">
    <w:name w:val="annotation reference"/>
    <w:basedOn w:val="a0"/>
    <w:uiPriority w:val="99"/>
    <w:semiHidden/>
    <w:unhideWhenUsed/>
    <w:rsid w:val="006E63CA"/>
    <w:rPr>
      <w:sz w:val="16"/>
      <w:szCs w:val="16"/>
    </w:rPr>
  </w:style>
  <w:style w:type="paragraph" w:styleId="aff0">
    <w:name w:val="annotation text"/>
    <w:basedOn w:val="a"/>
    <w:link w:val="aff1"/>
    <w:unhideWhenUsed/>
    <w:rsid w:val="006E63CA"/>
    <w:pPr>
      <w:spacing w:line="240" w:lineRule="auto"/>
    </w:pPr>
    <w:rPr>
      <w:sz w:val="20"/>
      <w:szCs w:val="20"/>
    </w:rPr>
  </w:style>
  <w:style w:type="character" w:customStyle="1" w:styleId="aff1">
    <w:name w:val="Текст примечания Знак"/>
    <w:basedOn w:val="a0"/>
    <w:link w:val="aff0"/>
    <w:rsid w:val="006E63CA"/>
    <w:rPr>
      <w:sz w:val="20"/>
      <w:szCs w:val="20"/>
    </w:rPr>
  </w:style>
  <w:style w:type="paragraph" w:styleId="aff2">
    <w:name w:val="annotation subject"/>
    <w:basedOn w:val="aff0"/>
    <w:next w:val="aff0"/>
    <w:link w:val="aff3"/>
    <w:uiPriority w:val="99"/>
    <w:semiHidden/>
    <w:unhideWhenUsed/>
    <w:rsid w:val="006E63CA"/>
    <w:rPr>
      <w:b/>
      <w:bCs/>
    </w:rPr>
  </w:style>
  <w:style w:type="character" w:customStyle="1" w:styleId="aff3">
    <w:name w:val="Тема примечания Знак"/>
    <w:basedOn w:val="aff1"/>
    <w:link w:val="aff2"/>
    <w:uiPriority w:val="99"/>
    <w:semiHidden/>
    <w:rsid w:val="006E63CA"/>
    <w:rPr>
      <w:b/>
      <w:bCs/>
      <w:sz w:val="20"/>
      <w:szCs w:val="20"/>
    </w:rPr>
  </w:style>
  <w:style w:type="character" w:customStyle="1" w:styleId="80">
    <w:name w:val="Заголовок 8 Знак"/>
    <w:basedOn w:val="a0"/>
    <w:link w:val="8"/>
    <w:rsid w:val="007F4450"/>
    <w:rPr>
      <w:rFonts w:ascii="Times New Roman" w:eastAsia="Times New Roman" w:hAnsi="Times New Roman" w:cs="Times New Roman"/>
      <w:sz w:val="24"/>
      <w:szCs w:val="20"/>
    </w:rPr>
  </w:style>
  <w:style w:type="paragraph" w:styleId="1a">
    <w:name w:val="toc 1"/>
    <w:basedOn w:val="a"/>
    <w:next w:val="a"/>
    <w:autoRedefine/>
    <w:semiHidden/>
    <w:rsid w:val="007F4450"/>
    <w:pPr>
      <w:spacing w:before="120" w:after="0" w:line="240" w:lineRule="auto"/>
    </w:pPr>
    <w:rPr>
      <w:rFonts w:ascii="Times New Roman" w:eastAsia="Times New Roman" w:hAnsi="Times New Roman" w:cs="Times New Roman"/>
      <w:b/>
      <w:i/>
      <w:sz w:val="24"/>
      <w:szCs w:val="20"/>
    </w:rPr>
  </w:style>
  <w:style w:type="paragraph" w:styleId="2c">
    <w:name w:val="toc 2"/>
    <w:basedOn w:val="a"/>
    <w:next w:val="a"/>
    <w:autoRedefine/>
    <w:semiHidden/>
    <w:rsid w:val="007F4450"/>
    <w:pPr>
      <w:tabs>
        <w:tab w:val="right" w:leader="underscore" w:pos="9540"/>
      </w:tabs>
      <w:spacing w:before="120" w:after="0" w:line="240" w:lineRule="auto"/>
      <w:ind w:left="240" w:right="2415"/>
    </w:pPr>
    <w:rPr>
      <w:rFonts w:ascii="Times New Roman" w:eastAsia="Times New Roman" w:hAnsi="Times New Roman" w:cs="Times New Roman"/>
      <w:b/>
      <w:noProof/>
      <w:sz w:val="24"/>
      <w:szCs w:val="20"/>
    </w:rPr>
  </w:style>
  <w:style w:type="paragraph" w:styleId="3a">
    <w:name w:val="toc 3"/>
    <w:basedOn w:val="a"/>
    <w:next w:val="a"/>
    <w:autoRedefine/>
    <w:semiHidden/>
    <w:rsid w:val="007F4450"/>
    <w:pPr>
      <w:spacing w:after="0" w:line="240" w:lineRule="auto"/>
      <w:ind w:left="480"/>
    </w:pPr>
    <w:rPr>
      <w:rFonts w:ascii="Times New Roman" w:eastAsia="Times New Roman" w:hAnsi="Times New Roman" w:cs="Times New Roman"/>
      <w:sz w:val="24"/>
      <w:szCs w:val="20"/>
    </w:rPr>
  </w:style>
  <w:style w:type="paragraph" w:styleId="4a">
    <w:name w:val="toc 4"/>
    <w:basedOn w:val="a"/>
    <w:next w:val="a"/>
    <w:autoRedefine/>
    <w:semiHidden/>
    <w:rsid w:val="007F4450"/>
    <w:pPr>
      <w:spacing w:after="0" w:line="240" w:lineRule="auto"/>
      <w:ind w:left="720"/>
    </w:pPr>
    <w:rPr>
      <w:rFonts w:ascii="Times New Roman" w:eastAsia="Times New Roman" w:hAnsi="Times New Roman" w:cs="Times New Roman"/>
      <w:sz w:val="24"/>
      <w:szCs w:val="20"/>
    </w:rPr>
  </w:style>
  <w:style w:type="paragraph" w:customStyle="1" w:styleId="ConsNormal">
    <w:name w:val="ConsNormal"/>
    <w:rsid w:val="007F4450"/>
    <w:pPr>
      <w:widowControl w:val="0"/>
      <w:autoSpaceDE w:val="0"/>
      <w:autoSpaceDN w:val="0"/>
      <w:adjustRightInd w:val="0"/>
      <w:spacing w:after="0" w:line="240" w:lineRule="auto"/>
      <w:ind w:firstLine="720"/>
    </w:pPr>
    <w:rPr>
      <w:rFonts w:ascii="Times New Roman" w:eastAsia="Times New Roman" w:hAnsi="Times New Roman" w:cs="Times New Roman"/>
      <w:sz w:val="26"/>
      <w:szCs w:val="20"/>
    </w:rPr>
  </w:style>
  <w:style w:type="paragraph" w:styleId="aff4">
    <w:name w:val="endnote text"/>
    <w:basedOn w:val="a"/>
    <w:link w:val="aff5"/>
    <w:semiHidden/>
    <w:rsid w:val="007F4450"/>
    <w:pPr>
      <w:spacing w:after="0" w:line="240" w:lineRule="auto"/>
    </w:pPr>
    <w:rPr>
      <w:rFonts w:ascii="Times New Roman" w:eastAsia="Times New Roman" w:hAnsi="Times New Roman" w:cs="Times New Roman"/>
      <w:sz w:val="20"/>
      <w:szCs w:val="20"/>
    </w:rPr>
  </w:style>
  <w:style w:type="character" w:customStyle="1" w:styleId="aff5">
    <w:name w:val="Текст концевой сноски Знак"/>
    <w:basedOn w:val="a0"/>
    <w:link w:val="aff4"/>
    <w:semiHidden/>
    <w:rsid w:val="007F4450"/>
    <w:rPr>
      <w:rFonts w:ascii="Times New Roman" w:eastAsia="Times New Roman" w:hAnsi="Times New Roman" w:cs="Times New Roman"/>
      <w:sz w:val="20"/>
      <w:szCs w:val="20"/>
    </w:rPr>
  </w:style>
  <w:style w:type="paragraph" w:customStyle="1" w:styleId="xl57">
    <w:name w:val="xl57"/>
    <w:basedOn w:val="a"/>
    <w:rsid w:val="007F4450"/>
    <w:pPr>
      <w:pBdr>
        <w:left w:val="single" w:sz="8" w:space="0" w:color="auto"/>
        <w:bottom w:val="single" w:sz="4" w:space="0" w:color="auto"/>
        <w:right w:val="single" w:sz="4" w:space="0" w:color="auto"/>
      </w:pBdr>
      <w:spacing w:before="100" w:after="100" w:line="240" w:lineRule="auto"/>
      <w:jc w:val="center"/>
      <w:textAlignment w:val="center"/>
    </w:pPr>
    <w:rPr>
      <w:rFonts w:ascii="Arial" w:eastAsia="Arial Unicode MS" w:hAnsi="Arial" w:cs="Times New Roman"/>
      <w:sz w:val="24"/>
      <w:szCs w:val="20"/>
    </w:rPr>
  </w:style>
  <w:style w:type="paragraph" w:customStyle="1" w:styleId="xl86">
    <w:name w:val="xl86"/>
    <w:basedOn w:val="a"/>
    <w:rsid w:val="007F4450"/>
    <w:pPr>
      <w:spacing w:before="100" w:after="100" w:line="240" w:lineRule="auto"/>
      <w:jc w:val="right"/>
      <w:textAlignment w:val="center"/>
    </w:pPr>
    <w:rPr>
      <w:rFonts w:ascii="Times New Roman CYR" w:eastAsia="Arial Unicode MS" w:hAnsi="Times New Roman CYR" w:cs="Times New Roman"/>
      <w:sz w:val="24"/>
      <w:szCs w:val="20"/>
    </w:rPr>
  </w:style>
  <w:style w:type="paragraph" w:styleId="2d">
    <w:name w:val="List Bullet 2"/>
    <w:basedOn w:val="a"/>
    <w:autoRedefine/>
    <w:rsid w:val="007F4450"/>
    <w:pPr>
      <w:spacing w:after="0" w:line="240" w:lineRule="auto"/>
      <w:ind w:firstLine="540"/>
      <w:jc w:val="both"/>
    </w:pPr>
    <w:rPr>
      <w:rFonts w:ascii="Times New Roman" w:eastAsia="Times New Roman" w:hAnsi="Times New Roman" w:cs="Times New Roman"/>
      <w:sz w:val="24"/>
      <w:szCs w:val="20"/>
    </w:rPr>
  </w:style>
  <w:style w:type="paragraph" w:customStyle="1" w:styleId="1b">
    <w:name w:val="1"/>
    <w:basedOn w:val="a"/>
    <w:next w:val="ac"/>
    <w:link w:val="aff6"/>
    <w:qFormat/>
    <w:rsid w:val="00327227"/>
    <w:pPr>
      <w:spacing w:after="0" w:line="240" w:lineRule="auto"/>
      <w:jc w:val="center"/>
    </w:pPr>
    <w:rPr>
      <w:b/>
      <w:sz w:val="26"/>
    </w:rPr>
  </w:style>
  <w:style w:type="paragraph" w:customStyle="1" w:styleId="aff7">
    <w:name w:val="ТАБЛИЦА"/>
    <w:basedOn w:val="a"/>
    <w:autoRedefine/>
    <w:rsid w:val="007F4450"/>
    <w:pPr>
      <w:spacing w:after="60" w:line="240" w:lineRule="auto"/>
      <w:ind w:left="-142" w:right="566" w:firstLine="142"/>
    </w:pPr>
    <w:rPr>
      <w:rFonts w:ascii="Times New Roman" w:eastAsia="Times New Roman" w:hAnsi="Times New Roman" w:cs="Times New Roman"/>
      <w:bCs/>
      <w:sz w:val="24"/>
      <w:szCs w:val="24"/>
    </w:rPr>
  </w:style>
  <w:style w:type="paragraph" w:customStyle="1" w:styleId="xl49">
    <w:name w:val="xl49"/>
    <w:basedOn w:val="a"/>
    <w:rsid w:val="007F44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rPr>
  </w:style>
  <w:style w:type="paragraph" w:customStyle="1" w:styleId="122">
    <w:name w:val="Осн. текст 12"/>
    <w:basedOn w:val="23"/>
    <w:rsid w:val="007F4450"/>
    <w:pPr>
      <w:autoSpaceDE w:val="0"/>
      <w:autoSpaceDN w:val="0"/>
      <w:adjustRightInd w:val="0"/>
      <w:spacing w:line="360" w:lineRule="auto"/>
      <w:ind w:firstLine="709"/>
    </w:pPr>
  </w:style>
  <w:style w:type="paragraph" w:customStyle="1" w:styleId="xl60">
    <w:name w:val="xl60"/>
    <w:basedOn w:val="a"/>
    <w:rsid w:val="007F44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i/>
      <w:iCs/>
      <w:sz w:val="24"/>
      <w:szCs w:val="24"/>
    </w:rPr>
  </w:style>
  <w:style w:type="paragraph" w:customStyle="1" w:styleId="1c">
    <w:name w:val="Текст1"/>
    <w:basedOn w:val="a"/>
    <w:rsid w:val="007F445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212">
    <w:name w:val="Основной текст с отступом 21"/>
    <w:basedOn w:val="a"/>
    <w:rsid w:val="007F4450"/>
    <w:pPr>
      <w:widowControl w:val="0"/>
      <w:spacing w:after="120" w:line="240" w:lineRule="auto"/>
      <w:ind w:firstLine="720"/>
      <w:jc w:val="both"/>
    </w:pPr>
    <w:rPr>
      <w:rFonts w:ascii="Times New Roman" w:eastAsia="Times New Roman" w:hAnsi="Times New Roman" w:cs="Times New Roman"/>
      <w:i/>
      <w:sz w:val="24"/>
      <w:szCs w:val="20"/>
    </w:rPr>
  </w:style>
  <w:style w:type="paragraph" w:customStyle="1" w:styleId="123">
    <w:name w:val="Осн. текст 12 Знак Знак"/>
    <w:basedOn w:val="23"/>
    <w:rsid w:val="007F4450"/>
    <w:pPr>
      <w:autoSpaceDE w:val="0"/>
      <w:autoSpaceDN w:val="0"/>
      <w:adjustRightInd w:val="0"/>
      <w:spacing w:line="360" w:lineRule="auto"/>
      <w:ind w:firstLine="709"/>
    </w:pPr>
  </w:style>
  <w:style w:type="paragraph" w:customStyle="1" w:styleId="ConsNonformat">
    <w:name w:val="ConsNonformat"/>
    <w:rsid w:val="00A9553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PlusNormal0">
    <w:name w:val="ConsPlusNormal Знак"/>
    <w:link w:val="ConsPlusNormal"/>
    <w:locked/>
    <w:rsid w:val="00A95532"/>
    <w:rPr>
      <w:rFonts w:ascii="Times New Roman" w:eastAsia="Times New Roman" w:hAnsi="Times New Roman" w:cs="Times New Roman"/>
    </w:rPr>
  </w:style>
  <w:style w:type="character" w:customStyle="1" w:styleId="aff8">
    <w:name w:val="Цветовое выделение"/>
    <w:rsid w:val="00A95532"/>
    <w:rPr>
      <w:b/>
      <w:bCs w:val="0"/>
      <w:color w:val="000080"/>
    </w:rPr>
  </w:style>
  <w:style w:type="character" w:customStyle="1" w:styleId="aff6">
    <w:name w:val="Название Знак"/>
    <w:link w:val="1b"/>
    <w:rsid w:val="00327227"/>
    <w:rPr>
      <w:b/>
      <w:sz w:val="26"/>
    </w:rPr>
  </w:style>
  <w:style w:type="paragraph" w:customStyle="1" w:styleId="aff9">
    <w:name w:val="Нормальный (таблица)"/>
    <w:basedOn w:val="a"/>
    <w:next w:val="a"/>
    <w:rsid w:val="00327227"/>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74">
    <w:name w:val="Нет списка74"/>
    <w:next w:val="a2"/>
    <w:uiPriority w:val="99"/>
    <w:semiHidden/>
    <w:unhideWhenUsed/>
    <w:rsid w:val="00C3529C"/>
  </w:style>
  <w:style w:type="table" w:customStyle="1" w:styleId="170">
    <w:name w:val="Сетка таблицы17"/>
    <w:basedOn w:val="a1"/>
    <w:next w:val="ab"/>
    <w:rsid w:val="00C352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5"/>
    <w:next w:val="a2"/>
    <w:uiPriority w:val="99"/>
    <w:semiHidden/>
    <w:unhideWhenUsed/>
    <w:rsid w:val="00DF7011"/>
  </w:style>
  <w:style w:type="table" w:customStyle="1" w:styleId="180">
    <w:name w:val="Сетка таблицы18"/>
    <w:basedOn w:val="a1"/>
    <w:next w:val="ab"/>
    <w:rsid w:val="00DF70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6"/>
    <w:next w:val="a2"/>
    <w:uiPriority w:val="99"/>
    <w:semiHidden/>
    <w:unhideWhenUsed/>
    <w:rsid w:val="00D441B0"/>
  </w:style>
  <w:style w:type="table" w:customStyle="1" w:styleId="190">
    <w:name w:val="Сетка таблицы19"/>
    <w:basedOn w:val="a1"/>
    <w:next w:val="ab"/>
    <w:rsid w:val="00D441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Неразрешенное упоминание1"/>
    <w:basedOn w:val="a0"/>
    <w:uiPriority w:val="99"/>
    <w:semiHidden/>
    <w:unhideWhenUsed/>
    <w:rsid w:val="00D441B0"/>
    <w:rPr>
      <w:color w:val="605E5C"/>
      <w:shd w:val="clear" w:color="auto" w:fill="E1DFDD"/>
    </w:rPr>
  </w:style>
  <w:style w:type="numbering" w:customStyle="1" w:styleId="77">
    <w:name w:val="Нет списка77"/>
    <w:next w:val="a2"/>
    <w:uiPriority w:val="99"/>
    <w:semiHidden/>
    <w:unhideWhenUsed/>
    <w:rsid w:val="00AF69DE"/>
  </w:style>
  <w:style w:type="table" w:customStyle="1" w:styleId="201">
    <w:name w:val="Сетка таблицы20"/>
    <w:basedOn w:val="a1"/>
    <w:next w:val="ab"/>
    <w:rsid w:val="00AF69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2"/>
    <w:uiPriority w:val="99"/>
    <w:semiHidden/>
    <w:unhideWhenUsed/>
    <w:rsid w:val="00FB715D"/>
  </w:style>
  <w:style w:type="table" w:customStyle="1" w:styleId="213">
    <w:name w:val="Сетка таблицы21"/>
    <w:basedOn w:val="a1"/>
    <w:next w:val="ab"/>
    <w:rsid w:val="00FB71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9"/>
    <w:next w:val="a2"/>
    <w:uiPriority w:val="99"/>
    <w:semiHidden/>
    <w:unhideWhenUsed/>
    <w:rsid w:val="00927028"/>
  </w:style>
  <w:style w:type="table" w:customStyle="1" w:styleId="221">
    <w:name w:val="Сетка таблицы22"/>
    <w:basedOn w:val="a1"/>
    <w:next w:val="ab"/>
    <w:rsid w:val="009270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2"/>
    <w:uiPriority w:val="99"/>
    <w:semiHidden/>
    <w:unhideWhenUsed/>
    <w:rsid w:val="00F044CF"/>
  </w:style>
  <w:style w:type="table" w:customStyle="1" w:styleId="231">
    <w:name w:val="Сетка таблицы23"/>
    <w:basedOn w:val="a1"/>
    <w:next w:val="ab"/>
    <w:rsid w:val="00F044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46DD2"/>
  </w:style>
  <w:style w:type="table" w:customStyle="1" w:styleId="241">
    <w:name w:val="Сетка таблицы24"/>
    <w:basedOn w:val="a1"/>
    <w:next w:val="ab"/>
    <w:rsid w:val="00D46D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C25802"/>
  </w:style>
  <w:style w:type="table" w:customStyle="1" w:styleId="250">
    <w:name w:val="Сетка таблицы25"/>
    <w:basedOn w:val="a1"/>
    <w:next w:val="ab"/>
    <w:rsid w:val="00C258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13475F"/>
  </w:style>
  <w:style w:type="table" w:customStyle="1" w:styleId="260">
    <w:name w:val="Сетка таблицы26"/>
    <w:basedOn w:val="a1"/>
    <w:next w:val="ab"/>
    <w:rsid w:val="001347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7820D5"/>
  </w:style>
  <w:style w:type="table" w:customStyle="1" w:styleId="TableStyle087">
    <w:name w:val="TableStyle087"/>
    <w:rsid w:val="007820D5"/>
    <w:pPr>
      <w:spacing w:after="0" w:line="240" w:lineRule="auto"/>
    </w:pPr>
    <w:rPr>
      <w:rFonts w:ascii="Arial" w:hAnsi="Arial"/>
      <w:sz w:val="16"/>
    </w:rPr>
    <w:tblPr>
      <w:tblCellMar>
        <w:top w:w="0" w:type="dxa"/>
        <w:left w:w="0" w:type="dxa"/>
        <w:bottom w:w="0" w:type="dxa"/>
        <w:right w:w="0" w:type="dxa"/>
      </w:tblCellMar>
    </w:tblPr>
  </w:style>
  <w:style w:type="numbering" w:customStyle="1" w:styleId="85">
    <w:name w:val="Нет списка85"/>
    <w:next w:val="a2"/>
    <w:uiPriority w:val="99"/>
    <w:semiHidden/>
    <w:unhideWhenUsed/>
    <w:rsid w:val="000E5BA9"/>
  </w:style>
  <w:style w:type="numbering" w:customStyle="1" w:styleId="86">
    <w:name w:val="Нет списка86"/>
    <w:next w:val="a2"/>
    <w:uiPriority w:val="99"/>
    <w:semiHidden/>
    <w:unhideWhenUsed/>
    <w:rsid w:val="008B77BB"/>
  </w:style>
  <w:style w:type="table" w:customStyle="1" w:styleId="270">
    <w:name w:val="Сетка таблицы27"/>
    <w:basedOn w:val="a1"/>
    <w:next w:val="ab"/>
    <w:uiPriority w:val="39"/>
    <w:rsid w:val="00A41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A17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23213384">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3717683">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6222239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108595621">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77474354">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267572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6971331">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47851011">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57244514">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65302961">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0474068">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20220804">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82286170">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58917156">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4783137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16863260">
      <w:bodyDiv w:val="1"/>
      <w:marLeft w:val="0"/>
      <w:marRight w:val="0"/>
      <w:marTop w:val="0"/>
      <w:marBottom w:val="0"/>
      <w:divBdr>
        <w:top w:val="none" w:sz="0" w:space="0" w:color="auto"/>
        <w:left w:val="none" w:sz="0" w:space="0" w:color="auto"/>
        <w:bottom w:val="none" w:sz="0" w:space="0" w:color="auto"/>
        <w:right w:val="none" w:sz="0" w:space="0" w:color="auto"/>
      </w:divBdr>
    </w:div>
    <w:div w:id="1617638519">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21594404">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43481532">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72892022">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36065012">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1875865">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7.wmf"/><Relationship Id="rId21" Type="http://schemas.openxmlformats.org/officeDocument/2006/relationships/image" Target="media/image14.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yperlink" Target="consultantplus://offline/ref=E5307B052E2E3198950D70B97A2EF3D1224E0BC6509D555B690F202FCB6B9189464067AB7EC4r6kCJ" TargetMode="External"/><Relationship Id="rId33" Type="http://schemas.openxmlformats.org/officeDocument/2006/relationships/image" Target="media/image24.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consultantplus://offline/ref=E5307B052E2E3198950D70B97A2EF3D1224E0BC6509D555B690F202FCB6B9189464067AB7ECBr6k4J" TargetMode="External"/><Relationship Id="rId32" Type="http://schemas.openxmlformats.org/officeDocument/2006/relationships/image" Target="media/image2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19.wmf"/><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E5B2B-ACB9-4771-A271-994B1776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240</Pages>
  <Words>91040</Words>
  <Characters>518928</Characters>
  <Application>Microsoft Office Word</Application>
  <DocSecurity>0</DocSecurity>
  <Lines>4324</Lines>
  <Paragraphs>1217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Капустина Наталья Сергеевна</dc:creator>
  <cp:keywords/>
  <dc:description/>
  <cp:lastModifiedBy>Агафонова Елена Юрьевна</cp:lastModifiedBy>
  <cp:revision>28</cp:revision>
  <cp:lastPrinted>2019-11-19T09:38:00Z</cp:lastPrinted>
  <dcterms:created xsi:type="dcterms:W3CDTF">2019-12-11T08:09:00Z</dcterms:created>
  <dcterms:modified xsi:type="dcterms:W3CDTF">2019-12-13T06:41:00Z</dcterms:modified>
</cp:coreProperties>
</file>