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07" w:type="dxa"/>
        <w:tblInd w:w="0" w:type="dxa"/>
        <w:tblLook w:val="04A0" w:firstRow="1" w:lastRow="0" w:firstColumn="1" w:lastColumn="0" w:noHBand="0" w:noVBand="1"/>
      </w:tblPr>
      <w:tblGrid>
        <w:gridCol w:w="567"/>
        <w:gridCol w:w="289"/>
        <w:gridCol w:w="567"/>
        <w:gridCol w:w="164"/>
        <w:gridCol w:w="566"/>
        <w:gridCol w:w="77"/>
        <w:gridCol w:w="566"/>
        <w:gridCol w:w="37"/>
        <w:gridCol w:w="521"/>
        <w:gridCol w:w="46"/>
        <w:gridCol w:w="520"/>
        <w:gridCol w:w="172"/>
        <w:gridCol w:w="528"/>
        <w:gridCol w:w="38"/>
        <w:gridCol w:w="528"/>
        <w:gridCol w:w="24"/>
        <w:gridCol w:w="566"/>
        <w:gridCol w:w="11"/>
        <w:gridCol w:w="566"/>
        <w:gridCol w:w="7"/>
        <w:gridCol w:w="569"/>
        <w:gridCol w:w="569"/>
        <w:gridCol w:w="565"/>
        <w:gridCol w:w="562"/>
        <w:gridCol w:w="559"/>
        <w:gridCol w:w="557"/>
        <w:gridCol w:w="566"/>
      </w:tblGrid>
      <w:tr w:rsidR="00BE7524" w:rsidTr="006C36D0">
        <w:trPr>
          <w:gridAfter w:val="1"/>
          <w:wAfter w:w="567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4D5C6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8pt;margin-top:22.6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  <w:trHeight w:val="225"/>
        </w:trPr>
        <w:tc>
          <w:tcPr>
            <w:tcW w:w="4095" w:type="dxa"/>
            <w:gridSpan w:val="12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Before w:val="1"/>
          <w:wBefore w:w="567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Before w:val="1"/>
          <w:wBefore w:w="567" w:type="dxa"/>
          <w:trHeight w:val="345"/>
        </w:trPr>
        <w:tc>
          <w:tcPr>
            <w:tcW w:w="4095" w:type="dxa"/>
            <w:gridSpan w:val="13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BE7524" w:rsidRDefault="00BE7524">
            <w:pPr>
              <w:jc w:val="right"/>
            </w:pPr>
          </w:p>
        </w:tc>
        <w:tc>
          <w:tcPr>
            <w:tcW w:w="731" w:type="dxa"/>
            <w:gridSpan w:val="2"/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BE7524" w:rsidRDefault="00BE7524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91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4D5C62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1" w:type="dxa"/>
            <w:shd w:val="clear" w:color="FFFFFF" w:fill="auto"/>
            <w:vAlign w:val="center"/>
          </w:tcPr>
          <w:p w:rsidR="00BE7524" w:rsidRPr="006C36D0" w:rsidRDefault="008B2670" w:rsidP="004D5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6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6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E7524" w:rsidRPr="006C36D0" w:rsidRDefault="004D5C62" w:rsidP="004D5C62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  <w:r w:rsidR="006C36D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591" w:type="dxa"/>
            <w:gridSpan w:val="3"/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E7524" w:rsidRDefault="00BE7524">
            <w:pPr>
              <w:jc w:val="right"/>
            </w:pPr>
          </w:p>
        </w:tc>
      </w:tr>
      <w:tr w:rsidR="00BE7524" w:rsidTr="006C36D0">
        <w:trPr>
          <w:gridAfter w:val="1"/>
          <w:wAfter w:w="567" w:type="dxa"/>
        </w:trPr>
        <w:tc>
          <w:tcPr>
            <w:tcW w:w="5215" w:type="dxa"/>
            <w:gridSpan w:val="16"/>
            <w:shd w:val="clear" w:color="FFFFFF" w:fill="auto"/>
            <w:vAlign w:val="center"/>
          </w:tcPr>
          <w:p w:rsidR="00BE7524" w:rsidRDefault="008B2670" w:rsidP="006C39B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унитарного муниципального предприятия «ЖКХ Чаусово» муниципального образования сельского поселения </w:t>
            </w:r>
            <w:r w:rsidR="006C39BF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r w:rsidRPr="006C39BF">
              <w:rPr>
                <w:rFonts w:ascii="Times New Roman" w:hAnsi="Times New Roman"/>
                <w:b/>
                <w:sz w:val="26"/>
                <w:szCs w:val="26"/>
              </w:rPr>
              <w:t>Совхоз</w:t>
            </w:r>
            <w:r w:rsidRPr="00177F2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«Чаусово» на 2019-2023 годы</w:t>
            </w: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:rsidR="00BE7524" w:rsidRDefault="00BE7524">
            <w:pPr>
              <w:jc w:val="both"/>
            </w:pPr>
          </w:p>
        </w:tc>
        <w:tc>
          <w:tcPr>
            <w:tcW w:w="574" w:type="dxa"/>
            <w:gridSpan w:val="2"/>
            <w:shd w:val="clear" w:color="FFFFFF" w:fill="auto"/>
            <w:vAlign w:val="center"/>
          </w:tcPr>
          <w:p w:rsidR="00BE7524" w:rsidRDefault="00BE7524">
            <w:pPr>
              <w:jc w:val="both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6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3" w:type="dxa"/>
            <w:shd w:val="clear" w:color="FFFFFF" w:fill="auto"/>
            <w:vAlign w:val="bottom"/>
          </w:tcPr>
          <w:p w:rsidR="00BE7524" w:rsidRDefault="00BE7524"/>
        </w:tc>
        <w:tc>
          <w:tcPr>
            <w:tcW w:w="560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8" w:type="dxa"/>
            <w:shd w:val="clear" w:color="FFFFFF" w:fill="auto"/>
            <w:vAlign w:val="bottom"/>
          </w:tcPr>
          <w:p w:rsidR="00BE7524" w:rsidRDefault="00BE7524"/>
        </w:tc>
        <w:tc>
          <w:tcPr>
            <w:tcW w:w="556" w:type="dxa"/>
            <w:shd w:val="clear" w:color="FFFFFF" w:fill="auto"/>
            <w:vAlign w:val="bottom"/>
          </w:tcPr>
          <w:p w:rsidR="00BE7524" w:rsidRDefault="00BE7524"/>
        </w:tc>
      </w:tr>
      <w:tr w:rsidR="00BE7524" w:rsidTr="006C36D0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E7524" w:rsidRDefault="00BE7524">
            <w:pPr>
              <w:jc w:val="right"/>
            </w:pPr>
          </w:p>
        </w:tc>
      </w:tr>
      <w:tr w:rsidR="00BE7524" w:rsidTr="006C36D0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</w:tcPr>
          <w:p w:rsidR="00BE7524" w:rsidRDefault="008B2670" w:rsidP="008B26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8B267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E7524" w:rsidTr="006C36D0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унитарного муниципального предприятия «ЖКХ Чаусово» муниципального образования сельского поселения </w:t>
            </w:r>
            <w:r w:rsidR="006C39BF" w:rsidRPr="006C39BF">
              <w:rPr>
                <w:rFonts w:ascii="Times New Roman" w:hAnsi="Times New Roman"/>
                <w:sz w:val="26"/>
                <w:szCs w:val="26"/>
              </w:rPr>
              <w:t>«Село Совхоз</w:t>
            </w:r>
            <w:r w:rsidR="006C39BF" w:rsidRPr="00177F2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«Чаусово» на 2019-2023 годы согласно приложению к настоящему приказу.</w:t>
            </w:r>
          </w:p>
        </w:tc>
      </w:tr>
      <w:tr w:rsidR="00BE7524" w:rsidTr="006C36D0">
        <w:trPr>
          <w:gridAfter w:val="1"/>
          <w:wAfter w:w="567" w:type="dxa"/>
        </w:trPr>
        <w:tc>
          <w:tcPr>
            <w:tcW w:w="9740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BE7524" w:rsidTr="006C36D0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E7524" w:rsidRDefault="00BE7524">
            <w:pPr>
              <w:jc w:val="right"/>
            </w:pPr>
          </w:p>
        </w:tc>
      </w:tr>
      <w:tr w:rsidR="00BE7524" w:rsidTr="006C36D0">
        <w:trPr>
          <w:gridAfter w:val="1"/>
          <w:wAfter w:w="567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21" w:type="dxa"/>
            <w:shd w:val="clear" w:color="FFFFFF" w:fill="auto"/>
            <w:vAlign w:val="bottom"/>
          </w:tcPr>
          <w:p w:rsidR="00BE7524" w:rsidRDefault="00BE7524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29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E7524" w:rsidRDefault="00BE7524">
            <w:pPr>
              <w:jc w:val="right"/>
            </w:pPr>
          </w:p>
        </w:tc>
      </w:tr>
      <w:tr w:rsidR="00BE7524" w:rsidTr="006C36D0">
        <w:trPr>
          <w:gridAfter w:val="1"/>
          <w:wAfter w:w="567" w:type="dxa"/>
          <w:trHeight w:val="345"/>
        </w:trPr>
        <w:tc>
          <w:tcPr>
            <w:tcW w:w="4624" w:type="dxa"/>
            <w:gridSpan w:val="13"/>
            <w:shd w:val="clear" w:color="FFFFFF" w:fill="auto"/>
            <w:vAlign w:val="bottom"/>
          </w:tcPr>
          <w:p w:rsidR="00BE7524" w:rsidRDefault="008B267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16" w:type="dxa"/>
            <w:gridSpan w:val="13"/>
            <w:shd w:val="clear" w:color="FFFFFF" w:fill="auto"/>
            <w:vAlign w:val="bottom"/>
          </w:tcPr>
          <w:p w:rsidR="00BE7524" w:rsidRDefault="008B267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E7524" w:rsidRDefault="008B26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794"/>
        <w:gridCol w:w="641"/>
        <w:gridCol w:w="482"/>
        <w:gridCol w:w="412"/>
        <w:gridCol w:w="1225"/>
        <w:gridCol w:w="349"/>
        <w:gridCol w:w="170"/>
        <w:gridCol w:w="484"/>
        <w:gridCol w:w="210"/>
        <w:gridCol w:w="247"/>
        <w:gridCol w:w="178"/>
        <w:gridCol w:w="434"/>
        <w:gridCol w:w="417"/>
        <w:gridCol w:w="162"/>
        <w:gridCol w:w="100"/>
        <w:gridCol w:w="163"/>
        <w:gridCol w:w="277"/>
        <w:gridCol w:w="126"/>
        <w:gridCol w:w="418"/>
        <w:gridCol w:w="171"/>
        <w:gridCol w:w="142"/>
        <w:gridCol w:w="286"/>
        <w:gridCol w:w="91"/>
        <w:gridCol w:w="492"/>
        <w:gridCol w:w="548"/>
      </w:tblGrid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/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005" w:type="dxa"/>
            <w:gridSpan w:val="15"/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E7524" w:rsidTr="00984FF8">
        <w:trPr>
          <w:trHeight w:val="12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/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005" w:type="dxa"/>
            <w:gridSpan w:val="15"/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03.12.2018 №</w:t>
            </w:r>
            <w:r w:rsidR="004D5C62">
              <w:rPr>
                <w:rFonts w:ascii="Times New Roman" w:hAnsi="Times New Roman"/>
                <w:sz w:val="26"/>
                <w:szCs w:val="26"/>
              </w:rPr>
              <w:t xml:space="preserve"> 287-РК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/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 w:rsidP="006C39B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«ЖКХ Чаусово» муниципального образования сельского поселения </w:t>
            </w:r>
            <w:r w:rsidR="006C39BF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r w:rsidRPr="006C39BF">
              <w:rPr>
                <w:rFonts w:ascii="Times New Roman" w:hAnsi="Times New Roman"/>
                <w:b/>
                <w:sz w:val="26"/>
                <w:szCs w:val="26"/>
              </w:rPr>
              <w:t>Совхоз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«Чаусово» на 2019-2023 годы</w:t>
            </w:r>
          </w:p>
        </w:tc>
      </w:tr>
      <w:tr w:rsidR="00BE7524" w:rsidTr="00984FF8">
        <w:trPr>
          <w:trHeight w:val="210"/>
        </w:trPr>
        <w:tc>
          <w:tcPr>
            <w:tcW w:w="8508" w:type="dxa"/>
            <w:gridSpan w:val="23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 w:rsidP="00984F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E7524" w:rsidTr="00984FF8"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 w:rsidP="00984F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E7524" w:rsidTr="004D5C62">
        <w:trPr>
          <w:trHeight w:val="1532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 w:rsidP="006C39BF"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 «ЖКХ Чаусово» муниципального образования сельское поселение </w:t>
            </w:r>
            <w:r w:rsidR="006C39BF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Pr="006C39BF">
              <w:rPr>
                <w:rFonts w:ascii="Times New Roman" w:hAnsi="Times New Roman"/>
                <w:sz w:val="24"/>
                <w:szCs w:val="24"/>
              </w:rPr>
              <w:t>Совхоз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«Чаусово», 249043,Калужская область, Жуковский район, село Чаусово, улица Мира,13.</w:t>
            </w:r>
          </w:p>
        </w:tc>
      </w:tr>
      <w:tr w:rsidR="00BE7524" w:rsidTr="004D5C62">
        <w:trPr>
          <w:trHeight w:val="704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 w:rsidP="00984FF8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E7524" w:rsidTr="004D5C62">
        <w:trPr>
          <w:trHeight w:val="150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 w:rsidP="00984F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E7524" w:rsidTr="004D5C62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9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5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84FF8" w:rsidTr="004D5C62">
        <w:trPr>
          <w:trHeight w:val="96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FF8" w:rsidRDefault="002F7589" w:rsidP="000B45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4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84FF8" w:rsidRDefault="00984FF8" w:rsidP="00940E2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FF8" w:rsidRDefault="00984FF8" w:rsidP="00914D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84FF8" w:rsidTr="004D5C62">
        <w:trPr>
          <w:trHeight w:val="96"/>
        </w:trPr>
        <w:tc>
          <w:tcPr>
            <w:tcW w:w="62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FF8" w:rsidRDefault="00984FF8">
            <w:pPr>
              <w:jc w:val="center"/>
            </w:pPr>
          </w:p>
        </w:tc>
        <w:tc>
          <w:tcPr>
            <w:tcW w:w="5014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84FF8" w:rsidRDefault="00984FF8">
            <w:pPr>
              <w:jc w:val="center"/>
            </w:pPr>
          </w:p>
        </w:tc>
        <w:tc>
          <w:tcPr>
            <w:tcW w:w="1291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4FF8" w:rsidRDefault="00984FF8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4FF8" w:rsidRDefault="00984F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524" w:rsidTr="004D5C62">
        <w:trPr>
          <w:trHeight w:val="96"/>
        </w:trPr>
        <w:tc>
          <w:tcPr>
            <w:tcW w:w="5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E7524" w:rsidTr="004D5C62">
        <w:trPr>
          <w:trHeight w:val="96"/>
        </w:trPr>
        <w:tc>
          <w:tcPr>
            <w:tcW w:w="5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BE7524" w:rsidTr="004D5C62">
        <w:trPr>
          <w:trHeight w:val="96"/>
        </w:trPr>
        <w:tc>
          <w:tcPr>
            <w:tcW w:w="5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501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2F75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24" w:rsidTr="004D5C62">
        <w:trPr>
          <w:trHeight w:val="96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477,55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487,41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500,33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374,09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515,25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385,11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51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530,13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396,46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E7524" w:rsidTr="004D5C62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BE7524" w:rsidRDefault="008B2670" w:rsidP="004D5C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 w:rsidP="00984FF8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E7524" w:rsidTr="00984FF8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 w:rsidP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both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4D5C62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center"/>
          </w:tcPr>
          <w:p w:rsidR="00BE7524" w:rsidRDefault="008B2670" w:rsidP="004D5C62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47%.</w:t>
            </w: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E7524" w:rsidTr="00984FF8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59,72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34,22</w:t>
            </w: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1 064,47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674,96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389,51</w:t>
            </w: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59,72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45,12</w:t>
            </w: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1 229,2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470,02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759,18</w:t>
            </w: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70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6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984FF8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BE7524" w:rsidRDefault="00BE7524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BE7524" w:rsidRDefault="00BE7524"/>
        </w:tc>
        <w:tc>
          <w:tcPr>
            <w:tcW w:w="641" w:type="dxa"/>
            <w:shd w:val="clear" w:color="FFFFFF" w:fill="auto"/>
            <w:vAlign w:val="bottom"/>
          </w:tcPr>
          <w:p w:rsidR="00BE7524" w:rsidRDefault="00BE7524"/>
        </w:tc>
        <w:tc>
          <w:tcPr>
            <w:tcW w:w="482" w:type="dxa"/>
            <w:shd w:val="clear" w:color="FFFFFF" w:fill="auto"/>
            <w:vAlign w:val="bottom"/>
          </w:tcPr>
          <w:p w:rsidR="00BE7524" w:rsidRDefault="00BE7524"/>
        </w:tc>
        <w:tc>
          <w:tcPr>
            <w:tcW w:w="412" w:type="dxa"/>
            <w:shd w:val="clear" w:color="FFFFFF" w:fill="auto"/>
            <w:vAlign w:val="bottom"/>
          </w:tcPr>
          <w:p w:rsidR="00BE7524" w:rsidRDefault="00BE7524"/>
        </w:tc>
        <w:tc>
          <w:tcPr>
            <w:tcW w:w="1225" w:type="dxa"/>
            <w:shd w:val="clear" w:color="FFFFFF" w:fill="auto"/>
            <w:vAlign w:val="bottom"/>
          </w:tcPr>
          <w:p w:rsidR="00BE7524" w:rsidRDefault="00BE7524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484" w:type="dxa"/>
            <w:shd w:val="clear" w:color="FFFFFF" w:fill="auto"/>
            <w:vAlign w:val="bottom"/>
          </w:tcPr>
          <w:p w:rsidR="00BE7524" w:rsidRDefault="00BE7524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BE7524" w:rsidRDefault="00BE7524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BE7524" w:rsidRDefault="00BE7524"/>
        </w:tc>
        <w:tc>
          <w:tcPr>
            <w:tcW w:w="548" w:type="dxa"/>
            <w:shd w:val="clear" w:color="FFFFFF" w:fill="auto"/>
            <w:vAlign w:val="bottom"/>
          </w:tcPr>
          <w:p w:rsidR="00BE7524" w:rsidRDefault="00BE7524"/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E7524" w:rsidTr="00984FF8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524" w:rsidTr="004D5C62">
        <w:trPr>
          <w:trHeight w:val="96"/>
        </w:trPr>
        <w:tc>
          <w:tcPr>
            <w:tcW w:w="4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</w:tr>
      <w:tr w:rsidR="00BE7524" w:rsidTr="004D5C62">
        <w:trPr>
          <w:trHeight w:val="9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BE7524">
            <w:pPr>
              <w:jc w:val="center"/>
            </w:pPr>
          </w:p>
        </w:tc>
        <w:tc>
          <w:tcPr>
            <w:tcW w:w="35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524" w:rsidRDefault="008B2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40740D" w:rsidRDefault="0040740D"/>
    <w:sectPr w:rsidR="004074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524"/>
    <w:rsid w:val="00177F27"/>
    <w:rsid w:val="002F7589"/>
    <w:rsid w:val="0040740D"/>
    <w:rsid w:val="004D5C62"/>
    <w:rsid w:val="006C36D0"/>
    <w:rsid w:val="006C39BF"/>
    <w:rsid w:val="008B2670"/>
    <w:rsid w:val="008F39BE"/>
    <w:rsid w:val="00984FF8"/>
    <w:rsid w:val="00B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2018-12-04T12:27:00Z</cp:lastPrinted>
  <dcterms:created xsi:type="dcterms:W3CDTF">2018-11-23T06:24:00Z</dcterms:created>
  <dcterms:modified xsi:type="dcterms:W3CDTF">2018-12-04T12:28:00Z</dcterms:modified>
</cp:coreProperties>
</file>