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CE" w:rsidRPr="00B532CE" w:rsidRDefault="00B532CE" w:rsidP="00B532CE">
      <w:pPr>
        <w:autoSpaceDE w:val="0"/>
        <w:autoSpaceDN w:val="0"/>
        <w:adjustRightInd w:val="0"/>
        <w:spacing w:after="0" w:line="240" w:lineRule="auto"/>
        <w:outlineLvl w:val="0"/>
        <w:rPr>
          <w:rFonts w:ascii="Times New Roman" w:hAnsi="Times New Roman" w:cs="Times New Roman"/>
          <w:bCs/>
          <w:sz w:val="26"/>
          <w:szCs w:val="26"/>
        </w:rPr>
      </w:pPr>
      <w:bookmarkStart w:id="0" w:name="_GoBack"/>
      <w:r w:rsidRPr="00B532CE">
        <w:rPr>
          <w:rFonts w:ascii="Times New Roman" w:hAnsi="Times New Roman" w:cs="Times New Roman"/>
          <w:bCs/>
          <w:sz w:val="26"/>
          <w:szCs w:val="26"/>
        </w:rPr>
        <w:t>Зарегистрировано в администрации Губернатора Калужской обл. 20 октября 2014 г. N 4590</w:t>
      </w:r>
    </w:p>
    <w:p w:rsidR="00B532CE" w:rsidRPr="00B532CE" w:rsidRDefault="00B532CE" w:rsidP="00B532CE">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КАЛУЖСКАЯ ОБЛАСТЬ</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МИНИСТЕРСТВО ТАРИФНОГО РЕГУЛИРОВАНИЯ</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ПРИКАЗ</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от 15 октября 2014 г. N 127</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ОБ ОПРЕДЕЛЕНИИ ПЕРЕЧНЯ И СОДЕРЖАНИЯ ДОКУМЕНТОВ,</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proofErr w:type="gramStart"/>
      <w:r w:rsidRPr="00B532CE">
        <w:rPr>
          <w:rFonts w:ascii="Times New Roman" w:hAnsi="Times New Roman" w:cs="Times New Roman"/>
          <w:bCs/>
          <w:sz w:val="26"/>
          <w:szCs w:val="26"/>
        </w:rPr>
        <w:t>ПРЕДСТАВЛЯЕМЫХ</w:t>
      </w:r>
      <w:proofErr w:type="gramEnd"/>
      <w:r w:rsidRPr="00B532CE">
        <w:rPr>
          <w:rFonts w:ascii="Times New Roman" w:hAnsi="Times New Roman" w:cs="Times New Roman"/>
          <w:bCs/>
          <w:sz w:val="26"/>
          <w:szCs w:val="26"/>
        </w:rPr>
        <w:t xml:space="preserve"> РЕСУРСОСНАБЖАЮЩИМИ ОРГАНИЗАЦИЯМИ</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ИЛИ УПРАВЛЯЮЩИМИ ОРГАНИЗАЦИЯМИ, ТОВАРИЩЕСТВАМИ СОБСТВЕННИКОВ</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ЖИЛЬЯ, ЖИЛИЩНЫМИ, ЖИЛИЩНО-СТРОИТЕЛЬНЫМИ ИЛИ ИНЫМИ</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СПЕЦИАЛИЗИРОВАННЫМИ ПОТРЕБИТЕЛЬСКИМИ КООПЕРАТИВАМИ ЛИБО</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ИХ ОБЪЕДИНЕНИЯМИ ДЛЯ УСТАНОВЛЕНИЯ ПО ИХ ИНИЦИАТИВЕ</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НОРМАТИВОВ ПОТРЕБЛЕНИЯ КОММУНАЛЬНЫХ УСЛУГ, ПРИМЕНЯЕМЫХ</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ПРИ ОТСУТСТВИИ ПРИБОРОВ УЧЕТА</w:t>
      </w:r>
    </w:p>
    <w:p w:rsidR="00B532CE" w:rsidRPr="00B532CE" w:rsidRDefault="00B532CE" w:rsidP="00B532CE">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B532CE" w:rsidRPr="00B532CE">
        <w:trPr>
          <w:jc w:val="center"/>
        </w:trPr>
        <w:tc>
          <w:tcPr>
            <w:tcW w:w="9294" w:type="dxa"/>
            <w:tcBorders>
              <w:left w:val="single" w:sz="24" w:space="0" w:color="CED3F1"/>
              <w:right w:val="single" w:sz="24" w:space="0" w:color="F4F3F8"/>
            </w:tcBorders>
            <w:shd w:val="clear" w:color="auto" w:fill="F4F3F8"/>
          </w:tcPr>
          <w:p w:rsidR="00B532CE" w:rsidRPr="00B532CE" w:rsidRDefault="00B532CE">
            <w:pPr>
              <w:autoSpaceDE w:val="0"/>
              <w:autoSpaceDN w:val="0"/>
              <w:adjustRightInd w:val="0"/>
              <w:spacing w:after="0" w:line="240" w:lineRule="auto"/>
              <w:jc w:val="center"/>
              <w:rPr>
                <w:rFonts w:ascii="Times New Roman" w:hAnsi="Times New Roman" w:cs="Times New Roman"/>
                <w:bCs/>
                <w:color w:val="392C69"/>
                <w:sz w:val="26"/>
                <w:szCs w:val="26"/>
              </w:rPr>
            </w:pPr>
            <w:r w:rsidRPr="00B532CE">
              <w:rPr>
                <w:rFonts w:ascii="Times New Roman" w:hAnsi="Times New Roman" w:cs="Times New Roman"/>
                <w:bCs/>
                <w:color w:val="392C69"/>
                <w:sz w:val="26"/>
                <w:szCs w:val="26"/>
              </w:rPr>
              <w:t>Список изменяющих документов</w:t>
            </w:r>
          </w:p>
          <w:p w:rsidR="00B532CE" w:rsidRPr="00B532CE" w:rsidRDefault="00B532CE">
            <w:pPr>
              <w:autoSpaceDE w:val="0"/>
              <w:autoSpaceDN w:val="0"/>
              <w:adjustRightInd w:val="0"/>
              <w:spacing w:after="0" w:line="240" w:lineRule="auto"/>
              <w:jc w:val="center"/>
              <w:rPr>
                <w:rFonts w:ascii="Times New Roman" w:hAnsi="Times New Roman" w:cs="Times New Roman"/>
                <w:bCs/>
                <w:color w:val="392C69"/>
                <w:sz w:val="26"/>
                <w:szCs w:val="26"/>
              </w:rPr>
            </w:pPr>
            <w:proofErr w:type="gramStart"/>
            <w:r w:rsidRPr="00B532CE">
              <w:rPr>
                <w:rFonts w:ascii="Times New Roman" w:hAnsi="Times New Roman" w:cs="Times New Roman"/>
                <w:bCs/>
                <w:color w:val="392C69"/>
                <w:sz w:val="26"/>
                <w:szCs w:val="26"/>
              </w:rPr>
              <w:t xml:space="preserve">(в ред. </w:t>
            </w:r>
            <w:hyperlink r:id="rId5" w:history="1">
              <w:r w:rsidRPr="00B532CE">
                <w:rPr>
                  <w:rFonts w:ascii="Times New Roman" w:hAnsi="Times New Roman" w:cs="Times New Roman"/>
                  <w:bCs/>
                  <w:color w:val="0000FF"/>
                  <w:sz w:val="26"/>
                  <w:szCs w:val="26"/>
                </w:rPr>
                <w:t>Приказа</w:t>
              </w:r>
            </w:hyperlink>
            <w:r w:rsidRPr="00B532CE">
              <w:rPr>
                <w:rFonts w:ascii="Times New Roman" w:hAnsi="Times New Roman" w:cs="Times New Roman"/>
                <w:bCs/>
                <w:color w:val="392C69"/>
                <w:sz w:val="26"/>
                <w:szCs w:val="26"/>
              </w:rPr>
              <w:t xml:space="preserve"> Министерства тарифного регулирования</w:t>
            </w:r>
            <w:proofErr w:type="gramEnd"/>
          </w:p>
          <w:p w:rsidR="00B532CE" w:rsidRPr="00B532CE" w:rsidRDefault="00B532CE">
            <w:pPr>
              <w:autoSpaceDE w:val="0"/>
              <w:autoSpaceDN w:val="0"/>
              <w:adjustRightInd w:val="0"/>
              <w:spacing w:after="0" w:line="240" w:lineRule="auto"/>
              <w:jc w:val="center"/>
              <w:rPr>
                <w:rFonts w:ascii="Times New Roman" w:hAnsi="Times New Roman" w:cs="Times New Roman"/>
                <w:bCs/>
                <w:color w:val="392C69"/>
                <w:sz w:val="26"/>
                <w:szCs w:val="26"/>
              </w:rPr>
            </w:pPr>
            <w:r w:rsidRPr="00B532CE">
              <w:rPr>
                <w:rFonts w:ascii="Times New Roman" w:hAnsi="Times New Roman" w:cs="Times New Roman"/>
                <w:bCs/>
                <w:color w:val="392C69"/>
                <w:sz w:val="26"/>
                <w:szCs w:val="26"/>
              </w:rPr>
              <w:t>Калужской области от 12.05.2015 N 64)</w:t>
            </w:r>
          </w:p>
        </w:tc>
      </w:tr>
    </w:tbl>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B532CE">
        <w:rPr>
          <w:rFonts w:ascii="Times New Roman" w:hAnsi="Times New Roman" w:cs="Times New Roman"/>
          <w:bCs/>
          <w:sz w:val="26"/>
          <w:szCs w:val="26"/>
        </w:rPr>
        <w:t xml:space="preserve">В соответствии с </w:t>
      </w:r>
      <w:hyperlink r:id="rId6" w:history="1">
        <w:r w:rsidRPr="00B532CE">
          <w:rPr>
            <w:rFonts w:ascii="Times New Roman" w:hAnsi="Times New Roman" w:cs="Times New Roman"/>
            <w:bCs/>
            <w:color w:val="0000FF"/>
            <w:sz w:val="26"/>
            <w:szCs w:val="26"/>
          </w:rPr>
          <w:t>постановлением</w:t>
        </w:r>
      </w:hyperlink>
      <w:r w:rsidRPr="00B532CE">
        <w:rPr>
          <w:rFonts w:ascii="Times New Roman" w:hAnsi="Times New Roman" w:cs="Times New Roman"/>
          <w:bCs/>
          <w:sz w:val="26"/>
          <w:szCs w:val="26"/>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(в редакции постановлений Правительства РФ от 06.05.2011 N 354, от 28.03.2012 N 258, от 16.04.2013 N 344, от 26.03.2014 N 230, от 24.09.2014 N 977, от 17.12.2014 N 1380, от 14.02.2015 N 129), </w:t>
      </w:r>
      <w:hyperlink r:id="rId7" w:history="1">
        <w:r w:rsidRPr="00B532CE">
          <w:rPr>
            <w:rFonts w:ascii="Times New Roman" w:hAnsi="Times New Roman" w:cs="Times New Roman"/>
            <w:bCs/>
            <w:color w:val="0000FF"/>
            <w:sz w:val="26"/>
            <w:szCs w:val="26"/>
          </w:rPr>
          <w:t>постановлением</w:t>
        </w:r>
      </w:hyperlink>
      <w:r w:rsidRPr="00B532CE">
        <w:rPr>
          <w:rFonts w:ascii="Times New Roman" w:hAnsi="Times New Roman" w:cs="Times New Roman"/>
          <w:bCs/>
          <w:sz w:val="26"/>
          <w:szCs w:val="26"/>
        </w:rPr>
        <w:t xml:space="preserve"> Правительства Калужской области от 01.03.2013</w:t>
      </w:r>
      <w:proofErr w:type="gramEnd"/>
      <w:r w:rsidRPr="00B532CE">
        <w:rPr>
          <w:rFonts w:ascii="Times New Roman" w:hAnsi="Times New Roman" w:cs="Times New Roman"/>
          <w:bCs/>
          <w:sz w:val="26"/>
          <w:szCs w:val="26"/>
        </w:rPr>
        <w:t xml:space="preserve"> N 111 "О создании министерства тарифного регулирования Калужской области"</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ПРИКАЗЫВАЮ:</w:t>
      </w: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r w:rsidRPr="00B532CE">
        <w:rPr>
          <w:rFonts w:ascii="Times New Roman" w:hAnsi="Times New Roman" w:cs="Times New Roman"/>
          <w:bCs/>
          <w:sz w:val="26"/>
          <w:szCs w:val="26"/>
        </w:rPr>
        <w:t xml:space="preserve">(в ред. </w:t>
      </w:r>
      <w:hyperlink r:id="rId8" w:history="1">
        <w:r w:rsidRPr="00B532CE">
          <w:rPr>
            <w:rFonts w:ascii="Times New Roman" w:hAnsi="Times New Roman" w:cs="Times New Roman"/>
            <w:bCs/>
            <w:color w:val="0000FF"/>
            <w:sz w:val="26"/>
            <w:szCs w:val="26"/>
          </w:rPr>
          <w:t>Приказа</w:t>
        </w:r>
      </w:hyperlink>
      <w:r w:rsidRPr="00B532CE">
        <w:rPr>
          <w:rFonts w:ascii="Times New Roman" w:hAnsi="Times New Roman" w:cs="Times New Roman"/>
          <w:bCs/>
          <w:sz w:val="26"/>
          <w:szCs w:val="26"/>
        </w:rPr>
        <w:t xml:space="preserve"> Министерства тарифного регулирования Калужской области от 12.05.2015 N 64)</w:t>
      </w: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1. Определить </w:t>
      </w:r>
      <w:hyperlink w:anchor="Par44" w:history="1">
        <w:r w:rsidRPr="00B532CE">
          <w:rPr>
            <w:rFonts w:ascii="Times New Roman" w:hAnsi="Times New Roman" w:cs="Times New Roman"/>
            <w:bCs/>
            <w:color w:val="0000FF"/>
            <w:sz w:val="26"/>
            <w:szCs w:val="26"/>
          </w:rPr>
          <w:t>перечень</w:t>
        </w:r>
      </w:hyperlink>
      <w:r w:rsidRPr="00B532CE">
        <w:rPr>
          <w:rFonts w:ascii="Times New Roman" w:hAnsi="Times New Roman" w:cs="Times New Roman"/>
          <w:bCs/>
          <w:sz w:val="26"/>
          <w:szCs w:val="26"/>
        </w:rPr>
        <w:t xml:space="preserve"> и содержание документов, представляемых ресурсоснабжающими организациями или управляющими организациями, товариществами собственников жилья, жилищными, жилищно-строительными или иными специализированными потребительскими кооперативами либо их объединениями для установления по их инициативе нормативов потребления коммунальных услуг, применяемых при отсутствии приборов учета (приложение N 1).</w:t>
      </w: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r w:rsidRPr="00B532CE">
        <w:rPr>
          <w:rFonts w:ascii="Times New Roman" w:hAnsi="Times New Roman" w:cs="Times New Roman"/>
          <w:bCs/>
          <w:sz w:val="26"/>
          <w:szCs w:val="26"/>
        </w:rPr>
        <w:t xml:space="preserve">(п. 1 в ред. </w:t>
      </w:r>
      <w:hyperlink r:id="rId9" w:history="1">
        <w:r w:rsidRPr="00B532CE">
          <w:rPr>
            <w:rFonts w:ascii="Times New Roman" w:hAnsi="Times New Roman" w:cs="Times New Roman"/>
            <w:bCs/>
            <w:color w:val="0000FF"/>
            <w:sz w:val="26"/>
            <w:szCs w:val="26"/>
          </w:rPr>
          <w:t>Приказа</w:t>
        </w:r>
      </w:hyperlink>
      <w:r w:rsidRPr="00B532CE">
        <w:rPr>
          <w:rFonts w:ascii="Times New Roman" w:hAnsi="Times New Roman" w:cs="Times New Roman"/>
          <w:bCs/>
          <w:sz w:val="26"/>
          <w:szCs w:val="26"/>
        </w:rPr>
        <w:t xml:space="preserve"> Министерства тарифного регулирования Калужской области от 12.05.2015 N 64)</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lastRenderedPageBreak/>
        <w:t xml:space="preserve">1.1. Определить форму </w:t>
      </w:r>
      <w:hyperlink w:anchor="Par198" w:history="1">
        <w:r w:rsidRPr="00B532CE">
          <w:rPr>
            <w:rFonts w:ascii="Times New Roman" w:hAnsi="Times New Roman" w:cs="Times New Roman"/>
            <w:bCs/>
            <w:color w:val="0000FF"/>
            <w:sz w:val="26"/>
            <w:szCs w:val="26"/>
          </w:rPr>
          <w:t>заявления</w:t>
        </w:r>
      </w:hyperlink>
      <w:r w:rsidRPr="00B532CE">
        <w:rPr>
          <w:rFonts w:ascii="Times New Roman" w:hAnsi="Times New Roman" w:cs="Times New Roman"/>
          <w:bCs/>
          <w:sz w:val="26"/>
          <w:szCs w:val="26"/>
        </w:rPr>
        <w:t xml:space="preserve"> об установлении нормативов потребления коммунальных услуг (приложение N 2).</w:t>
      </w: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r w:rsidRPr="00B532CE">
        <w:rPr>
          <w:rFonts w:ascii="Times New Roman" w:hAnsi="Times New Roman" w:cs="Times New Roman"/>
          <w:bCs/>
          <w:sz w:val="26"/>
          <w:szCs w:val="26"/>
        </w:rPr>
        <w:t>(</w:t>
      </w:r>
      <w:proofErr w:type="gramStart"/>
      <w:r w:rsidRPr="00B532CE">
        <w:rPr>
          <w:rFonts w:ascii="Times New Roman" w:hAnsi="Times New Roman" w:cs="Times New Roman"/>
          <w:bCs/>
          <w:sz w:val="26"/>
          <w:szCs w:val="26"/>
        </w:rPr>
        <w:t>п</w:t>
      </w:r>
      <w:proofErr w:type="gramEnd"/>
      <w:r w:rsidRPr="00B532CE">
        <w:rPr>
          <w:rFonts w:ascii="Times New Roman" w:hAnsi="Times New Roman" w:cs="Times New Roman"/>
          <w:bCs/>
          <w:sz w:val="26"/>
          <w:szCs w:val="26"/>
        </w:rPr>
        <w:t xml:space="preserve">. 1.1 введен </w:t>
      </w:r>
      <w:hyperlink r:id="rId10" w:history="1">
        <w:r w:rsidRPr="00B532CE">
          <w:rPr>
            <w:rFonts w:ascii="Times New Roman" w:hAnsi="Times New Roman" w:cs="Times New Roman"/>
            <w:bCs/>
            <w:color w:val="0000FF"/>
            <w:sz w:val="26"/>
            <w:szCs w:val="26"/>
          </w:rPr>
          <w:t>Приказом</w:t>
        </w:r>
      </w:hyperlink>
      <w:r w:rsidRPr="00B532CE">
        <w:rPr>
          <w:rFonts w:ascii="Times New Roman" w:hAnsi="Times New Roman" w:cs="Times New Roman"/>
          <w:bCs/>
          <w:sz w:val="26"/>
          <w:szCs w:val="26"/>
        </w:rPr>
        <w:t xml:space="preserve"> Министерства тарифного регулирования Калужской области от 12.05.2015 N 64)</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2. </w:t>
      </w:r>
      <w:proofErr w:type="gramStart"/>
      <w:r w:rsidRPr="00B532CE">
        <w:rPr>
          <w:rFonts w:ascii="Times New Roman" w:hAnsi="Times New Roman" w:cs="Times New Roman"/>
          <w:bCs/>
          <w:sz w:val="26"/>
          <w:szCs w:val="26"/>
        </w:rPr>
        <w:t>Контроль за</w:t>
      </w:r>
      <w:proofErr w:type="gramEnd"/>
      <w:r w:rsidRPr="00B532CE">
        <w:rPr>
          <w:rFonts w:ascii="Times New Roman" w:hAnsi="Times New Roman" w:cs="Times New Roman"/>
          <w:bCs/>
          <w:sz w:val="26"/>
          <w:szCs w:val="26"/>
        </w:rPr>
        <w:t xml:space="preserve"> исполнением настоящего Приказа возложить на заместителя министра - начальника контрольно-аналитического управления министерства тарифного регулирования Калужской области </w:t>
      </w:r>
      <w:proofErr w:type="spellStart"/>
      <w:r w:rsidRPr="00B532CE">
        <w:rPr>
          <w:rFonts w:ascii="Times New Roman" w:hAnsi="Times New Roman" w:cs="Times New Roman"/>
          <w:bCs/>
          <w:sz w:val="26"/>
          <w:szCs w:val="26"/>
        </w:rPr>
        <w:t>Г.А.Кузину</w:t>
      </w:r>
      <w:proofErr w:type="spellEnd"/>
      <w:r w:rsidRPr="00B532CE">
        <w:rPr>
          <w:rFonts w:ascii="Times New Roman" w:hAnsi="Times New Roman" w:cs="Times New Roman"/>
          <w:bCs/>
          <w:sz w:val="26"/>
          <w:szCs w:val="26"/>
        </w:rPr>
        <w:t>.</w:t>
      </w: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right"/>
        <w:rPr>
          <w:rFonts w:ascii="Times New Roman" w:hAnsi="Times New Roman" w:cs="Times New Roman"/>
          <w:bCs/>
          <w:sz w:val="26"/>
          <w:szCs w:val="26"/>
        </w:rPr>
      </w:pPr>
      <w:r w:rsidRPr="00B532CE">
        <w:rPr>
          <w:rFonts w:ascii="Times New Roman" w:hAnsi="Times New Roman" w:cs="Times New Roman"/>
          <w:bCs/>
          <w:sz w:val="26"/>
          <w:szCs w:val="26"/>
        </w:rPr>
        <w:t>Министр</w:t>
      </w:r>
    </w:p>
    <w:p w:rsidR="00B532CE" w:rsidRPr="00B532CE" w:rsidRDefault="00B532CE" w:rsidP="00B532CE">
      <w:pPr>
        <w:autoSpaceDE w:val="0"/>
        <w:autoSpaceDN w:val="0"/>
        <w:adjustRightInd w:val="0"/>
        <w:spacing w:after="0" w:line="240" w:lineRule="auto"/>
        <w:jc w:val="right"/>
        <w:rPr>
          <w:rFonts w:ascii="Times New Roman" w:hAnsi="Times New Roman" w:cs="Times New Roman"/>
          <w:bCs/>
          <w:sz w:val="26"/>
          <w:szCs w:val="26"/>
        </w:rPr>
      </w:pPr>
      <w:proofErr w:type="spellStart"/>
      <w:r w:rsidRPr="00B532CE">
        <w:rPr>
          <w:rFonts w:ascii="Times New Roman" w:hAnsi="Times New Roman" w:cs="Times New Roman"/>
          <w:bCs/>
          <w:sz w:val="26"/>
          <w:szCs w:val="26"/>
        </w:rPr>
        <w:t>А.В.Лисавин</w:t>
      </w:r>
      <w:proofErr w:type="spellEnd"/>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right"/>
        <w:outlineLvl w:val="0"/>
        <w:rPr>
          <w:rFonts w:ascii="Times New Roman" w:hAnsi="Times New Roman" w:cs="Times New Roman"/>
          <w:bCs/>
          <w:sz w:val="26"/>
          <w:szCs w:val="26"/>
        </w:rPr>
      </w:pPr>
      <w:r w:rsidRPr="00B532CE">
        <w:rPr>
          <w:rFonts w:ascii="Times New Roman" w:hAnsi="Times New Roman" w:cs="Times New Roman"/>
          <w:bCs/>
          <w:sz w:val="26"/>
          <w:szCs w:val="26"/>
        </w:rPr>
        <w:t>Приложение N 1</w:t>
      </w:r>
    </w:p>
    <w:p w:rsidR="00B532CE" w:rsidRPr="00B532CE" w:rsidRDefault="00B532CE" w:rsidP="00B532CE">
      <w:pPr>
        <w:autoSpaceDE w:val="0"/>
        <w:autoSpaceDN w:val="0"/>
        <w:adjustRightInd w:val="0"/>
        <w:spacing w:after="0" w:line="240" w:lineRule="auto"/>
        <w:jc w:val="right"/>
        <w:rPr>
          <w:rFonts w:ascii="Times New Roman" w:hAnsi="Times New Roman" w:cs="Times New Roman"/>
          <w:bCs/>
          <w:sz w:val="26"/>
          <w:szCs w:val="26"/>
        </w:rPr>
      </w:pPr>
      <w:r w:rsidRPr="00B532CE">
        <w:rPr>
          <w:rFonts w:ascii="Times New Roman" w:hAnsi="Times New Roman" w:cs="Times New Roman"/>
          <w:bCs/>
          <w:sz w:val="26"/>
          <w:szCs w:val="26"/>
        </w:rPr>
        <w:t>к Приказу</w:t>
      </w:r>
    </w:p>
    <w:p w:rsidR="00B532CE" w:rsidRPr="00B532CE" w:rsidRDefault="00B532CE" w:rsidP="00B532CE">
      <w:pPr>
        <w:autoSpaceDE w:val="0"/>
        <w:autoSpaceDN w:val="0"/>
        <w:adjustRightInd w:val="0"/>
        <w:spacing w:after="0" w:line="240" w:lineRule="auto"/>
        <w:jc w:val="right"/>
        <w:rPr>
          <w:rFonts w:ascii="Times New Roman" w:hAnsi="Times New Roman" w:cs="Times New Roman"/>
          <w:bCs/>
          <w:sz w:val="26"/>
          <w:szCs w:val="26"/>
        </w:rPr>
      </w:pPr>
      <w:r w:rsidRPr="00B532CE">
        <w:rPr>
          <w:rFonts w:ascii="Times New Roman" w:hAnsi="Times New Roman" w:cs="Times New Roman"/>
          <w:bCs/>
          <w:sz w:val="26"/>
          <w:szCs w:val="26"/>
        </w:rPr>
        <w:t>министерства тарифного регулирования</w:t>
      </w:r>
    </w:p>
    <w:p w:rsidR="00B532CE" w:rsidRPr="00B532CE" w:rsidRDefault="00B532CE" w:rsidP="00B532CE">
      <w:pPr>
        <w:autoSpaceDE w:val="0"/>
        <w:autoSpaceDN w:val="0"/>
        <w:adjustRightInd w:val="0"/>
        <w:spacing w:after="0" w:line="240" w:lineRule="auto"/>
        <w:jc w:val="right"/>
        <w:rPr>
          <w:rFonts w:ascii="Times New Roman" w:hAnsi="Times New Roman" w:cs="Times New Roman"/>
          <w:bCs/>
          <w:sz w:val="26"/>
          <w:szCs w:val="26"/>
        </w:rPr>
      </w:pPr>
      <w:r w:rsidRPr="00B532CE">
        <w:rPr>
          <w:rFonts w:ascii="Times New Roman" w:hAnsi="Times New Roman" w:cs="Times New Roman"/>
          <w:bCs/>
          <w:sz w:val="26"/>
          <w:szCs w:val="26"/>
        </w:rPr>
        <w:t>Калужской области</w:t>
      </w:r>
    </w:p>
    <w:p w:rsidR="00B532CE" w:rsidRPr="00B532CE" w:rsidRDefault="00B532CE" w:rsidP="00B532CE">
      <w:pPr>
        <w:autoSpaceDE w:val="0"/>
        <w:autoSpaceDN w:val="0"/>
        <w:adjustRightInd w:val="0"/>
        <w:spacing w:after="0" w:line="240" w:lineRule="auto"/>
        <w:jc w:val="right"/>
        <w:rPr>
          <w:rFonts w:ascii="Times New Roman" w:hAnsi="Times New Roman" w:cs="Times New Roman"/>
          <w:bCs/>
          <w:sz w:val="26"/>
          <w:szCs w:val="26"/>
        </w:rPr>
      </w:pPr>
      <w:r w:rsidRPr="00B532CE">
        <w:rPr>
          <w:rFonts w:ascii="Times New Roman" w:hAnsi="Times New Roman" w:cs="Times New Roman"/>
          <w:bCs/>
          <w:sz w:val="26"/>
          <w:szCs w:val="26"/>
        </w:rPr>
        <w:t>от 15 октября 2014 г. N 127</w:t>
      </w: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bookmarkStart w:id="1" w:name="Par44"/>
      <w:bookmarkEnd w:id="1"/>
      <w:r w:rsidRPr="00B532CE">
        <w:rPr>
          <w:rFonts w:ascii="Times New Roman" w:hAnsi="Times New Roman" w:cs="Times New Roman"/>
          <w:bCs/>
          <w:sz w:val="26"/>
          <w:szCs w:val="26"/>
        </w:rPr>
        <w:t>ПЕРЕЧЕНЬ</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И СОДЕРЖАНИЕ ДОКУМЕНТОВ, ПРЕДСТАВЛЯЕМЫХ РЕСУРСОСНАБЖАЮЩИМИ</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ОРГАНИЗАЦИЯМИ ИЛИ УПРАВЛЯЮЩИМИ ОРГАНИЗАЦИЯМИ, ТОВАРИЩЕСТВАМИ</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 xml:space="preserve">СОБСТВЕННИКОВ ЖИЛЬЯ, </w:t>
      </w:r>
      <w:proofErr w:type="gramStart"/>
      <w:r w:rsidRPr="00B532CE">
        <w:rPr>
          <w:rFonts w:ascii="Times New Roman" w:hAnsi="Times New Roman" w:cs="Times New Roman"/>
          <w:bCs/>
          <w:sz w:val="26"/>
          <w:szCs w:val="26"/>
        </w:rPr>
        <w:t>ЖИЛИЩНЫМИ</w:t>
      </w:r>
      <w:proofErr w:type="gramEnd"/>
      <w:r w:rsidRPr="00B532CE">
        <w:rPr>
          <w:rFonts w:ascii="Times New Roman" w:hAnsi="Times New Roman" w:cs="Times New Roman"/>
          <w:bCs/>
          <w:sz w:val="26"/>
          <w:szCs w:val="26"/>
        </w:rPr>
        <w:t>, ЖИЛИЩНО-СТРОИТЕЛЬНЫМИ</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ИЛИ ИНЫМИ СПЕЦИАЛИЗИРОВАННЫМИ ПОТРЕБИТЕЛЬСКИМИ КООПЕРАТИВАМИ</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ЛИБО ИХ ОБЪЕДИНЕНИЯМИ ДЛЯ УСТАНОВЛЕНИЯ ПО ИХ ИНИЦИАТИВЕ</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НОРМАТИВОВ ПОТРЕБЛЕНИЯ КОММУНАЛЬНЫХ УСЛУГ, ПРИМЕНЯЕМЫХ</w:t>
      </w:r>
    </w:p>
    <w:p w:rsidR="00B532CE" w:rsidRPr="00B532CE" w:rsidRDefault="00B532CE" w:rsidP="00B532CE">
      <w:pPr>
        <w:autoSpaceDE w:val="0"/>
        <w:autoSpaceDN w:val="0"/>
        <w:adjustRightInd w:val="0"/>
        <w:spacing w:after="0" w:line="240" w:lineRule="auto"/>
        <w:jc w:val="center"/>
        <w:rPr>
          <w:rFonts w:ascii="Times New Roman" w:hAnsi="Times New Roman" w:cs="Times New Roman"/>
          <w:bCs/>
          <w:sz w:val="26"/>
          <w:szCs w:val="26"/>
        </w:rPr>
      </w:pPr>
      <w:r w:rsidRPr="00B532CE">
        <w:rPr>
          <w:rFonts w:ascii="Times New Roman" w:hAnsi="Times New Roman" w:cs="Times New Roman"/>
          <w:bCs/>
          <w:sz w:val="26"/>
          <w:szCs w:val="26"/>
        </w:rPr>
        <w:t>ПРИ ОТСУТСТВИИ ПРИБОРОВ УЧЕТА</w:t>
      </w:r>
    </w:p>
    <w:p w:rsidR="00B532CE" w:rsidRPr="00B532CE" w:rsidRDefault="00B532CE" w:rsidP="00B532CE">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B532CE" w:rsidRPr="00B532CE">
        <w:trPr>
          <w:jc w:val="center"/>
        </w:trPr>
        <w:tc>
          <w:tcPr>
            <w:tcW w:w="9294" w:type="dxa"/>
            <w:tcBorders>
              <w:left w:val="single" w:sz="24" w:space="0" w:color="CED3F1"/>
              <w:right w:val="single" w:sz="24" w:space="0" w:color="F4F3F8"/>
            </w:tcBorders>
            <w:shd w:val="clear" w:color="auto" w:fill="F4F3F8"/>
          </w:tcPr>
          <w:p w:rsidR="00B532CE" w:rsidRPr="00B532CE" w:rsidRDefault="00B532CE">
            <w:pPr>
              <w:autoSpaceDE w:val="0"/>
              <w:autoSpaceDN w:val="0"/>
              <w:adjustRightInd w:val="0"/>
              <w:spacing w:after="0" w:line="240" w:lineRule="auto"/>
              <w:jc w:val="center"/>
              <w:rPr>
                <w:rFonts w:ascii="Times New Roman" w:hAnsi="Times New Roman" w:cs="Times New Roman"/>
                <w:bCs/>
                <w:color w:val="392C69"/>
                <w:sz w:val="26"/>
                <w:szCs w:val="26"/>
              </w:rPr>
            </w:pPr>
            <w:r w:rsidRPr="00B532CE">
              <w:rPr>
                <w:rFonts w:ascii="Times New Roman" w:hAnsi="Times New Roman" w:cs="Times New Roman"/>
                <w:bCs/>
                <w:color w:val="392C69"/>
                <w:sz w:val="26"/>
                <w:szCs w:val="26"/>
              </w:rPr>
              <w:t>Список изменяющих документов</w:t>
            </w:r>
          </w:p>
          <w:p w:rsidR="00B532CE" w:rsidRPr="00B532CE" w:rsidRDefault="00B532CE">
            <w:pPr>
              <w:autoSpaceDE w:val="0"/>
              <w:autoSpaceDN w:val="0"/>
              <w:adjustRightInd w:val="0"/>
              <w:spacing w:after="0" w:line="240" w:lineRule="auto"/>
              <w:jc w:val="center"/>
              <w:rPr>
                <w:rFonts w:ascii="Times New Roman" w:hAnsi="Times New Roman" w:cs="Times New Roman"/>
                <w:bCs/>
                <w:color w:val="392C69"/>
                <w:sz w:val="26"/>
                <w:szCs w:val="26"/>
              </w:rPr>
            </w:pPr>
            <w:proofErr w:type="gramStart"/>
            <w:r w:rsidRPr="00B532CE">
              <w:rPr>
                <w:rFonts w:ascii="Times New Roman" w:hAnsi="Times New Roman" w:cs="Times New Roman"/>
                <w:bCs/>
                <w:color w:val="392C69"/>
                <w:sz w:val="26"/>
                <w:szCs w:val="26"/>
              </w:rPr>
              <w:t xml:space="preserve">(в ред. </w:t>
            </w:r>
            <w:hyperlink r:id="rId11" w:history="1">
              <w:r w:rsidRPr="00B532CE">
                <w:rPr>
                  <w:rFonts w:ascii="Times New Roman" w:hAnsi="Times New Roman" w:cs="Times New Roman"/>
                  <w:bCs/>
                  <w:color w:val="0000FF"/>
                  <w:sz w:val="26"/>
                  <w:szCs w:val="26"/>
                </w:rPr>
                <w:t>Приказа</w:t>
              </w:r>
            </w:hyperlink>
            <w:r w:rsidRPr="00B532CE">
              <w:rPr>
                <w:rFonts w:ascii="Times New Roman" w:hAnsi="Times New Roman" w:cs="Times New Roman"/>
                <w:bCs/>
                <w:color w:val="392C69"/>
                <w:sz w:val="26"/>
                <w:szCs w:val="26"/>
              </w:rPr>
              <w:t xml:space="preserve"> Министерства тарифного регулирования</w:t>
            </w:r>
            <w:proofErr w:type="gramEnd"/>
          </w:p>
          <w:p w:rsidR="00B532CE" w:rsidRPr="00B532CE" w:rsidRDefault="00B532CE">
            <w:pPr>
              <w:autoSpaceDE w:val="0"/>
              <w:autoSpaceDN w:val="0"/>
              <w:adjustRightInd w:val="0"/>
              <w:spacing w:after="0" w:line="240" w:lineRule="auto"/>
              <w:jc w:val="center"/>
              <w:rPr>
                <w:rFonts w:ascii="Times New Roman" w:hAnsi="Times New Roman" w:cs="Times New Roman"/>
                <w:bCs/>
                <w:color w:val="392C69"/>
                <w:sz w:val="26"/>
                <w:szCs w:val="26"/>
              </w:rPr>
            </w:pPr>
            <w:r w:rsidRPr="00B532CE">
              <w:rPr>
                <w:rFonts w:ascii="Times New Roman" w:hAnsi="Times New Roman" w:cs="Times New Roman"/>
                <w:bCs/>
                <w:color w:val="392C69"/>
                <w:sz w:val="26"/>
                <w:szCs w:val="26"/>
              </w:rPr>
              <w:t>Калужской области от 12.05.2015 N 64)</w:t>
            </w:r>
          </w:p>
        </w:tc>
      </w:tr>
    </w:tbl>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B532CE">
        <w:rPr>
          <w:rFonts w:ascii="Times New Roman" w:hAnsi="Times New Roman" w:cs="Times New Roman"/>
          <w:bCs/>
          <w:sz w:val="26"/>
          <w:szCs w:val="26"/>
        </w:rPr>
        <w:t xml:space="preserve">В случае если установление нормативов потребления коммунальных услуг производится по инициативе ресурсоснабжающих организаций (далее - РСО) или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 РСО и управляющие организации представляют в министерство тарифного регулирования Калужской области (далее - министерство) письменное </w:t>
      </w:r>
      <w:hyperlink w:anchor="Par198" w:history="1">
        <w:r w:rsidRPr="00B532CE">
          <w:rPr>
            <w:rFonts w:ascii="Times New Roman" w:hAnsi="Times New Roman" w:cs="Times New Roman"/>
            <w:bCs/>
            <w:color w:val="0000FF"/>
            <w:sz w:val="26"/>
            <w:szCs w:val="26"/>
          </w:rPr>
          <w:t>заявление</w:t>
        </w:r>
      </w:hyperlink>
      <w:r w:rsidRPr="00B532CE">
        <w:rPr>
          <w:rFonts w:ascii="Times New Roman" w:hAnsi="Times New Roman" w:cs="Times New Roman"/>
          <w:bCs/>
          <w:sz w:val="26"/>
          <w:szCs w:val="26"/>
        </w:rPr>
        <w:t xml:space="preserve"> об установлении нормативов потребления коммунальных услуг по форме согласно приложению N</w:t>
      </w:r>
      <w:proofErr w:type="gramEnd"/>
      <w:r w:rsidRPr="00B532CE">
        <w:rPr>
          <w:rFonts w:ascii="Times New Roman" w:hAnsi="Times New Roman" w:cs="Times New Roman"/>
          <w:bCs/>
          <w:sz w:val="26"/>
          <w:szCs w:val="26"/>
        </w:rPr>
        <w:t xml:space="preserve"> 2 к настоящему Приказу.</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lastRenderedPageBreak/>
        <w:t>При этом две и более управляющие организации вправе обратиться в министерство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В заявлении указываются наименование коммунальной услуги, размеры предлагаемых нормативов потребления, обоснование необходимости их установления.</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К заявлению прилагаются следующие документы:</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1. Перечень прилагаемых к заявлению документов с указанием наименования документа, количества листов каждого из прилагаемых документов.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2. Сведения о заявителе (наименование и реквизиты юридического лица (индивидуального предпринимателя), юридический и почтовый адрес, адрес электронной почты, контактные телефоны и факс, фамилия, имя, отчество руководителя организации и ответственного исполнителя).</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3. Копии учредительных документов (для юридических лиц), заверенные в установленном порядке.</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4. Доверенность или иные документы, подтверждающие полномочия на подписание заявления об установлении нормативов потребления на коммунальные услуги.</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5. Расчет нормативов потребления коммунальных услуг, выполненный в соответствии с требованиями к их формированию по </w:t>
      </w:r>
      <w:hyperlink r:id="rId12" w:history="1">
        <w:r w:rsidRPr="00B532CE">
          <w:rPr>
            <w:rFonts w:ascii="Times New Roman" w:hAnsi="Times New Roman" w:cs="Times New Roman"/>
            <w:bCs/>
            <w:color w:val="0000FF"/>
            <w:sz w:val="26"/>
            <w:szCs w:val="26"/>
          </w:rPr>
          <w:t>постановлению</w:t>
        </w:r>
      </w:hyperlink>
      <w:r w:rsidRPr="00B532CE">
        <w:rPr>
          <w:rFonts w:ascii="Times New Roman" w:hAnsi="Times New Roman" w:cs="Times New Roman"/>
          <w:bCs/>
          <w:sz w:val="26"/>
          <w:szCs w:val="26"/>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(далее - Правила N 306) раздельно по видам нормативов: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5.1. Норматив потребления коммунальных услуг в жилых помещениях (по холодному и горячему водоснабжению (норматив расхода тепловой энергии, используемой на подогрев холодной воды для предоставления коммунальной услуги по горячему водоснабжению), отоплению, электроснабжению и газоснабжению);</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5.2. Норматив потребления коммунальных услуг на общедомовые нужды (по холодному и горячему водоснабжению и электрической энергии);</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5.3. Норматив потребления коммунальных услуг при использовании земельного участка и надворных построек (по холодному водоснабжению, отоплению и электроснабжению и газоснабжению).</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6. Пояснительная записка с обоснованием </w:t>
      </w:r>
      <w:proofErr w:type="gramStart"/>
      <w:r w:rsidRPr="00B532CE">
        <w:rPr>
          <w:rFonts w:ascii="Times New Roman" w:hAnsi="Times New Roman" w:cs="Times New Roman"/>
          <w:bCs/>
          <w:sz w:val="26"/>
          <w:szCs w:val="26"/>
        </w:rPr>
        <w:t>выбора метода установления норматива потребления коммунальных услуг</w:t>
      </w:r>
      <w:proofErr w:type="gramEnd"/>
      <w:r w:rsidRPr="00B532CE">
        <w:rPr>
          <w:rFonts w:ascii="Times New Roman" w:hAnsi="Times New Roman" w:cs="Times New Roman"/>
          <w:bCs/>
          <w:sz w:val="26"/>
          <w:szCs w:val="26"/>
        </w:rPr>
        <w:t xml:space="preserve"> в жилых помещениях, нормативов потребления коммунальных услуг на общедомовые нужды и нормативов </w:t>
      </w:r>
      <w:r w:rsidRPr="00B532CE">
        <w:rPr>
          <w:rFonts w:ascii="Times New Roman" w:hAnsi="Times New Roman" w:cs="Times New Roman"/>
          <w:bCs/>
          <w:sz w:val="26"/>
          <w:szCs w:val="26"/>
        </w:rPr>
        <w:lastRenderedPageBreak/>
        <w:t>потребления коммунальных услуг при использовании земельного участка и надворных построек.</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 Обосновывающие расчет документы:</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7.1. При установлении нормативов потребления коммунальных услуг по холодному и горячему водоснабжению в жилых помещениях и на общедомовые нужды:</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7.1.1. </w:t>
      </w:r>
      <w:proofErr w:type="gramStart"/>
      <w:r w:rsidRPr="00B532CE">
        <w:rPr>
          <w:rFonts w:ascii="Times New Roman" w:hAnsi="Times New Roman" w:cs="Times New Roman"/>
          <w:bCs/>
          <w:sz w:val="26"/>
          <w:szCs w:val="26"/>
        </w:rPr>
        <w:t>Документы, подтверждающие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w:t>
      </w:r>
      <w:proofErr w:type="gramEnd"/>
      <w:r w:rsidRPr="00B532CE">
        <w:rPr>
          <w:rFonts w:ascii="Times New Roman" w:hAnsi="Times New Roman" w:cs="Times New Roman"/>
          <w:bCs/>
          <w:sz w:val="26"/>
          <w:szCs w:val="26"/>
        </w:rPr>
        <w:t xml:space="preserve"> 5 процентов, или сведения, подтверждающие внесение изменений в </w:t>
      </w:r>
      <w:hyperlink r:id="rId13" w:history="1">
        <w:r w:rsidRPr="00B532CE">
          <w:rPr>
            <w:rFonts w:ascii="Times New Roman" w:hAnsi="Times New Roman" w:cs="Times New Roman"/>
            <w:bCs/>
            <w:color w:val="0000FF"/>
            <w:sz w:val="26"/>
            <w:szCs w:val="26"/>
          </w:rPr>
          <w:t>Правила</w:t>
        </w:r>
      </w:hyperlink>
      <w:r w:rsidRPr="00B532CE">
        <w:rPr>
          <w:rFonts w:ascii="Times New Roman" w:hAnsi="Times New Roman" w:cs="Times New Roman"/>
          <w:bCs/>
          <w:sz w:val="26"/>
          <w:szCs w:val="26"/>
        </w:rPr>
        <w:t xml:space="preserve"> N 306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 или сведения, подтверждающие необходимость применения метода аналогов, в случае если действующий норматив был установлен расчетным методом.</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7.1.2. Согласованный с соответствующими городскими (сельскими) поселениями, городскими округами, на территории которых РСО или управляющие организации оказывают коммунальную услугу по холодному и горячему водоснабжению, водоотведению, поэтажный, сформированный по видам установленного сантехнического оборудования, адресный список многоквартирных и жилых домов, содержащий следующие сведения по каждому многоквартирному и жилому дому:</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а) показания приборов учета по каждому виду коммунальных услуг или по каждому виду коммунального ресурса, учитываемого в составе коммунальной услуги (первого и последнего числа отопительного периода);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б) адрес многоквартирного дома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в) число проживающих жителей;</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г) количество квартир;</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е) дата и время снятия показаний приборов учета;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ж) количество этажей;</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lastRenderedPageBreak/>
        <w:t>з) год постройки многоквартирного дома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и) износ внутридомовых инженерных систем;</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к) вид системы теплоснабжения;</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л) вид системы горячего водоснабжения;</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м) оснащенность жилых помещений водоразборными устройствами и санитарно-техническим оборудованием;</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н) наличие неизолированных стояков и полотенцесушителей;</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о) наличие изолированных стояков и полотенцесушителей;</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п) наличие неизолированных стояков и отсутствие полотенцесушителей;</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р) наличие изолированных стояков и отсутствие полотенцесушителей;</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с) фактический расход холодной (горячей) воды (куб. м/мес.);</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т) температура горячей воды в местах водоразбора (°C);</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у) средняя температура холодной воды в сети водопровода (°C).</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7.1.3. Справка РСО или управляющих организаций о формировании объема выборки многоквартирных или жилых домов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7.1.4. План проведения измерений и снятия показаний приборов учета с указанием даты и времени снятия показаний приборов учета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7.1.5. Справка РСО или управляющих организаций о соответствии технической эксплуатации внутридомовых инженерных систем правилам пользования жилыми помещениями и содержания общего имущества в многоквартирном доме, утвержденным Правительством Российской Федерации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7.1.6. Справка РСО или управляющих организаций о том, что до проведения снятия показаний приборов учета и в период его проведения не проводились внеочередные работы по ремонту и наладке внутридомовых инженерных систем многоквартирного дома или жилого дома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7.2. При установлении нормативов потребления коммунальных услуг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7.2.1. Документ, содержащий сведения об объеме расхода воды:</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lastRenderedPageBreak/>
        <w:t>а) для полива земельного участка с подтвержденным перечнем договоров между РСО или управляющими организациями и потребителем коммунального ресурса, с указанием реквизитов договоров, объема поставляемого коммунального ресурса, с указанием количества месяцев, соответствующих периоду использования холодной воды на полив земельного участка;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б) на водоснабжение и приготовление пищи для сельскохозяйственных животных с приложением перечня договоров между РСО или управляющими организациями и потребителями услуги с указанием реквизитов договоров, объема поставляемого коммунального ресурса, с обоснованием количества сельскохозяйственных животных по видам;</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B532CE">
        <w:rPr>
          <w:rFonts w:ascii="Times New Roman" w:hAnsi="Times New Roman" w:cs="Times New Roman"/>
          <w:bCs/>
          <w:sz w:val="26"/>
          <w:szCs w:val="26"/>
        </w:rPr>
        <w:t>в) на 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 с приложением перечня договоров между РСО или управляющими организациями и потребителями услуги с указанием реквизитов договоров, объема поставляемого коммунального ресурса;</w:t>
      </w:r>
      <w:proofErr w:type="gramEnd"/>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г) на водоснабжение иных надворных построек, в том числе гаражей, теплиц (зимних садов), иных объектов, с приложением перечня договоров между РСО или управляющими организациями и потребителем коммунального ресурса, с указанием реквизитов договоров, объема поставляемого коммунального ресурса.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7.3. При установлении нормативов потребления коммунальных услуг по отоплению в жилых помещениях:</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7.3.1. </w:t>
      </w:r>
      <w:proofErr w:type="gramStart"/>
      <w:r w:rsidRPr="00B532CE">
        <w:rPr>
          <w:rFonts w:ascii="Times New Roman" w:hAnsi="Times New Roman" w:cs="Times New Roman"/>
          <w:bCs/>
          <w:sz w:val="26"/>
          <w:szCs w:val="26"/>
        </w:rPr>
        <w:t xml:space="preserve">Документы, подтверждающие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климатических условий, при котором объем (количество) потребления тепловой энергии потребителем в многоквартирном доме или жилом доме изменяется более чем на 5 процентов, или сведения, подтверждающие внесение изменений в </w:t>
      </w:r>
      <w:hyperlink r:id="rId14" w:history="1">
        <w:r w:rsidRPr="00B532CE">
          <w:rPr>
            <w:rFonts w:ascii="Times New Roman" w:hAnsi="Times New Roman" w:cs="Times New Roman"/>
            <w:bCs/>
            <w:color w:val="0000FF"/>
            <w:sz w:val="26"/>
            <w:szCs w:val="26"/>
          </w:rPr>
          <w:t>Правила</w:t>
        </w:r>
      </w:hyperlink>
      <w:r w:rsidRPr="00B532CE">
        <w:rPr>
          <w:rFonts w:ascii="Times New Roman" w:hAnsi="Times New Roman" w:cs="Times New Roman"/>
          <w:bCs/>
          <w:sz w:val="26"/>
          <w:szCs w:val="26"/>
        </w:rPr>
        <w:t xml:space="preserve"> N 306 в части, касающейся требований к составу нормативов потребления коммунальных</w:t>
      </w:r>
      <w:proofErr w:type="gramEnd"/>
      <w:r w:rsidRPr="00B532CE">
        <w:rPr>
          <w:rFonts w:ascii="Times New Roman" w:hAnsi="Times New Roman" w:cs="Times New Roman"/>
          <w:bCs/>
          <w:sz w:val="26"/>
          <w:szCs w:val="26"/>
        </w:rPr>
        <w:t xml:space="preserve"> услуг, условий и методов установления и определения нормативов потребления коммунальных услуг, или сведения, подтверждающие необходимость применения метода аналогов, в случае если действующий норматив был установлен расчетным методом.</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7.3.2. Согласованный с соответствующими городскими (сельскими) поселениями, городскими округами, на территории которых РСО или управляющие организации оказывают коммунальную услугу по отоплению, поэтажный адресный список многоквартирных и жилых домов, содержащий следующие обязательные сведения по каждому многоквартирному и жилому дому:</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а) показания приборов учета - первого и последнего числа отопительного периода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б) адрес многоквартирного дома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lastRenderedPageBreak/>
        <w:t>в) число проживающих жителей;</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г) количество квартир многоквартирного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е) количество этажей;</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ж) год постройки многоквартирного дома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з) материал стен, крыши, объем жилых помещений, площадь ограждающих конструкций и окон, износ внутридомовых инженерных систем;</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и) часовая тепловая нагрузка на отопление многоквартирного дома или жилого дома, не оборудованного прибором учета тепловой энергии, содержащаяся в проектной документации дома. В случае отсутствия проектной документации - в техническом паспорте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к) наличие или отсутствие общедомовых приборов учета тепловой энергии на домах;</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л) дата ввода в эксплуатацию общедомовых приборов учета потребления тепловой энергии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7.3.3. Справка РСО или управляющих организаций о формировании объема выборки многоквартирных домов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7.3.4. План проведения измерений и снятия показаний приборов учета с указанием даты и времени снятия показаний приборов учета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7.3.5. Справка РСО или управляющих организаций о включении в расчет нормативов потребления коммунальных услуг следующих сведений:</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а) о среднесуточной температуре наружного воздуха в отопительный период за предыдущие пять отопительных периодов;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б) о температуре наружного воздуха наиболее холодного периода в течение пяти дней подряд;</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в) о продолжительности отопительного периода (суток в год), характеризующегося среднесуточной температурой наружного воздуха 8 °C и ниже.</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7.3.6. Справка РСО или управляющих организаций о соответствии технической эксплуатации внутридомовых инженерных систем правилам пользования жилыми помещениями и содержания общего имущества в </w:t>
      </w:r>
      <w:r w:rsidRPr="00B532CE">
        <w:rPr>
          <w:rFonts w:ascii="Times New Roman" w:hAnsi="Times New Roman" w:cs="Times New Roman"/>
          <w:bCs/>
          <w:sz w:val="26"/>
          <w:szCs w:val="26"/>
        </w:rPr>
        <w:lastRenderedPageBreak/>
        <w:t>многоквартирном доме, утвержденным Правительством Российской Федерации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7.3.7. Справка РСО или управляющих организаций о том, что до проведения снятия показаний приборов учета и в период его проведения не проводились внеочередные работы по ремонту и наладке внутридомовых инженерных систем многоквартирного дома или жилого дома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7.4. При установлении нормативов потребления коммунальных услуг по отоплению при использовании земельного участка и надворных построек:</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7.4.1. Документ, содержащий сведения о количестве тепловой энергии, необходимой для отопления расположенных на земельном участке надворных построек, с приложением перечня договоров между РСО или управляющими организациями и потребителями услуги с указанием реквизитов договора, объема поставляемого коммунального ресурса, площади отапливаемых надворных построек, расположенных на земельных участках.</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7.5. При установлении нормативов потребления коммунальных услуг по электроснабжению в жилых помещениях и на общедомовые нужды:</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7.5.1. </w:t>
      </w:r>
      <w:proofErr w:type="gramStart"/>
      <w:r w:rsidRPr="00B532CE">
        <w:rPr>
          <w:rFonts w:ascii="Times New Roman" w:hAnsi="Times New Roman" w:cs="Times New Roman"/>
          <w:bCs/>
          <w:sz w:val="26"/>
          <w:szCs w:val="26"/>
        </w:rPr>
        <w:t xml:space="preserve">Документы, подтверждающие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при которых объем (количество) потребления электрической энергии потребителем в многоквартирном доме или жилом доме изменяется более чем на 5 процентов, или сведения, подтверждающие внесение изменений в </w:t>
      </w:r>
      <w:hyperlink r:id="rId15" w:history="1">
        <w:r w:rsidRPr="00B532CE">
          <w:rPr>
            <w:rFonts w:ascii="Times New Roman" w:hAnsi="Times New Roman" w:cs="Times New Roman"/>
            <w:bCs/>
            <w:color w:val="0000FF"/>
            <w:sz w:val="26"/>
            <w:szCs w:val="26"/>
          </w:rPr>
          <w:t>Правила</w:t>
        </w:r>
      </w:hyperlink>
      <w:r w:rsidRPr="00B532CE">
        <w:rPr>
          <w:rFonts w:ascii="Times New Roman" w:hAnsi="Times New Roman" w:cs="Times New Roman"/>
          <w:bCs/>
          <w:sz w:val="26"/>
          <w:szCs w:val="26"/>
        </w:rPr>
        <w:t xml:space="preserve"> N 306 в части, касающейся требований</w:t>
      </w:r>
      <w:proofErr w:type="gramEnd"/>
      <w:r w:rsidRPr="00B532CE">
        <w:rPr>
          <w:rFonts w:ascii="Times New Roman" w:hAnsi="Times New Roman" w:cs="Times New Roman"/>
          <w:bCs/>
          <w:sz w:val="26"/>
          <w:szCs w:val="26"/>
        </w:rPr>
        <w:t xml:space="preserve"> к составу нормативов потребления коммунальных услуг, условий и методов установления и определения нормативов потребления коммунальных услуг, или сведения, подтверждающие необходимость применения метода аналогов, в случае если действующий норматив был установлен расчетным методом.</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7.5.2. Согласованный с соответствующими городскими (сельскими) поселениями, городскими округами, на территории которых РСО или управляющие организации оказывают коммунальную услугу по электроснабжению, адресный список многоквартирных и жилых домов, содержащий следующие сведения по каждому многоквартирному и жилому дому:</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а) показания приборов учета - 1 и 30 июня, 1 и 30 ноября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б) адрес многоквартирного дома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в) численность жителей, проживающих в многоквартирных домах, или жилых домов, оборудованных индивидуальными приборами учета;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г) количество комнат в квартире;</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lastRenderedPageBreak/>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е) количество этажей;</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ж) год постройки многоквартирного дома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з) площадь типичной однокомнатной квартиры;</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и) износ внутридомовых инженерных систем.</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7.5.3. Справка РСО или управляющих организаций о формировании объема выборки многоквартирных домов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7.5.4. Справка РСО или управляющих организаций о годовом расходе электрической энергии в 1-комнатной квартире (в коммунальных квартирах - 1 комната), в которой проживает 1 человек.</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7.5.5. Справка РСО или управляющих организаций об удельной мощности приборов освещения в расчете на 1 кв. м общей площади 1-комнатной квартиры (в коммунальных квартирах - 1 комнаты).</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7.5.6. Справка РСО или управляющих организаций о количестве часов использования приборов освещения в год.</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7.5.7. План проведения измерений и снятия показаний приборов учета с указанием даты и времени снятия показаний приборов учета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7.5.8. Документы, содержащие расчет расхода электрической энергии по следующим группам оборудования, являющегося общим имуществом многоквартирного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а) осветительные установки - исходя из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B532CE">
        <w:rPr>
          <w:rFonts w:ascii="Times New Roman" w:hAnsi="Times New Roman" w:cs="Times New Roman"/>
          <w:bCs/>
          <w:sz w:val="26"/>
          <w:szCs w:val="26"/>
        </w:rPr>
        <w:t>б) силовое оборудование лифтов, включая схемы управления и сигнализации, освещение кабин лифтов и лифтовых шахт, - исходя из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roofErr w:type="gramEnd"/>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в) системы противопожарного оборудования и </w:t>
      </w:r>
      <w:proofErr w:type="spellStart"/>
      <w:r w:rsidRPr="00B532CE">
        <w:rPr>
          <w:rFonts w:ascii="Times New Roman" w:hAnsi="Times New Roman" w:cs="Times New Roman"/>
          <w:bCs/>
          <w:sz w:val="26"/>
          <w:szCs w:val="26"/>
        </w:rPr>
        <w:t>дымоудаления</w:t>
      </w:r>
      <w:proofErr w:type="spellEnd"/>
      <w:r w:rsidRPr="00B532CE">
        <w:rPr>
          <w:rFonts w:ascii="Times New Roman" w:hAnsi="Times New Roman" w:cs="Times New Roman"/>
          <w:bCs/>
          <w:sz w:val="26"/>
          <w:szCs w:val="26"/>
        </w:rPr>
        <w:t xml:space="preserve">,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w:t>
      </w:r>
      <w:r w:rsidRPr="00B532CE">
        <w:rPr>
          <w:rFonts w:ascii="Times New Roman" w:hAnsi="Times New Roman" w:cs="Times New Roman"/>
          <w:bCs/>
          <w:sz w:val="26"/>
          <w:szCs w:val="26"/>
        </w:rPr>
        <w:lastRenderedPageBreak/>
        <w:t>оборудования и количества часов работы в году и среднегодового коэффициента использования мощности.</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7.5.9. Справка РСО или управляющих организаций о соответствии технической эксплуатации внутридомовых инженерных систем правилам пользования жилыми помещениями и содержания общего имущества в многоквартирном доме, утвержденным Правительством Российской Федерации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7.5.10. Справка РСО или управляющих организаций о том, что до проведения снятия показаний приборов учета и в период его проведения не проводились внеочередные работы по ремонту и наладке внутридомовых инженерных систем многоквартирного дома или жилого дома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7.6. При установлении нормативов потребления коммунальных услуг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7.6.1. Документ, содержащий сведения об объеме расхода электрической энергии:</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а) для освещения в целях содержания сельскохозяйственных животных с приложением перечня договоров между РСО или управляющими организациями и потребителями услуги с указанием реквизитов договора, объема поставляемого коммунального ресурса, с обоснованием количества по видам сельскохозяйственных животных;</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б) для приготовления пищи и подогрева воды для сельскохозяйственных животных с приложением перечня договоров РСО или управляющими организациями и потребителями услуги с указанием реквизитов договора, объема поставляемого коммунального ресурса, с обоснованием количества сельскохозяйственных животных по видам;</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в) для освещения иных надворных построек, в том числе бань, саун, бассейнов, гаражей, теплиц (зимних садов), с приложением перечня договоров РСО или управляющими организациями и потребителями услуги с указанием реквизитов договора, объема поставляемого коммунального ресурса с обоснованием по каждому виду надворных построек.</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7.7. При установлении нормативов потребления коммунальных услуг по газоснабжению в жилых помещениях:</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7.7.1. </w:t>
      </w:r>
      <w:proofErr w:type="gramStart"/>
      <w:r w:rsidRPr="00B532CE">
        <w:rPr>
          <w:rFonts w:ascii="Times New Roman" w:hAnsi="Times New Roman" w:cs="Times New Roman"/>
          <w:bCs/>
          <w:sz w:val="26"/>
          <w:szCs w:val="26"/>
        </w:rPr>
        <w:t xml:space="preserve">Документы, подтверждающие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природного и (или) сжиженного углеводородного газа потребителем в многоквартирном доме или жилом доме изменяется более чем на 5 процентов, или сведения, подтверждающие </w:t>
      </w:r>
      <w:r w:rsidRPr="00B532CE">
        <w:rPr>
          <w:rFonts w:ascii="Times New Roman" w:hAnsi="Times New Roman" w:cs="Times New Roman"/>
          <w:bCs/>
          <w:sz w:val="26"/>
          <w:szCs w:val="26"/>
        </w:rPr>
        <w:lastRenderedPageBreak/>
        <w:t xml:space="preserve">внесение изменений в </w:t>
      </w:r>
      <w:hyperlink r:id="rId16" w:history="1">
        <w:r w:rsidRPr="00B532CE">
          <w:rPr>
            <w:rFonts w:ascii="Times New Roman" w:hAnsi="Times New Roman" w:cs="Times New Roman"/>
            <w:bCs/>
            <w:color w:val="0000FF"/>
            <w:sz w:val="26"/>
            <w:szCs w:val="26"/>
          </w:rPr>
          <w:t>Правила</w:t>
        </w:r>
        <w:proofErr w:type="gramEnd"/>
      </w:hyperlink>
      <w:r w:rsidRPr="00B532CE">
        <w:rPr>
          <w:rFonts w:ascii="Times New Roman" w:hAnsi="Times New Roman" w:cs="Times New Roman"/>
          <w:bCs/>
          <w:sz w:val="26"/>
          <w:szCs w:val="26"/>
        </w:rPr>
        <w:t xml:space="preserve"> N 306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 или сведения, подтверждающие необходимость применения метода аналогов, в случае если действующий норматив был установлен расчетным методом.</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7.7.2. Согласованный с соответствующими городскими (сельскими) поселениями, городскими округами, на территории которых РСО или управляющие организации оказывают коммунальную услугу по газоснабжению, адресный список многоквартирных и жилых домов, содержащий следующие сведения по каждому многоквартирному и жилому дому:</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а) показания приборов учета - на приготовление пищи, подогрев воды и отопление - в течение 1 года ежемесячно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б) адрес многоквартирного дома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в) число проживающих жителей;</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г) количество квартир многоквартирного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е) количество этажей;</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ж) год постройки многоквартирного дома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з)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и) материал стен, крыши, объем жилых помещений, площадь ограждающих конструкций и окон (при расходе газа на нужды отопления), износ внутридомовых инженерных систем (при расходе газа для приготовления пищи и (или) подогрева воды);</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к) температура и давление природного или сжиженного углеводородного газа, </w:t>
      </w:r>
      <w:proofErr w:type="gramStart"/>
      <w:r w:rsidRPr="00B532CE">
        <w:rPr>
          <w:rFonts w:ascii="Times New Roman" w:hAnsi="Times New Roman" w:cs="Times New Roman"/>
          <w:bCs/>
          <w:sz w:val="26"/>
          <w:szCs w:val="26"/>
        </w:rPr>
        <w:t>измеряемые</w:t>
      </w:r>
      <w:proofErr w:type="gramEnd"/>
      <w:r w:rsidRPr="00B532CE">
        <w:rPr>
          <w:rFonts w:ascii="Times New Roman" w:hAnsi="Times New Roman" w:cs="Times New Roman"/>
          <w:bCs/>
          <w:sz w:val="26"/>
          <w:szCs w:val="26"/>
        </w:rPr>
        <w:t xml:space="preserve"> в точке, расположенной перед прибором учета, фактическое барометрическое давление (при определении расхода природного или сжиженного углеводородного газа)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7.7.3. Справка РСО или управляющих организаций о формировании объема выборки многоквартирных домов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7.7.4. Справка РСО или управляющих организаций о суммарном годовом потреблении природного или сжиженного углеводородного газа по показаниям общедомовых приборов учета или в жилых домах по показаниям индивидуальных приборов учета.</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lastRenderedPageBreak/>
        <w:t>7.7.5. План проведения измерений и снятия показаний приборов учета с указанием даты и времени снятия показаний приборов учета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7.7.6. Справка РСО или управляющих организаций о барометрическом давлении атмосферы (</w:t>
      </w:r>
      <w:proofErr w:type="gramStart"/>
      <w:r w:rsidRPr="00B532CE">
        <w:rPr>
          <w:rFonts w:ascii="Times New Roman" w:hAnsi="Times New Roman" w:cs="Times New Roman"/>
          <w:bCs/>
          <w:sz w:val="26"/>
          <w:szCs w:val="26"/>
        </w:rPr>
        <w:t>мм</w:t>
      </w:r>
      <w:proofErr w:type="gramEnd"/>
      <w:r w:rsidRPr="00B532CE">
        <w:rPr>
          <w:rFonts w:ascii="Times New Roman" w:hAnsi="Times New Roman" w:cs="Times New Roman"/>
          <w:bCs/>
          <w:sz w:val="26"/>
          <w:szCs w:val="26"/>
        </w:rPr>
        <w:t xml:space="preserve"> рт. ст.)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7.7.7. Справка РСО или управляющих организаций о плотности компонентов сжиженного углеводородного газа при стандартных условиях (</w:t>
      </w:r>
      <w:proofErr w:type="gramStart"/>
      <w:r w:rsidRPr="00B532CE">
        <w:rPr>
          <w:rFonts w:ascii="Times New Roman" w:hAnsi="Times New Roman" w:cs="Times New Roman"/>
          <w:bCs/>
          <w:sz w:val="26"/>
          <w:szCs w:val="26"/>
        </w:rPr>
        <w:t>кг</w:t>
      </w:r>
      <w:proofErr w:type="gramEnd"/>
      <w:r w:rsidRPr="00B532CE">
        <w:rPr>
          <w:rFonts w:ascii="Times New Roman" w:hAnsi="Times New Roman" w:cs="Times New Roman"/>
          <w:bCs/>
          <w:sz w:val="26"/>
          <w:szCs w:val="26"/>
        </w:rPr>
        <w:t>/куб. м)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7.7.8. Справка РСО или управляющих организаций о коэффициенте сжимаемости компонентов сжиженного углеводородного газа при стандартных условиях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7.7.9. Справка РСО или управляющих организаций о массовом содержании компонентов сжиженного углеводородного газа (% </w:t>
      </w:r>
      <w:proofErr w:type="spellStart"/>
      <w:r w:rsidRPr="00B532CE">
        <w:rPr>
          <w:rFonts w:ascii="Times New Roman" w:hAnsi="Times New Roman" w:cs="Times New Roman"/>
          <w:bCs/>
          <w:sz w:val="26"/>
          <w:szCs w:val="26"/>
        </w:rPr>
        <w:t>мас</w:t>
      </w:r>
      <w:proofErr w:type="spellEnd"/>
      <w:r w:rsidRPr="00B532CE">
        <w:rPr>
          <w:rFonts w:ascii="Times New Roman" w:hAnsi="Times New Roman" w:cs="Times New Roman"/>
          <w:bCs/>
          <w:sz w:val="26"/>
          <w:szCs w:val="26"/>
        </w:rPr>
        <w:t>.)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7.7.10. Справка РСО или управляющих организаций о молекулярной массе компонентов сжиженного углеводородного газа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 xml:space="preserve">7.7.11. </w:t>
      </w:r>
      <w:proofErr w:type="gramStart"/>
      <w:r w:rsidRPr="00B532CE">
        <w:rPr>
          <w:rFonts w:ascii="Times New Roman" w:hAnsi="Times New Roman" w:cs="Times New Roman"/>
          <w:bCs/>
          <w:sz w:val="26"/>
          <w:szCs w:val="26"/>
        </w:rPr>
        <w:t>Справка РСО или управляющих организаций о средней фактической теплоте сгорания природного газа по региону (ккал/куб. м) (определяется как средняя величина за предшествующие 3 - 5 лет).</w:t>
      </w:r>
      <w:proofErr w:type="gramEnd"/>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7.7.12. Справка РСО или управляющих организаций о соответствии технической эксплуатации внутридомовых инженерных систем правилам пользования жилыми помещениями и содержания общего имущества в многоквартирном доме, утвержденным Правительством Российской Федерации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7.7.13. Справка РСО или управляющих организаций о том, что до проведения снятия показаний приборов учета и в период их проведения не проводились внеочередные работы по ремонту и наладке внутридомовых инженерных систем многоквартирного дома или жилого дома (при использовании метода аналогов).</w:t>
      </w:r>
    </w:p>
    <w:p w:rsidR="00B532CE" w:rsidRPr="00B532CE" w:rsidRDefault="00B532CE" w:rsidP="00B532CE">
      <w:pPr>
        <w:autoSpaceDE w:val="0"/>
        <w:autoSpaceDN w:val="0"/>
        <w:adjustRightInd w:val="0"/>
        <w:spacing w:before="260" w:after="0" w:line="240" w:lineRule="auto"/>
        <w:ind w:firstLine="540"/>
        <w:jc w:val="both"/>
        <w:rPr>
          <w:rFonts w:ascii="Times New Roman" w:hAnsi="Times New Roman" w:cs="Times New Roman"/>
          <w:bCs/>
          <w:sz w:val="26"/>
          <w:szCs w:val="26"/>
        </w:rPr>
      </w:pPr>
      <w:r w:rsidRPr="00B532CE">
        <w:rPr>
          <w:rFonts w:ascii="Times New Roman" w:hAnsi="Times New Roman" w:cs="Times New Roman"/>
          <w:bCs/>
          <w:sz w:val="26"/>
          <w:szCs w:val="26"/>
        </w:rPr>
        <w:t>8. Представляемые документы должны содержать достоверную информацию.</w:t>
      </w: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p w:rsidR="00B532CE" w:rsidRPr="00B532CE" w:rsidRDefault="00B532CE" w:rsidP="00B532CE">
      <w:pPr>
        <w:autoSpaceDE w:val="0"/>
        <w:autoSpaceDN w:val="0"/>
        <w:adjustRightInd w:val="0"/>
        <w:spacing w:after="0" w:line="240" w:lineRule="auto"/>
        <w:jc w:val="right"/>
        <w:outlineLvl w:val="0"/>
        <w:rPr>
          <w:rFonts w:ascii="Times New Roman" w:hAnsi="Times New Roman" w:cs="Times New Roman"/>
          <w:bCs/>
          <w:sz w:val="26"/>
          <w:szCs w:val="26"/>
        </w:rPr>
      </w:pPr>
      <w:r w:rsidRPr="00B532CE">
        <w:rPr>
          <w:rFonts w:ascii="Times New Roman" w:hAnsi="Times New Roman" w:cs="Times New Roman"/>
          <w:bCs/>
          <w:sz w:val="26"/>
          <w:szCs w:val="26"/>
        </w:rPr>
        <w:t>Приложение N 2</w:t>
      </w:r>
    </w:p>
    <w:p w:rsidR="00B532CE" w:rsidRPr="00B532CE" w:rsidRDefault="00B532CE" w:rsidP="00B532CE">
      <w:pPr>
        <w:autoSpaceDE w:val="0"/>
        <w:autoSpaceDN w:val="0"/>
        <w:adjustRightInd w:val="0"/>
        <w:spacing w:after="0" w:line="240" w:lineRule="auto"/>
        <w:jc w:val="right"/>
        <w:rPr>
          <w:rFonts w:ascii="Times New Roman" w:hAnsi="Times New Roman" w:cs="Times New Roman"/>
          <w:bCs/>
          <w:sz w:val="26"/>
          <w:szCs w:val="26"/>
        </w:rPr>
      </w:pPr>
      <w:r w:rsidRPr="00B532CE">
        <w:rPr>
          <w:rFonts w:ascii="Times New Roman" w:hAnsi="Times New Roman" w:cs="Times New Roman"/>
          <w:bCs/>
          <w:sz w:val="26"/>
          <w:szCs w:val="26"/>
        </w:rPr>
        <w:t>к Приказу</w:t>
      </w:r>
    </w:p>
    <w:p w:rsidR="00B532CE" w:rsidRPr="00B532CE" w:rsidRDefault="00B532CE" w:rsidP="00B532CE">
      <w:pPr>
        <w:autoSpaceDE w:val="0"/>
        <w:autoSpaceDN w:val="0"/>
        <w:adjustRightInd w:val="0"/>
        <w:spacing w:after="0" w:line="240" w:lineRule="auto"/>
        <w:jc w:val="right"/>
        <w:rPr>
          <w:rFonts w:ascii="Times New Roman" w:hAnsi="Times New Roman" w:cs="Times New Roman"/>
          <w:bCs/>
          <w:sz w:val="26"/>
          <w:szCs w:val="26"/>
        </w:rPr>
      </w:pPr>
      <w:r w:rsidRPr="00B532CE">
        <w:rPr>
          <w:rFonts w:ascii="Times New Roman" w:hAnsi="Times New Roman" w:cs="Times New Roman"/>
          <w:bCs/>
          <w:sz w:val="26"/>
          <w:szCs w:val="26"/>
        </w:rPr>
        <w:t>министерства тарифного регулирования</w:t>
      </w:r>
    </w:p>
    <w:p w:rsidR="00B532CE" w:rsidRPr="00B532CE" w:rsidRDefault="00B532CE" w:rsidP="00B532CE">
      <w:pPr>
        <w:autoSpaceDE w:val="0"/>
        <w:autoSpaceDN w:val="0"/>
        <w:adjustRightInd w:val="0"/>
        <w:spacing w:after="0" w:line="240" w:lineRule="auto"/>
        <w:jc w:val="right"/>
        <w:rPr>
          <w:rFonts w:ascii="Times New Roman" w:hAnsi="Times New Roman" w:cs="Times New Roman"/>
          <w:bCs/>
          <w:sz w:val="26"/>
          <w:szCs w:val="26"/>
        </w:rPr>
      </w:pPr>
      <w:r w:rsidRPr="00B532CE">
        <w:rPr>
          <w:rFonts w:ascii="Times New Roman" w:hAnsi="Times New Roman" w:cs="Times New Roman"/>
          <w:bCs/>
          <w:sz w:val="26"/>
          <w:szCs w:val="26"/>
        </w:rPr>
        <w:t>Калужской области</w:t>
      </w:r>
    </w:p>
    <w:p w:rsidR="00B532CE" w:rsidRPr="00B532CE" w:rsidRDefault="00B532CE" w:rsidP="00B532CE">
      <w:pPr>
        <w:autoSpaceDE w:val="0"/>
        <w:autoSpaceDN w:val="0"/>
        <w:adjustRightInd w:val="0"/>
        <w:spacing w:after="0" w:line="240" w:lineRule="auto"/>
        <w:jc w:val="right"/>
        <w:rPr>
          <w:rFonts w:ascii="Times New Roman" w:hAnsi="Times New Roman" w:cs="Times New Roman"/>
          <w:bCs/>
          <w:sz w:val="26"/>
          <w:szCs w:val="26"/>
        </w:rPr>
      </w:pPr>
      <w:r w:rsidRPr="00B532CE">
        <w:rPr>
          <w:rFonts w:ascii="Times New Roman" w:hAnsi="Times New Roman" w:cs="Times New Roman"/>
          <w:bCs/>
          <w:sz w:val="26"/>
          <w:szCs w:val="26"/>
        </w:rPr>
        <w:t>от 15 октября 2014 г. N 127</w:t>
      </w:r>
    </w:p>
    <w:p w:rsidR="00B532CE" w:rsidRPr="00B532CE" w:rsidRDefault="00B532CE" w:rsidP="00B532CE">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B532CE" w:rsidRPr="00B532CE">
        <w:trPr>
          <w:jc w:val="center"/>
        </w:trPr>
        <w:tc>
          <w:tcPr>
            <w:tcW w:w="9294" w:type="dxa"/>
            <w:tcBorders>
              <w:left w:val="single" w:sz="24" w:space="0" w:color="CED3F1"/>
              <w:right w:val="single" w:sz="24" w:space="0" w:color="F4F3F8"/>
            </w:tcBorders>
            <w:shd w:val="clear" w:color="auto" w:fill="F4F3F8"/>
          </w:tcPr>
          <w:p w:rsidR="00B532CE" w:rsidRPr="00B532CE" w:rsidRDefault="00B532CE">
            <w:pPr>
              <w:autoSpaceDE w:val="0"/>
              <w:autoSpaceDN w:val="0"/>
              <w:adjustRightInd w:val="0"/>
              <w:spacing w:after="0" w:line="240" w:lineRule="auto"/>
              <w:jc w:val="center"/>
              <w:rPr>
                <w:rFonts w:ascii="Times New Roman" w:hAnsi="Times New Roman" w:cs="Times New Roman"/>
                <w:bCs/>
                <w:color w:val="392C69"/>
                <w:sz w:val="26"/>
                <w:szCs w:val="26"/>
              </w:rPr>
            </w:pPr>
            <w:r w:rsidRPr="00B532CE">
              <w:rPr>
                <w:rFonts w:ascii="Times New Roman" w:hAnsi="Times New Roman" w:cs="Times New Roman"/>
                <w:bCs/>
                <w:color w:val="392C69"/>
                <w:sz w:val="26"/>
                <w:szCs w:val="26"/>
              </w:rPr>
              <w:t>Список изменяющих документов</w:t>
            </w:r>
          </w:p>
          <w:p w:rsidR="00B532CE" w:rsidRPr="00B532CE" w:rsidRDefault="00B532CE">
            <w:pPr>
              <w:autoSpaceDE w:val="0"/>
              <w:autoSpaceDN w:val="0"/>
              <w:adjustRightInd w:val="0"/>
              <w:spacing w:after="0" w:line="240" w:lineRule="auto"/>
              <w:jc w:val="center"/>
              <w:rPr>
                <w:rFonts w:ascii="Times New Roman" w:hAnsi="Times New Roman" w:cs="Times New Roman"/>
                <w:bCs/>
                <w:color w:val="392C69"/>
                <w:sz w:val="26"/>
                <w:szCs w:val="26"/>
              </w:rPr>
            </w:pPr>
            <w:proofErr w:type="gramStart"/>
            <w:r w:rsidRPr="00B532CE">
              <w:rPr>
                <w:rFonts w:ascii="Times New Roman" w:hAnsi="Times New Roman" w:cs="Times New Roman"/>
                <w:bCs/>
                <w:color w:val="392C69"/>
                <w:sz w:val="26"/>
                <w:szCs w:val="26"/>
              </w:rPr>
              <w:t xml:space="preserve">(введено </w:t>
            </w:r>
            <w:hyperlink r:id="rId17" w:history="1">
              <w:r w:rsidRPr="00B532CE">
                <w:rPr>
                  <w:rFonts w:ascii="Times New Roman" w:hAnsi="Times New Roman" w:cs="Times New Roman"/>
                  <w:bCs/>
                  <w:color w:val="0000FF"/>
                  <w:sz w:val="26"/>
                  <w:szCs w:val="26"/>
                </w:rPr>
                <w:t>Приказом</w:t>
              </w:r>
            </w:hyperlink>
            <w:r w:rsidRPr="00B532CE">
              <w:rPr>
                <w:rFonts w:ascii="Times New Roman" w:hAnsi="Times New Roman" w:cs="Times New Roman"/>
                <w:bCs/>
                <w:color w:val="392C69"/>
                <w:sz w:val="26"/>
                <w:szCs w:val="26"/>
              </w:rPr>
              <w:t xml:space="preserve"> Министерства тарифного регулирования</w:t>
            </w:r>
            <w:proofErr w:type="gramEnd"/>
          </w:p>
          <w:p w:rsidR="00B532CE" w:rsidRPr="00B532CE" w:rsidRDefault="00B532CE">
            <w:pPr>
              <w:autoSpaceDE w:val="0"/>
              <w:autoSpaceDN w:val="0"/>
              <w:adjustRightInd w:val="0"/>
              <w:spacing w:after="0" w:line="240" w:lineRule="auto"/>
              <w:jc w:val="center"/>
              <w:rPr>
                <w:rFonts w:ascii="Times New Roman" w:hAnsi="Times New Roman" w:cs="Times New Roman"/>
                <w:bCs/>
                <w:color w:val="392C69"/>
                <w:sz w:val="26"/>
                <w:szCs w:val="26"/>
              </w:rPr>
            </w:pPr>
            <w:r w:rsidRPr="00B532CE">
              <w:rPr>
                <w:rFonts w:ascii="Times New Roman" w:hAnsi="Times New Roman" w:cs="Times New Roman"/>
                <w:bCs/>
                <w:color w:val="392C69"/>
                <w:sz w:val="26"/>
                <w:szCs w:val="26"/>
              </w:rPr>
              <w:t>Калужской области от 12.05.2015 N 64)</w:t>
            </w:r>
          </w:p>
        </w:tc>
      </w:tr>
    </w:tbl>
    <w:p w:rsidR="00B532CE" w:rsidRPr="00B532CE" w:rsidRDefault="00B532CE" w:rsidP="00B532CE">
      <w:pPr>
        <w:autoSpaceDE w:val="0"/>
        <w:autoSpaceDN w:val="0"/>
        <w:adjustRightInd w:val="0"/>
        <w:spacing w:after="0" w:line="240" w:lineRule="auto"/>
        <w:jc w:val="both"/>
        <w:rPr>
          <w:rFonts w:ascii="Times New Roman" w:hAnsi="Times New Roman" w:cs="Times New Roman"/>
          <w:bCs/>
          <w:sz w:val="26"/>
          <w:szCs w:val="26"/>
        </w:rPr>
      </w:pPr>
    </w:p>
    <w:bookmarkEnd w:id="0"/>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Заполняется на бланке организации</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Руководителю</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уполномоченного органа</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 w:name="Par198"/>
      <w:bookmarkEnd w:id="2"/>
      <w:r>
        <w:rPr>
          <w:rFonts w:ascii="Courier New" w:eastAsiaTheme="minorHAnsi" w:hAnsi="Courier New" w:cs="Courier New"/>
          <w:b w:val="0"/>
          <w:bCs w:val="0"/>
          <w:color w:val="auto"/>
          <w:sz w:val="20"/>
          <w:szCs w:val="20"/>
        </w:rPr>
        <w:t xml:space="preserve">                                 ЗАЯВЛЕНИЕ</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установлении нормативов потребления коммунальных услуг по</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коммунальной услуги)</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Сведения об организации, направившей заявление:</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___________________________________________________________________________</w:t>
      </w:r>
      <w:proofErr w:type="gramEnd"/>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(заявитель (наименование РСО, управляющей организации)</w:t>
      </w:r>
      <w:proofErr w:type="gramEnd"/>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(организационно-правовая форма, ИНН, ОГРН)</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(юридический адрес, почтовый адрес)</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(электронный адрес, телефон/факс, фамилия, имя, отчество руководителя)</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w:t>
      </w:r>
      <w:hyperlink r:id="rId18" w:history="1">
        <w:r>
          <w:rPr>
            <w:rFonts w:ascii="Courier New" w:eastAsiaTheme="minorHAnsi" w:hAnsi="Courier New" w:cs="Courier New"/>
            <w:b w:val="0"/>
            <w:bCs w:val="0"/>
            <w:color w:val="0000FF"/>
            <w:sz w:val="20"/>
            <w:szCs w:val="20"/>
          </w:rPr>
          <w:t>пунктом  9</w:t>
        </w:r>
      </w:hyperlink>
      <w:r>
        <w:rPr>
          <w:rFonts w:ascii="Courier New" w:eastAsiaTheme="minorHAnsi" w:hAnsi="Courier New" w:cs="Courier New"/>
          <w:b w:val="0"/>
          <w:bCs w:val="0"/>
          <w:color w:val="auto"/>
          <w:sz w:val="20"/>
          <w:szCs w:val="20"/>
        </w:rPr>
        <w:t xml:space="preserve">  Правил  установления  и  определения</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нормативов  потребления  коммунальных  услуг,  утвержденных  постановлением</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Правительства  Российской  Федерации  от  23.05.2006  N  306 направляем Вам</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документы  для  установления  нормативов  потребления коммунальных услуг по</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направление использования коммунальной услуги)</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Предлагаемый метод определения нормативов потребления</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(метод аналогов, расчетный метод)</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Размер  предлагаемых  нормативов  потребления, причины и обоснования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их</w:t>
      </w:r>
      <w:proofErr w:type="gramEnd"/>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установления: _____________________________________________________________</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Приложение:</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 на ___ л. в ___ экз.</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документа)</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 на ___ л. в ___ экз.</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документа)</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__________________________ на ___ л. в ___ экз.</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документа)</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организации:</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   _______________     _______________________________</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(расшифровка подписи)</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(печать)</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___________________________________</w:t>
      </w:r>
    </w:p>
    <w:p w:rsidR="00B532CE" w:rsidRDefault="00B532CE" w:rsidP="00B532C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тел., e-</w:t>
      </w:r>
      <w:proofErr w:type="spellStart"/>
      <w:r>
        <w:rPr>
          <w:rFonts w:ascii="Courier New" w:eastAsiaTheme="minorHAnsi" w:hAnsi="Courier New" w:cs="Courier New"/>
          <w:b w:val="0"/>
          <w:bCs w:val="0"/>
          <w:color w:val="auto"/>
          <w:sz w:val="20"/>
          <w:szCs w:val="20"/>
        </w:rPr>
        <w:t>mail</w:t>
      </w:r>
      <w:proofErr w:type="spellEnd"/>
      <w:r>
        <w:rPr>
          <w:rFonts w:ascii="Courier New" w:eastAsiaTheme="minorHAnsi" w:hAnsi="Courier New" w:cs="Courier New"/>
          <w:b w:val="0"/>
          <w:bCs w:val="0"/>
          <w:color w:val="auto"/>
          <w:sz w:val="20"/>
          <w:szCs w:val="20"/>
        </w:rPr>
        <w:t>)</w:t>
      </w:r>
    </w:p>
    <w:p w:rsidR="00B532CE" w:rsidRDefault="00B532CE" w:rsidP="00B532CE">
      <w:pPr>
        <w:autoSpaceDE w:val="0"/>
        <w:autoSpaceDN w:val="0"/>
        <w:adjustRightInd w:val="0"/>
        <w:spacing w:after="0" w:line="240" w:lineRule="auto"/>
        <w:jc w:val="both"/>
        <w:rPr>
          <w:rFonts w:ascii="Times New Roman" w:hAnsi="Times New Roman" w:cs="Times New Roman"/>
          <w:b/>
          <w:bCs/>
          <w:sz w:val="26"/>
          <w:szCs w:val="26"/>
        </w:rPr>
      </w:pPr>
    </w:p>
    <w:p w:rsidR="00B532CE" w:rsidRDefault="00B532CE" w:rsidP="00B532CE">
      <w:pPr>
        <w:autoSpaceDE w:val="0"/>
        <w:autoSpaceDN w:val="0"/>
        <w:adjustRightInd w:val="0"/>
        <w:spacing w:after="0" w:line="240" w:lineRule="auto"/>
        <w:jc w:val="both"/>
        <w:rPr>
          <w:rFonts w:ascii="Times New Roman" w:hAnsi="Times New Roman" w:cs="Times New Roman"/>
          <w:b/>
          <w:bCs/>
          <w:sz w:val="26"/>
          <w:szCs w:val="26"/>
        </w:rPr>
      </w:pPr>
    </w:p>
    <w:p w:rsidR="00B532CE" w:rsidRDefault="00B532CE" w:rsidP="00B532CE">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08444B" w:rsidRDefault="00B532CE"/>
    <w:sectPr w:rsidR="0008444B" w:rsidSect="00F470A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CE"/>
    <w:rsid w:val="000347FE"/>
    <w:rsid w:val="00712331"/>
    <w:rsid w:val="00B35862"/>
    <w:rsid w:val="00B532CE"/>
    <w:rsid w:val="00C5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6911F261AB87D09676E4076B2C4F78279A93F52EFE29B14044FFBF96E189B7BC76A691CA6D92F0C935E4I7QDN" TargetMode="External"/><Relationship Id="rId13" Type="http://schemas.openxmlformats.org/officeDocument/2006/relationships/hyperlink" Target="consultantplus://offline/ref=BF6911F261AB87D09676FA0A7D4011762296C4FB27F827E1151BA4E2C1IEQ8N" TargetMode="External"/><Relationship Id="rId18" Type="http://schemas.openxmlformats.org/officeDocument/2006/relationships/hyperlink" Target="consultantplus://offline/ref=BF6911F261AB87D09676FA0A7D4011762296C4FB27F827E1151BA4E2C1E883E0FB39FFD48FI6Q5N" TargetMode="External"/><Relationship Id="rId3" Type="http://schemas.openxmlformats.org/officeDocument/2006/relationships/settings" Target="settings.xml"/><Relationship Id="rId7" Type="http://schemas.openxmlformats.org/officeDocument/2006/relationships/hyperlink" Target="consultantplus://offline/ref=BF6911F261AB87D09676E4076B2C4F78279A93F52FF22CB04A44FFBF96E189B7BC76A691CA6D92F0C936E1I7Q4N" TargetMode="External"/><Relationship Id="rId12" Type="http://schemas.openxmlformats.org/officeDocument/2006/relationships/hyperlink" Target="consultantplus://offline/ref=BF6911F261AB87D09676FA0A7D4011762296C4FB27F827E1151BA4E2C1IEQ8N" TargetMode="External"/><Relationship Id="rId17" Type="http://schemas.openxmlformats.org/officeDocument/2006/relationships/hyperlink" Target="consultantplus://offline/ref=BF6911F261AB87D09676E4076B2C4F78279A93F52EFE29B14044FFBF96E189B7BC76A691CA6D92F0C935E5I7Q1N" TargetMode="External"/><Relationship Id="rId2" Type="http://schemas.microsoft.com/office/2007/relationships/stylesWithEffects" Target="stylesWithEffects.xml"/><Relationship Id="rId16" Type="http://schemas.openxmlformats.org/officeDocument/2006/relationships/hyperlink" Target="consultantplus://offline/ref=BF6911F261AB87D09676FA0A7D4011762296C4FB27F827E1151BA4E2C1IEQ8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6911F261AB87D09676FA0A7D4011762296C4FB27F827E1151BA4E2C1E883E0FB39FFD48FI6Q6N" TargetMode="External"/><Relationship Id="rId11" Type="http://schemas.openxmlformats.org/officeDocument/2006/relationships/hyperlink" Target="consultantplus://offline/ref=BF6911F261AB87D09676E4076B2C4F78279A93F52EFE29B14044FFBF96E189B7BC76A691CA6D92F0C935E5I7Q6N" TargetMode="External"/><Relationship Id="rId5" Type="http://schemas.openxmlformats.org/officeDocument/2006/relationships/hyperlink" Target="consultantplus://offline/ref=BF6911F261AB87D09676E4076B2C4F78279A93F52EFE29B14044FFBF96E189B7BC76A691CA6D92F0C935E4I7Q3N" TargetMode="External"/><Relationship Id="rId15" Type="http://schemas.openxmlformats.org/officeDocument/2006/relationships/hyperlink" Target="consultantplus://offline/ref=BF6911F261AB87D09676FA0A7D4011762296C4FB27F827E1151BA4E2C1IEQ8N" TargetMode="External"/><Relationship Id="rId10" Type="http://schemas.openxmlformats.org/officeDocument/2006/relationships/hyperlink" Target="consultantplus://offline/ref=BF6911F261AB87D09676E4076B2C4F78279A93F52EFE29B14044FFBF96E189B7BC76A691CA6D92F0C935E5I7Q7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6911F261AB87D09676E4076B2C4F78279A93F52EFE29B14044FFBF96E189B7BC76A691CA6D92F0C935E5I7Q4N" TargetMode="External"/><Relationship Id="rId14" Type="http://schemas.openxmlformats.org/officeDocument/2006/relationships/hyperlink" Target="consultantplus://offline/ref=BF6911F261AB87D09676FA0A7D4011762296C4FB27F827E1151BA4E2C1IE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Володичева Екатерина Валерьевна</dc:creator>
  <cp:lastModifiedBy>Володичева Екатерина Валерьевна</cp:lastModifiedBy>
  <cp:revision>1</cp:revision>
  <dcterms:created xsi:type="dcterms:W3CDTF">2018-07-02T13:16:00Z</dcterms:created>
  <dcterms:modified xsi:type="dcterms:W3CDTF">2018-07-02T13:19:00Z</dcterms:modified>
</cp:coreProperties>
</file>