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23" w:rsidRDefault="00207623">
      <w:pPr>
        <w:pStyle w:val="ConsPlusNormal"/>
        <w:outlineLvl w:val="0"/>
      </w:pPr>
      <w:bookmarkStart w:id="0" w:name="_GoBack"/>
      <w:bookmarkEnd w:id="0"/>
      <w:r>
        <w:t>Зарегистрировано в администрации Губернатора Калужской обл. 12 декабря 2017 г. N 7289</w:t>
      </w:r>
    </w:p>
    <w:p w:rsidR="00207623" w:rsidRDefault="00207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Title"/>
        <w:jc w:val="center"/>
      </w:pPr>
      <w:r>
        <w:t>КАЛУЖСКАЯ ОБЛАСТЬ</w:t>
      </w:r>
    </w:p>
    <w:p w:rsidR="00207623" w:rsidRDefault="00207623">
      <w:pPr>
        <w:pStyle w:val="ConsPlusTitle"/>
        <w:jc w:val="center"/>
      </w:pPr>
      <w:r>
        <w:t>МИНИСТЕРСТВО СТРОИТЕЛЬСТВА</w:t>
      </w:r>
    </w:p>
    <w:p w:rsidR="00207623" w:rsidRDefault="00207623">
      <w:pPr>
        <w:pStyle w:val="ConsPlusTitle"/>
        <w:jc w:val="center"/>
      </w:pPr>
      <w:r>
        <w:t>И ЖИЛИЩНО-КОММУНАЛЬНОГО ХОЗЯЙСТВА</w:t>
      </w:r>
    </w:p>
    <w:p w:rsidR="00207623" w:rsidRDefault="00207623">
      <w:pPr>
        <w:pStyle w:val="ConsPlusTitle"/>
        <w:jc w:val="center"/>
      </w:pPr>
    </w:p>
    <w:p w:rsidR="00207623" w:rsidRDefault="00207623">
      <w:pPr>
        <w:pStyle w:val="ConsPlusTitle"/>
        <w:jc w:val="center"/>
      </w:pPr>
      <w:r>
        <w:t>ПРИКАЗ</w:t>
      </w:r>
    </w:p>
    <w:p w:rsidR="00207623" w:rsidRDefault="00207623">
      <w:pPr>
        <w:pStyle w:val="ConsPlusTitle"/>
        <w:jc w:val="center"/>
      </w:pPr>
      <w:r>
        <w:t>от 24 ноября 2017 г. N 501</w:t>
      </w:r>
    </w:p>
    <w:p w:rsidR="00207623" w:rsidRDefault="00207623">
      <w:pPr>
        <w:pStyle w:val="ConsPlusTitle"/>
        <w:jc w:val="center"/>
      </w:pPr>
    </w:p>
    <w:p w:rsidR="00207623" w:rsidRDefault="00207623">
      <w:pPr>
        <w:pStyle w:val="ConsPlusTitle"/>
        <w:jc w:val="center"/>
      </w:pPr>
      <w:r>
        <w:t>ОБ УСТАНОВЛЕНИИ НОРМАТИВОВ НАКОПЛЕНИЯ ТВЕРДЫХ КОММУНАЛЬНЫХ</w:t>
      </w:r>
    </w:p>
    <w:p w:rsidR="00207623" w:rsidRDefault="00207623">
      <w:pPr>
        <w:pStyle w:val="ConsPlusTitle"/>
        <w:jc w:val="center"/>
      </w:pPr>
      <w:r>
        <w:t>ОТХОДОВ НА ТЕРРИТОРИИ КАЛУЖСКОЙ ОБЛАСТИ</w:t>
      </w:r>
    </w:p>
    <w:p w:rsidR="00207623" w:rsidRDefault="002076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76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623" w:rsidRDefault="00207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623" w:rsidRDefault="0020762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207623" w:rsidRDefault="00207623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26.09.2018 </w:t>
            </w:r>
            <w:hyperlink r:id="rId4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19.03.2019 </w:t>
            </w:r>
            <w:hyperlink r:id="rId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04.04.2016 N 269 (в ред. постановления Правительства Российской Федерации от 27.02.2017 N 232) "Об определении нормативов накопления твердых коммунальных отходов",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08.02.2016 N 76 "О наделении министерства строительства и жилищно-коммунального хозяйства Калужской области отдельными полномочиями в области обращения с отходами производства и потребления",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08.02.2016 N 76 (в ред. постановления Правительства Калужской области от 29.05.2017 N 323),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16.11.2017 N 660 "О министерстве строительства и жилищно-коммунального хозяйства Калужской области"</w:t>
      </w:r>
    </w:p>
    <w:p w:rsidR="00207623" w:rsidRDefault="00207623">
      <w:pPr>
        <w:pStyle w:val="ConsPlusNormal"/>
        <w:spacing w:before="220"/>
        <w:ind w:firstLine="540"/>
        <w:jc w:val="both"/>
      </w:pPr>
      <w:r>
        <w:t>ПРИКАЗЫВАЮ:</w:t>
      </w: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Калужской области согласно приложению к настоящему Приказу.</w:t>
      </w:r>
    </w:p>
    <w:p w:rsidR="00207623" w:rsidRDefault="00207623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jc w:val="right"/>
      </w:pPr>
      <w:r>
        <w:t>Министр</w:t>
      </w:r>
    </w:p>
    <w:p w:rsidR="00207623" w:rsidRDefault="00207623">
      <w:pPr>
        <w:pStyle w:val="ConsPlusNormal"/>
        <w:jc w:val="right"/>
      </w:pPr>
      <w:proofErr w:type="spellStart"/>
      <w:r>
        <w:t>Е.О.Вирков</w:t>
      </w:r>
      <w:proofErr w:type="spellEnd"/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jc w:val="right"/>
        <w:outlineLvl w:val="0"/>
      </w:pPr>
      <w:r>
        <w:t>Приложение</w:t>
      </w:r>
    </w:p>
    <w:p w:rsidR="00207623" w:rsidRDefault="00207623">
      <w:pPr>
        <w:pStyle w:val="ConsPlusNormal"/>
        <w:jc w:val="right"/>
      </w:pPr>
      <w:r>
        <w:t>к Приказу</w:t>
      </w:r>
    </w:p>
    <w:p w:rsidR="00207623" w:rsidRDefault="00207623">
      <w:pPr>
        <w:pStyle w:val="ConsPlusNormal"/>
        <w:jc w:val="right"/>
      </w:pPr>
      <w:r>
        <w:t>министерства строительства</w:t>
      </w:r>
    </w:p>
    <w:p w:rsidR="00207623" w:rsidRDefault="00207623">
      <w:pPr>
        <w:pStyle w:val="ConsPlusNormal"/>
        <w:jc w:val="right"/>
      </w:pPr>
      <w:r>
        <w:t>и жилищно-коммунального хозяйства</w:t>
      </w:r>
    </w:p>
    <w:p w:rsidR="00207623" w:rsidRDefault="00207623">
      <w:pPr>
        <w:pStyle w:val="ConsPlusNormal"/>
        <w:jc w:val="right"/>
      </w:pPr>
      <w:r>
        <w:t>Калужской области</w:t>
      </w:r>
    </w:p>
    <w:p w:rsidR="00207623" w:rsidRDefault="00207623">
      <w:pPr>
        <w:pStyle w:val="ConsPlusNormal"/>
        <w:jc w:val="right"/>
      </w:pPr>
      <w:r>
        <w:t>от 24 ноября 2017 г. N 501</w:t>
      </w: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Title"/>
        <w:jc w:val="center"/>
      </w:pPr>
      <w:bookmarkStart w:id="1" w:name="P37"/>
      <w:bookmarkEnd w:id="1"/>
      <w:r>
        <w:lastRenderedPageBreak/>
        <w:t>НОРМАТИВЫ</w:t>
      </w:r>
    </w:p>
    <w:p w:rsidR="00207623" w:rsidRDefault="00207623">
      <w:pPr>
        <w:pStyle w:val="ConsPlusTitle"/>
        <w:jc w:val="center"/>
      </w:pPr>
      <w:r>
        <w:t>НАКОПЛЕНИЯ ТВЕРДЫХ КОММУНАЛЬНЫХ ОТХОДОВ</w:t>
      </w:r>
    </w:p>
    <w:p w:rsidR="00207623" w:rsidRDefault="00207623">
      <w:pPr>
        <w:pStyle w:val="ConsPlusTitle"/>
        <w:jc w:val="center"/>
      </w:pPr>
      <w:r>
        <w:t>НА ТЕРРИТОРИИ КАЛУЖСКОЙ ОБЛАСТИ</w:t>
      </w:r>
    </w:p>
    <w:p w:rsidR="00207623" w:rsidRDefault="002076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76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623" w:rsidRDefault="00207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623" w:rsidRDefault="0020762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207623" w:rsidRDefault="00207623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26.09.2018 </w:t>
            </w:r>
            <w:hyperlink r:id="rId13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623" w:rsidRDefault="00207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3713"/>
        <w:gridCol w:w="1191"/>
        <w:gridCol w:w="1417"/>
        <w:gridCol w:w="1417"/>
      </w:tblGrid>
      <w:tr w:rsidR="00207623">
        <w:tc>
          <w:tcPr>
            <w:tcW w:w="9014" w:type="dxa"/>
            <w:gridSpan w:val="6"/>
            <w:tcBorders>
              <w:bottom w:val="nil"/>
            </w:tcBorders>
          </w:tcPr>
          <w:p w:rsidR="00207623" w:rsidRDefault="00207623">
            <w:pPr>
              <w:pStyle w:val="ConsPlusNormal"/>
              <w:jc w:val="center"/>
              <w:outlineLvl w:val="1"/>
            </w:pPr>
            <w:r>
              <w:t>Раздел 1. Нормативы накопления твердых коммунальных отходов, образующихся в домовладениях</w:t>
            </w:r>
          </w:p>
        </w:tc>
      </w:tr>
      <w:tr w:rsidR="00207623">
        <w:tc>
          <w:tcPr>
            <w:tcW w:w="9014" w:type="dxa"/>
            <w:gridSpan w:val="6"/>
            <w:tcBorders>
              <w:top w:val="nil"/>
            </w:tcBorders>
          </w:tcPr>
          <w:p w:rsidR="00207623" w:rsidRDefault="00207623">
            <w:pPr>
              <w:pStyle w:val="ConsPlusNormal"/>
              <w:jc w:val="center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строительства и жилищно-коммунального хозяйства Калужской области от 19.03.2019 N 73)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07623" w:rsidRDefault="002076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gridSpan w:val="2"/>
            <w:vMerge w:val="restart"/>
          </w:tcPr>
          <w:p w:rsidR="00207623" w:rsidRDefault="00207623">
            <w:pPr>
              <w:pStyle w:val="ConsPlusNormal"/>
              <w:jc w:val="center"/>
            </w:pPr>
            <w:r>
              <w:t>Категория объектов</w:t>
            </w:r>
          </w:p>
        </w:tc>
        <w:tc>
          <w:tcPr>
            <w:tcW w:w="1191" w:type="dxa"/>
            <w:vMerge w:val="restart"/>
          </w:tcPr>
          <w:p w:rsidR="00207623" w:rsidRDefault="00207623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2834" w:type="dxa"/>
            <w:gridSpan w:val="2"/>
          </w:tcPr>
          <w:p w:rsidR="00207623" w:rsidRDefault="00207623">
            <w:pPr>
              <w:pStyle w:val="ConsPlusNormal"/>
              <w:jc w:val="center"/>
            </w:pPr>
            <w:r>
              <w:t>Среднегодовой норматив накопления твердых коммунальных отходов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4422" w:type="dxa"/>
            <w:gridSpan w:val="2"/>
            <w:vMerge/>
          </w:tcPr>
          <w:p w:rsidR="00207623" w:rsidRDefault="00207623"/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center"/>
            </w:pPr>
            <w:r>
              <w:t>кг/год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</w:pPr>
            <w:r>
              <w:t>1. Многоквартирные дома с количеством квартир более пяти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07623" w:rsidRDefault="00207623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Всего твердых коммунальных отходов</w:t>
            </w:r>
          </w:p>
        </w:tc>
        <w:tc>
          <w:tcPr>
            <w:tcW w:w="1191" w:type="dxa"/>
            <w:vMerge w:val="restart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0,122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709" w:type="dxa"/>
            <w:vMerge w:val="restart"/>
          </w:tcPr>
          <w:p w:rsidR="00207623" w:rsidRDefault="00207623">
            <w:pPr>
              <w:pStyle w:val="ConsPlusNormal"/>
            </w:pPr>
            <w:r>
              <w:t>Из них</w:t>
            </w:r>
          </w:p>
        </w:tc>
        <w:tc>
          <w:tcPr>
            <w:tcW w:w="3713" w:type="dxa"/>
          </w:tcPr>
          <w:p w:rsidR="00207623" w:rsidRDefault="00207623">
            <w:pPr>
              <w:pStyle w:val="ConsPlusNormal"/>
            </w:pPr>
            <w:r>
              <w:t>крупногабаритные отходы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2,04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0,014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709" w:type="dxa"/>
            <w:vMerge/>
          </w:tcPr>
          <w:p w:rsidR="00207623" w:rsidRDefault="00207623"/>
        </w:tc>
        <w:tc>
          <w:tcPr>
            <w:tcW w:w="3713" w:type="dxa"/>
          </w:tcPr>
          <w:p w:rsidR="00207623" w:rsidRDefault="00207623">
            <w:pPr>
              <w:pStyle w:val="ConsPlusNormal"/>
            </w:pPr>
            <w:r>
              <w:t>иные твердые коммунальные отходы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15,06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0,108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</w:pPr>
            <w:r>
              <w:t>2. В муниципальных образованиях с численностью населения свыше десяти тысяч человек: индивидуальные жилые дома, многоквартирные дома с количеством квартир менее пяти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07623" w:rsidRDefault="00207623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Всего твердых коммунальных отходов</w:t>
            </w:r>
          </w:p>
        </w:tc>
        <w:tc>
          <w:tcPr>
            <w:tcW w:w="1191" w:type="dxa"/>
            <w:vMerge w:val="restart"/>
          </w:tcPr>
          <w:p w:rsidR="00207623" w:rsidRDefault="00207623">
            <w:pPr>
              <w:pStyle w:val="ConsPlusNormal"/>
            </w:pPr>
            <w:r>
              <w:t>1 проживающий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366,8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2,5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709" w:type="dxa"/>
            <w:vMerge w:val="restart"/>
          </w:tcPr>
          <w:p w:rsidR="00207623" w:rsidRDefault="00207623">
            <w:pPr>
              <w:pStyle w:val="ConsPlusNormal"/>
            </w:pPr>
            <w:r>
              <w:t>Из них</w:t>
            </w:r>
          </w:p>
        </w:tc>
        <w:tc>
          <w:tcPr>
            <w:tcW w:w="3713" w:type="dxa"/>
          </w:tcPr>
          <w:p w:rsidR="00207623" w:rsidRDefault="00207623">
            <w:pPr>
              <w:pStyle w:val="ConsPlusNormal"/>
            </w:pPr>
            <w:r>
              <w:t>крупногабаритные отходы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0,37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709" w:type="dxa"/>
            <w:vMerge/>
          </w:tcPr>
          <w:p w:rsidR="00207623" w:rsidRDefault="00207623"/>
        </w:tc>
        <w:tc>
          <w:tcPr>
            <w:tcW w:w="3713" w:type="dxa"/>
          </w:tcPr>
          <w:p w:rsidR="00207623" w:rsidRDefault="00207623">
            <w:pPr>
              <w:pStyle w:val="ConsPlusNormal"/>
            </w:pPr>
            <w:r>
              <w:t>иные твердые коммунальные отходы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309,5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2,13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</w:pPr>
            <w:r>
              <w:t>3. В муниципальных образованиях с численностью населения до десяти тысяч человек: индивидуальные жилые дома, многоквартирные дома с количеством квартир менее пяти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07623" w:rsidRDefault="00207623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Всего твердых коммунальных отходов</w:t>
            </w:r>
          </w:p>
        </w:tc>
        <w:tc>
          <w:tcPr>
            <w:tcW w:w="1191" w:type="dxa"/>
            <w:vMerge w:val="restart"/>
          </w:tcPr>
          <w:p w:rsidR="00207623" w:rsidRDefault="00207623">
            <w:pPr>
              <w:pStyle w:val="ConsPlusNormal"/>
            </w:pPr>
            <w:r>
              <w:t>1 проживающий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234,8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709" w:type="dxa"/>
            <w:vMerge w:val="restart"/>
          </w:tcPr>
          <w:p w:rsidR="00207623" w:rsidRDefault="00207623">
            <w:pPr>
              <w:pStyle w:val="ConsPlusNormal"/>
            </w:pPr>
            <w:r>
              <w:t>Из них</w:t>
            </w:r>
          </w:p>
        </w:tc>
        <w:tc>
          <w:tcPr>
            <w:tcW w:w="3713" w:type="dxa"/>
          </w:tcPr>
          <w:p w:rsidR="00207623" w:rsidRDefault="00207623">
            <w:pPr>
              <w:pStyle w:val="ConsPlusNormal"/>
            </w:pPr>
            <w:r>
              <w:t>крупногабаритные отходы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0,4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709" w:type="dxa"/>
            <w:vMerge/>
          </w:tcPr>
          <w:p w:rsidR="00207623" w:rsidRDefault="00207623"/>
        </w:tc>
        <w:tc>
          <w:tcPr>
            <w:tcW w:w="3713" w:type="dxa"/>
          </w:tcPr>
          <w:p w:rsidR="00207623" w:rsidRDefault="00207623">
            <w:pPr>
              <w:pStyle w:val="ConsPlusNormal"/>
            </w:pPr>
            <w:r>
              <w:t>иные твердые коммунальные отходы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175,6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1"/>
            </w:pPr>
            <w:r>
              <w:t>Раздел 2. Нормативы накопления твердых коммунальных отходов, образующихся в процессе деятельности юридических лиц, индивидуальных предпринимателей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1. Административные здания, учреждения, конторы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сотрудник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223,56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1,72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сотрудник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154,21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1,93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Отделения связи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32,12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0,4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сотрудник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202,58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1,72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2. Предприятия торговли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Продовольственные магазины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138,0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Промтоварные магазины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73,91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0,59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Магазины хозяйственных товаров и бытовой химии, строительных материалов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69,35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0,66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Павильоны различного товарного ассортимента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188,15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2,65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Палатки и киоски различного товарного ассортимента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127,75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1,97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07623" w:rsidRDefault="0020762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Лотки:</w:t>
            </w:r>
          </w:p>
        </w:tc>
        <w:tc>
          <w:tcPr>
            <w:tcW w:w="1191" w:type="dxa"/>
            <w:vMerge w:val="restart"/>
          </w:tcPr>
          <w:p w:rsidR="00207623" w:rsidRDefault="00207623">
            <w:pPr>
              <w:pStyle w:val="ConsPlusNormal"/>
            </w:pPr>
            <w:r>
              <w:t>1 торговое место</w:t>
            </w:r>
          </w:p>
        </w:tc>
        <w:tc>
          <w:tcPr>
            <w:tcW w:w="2834" w:type="dxa"/>
            <w:gridSpan w:val="2"/>
          </w:tcPr>
          <w:p w:rsidR="00207623" w:rsidRDefault="00207623">
            <w:pPr>
              <w:pStyle w:val="ConsPlusNormal"/>
            </w:pP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промтоварные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208,05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1,97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207623" w:rsidRDefault="00207623"/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продовольственные</w:t>
            </w:r>
          </w:p>
        </w:tc>
        <w:tc>
          <w:tcPr>
            <w:tcW w:w="1191" w:type="dxa"/>
            <w:vMerge/>
          </w:tcPr>
          <w:p w:rsidR="00207623" w:rsidRDefault="00207623"/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404,24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2,97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Супермаркеты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70,8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Комплексы оптово-розничной торговли (склады)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57,49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0,35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Рынки продовольственные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139,61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0,88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Рынки промтоварные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79,39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0,66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3. Медицинские учреждения и организации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Клинические стационары, больницы, диспансеры, амбулатории, родильные дома, дома ребенка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койко-место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543,85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2,87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Поликлиники, лаборатории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49,28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0,42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Санатории, профилактории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308,43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1,83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Аптеки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33,76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0,34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Прочие медицинские учреждения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49,28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0,42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4. Предприятия транспортной инфраструктуры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203,49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1,13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27,83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Автостоянки, парковки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21,9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0,18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127,75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0,99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Автомойки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203,49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1,13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Железнодорожные вокзалы, автовокзалы, аэропорт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пассажир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149,65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1,15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5. Дошкольные и учебные учреждения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ребенок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0,99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учащийся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82,13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0,58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Учреждения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учащийся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81,21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0,58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249,11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1,42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6. Культурно-развлекательные, спортивные учреждения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Клубы, кинотеатры, концертные залы, театры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33,76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0,32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20,99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0,28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20,99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0,28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50,19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0,42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41,98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0,32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Торгово-развлекательные комплексы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30,11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Пансионаты, дома отдыха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312,48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1,86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7. Предприятия общественного питания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Кафе, рестораны, бары, закусочные, столовые.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203,49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1,64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8. Предприятия службы быта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25,92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Мастерские по ремонту обуви, ключей, часов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25,92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40,79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0,36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11,83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0,25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24,64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0,31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Гостиницы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264,63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1,75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Общежития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293,83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1,96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Бани, сауны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34,68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0,49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Прочие предприятия бытового обслуживания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25,95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9. Предприятия в сфере похоронных услуг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Кладбища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9,49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0,07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 xml:space="preserve">1 кв. м общей </w:t>
            </w:r>
            <w:r>
              <w:lastRenderedPageBreak/>
              <w:t>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lastRenderedPageBreak/>
              <w:t>25,92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0,27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207623" w:rsidRDefault="00207623">
            <w:pPr>
              <w:pStyle w:val="ConsPlusNormal"/>
              <w:jc w:val="center"/>
              <w:outlineLvl w:val="2"/>
            </w:pPr>
            <w:r>
              <w:t>10. Иные объекты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участник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3,56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195,28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1,03</w:t>
            </w:r>
          </w:p>
        </w:tc>
      </w:tr>
      <w:tr w:rsidR="002076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207623" w:rsidRDefault="0020762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422" w:type="dxa"/>
            <w:gridSpan w:val="2"/>
          </w:tcPr>
          <w:p w:rsidR="00207623" w:rsidRDefault="00207623">
            <w:pPr>
              <w:pStyle w:val="ConsPlusNormal"/>
            </w:pPr>
            <w:r>
              <w:t>Организации, оказывающие ветеринарные услуги</w:t>
            </w:r>
          </w:p>
        </w:tc>
        <w:tc>
          <w:tcPr>
            <w:tcW w:w="1191" w:type="dxa"/>
          </w:tcPr>
          <w:p w:rsidR="00207623" w:rsidRDefault="00207623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34,68</w:t>
            </w:r>
          </w:p>
        </w:tc>
        <w:tc>
          <w:tcPr>
            <w:tcW w:w="1417" w:type="dxa"/>
          </w:tcPr>
          <w:p w:rsidR="00207623" w:rsidRDefault="00207623">
            <w:pPr>
              <w:pStyle w:val="ConsPlusNormal"/>
              <w:jc w:val="right"/>
            </w:pPr>
            <w:r>
              <w:t>0,29</w:t>
            </w:r>
          </w:p>
        </w:tc>
      </w:tr>
    </w:tbl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jc w:val="both"/>
      </w:pPr>
    </w:p>
    <w:p w:rsidR="00207623" w:rsidRDefault="00207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8C8" w:rsidRDefault="00D848C8"/>
    <w:sectPr w:rsidR="00D848C8" w:rsidSect="00D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23"/>
    <w:rsid w:val="00206BC8"/>
    <w:rsid w:val="00207623"/>
    <w:rsid w:val="00C15434"/>
    <w:rsid w:val="00D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4F26-2C3C-4262-BF53-E7BC47F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825C0D6EE1029EADBD120B93D00F9B62D5F16205FDCECC822E7F59782C041F645D103A5CFD862446B6056ECE18FB80FA05811A27C0280r9T8F" TargetMode="External"/><Relationship Id="rId13" Type="http://schemas.openxmlformats.org/officeDocument/2006/relationships/hyperlink" Target="consultantplus://offline/ref=5FB825C0D6EE1029EADBCF2DAF515EF7B22606182059D0BF9275E1A2C8D2C614B605D756E68BD56245603407AEBFD6EB43EB5512B460028386978F7BrCT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B825C0D6EE1029EADBD120B93D00F9B62C5B1D2851DCECC822E7F59782C041E445890FA7C7C663447E3607AArBT4F" TargetMode="External"/><Relationship Id="rId12" Type="http://schemas.openxmlformats.org/officeDocument/2006/relationships/hyperlink" Target="consultantplus://offline/ref=5FB825C0D6EE1029EADBCF2DAF515EF7B2260618205AD1BD9C72E1A2C8D2C614B605D756E68BD56245603400AFBFD6EB43EB5512B460028386978F7BrCT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825C0D6EE1029EADBD120B93D00F9B6295A152559DCECC822E7F59782C041F645D101A7CED3371424610AAABC9CBA06A05A10BEr7TEF" TargetMode="External"/><Relationship Id="rId11" Type="http://schemas.openxmlformats.org/officeDocument/2006/relationships/hyperlink" Target="consultantplus://offline/ref=5FB825C0D6EE1029EADBCF2DAF515EF7B2260618205AD2B99074E1A2C8D2C614B605D756E68BD56245603406A9BFD6EB43EB5512B460028386978F7BrCTFF" TargetMode="External"/><Relationship Id="rId5" Type="http://schemas.openxmlformats.org/officeDocument/2006/relationships/hyperlink" Target="consultantplus://offline/ref=5FB825C0D6EE1029EADBCF2DAF515EF7B2260618205AD6BB9D75E1A2C8D2C614B605D756E68BD56245603407AFBFD6EB43EB5512B460028386978F7BrCTFF" TargetMode="External"/><Relationship Id="rId15" Type="http://schemas.openxmlformats.org/officeDocument/2006/relationships/hyperlink" Target="consultantplus://offline/ref=5FB825C0D6EE1029EADBCF2DAF515EF7B2260618205AD6BB9D75E1A2C8D2C614B605D756E68BD56245603407AFBFD6EB43EB5512B460028386978F7BrCTFF" TargetMode="External"/><Relationship Id="rId10" Type="http://schemas.openxmlformats.org/officeDocument/2006/relationships/hyperlink" Target="consultantplus://offline/ref=5FB825C0D6EE1029EADBCF2DAF515EF7B2260618205AD2B99074E1A2C8D2C614B605D756E68BD56245603406A9BFD6EB43EB5512B460028386978F7BrCTFF" TargetMode="External"/><Relationship Id="rId4" Type="http://schemas.openxmlformats.org/officeDocument/2006/relationships/hyperlink" Target="consultantplus://offline/ref=5FB825C0D6EE1029EADBCF2DAF515EF7B22606182059D0BF9275E1A2C8D2C614B605D756E68BD56245603407AEBFD6EB43EB5512B460028386978F7BrCTFF" TargetMode="External"/><Relationship Id="rId9" Type="http://schemas.openxmlformats.org/officeDocument/2006/relationships/hyperlink" Target="consultantplus://offline/ref=5FB825C0D6EE1029EADBCF2DAF515EF7B2260618205AD5BE9D72E1A2C8D2C614B605D756F48B8D6E47682A07A9AA80BA05rBTEF" TargetMode="External"/><Relationship Id="rId14" Type="http://schemas.openxmlformats.org/officeDocument/2006/relationships/hyperlink" Target="consultantplus://offline/ref=5FB825C0D6EE1029EADBCF2DAF515EF7B2260618205AD6BB9D75E1A2C8D2C614B605D756E68BD56245603407AFBFD6EB43EB5512B460028386978F7BrC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Володичева Екатерина Валерьевна</cp:lastModifiedBy>
  <cp:revision>1</cp:revision>
  <dcterms:created xsi:type="dcterms:W3CDTF">2020-01-28T05:19:00Z</dcterms:created>
  <dcterms:modified xsi:type="dcterms:W3CDTF">2020-01-28T05:22:00Z</dcterms:modified>
</cp:coreProperties>
</file>