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D5" w:rsidRDefault="00AB15D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15D5" w:rsidRDefault="00AB15D5">
      <w:pPr>
        <w:pStyle w:val="ConsPlusNormal"/>
        <w:jc w:val="both"/>
        <w:outlineLvl w:val="0"/>
      </w:pPr>
    </w:p>
    <w:p w:rsidR="00AB15D5" w:rsidRDefault="00AB15D5">
      <w:pPr>
        <w:pStyle w:val="ConsPlusNormal"/>
        <w:outlineLvl w:val="0"/>
      </w:pPr>
      <w:r>
        <w:t>Зарегистрировано в администрации Губернатора Калужской обл. 6 октября 2015 г. N 5379</w:t>
      </w:r>
    </w:p>
    <w:p w:rsidR="00AB15D5" w:rsidRDefault="00AB15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КАЛУЖСКАЯ ОБЛАСТЬ</w:t>
      </w:r>
    </w:p>
    <w:p w:rsidR="00AB15D5" w:rsidRDefault="00AB15D5">
      <w:pPr>
        <w:pStyle w:val="ConsPlusTitle"/>
        <w:jc w:val="center"/>
      </w:pPr>
      <w:r>
        <w:t>МИНИСТЕРСТВО ТАРИФНОГО РЕГУЛИРОВАНИЯ</w:t>
      </w:r>
    </w:p>
    <w:p w:rsidR="00AB15D5" w:rsidRDefault="00AB15D5">
      <w:pPr>
        <w:pStyle w:val="ConsPlusTitle"/>
        <w:jc w:val="center"/>
      </w:pPr>
    </w:p>
    <w:p w:rsidR="00AB15D5" w:rsidRDefault="00AB15D5">
      <w:pPr>
        <w:pStyle w:val="ConsPlusTitle"/>
        <w:jc w:val="center"/>
      </w:pPr>
      <w:r>
        <w:t>ПРИКАЗ</w:t>
      </w:r>
    </w:p>
    <w:p w:rsidR="00AB15D5" w:rsidRDefault="00AB15D5">
      <w:pPr>
        <w:pStyle w:val="ConsPlusTitle"/>
        <w:jc w:val="center"/>
      </w:pPr>
      <w:r>
        <w:t>от 29 сентября 2015 г. N 166</w:t>
      </w:r>
    </w:p>
    <w:p w:rsidR="00AB15D5" w:rsidRDefault="00AB15D5">
      <w:pPr>
        <w:pStyle w:val="ConsPlusTitle"/>
        <w:jc w:val="center"/>
      </w:pPr>
    </w:p>
    <w:p w:rsidR="00AB15D5" w:rsidRDefault="00AB15D5">
      <w:pPr>
        <w:pStyle w:val="ConsPlusTitle"/>
        <w:jc w:val="center"/>
      </w:pPr>
      <w:r>
        <w:t>ОБ УТВЕРЖДЕНИИ НОРМАТИВОВ ПОТРЕБЛЕНИЯ КОММУНАЛЬНОЙ УСЛУГИ</w:t>
      </w:r>
    </w:p>
    <w:p w:rsidR="00AB15D5" w:rsidRDefault="00AB15D5">
      <w:pPr>
        <w:pStyle w:val="ConsPlusTitle"/>
        <w:jc w:val="center"/>
      </w:pPr>
      <w:r>
        <w:t>ПО ЭЛЕКТРОСНАБЖЕНИЮ С ПРИМЕНЕНИЕМ РАСЧЕТНОГО МЕТОДА И МЕТОДА</w:t>
      </w:r>
    </w:p>
    <w:p w:rsidR="00AB15D5" w:rsidRDefault="00AB15D5">
      <w:pPr>
        <w:pStyle w:val="ConsPlusTitle"/>
        <w:jc w:val="center"/>
      </w:pPr>
      <w:r>
        <w:t>АНАЛОГОВ НА ТЕРРИТОРИИ КАЛУЖСКОЙ ОБЛАСТИ</w:t>
      </w:r>
    </w:p>
    <w:p w:rsidR="00AB15D5" w:rsidRDefault="00AB15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15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5D5" w:rsidRDefault="00AB15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тарифного регулирования Калужской области</w:t>
            </w:r>
            <w:proofErr w:type="gramEnd"/>
          </w:p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от 20.07.2016 N 189,</w:t>
            </w:r>
          </w:p>
          <w:p w:rsidR="00AB15D5" w:rsidRDefault="00AB15D5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конкурентной политики Калужской области</w:t>
            </w:r>
          </w:p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от 30.03.2017 N 46тд,</w:t>
            </w:r>
          </w:p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Калужского областного суда</w:t>
            </w:r>
          </w:p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от 07.02.2017 N 3а-13/2017)</w:t>
            </w:r>
          </w:p>
        </w:tc>
      </w:tr>
    </w:tbl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(в редакции постановления Правительства Российской Федерации от 14.02.2015 N 129), </w:t>
      </w:r>
      <w:hyperlink r:id="rId11" w:history="1">
        <w:r>
          <w:rPr>
            <w:color w:val="0000FF"/>
          </w:rPr>
          <w:t>Законом</w:t>
        </w:r>
      </w:hyperlink>
      <w:r>
        <w:t xml:space="preserve"> Кал</w:t>
      </w:r>
      <w:bookmarkStart w:id="0" w:name="_GoBack"/>
      <w:bookmarkEnd w:id="0"/>
      <w:r>
        <w:t>ужской области "Об органе государственной власти Калужской области, уполномоченном на утверждение нормативов потребления коммунальных услуг" (в редакции Закона Калужской области от 09.12.2013</w:t>
      </w:r>
      <w:proofErr w:type="gramEnd"/>
      <w:r>
        <w:t xml:space="preserve"> </w:t>
      </w:r>
      <w:proofErr w:type="gramStart"/>
      <w:r>
        <w:t xml:space="preserve">N 515-ОЗ) и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министерстве тарифного регулирования Калужской области, утвержденным постановлением Правительства Калужской области от 01.03.2013 N 111 (в редакции постановления Правительства Калужской области от 05.08.2015 N 439),</w:t>
      </w:r>
      <w:proofErr w:type="gramEnd"/>
    </w:p>
    <w:p w:rsidR="00AB15D5" w:rsidRDefault="00AB15D5">
      <w:pPr>
        <w:pStyle w:val="ConsPlusNormal"/>
        <w:spacing w:before="220"/>
        <w:ind w:firstLine="540"/>
        <w:jc w:val="both"/>
      </w:pPr>
      <w:r>
        <w:t>ПРИКАЗЫВАЮ: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>1. Утвердить: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1.1. </w:t>
      </w:r>
      <w:hyperlink w:anchor="P57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в жилых помещениях многоквартирных домов и жилых домах, в том числе общежитиях квартирного типа, согласно приложению N 1 к настоящему Приказу.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1.2 - 1.5. Исключены.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1.6. </w:t>
      </w:r>
      <w:hyperlink w:anchor="P293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согласно приложению N 2 к настоящему Приказу.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1.7 - 1.10. Исключены.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1.11. </w:t>
      </w:r>
      <w:hyperlink w:anchor="P442" w:history="1">
        <w:r>
          <w:rPr>
            <w:color w:val="0000FF"/>
          </w:rPr>
          <w:t>Нормативы</w:t>
        </w:r>
      </w:hyperlink>
      <w:r>
        <w:t xml:space="preserve"> потребления электрической энергии в целях содержания общего </w:t>
      </w:r>
      <w:r>
        <w:lastRenderedPageBreak/>
        <w:t>имущества в многоквартирном доме согласно приложению N 3 к настоящему Приказу.</w:t>
      </w:r>
    </w:p>
    <w:p w:rsidR="00AB15D5" w:rsidRDefault="00AB15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конкурентной политики Калужской области от 30.03.2017 N 46тд)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1.12 - 1.15. Исключены.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1.16. </w:t>
      </w:r>
      <w:hyperlink w:anchor="P734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надворных построек, расположенных на земельном участке, согласно приложению N 4 к настоящему Приказу.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1.17 - 1.20. Исключены.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>2. Определить что: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2.1. При утверждении нормативов потребления коммунальной услуги по электроснабжению в жилых помещениях многоквартирных домов и жилых домах, в том числе общежитиях квартирного типа, указанных в </w:t>
      </w:r>
      <w:hyperlink w:anchor="P57" w:history="1">
        <w:r>
          <w:rPr>
            <w:color w:val="0000FF"/>
          </w:rPr>
          <w:t>приложениях 1</w:t>
        </w:r>
      </w:hyperlink>
      <w:r>
        <w:t xml:space="preserve"> - </w:t>
      </w:r>
      <w:hyperlink w:anchor="P275" w:history="1">
        <w:r>
          <w:rPr>
            <w:color w:val="0000FF"/>
          </w:rPr>
          <w:t>1.4</w:t>
        </w:r>
      </w:hyperlink>
      <w:r>
        <w:t xml:space="preserve"> к настоящему Приказу, применен метод аналогов.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2.2. При утверждении нормативов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для категорий жилых помещений, указанных в пункте 1 </w:t>
      </w:r>
      <w:hyperlink w:anchor="P303" w:history="1">
        <w:r>
          <w:rPr>
            <w:color w:val="0000FF"/>
          </w:rPr>
          <w:t>приложений 2</w:t>
        </w:r>
      </w:hyperlink>
      <w:r>
        <w:t xml:space="preserve"> - </w:t>
      </w:r>
      <w:hyperlink w:anchor="P423" w:history="1">
        <w:r>
          <w:rPr>
            <w:color w:val="0000FF"/>
          </w:rPr>
          <w:t>2.4</w:t>
        </w:r>
      </w:hyperlink>
      <w:r>
        <w:t xml:space="preserve"> к настоящему Приказу, применен метод аналогов.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2.3. При утверждении нормативов потребления коммунальной услуги по электроснабжению в жилых помещениях в многоквартирных домах, включающих общежития квартирного типа, общежития коридорного, гостиничного и секционного типов, для категорий жилых помещений, указанных в пунктах 2 - 4 </w:t>
      </w:r>
      <w:hyperlink w:anchor="P293" w:history="1">
        <w:r>
          <w:rPr>
            <w:color w:val="0000FF"/>
          </w:rPr>
          <w:t>приложений 2</w:t>
        </w:r>
      </w:hyperlink>
      <w:r>
        <w:t xml:space="preserve"> - </w:t>
      </w:r>
      <w:hyperlink w:anchor="P423" w:history="1">
        <w:r>
          <w:rPr>
            <w:color w:val="0000FF"/>
          </w:rPr>
          <w:t>2.4</w:t>
        </w:r>
      </w:hyperlink>
      <w:r>
        <w:t xml:space="preserve"> к настоящему Приказу, применен расчетный метод.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2.4. При утверждении </w:t>
      </w:r>
      <w:hyperlink w:anchor="P442" w:history="1">
        <w:r>
          <w:rPr>
            <w:color w:val="0000FF"/>
          </w:rPr>
          <w:t>нормативов</w:t>
        </w:r>
      </w:hyperlink>
      <w:r>
        <w:t xml:space="preserve"> потребления электрической энергии в целях содержания общего имущества в многоквартирном доме, указанных в приложении N 3 к настоящему Приказу, применен расчетный метод.</w:t>
      </w:r>
    </w:p>
    <w:p w:rsidR="00AB15D5" w:rsidRDefault="00AB15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конкурентной политики Калужской области от 30.03.2017 N 46тд)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конкурентной политики Калужской области от 30.03.2017 N 46тд.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 xml:space="preserve">2.6. При утверждении нормативов потребления коммунальной услуги по электроснабжению при использовании надворных построек, расположенных на земельном участке, указанных в </w:t>
      </w:r>
      <w:hyperlink w:anchor="P734" w:history="1">
        <w:r>
          <w:rPr>
            <w:color w:val="0000FF"/>
          </w:rPr>
          <w:t>приложениях 4</w:t>
        </w:r>
      </w:hyperlink>
      <w:r>
        <w:t xml:space="preserve"> - </w:t>
      </w:r>
      <w:hyperlink w:anchor="P819" w:history="1">
        <w:r>
          <w:rPr>
            <w:color w:val="0000FF"/>
          </w:rPr>
          <w:t>4.4</w:t>
        </w:r>
      </w:hyperlink>
      <w:r>
        <w:t xml:space="preserve"> к настоящему Приказу, применен расчетный метод.</w:t>
      </w:r>
    </w:p>
    <w:p w:rsidR="00AB15D5" w:rsidRDefault="00AB15D5">
      <w:pPr>
        <w:pStyle w:val="ConsPlusNormal"/>
        <w:spacing w:before="220"/>
        <w:ind w:firstLine="540"/>
        <w:jc w:val="both"/>
      </w:pPr>
      <w:r>
        <w:t>3. Настоящий Приказ вступает в силу с 1 декабря 2015 года.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</w:pPr>
      <w:r>
        <w:t>Министр</w:t>
      </w:r>
    </w:p>
    <w:p w:rsidR="00AB15D5" w:rsidRDefault="00AB15D5">
      <w:pPr>
        <w:pStyle w:val="ConsPlusNormal"/>
        <w:jc w:val="right"/>
      </w:pPr>
      <w:proofErr w:type="spellStart"/>
      <w:r>
        <w:t>А.В.Лисавин</w:t>
      </w:r>
      <w:proofErr w:type="spellEnd"/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1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lastRenderedPageBreak/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1" w:name="P57"/>
      <w:bookmarkEnd w:id="1"/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МНОГОКВАРТИРНЫХ ДОМОВ И ЖИЛЫХ ДОМАХ, В ТОМ ЧИСЛЕ</w:t>
      </w:r>
    </w:p>
    <w:p w:rsidR="00AB15D5" w:rsidRDefault="00AB15D5">
      <w:pPr>
        <w:pStyle w:val="ConsPlusTitle"/>
        <w:jc w:val="center"/>
      </w:pPr>
      <w:proofErr w:type="gramStart"/>
      <w:r>
        <w:t>ОБЩЕЖИТИЯХ</w:t>
      </w:r>
      <w:proofErr w:type="gramEnd"/>
      <w:r>
        <w:t xml:space="preserve"> КВАРТИРНОГО ТИПА</w:t>
      </w:r>
    </w:p>
    <w:p w:rsidR="00AB15D5" w:rsidRDefault="00AB1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1020"/>
        <w:gridCol w:w="1020"/>
        <w:gridCol w:w="567"/>
        <w:gridCol w:w="567"/>
        <w:gridCol w:w="567"/>
        <w:gridCol w:w="567"/>
        <w:gridCol w:w="737"/>
      </w:tblGrid>
      <w:tr w:rsidR="00AB15D5">
        <w:tc>
          <w:tcPr>
            <w:tcW w:w="4025" w:type="dxa"/>
            <w:gridSpan w:val="2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3005" w:type="dxa"/>
            <w:gridSpan w:val="5"/>
          </w:tcPr>
          <w:p w:rsidR="00AB15D5" w:rsidRDefault="00AB15D5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AB15D5">
        <w:tc>
          <w:tcPr>
            <w:tcW w:w="4025" w:type="dxa"/>
            <w:gridSpan w:val="2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3005" w:type="dxa"/>
            <w:gridSpan w:val="5"/>
          </w:tcPr>
          <w:p w:rsidR="00AB15D5" w:rsidRDefault="00AB15D5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</w:tr>
      <w:tr w:rsidR="00AB15D5">
        <w:tc>
          <w:tcPr>
            <w:tcW w:w="4025" w:type="dxa"/>
            <w:gridSpan w:val="2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567" w:type="dxa"/>
          </w:tcPr>
          <w:p w:rsidR="00AB15D5" w:rsidRDefault="00AB1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center"/>
            </w:pPr>
            <w:r>
              <w:t>5 и более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AB15D5" w:rsidRDefault="00AB15D5">
            <w:pPr>
              <w:pStyle w:val="ConsPlusNormal"/>
            </w:pPr>
            <w:r>
              <w:t>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24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32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36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4 и более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39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Merge w:val="restart"/>
          </w:tcPr>
          <w:p w:rsidR="00AB15D5" w:rsidRDefault="00AB15D5">
            <w:pPr>
              <w:pStyle w:val="ConsPlusNormal"/>
            </w:pPr>
            <w:r>
              <w:t>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40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137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47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51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4 и более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54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</w:tcPr>
          <w:p w:rsidR="00AB15D5" w:rsidRDefault="00AB15D5">
            <w:pPr>
              <w:pStyle w:val="ConsPlusNormal"/>
            </w:pPr>
            <w:r>
              <w:t>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39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50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56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4 и более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61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Merge w:val="restart"/>
          </w:tcPr>
          <w:p w:rsidR="00AB15D5" w:rsidRDefault="00AB15D5">
            <w:pPr>
              <w:pStyle w:val="ConsPlusNormal"/>
            </w:pPr>
            <w:r>
              <w:t xml:space="preserve">Многоквартирные дома, жилые дома, общежития квартирного </w:t>
            </w:r>
            <w:r>
              <w:lastRenderedPageBreak/>
              <w:t>типа,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</w:t>
            </w:r>
            <w:r>
              <w:lastRenderedPageBreak/>
              <w:t>человека</w:t>
            </w:r>
          </w:p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31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119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41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46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4 и более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146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50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</w:tcPr>
          <w:p w:rsidR="00AB15D5" w:rsidRDefault="00AB15D5">
            <w:pPr>
              <w:pStyle w:val="ConsPlusNormal"/>
            </w:pPr>
            <w:r>
              <w:t>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1020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182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62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73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235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80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3515" w:type="dxa"/>
            <w:vMerge/>
          </w:tcPr>
          <w:p w:rsidR="00AB15D5" w:rsidRDefault="00AB15D5"/>
        </w:tc>
        <w:tc>
          <w:tcPr>
            <w:tcW w:w="1020" w:type="dxa"/>
            <w:vMerge/>
          </w:tcPr>
          <w:p w:rsidR="00AB15D5" w:rsidRDefault="00AB15D5"/>
        </w:tc>
        <w:tc>
          <w:tcPr>
            <w:tcW w:w="1020" w:type="dxa"/>
          </w:tcPr>
          <w:p w:rsidR="00AB15D5" w:rsidRDefault="00AB15D5">
            <w:pPr>
              <w:pStyle w:val="ConsPlusNormal"/>
            </w:pPr>
            <w:r>
              <w:t>4 и более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567" w:type="dxa"/>
          </w:tcPr>
          <w:p w:rsidR="00AB15D5" w:rsidRDefault="00AB15D5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737" w:type="dxa"/>
          </w:tcPr>
          <w:p w:rsidR="00AB15D5" w:rsidRDefault="00AB15D5">
            <w:pPr>
              <w:pStyle w:val="ConsPlusNormal"/>
              <w:jc w:val="right"/>
            </w:pPr>
            <w:r>
              <w:t>85</w:t>
            </w:r>
          </w:p>
        </w:tc>
      </w:tr>
    </w:tbl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1.1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МНОГОКВАРТИРНЫХ ДОМОВ И ЖИЛЫХ ДОМАХ, В ТОМ ЧИСЛЕ</w:t>
      </w:r>
    </w:p>
    <w:p w:rsidR="00AB15D5" w:rsidRDefault="00AB15D5">
      <w:pPr>
        <w:pStyle w:val="ConsPlusTitle"/>
        <w:jc w:val="center"/>
      </w:pPr>
      <w:proofErr w:type="gramStart"/>
      <w:r>
        <w:t>ОБЩЕЖИТИЯХ</w:t>
      </w:r>
      <w:proofErr w:type="gramEnd"/>
      <w:r>
        <w:t xml:space="preserve"> КВАРТИРНОГО ТИПА, С УЧЕТОМ ПОВЫШАЮЩЕГО</w:t>
      </w:r>
    </w:p>
    <w:p w:rsidR="00AB15D5" w:rsidRDefault="00AB15D5">
      <w:pPr>
        <w:pStyle w:val="ConsPlusTitle"/>
        <w:jc w:val="center"/>
      </w:pPr>
      <w:r>
        <w:t>КОЭФФИЦИЕНТА 1,2 НА ПЕРИОД С 1 ДЕКАБРЯ ПО 31 ДЕКАБРЯ</w:t>
      </w:r>
    </w:p>
    <w:p w:rsidR="00AB15D5" w:rsidRDefault="00AB15D5">
      <w:pPr>
        <w:pStyle w:val="ConsPlusTitle"/>
        <w:jc w:val="center"/>
      </w:pPr>
      <w:r>
        <w:t>2015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1.2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МНОГОКВАРТИРНЫХ ДОМОВ И ЖИЛЫХ ДОМАХ, В ТОМ ЧИСЛЕ</w:t>
      </w:r>
    </w:p>
    <w:p w:rsidR="00AB15D5" w:rsidRDefault="00AB15D5">
      <w:pPr>
        <w:pStyle w:val="ConsPlusTitle"/>
        <w:jc w:val="center"/>
      </w:pPr>
      <w:proofErr w:type="gramStart"/>
      <w:r>
        <w:lastRenderedPageBreak/>
        <w:t>ОБЩЕЖИТИЯХ</w:t>
      </w:r>
      <w:proofErr w:type="gramEnd"/>
      <w:r>
        <w:t xml:space="preserve"> КВАРТИРНОГО ТИПА, С УЧЕТОМ ПОВЫШАЮЩЕГО</w:t>
      </w:r>
    </w:p>
    <w:p w:rsidR="00AB15D5" w:rsidRDefault="00AB15D5">
      <w:pPr>
        <w:pStyle w:val="ConsPlusTitle"/>
        <w:jc w:val="center"/>
      </w:pPr>
      <w:r>
        <w:t>КОЭФФИЦИЕНТА 1,4 НА ПЕРИОД С 1 ЯНВАРЯ 2016 ГОДА ПО 30 ИЮНЯ</w:t>
      </w:r>
    </w:p>
    <w:p w:rsidR="00AB15D5" w:rsidRDefault="00AB15D5">
      <w:pPr>
        <w:pStyle w:val="ConsPlusTitle"/>
        <w:jc w:val="center"/>
      </w:pPr>
      <w:r>
        <w:t>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1.3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МНОГОКВАРТИРНЫХ ДОМОВ И ЖИЛЫХ ДОМАХ, В ТОМ ЧИСЛЕ</w:t>
      </w:r>
    </w:p>
    <w:p w:rsidR="00AB15D5" w:rsidRDefault="00AB15D5">
      <w:pPr>
        <w:pStyle w:val="ConsPlusTitle"/>
        <w:jc w:val="center"/>
      </w:pPr>
      <w:proofErr w:type="gramStart"/>
      <w:r>
        <w:t>ОБЩЕЖИТИЯХ</w:t>
      </w:r>
      <w:proofErr w:type="gramEnd"/>
      <w:r>
        <w:t xml:space="preserve"> КВАРТИРНОГО ТИПА, С УЧЕТОМ ПОВЫШАЮЩЕГО</w:t>
      </w:r>
    </w:p>
    <w:p w:rsidR="00AB15D5" w:rsidRDefault="00AB15D5">
      <w:pPr>
        <w:pStyle w:val="ConsPlusTitle"/>
        <w:jc w:val="center"/>
      </w:pPr>
      <w:r>
        <w:t>КОЭФФИЦИЕНТА 1,5 НА ПЕРИОД С 1 ИЮЛЯ 2016 ГОДА ПО 31 ДЕКАБРЯ</w:t>
      </w:r>
    </w:p>
    <w:p w:rsidR="00AB15D5" w:rsidRDefault="00AB15D5">
      <w:pPr>
        <w:pStyle w:val="ConsPlusTitle"/>
        <w:jc w:val="center"/>
      </w:pPr>
      <w:r>
        <w:t>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1.4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2" w:name="P275"/>
      <w:bookmarkEnd w:id="2"/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МНОГОКВАРТИРНЫХ ДОМОВ И ЖИЛЫХ ДОМАХ, В ТОМ ЧИСЛЕ</w:t>
      </w:r>
    </w:p>
    <w:p w:rsidR="00AB15D5" w:rsidRDefault="00AB15D5">
      <w:pPr>
        <w:pStyle w:val="ConsPlusTitle"/>
        <w:jc w:val="center"/>
      </w:pPr>
      <w:proofErr w:type="gramStart"/>
      <w:r>
        <w:t>ОБЩЕЖИТИЯХ</w:t>
      </w:r>
      <w:proofErr w:type="gramEnd"/>
      <w:r>
        <w:t xml:space="preserve"> КВАРТИРНОГО ТИПА, С УЧЕТОМ ПОВЫШАЮЩЕГО</w:t>
      </w:r>
    </w:p>
    <w:p w:rsidR="00AB15D5" w:rsidRDefault="00AB15D5">
      <w:pPr>
        <w:pStyle w:val="ConsPlusTitle"/>
        <w:jc w:val="center"/>
      </w:pPr>
      <w:r>
        <w:t>КОЭФФИЦИЕНТА 1,6</w:t>
      </w:r>
      <w:proofErr w:type="gramStart"/>
      <w:r>
        <w:t xml:space="preserve"> С</w:t>
      </w:r>
      <w:proofErr w:type="gramEnd"/>
      <w:r>
        <w:t xml:space="preserve"> 2017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2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lastRenderedPageBreak/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3" w:name="P293"/>
      <w:bookmarkEnd w:id="3"/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ВКЛЮЧАЮЩИХ ОБЩЕЖИТИЯ</w:t>
      </w:r>
    </w:p>
    <w:p w:rsidR="00AB15D5" w:rsidRDefault="00AB15D5">
      <w:pPr>
        <w:pStyle w:val="ConsPlusTitle"/>
        <w:jc w:val="center"/>
      </w:pPr>
      <w:r>
        <w:t>КВАРТИРНОГО ТИПА, ОБЩЕЖИТИЯ КОРИДОРНОГО, ГОСТИНИЧНОГО</w:t>
      </w:r>
    </w:p>
    <w:p w:rsidR="00AB15D5" w:rsidRDefault="00AB15D5">
      <w:pPr>
        <w:pStyle w:val="ConsPlusTitle"/>
        <w:jc w:val="center"/>
      </w:pPr>
      <w:r>
        <w:t xml:space="preserve">И </w:t>
      </w:r>
      <w:proofErr w:type="gramStart"/>
      <w:r>
        <w:t>СЕКЦИОННОГО</w:t>
      </w:r>
      <w:proofErr w:type="gramEnd"/>
      <w:r>
        <w:t xml:space="preserve"> ТИПОВ</w:t>
      </w:r>
    </w:p>
    <w:p w:rsidR="00AB15D5" w:rsidRDefault="00AB1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22"/>
        <w:gridCol w:w="1191"/>
        <w:gridCol w:w="1531"/>
        <w:gridCol w:w="1417"/>
      </w:tblGrid>
      <w:tr w:rsidR="00AB15D5">
        <w:tc>
          <w:tcPr>
            <w:tcW w:w="4932" w:type="dxa"/>
            <w:gridSpan w:val="2"/>
          </w:tcPr>
          <w:p w:rsidR="00AB15D5" w:rsidRDefault="00AB15D5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191" w:type="dxa"/>
          </w:tcPr>
          <w:p w:rsidR="00AB15D5" w:rsidRDefault="00AB15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AB15D5" w:rsidRDefault="00AB15D5">
            <w:pPr>
              <w:pStyle w:val="ConsPlusNormal"/>
              <w:jc w:val="center"/>
            </w:pPr>
            <w:r>
              <w:t>Количество человек, проживающих в помещении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bookmarkStart w:id="4" w:name="P303"/>
            <w:bookmarkEnd w:id="4"/>
            <w:r>
              <w:t>1</w:t>
            </w:r>
          </w:p>
        </w:tc>
        <w:tc>
          <w:tcPr>
            <w:tcW w:w="4422" w:type="dxa"/>
            <w:vMerge w:val="restart"/>
          </w:tcPr>
          <w:p w:rsidR="00AB15D5" w:rsidRDefault="00AB15D5">
            <w:pPr>
              <w:pStyle w:val="ConsPlusNormal"/>
            </w:pPr>
            <w:r>
              <w:t>Общежития,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91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77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48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37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30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5 и более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26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vMerge w:val="restart"/>
          </w:tcPr>
          <w:p w:rsidR="00AB15D5" w:rsidRDefault="00AB15D5">
            <w:pPr>
              <w:pStyle w:val="ConsPlusNormal"/>
            </w:pPr>
            <w:r>
              <w:t>Общежития,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191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136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84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65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53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5 и более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46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2" w:type="dxa"/>
            <w:vMerge w:val="restart"/>
          </w:tcPr>
          <w:p w:rsidR="00AB15D5" w:rsidRDefault="00AB15D5">
            <w:pPr>
              <w:pStyle w:val="ConsPlusNormal"/>
            </w:pPr>
            <w: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1191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793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492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381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309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5 и более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270</w:t>
            </w:r>
          </w:p>
        </w:tc>
      </w:tr>
      <w:tr w:rsidR="00AB15D5">
        <w:tc>
          <w:tcPr>
            <w:tcW w:w="510" w:type="dxa"/>
            <w:vMerge w:val="restart"/>
          </w:tcPr>
          <w:p w:rsidR="00AB15D5" w:rsidRDefault="00AB15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22" w:type="dxa"/>
            <w:vMerge w:val="restart"/>
          </w:tcPr>
          <w:p w:rsidR="00AB15D5" w:rsidRDefault="00AB15D5">
            <w:pPr>
              <w:pStyle w:val="ConsPlusNormal"/>
            </w:pPr>
            <w:r>
              <w:t>Общежития, не оборудованные стационарными электрическими 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1191" w:type="dxa"/>
            <w:vMerge w:val="restart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человека</w:t>
            </w:r>
          </w:p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169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105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81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66</w:t>
            </w:r>
          </w:p>
        </w:tc>
      </w:tr>
      <w:tr w:rsidR="00AB15D5">
        <w:tc>
          <w:tcPr>
            <w:tcW w:w="510" w:type="dxa"/>
            <w:vMerge/>
          </w:tcPr>
          <w:p w:rsidR="00AB15D5" w:rsidRDefault="00AB15D5"/>
        </w:tc>
        <w:tc>
          <w:tcPr>
            <w:tcW w:w="4422" w:type="dxa"/>
            <w:vMerge/>
          </w:tcPr>
          <w:p w:rsidR="00AB15D5" w:rsidRDefault="00AB15D5"/>
        </w:tc>
        <w:tc>
          <w:tcPr>
            <w:tcW w:w="1191" w:type="dxa"/>
            <w:vMerge/>
          </w:tcPr>
          <w:p w:rsidR="00AB15D5" w:rsidRDefault="00AB15D5"/>
        </w:tc>
        <w:tc>
          <w:tcPr>
            <w:tcW w:w="1531" w:type="dxa"/>
          </w:tcPr>
          <w:p w:rsidR="00AB15D5" w:rsidRDefault="00AB15D5">
            <w:pPr>
              <w:pStyle w:val="ConsPlusNormal"/>
            </w:pPr>
            <w:r>
              <w:t>5 и более</w:t>
            </w:r>
          </w:p>
        </w:tc>
        <w:tc>
          <w:tcPr>
            <w:tcW w:w="1417" w:type="dxa"/>
          </w:tcPr>
          <w:p w:rsidR="00AB15D5" w:rsidRDefault="00AB15D5">
            <w:pPr>
              <w:pStyle w:val="ConsPlusNormal"/>
              <w:jc w:val="right"/>
            </w:pPr>
            <w:r>
              <w:t>57</w:t>
            </w:r>
          </w:p>
        </w:tc>
      </w:tr>
    </w:tbl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lastRenderedPageBreak/>
        <w:t>Приложение N 2.1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ВКЛЮЧАЮЩИХ ОБЩЕЖИТИЯ</w:t>
      </w:r>
    </w:p>
    <w:p w:rsidR="00AB15D5" w:rsidRDefault="00AB15D5">
      <w:pPr>
        <w:pStyle w:val="ConsPlusTitle"/>
        <w:jc w:val="center"/>
      </w:pPr>
      <w:r>
        <w:t>КВАРТИРНОГО ТИПА, ОБЩЕЖИТИЯ КОРИДОРНОГО, ГОСТИНИЧНОГО</w:t>
      </w:r>
    </w:p>
    <w:p w:rsidR="00AB15D5" w:rsidRDefault="00AB15D5">
      <w:pPr>
        <w:pStyle w:val="ConsPlusTitle"/>
        <w:jc w:val="center"/>
      </w:pPr>
      <w:r>
        <w:t>И СЕКЦИОННОГО ТИПОВ, С УЧЕТОМ ПОВЫШАЮЩЕГО КОЭФФИЦИЕНТА 1,2</w:t>
      </w:r>
    </w:p>
    <w:p w:rsidR="00AB15D5" w:rsidRDefault="00AB15D5">
      <w:pPr>
        <w:pStyle w:val="ConsPlusTitle"/>
        <w:jc w:val="center"/>
      </w:pPr>
      <w:r>
        <w:t>НА ПЕРИОД С 1 ДЕКАБРЯ ПО 31 ДЕКАБРЯ 2015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2.2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ВКЛЮЧАЮЩИХ ОБЩЕЖИТИЯ</w:t>
      </w:r>
    </w:p>
    <w:p w:rsidR="00AB15D5" w:rsidRDefault="00AB15D5">
      <w:pPr>
        <w:pStyle w:val="ConsPlusTitle"/>
        <w:jc w:val="center"/>
      </w:pPr>
      <w:r>
        <w:t>КВАРТИРНОГО ТИПА, ОБЩЕЖИТИЯ КОРИДОРНОГО, ГОСТИНИЧНОГО</w:t>
      </w:r>
    </w:p>
    <w:p w:rsidR="00AB15D5" w:rsidRDefault="00AB15D5">
      <w:pPr>
        <w:pStyle w:val="ConsPlusTitle"/>
        <w:jc w:val="center"/>
      </w:pPr>
      <w:r>
        <w:t>И СЕКЦИОННОГО ТИПОВ, С УЧЕТОМ ПОВЫШАЮЩЕГО КОЭФФИЦИЕНТА 1,4</w:t>
      </w:r>
    </w:p>
    <w:p w:rsidR="00AB15D5" w:rsidRDefault="00AB15D5">
      <w:pPr>
        <w:pStyle w:val="ConsPlusTitle"/>
        <w:jc w:val="center"/>
      </w:pPr>
      <w:r>
        <w:t>НА ПЕРИОД С 1 ЯНВАРЯ 2016 ГОДА ПО 30 ИЮНЯ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2.3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ВКЛЮЧАЮЩИХ ОБЩЕЖИТИЯ</w:t>
      </w:r>
    </w:p>
    <w:p w:rsidR="00AB15D5" w:rsidRDefault="00AB15D5">
      <w:pPr>
        <w:pStyle w:val="ConsPlusTitle"/>
        <w:jc w:val="center"/>
      </w:pPr>
      <w:r>
        <w:t>КВАРТИРНОГО ТИПА, ОБЩЕЖИТИЯ КОРИДОРНОГО, ГОСТИНИЧНОГО</w:t>
      </w:r>
    </w:p>
    <w:p w:rsidR="00AB15D5" w:rsidRDefault="00AB15D5">
      <w:pPr>
        <w:pStyle w:val="ConsPlusTitle"/>
        <w:jc w:val="center"/>
      </w:pPr>
      <w:r>
        <w:t>И СЕКЦИОННОГО ТИПОВ, С УЧЕТОМ ПОВЫШАЮЩЕГО КОЭФФИЦИЕНТА 1,5</w:t>
      </w:r>
    </w:p>
    <w:p w:rsidR="00AB15D5" w:rsidRDefault="00AB15D5">
      <w:pPr>
        <w:pStyle w:val="ConsPlusTitle"/>
        <w:jc w:val="center"/>
      </w:pPr>
      <w:r>
        <w:t>НА ПЕРИОД С 1 ИЮЛЯ 2016 ГОДА ПО 31 ДЕКАБРЯ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</w:t>
      </w:r>
      <w:r>
        <w:lastRenderedPageBreak/>
        <w:t>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2.4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5" w:name="P423"/>
      <w:bookmarkEnd w:id="5"/>
      <w:r>
        <w:t>НОРМАТИВЫ</w:t>
      </w:r>
    </w:p>
    <w:p w:rsidR="00AB15D5" w:rsidRDefault="00AB15D5">
      <w:pPr>
        <w:pStyle w:val="ConsPlusTitle"/>
        <w:jc w:val="center"/>
      </w:pPr>
      <w:r>
        <w:t xml:space="preserve">ПОТРЕБЛЕНИЯ КОММУНАЛЬНОЙ УСЛУГИ ПО ЭЛЕКТРОСНАБЖЕНИЮ В </w:t>
      </w:r>
      <w:proofErr w:type="gramStart"/>
      <w:r>
        <w:t>ЖИЛЫХ</w:t>
      </w:r>
      <w:proofErr w:type="gramEnd"/>
    </w:p>
    <w:p w:rsidR="00AB15D5" w:rsidRDefault="00AB15D5">
      <w:pPr>
        <w:pStyle w:val="ConsPlusTitle"/>
        <w:jc w:val="center"/>
      </w:pPr>
      <w:proofErr w:type="gramStart"/>
      <w:r>
        <w:t>ПОМЕЩЕНИЯХ</w:t>
      </w:r>
      <w:proofErr w:type="gramEnd"/>
      <w:r>
        <w:t xml:space="preserve"> В МНОГОКВАРТИРНЫХ ДОМАХ, ВКЛЮЧАЮЩИХ ОБЩЕЖИТИЯ</w:t>
      </w:r>
    </w:p>
    <w:p w:rsidR="00AB15D5" w:rsidRDefault="00AB15D5">
      <w:pPr>
        <w:pStyle w:val="ConsPlusTitle"/>
        <w:jc w:val="center"/>
      </w:pPr>
      <w:r>
        <w:t>КВАРТИРНОГО ТИПА, ОБЩЕЖИТИЯ КОРИДОРНОГО, ГОСТИНИЧНОГО</w:t>
      </w:r>
    </w:p>
    <w:p w:rsidR="00AB15D5" w:rsidRDefault="00AB15D5">
      <w:pPr>
        <w:pStyle w:val="ConsPlusTitle"/>
        <w:jc w:val="center"/>
      </w:pPr>
      <w:r>
        <w:t>И СЕКЦИОННОГО ТИПОВ, С УЧЕТОМ ПОВЫШАЮЩЕГО КОЭФФИЦИЕНТА 1,6</w:t>
      </w:r>
    </w:p>
    <w:p w:rsidR="00AB15D5" w:rsidRDefault="00AB15D5">
      <w:pPr>
        <w:pStyle w:val="ConsPlusTitle"/>
        <w:jc w:val="center"/>
      </w:pPr>
      <w:r>
        <w:t>С 2017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3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6" w:name="P442"/>
      <w:bookmarkEnd w:id="6"/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ЭЛЕКТРИЧЕСКОЙ ЭНЕРГИИ В ЦЕЛЯХ СОДЕРЖАНИЯ ОБЩЕГО</w:t>
      </w:r>
    </w:p>
    <w:p w:rsidR="00AB15D5" w:rsidRDefault="00AB15D5">
      <w:pPr>
        <w:pStyle w:val="ConsPlusTitle"/>
        <w:jc w:val="center"/>
      </w:pPr>
      <w:r>
        <w:t>ИМУЩЕСТВА В МНОГОКВАРТИРНОМ ДОМЕ</w:t>
      </w:r>
    </w:p>
    <w:p w:rsidR="00AB15D5" w:rsidRDefault="00AB15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15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5D5" w:rsidRDefault="00AB15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конкурентной политики Калужской области</w:t>
            </w:r>
            <w:proofErr w:type="gramEnd"/>
          </w:p>
          <w:p w:rsidR="00AB15D5" w:rsidRDefault="00AB15D5">
            <w:pPr>
              <w:pStyle w:val="ConsPlusNormal"/>
              <w:jc w:val="center"/>
            </w:pPr>
            <w:r>
              <w:rPr>
                <w:color w:val="392C69"/>
              </w:rPr>
              <w:t>от 30.03.2017 N 46тд)</w:t>
            </w:r>
          </w:p>
        </w:tc>
      </w:tr>
    </w:tbl>
    <w:p w:rsidR="00AB15D5" w:rsidRDefault="00AB1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72"/>
        <w:gridCol w:w="1644"/>
        <w:gridCol w:w="1474"/>
      </w:tblGrid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  <w:jc w:val="center"/>
            </w:pPr>
            <w:r>
              <w:t>Категория многоквартирных домов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center"/>
            </w:pPr>
            <w:r>
              <w:t>4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t>1. Многоквартирные дома, не оборудованные лифтами и электроотопительными и электронагревательными установками для целей горячего водоснабжения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0,47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0,59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0,53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0,53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0,65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0,65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0,60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0,72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t>2. 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1,48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1,67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1,56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1,56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1,75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1,75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1,64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 xml:space="preserve">Оборудованные осветительными установками, </w:t>
            </w:r>
            <w:r>
              <w:lastRenderedPageBreak/>
              <w:t>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lastRenderedPageBreak/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</w:t>
            </w:r>
            <w:r>
              <w:lastRenderedPageBreak/>
              <w:t>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lastRenderedPageBreak/>
              <w:t>1,83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lastRenderedPageBreak/>
              <w:t>3.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0,89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0,92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1,0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t>4. Многоквартирные дома, не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0,89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0,92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0,93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lastRenderedPageBreak/>
              <w:t>4.5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0,96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1,0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t>5. Многоквартирные дома, оборудованные лифтами и оборудованные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1,89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2,10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1,98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1,97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2,06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2,28</w:t>
            </w:r>
          </w:p>
        </w:tc>
      </w:tr>
      <w:tr w:rsidR="00AB15D5">
        <w:tc>
          <w:tcPr>
            <w:tcW w:w="8900" w:type="dxa"/>
            <w:gridSpan w:val="4"/>
          </w:tcPr>
          <w:p w:rsidR="00AB15D5" w:rsidRDefault="00AB15D5">
            <w:pPr>
              <w:pStyle w:val="ConsPlusNormal"/>
              <w:jc w:val="center"/>
              <w:outlineLvl w:val="1"/>
            </w:pPr>
            <w:r>
              <w:t>6. Многоквартирные дома, оборудованные лифтами и оборудованные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proofErr w:type="gramStart"/>
            <w:r>
              <w:t>Оборудованные</w:t>
            </w:r>
            <w:proofErr w:type="gramEnd"/>
            <w:r>
              <w:t xml:space="preserve"> осветительными установками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1,89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холодного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2,10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1,98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1,97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циркуляционными насосами системы горячего водоснабжения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2,19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2,06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Оборудованные осветительными установками, насосами холодного водоснабжения, циркуляционными насосами системы горячего водоснабжения и насосами отопления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2,28</w:t>
            </w:r>
          </w:p>
        </w:tc>
      </w:tr>
    </w:tbl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3.1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НА ОБЩЕДОМОВЫЕ НУЖДЫ С УЧЕТОМ ПОВЫШАЮЩЕГО КОЭФФИЦИЕНТА 1,2</w:t>
      </w:r>
    </w:p>
    <w:p w:rsidR="00AB15D5" w:rsidRDefault="00AB15D5">
      <w:pPr>
        <w:pStyle w:val="ConsPlusTitle"/>
        <w:jc w:val="center"/>
      </w:pPr>
      <w:r>
        <w:t>НА ПЕРИОД С 1 ДЕКАБРЯ ПО 31 ДЕКАБРЯ 2015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3.2</w:t>
      </w:r>
    </w:p>
    <w:p w:rsidR="00AB15D5" w:rsidRDefault="00AB15D5">
      <w:pPr>
        <w:pStyle w:val="ConsPlusNormal"/>
        <w:jc w:val="right"/>
      </w:pPr>
      <w:r>
        <w:lastRenderedPageBreak/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НА ОБЩЕДОМОВЫЕ НУЖДЫ С УЧЕТОМ ПОВЫШАЮЩЕГО КОЭФФИЦИЕНТА 1,4</w:t>
      </w:r>
    </w:p>
    <w:p w:rsidR="00AB15D5" w:rsidRDefault="00AB15D5">
      <w:pPr>
        <w:pStyle w:val="ConsPlusTitle"/>
        <w:jc w:val="center"/>
      </w:pPr>
      <w:r>
        <w:t>НА ПЕРИОД С 1 ЯНВАРЯ 2016 ГОДА ПО 30 ИЮНЯ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3.3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НА ОБЩЕДОМОВЫЕ НУЖДЫ С УЧЕТОМ ПОВЫШАЮЩЕГО КОЭФФИЦИЕНТА 1,5</w:t>
      </w:r>
    </w:p>
    <w:p w:rsidR="00AB15D5" w:rsidRDefault="00AB15D5">
      <w:pPr>
        <w:pStyle w:val="ConsPlusTitle"/>
        <w:jc w:val="center"/>
      </w:pPr>
      <w:r>
        <w:t>НА ПЕРИОД С 1 ИЮЛЯ 2016 ГОДА ПО 31 ДЕКАБРЯ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3.4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НА ОБЩЕДОМОВЫЕ НУЖДЫ С УЧЕТОМ ПОВЫШАЮЩЕГО КОЭФФИЦИЕНТА 1,6</w:t>
      </w:r>
    </w:p>
    <w:p w:rsidR="00AB15D5" w:rsidRDefault="00AB15D5">
      <w:pPr>
        <w:pStyle w:val="ConsPlusTitle"/>
        <w:jc w:val="center"/>
      </w:pPr>
      <w:r>
        <w:t>С 2017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4</w:t>
      </w:r>
    </w:p>
    <w:p w:rsidR="00AB15D5" w:rsidRDefault="00AB15D5">
      <w:pPr>
        <w:pStyle w:val="ConsPlusNormal"/>
        <w:jc w:val="right"/>
      </w:pPr>
      <w:r>
        <w:lastRenderedPageBreak/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7" w:name="P734"/>
      <w:bookmarkEnd w:id="7"/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ПРИ ИСПОЛЬЗОВАНИИ НАДВОРНЫХ ПОСТРОЕК, РАСПОЛОЖЕННЫХ</w:t>
      </w:r>
    </w:p>
    <w:p w:rsidR="00AB15D5" w:rsidRDefault="00AB15D5">
      <w:pPr>
        <w:pStyle w:val="ConsPlusTitle"/>
        <w:jc w:val="center"/>
      </w:pPr>
      <w:r>
        <w:t>НА ЗЕМЕЛЬНОМ УЧАСТКЕ</w:t>
      </w:r>
    </w:p>
    <w:p w:rsidR="00AB15D5" w:rsidRDefault="00AB15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272"/>
        <w:gridCol w:w="1644"/>
        <w:gridCol w:w="1474"/>
      </w:tblGrid>
      <w:tr w:rsidR="00AB15D5">
        <w:tc>
          <w:tcPr>
            <w:tcW w:w="5782" w:type="dxa"/>
            <w:gridSpan w:val="2"/>
          </w:tcPr>
          <w:p w:rsidR="00AB15D5" w:rsidRDefault="00AB15D5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0,4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кв. метр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1,09</w:t>
            </w:r>
          </w:p>
        </w:tc>
      </w:tr>
      <w:tr w:rsidR="00AB15D5">
        <w:tc>
          <w:tcPr>
            <w:tcW w:w="510" w:type="dxa"/>
          </w:tcPr>
          <w:p w:rsidR="00AB15D5" w:rsidRDefault="00AB15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AB15D5" w:rsidRDefault="00AB15D5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1644" w:type="dxa"/>
          </w:tcPr>
          <w:p w:rsidR="00AB15D5" w:rsidRDefault="00AB15D5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 в месяц на голову животного</w:t>
            </w:r>
          </w:p>
        </w:tc>
        <w:tc>
          <w:tcPr>
            <w:tcW w:w="1474" w:type="dxa"/>
          </w:tcPr>
          <w:p w:rsidR="00AB15D5" w:rsidRDefault="00AB15D5">
            <w:pPr>
              <w:pStyle w:val="ConsPlusNormal"/>
              <w:jc w:val="right"/>
            </w:pPr>
            <w:r>
              <w:t>1,68</w:t>
            </w:r>
          </w:p>
        </w:tc>
      </w:tr>
    </w:tbl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4.1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ПРИ ИСПОЛЬЗОВАНИИ НАДВОРНЫХ ПОСТРОЕК, РАСПОЛОЖЕННЫХ</w:t>
      </w:r>
    </w:p>
    <w:p w:rsidR="00AB15D5" w:rsidRDefault="00AB15D5">
      <w:pPr>
        <w:pStyle w:val="ConsPlusTitle"/>
        <w:jc w:val="center"/>
      </w:pPr>
      <w:r>
        <w:t>НА ЗЕМЕЛЬНОМ УЧАСТКЕ, С УЧЕТОМ ПОВЫШАЮЩЕГО КОЭФФИЦИЕНТА 1,2</w:t>
      </w:r>
    </w:p>
    <w:p w:rsidR="00AB15D5" w:rsidRDefault="00AB15D5">
      <w:pPr>
        <w:pStyle w:val="ConsPlusTitle"/>
        <w:jc w:val="center"/>
      </w:pPr>
      <w:r>
        <w:t>НА ПЕРИОД С 1 ДЕКАБРЯ ПО 31 ДЕКАБРЯ 2015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4.2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lastRenderedPageBreak/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ПРИ ИСПОЛЬЗОВАНИИ НАДВОРНЫХ ПОСТРОЕК, РАСПОЛОЖЕННЫХ</w:t>
      </w:r>
    </w:p>
    <w:p w:rsidR="00AB15D5" w:rsidRDefault="00AB15D5">
      <w:pPr>
        <w:pStyle w:val="ConsPlusTitle"/>
        <w:jc w:val="center"/>
      </w:pPr>
      <w:r>
        <w:t>НА ЗЕМЕЛЬНОМ УЧАСТКЕ, С УЧЕТОМ ПОВЫШАЮЩЕГО КОЭФФИЦИЕНТА 1,4</w:t>
      </w:r>
    </w:p>
    <w:p w:rsidR="00AB15D5" w:rsidRDefault="00AB15D5">
      <w:pPr>
        <w:pStyle w:val="ConsPlusTitle"/>
        <w:jc w:val="center"/>
      </w:pPr>
      <w:r>
        <w:t>НА ПЕРИОД С 1 ЯНВАРЯ 2016 ГОДА ПО 30 ИЮНЯ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4.3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ПРИ ИСПОЛЬЗОВАНИИ НАДВОРНЫХ ПОСТРОЕК, РАСПОЛОЖЕННЫХ</w:t>
      </w:r>
    </w:p>
    <w:p w:rsidR="00AB15D5" w:rsidRDefault="00AB15D5">
      <w:pPr>
        <w:pStyle w:val="ConsPlusTitle"/>
        <w:jc w:val="center"/>
      </w:pPr>
      <w:r>
        <w:t>НА ЗЕМЕЛЬНОМ УЧАСТКЕ, С УЧЕТОМ ПОВЫШАЮЩЕГО КОЭФФИЦИЕНТА 1,5</w:t>
      </w:r>
    </w:p>
    <w:p w:rsidR="00AB15D5" w:rsidRDefault="00AB15D5">
      <w:pPr>
        <w:pStyle w:val="ConsPlusTitle"/>
        <w:jc w:val="center"/>
      </w:pPr>
      <w:r>
        <w:t>НА ПЕРИОД С 1 ИЮЛЯ 2016 ГОДА ПО 31 ДЕКАБРЯ 2016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right"/>
        <w:outlineLvl w:val="0"/>
      </w:pPr>
      <w:r>
        <w:t>Приложение N 4.4</w:t>
      </w:r>
    </w:p>
    <w:p w:rsidR="00AB15D5" w:rsidRDefault="00AB15D5">
      <w:pPr>
        <w:pStyle w:val="ConsPlusNormal"/>
        <w:jc w:val="right"/>
      </w:pPr>
      <w:r>
        <w:t>к Приказу</w:t>
      </w:r>
    </w:p>
    <w:p w:rsidR="00AB15D5" w:rsidRDefault="00AB15D5">
      <w:pPr>
        <w:pStyle w:val="ConsPlusNormal"/>
        <w:jc w:val="right"/>
      </w:pPr>
      <w:r>
        <w:t>министерства тарифного регулирования</w:t>
      </w:r>
    </w:p>
    <w:p w:rsidR="00AB15D5" w:rsidRDefault="00AB15D5">
      <w:pPr>
        <w:pStyle w:val="ConsPlusNormal"/>
        <w:jc w:val="right"/>
      </w:pPr>
      <w:r>
        <w:t>Калужской области</w:t>
      </w:r>
    </w:p>
    <w:p w:rsidR="00AB15D5" w:rsidRDefault="00AB15D5">
      <w:pPr>
        <w:pStyle w:val="ConsPlusNormal"/>
        <w:jc w:val="right"/>
      </w:pPr>
      <w:r>
        <w:t>от 29 сентября 2015 г. N 166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Title"/>
        <w:jc w:val="center"/>
      </w:pPr>
      <w:bookmarkStart w:id="8" w:name="P819"/>
      <w:bookmarkEnd w:id="8"/>
      <w:r>
        <w:t>НОРМАТИВЫ</w:t>
      </w:r>
    </w:p>
    <w:p w:rsidR="00AB15D5" w:rsidRDefault="00AB15D5">
      <w:pPr>
        <w:pStyle w:val="ConsPlusTitle"/>
        <w:jc w:val="center"/>
      </w:pPr>
      <w:r>
        <w:t>ПОТРЕБЛЕНИЯ КОММУНАЛЬНОЙ УСЛУГИ ПО ЭЛЕКТРОСНАБЖЕНИЮ</w:t>
      </w:r>
    </w:p>
    <w:p w:rsidR="00AB15D5" w:rsidRDefault="00AB15D5">
      <w:pPr>
        <w:pStyle w:val="ConsPlusTitle"/>
        <w:jc w:val="center"/>
      </w:pPr>
      <w:r>
        <w:t>ПРИ ИСПОЛЬЗОВАНИИ НАДВОРНЫХ ПОСТРОЕК, РАСПОЛОЖЕННЫХ</w:t>
      </w:r>
    </w:p>
    <w:p w:rsidR="00AB15D5" w:rsidRDefault="00AB15D5">
      <w:pPr>
        <w:pStyle w:val="ConsPlusTitle"/>
        <w:jc w:val="center"/>
      </w:pPr>
      <w:r>
        <w:t>НА ЗЕМЕЛЬНОМ УЧАСТКЕ, С УЧЕТОМ ПОВЫШАЮЩЕГО КОЭФФИЦИЕНТА 1,6</w:t>
      </w:r>
    </w:p>
    <w:p w:rsidR="00AB15D5" w:rsidRDefault="00AB15D5">
      <w:pPr>
        <w:pStyle w:val="ConsPlusTitle"/>
        <w:jc w:val="center"/>
      </w:pPr>
      <w:r>
        <w:t>С 2017 ГОДА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ind w:firstLine="540"/>
        <w:jc w:val="both"/>
      </w:pPr>
      <w:r>
        <w:t xml:space="preserve">Отменены.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тарифного регулирования Калужской области от 20.07.2016 N 189.</w:t>
      </w: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jc w:val="both"/>
      </w:pPr>
    </w:p>
    <w:p w:rsidR="00AB15D5" w:rsidRDefault="00AB15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44B" w:rsidRDefault="00AB15D5"/>
    <w:sectPr w:rsidR="0008444B" w:rsidSect="00C8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D5"/>
    <w:rsid w:val="000347FE"/>
    <w:rsid w:val="00712331"/>
    <w:rsid w:val="00AB15D5"/>
    <w:rsid w:val="00B35862"/>
    <w:rsid w:val="00C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1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15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1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15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78BB2F47F8E2836656FB7F829CDCB989AAD6E520E6F6D3959624907C0A3985A75F2E908429F76FA02655Bw6y3N" TargetMode="External"/><Relationship Id="rId13" Type="http://schemas.openxmlformats.org/officeDocument/2006/relationships/hyperlink" Target="consultantplus://offline/ref=84E78BB2F47F8E2836656FB7F829CDCB989AAD6E5A086E653C523F430F99AF9A5D7AADFE0F0B9377FA0265w5y6N" TargetMode="External"/><Relationship Id="rId18" Type="http://schemas.openxmlformats.org/officeDocument/2006/relationships/hyperlink" Target="consultantplus://offline/ref=84E78BB2F47F8E2836656FB7F829CDCB989AAD6E520E69653A5D624907C0A3985A75F2E908429F76FA02655Ew6yAN" TargetMode="External"/><Relationship Id="rId26" Type="http://schemas.openxmlformats.org/officeDocument/2006/relationships/hyperlink" Target="consultantplus://offline/ref=84E78BB2F47F8E2836656FB7F829CDCB989AAD6E5A086E653C523F430F99AF9A5D7AADFE0F0B9377FA0265w5y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78BB2F47F8E2836656FB7F829CDCB989AAD6E5A086E653C523F430F99AF9A5D7AADFE0F0B9377FA0265w5y7N" TargetMode="External"/><Relationship Id="rId34" Type="http://schemas.openxmlformats.org/officeDocument/2006/relationships/hyperlink" Target="consultantplus://offline/ref=84E78BB2F47F8E2836656FB7F829CDCB989AAD6E5A086E653C523F430F99AF9A5D7AADFE0F0B9377FA0265w5y7N" TargetMode="External"/><Relationship Id="rId7" Type="http://schemas.openxmlformats.org/officeDocument/2006/relationships/hyperlink" Target="consultantplus://offline/ref=84E78BB2F47F8E2836656FB7F829CDCB989AAD6E520E69653A5D624907C0A3985A75F2E908429F76FA02655Ew6y4N" TargetMode="External"/><Relationship Id="rId12" Type="http://schemas.openxmlformats.org/officeDocument/2006/relationships/hyperlink" Target="consultantplus://offline/ref=84E78BB2F47F8E2836656FB7F829CDCB989AAD6E5A076B6B3B523F430F99AF9A5D7AADFE0F0B9377FA0161w5y8N" TargetMode="External"/><Relationship Id="rId17" Type="http://schemas.openxmlformats.org/officeDocument/2006/relationships/hyperlink" Target="consultantplus://offline/ref=84E78BB2F47F8E2836656FB7F829CDCB989AAD6E5A086E653C523F430F99AF9A5D7AADFE0F0B9377FA0265w5y6N" TargetMode="External"/><Relationship Id="rId25" Type="http://schemas.openxmlformats.org/officeDocument/2006/relationships/hyperlink" Target="consultantplus://offline/ref=84E78BB2F47F8E2836656FB7F829CDCB989AAD6E5A086E653C523F430F99AF9A5D7AADFE0F0B9377FA0265w5y7N" TargetMode="External"/><Relationship Id="rId33" Type="http://schemas.openxmlformats.org/officeDocument/2006/relationships/hyperlink" Target="consultantplus://offline/ref=84E78BB2F47F8E2836656FB7F829CDCB989AAD6E5A086E653C523F430F99AF9A5D7AADFE0F0B9377FA0265w5y7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E78BB2F47F8E2836656FB7F829CDCB989AAD6E5A086E653C523F430F99AF9A5D7AADFE0F0B9377FA0265w5y6N" TargetMode="External"/><Relationship Id="rId20" Type="http://schemas.openxmlformats.org/officeDocument/2006/relationships/hyperlink" Target="consultantplus://offline/ref=84E78BB2F47F8E2836656FB7F829CDCB989AAD6E5A086E653C523F430F99AF9A5D7AADFE0F0B9377FA0265w5y7N" TargetMode="External"/><Relationship Id="rId29" Type="http://schemas.openxmlformats.org/officeDocument/2006/relationships/hyperlink" Target="consultantplus://offline/ref=84E78BB2F47F8E2836656FB7F829CDCB989AAD6E5A086E653C523F430F99AF9A5D7AADFE0F0B9377FA0265w5y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78BB2F47F8E2836656FB7F829CDCB989AAD6E5A086E653C523F430F99AF9A5D7AADFE0F0B9377FA0265w5y9N" TargetMode="External"/><Relationship Id="rId11" Type="http://schemas.openxmlformats.org/officeDocument/2006/relationships/hyperlink" Target="consultantplus://offline/ref=84E78BB2F47F8E2836656FB7F829CDCB989AAD6E540E6E643E523F430F99AF9A5D7AADFE0F0B9377FA0267w5yCN" TargetMode="External"/><Relationship Id="rId24" Type="http://schemas.openxmlformats.org/officeDocument/2006/relationships/hyperlink" Target="consultantplus://offline/ref=84E78BB2F47F8E2836656FB7F829CDCB989AAD6E5A086E653C523F430F99AF9A5D7AADFE0F0B9377FA0265w5y7N" TargetMode="External"/><Relationship Id="rId32" Type="http://schemas.openxmlformats.org/officeDocument/2006/relationships/hyperlink" Target="consultantplus://offline/ref=84E78BB2F47F8E2836656FB7F829CDCB989AAD6E5A086E653C523F430F99AF9A5D7AADFE0F0B9377FA0265w5y7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E78BB2F47F8E2836656FB7F829CDCB989AAD6E520E69653A5D624907C0A3985A75F2E908429F76FA02655Ew6yBN" TargetMode="External"/><Relationship Id="rId23" Type="http://schemas.openxmlformats.org/officeDocument/2006/relationships/hyperlink" Target="consultantplus://offline/ref=84E78BB2F47F8E2836656FB7F829CDCB989AAD6E5A086E653C523F430F99AF9A5D7AADFE0F0B9377FA0265w5y7N" TargetMode="External"/><Relationship Id="rId28" Type="http://schemas.openxmlformats.org/officeDocument/2006/relationships/hyperlink" Target="consultantplus://offline/ref=84E78BB2F47F8E2836656FB7F829CDCB989AAD6E520E69653A5D624907C0A3985A75F2E908429F76FA02655Fw6y2N" TargetMode="External"/><Relationship Id="rId36" Type="http://schemas.openxmlformats.org/officeDocument/2006/relationships/hyperlink" Target="consultantplus://offline/ref=84E78BB2F47F8E2836656FB7F829CDCB989AAD6E5A086E653C523F430F99AF9A5D7AADFE0F0B9377FA0265w5y7N" TargetMode="External"/><Relationship Id="rId10" Type="http://schemas.openxmlformats.org/officeDocument/2006/relationships/hyperlink" Target="consultantplus://offline/ref=84E78BB2F47F8E28366571BAEE4593C59D96FA60520D603A640D641E5890A5CD1A35F4BCw4yFN" TargetMode="External"/><Relationship Id="rId19" Type="http://schemas.openxmlformats.org/officeDocument/2006/relationships/hyperlink" Target="consultantplus://offline/ref=84E78BB2F47F8E2836656FB7F829CDCB989AAD6E520E69653A5D624907C0A3985A75F2E908429F76FA02655Fw6y3N" TargetMode="External"/><Relationship Id="rId31" Type="http://schemas.openxmlformats.org/officeDocument/2006/relationships/hyperlink" Target="consultantplus://offline/ref=84E78BB2F47F8E2836656FB7F829CDCB989AAD6E5A086E653C523F430F99AF9A5D7AADFE0F0B9377FA0265w5y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78BB2F47F8E28366571BAEE4593C59D98FA66560C603A640D641E5890A5CD1A35F4BC4B079777wFy9N" TargetMode="External"/><Relationship Id="rId14" Type="http://schemas.openxmlformats.org/officeDocument/2006/relationships/hyperlink" Target="consultantplus://offline/ref=84E78BB2F47F8E2836656FB7F829CDCB989AAD6E5A086E653C523F430F99AF9A5D7AADFE0F0B9377FA0265w5y6N" TargetMode="External"/><Relationship Id="rId22" Type="http://schemas.openxmlformats.org/officeDocument/2006/relationships/hyperlink" Target="consultantplus://offline/ref=84E78BB2F47F8E2836656FB7F829CDCB989AAD6E5A086E653C523F430F99AF9A5D7AADFE0F0B9377FA0265w5y7N" TargetMode="External"/><Relationship Id="rId27" Type="http://schemas.openxmlformats.org/officeDocument/2006/relationships/hyperlink" Target="consultantplus://offline/ref=84E78BB2F47F8E2836656FB7F829CDCB989AAD6E5A086E653C523F430F99AF9A5D7AADFE0F0B9377FA0265w5y7N" TargetMode="External"/><Relationship Id="rId30" Type="http://schemas.openxmlformats.org/officeDocument/2006/relationships/hyperlink" Target="consultantplus://offline/ref=84E78BB2F47F8E2836656FB7F829CDCB989AAD6E5A086E653C523F430F99AF9A5D7AADFE0F0B9377FA0265w5y7N" TargetMode="External"/><Relationship Id="rId35" Type="http://schemas.openxmlformats.org/officeDocument/2006/relationships/hyperlink" Target="consultantplus://offline/ref=84E78BB2F47F8E2836656FB7F829CDCB989AAD6E5A086E653C523F430F99AF9A5D7AADFE0F0B9377FA0265w5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Володичева Екатерина Валерьевна</dc:creator>
  <cp:lastModifiedBy>Володичева Екатерина Валерьевна</cp:lastModifiedBy>
  <cp:revision>1</cp:revision>
  <dcterms:created xsi:type="dcterms:W3CDTF">2018-07-02T13:50:00Z</dcterms:created>
  <dcterms:modified xsi:type="dcterms:W3CDTF">2018-07-02T13:56:00Z</dcterms:modified>
</cp:coreProperties>
</file>