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6B" w:rsidRDefault="009F0B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0B6B" w:rsidRDefault="009F0B6B">
      <w:pPr>
        <w:pStyle w:val="ConsPlusNormal"/>
        <w:jc w:val="center"/>
        <w:outlineLvl w:val="0"/>
      </w:pPr>
    </w:p>
    <w:p w:rsidR="009F0B6B" w:rsidRDefault="009F0B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0B6B" w:rsidRDefault="009F0B6B">
      <w:pPr>
        <w:pStyle w:val="ConsPlusTitle"/>
        <w:jc w:val="center"/>
      </w:pPr>
    </w:p>
    <w:p w:rsidR="009F0B6B" w:rsidRDefault="009F0B6B">
      <w:pPr>
        <w:pStyle w:val="ConsPlusTitle"/>
        <w:jc w:val="center"/>
      </w:pPr>
      <w:r>
        <w:t>ПОСТАНОВЛЕНИЕ</w:t>
      </w:r>
    </w:p>
    <w:p w:rsidR="009F0B6B" w:rsidRDefault="009F0B6B">
      <w:pPr>
        <w:pStyle w:val="ConsPlusTitle"/>
        <w:jc w:val="center"/>
      </w:pPr>
      <w:r>
        <w:t>от 19 августа 2011 г. N 706</w:t>
      </w:r>
    </w:p>
    <w:p w:rsidR="009F0B6B" w:rsidRDefault="009F0B6B">
      <w:pPr>
        <w:pStyle w:val="ConsPlusTitle"/>
        <w:jc w:val="center"/>
      </w:pPr>
    </w:p>
    <w:p w:rsidR="009F0B6B" w:rsidRDefault="009F0B6B">
      <w:pPr>
        <w:pStyle w:val="ConsPlusTitle"/>
        <w:jc w:val="center"/>
      </w:pPr>
      <w:r>
        <w:t>ОБ УТВЕРЖДЕНИИ ПРАВИЛ</w:t>
      </w:r>
    </w:p>
    <w:p w:rsidR="009F0B6B" w:rsidRDefault="009F0B6B">
      <w:pPr>
        <w:pStyle w:val="ConsPlusTitle"/>
        <w:jc w:val="center"/>
      </w:pPr>
      <w:r>
        <w:t>СОГЛАСОВАНИЯ ЦЕН (ТАРИФОВ) В СФЕРЕ ТЕПЛОСНАБЖЕНИЯ,</w:t>
      </w:r>
    </w:p>
    <w:p w:rsidR="009F0B6B" w:rsidRDefault="009F0B6B">
      <w:pPr>
        <w:pStyle w:val="ConsPlusTitle"/>
        <w:jc w:val="center"/>
      </w:pPr>
      <w:r>
        <w:t>УСТАНАВЛИВАЕМЫХ ОРГАНАМИ ИСПОЛНИТЕЛЬНОЙ ВЛАСТИ СУБЪЕКТОВ</w:t>
      </w:r>
    </w:p>
    <w:p w:rsidR="009F0B6B" w:rsidRDefault="009F0B6B">
      <w:pPr>
        <w:pStyle w:val="ConsPlusTitle"/>
        <w:jc w:val="center"/>
      </w:pPr>
      <w:r>
        <w:t xml:space="preserve">РОССИЙСКОЙ ФЕДЕРАЦИИ В ОБЛАСТИ </w:t>
      </w:r>
      <w:proofErr w:type="gramStart"/>
      <w:r>
        <w:t>ГОСУДАРСТВЕННОГО</w:t>
      </w:r>
      <w:proofErr w:type="gramEnd"/>
    </w:p>
    <w:p w:rsidR="009F0B6B" w:rsidRDefault="009F0B6B">
      <w:pPr>
        <w:pStyle w:val="ConsPlusTitle"/>
        <w:jc w:val="center"/>
      </w:pPr>
      <w:r>
        <w:t>РЕГУЛИРОВАНИЯ ЦЕН (ТАРИФОВ), ЕСЛИ ТЕПЛОПОТРЕБЛЯЮЩАЯ</w:t>
      </w:r>
    </w:p>
    <w:p w:rsidR="009F0B6B" w:rsidRDefault="009F0B6B">
      <w:pPr>
        <w:pStyle w:val="ConsPlusTitle"/>
        <w:jc w:val="center"/>
      </w:pPr>
      <w:r>
        <w:t>УСТАНОВКА И ИСТОЧНИК ТЕПЛОВОЙ ЭНЕРГИИ РАСПОЛОЖЕНЫ</w:t>
      </w:r>
    </w:p>
    <w:p w:rsidR="009F0B6B" w:rsidRDefault="009F0B6B">
      <w:pPr>
        <w:pStyle w:val="ConsPlusTitle"/>
        <w:jc w:val="center"/>
      </w:pPr>
      <w:r>
        <w:t>В РАЗНЫХ СУБЪЕКТАХ РОССИЙСКОЙ ФЕДЕРАЦИИ</w:t>
      </w:r>
    </w:p>
    <w:p w:rsidR="009F0B6B" w:rsidRDefault="009F0B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0B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B6B" w:rsidRDefault="009F0B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B6B" w:rsidRDefault="009F0B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04.09.2015 N 941)</w:t>
            </w:r>
          </w:p>
        </w:tc>
      </w:tr>
    </w:tbl>
    <w:p w:rsidR="009F0B6B" w:rsidRDefault="009F0B6B">
      <w:pPr>
        <w:pStyle w:val="ConsPlusNormal"/>
        <w:jc w:val="center"/>
      </w:pPr>
    </w:p>
    <w:p w:rsidR="009F0B6B" w:rsidRDefault="009F0B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согласования цен (тарифов) в сфере теплоснабжения, устанавливаемых органами исполнительной власти субъектов Российской Федерации в области государственного регулирования цен (тарифов), если </w:t>
      </w:r>
      <w:proofErr w:type="spellStart"/>
      <w:r>
        <w:t>теплопотребляющая</w:t>
      </w:r>
      <w:proofErr w:type="spellEnd"/>
      <w:r>
        <w:t xml:space="preserve"> установка и источник тепловой энергии расположены в разных субъектах Российской Федерации.</w:t>
      </w: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jc w:val="right"/>
      </w:pPr>
      <w:r>
        <w:t>Председатель Правительства</w:t>
      </w:r>
    </w:p>
    <w:p w:rsidR="009F0B6B" w:rsidRDefault="009F0B6B">
      <w:pPr>
        <w:pStyle w:val="ConsPlusNormal"/>
        <w:jc w:val="right"/>
      </w:pPr>
      <w:r>
        <w:t>Российской Федерации</w:t>
      </w:r>
    </w:p>
    <w:p w:rsidR="009F0B6B" w:rsidRDefault="009F0B6B">
      <w:pPr>
        <w:pStyle w:val="ConsPlusNormal"/>
        <w:jc w:val="right"/>
      </w:pPr>
      <w:r>
        <w:t>В.ПУТИН</w:t>
      </w: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jc w:val="right"/>
        <w:outlineLvl w:val="0"/>
      </w:pPr>
      <w:r>
        <w:t>Утверждены</w:t>
      </w:r>
    </w:p>
    <w:p w:rsidR="009F0B6B" w:rsidRDefault="009F0B6B">
      <w:pPr>
        <w:pStyle w:val="ConsPlusNormal"/>
        <w:jc w:val="right"/>
      </w:pPr>
      <w:r>
        <w:t>Постановлением Правительства</w:t>
      </w:r>
    </w:p>
    <w:p w:rsidR="009F0B6B" w:rsidRDefault="009F0B6B">
      <w:pPr>
        <w:pStyle w:val="ConsPlusNormal"/>
        <w:jc w:val="right"/>
      </w:pPr>
      <w:r>
        <w:t>Российской Федерации</w:t>
      </w:r>
    </w:p>
    <w:p w:rsidR="009F0B6B" w:rsidRDefault="009F0B6B">
      <w:pPr>
        <w:pStyle w:val="ConsPlusNormal"/>
        <w:jc w:val="right"/>
      </w:pPr>
      <w:r>
        <w:t>от 19 августа 2011 г. N 706</w:t>
      </w: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Title"/>
        <w:jc w:val="center"/>
      </w:pPr>
      <w:bookmarkStart w:id="0" w:name="P32"/>
      <w:bookmarkEnd w:id="0"/>
      <w:r>
        <w:t>ПРАВИЛА</w:t>
      </w:r>
    </w:p>
    <w:p w:rsidR="009F0B6B" w:rsidRDefault="009F0B6B">
      <w:pPr>
        <w:pStyle w:val="ConsPlusTitle"/>
        <w:jc w:val="center"/>
      </w:pPr>
      <w:r>
        <w:t>СОГЛАСОВАНИЯ ЦЕН (ТАРИФОВ) В СФЕРЕ ТЕПЛОСНАБЖЕНИЯ,</w:t>
      </w:r>
    </w:p>
    <w:p w:rsidR="009F0B6B" w:rsidRDefault="009F0B6B">
      <w:pPr>
        <w:pStyle w:val="ConsPlusTitle"/>
        <w:jc w:val="center"/>
      </w:pPr>
      <w:r>
        <w:t>УСТАНАВЛИВАЕМЫХ ОРГАНАМИ ИСПОЛНИТЕЛЬНОЙ ВЛАСТИ СУБЪЕКТОВ</w:t>
      </w:r>
    </w:p>
    <w:p w:rsidR="009F0B6B" w:rsidRDefault="009F0B6B">
      <w:pPr>
        <w:pStyle w:val="ConsPlusTitle"/>
        <w:jc w:val="center"/>
      </w:pPr>
      <w:r>
        <w:t xml:space="preserve">РОССИЙСКОЙ ФЕДЕРАЦИИ В ОБЛАСТИ </w:t>
      </w:r>
      <w:proofErr w:type="gramStart"/>
      <w:r>
        <w:t>ГОСУДАРСТВЕННОГО</w:t>
      </w:r>
      <w:proofErr w:type="gramEnd"/>
    </w:p>
    <w:p w:rsidR="009F0B6B" w:rsidRDefault="009F0B6B">
      <w:pPr>
        <w:pStyle w:val="ConsPlusTitle"/>
        <w:jc w:val="center"/>
      </w:pPr>
      <w:r>
        <w:t>РЕГУЛИРОВАНИЯ ЦЕН (ТАРИФОВ), ЕСЛИ ТЕПЛОПОТРЕБЛЯЮЩАЯ</w:t>
      </w:r>
    </w:p>
    <w:p w:rsidR="009F0B6B" w:rsidRDefault="009F0B6B">
      <w:pPr>
        <w:pStyle w:val="ConsPlusTitle"/>
        <w:jc w:val="center"/>
      </w:pPr>
      <w:r>
        <w:t>УСТАНОВКА И ИСТОЧНИК ТЕПЛОВОЙ ЭНЕРГИИ РАСПОЛОЖЕНЫ</w:t>
      </w:r>
    </w:p>
    <w:p w:rsidR="009F0B6B" w:rsidRDefault="009F0B6B">
      <w:pPr>
        <w:pStyle w:val="ConsPlusTitle"/>
        <w:jc w:val="center"/>
      </w:pPr>
      <w:r>
        <w:t>В РАЗНЫХ СУБЪЕКТАХ РОССИЙСКОЙ ФЕДЕРАЦИИ</w:t>
      </w:r>
    </w:p>
    <w:p w:rsidR="009F0B6B" w:rsidRDefault="009F0B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0B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B6B" w:rsidRDefault="009F0B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B6B" w:rsidRDefault="009F0B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04.09.2015 N 941)</w:t>
            </w:r>
          </w:p>
        </w:tc>
      </w:tr>
    </w:tbl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согласования цен (тарифов) в сфере </w:t>
      </w:r>
      <w:r>
        <w:lastRenderedPageBreak/>
        <w:t xml:space="preserve">теплоснабжения, устанавливаемых органами исполнительной власти субъектов Российской Федерации в области государственного регулирования цен (тарифов) в сфере теплоснабжения (далее - органы регулирования), если теплоснабжение потребителей, </w:t>
      </w:r>
      <w:proofErr w:type="spellStart"/>
      <w:r>
        <w:t>теплопотребляющие</w:t>
      </w:r>
      <w:proofErr w:type="spellEnd"/>
      <w:r>
        <w:t xml:space="preserve"> установки которых расположены на территории одного субъекта Российской Федерации, осуществляется с использованием источников тепловой энергии, расположенных на территории другого субъекта Российской Федерации (далее - цены (тарифы) в сфере</w:t>
      </w:r>
      <w:proofErr w:type="gramEnd"/>
      <w:r>
        <w:t xml:space="preserve"> теплоснабжения).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2. Согласование цен (тарифов) в сфере теплоснабжения осуществляется Федеральной антимонопольной службой на основании обращения органа регулирования, которое подписывается руководителем органа регулирования (далее - обращение).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К обращению прилагаются следующие документы (оригиналы или копии, заверенные органом регулирования):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а) проект решения органа регулирования об установлении цен (тарифов) в сфере теплоснабжения;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б) протокол заседания органа регулирования по вопросу установления цен (тарифов) в сфере теплоснабжения;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в) экспертное заключение органа регулирования об утверждении цен (тарифов) в сфере теплоснабжения;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г) расчет цен (тарифов) в сфере теплоснабжения;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д) анализ тарифных и социально-экономических последствий принятия решения об установлении цен (тарифов) в сфере теплоснабжения;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е) документы, подтверждающие экономическую обоснованность принятия решения об установлении цен (тарифов) в сфере теплоснабжения;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ж) схема теплоснабжения.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 xml:space="preserve">4. По инициативе органа регулирования к обращению могут быть приложены помимо документов,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иные документы, которые, по его мнению, имеют существенное значение для рассмотрения вопроса о согласовании цен (тарифов) в сфере теплоснабжения.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5. Обращение подлежит регистрации в день его поступления в Федеральную антимонопольную службу с присвоением ему регистрационного номера и проставлением штампа.</w:t>
      </w:r>
    </w:p>
    <w:p w:rsidR="009F0B6B" w:rsidRDefault="009F0B6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6. Орган регулирования извещается о принятии обращения к рассмотрению в течение 10 дней со дня его поступления в Федеральную антимонопольную службу.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 xml:space="preserve">7. В случае отсутствия каких-либо документов,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обращение к рассмотрению не принимается и возвращается в орган регулирования в течение 10 дней со дня его поступления в Федеральную антимонопольную службу с указанием причины возврата.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 xml:space="preserve">8. Федеральная антимонопольная служба в случае необходимости привлекает к рассмотрению обращения организации, осуществляющие регулируемую деятельность, и </w:t>
      </w:r>
      <w:r>
        <w:lastRenderedPageBreak/>
        <w:t>потребителей, права и обязанности которых могут быть затронуты решением органа регулирования.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9. </w:t>
      </w:r>
      <w:proofErr w:type="gramStart"/>
      <w:r>
        <w:t xml:space="preserve">В случае если невозможно провести анализ тарифных и социально-экономических последствий установления цен (тарифов) в сфере теплоснабжения и (или) определить их экономическую обоснованность на основании материалов, представленных органом регулирования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Федеральная антимонопольная служба дополнительно запрашивает у органа регулирования информацию, необходимую для рассмотрения обращения, которая представляется в течение 12 дней со дня получения соответствующего запроса.</w:t>
      </w:r>
      <w:proofErr w:type="gramEnd"/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Федеральная антимонопольная служба приостанавливает рассмотрение обращения до представления органом регулирования указанной информации.</w:t>
      </w:r>
    </w:p>
    <w:p w:rsidR="009F0B6B" w:rsidRDefault="009F0B6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 xml:space="preserve">10. В случае непредставления или представления не в полном объеме информации, предусмотренной </w:t>
      </w:r>
      <w:hyperlink w:anchor="P62" w:history="1">
        <w:r>
          <w:rPr>
            <w:color w:val="0000FF"/>
          </w:rPr>
          <w:t>пунктом 9</w:t>
        </w:r>
      </w:hyperlink>
      <w:r>
        <w:t xml:space="preserve"> настоящих Правил, Федеральная антимонопольная служба принимает мотивированное решение о возврате обращения и приложенных к нему документов в орган регулирования.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11. Возврат Федеральной антимонопольной службой обращения и приложенных к нему документов не является препятствием для повторного представления органом регулирования обращения после устранения им причин, послуживших основанием для возврата.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12. По решению руководителя Федеральной антимонопольной службы для проведения анализа представленных документов могут привлекаться независимые эксперты.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13. Федеральная антимонопольная служба рассматривает обращение и принимает решение о согласовании или об отказе в согласовании цен (тарифов) в сфере теплоснабжения в течение 30 дней со дня принятия обращения к рассмотрению.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При принятии решения Федеральная антимонопольная служба исходит из необходимости обеспечения баланса экономических интересов поставщиков и потребителей тепловой энергии и возмещения экономически обоснованных расходов, которые производит поставщик для осуществления регулируемой деятельности в течение расчетного периода регулирования.</w:t>
      </w:r>
    </w:p>
    <w:p w:rsidR="009F0B6B" w:rsidRDefault="009F0B6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14. Решение Федеральной антимонопольной службы оформляется в форме приказа, копия которого направляется в орган регулирования в течение 7 дней со дня принятия соответствующего решения.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spacing w:before="220"/>
        <w:ind w:firstLine="540"/>
        <w:jc w:val="both"/>
      </w:pPr>
      <w:r>
        <w:t>15. Приказ о согласовании или об отказе в согласовании цен (тарифов) в сфере теплоснабжения, принятый Федеральной антимонопольной службой, публикуется в официальном издании Службы, а также размещается на ее официальном сайте в сети Интернет.</w:t>
      </w:r>
    </w:p>
    <w:p w:rsidR="009F0B6B" w:rsidRDefault="009F0B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ind w:firstLine="540"/>
        <w:jc w:val="both"/>
      </w:pPr>
    </w:p>
    <w:p w:rsidR="009F0B6B" w:rsidRDefault="009F0B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DB9" w:rsidRDefault="007B2DB9">
      <w:bookmarkStart w:id="3" w:name="_GoBack"/>
      <w:bookmarkEnd w:id="3"/>
    </w:p>
    <w:sectPr w:rsidR="007B2DB9" w:rsidSect="00AF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6B"/>
    <w:rsid w:val="00296041"/>
    <w:rsid w:val="00493EE2"/>
    <w:rsid w:val="007B2DB9"/>
    <w:rsid w:val="009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DA7A244F52DB8AAAE2CD98A1E9CA2BA80DEFD27258FD59D4999CD2B40C0E75B9052ADC9AC9DD0x2t3G" TargetMode="External"/><Relationship Id="rId13" Type="http://schemas.openxmlformats.org/officeDocument/2006/relationships/hyperlink" Target="consultantplus://offline/ref=B3EDA7A244F52DB8AAAE2CD98A1E9CA2BA80DEFD27258FD59D4999CD2B40C0E75B9052ADC9AC9DD0x2t3G" TargetMode="External"/><Relationship Id="rId18" Type="http://schemas.openxmlformats.org/officeDocument/2006/relationships/hyperlink" Target="consultantplus://offline/ref=B3EDA7A244F52DB8AAAE2CD98A1E9CA2BA80DEFD27258FD59D4999CD2B40C0E75B9052ADC9AC9DD0x2t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EDA7A244F52DB8AAAE2CD98A1E9CA2BA80DEFD27258FD59D4999CD2B40C0E75B9052ADC9AC9DD0x2t3G" TargetMode="External"/><Relationship Id="rId7" Type="http://schemas.openxmlformats.org/officeDocument/2006/relationships/hyperlink" Target="consultantplus://offline/ref=B3EDA7A244F52DB8AAAE2CD98A1E9CA2BA83DFF324248FD59D4999CD2B40C0E75B9052ADC9AC9ED1x2tAG" TargetMode="External"/><Relationship Id="rId12" Type="http://schemas.openxmlformats.org/officeDocument/2006/relationships/hyperlink" Target="consultantplus://offline/ref=B3EDA7A244F52DB8AAAE2CD98A1E9CA2BA80DEFD27258FD59D4999CD2B40C0E75B9052ADC9AC9DD0x2t3G" TargetMode="External"/><Relationship Id="rId17" Type="http://schemas.openxmlformats.org/officeDocument/2006/relationships/hyperlink" Target="consultantplus://offline/ref=B3EDA7A244F52DB8AAAE2CD98A1E9CA2BA80DEFD27258FD59D4999CD2B40C0E75B9052ADC9AC9DD0x2t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DA7A244F52DB8AAAE2CD98A1E9CA2BA80DEFD27258FD59D4999CD2B40C0E75B9052ADC9AC9DD0x2t3G" TargetMode="External"/><Relationship Id="rId20" Type="http://schemas.openxmlformats.org/officeDocument/2006/relationships/hyperlink" Target="consultantplus://offline/ref=B3EDA7A244F52DB8AAAE2CD98A1E9CA2BA80DEFD27258FD59D4999CD2B40C0E75B9052ADC9AC9DD0x2t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DA7A244F52DB8AAAE2CD98A1E9CA2BA80DEFD27258FD59D4999CD2B40C0E75B9052ADC9AC9DD0x2t3G" TargetMode="External"/><Relationship Id="rId11" Type="http://schemas.openxmlformats.org/officeDocument/2006/relationships/hyperlink" Target="consultantplus://offline/ref=B3EDA7A244F52DB8AAAE2CD98A1E9CA2BA80DEFD27258FD59D4999CD2B40C0E75B9052ADC9AC9DD0x2t3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EDA7A244F52DB8AAAE2CD98A1E9CA2BA80DEFD27258FD59D4999CD2B40C0E75B9052ADC9AC9DD0x2t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EDA7A244F52DB8AAAE2CD98A1E9CA2BA80DEFD27258FD59D4999CD2B40C0E75B9052ADC9AC9DD0x2t3G" TargetMode="External"/><Relationship Id="rId19" Type="http://schemas.openxmlformats.org/officeDocument/2006/relationships/hyperlink" Target="consultantplus://offline/ref=B3EDA7A244F52DB8AAAE2CD98A1E9CA2BA80DEFD27258FD59D4999CD2B40C0E75B9052ADC9AC9DD0x2t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DA7A244F52DB8AAAE2CD98A1E9CA2BA80DEFD27258FD59D4999CD2B40C0E75B9052ADC9AC9DD0x2t3G" TargetMode="External"/><Relationship Id="rId14" Type="http://schemas.openxmlformats.org/officeDocument/2006/relationships/hyperlink" Target="consultantplus://offline/ref=B3EDA7A244F52DB8AAAE2CD98A1E9CA2BA80DEFD27258FD59D4999CD2B40C0E75B9052ADC9AC9DD0x2t3G" TargetMode="External"/><Relationship Id="rId22" Type="http://schemas.openxmlformats.org/officeDocument/2006/relationships/hyperlink" Target="consultantplus://offline/ref=B3EDA7A244F52DB8AAAE2CD98A1E9CA2BA80DEFD27258FD59D4999CD2B40C0E75B9052ADC9AC9DD0x2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2018-06-01T06:45:00Z</dcterms:created>
  <dcterms:modified xsi:type="dcterms:W3CDTF">2018-06-01T06:46:00Z</dcterms:modified>
</cp:coreProperties>
</file>