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D8" w:rsidRDefault="00644FD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4FD8" w:rsidRDefault="00644FD8">
      <w:pPr>
        <w:pStyle w:val="ConsPlusNormal"/>
        <w:jc w:val="center"/>
        <w:outlineLvl w:val="0"/>
      </w:pPr>
    </w:p>
    <w:p w:rsidR="00644FD8" w:rsidRDefault="00644FD8">
      <w:pPr>
        <w:pStyle w:val="ConsPlusTitle"/>
        <w:jc w:val="center"/>
      </w:pPr>
      <w:r>
        <w:t>МИНИСТЕРСТВО СТРОИТЕЛЬСТВА И ЖИЛИЩНО-КОММУНАЛЬНОГО</w:t>
      </w:r>
    </w:p>
    <w:p w:rsidR="00644FD8" w:rsidRDefault="00644FD8">
      <w:pPr>
        <w:pStyle w:val="ConsPlusTitle"/>
        <w:jc w:val="center"/>
      </w:pPr>
      <w:r>
        <w:t>ХОЗЯЙСТВА РОССИЙСКОЙ ФЕДЕРАЦИИ</w:t>
      </w:r>
    </w:p>
    <w:p w:rsidR="00644FD8" w:rsidRDefault="00644FD8">
      <w:pPr>
        <w:pStyle w:val="ConsPlusTitle"/>
        <w:jc w:val="center"/>
      </w:pPr>
    </w:p>
    <w:p w:rsidR="00644FD8" w:rsidRDefault="00644FD8">
      <w:pPr>
        <w:pStyle w:val="ConsPlusTitle"/>
        <w:jc w:val="center"/>
      </w:pPr>
      <w:r>
        <w:t>ПИСЬМО</w:t>
      </w:r>
    </w:p>
    <w:p w:rsidR="00644FD8" w:rsidRDefault="00644FD8">
      <w:pPr>
        <w:pStyle w:val="ConsPlusTitle"/>
        <w:jc w:val="center"/>
      </w:pPr>
      <w:r>
        <w:t>от 20 января 2016 г. N 1055-АЧ/04</w:t>
      </w:r>
    </w:p>
    <w:p w:rsidR="00644FD8" w:rsidRDefault="00644FD8">
      <w:pPr>
        <w:pStyle w:val="ConsPlusNormal"/>
        <w:jc w:val="center"/>
      </w:pPr>
    </w:p>
    <w:p w:rsidR="00644FD8" w:rsidRDefault="00644FD8">
      <w:pPr>
        <w:pStyle w:val="ConsPlusNormal"/>
        <w:ind w:firstLine="540"/>
        <w:jc w:val="both"/>
      </w:pPr>
      <w:r>
        <w:t>По вопросу возможности закрепления на праве хозяйственного ведения (оперативного управления) за государственными и муниципальными унитарными предприятиями такого вида государственного и муниципального имущества как системы коммунальной инфраструктуры и иные объекты коммунального хозяйства, в том числе объекты тепл</w:t>
      </w:r>
      <w:proofErr w:type="gramStart"/>
      <w:r>
        <w:t>о-</w:t>
      </w:r>
      <w:proofErr w:type="gramEnd"/>
      <w:r>
        <w:t>, газо- и энергоснабжения, централизованные системы горячего водоснабжения, холодного водоснабжения и (или) водоотведения, отдельные объекты таких систем (далее - объекты коммунальной инфраструктуры). Минстрой России сообщает следующее.</w:t>
      </w:r>
    </w:p>
    <w:p w:rsidR="00644FD8" w:rsidRDefault="00644FD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11 части 1 статьи 4</w:t>
        </w:r>
      </w:hyperlink>
      <w:r>
        <w:t xml:space="preserve"> Федерального закона от 21 июля 2005 г. N 115-ФЗ "О концессионных соглашениях" (далее - Закон N 115-ФЗ) объектами концессионного соглашения </w:t>
      </w:r>
      <w:proofErr w:type="gramStart"/>
      <w:r>
        <w:t>являются</w:t>
      </w:r>
      <w:proofErr w:type="gramEnd"/>
      <w:r>
        <w:t xml:space="preserve"> в том числе объекты коммунальной инфраструктуры.</w:t>
      </w:r>
    </w:p>
    <w:p w:rsidR="00644FD8" w:rsidRDefault="00644FD8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Частью 1 статьи 41.1</w:t>
        </w:r>
      </w:hyperlink>
      <w:r>
        <w:t xml:space="preserve"> Федерального закона от 7 декабря 2011 г. N 416-ФЗ "О водоснабжении и водоотведении" (далее - Закон N 416-ФЗ) предусмотрено, что передача прав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 (далее - объекты водоснабжения и (или) водоотведения), находящимися в государственной или муниципальной собственности, осуществляется по договорам аренды объектов водоснабжения</w:t>
      </w:r>
      <w:proofErr w:type="gramEnd"/>
      <w:r>
        <w:t xml:space="preserve"> и (или) водоотведения или по концессионным соглашениям, заключенным и </w:t>
      </w:r>
      <w:proofErr w:type="gramStart"/>
      <w:r>
        <w:t>соответствии</w:t>
      </w:r>
      <w:proofErr w:type="gramEnd"/>
      <w:r>
        <w:t xml:space="preserve"> с требованиями законодательства Российской Федерации о концессионных соглашениях.</w:t>
      </w:r>
    </w:p>
    <w:p w:rsidR="00644FD8" w:rsidRDefault="00644FD8">
      <w:pPr>
        <w:pStyle w:val="ConsPlusNormal"/>
        <w:spacing w:before="220"/>
        <w:ind w:firstLine="540"/>
        <w:jc w:val="both"/>
      </w:pPr>
      <w:proofErr w:type="gramStart"/>
      <w:r>
        <w:t xml:space="preserve">При этом </w:t>
      </w:r>
      <w:hyperlink r:id="rId8" w:history="1">
        <w:r>
          <w:rPr>
            <w:color w:val="0000FF"/>
          </w:rPr>
          <w:t>частью 3 статьи 41.1</w:t>
        </w:r>
      </w:hyperlink>
      <w:r>
        <w:t xml:space="preserve"> Закона N 416-ФЗ установлено, что передача прав владения и (или) пользования объектом водоснабжения и (или) водоотведения, который введен в эксплуатацию более чем за 5 лет до даты опубликования извещения о проведении конкурса, осуществляется только по концессионным соглашениям, за исключением предоставления указанных прав на это имущество лицу, обладающему правами владения и (или) пользования сетью инженерно-технического</w:t>
      </w:r>
      <w:proofErr w:type="gramEnd"/>
      <w:r>
        <w:t xml:space="preserve"> обеспечения, в случаях, если это имущество является частью соответствующей сети инженерно-технического обеспечения и данные часть сети и сеть являются технологически связанными.</w:t>
      </w:r>
    </w:p>
    <w:p w:rsidR="00644FD8" w:rsidRDefault="00644FD8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Частями 1</w:t>
        </w:r>
      </w:hyperlink>
      <w:r>
        <w:t xml:space="preserve"> и </w:t>
      </w:r>
      <w:hyperlink r:id="rId10" w:history="1">
        <w:r>
          <w:rPr>
            <w:color w:val="0000FF"/>
          </w:rPr>
          <w:t>3 статьи 28.1</w:t>
        </w:r>
      </w:hyperlink>
      <w:r>
        <w:t xml:space="preserve"> Федерального закона от 27 июля 2010 г. N 190-ФЗ "О теплоснабжении" (далее - Закон N 190-ФЗ) аналогичные нормы предусмотрены для объектов теплоснабжения, находящихся в государственной или муниципальной собственности.</w:t>
      </w:r>
    </w:p>
    <w:p w:rsidR="00644FD8" w:rsidRDefault="00644FD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1 статьи 216</w:t>
        </w:r>
      </w:hyperlink>
      <w:r>
        <w:t xml:space="preserve"> Гражданского кодекса Российской Федерации право хозяйственного ведения и право оперативного управления имуществом являются вещными правами лиц, не являющихся собственниками.</w:t>
      </w:r>
    </w:p>
    <w:p w:rsidR="00644FD8" w:rsidRDefault="00644FD8">
      <w:pPr>
        <w:pStyle w:val="ConsPlusNormal"/>
        <w:spacing w:before="220"/>
        <w:ind w:firstLine="540"/>
        <w:jc w:val="both"/>
      </w:pPr>
      <w:proofErr w:type="gramStart"/>
      <w:r>
        <w:t xml:space="preserve">Отношения по передаче прав владения и (или) пользования объектами коммунальной инфраструктуры по договору аренды или концессионному соглашению регулируются </w:t>
      </w:r>
      <w:hyperlink r:id="rId12" w:history="1">
        <w:r>
          <w:rPr>
            <w:color w:val="0000FF"/>
          </w:rPr>
          <w:t>главой 34</w:t>
        </w:r>
      </w:hyperlink>
      <w:r>
        <w:t xml:space="preserve"> Гражданского кодекса Российской Федерации, </w:t>
      </w:r>
      <w:hyperlink r:id="rId13" w:history="1">
        <w:r>
          <w:rPr>
            <w:color w:val="0000FF"/>
          </w:rPr>
          <w:t>Законом</w:t>
        </w:r>
      </w:hyperlink>
      <w:r>
        <w:t xml:space="preserve"> N 416-ФЗ, </w:t>
      </w:r>
      <w:hyperlink r:id="rId14" w:history="1">
        <w:r>
          <w:rPr>
            <w:color w:val="0000FF"/>
          </w:rPr>
          <w:t>Законом</w:t>
        </w:r>
      </w:hyperlink>
      <w:r>
        <w:t xml:space="preserve"> N 190-ФЗ и </w:t>
      </w:r>
      <w:hyperlink r:id="rId15" w:history="1">
        <w:r>
          <w:rPr>
            <w:color w:val="0000FF"/>
          </w:rPr>
          <w:t>Законом</w:t>
        </w:r>
      </w:hyperlink>
      <w:r>
        <w:t xml:space="preserve"> N 115-ФЗ, тогда как право хозяйственного ведения имуществом и право оперативного управления имуществом устанавливаются в соответствии с </w:t>
      </w:r>
      <w:hyperlink r:id="rId16" w:history="1">
        <w:r>
          <w:rPr>
            <w:color w:val="0000FF"/>
          </w:rPr>
          <w:t>главой 19</w:t>
        </w:r>
      </w:hyperlink>
      <w:r>
        <w:t xml:space="preserve"> Гражданского кодекса Российской Федерации и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14</w:t>
      </w:r>
      <w:proofErr w:type="gramEnd"/>
      <w:r>
        <w:t xml:space="preserve"> ноября 2002 г. N 161-ФЗ "О государственных и муниципальных унитарных предприятиях" и не являются предметом правового регулирования </w:t>
      </w:r>
      <w:hyperlink r:id="rId18" w:history="1">
        <w:r>
          <w:rPr>
            <w:color w:val="0000FF"/>
          </w:rPr>
          <w:t>Закона</w:t>
        </w:r>
      </w:hyperlink>
      <w:r>
        <w:t xml:space="preserve"> N 115-ФЗ.</w:t>
      </w:r>
    </w:p>
    <w:p w:rsidR="00644FD8" w:rsidRDefault="00644FD8">
      <w:pPr>
        <w:pStyle w:val="ConsPlusNormal"/>
        <w:spacing w:before="220"/>
        <w:ind w:firstLine="540"/>
        <w:jc w:val="both"/>
      </w:pPr>
      <w:r>
        <w:lastRenderedPageBreak/>
        <w:t xml:space="preserve">Согласно </w:t>
      </w:r>
      <w:hyperlink r:id="rId19" w:history="1">
        <w:r>
          <w:rPr>
            <w:color w:val="0000FF"/>
          </w:rPr>
          <w:t>статье 16</w:t>
        </w:r>
      </w:hyperlink>
      <w:r>
        <w:t xml:space="preserve"> Федерального закона от 6 октября 2003 г. N 131-ФЗ "Об общих принципах организации местного самоуправления в Российской Федерации" (далее - Закон N 131-ФЗ) к полномочиям органов местного самоуправления относится организация теплоснабжения и водоснабжения населения, водоотведения.</w:t>
      </w:r>
    </w:p>
    <w:p w:rsidR="00644FD8" w:rsidRDefault="00644FD8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Статьей 17</w:t>
        </w:r>
      </w:hyperlink>
      <w:r>
        <w:t xml:space="preserve"> Закона N 131-ФЗ предусмотрено, что в целях решения вопросов местного значения органы местного самоуправления обладают полномочиями по созданию муниципальных предприятий и учреждений.</w:t>
      </w:r>
    </w:p>
    <w:p w:rsidR="00644FD8" w:rsidRDefault="00644FD8">
      <w:pPr>
        <w:pStyle w:val="ConsPlusNormal"/>
        <w:spacing w:before="220"/>
        <w:ind w:firstLine="540"/>
        <w:jc w:val="both"/>
      </w:pPr>
      <w:proofErr w:type="gramStart"/>
      <w:r>
        <w:t xml:space="preserve">С учетом изложенного, Минстрой России считает возможным закрепление объектов коммунальной инфраструктуры за государственными или муниципальными предприятиями на праве хозяйственного ведения или оперативного управления в случае возникновения угрозы безопасности теплоснабжения, нарушения обеспечения надежного и бесперебойного водоснабжения и водоотведения при реализации органами местного самоуправления полномочий по решению вопросов местного значения, установленных </w:t>
      </w:r>
      <w:hyperlink r:id="rId21" w:history="1">
        <w:r>
          <w:rPr>
            <w:color w:val="0000FF"/>
          </w:rPr>
          <w:t>Законом</w:t>
        </w:r>
      </w:hyperlink>
      <w:r>
        <w:t xml:space="preserve"> N 131-ФЗ до передачи таких объектов концедентом концессионеру по концессионному</w:t>
      </w:r>
      <w:proofErr w:type="gramEnd"/>
      <w:r>
        <w:t xml:space="preserve"> соглашению.</w:t>
      </w:r>
    </w:p>
    <w:p w:rsidR="00644FD8" w:rsidRDefault="00644FD8">
      <w:pPr>
        <w:pStyle w:val="ConsPlusNormal"/>
        <w:spacing w:before="220"/>
        <w:ind w:firstLine="540"/>
        <w:jc w:val="both"/>
      </w:pPr>
      <w:proofErr w:type="gramStart"/>
      <w:r>
        <w:t>Вместе с тем, Минстрой России обращает внимание на необходимость неукоснительного исполнения подпункта "а" пункта 2 Перечня поручений Президента Российской Федерации В.В. Путина от 9 августа 2015 г. N Пр-1608 о реализации в установленные сроки графиков передачи в концессию объектов жилищно-коммунального хозяйства всех государственных и муниципальных унитарных предприятий, управление которыми было признано неэффективным.</w:t>
      </w:r>
      <w:proofErr w:type="gramEnd"/>
    </w:p>
    <w:p w:rsidR="00644FD8" w:rsidRDefault="00644FD8">
      <w:pPr>
        <w:pStyle w:val="ConsPlusNormal"/>
        <w:spacing w:before="220"/>
        <w:ind w:firstLine="540"/>
        <w:jc w:val="both"/>
      </w:pPr>
      <w:r>
        <w:t xml:space="preserve">Дополнительно сообщаем, что в соответствии с </w:t>
      </w:r>
      <w:hyperlink r:id="rId22" w:history="1">
        <w:r>
          <w:rPr>
            <w:color w:val="0000FF"/>
          </w:rPr>
          <w:t>пунктом 2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1009, письма федеральных органов исполнительной власти не являются нормативными правовыми актами.</w:t>
      </w:r>
    </w:p>
    <w:p w:rsidR="00644FD8" w:rsidRDefault="00644FD8">
      <w:pPr>
        <w:pStyle w:val="ConsPlusNormal"/>
        <w:spacing w:before="220"/>
        <w:ind w:firstLine="540"/>
        <w:jc w:val="both"/>
      </w:pPr>
      <w:r>
        <w:t>Таким образом, следует учитывать, что письма федеральных органов исполнительной власти, в которых разъясняются вопросы применения нормативных правовых актов, не содержат правовых норм, не направлены на установление, изменение или отмену правовых норм,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характера.</w:t>
      </w:r>
    </w:p>
    <w:p w:rsidR="00644FD8" w:rsidRDefault="00644FD8">
      <w:pPr>
        <w:pStyle w:val="ConsPlusNormal"/>
        <w:ind w:firstLine="540"/>
        <w:jc w:val="both"/>
      </w:pPr>
    </w:p>
    <w:p w:rsidR="00644FD8" w:rsidRDefault="00644FD8">
      <w:pPr>
        <w:pStyle w:val="ConsPlusNormal"/>
        <w:jc w:val="right"/>
      </w:pPr>
      <w:r>
        <w:t>А.В.ЧИБИС</w:t>
      </w:r>
    </w:p>
    <w:p w:rsidR="00644FD8" w:rsidRDefault="00644FD8">
      <w:pPr>
        <w:pStyle w:val="ConsPlusNormal"/>
        <w:ind w:firstLine="540"/>
        <w:jc w:val="both"/>
      </w:pPr>
    </w:p>
    <w:p w:rsidR="00644FD8" w:rsidRDefault="00644FD8">
      <w:pPr>
        <w:pStyle w:val="ConsPlusNormal"/>
        <w:ind w:firstLine="540"/>
        <w:jc w:val="both"/>
      </w:pPr>
    </w:p>
    <w:p w:rsidR="00644FD8" w:rsidRDefault="00644F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2F71" w:rsidRDefault="00F42F71">
      <w:bookmarkStart w:id="0" w:name="_GoBack"/>
      <w:bookmarkEnd w:id="0"/>
    </w:p>
    <w:sectPr w:rsidR="00F42F71" w:rsidSect="007F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D8"/>
    <w:rsid w:val="00296041"/>
    <w:rsid w:val="00493EE2"/>
    <w:rsid w:val="00644FD8"/>
    <w:rsid w:val="00F4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4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4F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4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4F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F765E7BC1AC70376DF8A92941F1C891DC72B8327D3C1EC69B96EED8B3B54668E055CAB3A8D17Bm7K3G" TargetMode="External"/><Relationship Id="rId13" Type="http://schemas.openxmlformats.org/officeDocument/2006/relationships/hyperlink" Target="consultantplus://offline/ref=881F765E7BC1AC70376DF8A92941F1C891DC72B8327D3C1EC69B96EED8mBK3G" TargetMode="External"/><Relationship Id="rId18" Type="http://schemas.openxmlformats.org/officeDocument/2006/relationships/hyperlink" Target="consultantplus://offline/ref=881F765E7BC1AC70376DF8A92941F1C891D777B936773C1EC69B96EED8mBK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1F765E7BC1AC70376DF8A92941F1C891D67AB8367F3C1EC69B96EED8mBK3G" TargetMode="External"/><Relationship Id="rId7" Type="http://schemas.openxmlformats.org/officeDocument/2006/relationships/hyperlink" Target="consultantplus://offline/ref=881F765E7BC1AC70376DF8A92941F1C891DC72B8327D3C1EC69B96EED8B3B54668E055CAB3A8D17Am7KBG" TargetMode="External"/><Relationship Id="rId12" Type="http://schemas.openxmlformats.org/officeDocument/2006/relationships/hyperlink" Target="consultantplus://offline/ref=881F765E7BC1AC70376DF8A92941F1C891D775B030783C1EC69B96EED8B3B54668E055CAB3A8D07Fm7K0G" TargetMode="External"/><Relationship Id="rId17" Type="http://schemas.openxmlformats.org/officeDocument/2006/relationships/hyperlink" Target="consultantplus://offline/ref=881F765E7BC1AC70376DF8A92941F1C891D674B135793C1EC69B96EED8mBK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1F765E7BC1AC70376DF8A92941F1C891D674B1347D3C1EC69B96EED8B3B54668E055CAB3A9D272m7K6G" TargetMode="External"/><Relationship Id="rId20" Type="http://schemas.openxmlformats.org/officeDocument/2006/relationships/hyperlink" Target="consultantplus://offline/ref=881F765E7BC1AC70376DF8A92941F1C891D67AB8367F3C1EC69B96EED8B3B54668E055CAB3A8D773m7K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1F765E7BC1AC70376DF8A92941F1C891D777B936773C1EC69B96EED8B3B54668E055C9B0mAKCG" TargetMode="External"/><Relationship Id="rId11" Type="http://schemas.openxmlformats.org/officeDocument/2006/relationships/hyperlink" Target="consultantplus://offline/ref=881F765E7BC1AC70376DF8A92941F1C891D674B1347D3C1EC69B96EED8B3B54668E055CAB3A9D77Fm7KB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81F765E7BC1AC70376DF8A92941F1C891D777B936773C1EC69B96EED8mBK3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81F765E7BC1AC70376DF8A92941F1C891DC72B7337E3C1EC69B96EED8B3B54668E055CAB3A8D27Dm7KAG" TargetMode="External"/><Relationship Id="rId19" Type="http://schemas.openxmlformats.org/officeDocument/2006/relationships/hyperlink" Target="consultantplus://offline/ref=881F765E7BC1AC70376DF8A92941F1C891D67AB8367F3C1EC69B96EED8B3B54668E055CAB3A8D77Cm7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1F765E7BC1AC70376DF8A92941F1C891DC72B7337E3C1EC69B96EED8B3B54668E055CAB3A8D27Dm7K4G" TargetMode="External"/><Relationship Id="rId14" Type="http://schemas.openxmlformats.org/officeDocument/2006/relationships/hyperlink" Target="consultantplus://offline/ref=881F765E7BC1AC70376DF8A92941F1C891DC72B7337E3C1EC69B96EED8mBK3G" TargetMode="External"/><Relationship Id="rId22" Type="http://schemas.openxmlformats.org/officeDocument/2006/relationships/hyperlink" Target="consultantplus://offline/ref=881F765E7BC1AC70376DF8A92941F1C891DC72B8367F3C1EC69B96EED8B3B54668E055CAB3A8D679m7K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Анучина Юлия Александровна</dc:creator>
  <cp:lastModifiedBy>Анучина Юлия Александровна</cp:lastModifiedBy>
  <cp:revision>1</cp:revision>
  <dcterms:created xsi:type="dcterms:W3CDTF">2018-06-01T06:10:00Z</dcterms:created>
  <dcterms:modified xsi:type="dcterms:W3CDTF">2018-06-01T06:11:00Z</dcterms:modified>
</cp:coreProperties>
</file>