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2D" w:rsidRDefault="009078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782D" w:rsidRDefault="0090782D">
      <w:pPr>
        <w:pStyle w:val="ConsPlusNormal"/>
        <w:jc w:val="both"/>
        <w:outlineLvl w:val="0"/>
      </w:pPr>
    </w:p>
    <w:p w:rsidR="0090782D" w:rsidRDefault="009078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782D" w:rsidRDefault="0090782D">
      <w:pPr>
        <w:pStyle w:val="ConsPlusTitle"/>
        <w:jc w:val="center"/>
      </w:pPr>
    </w:p>
    <w:p w:rsidR="0090782D" w:rsidRDefault="0090782D">
      <w:pPr>
        <w:pStyle w:val="ConsPlusTitle"/>
        <w:jc w:val="center"/>
      </w:pPr>
      <w:r>
        <w:t>ПОСТАНОВЛЕНИЕ</w:t>
      </w:r>
    </w:p>
    <w:p w:rsidR="0090782D" w:rsidRDefault="0090782D">
      <w:pPr>
        <w:pStyle w:val="ConsPlusTitle"/>
        <w:jc w:val="center"/>
      </w:pPr>
      <w:r>
        <w:t>от 29 октября 2010 г. N 872</w:t>
      </w:r>
    </w:p>
    <w:p w:rsidR="0090782D" w:rsidRDefault="0090782D">
      <w:pPr>
        <w:pStyle w:val="ConsPlusTitle"/>
        <w:jc w:val="center"/>
      </w:pPr>
    </w:p>
    <w:p w:rsidR="0090782D" w:rsidRDefault="0090782D">
      <w:pPr>
        <w:pStyle w:val="ConsPlusTitle"/>
        <w:jc w:val="center"/>
      </w:pPr>
      <w:r>
        <w:t>О СТАНДАРТАХ</w:t>
      </w:r>
    </w:p>
    <w:p w:rsidR="0090782D" w:rsidRDefault="0090782D">
      <w:pPr>
        <w:pStyle w:val="ConsPlusTitle"/>
        <w:jc w:val="center"/>
      </w:pPr>
      <w:r>
        <w:t>РАСКРЫТИЯ ИНФОРМАЦИИ СУБЪЕКТАМИ ЕСТЕСТВЕННЫХ МОНОПОЛИЙ,</w:t>
      </w:r>
    </w:p>
    <w:p w:rsidR="0090782D" w:rsidRDefault="0090782D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УСЛУГИ ПО ТРАНСПОРТИРОВКЕ</w:t>
      </w:r>
    </w:p>
    <w:p w:rsidR="0090782D" w:rsidRDefault="0090782D">
      <w:pPr>
        <w:pStyle w:val="ConsPlusTitle"/>
        <w:jc w:val="center"/>
      </w:pPr>
      <w:r>
        <w:t>ГАЗА ПО ТРУБОПРОВОДАМ</w:t>
      </w:r>
    </w:p>
    <w:p w:rsidR="0090782D" w:rsidRDefault="009078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8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82D" w:rsidRDefault="009078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82D" w:rsidRDefault="009078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30.12.2013 </w:t>
            </w:r>
            <w:hyperlink r:id="rId6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782D" w:rsidRDefault="009078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82D" w:rsidRDefault="0090782D">
      <w:pPr>
        <w:pStyle w:val="ConsPlusNormal"/>
        <w:jc w:val="center"/>
      </w:pPr>
    </w:p>
    <w:p w:rsidR="0090782D" w:rsidRDefault="009078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естественных монополиях" Правительство Российской Федерации постановляет: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стандарты</w:t>
        </w:r>
      </w:hyperlink>
      <w:r>
        <w:t xml:space="preserve"> раскрытия информации субъектами естественных монополий, оказывающими услуги по транспортировке газа по трубопроводам.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2. Федеральной службе по тарифам в 3-месячный срок утвердить формы, </w:t>
      </w:r>
      <w:hyperlink r:id="rId9" w:history="1">
        <w:r>
          <w:rPr>
            <w:color w:val="0000FF"/>
          </w:rPr>
          <w:t>сроки и периодичность</w:t>
        </w:r>
      </w:hyperlink>
      <w:r>
        <w:t xml:space="preserve"> раскрытия информации, предусмотренной </w:t>
      </w:r>
      <w:hyperlink w:anchor="P7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72" w:history="1">
        <w:r>
          <w:rPr>
            <w:color w:val="0000FF"/>
          </w:rPr>
          <w:t>"в"</w:t>
        </w:r>
      </w:hyperlink>
      <w:r>
        <w:t xml:space="preserve"> и </w:t>
      </w:r>
      <w:hyperlink w:anchor="P80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информации, утвержденных настоящим Постановлением, а также </w:t>
      </w:r>
      <w:hyperlink r:id="rId10" w:history="1">
        <w:r>
          <w:rPr>
            <w:color w:val="0000FF"/>
          </w:rPr>
          <w:t>правила</w:t>
        </w:r>
      </w:hyperlink>
      <w:r>
        <w:t xml:space="preserve"> заполнения указанных форм.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3. Федеральной антимонопольной службе в 3-месячный срок утвердить </w:t>
      </w:r>
      <w:hyperlink r:id="rId11" w:history="1">
        <w:r>
          <w:rPr>
            <w:color w:val="0000FF"/>
          </w:rPr>
          <w:t>формы</w:t>
        </w:r>
      </w:hyperlink>
      <w:r>
        <w:t xml:space="preserve">, </w:t>
      </w:r>
      <w:hyperlink r:id="rId12" w:history="1">
        <w:r>
          <w:rPr>
            <w:color w:val="0000FF"/>
          </w:rPr>
          <w:t>сроки и периодичность</w:t>
        </w:r>
      </w:hyperlink>
      <w:r>
        <w:t xml:space="preserve"> раскрытия информации, предусмотренной </w:t>
      </w:r>
      <w:hyperlink w:anchor="P73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78" w:history="1">
        <w:r>
          <w:rPr>
            <w:color w:val="0000FF"/>
          </w:rPr>
          <w:t>"ж"</w:t>
        </w:r>
      </w:hyperlink>
      <w:r>
        <w:t xml:space="preserve"> и </w:t>
      </w:r>
      <w:hyperlink w:anchor="P81" w:history="1">
        <w:r>
          <w:rPr>
            <w:color w:val="0000FF"/>
          </w:rPr>
          <w:t>"и" пункта 11</w:t>
        </w:r>
      </w:hyperlink>
      <w:r>
        <w:t xml:space="preserve"> стандартов раскрытия информации, утвержденных настоящим Постановлением, а также правила заполнения указанных форм.</w:t>
      </w: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Normal"/>
        <w:jc w:val="right"/>
      </w:pPr>
      <w:r>
        <w:t>Председатель Правительства</w:t>
      </w:r>
    </w:p>
    <w:p w:rsidR="0090782D" w:rsidRDefault="0090782D">
      <w:pPr>
        <w:pStyle w:val="ConsPlusNormal"/>
        <w:jc w:val="right"/>
      </w:pPr>
      <w:r>
        <w:t>Российской Федерации</w:t>
      </w:r>
    </w:p>
    <w:p w:rsidR="0090782D" w:rsidRDefault="0090782D">
      <w:pPr>
        <w:pStyle w:val="ConsPlusNormal"/>
        <w:jc w:val="right"/>
      </w:pPr>
      <w:r>
        <w:t>В.ПУТИН</w:t>
      </w: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Normal"/>
        <w:jc w:val="right"/>
        <w:outlineLvl w:val="0"/>
      </w:pPr>
      <w:r>
        <w:t>Утверждены</w:t>
      </w:r>
    </w:p>
    <w:p w:rsidR="0090782D" w:rsidRDefault="0090782D">
      <w:pPr>
        <w:pStyle w:val="ConsPlusNormal"/>
        <w:jc w:val="right"/>
      </w:pPr>
      <w:r>
        <w:t>Постановлением Правительства</w:t>
      </w:r>
    </w:p>
    <w:p w:rsidR="0090782D" w:rsidRDefault="0090782D">
      <w:pPr>
        <w:pStyle w:val="ConsPlusNormal"/>
        <w:jc w:val="right"/>
      </w:pPr>
      <w:r>
        <w:t>Российской Федерации</w:t>
      </w:r>
    </w:p>
    <w:p w:rsidR="0090782D" w:rsidRDefault="0090782D">
      <w:pPr>
        <w:pStyle w:val="ConsPlusNormal"/>
        <w:jc w:val="right"/>
      </w:pPr>
      <w:r>
        <w:t>от 29 октября 2010 г. N 872</w:t>
      </w: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Title"/>
        <w:jc w:val="center"/>
      </w:pPr>
      <w:bookmarkStart w:id="0" w:name="P32"/>
      <w:bookmarkEnd w:id="0"/>
      <w:r>
        <w:t>СТАНДАРТЫ</w:t>
      </w:r>
    </w:p>
    <w:p w:rsidR="0090782D" w:rsidRDefault="0090782D">
      <w:pPr>
        <w:pStyle w:val="ConsPlusTitle"/>
        <w:jc w:val="center"/>
      </w:pPr>
      <w:r>
        <w:t>РАСКРЫТИЯ ИНФОРМАЦИИ СУБЪЕКТАМИ ЕСТЕСТВЕННЫХ МОНОПОЛИЙ,</w:t>
      </w:r>
    </w:p>
    <w:p w:rsidR="0090782D" w:rsidRDefault="0090782D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УСЛУГИ ПО ТРАНСПОРТИРОВКЕ</w:t>
      </w:r>
    </w:p>
    <w:p w:rsidR="0090782D" w:rsidRDefault="0090782D">
      <w:pPr>
        <w:pStyle w:val="ConsPlusTitle"/>
        <w:jc w:val="center"/>
      </w:pPr>
      <w:r>
        <w:t>ГАЗА ПО ТРУБОПРОВОДАМ</w:t>
      </w:r>
    </w:p>
    <w:p w:rsidR="0090782D" w:rsidRDefault="009078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78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782D" w:rsidRDefault="009078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782D" w:rsidRDefault="009078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30.12.2013 </w:t>
            </w:r>
            <w:hyperlink r:id="rId13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782D" w:rsidRDefault="0090782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30.01.2018 </w:t>
            </w:r>
            <w:hyperlink r:id="rId1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Title"/>
        <w:jc w:val="center"/>
        <w:outlineLvl w:val="1"/>
      </w:pPr>
      <w:r>
        <w:t>I. ОБЩИЕ ПОЛОЖЕНИЯ</w:t>
      </w: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Normal"/>
        <w:ind w:firstLine="540"/>
        <w:jc w:val="both"/>
      </w:pPr>
      <w:r>
        <w:t>1. Настоящий документ определяет состав и порядок раскрытия информации, подлежащей свободному доступу (далее - информация), субъектами естественных монополий, оказывающими услуги по транспортировке газа по трубопроводам, в отношении которых осуществляется государственное регулирование и контроль (далее - субъекты естественных монополий).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о регулируемой деятельности субъектов естественных монополий независимо от цели получения указанной информации.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3. Субъектами естественных монополий информация раскрывается путем: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а) опубликования на официальном сайте субъекта естественных монополий и (или) ином официальном сайте в информационно-телекоммуникационной сети Интернет, определяемом Правительством Российской Федерации (далее - официальный сайт);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б) опубликования в официальных печатных средствах массовой информации, распространяемых в субъектах Российской Федерации, на территории которых субъекты естественных монополий оказывают регулируемые услуги по транспортировке газа по трубопроводам (далее - официальные печатные издания);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в) предоставления на безвозмездной основе по письменным запросам потребителей услуг по транспортировке газа по трубопроводам, в том числе в электронном виде (далее соответственно - запросы, потребители).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4. В случае если информация размещается субъектом естественных монополий только на выбранном им официальном сайте, он обязан опубликовать сведения об этом в официальных печатных изданиях со ссылкой на соответствующий официальный сайт. При этом информация, размещенная на официальном сайте, должна быть доступна в течение 5 лет.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Субъекты естественных монополий обязаны сообщать по запросу потребителей адрес официального сайта и наименования официальных печатных изданий, где размещается информация.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На территориях, где отсутствует доступ к сети Интернет, информация раскрывается путем опубликования в официальных печатных изданиях в полном объеме.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5. В случае обращения потребителя к субъекту естественных монополий с запросом, подписанным потребителем, такой запрос должен содержать следующие сведения: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а) наименование организации, в которую направляется запрос;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б) фамилия, имя, отчество лица, обратившегося с запросом (наименование юридического лица);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в) перечень информации, в отношении которой подан запрос;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г) дата обращения с запросом;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д) способ получения запрашиваемой информации (посредством почтового отправления, выдачи лично потребителю и (или) направления электронного сообщения) с указанием почтового и (или) электронного адреса.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lastRenderedPageBreak/>
        <w:t>6. Субъекты естественных монополий не позднее 20 календарных дней со дня поступления запроса предоставляют потребителю информацию согласно избранному потребителем способу ее получения.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В случае если запрашиваемая потребителем информация раскрыта в требуемом объеме на официальном сайте и (или) в официальных печатных изданиях, субъекты естественных монополий вправе, не раскрывая запрашиваемую информацию, сообщить потребителю адрес официального сайта и (или) наименования и реквизиты официальных печатных изданий, где размещена такая информация.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Субъекты естественных монополий ведут регистрацию и учет запросов потребителей, а также хранят копии ответов на запросы в течение 5 лет.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7. Субъекты естественных монополий в течение 5 рабочих дней со дня опубликования информации сообщают о ее размещении (с указанием официальных печатных изданий и (или) адреса официального сайта) федеральным органам исполнительной власти, органам исполнительной власти субъектов Российской Федерации в области государственного регулирования тарифов, уполномоченным осуществлять </w:t>
      </w:r>
      <w:proofErr w:type="gramStart"/>
      <w:r>
        <w:t>контроль за</w:t>
      </w:r>
      <w:proofErr w:type="gramEnd"/>
      <w:r>
        <w:t xml:space="preserve"> соблюдением стандартов раскрытия информации.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8.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а) в течение 30 дней со дня принятия решения о внесении изменений - в официальных печатных изданиях;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б) в течение 5 дней со дня принятия решения о внесении изменений - на официальном сайте.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9. В случае совмещения субъектом естественных монополий деятельности по оказанию услуг по транспортировке газа по магистральным газопроводам и по газораспределительным сетям информация раскрывается отдельно по каждому из указанных видов деятельности.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10. В случае оказания субъектами естественных монополий услуг по транспортировке газа по нескольким, технологически не связанным между собой системам магистральных газопроводов и (или) газораспределительным сетям, для которых устанавливаются различные тарифы на услуги по транспортировке газа, информация раскрывается отдельно по каждой системе магистральных газопроводов и (или) газораспределительным сетям.</w:t>
      </w: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Title"/>
        <w:jc w:val="center"/>
        <w:outlineLvl w:val="1"/>
      </w:pPr>
      <w:r>
        <w:t>II. СОСТАВ РАСКРЫВАЕМОЙ ИНФОРМАЦИИ</w:t>
      </w: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Normal"/>
        <w:ind w:firstLine="540"/>
        <w:jc w:val="both"/>
      </w:pPr>
      <w:bookmarkStart w:id="1" w:name="P69"/>
      <w:bookmarkEnd w:id="1"/>
      <w:r>
        <w:t>11. Субъекты естественных монополий раскрывают информацию:</w:t>
      </w:r>
    </w:p>
    <w:p w:rsidR="0090782D" w:rsidRDefault="0090782D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а) о тарифах на услуги по транспортировке газа по трубопроводам (с детализацией каждой составляющей тарифа),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установлении тарифов;</w:t>
      </w:r>
    </w:p>
    <w:p w:rsidR="0090782D" w:rsidRDefault="0090782D">
      <w:pPr>
        <w:pStyle w:val="ConsPlusNormal"/>
        <w:spacing w:before="220"/>
        <w:ind w:firstLine="540"/>
        <w:jc w:val="both"/>
      </w:pPr>
      <w:bookmarkStart w:id="3" w:name="P71"/>
      <w:bookmarkEnd w:id="3"/>
      <w:r>
        <w:t>б) об основных показателях финансово-хозяйственной деятельности в сфере оказания услуг по транспортировке газа по трубопроводам (включая структуру основных производственных затрат на оказание регулируемых услуг);</w:t>
      </w:r>
    </w:p>
    <w:p w:rsidR="0090782D" w:rsidRDefault="0090782D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в) об основных потребительских характеристиках регулируемых услуг субъектов естественных монополий и их соответствии государственным и иным утвержденным стандартам качества;</w:t>
      </w:r>
    </w:p>
    <w:p w:rsidR="0090782D" w:rsidRDefault="0090782D">
      <w:pPr>
        <w:pStyle w:val="ConsPlusNormal"/>
        <w:spacing w:before="220"/>
        <w:ind w:firstLine="540"/>
        <w:jc w:val="both"/>
      </w:pPr>
      <w:bookmarkStart w:id="5" w:name="P73"/>
      <w:bookmarkEnd w:id="5"/>
      <w:r>
        <w:lastRenderedPageBreak/>
        <w:t>г) о наличии (отсутствии) технической возможности доступа к регулируемым услугам по транспортировке газа по трубопроводам;</w:t>
      </w:r>
    </w:p>
    <w:p w:rsidR="0090782D" w:rsidRDefault="0090782D">
      <w:pPr>
        <w:pStyle w:val="ConsPlusNormal"/>
        <w:spacing w:before="220"/>
        <w:ind w:firstLine="540"/>
        <w:jc w:val="both"/>
      </w:pPr>
      <w:proofErr w:type="gramStart"/>
      <w:r>
        <w:t>д) о регистрации и ходе реализации заявок на доступ к услугам по транспортировке газа по трубопроводам и заявок на подключение (технологическое присоединение) к магистральному газопроводу (далее - заявки на подключение к магистральному газопроводу),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(далее - запросы о предоставлении</w:t>
      </w:r>
      <w:proofErr w:type="gramEnd"/>
      <w:r>
        <w:t xml:space="preserve"> технических условий) и (или) заявок о заключении договора о подключении (технологическом присоединении) строящихся, реконструируемых или построенных, но не подключенных объектов капитального строительства к сети газораспределения (далее соответственно - договор о подключении к сети газораспределения, заявки о подключении (технологическом присоединении) субъектов естественных монополий;</w:t>
      </w:r>
    </w:p>
    <w:p w:rsidR="0090782D" w:rsidRDefault="0090782D">
      <w:pPr>
        <w:pStyle w:val="ConsPlusNormal"/>
        <w:jc w:val="both"/>
      </w:pPr>
      <w:r>
        <w:t xml:space="preserve">(пп. "д"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е) об условиях, на которых осуществляется оказание регулируемых услуг по транспортировке газа по трубопроводам субъектами естественных монополий и (или) подключение (технологическое присоединение) к магистральному газопроводу или газораспределительной сети субъектов естественных монополий;</w:t>
      </w:r>
    </w:p>
    <w:p w:rsidR="0090782D" w:rsidRDefault="0090782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bookmarkStart w:id="6" w:name="P78"/>
      <w:bookmarkEnd w:id="6"/>
      <w:r>
        <w:t>ж) о порядке выполнения технологических, технических и других мероприятий, связанных с подключением (технологическим присоединением) к магистральному газопроводу или газораспределительной сети субъектов естественных монополий;</w:t>
      </w:r>
    </w:p>
    <w:p w:rsidR="0090782D" w:rsidRDefault="0090782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з) об инвестиционных программах (проектах инвестиционных программ);</w:t>
      </w:r>
    </w:p>
    <w:p w:rsidR="0090782D" w:rsidRDefault="0090782D">
      <w:pPr>
        <w:pStyle w:val="ConsPlusNormal"/>
        <w:spacing w:before="220"/>
        <w:ind w:firstLine="540"/>
        <w:jc w:val="both"/>
      </w:pPr>
      <w:bookmarkStart w:id="8" w:name="P81"/>
      <w:bookmarkEnd w:id="8"/>
      <w:r>
        <w:t>и) о способах приобретения, стоимости и об объемах товаров, необходимых для оказания услуг по транспортировке газа по трубопроводам;</w:t>
      </w:r>
    </w:p>
    <w:p w:rsidR="0090782D" w:rsidRDefault="0090782D">
      <w:pPr>
        <w:pStyle w:val="ConsPlusNormal"/>
        <w:jc w:val="both"/>
      </w:pPr>
      <w:r>
        <w:t xml:space="preserve">(пп. "и"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30.12.2013 N 1314)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к)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установлении;</w:t>
      </w:r>
    </w:p>
    <w:p w:rsidR="0090782D" w:rsidRDefault="0090782D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30.12.2013 N 1314)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л) о перечне сведений, направляемых в составе запроса о предоставлении технических условий;</w:t>
      </w:r>
    </w:p>
    <w:p w:rsidR="0090782D" w:rsidRDefault="0090782D">
      <w:pPr>
        <w:pStyle w:val="ConsPlusNormal"/>
        <w:jc w:val="both"/>
      </w:pPr>
      <w:r>
        <w:t xml:space="preserve">(пп. "л"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м) о перечне сведений, направляемых в составе заявки о подключении (технологическом присоединении);</w:t>
      </w:r>
    </w:p>
    <w:p w:rsidR="0090782D" w:rsidRDefault="0090782D">
      <w:pPr>
        <w:pStyle w:val="ConsPlusNormal"/>
        <w:jc w:val="both"/>
      </w:pPr>
      <w:r>
        <w:t xml:space="preserve">(пп. "м"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н) об адресах и телефонах структурных подразделений, осуществляющих прием запросов о предоставлении технических условий и заявок о подключении (технологическом присоединении).</w:t>
      </w:r>
    </w:p>
    <w:p w:rsidR="0090782D" w:rsidRDefault="0090782D">
      <w:pPr>
        <w:pStyle w:val="ConsPlusNormal"/>
        <w:jc w:val="both"/>
      </w:pPr>
      <w:r>
        <w:t xml:space="preserve">(пп. "н"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12. Перечень информации, подлежащей раскрытию в соответствии с </w:t>
      </w:r>
      <w:hyperlink w:anchor="P69" w:history="1">
        <w:r>
          <w:rPr>
            <w:color w:val="0000FF"/>
          </w:rPr>
          <w:t>пунктом 11</w:t>
        </w:r>
      </w:hyperlink>
      <w:r>
        <w:t xml:space="preserve"> настоящего документа, является исчерпывающим.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13. Информация об основных показателях финансово-хозяйственной деятельности в сфере оказания услуг по транспортировке газа по трубопроводам (включая структуру основных </w:t>
      </w:r>
      <w:r>
        <w:lastRenderedPageBreak/>
        <w:t>производственных затрат на оказание регулируемых услуг) содержит сведения: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а) об объемах транспортировки газа по трубопроводам с детализацией по направлениям, по которым устанавливаются регулируемые тарифы (как в целом, так и отдельно по независимым организациям);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б) об объемах товаротранспортной работы в сфере транспортировки газа по трубопроводам (как в целом, так и отдельно по независимым организациям) с детализацией по направлениям, по которым устанавливаются регулируемые тарифы (для субъектов естественных монополий, оказывающих услуги по транспортировке газа по магистральным газопроводам, стоимость услуг которых зависит от расстояния транспортировки газа);</w:t>
      </w:r>
    </w:p>
    <w:p w:rsidR="0090782D" w:rsidRDefault="0090782D">
      <w:pPr>
        <w:pStyle w:val="ConsPlusNormal"/>
        <w:spacing w:before="220"/>
        <w:ind w:firstLine="540"/>
        <w:jc w:val="both"/>
      </w:pPr>
      <w:proofErr w:type="gramStart"/>
      <w:r>
        <w:t xml:space="preserve">в) о выручке от оказания регулируемых услуг по транспортировке газа по трубопроводам (в том числе отдельно по организациям, входящим в одну группу лиц с субъектом естественных монополий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защите конкуренции, оказывающим услуги по транспортировке газа по трубопроводам независимым организациям, раскрывают в составе информации о выручке от оказания регулируемых услуг по транспортировке газа по трубопроводам информацию о</w:t>
      </w:r>
      <w:proofErr w:type="gramEnd"/>
      <w:r>
        <w:t xml:space="preserve"> плановой расчетной выручке от оказания услуг по транспортировке газа по трубопроводам, определяемой на основе общего планируемого объема оказания услуг, </w:t>
      </w:r>
      <w:proofErr w:type="gramStart"/>
      <w:r>
        <w:t>исходя из которого устанавливаются</w:t>
      </w:r>
      <w:proofErr w:type="gramEnd"/>
      <w:r>
        <w:t xml:space="preserve"> регулируемые тарифы);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г) о структуре себестоимости оказания услуг по транспортировке газа по трубопроводам (материальные расходы, заработная плата с отчислениями, амортизация, арендная плата, капитальный ремонт и прочие расходы);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д) о численности персонала, занятого в регулируемом виде деятельности;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е) об основных проектных характеристиках магистральных газопроводов или газораспределительных сетей (протяженность газопроводов, количество компрессорных и газораспределительных станций, суммарная мощность перекачивающих агрегатов и газорегуляторных пунктов).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14. Информация об основных потребительских характеристиках регулируемых услуг субъектов естественных монополий и их соответствии государственным и иным утвержденным стандартам качества содержит сведения: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а) о давлении (диапазоне давлений) газа на выходе из магистральных газопроводов и газораспределительных сетей для различных их категорий;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б) о соответствии качества оказанных услуг государственным и иным стандартам (при наличии).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Информация о наличии (отсутствии) технической возможности доступа к регулируемым услугам по транспортировке газа по магистральным газопроводам раскрывается с детализацией по зонам входа в газотранспортную систему и выхода из нее - для субъектов естественных монополий, для которых тариф на услуги по транспортировке газа по трубопроводам устанавливается с детализацией по зонам входа в газотранспортную систему и выхода из нее, определяемым на основании нормативных</w:t>
      </w:r>
      <w:proofErr w:type="gramEnd"/>
      <w:r>
        <w:t xml:space="preserve"> правовых актов. В случае если зона выхода из газотранспортной системы включает несколько газораспределительных станций, информация о наличии (отсутствии) технической возможности раскрывается по каждой газораспределительной станции отдельно.</w:t>
      </w:r>
    </w:p>
    <w:p w:rsidR="0090782D" w:rsidRDefault="009078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15(1). Информация о наличии (отсутствии) технической возможности доступа к регулируемым услугам, в том числе о загрузке и наличии дефицита пропускной способности магистральных газопроводов, для целей определения возможности технологического </w:t>
      </w:r>
      <w:r>
        <w:lastRenderedPageBreak/>
        <w:t>присоединения к газораспределительным сетям раскрывается субъектом естественной монополии по каждой газораспределительной станции отдельно. Наличие дефицита пропускной способности определяется на основании замеров максимального часового расхода газа в зимний период и проектной производительности газораспределительной станции.</w:t>
      </w:r>
    </w:p>
    <w:p w:rsidR="0090782D" w:rsidRDefault="009078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изменения показателей, влияющих на наличие (отсутствие) технической возможности доступа к регулируемым услугам по транспортировке газа по трубопроводам, в том числе связанных с изменением технических характеристик магистральных газопроводов или газораспределительных сетей и погодных условий, существенных колебаний температуры наружного воздуха по отношению к среднемноголетней, определяемой на основании статистических данных, такая информация раскрывается дополнительно.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если в указанных случаях информация о наличии (отсутствии) технической возможности доступа к регулируемым услугам по транспортировке газа по трубопроводам приобретает неопределенный характер, информация раскрывается с указанием на ее неопределенность.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17. Информация о регистрации и ходе реализации заявок на доступ к услугам по транспортировке газа по трубопроводам и заявок на подключение к магистральному газопроводу субъекта естественной монополии (далее - заявки) содержит: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а) количество поступивших заявок;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б) количество отклоненных заявок;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в) количество заявок, находящихся на рассмотрении;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г) количество удовлетворенных заявок.</w:t>
      </w:r>
    </w:p>
    <w:p w:rsidR="0090782D" w:rsidRDefault="0090782D">
      <w:pPr>
        <w:pStyle w:val="ConsPlusNormal"/>
        <w:jc w:val="both"/>
      </w:pPr>
      <w:r>
        <w:t xml:space="preserve">(п. 17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17(1). Информация о регистрации и ходе реализации запросов о предоставлении технических условий и заявок о подключении (технологическом присоединении) субъекта естественной монополии содержит: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а) количество поступивших запросов о предоставлении технических условий и заявок о подключении (технологическом присоединении) (отдельно указывается количество заявок, поступивших от заявителей - юридических лиц и от заявителей - физических лиц) и сведения об объеме газа, необходимом для их удовлетворения;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б) количество отклоненных запросов о предоставлении технических условий и заявок о подключении (технологическом присоединении) с указанием причин отклонения;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в) количество заключенных договоров о подключении к сети газораспределения, содержащих сведения о максимальном расходе газа присоединяемого газоиспользующего оборудования;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г) количество выполненных присоединений с указанием присоединенного максимального часового расхода газа.</w:t>
      </w:r>
    </w:p>
    <w:p w:rsidR="0090782D" w:rsidRDefault="0090782D">
      <w:pPr>
        <w:pStyle w:val="ConsPlusNormal"/>
        <w:jc w:val="both"/>
      </w:pPr>
      <w:r>
        <w:t xml:space="preserve">(п. 17(1)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18. Информация об условиях, на которых осуществляется оказание регулируемых услуг по транспортировке газа по трубопроводам субъектами естественных монополий и (или) подключение (технологическое присоединение) к магистральному газопроводу или газораспределительной сети субъектов естественных монополий, содержит: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а) существенные условия и (или) типовую форму договора об оказании услуг по транспортировке газа (при ее наличии);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lastRenderedPageBreak/>
        <w:t>б) существенные условия, и (или) типовую форму договора о подключении (технологическом присоединении) к магистральному газопроводу, и (или) типовую форму договора о подключении к сети газораспределения субъектов естественных монополий (при их наличии);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в) сведения о сроках подачи заявок на оказание услуг по транспортировке газа по трубопроводам;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г) требования к содержанию заявок с указанием перечня необходимых для представления заявителем субъекту естественных монополий документов с целью получения доступа к услугам по транспортировке газа и подключения (технологического присоединения) к магистральному газопроводу субъекта естественных монополий;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д) требования к содержанию запросов о предоставлении технических условий и заявок о подключении (технологическом присоединении) с указанием перечня необходимых для представления заявителем субъекту естественных монополий документов с целью подключения (технологического присоединения) к газораспределительной сети субъекта естественных монополий.</w:t>
      </w:r>
    </w:p>
    <w:p w:rsidR="0090782D" w:rsidRDefault="0090782D">
      <w:pPr>
        <w:pStyle w:val="ConsPlusNormal"/>
        <w:jc w:val="both"/>
      </w:pPr>
      <w:r>
        <w:t xml:space="preserve">(п. 18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19. Информация о порядке выполнения технологических, технических и других мероприятий, связанных с подключением (технологическим присоединением) к магистральному газопроводу субъекта естественных монополий, содержит регламент выполнения технологических, технических и других мероприятий, связанных с подключением (технологическим присоединением) к магистральному газопроводу субъекта естественных монополий.</w:t>
      </w:r>
    </w:p>
    <w:p w:rsidR="0090782D" w:rsidRDefault="009078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19(1). </w:t>
      </w:r>
      <w:proofErr w:type="gramStart"/>
      <w:r>
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газораспределительной сети субъекта естественной монополии, содержит регламент выполнения технологических, технических и других мероприятий, связанных с подключением (технологическим присоединением) к газораспределительной сети субъекта естественной монополии, включая перечень мероприятий, необходимых для осуществления технологического присоединения, и порядок выполнения этих мероприятий с указанием ссылок на нормативные правовые акты, в</w:t>
      </w:r>
      <w:proofErr w:type="gramEnd"/>
      <w:r>
        <w:t xml:space="preserve"> том числе: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а) о возможности подачи запроса о предоставлении технических условий или заявки о подключении (технологическом присоединении) посредством официального сайта;</w:t>
      </w:r>
    </w:p>
    <w:p w:rsidR="0090782D" w:rsidRDefault="0090782D">
      <w:pPr>
        <w:pStyle w:val="ConsPlusNormal"/>
        <w:spacing w:before="220"/>
        <w:ind w:firstLine="540"/>
        <w:jc w:val="both"/>
      </w:pPr>
      <w:proofErr w:type="gramStart"/>
      <w:r>
        <w:t>б) об основных этапах обработки запросов о предоставлении технических условий или заявок о подключении (технологическом присоединении) юридических и физических лиц и индивидуальных предпринимателей, включая информацию о дате их поступления и их регистрационном номере, о дате направления в адрес заявителей технических условий на подключение (технологическое присоединение) объектов капитального строительства к сетям газораспределения (далее - технические условия) или подписанного со стороны газораспределительной организации</w:t>
      </w:r>
      <w:proofErr w:type="gramEnd"/>
      <w:r>
        <w:t xml:space="preserve"> договора о подключении к сети газораспределения, о дате заключения договора о подключении к сети газораспределения, о ходе выполнения газораспределительной организацией технических условий, о дате фактического присоединения объектов газораспределительной организации и объектов заявителя с осуществлением пуска газа на объекты заявителя, а также информацию о составлении и подписании документов о подключении.</w:t>
      </w:r>
    </w:p>
    <w:p w:rsidR="0090782D" w:rsidRDefault="0090782D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20. Информация об инвестиционных программах (проектах инвестиционных программ) </w:t>
      </w:r>
      <w:r>
        <w:lastRenderedPageBreak/>
        <w:t>содержит: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а) сведения о строительстве, реконструкции или капитальном ремонте объектов, входящих в состав магистрального газопровода и газораспределительной сети;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б) сведения о долгосрочных финансовых вложениях;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в) сведения о приобретении внеоборотных активов;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г) отчеты о реализации инвестиционных программ в части оказания услуг по транспортировке газа по трубопроводам.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 структуре инвестиционной программы в обязательном порядке указываются общая сумма инвестиций в целом по программе и по ее разделам в частности, объекты капитального строительства (основные стройки) с разделением по реконструируемым (модернизируемым) и новым объектам, долгосрочные финансовые вложения, а также приобретаемые внеоборотные активы, стоимость которых превышает 3 процента общего размера инвестиций по соответствующим разделам, но составляет не менее 1 процента общего</w:t>
      </w:r>
      <w:proofErr w:type="gramEnd"/>
      <w:r>
        <w:t xml:space="preserve"> размера инвестиционной программы. Для основных строек, стоимость которых превышает 10 процентов общей стоимости капитального строительства, приводится отдельно стоимость строительства линейной части магистральных газопроводов, газопроводов газораспределительных сетей, компрессорных и газораспределительных станций и газорегуляторных пунктов.</w:t>
      </w:r>
    </w:p>
    <w:p w:rsidR="0090782D" w:rsidRDefault="0090782D">
      <w:pPr>
        <w:pStyle w:val="ConsPlusNormal"/>
        <w:spacing w:before="220"/>
        <w:ind w:firstLine="540"/>
        <w:jc w:val="both"/>
      </w:pPr>
      <w:proofErr w:type="gramStart"/>
      <w:r>
        <w:t>Для объектов капитального строительства (основных строек) указываются сроки начала и окончания строительства, стоимостная оценка инвестиций в целом по объекту и за рассматриваемый календарный год в частности, основные проектные характеристики (протяженность линейной части магистральных газопроводов и газопроводов газораспределительных сетей, их диаметр (диапазон диаметров), количество компрессорных и газораспределительных станций, газораспределительных пунктов, суммарная мощность перекачивающих агрегатов).</w:t>
      </w:r>
      <w:proofErr w:type="gramEnd"/>
      <w:r>
        <w:t xml:space="preserve"> 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 в частности.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22. Информация об инвестиционных программах, за исключением информации, касающейся пообъектной детализации долгосрочных финансовых вложений и приобретения внеоборотных активов, а также информация об основных показателях финансово-хозяйственной деятельности в сфере оказания услуг по транспортировке газа по трубопроводам, раскрываются до начала отчетного года, определяемого в соответствии с законодательством о бухгалтерском учете. После окончания отчетного года раскрываются отчеты о реализации инвестиционной программы и формировании основных показателей финансово-хозяйственной деятельности.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23. В случае если субъекты естественных монополий формируют несколько программ (инвестиционная программа, программа реконструкции и другие программы), в которые включены объекты инвестиций, то раскрывается информация обо всех программах с указанием объемов инвестиций по каждой из них.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24. В случае если субъектами естественных монополий осуществляются инвестиции, которые одновременно затрагивают регулируемые и нерегулируемые виды деятельности, и корректное отнесение их части на регулируемый вид деятельности невозможно, то информация </w:t>
      </w:r>
      <w:proofErr w:type="gramStart"/>
      <w:r>
        <w:t>о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инвестициях раскрывается полностью с соответствующими комментариями.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25. Газораспределительные организации в составе информации об инвестиционных программах раскрывают сведения о программах газификации, финансирующихся за счет специальных надбавок к тарифам на услуги по транспортировке газа по газораспределительным сетям.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proofErr w:type="gramStart"/>
      <w:r>
        <w:t xml:space="preserve">В случае если централизованно формируется только часть инвестиционных программ и (или) централизованно осуществляется только часть закупок товаров, необходимых для оказания регулируемых услуг, то информация об инвестиционных программах, не входящих в централизованную инвестиционную программу, и (или) децентрализованных закупках товаров, необходимых для оказания регулируемых услуг, раскрывается отдельными субъектами естественных монополий, входящими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конкуренции в одну</w:t>
      </w:r>
      <w:proofErr w:type="gramEnd"/>
      <w:r>
        <w:t xml:space="preserve"> группу лиц, </w:t>
      </w:r>
      <w:proofErr w:type="gramStart"/>
      <w:r>
        <w:t>формирующими</w:t>
      </w:r>
      <w:proofErr w:type="gramEnd"/>
      <w:r>
        <w:t xml:space="preserve"> децентрализованную часть инвестиционной программы и осуществляющими децентрализованные закупки товаров, необходимых для оказания регулируемых услуг.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Информация о способах приобретения, стоимости и объемах товаров, необходимых для оказания услуг по транспортировке газа по трубопроводам, содержит сведения (в том числе отдельно по специализированным организациям, входящим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конкуренции в одну группу лиц с субъектами естественных монополий, оказывающими услуги по транспортировке газа по магистральным газопроводам, и централизованно осуществляющим закупки товаров, необходимых для оказания</w:t>
      </w:r>
      <w:proofErr w:type="gramEnd"/>
      <w:r>
        <w:t xml:space="preserve"> регулируемых услуг):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а) о видах (группах) товаров (работ, услуг), необходимых для оказания услуг по транспортировке газа по трубопроводам;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б) об объемах приобретаемых товаров (работ, услуг);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в) о стоимости приобретаемых товаров (работ, услуг);</w:t>
      </w:r>
    </w:p>
    <w:p w:rsidR="0090782D" w:rsidRDefault="0090782D">
      <w:pPr>
        <w:pStyle w:val="ConsPlusNormal"/>
        <w:spacing w:before="220"/>
        <w:ind w:firstLine="540"/>
        <w:jc w:val="both"/>
      </w:pPr>
      <w:proofErr w:type="gramStart"/>
      <w:r>
        <w:t>г) о способах приобретения товаров (работ, услуг) применительно к каждому виду (группе) этих товаров (работ, услуг), а также условия проведения открытых торгов (конкурсов, аукционов).</w:t>
      </w:r>
      <w:proofErr w:type="gramEnd"/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28. В отношении субъектов естественных монополий, входящих в одну группу лиц в соответствии с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конкуренции, оказывающих услуги по транспортировке газа по трубопроводам, обобщенно по группе лиц ее основным хозяйствующим обществом раскрывается: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70" w:history="1">
        <w:r>
          <w:rPr>
            <w:color w:val="0000FF"/>
          </w:rPr>
          <w:t>подпункте "а" пункта 11</w:t>
        </w:r>
      </w:hyperlink>
      <w:r>
        <w:t xml:space="preserve"> настоящего документа, - в случае заключения договоров об оказании услуг по транспортировке газа по трубопроводам основным хозяйствующим обществом группы лиц;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71" w:history="1">
        <w:r>
          <w:rPr>
            <w:color w:val="0000FF"/>
          </w:rPr>
          <w:t>подпункте "б" пункта 11</w:t>
        </w:r>
      </w:hyperlink>
      <w:r>
        <w:t xml:space="preserve"> настоящего документа, - в случае установления тарифов на услуги по транспортировке газа по трубопроводам на основании консолидированной информации по группе лиц;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72" w:history="1">
        <w:r>
          <w:rPr>
            <w:color w:val="0000FF"/>
          </w:rPr>
          <w:t>подпункте "в" пункта 11</w:t>
        </w:r>
      </w:hyperlink>
      <w:r>
        <w:t xml:space="preserve"> настоящего документа, - в случае идентичности основных потребительских характеристик услуг по транспортировке газа по трубопроводам;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73" w:history="1">
        <w:r>
          <w:rPr>
            <w:color w:val="0000FF"/>
          </w:rPr>
          <w:t>подпунктах "г"</w:t>
        </w:r>
      </w:hyperlink>
      <w:r>
        <w:t xml:space="preserve"> - </w:t>
      </w:r>
      <w:hyperlink w:anchor="P78" w:history="1">
        <w:r>
          <w:rPr>
            <w:color w:val="0000FF"/>
          </w:rPr>
          <w:t>"ж" пункта 11</w:t>
        </w:r>
      </w:hyperlink>
      <w:r>
        <w:t xml:space="preserve"> настоящего документа, - в случае заключения договоров об оказании услуг по транспортировке газа по трубопроводам и договоров о подключении (технологическом присоединении) к магистральному газопроводу или договоров о подключении к сети газораспределения субъектов естественных монополий;</w:t>
      </w:r>
    </w:p>
    <w:p w:rsidR="0090782D" w:rsidRDefault="0090782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80" w:history="1">
        <w:r>
          <w:rPr>
            <w:color w:val="0000FF"/>
          </w:rPr>
          <w:t>подпункте "з" пункта 11</w:t>
        </w:r>
      </w:hyperlink>
      <w:r>
        <w:t xml:space="preserve"> настоящего документа, - в случае централизованного формирования инвестиционных программ в части регулируемого вида деятельности;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81" w:history="1">
        <w:r>
          <w:rPr>
            <w:color w:val="0000FF"/>
          </w:rPr>
          <w:t>подпункте "и" пункта 11</w:t>
        </w:r>
      </w:hyperlink>
      <w:r>
        <w:t xml:space="preserve"> настоящего документа, - в случае </w:t>
      </w:r>
      <w:r>
        <w:lastRenderedPageBreak/>
        <w:t>централизованного осуществления закупок товаров, необходимых для оказания регулируемых услуг.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29. В составе информации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раскрываются: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дата окончания срока действия (предполагаемая дата пересмотра) платы за технологическое присоединение газоиспользующего оборудования к газораспределительным сетям или стандартизированных тарифных ставок, определяющих ее величину;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 xml:space="preserve">случаи,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</w:t>
      </w:r>
      <w:proofErr w:type="gramStart"/>
      <w:r>
        <w:t>индивидуальному проекту</w:t>
      </w:r>
      <w:proofErr w:type="gramEnd"/>
      <w:r>
        <w:t>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случаи,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ставок;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выдержки из нормативных правовых актов,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ставок.</w:t>
      </w:r>
    </w:p>
    <w:p w:rsidR="0090782D" w:rsidRDefault="0090782D">
      <w:pPr>
        <w:pStyle w:val="ConsPlusNormal"/>
        <w:spacing w:before="220"/>
        <w:ind w:firstLine="540"/>
        <w:jc w:val="both"/>
      </w:pPr>
      <w:r>
        <w:t>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сетям, информация о плате за технологическое присоединение должна содержать все возможные варианты ее определения.</w:t>
      </w:r>
    </w:p>
    <w:p w:rsidR="0090782D" w:rsidRDefault="0090782D">
      <w:pPr>
        <w:pStyle w:val="ConsPlusNormal"/>
        <w:jc w:val="both"/>
      </w:pPr>
      <w:r>
        <w:t xml:space="preserve">(п. 29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30.12.2013 N 1314)</w:t>
      </w: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Normal"/>
        <w:ind w:firstLine="540"/>
        <w:jc w:val="both"/>
      </w:pPr>
    </w:p>
    <w:p w:rsidR="0090782D" w:rsidRDefault="00907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C82" w:rsidRDefault="00940C82">
      <w:bookmarkStart w:id="9" w:name="_GoBack"/>
      <w:bookmarkEnd w:id="9"/>
    </w:p>
    <w:sectPr w:rsidR="00940C82" w:rsidSect="0072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D"/>
    <w:rsid w:val="0090782D"/>
    <w:rsid w:val="0094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37B4375A39B3A9B59E0E18FE998D29B62D2DB7C28E8D4EC6A767E971BD3DBD5AF78A8AB2C9390Cp1r0J" TargetMode="External"/><Relationship Id="rId13" Type="http://schemas.openxmlformats.org/officeDocument/2006/relationships/hyperlink" Target="consultantplus://offline/ref=2E37B4375A39B3A9B59E0E18FE998D29B62629BBC78F8D4EC6A767E971BD3DBD5AF78A8AB2C9380Dp1r7J" TargetMode="External"/><Relationship Id="rId18" Type="http://schemas.openxmlformats.org/officeDocument/2006/relationships/hyperlink" Target="consultantplus://offline/ref=2E37B4375A39B3A9B59E0E18FE998D29B62629BBC78F8D4EC6A767E971BD3DBD5AF78A8AB2C9380Dp1r9J" TargetMode="External"/><Relationship Id="rId26" Type="http://schemas.openxmlformats.org/officeDocument/2006/relationships/hyperlink" Target="consultantplus://offline/ref=2E37B4375A39B3A9B59E0E18FE998D29B62725B0C8858D4EC6A767E971BD3DBD5AF78A8AB2C93B0Fp1r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37B4375A39B3A9B59E0E18FE998D29B62725B0C8858D4EC6A767E971BD3DBD5AF78A8AB2C93B0Fp1r3J" TargetMode="External"/><Relationship Id="rId34" Type="http://schemas.openxmlformats.org/officeDocument/2006/relationships/hyperlink" Target="consultantplus://offline/ref=2E37B4375A39B3A9B59E0E18FE998D29B62725B0C8858D4EC6A767E971BD3DBD5AF78A8AB2C93B0Ap1r3J" TargetMode="External"/><Relationship Id="rId7" Type="http://schemas.openxmlformats.org/officeDocument/2006/relationships/hyperlink" Target="consultantplus://offline/ref=2E37B4375A39B3A9B59E0E18FE998D29B62725B0C8858D4EC6A767E971BD3DBD5AF78A8AB2C93B0Ep1r5J" TargetMode="External"/><Relationship Id="rId12" Type="http://schemas.openxmlformats.org/officeDocument/2006/relationships/hyperlink" Target="consultantplus://offline/ref=2E37B4375A39B3A9B59E0E18FE998D29B5292ABBC6868D4EC6A767E971BD3DBD5AF78A8AB2C93B0Dp1r8J" TargetMode="External"/><Relationship Id="rId17" Type="http://schemas.openxmlformats.org/officeDocument/2006/relationships/hyperlink" Target="consultantplus://offline/ref=2E37B4375A39B3A9B59E0E18FE998D29B62725B0C8858D4EC6A767E971BD3DBD5AF78A8AB2C93B0Fp1r0J" TargetMode="External"/><Relationship Id="rId25" Type="http://schemas.openxmlformats.org/officeDocument/2006/relationships/hyperlink" Target="consultantplus://offline/ref=2E37B4375A39B3A9B59E0E18FE998D29B62725B0C8858D4EC6A767E971BD3DBD5AF78A8AB2C93B0Fp1r7J" TargetMode="External"/><Relationship Id="rId33" Type="http://schemas.openxmlformats.org/officeDocument/2006/relationships/hyperlink" Target="consultantplus://offline/ref=2E37B4375A39B3A9B59E0E18FE998D29B6262AB6C6868D4EC6A767E971BD3DBD5AF78A8AB2C93B0Bp1r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37B4375A39B3A9B59E0E18FE998D29B62725B0C8858D4EC6A767E971BD3DBD5AF78A8AB2C93B0Ep1r9J" TargetMode="External"/><Relationship Id="rId20" Type="http://schemas.openxmlformats.org/officeDocument/2006/relationships/hyperlink" Target="consultantplus://offline/ref=2E37B4375A39B3A9B59E0E18FE998D29B62725B0C8858D4EC6A767E971BD3DBD5AF78A8AB2C93B0Fp1r1J" TargetMode="External"/><Relationship Id="rId29" Type="http://schemas.openxmlformats.org/officeDocument/2006/relationships/hyperlink" Target="consultantplus://offline/ref=2E37B4375A39B3A9B59E0E18FE998D29B62725B0C8858D4EC6A767E971BD3DBD5AF78A8AB2C93B09p1r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37B4375A39B3A9B59E0E18FE998D29B62629BBC78F8D4EC6A767E971BD3DBD5AF78A8AB2C9380Dp1r7J" TargetMode="External"/><Relationship Id="rId11" Type="http://schemas.openxmlformats.org/officeDocument/2006/relationships/hyperlink" Target="consultantplus://offline/ref=2E37B4375A39B3A9B59E0E18FE998D29B5292ABBC6868D4EC6A767E971BD3DBD5AF78A8AB2C93B0Cp1r6J" TargetMode="External"/><Relationship Id="rId24" Type="http://schemas.openxmlformats.org/officeDocument/2006/relationships/hyperlink" Target="consultantplus://offline/ref=2E37B4375A39B3A9B59E0E18FE998D29B62725B0C8858D4EC6A767E971BD3DBD5AF78A8AB2C93B0Fp1r5J" TargetMode="External"/><Relationship Id="rId32" Type="http://schemas.openxmlformats.org/officeDocument/2006/relationships/hyperlink" Target="consultantplus://offline/ref=2E37B4375A39B3A9B59E0E18FE998D29B6262AB6C6868D4EC6A767E971BD3DBD5AF78A8AB2C93B0Bp1r4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37B4375A39B3A9B59E0E18FE998D29B62725B0C8858D4EC6A767E971BD3DBD5AF78A8AB2C93B0Ep1r7J" TargetMode="External"/><Relationship Id="rId23" Type="http://schemas.openxmlformats.org/officeDocument/2006/relationships/hyperlink" Target="consultantplus://offline/ref=2E37B4375A39B3A9B59E0E18FE998D29B6262AB6C6868D4EC6A767E971BD3DBD5AF78A8AB2C93B0Bp1r4J" TargetMode="External"/><Relationship Id="rId28" Type="http://schemas.openxmlformats.org/officeDocument/2006/relationships/hyperlink" Target="consultantplus://offline/ref=2E37B4375A39B3A9B59E0E18FE998D29B62725B0C8858D4EC6A767E971BD3DBD5AF78A8AB2C93B09p1r1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E37B4375A39B3A9B59E0E18FE998D29B52E2EB3C8818D4EC6A767E971BD3DBD5AF78A8AB2C93A0Fp1r0J" TargetMode="External"/><Relationship Id="rId19" Type="http://schemas.openxmlformats.org/officeDocument/2006/relationships/hyperlink" Target="consultantplus://offline/ref=2E37B4375A39B3A9B59E0E18FE998D29B62629BBC78F8D4EC6A767E971BD3DBD5AF78A8AB2C9380Ep1r1J" TargetMode="External"/><Relationship Id="rId31" Type="http://schemas.openxmlformats.org/officeDocument/2006/relationships/hyperlink" Target="consultantplus://offline/ref=2E37B4375A39B3A9B59E0E18FE998D29B6262AB6C6868D4EC6A767E971BD3DBD5AF78A8AB2C93B0Bp1r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37B4375A39B3A9B59E0E18FE998D29B52E2EB3C8818D4EC6A767E971BD3DBD5AF78A8AB2C93A0Ep1r3J" TargetMode="External"/><Relationship Id="rId14" Type="http://schemas.openxmlformats.org/officeDocument/2006/relationships/hyperlink" Target="consultantplus://offline/ref=2E37B4375A39B3A9B59E0E18FE998D29B62725B0C8858D4EC6A767E971BD3DBD5AF78A8AB2C93B0Ep1r5J" TargetMode="External"/><Relationship Id="rId22" Type="http://schemas.openxmlformats.org/officeDocument/2006/relationships/hyperlink" Target="consultantplus://offline/ref=2E37B4375A39B3A9B59E0E18FE998D29B62725B0C8858D4EC6A767E971BD3DBD5AF78A8AB2C93B0Fp1r4J" TargetMode="External"/><Relationship Id="rId27" Type="http://schemas.openxmlformats.org/officeDocument/2006/relationships/hyperlink" Target="consultantplus://offline/ref=2E37B4375A39B3A9B59E0E18FE998D29B62725B0C8858D4EC6A767E971BD3DBD5AF78A8AB2C93B08p1r5J" TargetMode="External"/><Relationship Id="rId30" Type="http://schemas.openxmlformats.org/officeDocument/2006/relationships/hyperlink" Target="consultantplus://offline/ref=2E37B4375A39B3A9B59E0E18FE998D29B62725B0C8858D4EC6A767E971BD3DBD5AF78A8AB2C93B09p1r9J" TargetMode="External"/><Relationship Id="rId35" Type="http://schemas.openxmlformats.org/officeDocument/2006/relationships/hyperlink" Target="consultantplus://offline/ref=2E37B4375A39B3A9B59E0E18FE998D29B62629BBC78F8D4EC6A767E971BD3DBD5AF78A8AB2C9380Ep1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Ирина Николаевна</dc:creator>
  <cp:lastModifiedBy>Сокол Ирина Николаевна</cp:lastModifiedBy>
  <cp:revision>1</cp:revision>
  <dcterms:created xsi:type="dcterms:W3CDTF">2018-05-31T09:43:00Z</dcterms:created>
  <dcterms:modified xsi:type="dcterms:W3CDTF">2018-05-31T09:44:00Z</dcterms:modified>
</cp:coreProperties>
</file>