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CA" w:rsidRPr="005E65CA" w:rsidRDefault="005E65CA" w:rsidP="005E65CA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E65CA">
        <w:rPr>
          <w:rFonts w:ascii="Times New Roman" w:hAnsi="Times New Roman"/>
          <w:b/>
          <w:color w:val="000000"/>
          <w:sz w:val="26"/>
          <w:szCs w:val="26"/>
        </w:rPr>
        <w:t>ГОДОВОЙ ОТЧЕТ</w:t>
      </w:r>
    </w:p>
    <w:p w:rsidR="005E65CA" w:rsidRPr="005E65CA" w:rsidRDefault="005E65CA" w:rsidP="005E65CA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E65CA">
        <w:rPr>
          <w:rFonts w:ascii="Times New Roman" w:hAnsi="Times New Roman"/>
          <w:b/>
          <w:color w:val="000000"/>
          <w:sz w:val="26"/>
          <w:szCs w:val="26"/>
        </w:rPr>
        <w:t>о ходе реализации и оценке эффективности</w:t>
      </w:r>
    </w:p>
    <w:p w:rsidR="005E65CA" w:rsidRPr="005E65CA" w:rsidRDefault="005E65CA" w:rsidP="005E65CA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E65CA">
        <w:rPr>
          <w:rFonts w:ascii="Times New Roman" w:hAnsi="Times New Roman"/>
          <w:b/>
          <w:color w:val="000000"/>
          <w:sz w:val="26"/>
          <w:szCs w:val="26"/>
        </w:rPr>
        <w:t>государственной программы Калужской области</w:t>
      </w:r>
    </w:p>
    <w:p w:rsidR="005E65CA" w:rsidRPr="005E65CA" w:rsidRDefault="005E65CA" w:rsidP="005E65CA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E65CA">
        <w:rPr>
          <w:rFonts w:ascii="Times New Roman" w:hAnsi="Times New Roman"/>
          <w:b/>
          <w:color w:val="000000"/>
          <w:sz w:val="26"/>
          <w:szCs w:val="26"/>
        </w:rPr>
        <w:t>«Развитие физической культуры и спорта в Калужской области»</w:t>
      </w:r>
    </w:p>
    <w:p w:rsidR="005E65CA" w:rsidRPr="005E65CA" w:rsidRDefault="005E65CA" w:rsidP="005E65CA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E65CA">
        <w:rPr>
          <w:rFonts w:ascii="Times New Roman" w:hAnsi="Times New Roman"/>
          <w:b/>
          <w:color w:val="000000"/>
          <w:sz w:val="26"/>
          <w:szCs w:val="26"/>
        </w:rPr>
        <w:t>в 2021 году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E65CA">
        <w:rPr>
          <w:rFonts w:ascii="Times New Roman" w:hAnsi="Times New Roman"/>
          <w:b/>
          <w:color w:val="000000"/>
          <w:sz w:val="26"/>
          <w:szCs w:val="26"/>
        </w:rPr>
        <w:t>1. Общая часть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Наименование государственной программы Калужской области - «Развитие физической культуры и спорта в Калужской области».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1.1 Перечень подпрограмм, входящих в государственную программу: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1. «Развитие физической культуры, массового спорта и спорта высших достижений»;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2. «Повышение эффективности управления развитием отрасли физической культуры и спорта и системы подготовки спортивного резерва в Калужской области»;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3. «Развитие материально-технической базы для занятий населения области физической культурой и спортом».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1.2 Основные цели и задачи государственной программы: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Цель государственной программы: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- Обеспечение гражданам возможности систематически заниматься физической культурой и спортом, а также повышение конкурентоспособности калужских спортсменов на официальных международных и всероссийских соревнованиях.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Задачи государственной программы: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1. Повышение мотивации граждан к регулярным занятиям физической культурой</w:t>
      </w:r>
      <w:r w:rsidR="007A23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E65CA">
        <w:rPr>
          <w:rFonts w:ascii="Times New Roman" w:hAnsi="Times New Roman"/>
          <w:color w:val="000000"/>
          <w:sz w:val="26"/>
          <w:szCs w:val="26"/>
        </w:rPr>
        <w:t>и ведению здорового образа жизни;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2. Развитие инфраструктуры физической культуры и спорта, строительство спортивных объектов шаговой доступности;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3. 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4. Создание условий для формирования, подготовки и сохранения спортивного резерва.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E65CA">
        <w:rPr>
          <w:rFonts w:ascii="Times New Roman" w:hAnsi="Times New Roman"/>
          <w:b/>
          <w:color w:val="000000"/>
          <w:sz w:val="26"/>
          <w:szCs w:val="26"/>
        </w:rPr>
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2.1 Основные результаты, достигнутые в 2021 году: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На территории Калужской области проведено 471 региональное и межмуниципальное физкультурное и спортивное мероприятие с участием 57 670 челов</w:t>
      </w:r>
      <w:r w:rsidR="008F65DB">
        <w:rPr>
          <w:rFonts w:ascii="Times New Roman" w:hAnsi="Times New Roman"/>
          <w:color w:val="000000"/>
          <w:sz w:val="26"/>
          <w:szCs w:val="26"/>
        </w:rPr>
        <w:t>ек, 29 тренировочных мероприятий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с участием 149 человек и 52 межрегиональных, всероссийских и международных физкультурных и спортивных мероприятий с участием 10 155 человек. Обеспечено командирование ведущих спортсменов и спортивных сборных команд Калужской области на 497 межрегиональн</w:t>
      </w:r>
      <w:r w:rsidR="008F65DB">
        <w:rPr>
          <w:rFonts w:ascii="Times New Roman" w:hAnsi="Times New Roman"/>
          <w:color w:val="000000"/>
          <w:sz w:val="26"/>
          <w:szCs w:val="26"/>
        </w:rPr>
        <w:t>ых</w:t>
      </w:r>
      <w:r w:rsidRPr="005E65CA">
        <w:rPr>
          <w:rFonts w:ascii="Times New Roman" w:hAnsi="Times New Roman"/>
          <w:color w:val="000000"/>
          <w:sz w:val="26"/>
          <w:szCs w:val="26"/>
        </w:rPr>
        <w:t>, всероссийск</w:t>
      </w:r>
      <w:r w:rsidR="008F65DB">
        <w:rPr>
          <w:rFonts w:ascii="Times New Roman" w:hAnsi="Times New Roman"/>
          <w:color w:val="000000"/>
          <w:sz w:val="26"/>
          <w:szCs w:val="26"/>
        </w:rPr>
        <w:t>их и международных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физкультурн</w:t>
      </w:r>
      <w:r w:rsidR="008F65DB">
        <w:rPr>
          <w:rFonts w:ascii="Times New Roman" w:hAnsi="Times New Roman"/>
          <w:color w:val="000000"/>
          <w:sz w:val="26"/>
          <w:szCs w:val="26"/>
        </w:rPr>
        <w:t>ых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и спортивн</w:t>
      </w:r>
      <w:r w:rsidR="008F65DB">
        <w:rPr>
          <w:rFonts w:ascii="Times New Roman" w:hAnsi="Times New Roman"/>
          <w:color w:val="000000"/>
          <w:sz w:val="26"/>
          <w:szCs w:val="26"/>
        </w:rPr>
        <w:t>ых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 w:rsidR="008F65DB">
        <w:rPr>
          <w:rFonts w:ascii="Times New Roman" w:hAnsi="Times New Roman"/>
          <w:color w:val="000000"/>
          <w:sz w:val="26"/>
          <w:szCs w:val="26"/>
        </w:rPr>
        <w:t>й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и на 107 тренировочных мероприятий, в том числе в составе спортивных сборных команд Российской Федерации.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За 2021 год Министерством спорта Российской Федерации спортсменам Калужской области были присвоены спортивные звания: «Мастер спорта России международного класса» – 1 чел., «Мастер спорта России» – 27 чел. Судьям Калужской области присвоены категории: «Спортивный судья Всероссийской категории» – 4 чел., «Спортивный судья I категории» – 30 чел. 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За 2021 год министерством спорта Калужской области были присвоены спортивные разряды: «Первый спортивный разряд» - 578 чел., «Кандидат в мастера спорта» – 329 чел.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lastRenderedPageBreak/>
        <w:t>В 2021 году 210 калужских спортсменов являлись спортсменами – кандидатами в члены спортивных сборных команд Российской Федерации по видам спорта.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E65CA">
        <w:rPr>
          <w:rFonts w:ascii="Times New Roman" w:hAnsi="Times New Roman"/>
          <w:color w:val="000000"/>
          <w:sz w:val="26"/>
          <w:szCs w:val="26"/>
        </w:rPr>
        <w:t xml:space="preserve">Количество призеров Спартакиад народов России, первенств, чемпионатов, кубков России, Европы, мира (в том числе этапов), Олимпийских, </w:t>
      </w:r>
      <w:proofErr w:type="spellStart"/>
      <w:r w:rsidRPr="005E65CA">
        <w:rPr>
          <w:rFonts w:ascii="Times New Roman" w:hAnsi="Times New Roman"/>
          <w:color w:val="000000"/>
          <w:sz w:val="26"/>
          <w:szCs w:val="26"/>
        </w:rPr>
        <w:t>Сурдлимпийских</w:t>
      </w:r>
      <w:proofErr w:type="spellEnd"/>
      <w:r w:rsidRPr="005E65C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5E65CA">
        <w:rPr>
          <w:rFonts w:ascii="Times New Roman" w:hAnsi="Times New Roman"/>
          <w:color w:val="000000"/>
          <w:sz w:val="26"/>
          <w:szCs w:val="26"/>
        </w:rPr>
        <w:t>Паралимпийских</w:t>
      </w:r>
      <w:proofErr w:type="spellEnd"/>
      <w:r w:rsidRPr="005E65CA">
        <w:rPr>
          <w:rFonts w:ascii="Times New Roman" w:hAnsi="Times New Roman"/>
          <w:color w:val="000000"/>
          <w:sz w:val="26"/>
          <w:szCs w:val="26"/>
        </w:rPr>
        <w:t xml:space="preserve"> игр - 1629 чел.</w:t>
      </w:r>
      <w:proofErr w:type="gramEnd"/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В 2021 году на территории Калужской области проведено 1212 мероприятий комплекса ГТО, в которых приняли участие 28 805 чел. Нормативы комплекса ГТО выполнили 20 614 человек, из них на «золотой» знак – 7 380 чел., на «серебряный» – 6 805 чел., на «бронзовый» – 6 429 чел.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На сегодняшний день  в рейтинге ГТО среди субъектов Российской Федерации Калужская область занимает 4 место.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Министерство спорта Калужской области (далее – министерство) </w:t>
      </w:r>
      <w:r w:rsidR="008F65DB">
        <w:rPr>
          <w:rFonts w:ascii="Times New Roman" w:hAnsi="Times New Roman"/>
          <w:color w:val="000000"/>
          <w:sz w:val="26"/>
          <w:szCs w:val="26"/>
        </w:rPr>
        <w:t xml:space="preserve">осуществляется взаимодействие 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в рамках целевого обучения в организациях высшего образования и профессиональных образовательных организациях. Обучение в рамках целевого обучения в организациях высшего образования и профессиональных образовательных организациях проходили 57 человек. </w:t>
      </w:r>
      <w:proofErr w:type="gramStart"/>
      <w:r w:rsidRPr="005E65CA">
        <w:rPr>
          <w:rFonts w:ascii="Times New Roman" w:hAnsi="Times New Roman"/>
          <w:color w:val="000000"/>
          <w:sz w:val="26"/>
          <w:szCs w:val="26"/>
        </w:rPr>
        <w:t>В 2021/2022 учебном году министерством направлены на поступление на целевые места в образовательные о</w:t>
      </w:r>
      <w:r w:rsidR="00AB031C">
        <w:rPr>
          <w:rFonts w:ascii="Times New Roman" w:hAnsi="Times New Roman"/>
          <w:color w:val="000000"/>
          <w:sz w:val="26"/>
          <w:szCs w:val="26"/>
        </w:rPr>
        <w:t>рганизации высшего образования 7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человек.</w:t>
      </w:r>
      <w:proofErr w:type="gramEnd"/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E65CA">
        <w:rPr>
          <w:rFonts w:ascii="Times New Roman" w:hAnsi="Times New Roman"/>
          <w:color w:val="000000"/>
          <w:sz w:val="26"/>
          <w:szCs w:val="26"/>
        </w:rPr>
        <w:t>В 2021 году оказывались меры социальной поддержки в виде материального стимулирования в соответствии с приказом министерства спорта и молодежной политики Калужской области от 04.08.2014 № 474 «О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основе» и от 17.03.2015 № 124 «О предоставлении</w:t>
      </w:r>
      <w:proofErr w:type="gramEnd"/>
      <w:r w:rsidRPr="005E65CA">
        <w:rPr>
          <w:rFonts w:ascii="Times New Roman" w:hAnsi="Times New Roman"/>
          <w:color w:val="000000"/>
          <w:sz w:val="26"/>
          <w:szCs w:val="26"/>
        </w:rPr>
        <w:t xml:space="preserve"> мер социальной поддержки лицам, обучающимся в образовательных организациях </w:t>
      </w:r>
      <w:proofErr w:type="gramStart"/>
      <w:r w:rsidRPr="005E65CA">
        <w:rPr>
          <w:rFonts w:ascii="Times New Roman" w:hAnsi="Times New Roman"/>
          <w:color w:val="000000"/>
          <w:sz w:val="26"/>
          <w:szCs w:val="26"/>
        </w:rPr>
        <w:t>высшего</w:t>
      </w:r>
      <w:proofErr w:type="gramEnd"/>
      <w:r w:rsidRPr="005E65CA">
        <w:rPr>
          <w:rFonts w:ascii="Times New Roman" w:hAnsi="Times New Roman"/>
          <w:color w:val="000000"/>
          <w:sz w:val="26"/>
          <w:szCs w:val="26"/>
        </w:rPr>
        <w:t xml:space="preserve">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основе».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В 2021 году проведены следующие мероприятия:</w:t>
      </w:r>
    </w:p>
    <w:p w:rsidR="00AB031C" w:rsidRPr="006D566A" w:rsidRDefault="00AB031C" w:rsidP="00AB031C">
      <w:pPr>
        <w:widowControl w:val="0"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sz w:val="26"/>
          <w:szCs w:val="26"/>
        </w:rPr>
      </w:pPr>
      <w:r w:rsidRPr="006D566A">
        <w:rPr>
          <w:rFonts w:ascii="Times New Roman" w:hAnsi="Times New Roman"/>
          <w:sz w:val="26"/>
          <w:szCs w:val="26"/>
        </w:rPr>
        <w:t>- оказана государственная поддержка спортивным организациям, осуществляющим подготовку спортивного резерва для сборных команд РФ (закуплено более 220 видов спортивного оборудования, инвентаря и экипировки, для спортивной школы «Торпедо» приобретен автобус)</w:t>
      </w:r>
      <w:r w:rsidR="008F65DB">
        <w:rPr>
          <w:rFonts w:ascii="Times New Roman" w:hAnsi="Times New Roman"/>
          <w:sz w:val="26"/>
          <w:szCs w:val="26"/>
        </w:rPr>
        <w:t>;</w:t>
      </w:r>
    </w:p>
    <w:p w:rsidR="00AB031C" w:rsidRPr="006D566A" w:rsidRDefault="00AB031C" w:rsidP="00AB031C">
      <w:pPr>
        <w:widowControl w:val="0"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566A">
        <w:rPr>
          <w:rFonts w:ascii="Times New Roman" w:hAnsi="Times New Roman"/>
          <w:sz w:val="26"/>
          <w:szCs w:val="26"/>
        </w:rPr>
        <w:t xml:space="preserve">- осуществлены выплаты 26 человекам в соответствии с Законом Калужской области «О дополнительных мерах социальной поддержки спортсменов Калужской области - участников Олимпийских, </w:t>
      </w:r>
      <w:proofErr w:type="spellStart"/>
      <w:r w:rsidRPr="006D566A">
        <w:rPr>
          <w:rFonts w:ascii="Times New Roman" w:hAnsi="Times New Roman"/>
          <w:sz w:val="26"/>
          <w:szCs w:val="26"/>
        </w:rPr>
        <w:t>Сурдлимпийских</w:t>
      </w:r>
      <w:proofErr w:type="spellEnd"/>
      <w:r w:rsidRPr="006D566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566A">
        <w:rPr>
          <w:rFonts w:ascii="Times New Roman" w:hAnsi="Times New Roman"/>
          <w:sz w:val="26"/>
          <w:szCs w:val="26"/>
        </w:rPr>
        <w:t>Паралимпийских</w:t>
      </w:r>
      <w:proofErr w:type="spellEnd"/>
      <w:r w:rsidRPr="006D566A">
        <w:rPr>
          <w:rFonts w:ascii="Times New Roman" w:hAnsi="Times New Roman"/>
          <w:sz w:val="26"/>
          <w:szCs w:val="26"/>
        </w:rPr>
        <w:t xml:space="preserve"> игр в составе олимпийской, </w:t>
      </w:r>
      <w:proofErr w:type="spellStart"/>
      <w:r w:rsidRPr="006D566A">
        <w:rPr>
          <w:rFonts w:ascii="Times New Roman" w:hAnsi="Times New Roman"/>
          <w:sz w:val="26"/>
          <w:szCs w:val="26"/>
        </w:rPr>
        <w:t>сурдлимпийской</w:t>
      </w:r>
      <w:proofErr w:type="spellEnd"/>
      <w:r w:rsidRPr="006D566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566A">
        <w:rPr>
          <w:rFonts w:ascii="Times New Roman" w:hAnsi="Times New Roman"/>
          <w:sz w:val="26"/>
          <w:szCs w:val="26"/>
        </w:rPr>
        <w:t>паралимпийской</w:t>
      </w:r>
      <w:proofErr w:type="spellEnd"/>
      <w:r w:rsidRPr="006D566A">
        <w:rPr>
          <w:rFonts w:ascii="Times New Roman" w:hAnsi="Times New Roman"/>
          <w:sz w:val="26"/>
          <w:szCs w:val="26"/>
        </w:rPr>
        <w:t xml:space="preserve"> сборных команд Российской Федерации (СССР, СНГ)», 31 человеку в соответствии с Законом Калужской области «О дополнительных мерах</w:t>
      </w:r>
      <w:proofErr w:type="gramEnd"/>
      <w:r w:rsidRPr="006D566A">
        <w:rPr>
          <w:rFonts w:ascii="Times New Roman" w:hAnsi="Times New Roman"/>
          <w:sz w:val="26"/>
          <w:szCs w:val="26"/>
        </w:rPr>
        <w:t xml:space="preserve"> социальной поддержки отдельных категорий граждан в сфере физической культуры и спорта»;</w:t>
      </w:r>
    </w:p>
    <w:p w:rsidR="00AB031C" w:rsidRPr="005E65CA" w:rsidRDefault="008F65DB" w:rsidP="00AB031C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произведена</w:t>
      </w:r>
      <w:r w:rsidR="00AB031C" w:rsidRPr="006D566A">
        <w:rPr>
          <w:rFonts w:ascii="Times New Roman" w:hAnsi="Times New Roman"/>
          <w:sz w:val="26"/>
          <w:szCs w:val="26"/>
        </w:rPr>
        <w:t xml:space="preserve"> ежегодн</w:t>
      </w:r>
      <w:r>
        <w:rPr>
          <w:rFonts w:ascii="Times New Roman" w:hAnsi="Times New Roman"/>
          <w:sz w:val="26"/>
          <w:szCs w:val="26"/>
        </w:rPr>
        <w:t>ая</w:t>
      </w:r>
      <w:r w:rsidR="00AB031C" w:rsidRPr="006D566A">
        <w:rPr>
          <w:rFonts w:ascii="Times New Roman" w:hAnsi="Times New Roman"/>
          <w:sz w:val="26"/>
          <w:szCs w:val="26"/>
        </w:rPr>
        <w:t xml:space="preserve"> социальн</w:t>
      </w:r>
      <w:r>
        <w:rPr>
          <w:rFonts w:ascii="Times New Roman" w:hAnsi="Times New Roman"/>
          <w:sz w:val="26"/>
          <w:szCs w:val="26"/>
        </w:rPr>
        <w:t>ая</w:t>
      </w:r>
      <w:r w:rsidR="00AB031C" w:rsidRPr="006D566A">
        <w:rPr>
          <w:rFonts w:ascii="Times New Roman" w:hAnsi="Times New Roman"/>
          <w:sz w:val="26"/>
          <w:szCs w:val="26"/>
        </w:rPr>
        <w:t xml:space="preserve"> выплат</w:t>
      </w:r>
      <w:r>
        <w:rPr>
          <w:rFonts w:ascii="Times New Roman" w:hAnsi="Times New Roman"/>
          <w:sz w:val="26"/>
          <w:szCs w:val="26"/>
        </w:rPr>
        <w:t>а</w:t>
      </w:r>
      <w:r w:rsidR="00AB031C" w:rsidRPr="006D566A">
        <w:rPr>
          <w:rFonts w:ascii="Times New Roman" w:hAnsi="Times New Roman"/>
          <w:sz w:val="26"/>
          <w:szCs w:val="26"/>
        </w:rPr>
        <w:t xml:space="preserve"> для возмещения части уплаченной процентной ставки гражданам, являющимся заемщиками (</w:t>
      </w:r>
      <w:proofErr w:type="spellStart"/>
      <w:r w:rsidR="00AB031C" w:rsidRPr="006D566A">
        <w:rPr>
          <w:rFonts w:ascii="Times New Roman" w:hAnsi="Times New Roman"/>
          <w:sz w:val="26"/>
          <w:szCs w:val="26"/>
        </w:rPr>
        <w:t>созаемщиками</w:t>
      </w:r>
      <w:proofErr w:type="spellEnd"/>
      <w:r w:rsidR="00AB031C" w:rsidRPr="006D566A">
        <w:rPr>
          <w:rFonts w:ascii="Times New Roman" w:hAnsi="Times New Roman"/>
          <w:sz w:val="26"/>
          <w:szCs w:val="26"/>
        </w:rPr>
        <w:t>) по кредитным договорам (договорам займа), в том числе ипотечным кредитам, или по кредитным договорам, полученным в целях рефинансирования (</w:t>
      </w:r>
      <w:proofErr w:type="spellStart"/>
      <w:r w:rsidR="00AB031C" w:rsidRPr="006D566A">
        <w:rPr>
          <w:rFonts w:ascii="Times New Roman" w:hAnsi="Times New Roman"/>
          <w:sz w:val="26"/>
          <w:szCs w:val="26"/>
        </w:rPr>
        <w:t>перекредитования</w:t>
      </w:r>
      <w:proofErr w:type="spellEnd"/>
      <w:r w:rsidR="00AB031C" w:rsidRPr="006D566A">
        <w:rPr>
          <w:rFonts w:ascii="Times New Roman" w:hAnsi="Times New Roman"/>
          <w:sz w:val="26"/>
          <w:szCs w:val="26"/>
        </w:rPr>
        <w:t>) кредитных договоров (договоров займа), том числе ипотечных  кредитов, заключенных с кредитной организацией, на приобретение жилого помещения на территории Калужской области 16 тренерам</w:t>
      </w:r>
      <w:r w:rsidR="00AB031C">
        <w:rPr>
          <w:rFonts w:ascii="Times New Roman" w:hAnsi="Times New Roman"/>
          <w:sz w:val="26"/>
          <w:szCs w:val="26"/>
        </w:rPr>
        <w:t>;</w:t>
      </w:r>
      <w:proofErr w:type="gramEnd"/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lastRenderedPageBreak/>
        <w:t>- закуплено спортивно-технологическ</w:t>
      </w:r>
      <w:r w:rsidR="008F65DB">
        <w:rPr>
          <w:rFonts w:ascii="Times New Roman" w:hAnsi="Times New Roman"/>
          <w:color w:val="000000"/>
          <w:sz w:val="26"/>
          <w:szCs w:val="26"/>
        </w:rPr>
        <w:t>ое оборудование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для создания физкультурно-оздоровительного компле</w:t>
      </w:r>
      <w:r w:rsidR="003303F9">
        <w:rPr>
          <w:rFonts w:ascii="Times New Roman" w:hAnsi="Times New Roman"/>
          <w:color w:val="000000"/>
          <w:sz w:val="26"/>
          <w:szCs w:val="26"/>
        </w:rPr>
        <w:t xml:space="preserve">кса открытого типа в с. </w:t>
      </w:r>
      <w:proofErr w:type="spellStart"/>
      <w:r w:rsidR="003303F9">
        <w:rPr>
          <w:rFonts w:ascii="Times New Roman" w:hAnsi="Times New Roman"/>
          <w:color w:val="000000"/>
          <w:sz w:val="26"/>
          <w:szCs w:val="26"/>
        </w:rPr>
        <w:t>Износки</w:t>
      </w:r>
      <w:proofErr w:type="spellEnd"/>
      <w:r w:rsidR="003303F9">
        <w:rPr>
          <w:rFonts w:ascii="Times New Roman" w:hAnsi="Times New Roman"/>
          <w:color w:val="000000"/>
          <w:sz w:val="26"/>
          <w:szCs w:val="26"/>
        </w:rPr>
        <w:t>, г. Калуга.</w:t>
      </w:r>
    </w:p>
    <w:p w:rsidR="00AB031C" w:rsidRDefault="00AB031C" w:rsidP="00AB031C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- проведена модернизация футбольного поля с искусственным покрытием и беговыми дорожками в г. Калуге;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закуп</w:t>
      </w:r>
      <w:r w:rsidR="008F65DB">
        <w:rPr>
          <w:rFonts w:ascii="Times New Roman" w:hAnsi="Times New Roman"/>
          <w:color w:val="000000"/>
          <w:sz w:val="26"/>
          <w:szCs w:val="26"/>
        </w:rPr>
        <w:t>лено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спортивно</w:t>
      </w:r>
      <w:r w:rsidR="008F65DB">
        <w:rPr>
          <w:rFonts w:ascii="Times New Roman" w:hAnsi="Times New Roman"/>
          <w:color w:val="000000"/>
          <w:sz w:val="26"/>
          <w:szCs w:val="26"/>
        </w:rPr>
        <w:t>е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оборудовани</w:t>
      </w:r>
      <w:r w:rsidR="008F65DB">
        <w:rPr>
          <w:rFonts w:ascii="Times New Roman" w:hAnsi="Times New Roman"/>
          <w:color w:val="000000"/>
          <w:sz w:val="26"/>
          <w:szCs w:val="26"/>
        </w:rPr>
        <w:t>е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и инвентар</w:t>
      </w:r>
      <w:r w:rsidR="008F65DB">
        <w:rPr>
          <w:rFonts w:ascii="Times New Roman" w:hAnsi="Times New Roman"/>
          <w:color w:val="000000"/>
          <w:sz w:val="26"/>
          <w:szCs w:val="26"/>
        </w:rPr>
        <w:t>ь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для совершенствования спортивной подготовки по хоккею (для спортивной школы «Космос» закуплены холодильная установка, </w:t>
      </w:r>
      <w:proofErr w:type="spellStart"/>
      <w:r w:rsidRPr="005E65CA">
        <w:rPr>
          <w:rFonts w:ascii="Times New Roman" w:hAnsi="Times New Roman"/>
          <w:color w:val="000000"/>
          <w:sz w:val="26"/>
          <w:szCs w:val="26"/>
        </w:rPr>
        <w:t>ледозаливочная</w:t>
      </w:r>
      <w:proofErr w:type="spellEnd"/>
      <w:r w:rsidRPr="005E65CA">
        <w:rPr>
          <w:rFonts w:ascii="Times New Roman" w:hAnsi="Times New Roman"/>
          <w:color w:val="000000"/>
          <w:sz w:val="26"/>
          <w:szCs w:val="26"/>
        </w:rPr>
        <w:t xml:space="preserve"> машина и хоккейная беговая дорожка, поставка комплекта оборудования для спортивной школы олимпийского резерва «Лидер» г. Киров за счет экономии, образованной в </w:t>
      </w:r>
      <w:r w:rsidR="00AB031C">
        <w:rPr>
          <w:rFonts w:ascii="Times New Roman" w:hAnsi="Times New Roman"/>
          <w:color w:val="000000"/>
          <w:sz w:val="26"/>
          <w:szCs w:val="26"/>
        </w:rPr>
        <w:t>результате конкурсных процедур);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B031C" w:rsidRDefault="00AB031C" w:rsidP="00AB031C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F65DB" w:rsidRPr="005E65CA">
        <w:rPr>
          <w:rFonts w:ascii="Times New Roman" w:hAnsi="Times New Roman"/>
          <w:color w:val="000000"/>
          <w:sz w:val="26"/>
          <w:szCs w:val="26"/>
        </w:rPr>
        <w:t>закуп</w:t>
      </w:r>
      <w:r w:rsidR="008F65DB">
        <w:rPr>
          <w:rFonts w:ascii="Times New Roman" w:hAnsi="Times New Roman"/>
          <w:color w:val="000000"/>
          <w:sz w:val="26"/>
          <w:szCs w:val="26"/>
        </w:rPr>
        <w:t>лено</w:t>
      </w:r>
      <w:r w:rsidR="008F65DB" w:rsidRPr="005E65CA">
        <w:rPr>
          <w:rFonts w:ascii="Times New Roman" w:hAnsi="Times New Roman"/>
          <w:color w:val="000000"/>
          <w:sz w:val="26"/>
          <w:szCs w:val="26"/>
        </w:rPr>
        <w:t xml:space="preserve"> спортивно</w:t>
      </w:r>
      <w:r w:rsidR="008F65DB">
        <w:rPr>
          <w:rFonts w:ascii="Times New Roman" w:hAnsi="Times New Roman"/>
          <w:color w:val="000000"/>
          <w:sz w:val="26"/>
          <w:szCs w:val="26"/>
        </w:rPr>
        <w:t>е</w:t>
      </w:r>
      <w:r w:rsidR="008F65DB" w:rsidRPr="005E65CA">
        <w:rPr>
          <w:rFonts w:ascii="Times New Roman" w:hAnsi="Times New Roman"/>
          <w:color w:val="000000"/>
          <w:sz w:val="26"/>
          <w:szCs w:val="26"/>
        </w:rPr>
        <w:t xml:space="preserve"> оборудовани</w:t>
      </w:r>
      <w:r w:rsidR="008F65DB">
        <w:rPr>
          <w:rFonts w:ascii="Times New Roman" w:hAnsi="Times New Roman"/>
          <w:color w:val="000000"/>
          <w:sz w:val="26"/>
          <w:szCs w:val="26"/>
        </w:rPr>
        <w:t>е</w:t>
      </w:r>
      <w:r w:rsidR="008F65DB" w:rsidRPr="005E65CA">
        <w:rPr>
          <w:rFonts w:ascii="Times New Roman" w:hAnsi="Times New Roman"/>
          <w:color w:val="000000"/>
          <w:sz w:val="26"/>
          <w:szCs w:val="26"/>
        </w:rPr>
        <w:t xml:space="preserve"> и инвентар</w:t>
      </w:r>
      <w:r w:rsidR="008F65DB">
        <w:rPr>
          <w:rFonts w:ascii="Times New Roman" w:hAnsi="Times New Roman"/>
          <w:color w:val="000000"/>
          <w:sz w:val="26"/>
          <w:szCs w:val="26"/>
        </w:rPr>
        <w:t>ь</w:t>
      </w:r>
      <w:r w:rsidR="008F65DB" w:rsidRPr="005E65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23B2">
        <w:rPr>
          <w:rFonts w:ascii="Times New Roman" w:hAnsi="Times New Roman"/>
          <w:color w:val="000000"/>
          <w:sz w:val="26"/>
          <w:szCs w:val="26"/>
        </w:rPr>
        <w:t>для привидения организаций спортивной подготовки в нормативно</w:t>
      </w:r>
      <w:r>
        <w:rPr>
          <w:rFonts w:ascii="Times New Roman" w:hAnsi="Times New Roman"/>
          <w:color w:val="000000"/>
          <w:sz w:val="26"/>
          <w:szCs w:val="26"/>
        </w:rPr>
        <w:t xml:space="preserve">е состояние </w:t>
      </w:r>
      <w:r w:rsidR="008F65DB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ГБУ КО СШОР «Олимп»</w:t>
      </w:r>
      <w:r w:rsidR="008F65DB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- проведен капитальный ремонт системы вентиляции помещения большого бассейна в ГАУ КО «СШОР «Труд»; 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- осуществлена поставка и монтаж искусственного покрытия, спортивного оборудования для универсальной спортивной площадки в г. Сосенском. 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В целях развития материально-технической базы приобретено имущество для подразделения групп дневного пребывания детей по типу детского сада для ГБОУ КО «СШОР по спортивной гимнастике </w:t>
      </w:r>
      <w:proofErr w:type="spellStart"/>
      <w:r w:rsidRPr="005E65CA">
        <w:rPr>
          <w:rFonts w:ascii="Times New Roman" w:hAnsi="Times New Roman"/>
          <w:color w:val="000000"/>
          <w:sz w:val="26"/>
          <w:szCs w:val="26"/>
        </w:rPr>
        <w:t>Л.Латыниной</w:t>
      </w:r>
      <w:proofErr w:type="spellEnd"/>
      <w:r w:rsidRPr="005E65CA">
        <w:rPr>
          <w:rFonts w:ascii="Times New Roman" w:hAnsi="Times New Roman"/>
          <w:color w:val="000000"/>
          <w:sz w:val="26"/>
          <w:szCs w:val="26"/>
        </w:rPr>
        <w:t>».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В 2021 году продолжилось строительство крытого футбольного манежа на тренировочной площадке «Спутник» в г. Калуге, начато строительство спортивного комплекса с плавательным бассейном без зрительских мест в г. Балабаново.</w:t>
      </w:r>
    </w:p>
    <w:p w:rsid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Осуществлена закупка спортивно-технологического оборудования для создания малых спортивных </w:t>
      </w:r>
      <w:proofErr w:type="gramStart"/>
      <w:r w:rsidRPr="005E65CA">
        <w:rPr>
          <w:rFonts w:ascii="Times New Roman" w:hAnsi="Times New Roman"/>
          <w:color w:val="000000"/>
          <w:sz w:val="26"/>
          <w:szCs w:val="26"/>
        </w:rPr>
        <w:t>площадок</w:t>
      </w:r>
      <w:proofErr w:type="gramEnd"/>
      <w:r w:rsidRPr="005E65CA">
        <w:rPr>
          <w:rFonts w:ascii="Times New Roman" w:hAnsi="Times New Roman"/>
          <w:color w:val="000000"/>
          <w:sz w:val="26"/>
          <w:szCs w:val="26"/>
        </w:rPr>
        <w:t xml:space="preserve"> на которых возможно проводить тестирование Всероссийского физкультурно-спортивного комплекса «Готов к труду и обороне» (ГТО) в 3 муниципальных образованиях: МР «Тарусский район»; МР «Жуковский район»; МР «Город Киров и Кировский район».</w:t>
      </w:r>
    </w:p>
    <w:p w:rsidR="000E701A" w:rsidRDefault="000E701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Осуществлялось строительство</w:t>
      </w:r>
      <w:r w:rsidRPr="000E701A">
        <w:rPr>
          <w:rFonts w:ascii="Times New Roman" w:hAnsi="Times New Roman"/>
          <w:color w:val="000000"/>
          <w:sz w:val="26"/>
          <w:szCs w:val="26"/>
        </w:rPr>
        <w:t xml:space="preserve"> спортивного комплекса «Дворец спорта» в г. Калуге, крытого катка с искусственным льдом в г. Кондрово и физкультурно-оздоровительного комплекс открытого типа круглогодичного функционирования в г. Сухиничи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2.2 Вклад основных результатов в решение задач и достижение целей государственной программы: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увеличилась по</w:t>
      </w:r>
      <w:r w:rsidR="008F65DB">
        <w:rPr>
          <w:rFonts w:ascii="Times New Roman" w:hAnsi="Times New Roman"/>
          <w:color w:val="000000"/>
          <w:sz w:val="26"/>
          <w:szCs w:val="26"/>
        </w:rPr>
        <w:t xml:space="preserve"> сравнению с 2020 годом на 4,4%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доля граждан, систематически занимающихся физической культурой и спортом, и составила 49,4%;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увеличилась по сравнению с 2020 годом на 0,5 %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и составила 23,6 %;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- увеличился по сравнению с 2020 годом на 0,2 % уровень обеспеченности </w:t>
      </w:r>
      <w:r w:rsidR="00FF1006">
        <w:rPr>
          <w:rFonts w:ascii="Times New Roman" w:hAnsi="Times New Roman"/>
          <w:color w:val="000000"/>
          <w:sz w:val="26"/>
          <w:szCs w:val="26"/>
        </w:rPr>
        <w:t>граждан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спортивными сооружениями </w:t>
      </w:r>
      <w:proofErr w:type="gramStart"/>
      <w:r w:rsidRPr="005E65CA">
        <w:rPr>
          <w:rFonts w:ascii="Times New Roman" w:hAnsi="Times New Roman"/>
          <w:color w:val="000000"/>
          <w:sz w:val="26"/>
          <w:szCs w:val="26"/>
        </w:rPr>
        <w:t>исходя из единовременной пропускной способно</w:t>
      </w:r>
      <w:r w:rsidR="008F65DB">
        <w:rPr>
          <w:rFonts w:ascii="Times New Roman" w:hAnsi="Times New Roman"/>
          <w:color w:val="000000"/>
          <w:sz w:val="26"/>
          <w:szCs w:val="26"/>
        </w:rPr>
        <w:t>сти объектов спорта и составил</w:t>
      </w:r>
      <w:proofErr w:type="gramEnd"/>
      <w:r w:rsidRPr="005E65CA">
        <w:rPr>
          <w:rFonts w:ascii="Times New Roman" w:hAnsi="Times New Roman"/>
          <w:color w:val="000000"/>
          <w:sz w:val="26"/>
          <w:szCs w:val="26"/>
        </w:rPr>
        <w:t xml:space="preserve"> 90,5 %;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- увеличилась на </w:t>
      </w:r>
      <w:r w:rsidR="008F65DB">
        <w:rPr>
          <w:rFonts w:ascii="Times New Roman" w:hAnsi="Times New Roman"/>
          <w:color w:val="000000"/>
          <w:sz w:val="26"/>
          <w:szCs w:val="26"/>
        </w:rPr>
        <w:t>5,3 % по сравнению с 2020 годом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возраста, и составила 37,5%;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увеличилась на 3,8 % по сравнению с 2020 годом 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возраста, и составила 20 %;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lastRenderedPageBreak/>
        <w:t>- увеличилась по сравнению с 2020 годом на 1,6%, доля сельского населения, систематически  занимающегося физической культурой и спортом, в общей численности населения в возрасте 3 - 79 лет, и составила 40,2%;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увеличилась по сравнению с 2020 годом на 7,4% 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«футбол», и составила 43,3%;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- увеличилось по сравнению с 2020 годом на 47 человек, количество спортсменов Калужской области - кандидатов в спортивные сборные команды Российской Федерации </w:t>
      </w:r>
      <w:r w:rsidR="008F65DB">
        <w:rPr>
          <w:rFonts w:ascii="Times New Roman" w:hAnsi="Times New Roman"/>
          <w:color w:val="000000"/>
          <w:sz w:val="26"/>
          <w:szCs w:val="26"/>
        </w:rPr>
        <w:t>основного и резервного составов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и составило 210 человек;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- увеличилось по сравнению с 2020 годом на 1311 человек количество призеров спартакиад народов России, первенств, чемпионатов, кубков России, Европы, мира (в том числе этапов), Олимпийских, </w:t>
      </w:r>
      <w:proofErr w:type="spellStart"/>
      <w:r w:rsidRPr="005E65CA">
        <w:rPr>
          <w:rFonts w:ascii="Times New Roman" w:hAnsi="Times New Roman"/>
          <w:color w:val="000000"/>
          <w:sz w:val="26"/>
          <w:szCs w:val="26"/>
        </w:rPr>
        <w:t>Сур</w:t>
      </w:r>
      <w:r w:rsidR="008F65DB">
        <w:rPr>
          <w:rFonts w:ascii="Times New Roman" w:hAnsi="Times New Roman"/>
          <w:color w:val="000000"/>
          <w:sz w:val="26"/>
          <w:szCs w:val="26"/>
        </w:rPr>
        <w:t>длимпийских</w:t>
      </w:r>
      <w:proofErr w:type="spellEnd"/>
      <w:r w:rsidR="008F65D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8F65DB">
        <w:rPr>
          <w:rFonts w:ascii="Times New Roman" w:hAnsi="Times New Roman"/>
          <w:color w:val="000000"/>
          <w:sz w:val="26"/>
          <w:szCs w:val="26"/>
        </w:rPr>
        <w:t>Паралимпийских</w:t>
      </w:r>
      <w:proofErr w:type="spellEnd"/>
      <w:r w:rsidR="008F65DB">
        <w:rPr>
          <w:rFonts w:ascii="Times New Roman" w:hAnsi="Times New Roman"/>
          <w:color w:val="000000"/>
          <w:sz w:val="26"/>
          <w:szCs w:val="26"/>
        </w:rPr>
        <w:t xml:space="preserve"> игр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и составило 1629;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увеличилась на 9,7% по сравнению с 2020 годом, эффективность использован</w:t>
      </w:r>
      <w:r w:rsidR="008F65DB">
        <w:rPr>
          <w:rFonts w:ascii="Times New Roman" w:hAnsi="Times New Roman"/>
          <w:color w:val="000000"/>
          <w:sz w:val="26"/>
          <w:szCs w:val="26"/>
        </w:rPr>
        <w:t>ия существующих объектов спорта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и составила 80,5%;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- увеличилась на 51 человек по сравнению с 2020 годом, количество </w:t>
      </w:r>
      <w:proofErr w:type="gramStart"/>
      <w:r w:rsidRPr="005E65CA">
        <w:rPr>
          <w:rFonts w:ascii="Times New Roman" w:hAnsi="Times New Roman"/>
          <w:color w:val="000000"/>
          <w:sz w:val="26"/>
          <w:szCs w:val="26"/>
        </w:rPr>
        <w:t>квалифицированных специалистов, работающих по специальностям в области физической культуры и спорт</w:t>
      </w:r>
      <w:r w:rsidR="008F65DB">
        <w:rPr>
          <w:rFonts w:ascii="Times New Roman" w:hAnsi="Times New Roman"/>
          <w:color w:val="000000"/>
          <w:sz w:val="26"/>
          <w:szCs w:val="26"/>
        </w:rPr>
        <w:t>а Калужской области и составило</w:t>
      </w:r>
      <w:proofErr w:type="gramEnd"/>
      <w:r w:rsidRPr="005E65CA">
        <w:rPr>
          <w:rFonts w:ascii="Times New Roman" w:hAnsi="Times New Roman"/>
          <w:color w:val="000000"/>
          <w:sz w:val="26"/>
          <w:szCs w:val="26"/>
        </w:rPr>
        <w:t xml:space="preserve"> 2516 человек;</w:t>
      </w:r>
    </w:p>
    <w:p w:rsidR="005E65CA" w:rsidRPr="005E65CA" w:rsidRDefault="008F65DB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увеличило</w:t>
      </w:r>
      <w:r w:rsidR="005E65CA" w:rsidRPr="005E65CA">
        <w:rPr>
          <w:rFonts w:ascii="Times New Roman" w:hAnsi="Times New Roman"/>
          <w:color w:val="000000"/>
          <w:sz w:val="26"/>
          <w:szCs w:val="26"/>
        </w:rPr>
        <w:t xml:space="preserve">сь на 13 человек по сравнению с 2020 годом,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="005E65CA" w:rsidRPr="005E65CA">
        <w:rPr>
          <w:rFonts w:ascii="Times New Roman" w:hAnsi="Times New Roman"/>
          <w:color w:val="000000"/>
          <w:sz w:val="26"/>
          <w:szCs w:val="26"/>
        </w:rPr>
        <w:t xml:space="preserve">оличество квалифицированных тренеров и тренеров-преподавателей физкультурно-спортивных </w:t>
      </w:r>
      <w:proofErr w:type="gramStart"/>
      <w:r w:rsidR="005E65CA" w:rsidRPr="005E65CA">
        <w:rPr>
          <w:rFonts w:ascii="Times New Roman" w:hAnsi="Times New Roman"/>
          <w:color w:val="000000"/>
          <w:sz w:val="26"/>
          <w:szCs w:val="26"/>
        </w:rPr>
        <w:t>организац</w:t>
      </w:r>
      <w:r>
        <w:rPr>
          <w:rFonts w:ascii="Times New Roman" w:hAnsi="Times New Roman"/>
          <w:color w:val="000000"/>
          <w:sz w:val="26"/>
          <w:szCs w:val="26"/>
        </w:rPr>
        <w:t>ий, работающих по специальности</w:t>
      </w:r>
      <w:r w:rsidR="005E65CA" w:rsidRPr="005E65CA">
        <w:rPr>
          <w:rFonts w:ascii="Times New Roman" w:hAnsi="Times New Roman"/>
          <w:color w:val="000000"/>
          <w:sz w:val="26"/>
          <w:szCs w:val="26"/>
        </w:rPr>
        <w:t xml:space="preserve"> и составил</w:t>
      </w:r>
      <w:r>
        <w:rPr>
          <w:rFonts w:ascii="Times New Roman" w:hAnsi="Times New Roman"/>
          <w:color w:val="000000"/>
          <w:sz w:val="26"/>
          <w:szCs w:val="26"/>
        </w:rPr>
        <w:t>о</w:t>
      </w:r>
      <w:proofErr w:type="gramEnd"/>
      <w:r w:rsidR="005E65CA" w:rsidRPr="005E65CA">
        <w:rPr>
          <w:rFonts w:ascii="Times New Roman" w:hAnsi="Times New Roman"/>
          <w:color w:val="000000"/>
          <w:sz w:val="26"/>
          <w:szCs w:val="26"/>
        </w:rPr>
        <w:t xml:space="preserve"> 1086 человек;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- увеличилась на 1,8 % по сравнению с 2020 годом, </w:t>
      </w:r>
      <w:r w:rsidR="00FF1006">
        <w:rPr>
          <w:rFonts w:ascii="Times New Roman" w:hAnsi="Times New Roman"/>
          <w:color w:val="000000"/>
          <w:sz w:val="26"/>
          <w:szCs w:val="26"/>
        </w:rPr>
        <w:t>д</w:t>
      </w:r>
      <w:r w:rsidRPr="005E65CA">
        <w:rPr>
          <w:rFonts w:ascii="Times New Roman" w:hAnsi="Times New Roman"/>
          <w:color w:val="000000"/>
          <w:sz w:val="26"/>
          <w:szCs w:val="26"/>
        </w:rPr>
        <w:t>оля спортсменов-разрядников в общем количестве лиц, занимающихся в системе спортивных школ олимпийского резерва и училищ олимпийского резерва, и составила 51 %;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 увеличилась на 29,2% по</w:t>
      </w:r>
      <w:r w:rsidR="008F65DB">
        <w:rPr>
          <w:rFonts w:ascii="Times New Roman" w:hAnsi="Times New Roman"/>
          <w:color w:val="000000"/>
          <w:sz w:val="26"/>
          <w:szCs w:val="26"/>
        </w:rPr>
        <w:t xml:space="preserve"> сравнению с 2020 годом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доля лиц, занимающихся по программам спортивной подготовки в организациях ведомственной принадлежности физической культуры и спорта, и составила 87,7%;</w:t>
      </w:r>
    </w:p>
    <w:p w:rsid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увеличилась на 4,9% по сравнению с 2020 годом, доля граждан, занимающихся в спортивных организациях, в общей численности детей и молодежи в возрасте 6 - 15 лет, и составила 58,4%.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2.3 Плановые значения выполнены на 100 % и выше по следующим индикаторам: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1. Доля </w:t>
      </w:r>
      <w:r w:rsidR="000806A4">
        <w:rPr>
          <w:rFonts w:ascii="Times New Roman" w:hAnsi="Times New Roman"/>
          <w:color w:val="000000"/>
          <w:sz w:val="26"/>
          <w:szCs w:val="26"/>
        </w:rPr>
        <w:t>граждан</w:t>
      </w:r>
      <w:r w:rsidRPr="005E65CA">
        <w:rPr>
          <w:rFonts w:ascii="Times New Roman" w:hAnsi="Times New Roman"/>
          <w:color w:val="000000"/>
          <w:sz w:val="26"/>
          <w:szCs w:val="26"/>
        </w:rPr>
        <w:t>, систематически занимающ</w:t>
      </w:r>
      <w:r w:rsidR="000806A4">
        <w:rPr>
          <w:rFonts w:ascii="Times New Roman" w:hAnsi="Times New Roman"/>
          <w:color w:val="000000"/>
          <w:sz w:val="26"/>
          <w:szCs w:val="26"/>
        </w:rPr>
        <w:t>их</w:t>
      </w:r>
      <w:r w:rsidRPr="005E65CA">
        <w:rPr>
          <w:rFonts w:ascii="Times New Roman" w:hAnsi="Times New Roman"/>
          <w:color w:val="000000"/>
          <w:sz w:val="26"/>
          <w:szCs w:val="26"/>
        </w:rPr>
        <w:t>ся физической культурой и спортом;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2. Уровень обеспеченности </w:t>
      </w:r>
      <w:r w:rsidR="000806A4">
        <w:rPr>
          <w:rFonts w:ascii="Times New Roman" w:hAnsi="Times New Roman"/>
          <w:color w:val="000000"/>
          <w:sz w:val="26"/>
          <w:szCs w:val="26"/>
        </w:rPr>
        <w:t>граждан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спортивными сооружениями исходя из единовременной пропускной способности объектов спорта.</w:t>
      </w:r>
    </w:p>
    <w:p w:rsidR="003D654D" w:rsidRPr="005E65CA" w:rsidRDefault="003D654D" w:rsidP="003D654D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Данные представлены в приложении № 1.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E65CA">
        <w:rPr>
          <w:rFonts w:ascii="Times New Roman" w:hAnsi="Times New Roman"/>
          <w:b/>
          <w:color w:val="000000"/>
          <w:sz w:val="26"/>
          <w:szCs w:val="26"/>
        </w:rPr>
        <w:t>3. Перечень контрольных событий, выполненных и не выполненных (с указанием причин) в установленные сроки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3.1 Выполненные контрольные мероприятия:</w:t>
      </w:r>
    </w:p>
    <w:p w:rsidR="00C2404B" w:rsidRDefault="00AE5258" w:rsidP="00C2404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C2404B" w:rsidRPr="00C2404B">
        <w:rPr>
          <w:rFonts w:ascii="Times New Roman" w:hAnsi="Times New Roman"/>
          <w:color w:val="000000"/>
          <w:sz w:val="26"/>
          <w:szCs w:val="26"/>
        </w:rPr>
        <w:t>- Вовлечение в систематические занятия физической культурой и спортом не менее 25 человек до 31 декабря в год предоставления субсидии;</w:t>
      </w:r>
    </w:p>
    <w:p w:rsidR="00C2404B" w:rsidRPr="005E65CA" w:rsidRDefault="00C2404B" w:rsidP="00C2404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- Участие получателя не менее чем в 15 турах официального спортивного соревнования (футбол) до 8 ноября года предоставления субсидии;</w:t>
      </w:r>
    </w:p>
    <w:p w:rsidR="00C2404B" w:rsidRPr="005E65CA" w:rsidRDefault="00C2404B" w:rsidP="00C2404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- Участие получателя не менее </w:t>
      </w:r>
      <w:r w:rsidRPr="00C2404B">
        <w:rPr>
          <w:rFonts w:ascii="Times New Roman" w:hAnsi="Times New Roman"/>
          <w:color w:val="000000"/>
          <w:sz w:val="26"/>
          <w:szCs w:val="26"/>
        </w:rPr>
        <w:t>чем в 6 турах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официального спортивного соревнования (волейбол) до 27 декабря года предоставления субсидии;</w:t>
      </w:r>
    </w:p>
    <w:p w:rsidR="005E65CA" w:rsidRPr="005E65CA" w:rsidRDefault="00C2404B" w:rsidP="00C2404B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- Участие получателя не менее чем в 6 этапах (турнирах) официального спортивного соревнования (пляжный волейбол) до 6 сентября года предоставления субсидии.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E65CA">
        <w:rPr>
          <w:rFonts w:ascii="Times New Roman" w:hAnsi="Times New Roman"/>
          <w:b/>
          <w:color w:val="000000"/>
          <w:sz w:val="26"/>
          <w:szCs w:val="26"/>
        </w:rPr>
        <w:t>4. Анализ факторов, повлиявших на ход реализации государственной программы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На реализацию программы отрицательно повлияли следующие факторы: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lastRenderedPageBreak/>
        <w:t xml:space="preserve">- распространение новой </w:t>
      </w:r>
      <w:proofErr w:type="spellStart"/>
      <w:r w:rsidRPr="005E65CA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5E65CA">
        <w:rPr>
          <w:rFonts w:ascii="Times New Roman" w:hAnsi="Times New Roman"/>
          <w:color w:val="000000"/>
          <w:sz w:val="26"/>
          <w:szCs w:val="26"/>
        </w:rPr>
        <w:t xml:space="preserve"> инфекцией COVID-19.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На реализацию программы положительно повлияли следующие факторы: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успешная реализация мероприятий регионального проекта «Спорт-норма жизни», в том числе введение в эксплуатацию спортивн</w:t>
      </w:r>
      <w:r w:rsidR="008E1F17">
        <w:rPr>
          <w:rFonts w:ascii="Times New Roman" w:hAnsi="Times New Roman"/>
          <w:color w:val="000000"/>
          <w:sz w:val="26"/>
          <w:szCs w:val="26"/>
        </w:rPr>
        <w:t>ого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комплекс</w:t>
      </w:r>
      <w:r w:rsidR="008E1F17">
        <w:rPr>
          <w:rFonts w:ascii="Times New Roman" w:hAnsi="Times New Roman"/>
          <w:color w:val="000000"/>
          <w:sz w:val="26"/>
          <w:szCs w:val="26"/>
        </w:rPr>
        <w:t>а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«Дворец спорта» в г. Калуге, крыт</w:t>
      </w:r>
      <w:r w:rsidR="008E1F17">
        <w:rPr>
          <w:rFonts w:ascii="Times New Roman" w:hAnsi="Times New Roman"/>
          <w:color w:val="000000"/>
          <w:sz w:val="26"/>
          <w:szCs w:val="26"/>
        </w:rPr>
        <w:t>ого кат</w:t>
      </w:r>
      <w:r w:rsidRPr="005E65CA">
        <w:rPr>
          <w:rFonts w:ascii="Times New Roman" w:hAnsi="Times New Roman"/>
          <w:color w:val="000000"/>
          <w:sz w:val="26"/>
          <w:szCs w:val="26"/>
        </w:rPr>
        <w:t>к</w:t>
      </w:r>
      <w:r w:rsidR="008E1F17">
        <w:rPr>
          <w:rFonts w:ascii="Times New Roman" w:hAnsi="Times New Roman"/>
          <w:color w:val="000000"/>
          <w:sz w:val="26"/>
          <w:szCs w:val="26"/>
        </w:rPr>
        <w:t>а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с искусственным льдом в г. Кондрово и физкультурно-оздоровительн</w:t>
      </w:r>
      <w:r w:rsidR="008E1F17">
        <w:rPr>
          <w:rFonts w:ascii="Times New Roman" w:hAnsi="Times New Roman"/>
          <w:color w:val="000000"/>
          <w:sz w:val="26"/>
          <w:szCs w:val="26"/>
        </w:rPr>
        <w:t>ого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комплекс открытого типа круглогодичного функционирования в г. Сухиничи. 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E65CA">
        <w:rPr>
          <w:rFonts w:ascii="Times New Roman" w:hAnsi="Times New Roman"/>
          <w:b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государственной программы, в разрезе программных мероприятий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Фактическое финансирование программы в 2021 году составило 182</w:t>
      </w:r>
      <w:r w:rsidR="00A55D1D">
        <w:rPr>
          <w:rFonts w:ascii="Times New Roman" w:hAnsi="Times New Roman"/>
          <w:color w:val="000000"/>
          <w:sz w:val="26"/>
          <w:szCs w:val="26"/>
        </w:rPr>
        <w:t>6</w:t>
      </w:r>
      <w:r w:rsidRPr="005E65CA">
        <w:rPr>
          <w:rFonts w:ascii="Times New Roman" w:hAnsi="Times New Roman"/>
          <w:color w:val="000000"/>
          <w:sz w:val="26"/>
          <w:szCs w:val="26"/>
        </w:rPr>
        <w:t>9</w:t>
      </w:r>
      <w:r w:rsidR="00A55D1D">
        <w:rPr>
          <w:rFonts w:ascii="Times New Roman" w:hAnsi="Times New Roman"/>
          <w:color w:val="000000"/>
          <w:sz w:val="26"/>
          <w:szCs w:val="26"/>
        </w:rPr>
        <w:t>98</w:t>
      </w:r>
      <w:r w:rsidRPr="005E65CA">
        <w:rPr>
          <w:rFonts w:ascii="Times New Roman" w:hAnsi="Times New Roman"/>
          <w:color w:val="000000"/>
          <w:sz w:val="26"/>
          <w:szCs w:val="26"/>
        </w:rPr>
        <w:t>.</w:t>
      </w:r>
      <w:r w:rsidR="00A55D1D">
        <w:rPr>
          <w:rFonts w:ascii="Times New Roman" w:hAnsi="Times New Roman"/>
          <w:color w:val="000000"/>
          <w:sz w:val="26"/>
          <w:szCs w:val="26"/>
        </w:rPr>
        <w:t>058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тыс. руб., в том числе за счет средств: 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- федерального бюджета 509762.836 тыс. руб.;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- областного бюджета 1308252.4</w:t>
      </w:r>
      <w:r w:rsidR="00A55D1D">
        <w:rPr>
          <w:rFonts w:ascii="Times New Roman" w:hAnsi="Times New Roman"/>
          <w:color w:val="000000"/>
          <w:sz w:val="26"/>
          <w:szCs w:val="26"/>
        </w:rPr>
        <w:t>39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тыс. руб.;</w:t>
      </w:r>
    </w:p>
    <w:p w:rsid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- местных бюджетов </w:t>
      </w:r>
      <w:r w:rsidR="00101E94">
        <w:rPr>
          <w:rFonts w:ascii="Times New Roman" w:hAnsi="Times New Roman"/>
          <w:color w:val="000000"/>
          <w:sz w:val="26"/>
          <w:szCs w:val="26"/>
        </w:rPr>
        <w:t>8982</w:t>
      </w:r>
      <w:r w:rsidRPr="005E65CA">
        <w:rPr>
          <w:rFonts w:ascii="Times New Roman" w:hAnsi="Times New Roman"/>
          <w:color w:val="000000"/>
          <w:sz w:val="26"/>
          <w:szCs w:val="26"/>
        </w:rPr>
        <w:t>.</w:t>
      </w:r>
      <w:r w:rsidR="00101E94">
        <w:rPr>
          <w:rFonts w:ascii="Times New Roman" w:hAnsi="Times New Roman"/>
          <w:color w:val="000000"/>
          <w:sz w:val="26"/>
          <w:szCs w:val="26"/>
        </w:rPr>
        <w:t>783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тыс. руб</w:t>
      </w:r>
      <w:proofErr w:type="gramStart"/>
      <w:r w:rsidRPr="005E65CA">
        <w:rPr>
          <w:rFonts w:ascii="Times New Roman" w:hAnsi="Times New Roman"/>
          <w:color w:val="000000"/>
          <w:sz w:val="26"/>
          <w:szCs w:val="26"/>
        </w:rPr>
        <w:t>..</w:t>
      </w:r>
      <w:proofErr w:type="gramEnd"/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Наибольший объем средств областного бюджета был направлен на реализацию подпрограммы Развитие физической культуры, массового спорта и спорта высших достижений». По данной подпрограмме выделено и освоено 843 367,580 тыс. рублей, в том числе за счет средств федерального бюджета – 406 878,763 тыс. руб.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Средства областного бюджета были направлены на следующие мероприятия: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 «проведение официальных физкультурных мероприятий комплекса ГТО и иных мероприятий в области физической культуры и спорта»;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-  «развитие спорта высших достижений».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E65CA">
        <w:rPr>
          <w:rFonts w:ascii="Times New Roman" w:hAnsi="Times New Roman"/>
          <w:color w:val="000000"/>
          <w:sz w:val="26"/>
          <w:szCs w:val="26"/>
        </w:rPr>
        <w:t>Средства федерального бюджета направлены на реализацию мероприятия «Спорт-норма жизни», в части создания и модернизации объектов спортивной инфраструктуры региональной собственности для занятий физической культурой и спортом (строительство спортивного комплекса «Дворец спорта» в г. Калуге, строительство крытого катка с искусственным льдом в г. Кондрово, физкультурно-оздоровительн</w:t>
      </w:r>
      <w:r w:rsidR="008E1F17">
        <w:rPr>
          <w:rFonts w:ascii="Times New Roman" w:hAnsi="Times New Roman"/>
          <w:color w:val="000000"/>
          <w:sz w:val="26"/>
          <w:szCs w:val="26"/>
        </w:rPr>
        <w:t>ого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комплекс</w:t>
      </w:r>
      <w:r w:rsidR="008E1F17">
        <w:rPr>
          <w:rFonts w:ascii="Times New Roman" w:hAnsi="Times New Roman"/>
          <w:color w:val="000000"/>
          <w:sz w:val="26"/>
          <w:szCs w:val="26"/>
        </w:rPr>
        <w:t>а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открытого типа круглогодичного функционирования в г. Сухиничи, строительство крытого футбольного манежа на тренировочной площадке «Спутник» г</w:t>
      </w:r>
      <w:proofErr w:type="gramEnd"/>
      <w:r w:rsidRPr="005E65CA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5E65CA">
        <w:rPr>
          <w:rFonts w:ascii="Times New Roman" w:hAnsi="Times New Roman"/>
          <w:color w:val="000000"/>
          <w:sz w:val="26"/>
          <w:szCs w:val="26"/>
        </w:rPr>
        <w:t>Калуги, строительство спортивного комплекса с плавательным бассейном без зрительских мест в г. Балабаново).</w:t>
      </w:r>
      <w:proofErr w:type="gramEnd"/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По подпрограмме «Повышение эффективности управления развитием отрасли физической культуры и спорта и системы подготовки спортивного резерва в Калужской об</w:t>
      </w:r>
      <w:r w:rsidR="00CD7774">
        <w:rPr>
          <w:rFonts w:ascii="Times New Roman" w:hAnsi="Times New Roman"/>
          <w:color w:val="000000"/>
          <w:sz w:val="26"/>
          <w:szCs w:val="26"/>
        </w:rPr>
        <w:t>ласти» выделено и освоено 769 723</w:t>
      </w:r>
      <w:r w:rsidRPr="005E65CA">
        <w:rPr>
          <w:rFonts w:ascii="Times New Roman" w:hAnsi="Times New Roman"/>
          <w:color w:val="000000"/>
          <w:sz w:val="26"/>
          <w:szCs w:val="26"/>
        </w:rPr>
        <w:t>,</w:t>
      </w:r>
      <w:r w:rsidR="00CD7774">
        <w:rPr>
          <w:rFonts w:ascii="Times New Roman" w:hAnsi="Times New Roman"/>
          <w:color w:val="000000"/>
          <w:sz w:val="26"/>
          <w:szCs w:val="26"/>
        </w:rPr>
        <w:t>991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тыс. руб., в том числе за счет средств федерального бюджета – 6 968,524 тыс. руб.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Большая часть денежных средств подпрограммы направлена на реализацию основного мероприятия «</w:t>
      </w:r>
      <w:r w:rsidR="00D54FE0">
        <w:rPr>
          <w:rFonts w:ascii="Times New Roman" w:hAnsi="Times New Roman"/>
          <w:color w:val="000000"/>
          <w:sz w:val="26"/>
          <w:szCs w:val="26"/>
        </w:rPr>
        <w:t>Р</w:t>
      </w:r>
      <w:r w:rsidRPr="005E65CA">
        <w:rPr>
          <w:rFonts w:ascii="Times New Roman" w:hAnsi="Times New Roman"/>
          <w:color w:val="000000"/>
          <w:sz w:val="26"/>
          <w:szCs w:val="26"/>
        </w:rPr>
        <w:t>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учредителя» - 742 052,602 тыс. руб.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По подпрограмме «Развитие материально-технической базы для занятий населения области физической культурой и спортом» выделено и освоено 14</w:t>
      </w:r>
      <w:r w:rsidR="00A842CA">
        <w:rPr>
          <w:rFonts w:ascii="Times New Roman" w:hAnsi="Times New Roman"/>
          <w:color w:val="000000"/>
          <w:sz w:val="26"/>
          <w:szCs w:val="26"/>
        </w:rPr>
        <w:t>6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A842CA">
        <w:rPr>
          <w:rFonts w:ascii="Times New Roman" w:hAnsi="Times New Roman"/>
          <w:color w:val="000000"/>
          <w:sz w:val="26"/>
          <w:szCs w:val="26"/>
        </w:rPr>
        <w:t>99</w:t>
      </w:r>
      <w:r w:rsidRPr="005E65CA">
        <w:rPr>
          <w:rFonts w:ascii="Times New Roman" w:hAnsi="Times New Roman"/>
          <w:color w:val="000000"/>
          <w:sz w:val="26"/>
          <w:szCs w:val="26"/>
        </w:rPr>
        <w:t>,2</w:t>
      </w:r>
      <w:r w:rsidR="00A842CA">
        <w:rPr>
          <w:rFonts w:ascii="Times New Roman" w:hAnsi="Times New Roman"/>
          <w:color w:val="000000"/>
          <w:sz w:val="26"/>
          <w:szCs w:val="26"/>
        </w:rPr>
        <w:t>34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тыс. руб., в том числе за счет средств федерального бюджета – 95 915,549 тыс. руб.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Большая часть денежных средств подпрограммы направлена на реализацию основного мероприятия «Спорт-норма жизни» - 10</w:t>
      </w:r>
      <w:r w:rsidR="00A55D1D">
        <w:rPr>
          <w:rFonts w:ascii="Times New Roman" w:hAnsi="Times New Roman"/>
          <w:color w:val="000000"/>
          <w:sz w:val="26"/>
          <w:szCs w:val="26"/>
        </w:rPr>
        <w:t>8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0</w:t>
      </w:r>
      <w:r w:rsidR="00A55D1D">
        <w:rPr>
          <w:rFonts w:ascii="Times New Roman" w:hAnsi="Times New Roman"/>
          <w:color w:val="000000"/>
          <w:sz w:val="26"/>
          <w:szCs w:val="26"/>
        </w:rPr>
        <w:t>50</w:t>
      </w:r>
      <w:r w:rsidRPr="005E65CA">
        <w:rPr>
          <w:rFonts w:ascii="Times New Roman" w:hAnsi="Times New Roman"/>
          <w:color w:val="000000"/>
          <w:sz w:val="26"/>
          <w:szCs w:val="26"/>
        </w:rPr>
        <w:t>,5</w:t>
      </w:r>
      <w:r w:rsidR="00A55D1D">
        <w:rPr>
          <w:rFonts w:ascii="Times New Roman" w:hAnsi="Times New Roman"/>
          <w:color w:val="000000"/>
          <w:sz w:val="26"/>
          <w:szCs w:val="26"/>
        </w:rPr>
        <w:t>43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тыс. руб.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Данные об использовании бюджетных и иных средств на реализацию мероприятий государственной программы в рамках подпрограмм представлены в </w:t>
      </w:r>
      <w:r w:rsidR="00720EF3">
        <w:rPr>
          <w:rFonts w:ascii="Times New Roman" w:hAnsi="Times New Roman"/>
          <w:color w:val="000000"/>
          <w:sz w:val="26"/>
          <w:szCs w:val="26"/>
        </w:rPr>
        <w:t>приложении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№ 2.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E65CA">
        <w:rPr>
          <w:rFonts w:ascii="Times New Roman" w:hAnsi="Times New Roman"/>
          <w:b/>
          <w:color w:val="000000"/>
          <w:sz w:val="26"/>
          <w:szCs w:val="26"/>
        </w:rPr>
        <w:t xml:space="preserve">6. Оценка эффективности реализации государственной программы 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</w:t>
      </w:r>
      <w:r w:rsidRPr="005E65CA">
        <w:rPr>
          <w:rFonts w:ascii="Times New Roman" w:hAnsi="Times New Roman"/>
          <w:color w:val="000000"/>
          <w:sz w:val="26"/>
          <w:szCs w:val="26"/>
        </w:rPr>
        <w:lastRenderedPageBreak/>
        <w:t>области от 17.07.2013 № 366) в 2021 году реализация государственной программы Калужской области «Развитие физической культуры и спорта в Калужской области» характеризуется высоким уровнем эффективности – 96,1 %, в том числе реализация подпрограмм характеризуется: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- удовлетворительным уровнем - 3 подпрограммы, в том числе: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   - «Развитие физической культуры, массового спорта и спорта высших достижений» (93,5%);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   - «Повышение эффективности управления развитием отрасли физической культуры и спорта и системы подготовки спортивного резерва в Калужской области» (92,9%);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      - «Развитие материально-технической базы для занятий населения области физической культурой и спортом» (90%).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E65CA">
        <w:rPr>
          <w:rFonts w:ascii="Times New Roman" w:hAnsi="Times New Roman"/>
          <w:color w:val="000000"/>
          <w:sz w:val="26"/>
          <w:szCs w:val="26"/>
        </w:rPr>
        <w:t>На удовлетворительный уровень реализации подпрограммы «Развитие физической культуры, массового спорта и спорта высших достижений», подпрограммы «Повышение эффективности управления развитием отрасли физической культуры и спорта и системы подготовки спортивного резерва в Калужской области» и подпрограммы «Развитие материально-технической базы для занятий населения области физической культурой и спортом» повлияло невыполнение следующих запланированных значений индикаторов:</w:t>
      </w:r>
      <w:proofErr w:type="gramEnd"/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Показатель не выполнен в результате проведения конкурсных процедур в соответствии с постановлением Правительства Калужской области от 21.06.2021 № 390 «Об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спорта» победителем признана </w:t>
      </w:r>
      <w:r w:rsidR="00D54FE0" w:rsidRPr="001F25CC">
        <w:rPr>
          <w:rFonts w:ascii="Times New Roman" w:hAnsi="Times New Roman"/>
          <w:color w:val="000000"/>
          <w:sz w:val="26"/>
          <w:szCs w:val="26"/>
        </w:rPr>
        <w:t>только</w:t>
      </w:r>
      <w:r w:rsidR="00D54F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25CC">
        <w:rPr>
          <w:rFonts w:ascii="Times New Roman" w:hAnsi="Times New Roman"/>
          <w:color w:val="000000"/>
          <w:sz w:val="26"/>
          <w:szCs w:val="26"/>
        </w:rPr>
        <w:t>1 СОНКО.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количество квалифицированных тренеров и тренеров-преподавателей физкультурно-спортивных организаций, работающих по специальности.</w:t>
      </w:r>
    </w:p>
    <w:p w:rsidR="001F25CC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 xml:space="preserve">Показатель не выполнен </w:t>
      </w:r>
      <w:r w:rsidR="001F25CC" w:rsidRPr="001F25CC">
        <w:rPr>
          <w:rFonts w:ascii="Times New Roman" w:hAnsi="Times New Roman"/>
          <w:color w:val="000000"/>
          <w:sz w:val="26"/>
          <w:szCs w:val="26"/>
        </w:rPr>
        <w:t>в связи с отсутствием потребности в увеличении штатных единиц в учреждениях спортивной направленности</w:t>
      </w:r>
      <w:r w:rsidR="001F25CC">
        <w:rPr>
          <w:rFonts w:ascii="Times New Roman" w:hAnsi="Times New Roman"/>
          <w:color w:val="000000"/>
          <w:sz w:val="26"/>
          <w:szCs w:val="26"/>
        </w:rPr>
        <w:t>.</w:t>
      </w:r>
      <w:r w:rsidR="00D54FE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- количество контрактов, по которым проведена экспертиза результатов, предусмотренных контрактами, заключенных для реализации мероприятий регионального проекта «Спорт - норма жизни».</w:t>
      </w:r>
    </w:p>
    <w:p w:rsidR="001F25CC" w:rsidRDefault="001F25CC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Показатель не выполнен в</w:t>
      </w:r>
      <w:r w:rsidRPr="001F25CC">
        <w:rPr>
          <w:rFonts w:ascii="Times New Roman" w:hAnsi="Times New Roman"/>
          <w:color w:val="000000"/>
          <w:sz w:val="26"/>
          <w:szCs w:val="26"/>
        </w:rPr>
        <w:t xml:space="preserve"> соответствии с п.3 ст.94 Федерального закона от 05.04.2013 № 44-ФЗ экспертиза по контракту на поставку и монтаж спортивно-технологического оборудования для создания площадок ГТО проведена своими силами</w:t>
      </w:r>
      <w:r w:rsidR="005E65CA" w:rsidRPr="001F25CC">
        <w:rPr>
          <w:rFonts w:ascii="Times New Roman" w:hAnsi="Times New Roman"/>
          <w:color w:val="000000"/>
          <w:sz w:val="26"/>
          <w:szCs w:val="26"/>
        </w:rPr>
        <w:t>.</w:t>
      </w:r>
      <w:r w:rsidR="005E65CA" w:rsidRPr="005E65C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92CA5" w:rsidRDefault="001F25CC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д</w:t>
      </w:r>
      <w:r w:rsidRPr="001F25CC">
        <w:rPr>
          <w:rFonts w:ascii="Times New Roman" w:hAnsi="Times New Roman"/>
          <w:color w:val="000000"/>
          <w:sz w:val="26"/>
          <w:szCs w:val="26"/>
        </w:rPr>
        <w:t>оля спортсменов-разрядников, имеющих спортивные разряды и звания (от I</w:t>
      </w:r>
      <w:r>
        <w:rPr>
          <w:rFonts w:ascii="Times New Roman" w:hAnsi="Times New Roman"/>
          <w:color w:val="000000"/>
          <w:sz w:val="26"/>
          <w:szCs w:val="26"/>
        </w:rPr>
        <w:t xml:space="preserve"> разряда до спортивного звания «Заслуженный мастер спорта»</w:t>
      </w:r>
      <w:r w:rsidRPr="001F25CC">
        <w:rPr>
          <w:rFonts w:ascii="Times New Roman" w:hAnsi="Times New Roman"/>
          <w:color w:val="000000"/>
          <w:sz w:val="26"/>
          <w:szCs w:val="26"/>
        </w:rPr>
        <w:t>), в общем количестве спортсменов-разрядников в системе спортивных школ олимпийского резерва и училищ олимпийского резерва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F25CC" w:rsidRDefault="001F25CC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Показатель не выполнен в</w:t>
      </w:r>
      <w:r w:rsidRPr="001F25CC">
        <w:rPr>
          <w:rFonts w:ascii="Times New Roman" w:hAnsi="Times New Roman"/>
          <w:color w:val="000000"/>
          <w:sz w:val="26"/>
          <w:szCs w:val="26"/>
        </w:rPr>
        <w:t xml:space="preserve"> связи с отменой соревнований, связанной с новой короновирусной</w:t>
      </w:r>
      <w:bookmarkStart w:id="0" w:name="_GoBack"/>
      <w:bookmarkEnd w:id="0"/>
      <w:r w:rsidRPr="001F25CC">
        <w:rPr>
          <w:rFonts w:ascii="Times New Roman" w:hAnsi="Times New Roman"/>
          <w:color w:val="000000"/>
          <w:sz w:val="26"/>
          <w:szCs w:val="26"/>
        </w:rPr>
        <w:t xml:space="preserve"> инфекцией COVID-19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5E65CA">
        <w:rPr>
          <w:rFonts w:ascii="Times New Roman" w:hAnsi="Times New Roman"/>
          <w:color w:val="000000"/>
          <w:sz w:val="26"/>
          <w:szCs w:val="26"/>
        </w:rPr>
        <w:t>В целях развития спортивной инфраструктуры и увеличения доли граждан, систематически занимающихся физической культурой и спортом</w:t>
      </w:r>
      <w:r w:rsidR="008E1F17">
        <w:rPr>
          <w:rFonts w:ascii="Times New Roman" w:hAnsi="Times New Roman"/>
          <w:color w:val="000000"/>
          <w:sz w:val="26"/>
          <w:szCs w:val="26"/>
        </w:rPr>
        <w:t>,</w:t>
      </w:r>
      <w:r w:rsidRPr="005E65CA">
        <w:rPr>
          <w:rFonts w:ascii="Times New Roman" w:hAnsi="Times New Roman"/>
          <w:color w:val="000000"/>
          <w:sz w:val="26"/>
          <w:szCs w:val="26"/>
        </w:rPr>
        <w:t xml:space="preserve"> необходимо продолжить реализацию мероприятий государственной программы в последующие годы с сохранением достаточного объема финансирования.</w:t>
      </w:r>
    </w:p>
    <w:p w:rsidR="005E65CA" w:rsidRPr="005E65CA" w:rsidRDefault="005E65CA" w:rsidP="005E65C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53A" w:rsidRPr="005E65CA" w:rsidRDefault="0092153A" w:rsidP="005E65CA"/>
    <w:sectPr w:rsidR="0092153A" w:rsidRPr="005E65CA"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ED" w:rsidRDefault="002667ED">
      <w:pPr>
        <w:spacing w:after="0" w:line="240" w:lineRule="auto"/>
      </w:pPr>
      <w:r>
        <w:separator/>
      </w:r>
    </w:p>
  </w:endnote>
  <w:endnote w:type="continuationSeparator" w:id="0">
    <w:p w:rsidR="002667ED" w:rsidRDefault="0026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ED" w:rsidRDefault="002667ED">
      <w:pPr>
        <w:spacing w:after="0" w:line="240" w:lineRule="auto"/>
      </w:pPr>
      <w:r>
        <w:separator/>
      </w:r>
    </w:p>
  </w:footnote>
  <w:footnote w:type="continuationSeparator" w:id="0">
    <w:p w:rsidR="002667ED" w:rsidRDefault="0026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3"/>
    <w:rsid w:val="00011D78"/>
    <w:rsid w:val="00054609"/>
    <w:rsid w:val="0007408F"/>
    <w:rsid w:val="000806A4"/>
    <w:rsid w:val="000E08CC"/>
    <w:rsid w:val="000E701A"/>
    <w:rsid w:val="00101E94"/>
    <w:rsid w:val="00135F92"/>
    <w:rsid w:val="00184AC6"/>
    <w:rsid w:val="00197969"/>
    <w:rsid w:val="001C58EF"/>
    <w:rsid w:val="001F25CC"/>
    <w:rsid w:val="002370A4"/>
    <w:rsid w:val="00242CA4"/>
    <w:rsid w:val="002667ED"/>
    <w:rsid w:val="0027634F"/>
    <w:rsid w:val="00291289"/>
    <w:rsid w:val="00297924"/>
    <w:rsid w:val="003303F9"/>
    <w:rsid w:val="0035298F"/>
    <w:rsid w:val="00354DA2"/>
    <w:rsid w:val="003C1486"/>
    <w:rsid w:val="003D654D"/>
    <w:rsid w:val="003F7216"/>
    <w:rsid w:val="004007FD"/>
    <w:rsid w:val="00433C58"/>
    <w:rsid w:val="004458CB"/>
    <w:rsid w:val="00492CA5"/>
    <w:rsid w:val="00497922"/>
    <w:rsid w:val="004F2824"/>
    <w:rsid w:val="0051151E"/>
    <w:rsid w:val="00537F2A"/>
    <w:rsid w:val="005455D1"/>
    <w:rsid w:val="00546033"/>
    <w:rsid w:val="005631D7"/>
    <w:rsid w:val="00593616"/>
    <w:rsid w:val="005C2701"/>
    <w:rsid w:val="005D2FA3"/>
    <w:rsid w:val="005D58BF"/>
    <w:rsid w:val="005E65CA"/>
    <w:rsid w:val="005F53BD"/>
    <w:rsid w:val="00636132"/>
    <w:rsid w:val="0063729E"/>
    <w:rsid w:val="006608A4"/>
    <w:rsid w:val="006B5B65"/>
    <w:rsid w:val="006C74E1"/>
    <w:rsid w:val="006E24B6"/>
    <w:rsid w:val="00720EF3"/>
    <w:rsid w:val="00787809"/>
    <w:rsid w:val="00794B2D"/>
    <w:rsid w:val="007A2353"/>
    <w:rsid w:val="007C1303"/>
    <w:rsid w:val="007C3B90"/>
    <w:rsid w:val="007C67CF"/>
    <w:rsid w:val="007C77E2"/>
    <w:rsid w:val="007D48FF"/>
    <w:rsid w:val="0085644F"/>
    <w:rsid w:val="008655ED"/>
    <w:rsid w:val="0089431A"/>
    <w:rsid w:val="008E16AD"/>
    <w:rsid w:val="008E1F17"/>
    <w:rsid w:val="008F03E8"/>
    <w:rsid w:val="008F65DB"/>
    <w:rsid w:val="0092153A"/>
    <w:rsid w:val="00950A89"/>
    <w:rsid w:val="00955C15"/>
    <w:rsid w:val="009855DD"/>
    <w:rsid w:val="00985D64"/>
    <w:rsid w:val="00A44340"/>
    <w:rsid w:val="00A51AF5"/>
    <w:rsid w:val="00A52A1A"/>
    <w:rsid w:val="00A55D1D"/>
    <w:rsid w:val="00A677A3"/>
    <w:rsid w:val="00A842CA"/>
    <w:rsid w:val="00AB031C"/>
    <w:rsid w:val="00AB212A"/>
    <w:rsid w:val="00AD0E7F"/>
    <w:rsid w:val="00AE5258"/>
    <w:rsid w:val="00B4279F"/>
    <w:rsid w:val="00B50720"/>
    <w:rsid w:val="00B9787E"/>
    <w:rsid w:val="00BC4D6C"/>
    <w:rsid w:val="00BD683D"/>
    <w:rsid w:val="00BE6E01"/>
    <w:rsid w:val="00C22DCD"/>
    <w:rsid w:val="00C2404B"/>
    <w:rsid w:val="00C41595"/>
    <w:rsid w:val="00CB2C1C"/>
    <w:rsid w:val="00CD26A3"/>
    <w:rsid w:val="00CD7774"/>
    <w:rsid w:val="00CE1590"/>
    <w:rsid w:val="00D54FE0"/>
    <w:rsid w:val="00D56FAC"/>
    <w:rsid w:val="00D63227"/>
    <w:rsid w:val="00D958DB"/>
    <w:rsid w:val="00DC495C"/>
    <w:rsid w:val="00DD3B33"/>
    <w:rsid w:val="00DE170F"/>
    <w:rsid w:val="00DE4F89"/>
    <w:rsid w:val="00E5431E"/>
    <w:rsid w:val="00EF2219"/>
    <w:rsid w:val="00EF664F"/>
    <w:rsid w:val="00F31BB2"/>
    <w:rsid w:val="00F541C0"/>
    <w:rsid w:val="00F7110D"/>
    <w:rsid w:val="00FC243E"/>
    <w:rsid w:val="00FF1006"/>
    <w:rsid w:val="00FF229C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3F9"/>
  </w:style>
  <w:style w:type="paragraph" w:styleId="a7">
    <w:name w:val="footer"/>
    <w:basedOn w:val="a"/>
    <w:link w:val="a8"/>
    <w:uiPriority w:val="99"/>
    <w:unhideWhenUsed/>
    <w:rsid w:val="0033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3F9"/>
  </w:style>
  <w:style w:type="paragraph" w:styleId="a7">
    <w:name w:val="footer"/>
    <w:basedOn w:val="a"/>
    <w:link w:val="a8"/>
    <w:uiPriority w:val="99"/>
    <w:unhideWhenUsed/>
    <w:rsid w:val="0033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02.02.2022 11:15:03</dc:subject>
  <dc:creator>Keysystems.DWH2.ReportDesigner</dc:creator>
  <cp:lastModifiedBy>Гришакова Мария Сергеевна</cp:lastModifiedBy>
  <cp:revision>2</cp:revision>
  <cp:lastPrinted>2022-02-17T06:35:00Z</cp:lastPrinted>
  <dcterms:created xsi:type="dcterms:W3CDTF">2022-03-15T11:58:00Z</dcterms:created>
  <dcterms:modified xsi:type="dcterms:W3CDTF">2022-03-15T11:58:00Z</dcterms:modified>
</cp:coreProperties>
</file>