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C" w:rsidRPr="00411528" w:rsidRDefault="007D7B7C" w:rsidP="007D7B7C">
      <w:pPr>
        <w:pStyle w:val="a4"/>
        <w:tabs>
          <w:tab w:val="left" w:pos="120"/>
        </w:tabs>
        <w:jc w:val="right"/>
        <w:rPr>
          <w:b/>
          <w:bCs/>
          <w:szCs w:val="26"/>
        </w:rPr>
      </w:pPr>
      <w:bookmarkStart w:id="0" w:name="_GoBack"/>
      <w:bookmarkEnd w:id="0"/>
      <w:r w:rsidRPr="00411528">
        <w:rPr>
          <w:b/>
          <w:bCs/>
          <w:szCs w:val="26"/>
        </w:rPr>
        <w:t>Приложение</w:t>
      </w:r>
      <w:r>
        <w:rPr>
          <w:b/>
          <w:bCs/>
          <w:szCs w:val="26"/>
        </w:rPr>
        <w:t xml:space="preserve"> 1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411528">
        <w:rPr>
          <w:bCs/>
          <w:szCs w:val="26"/>
        </w:rPr>
        <w:t xml:space="preserve">к сводному отчету о ходе </w:t>
      </w:r>
      <w:proofErr w:type="spellStart"/>
      <w:r w:rsidRPr="00411528">
        <w:rPr>
          <w:bCs/>
          <w:szCs w:val="26"/>
        </w:rPr>
        <w:t>реализациии</w:t>
      </w:r>
      <w:proofErr w:type="spellEnd"/>
      <w:r w:rsidRPr="00411528">
        <w:rPr>
          <w:bCs/>
          <w:szCs w:val="26"/>
        </w:rPr>
        <w:t xml:space="preserve"> оценке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эффективности государственной программы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 xml:space="preserve">Калужской области 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7D7B7C">
        <w:rPr>
          <w:bCs/>
          <w:szCs w:val="26"/>
        </w:rPr>
        <w:t>Развитие физической культуры и спорта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7D7B7C">
        <w:rPr>
          <w:bCs/>
          <w:szCs w:val="26"/>
        </w:rPr>
        <w:t>в Калужской области</w:t>
      </w:r>
      <w:r w:rsidR="00084619">
        <w:rPr>
          <w:bCs/>
          <w:szCs w:val="26"/>
        </w:rPr>
        <w:t>» в 2017</w:t>
      </w:r>
      <w:r>
        <w:rPr>
          <w:bCs/>
          <w:szCs w:val="26"/>
        </w:rPr>
        <w:t xml:space="preserve"> году</w:t>
      </w:r>
    </w:p>
    <w:p w:rsidR="007D7B7C" w:rsidRDefault="007D7B7C" w:rsidP="007D7B7C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7C" w:rsidRPr="007D7B7C" w:rsidRDefault="007D7B7C" w:rsidP="007D7B7C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B7C" w:rsidRPr="004636CC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ходе реализации и оценке эффективности </w:t>
      </w:r>
      <w:r w:rsidR="00850E31"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7D7B7C" w:rsidRPr="004636CC" w:rsidRDefault="00DE6648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50E31" w:rsidRPr="004636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культуры, массового спорта и спорта высших достижений» государственной программы Калужской области «</w:t>
      </w:r>
      <w:r w:rsidR="007D7B7C" w:rsidRPr="004636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="003B6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2017</w:t>
      </w:r>
      <w:r w:rsidR="007D7B7C"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D7B7C" w:rsidRPr="004636CC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B7C" w:rsidRPr="004636CC" w:rsidRDefault="007D7B7C" w:rsidP="009D0D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3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7D7B7C" w:rsidRPr="004636CC" w:rsidRDefault="007D7B7C" w:rsidP="009D0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36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463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 «Развитие физической культуры и спорта в Калужской области».</w:t>
      </w:r>
    </w:p>
    <w:p w:rsidR="007D7B7C" w:rsidRPr="004636CC" w:rsidRDefault="00522A03" w:rsidP="009D0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36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п</w:t>
      </w:r>
      <w:r w:rsidR="007D7B7C" w:rsidRPr="004636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одпрограмм</w:t>
      </w:r>
      <w:r w:rsidRPr="004636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</w:t>
      </w:r>
      <w:r w:rsidR="007D7B7C" w:rsidRPr="00463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«Развитие физической культуры, массового спорта и спорта высших достижений» (далее – подпрограмма).</w:t>
      </w:r>
    </w:p>
    <w:p w:rsidR="00EC2528" w:rsidRPr="00F315EE" w:rsidRDefault="007D7B7C" w:rsidP="009D0DB4">
      <w:pPr>
        <w:pStyle w:val="ConsPlusCell"/>
        <w:ind w:firstLine="567"/>
        <w:jc w:val="both"/>
        <w:rPr>
          <w:color w:val="000000"/>
        </w:rPr>
      </w:pPr>
      <w:r w:rsidRPr="004636CC">
        <w:rPr>
          <w:color w:val="000000"/>
        </w:rPr>
        <w:t xml:space="preserve">Цель подпрограммы </w:t>
      </w:r>
      <w:r w:rsidR="00522A03" w:rsidRPr="004636CC">
        <w:rPr>
          <w:color w:val="000000"/>
        </w:rPr>
        <w:t>-</w:t>
      </w:r>
      <w:r w:rsidR="004C3F7B">
        <w:rPr>
          <w:color w:val="000000"/>
        </w:rPr>
        <w:t xml:space="preserve"> </w:t>
      </w:r>
      <w:r w:rsidR="00EC2528" w:rsidRPr="004636CC">
        <w:rPr>
          <w:color w:val="000000"/>
        </w:rPr>
        <w:t xml:space="preserve">увеличение численности населения области, систематически занимающегося физической культурой и спортом; достижение спортсменами Калужской области высоких спортивных результатов </w:t>
      </w:r>
      <w:r w:rsidR="009C196A">
        <w:rPr>
          <w:color w:val="000000"/>
        </w:rPr>
        <w:br/>
      </w:r>
      <w:r w:rsidR="00EC2528" w:rsidRPr="00F315EE">
        <w:rPr>
          <w:color w:val="000000"/>
        </w:rPr>
        <w:t>на официальных всероссийских и международных спортивных соревнованиях.</w:t>
      </w:r>
    </w:p>
    <w:p w:rsidR="00522A03" w:rsidRPr="00F315EE" w:rsidRDefault="00EC2528" w:rsidP="009D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подпрограммы</w:t>
      </w:r>
      <w:r w:rsidR="00522A03" w:rsidRPr="00F315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22A03" w:rsidRPr="00F315EE" w:rsidRDefault="00EC2528" w:rsidP="00522A0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F315EE">
        <w:rPr>
          <w:color w:val="000000"/>
          <w:sz w:val="26"/>
          <w:szCs w:val="26"/>
        </w:rPr>
        <w:t xml:space="preserve">обеспечение возможности гражданам систематически заниматься физической культурой и массовым спортом, вести здоровый образ жизни; </w:t>
      </w:r>
    </w:p>
    <w:p w:rsidR="00EC2528" w:rsidRPr="007B3473" w:rsidRDefault="007B3473" w:rsidP="00522A0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7B3473">
        <w:rPr>
          <w:sz w:val="26"/>
          <w:szCs w:val="26"/>
        </w:rPr>
        <w:t>обеспечение подготовки спортивных сборных команд Калужской области и спортсменов для спортивных сборных команд Российской Федерации</w:t>
      </w:r>
      <w:r w:rsidR="00EC2528" w:rsidRPr="007B3473">
        <w:rPr>
          <w:color w:val="000000"/>
          <w:sz w:val="26"/>
          <w:szCs w:val="26"/>
        </w:rPr>
        <w:t>.</w:t>
      </w:r>
    </w:p>
    <w:p w:rsidR="00EC2528" w:rsidRPr="00F315EE" w:rsidRDefault="00EC2528" w:rsidP="009D0DB4">
      <w:pPr>
        <w:pStyle w:val="ConsPlusCell"/>
        <w:jc w:val="both"/>
        <w:rPr>
          <w:b/>
        </w:rPr>
      </w:pPr>
    </w:p>
    <w:p w:rsidR="007D7B7C" w:rsidRPr="00F315EE" w:rsidRDefault="007D7B7C" w:rsidP="009D0DB4">
      <w:pPr>
        <w:pStyle w:val="ConsPlusCell"/>
        <w:numPr>
          <w:ilvl w:val="0"/>
          <w:numId w:val="6"/>
        </w:numPr>
        <w:jc w:val="both"/>
      </w:pPr>
      <w:r w:rsidRPr="00F315EE">
        <w:rPr>
          <w:b/>
        </w:rPr>
        <w:t xml:space="preserve">Результаты, достигнутые за отчетный период </w:t>
      </w:r>
    </w:p>
    <w:p w:rsidR="00B06333" w:rsidRDefault="007D7B7C" w:rsidP="00B06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15EE">
        <w:rPr>
          <w:rFonts w:ascii="Times New Roman" w:hAnsi="Times New Roman" w:cs="Times New Roman"/>
          <w:i/>
          <w:sz w:val="26"/>
          <w:szCs w:val="26"/>
        </w:rPr>
        <w:t>Основны</w:t>
      </w:r>
      <w:r w:rsidR="00C33246">
        <w:rPr>
          <w:rFonts w:ascii="Times New Roman" w:hAnsi="Times New Roman" w:cs="Times New Roman"/>
          <w:i/>
          <w:sz w:val="26"/>
          <w:szCs w:val="26"/>
        </w:rPr>
        <w:t>е результаты, достигнутые в 2017</w:t>
      </w:r>
      <w:r w:rsidRPr="00F315EE">
        <w:rPr>
          <w:rFonts w:ascii="Times New Roman" w:hAnsi="Times New Roman" w:cs="Times New Roman"/>
          <w:i/>
          <w:sz w:val="26"/>
          <w:szCs w:val="26"/>
        </w:rPr>
        <w:t xml:space="preserve"> году:</w:t>
      </w:r>
    </w:p>
    <w:p w:rsidR="0047274E" w:rsidRPr="004A1CFF" w:rsidRDefault="005B7549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47274E"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65 тыс. человек приняли участие в 388 региональных и межмуниципальных физкультурных и спортивных мероприятиях.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 17 тыс. чел. приняли участие в 438 межрегиональных, всероссийских </w:t>
      </w:r>
    </w:p>
    <w:p w:rsidR="0047274E" w:rsidRPr="004A1CFF" w:rsidRDefault="0047274E" w:rsidP="0047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международных физкультурных и спортивных </w:t>
      </w:r>
      <w:proofErr w:type="gram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и приняли участие в 175 тренировочных мероприятий по различным видам спорта с количеством участников – 526 человек.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2017 год министерством спорта Российской Федерации спортсменам Калужской области было присвоено почетное спортивное звание «Заслуженный мастер спорта» – 2 чел., спортивные звания «Мастер спорта России международного класса» – 7 чел., «Мастер спорта России» – 34 чел.; судьям Калужской области: «Спортивный судья Всероссийской категории» – 16 чел., </w:t>
      </w:r>
      <w:r w:rsidRPr="004A1CFF">
        <w:rPr>
          <w:rFonts w:ascii="Times New Roman" w:hAnsi="Times New Roman" w:cs="Times New Roman"/>
          <w:sz w:val="26"/>
          <w:szCs w:val="26"/>
        </w:rPr>
        <w:t xml:space="preserve">«Спортивный судья </w:t>
      </w:r>
      <w:r w:rsidRPr="004A1C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A1CFF">
        <w:rPr>
          <w:rFonts w:ascii="Times New Roman" w:hAnsi="Times New Roman" w:cs="Times New Roman"/>
          <w:sz w:val="26"/>
          <w:szCs w:val="26"/>
        </w:rPr>
        <w:t xml:space="preserve"> категории» – 51 чел. 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2017 год министерством спорта Калужской области были присвоены спортивные разряды: «Первый спортивный разряд» </w:t>
      </w:r>
      <w:r w:rsidRPr="004A1CFF">
        <w:rPr>
          <w:rFonts w:ascii="Times New Roman" w:hAnsi="Times New Roman" w:cs="Times New Roman"/>
          <w:sz w:val="26"/>
          <w:szCs w:val="26"/>
        </w:rPr>
        <w:t>–</w:t>
      </w: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353 чел., «Кандидат в мастера спорта» </w:t>
      </w:r>
      <w:r w:rsidRPr="004A1CFF">
        <w:rPr>
          <w:rFonts w:ascii="Times New Roman" w:hAnsi="Times New Roman" w:cs="Times New Roman"/>
          <w:sz w:val="26"/>
          <w:szCs w:val="26"/>
        </w:rPr>
        <w:t xml:space="preserve">– </w:t>
      </w: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288 чел.</w:t>
      </w:r>
    </w:p>
    <w:p w:rsidR="0047274E" w:rsidRPr="004A1CFF" w:rsidRDefault="00C61DC2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</w:t>
      </w:r>
      <w:r w:rsidR="0047274E"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146 калужских спортсменов являлись спортсменами </w:t>
      </w:r>
      <w:proofErr w:type="gramStart"/>
      <w:r w:rsidR="0047274E" w:rsidRPr="004A1CFF">
        <w:rPr>
          <w:rFonts w:ascii="Times New Roman" w:hAnsi="Times New Roman" w:cs="Times New Roman"/>
          <w:sz w:val="26"/>
          <w:szCs w:val="26"/>
        </w:rPr>
        <w:t>–</w:t>
      </w:r>
      <w:r w:rsidR="0047274E"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7274E"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андидатами в члены спортивных сборных команд Российской Федерации по видам спорта.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Играх ХХХ</w:t>
      </w:r>
      <w:proofErr w:type="gram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летней Олимпиады в г. Рио-де-Жанейро (Бразилия) приняла участие 1 спортсменка по пляжному волейболу.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Футбольный клуб «Калуга» закончил участие в первенстве России по футболу сезона 2016-2017 гг. среди команд футбольных клубов ПФЛ второго дивизиона зоны «Центр», заняв 10 место из 13 команд.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Волейбольный клуб «Ока» закончил участие в чемпионате России по волейболу 2017 года высшей лиги «Б» сезона 2016-2017 гг., заняв 14 место из 18 команд.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Волейбольный клуб «Обнинск участвовал в чемпионате России по волейболу 2017 года высшей лиги «Б», заняв 8 место из 18 команд.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призеров Спартакиад народов России, первенств, чемпионатов, кубков России, Евро</w:t>
      </w:r>
      <w:r w:rsidR="00076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пы, мира (в том числе этапов), </w:t>
      </w: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Олимпийских, </w:t>
      </w:r>
      <w:proofErr w:type="spell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 - 462 человека.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материальное обеспечение лиц, имеющих выдающиеся достижения и особые заслуги перед Российской Федерацией, поощрительные и иные выплаты за заслуги в области физической культуры и спорта и для обеспечения подготовки к </w:t>
      </w:r>
      <w:proofErr w:type="gram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</w:t>
      </w:r>
      <w:proofErr w:type="gram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спортивным в 2017 году предоставлены:</w:t>
      </w:r>
    </w:p>
    <w:p w:rsidR="00433417" w:rsidRPr="004A1CFF" w:rsidRDefault="0047274E" w:rsidP="0043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денежные поощрения спортивно одаренной молодежи Калужской области – 10 чел.;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денежные поощрения лучшим тренерам Калужской области – 10 чел.;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денежные поощрения лучшим спортсменам Калужской области – 9 чел.;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гранты 1 спортсменке Калужской области по конькобежному спорту, претендующей на успешное выступление на </w:t>
      </w:r>
      <w:r w:rsidRPr="004A1C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XXIII</w:t>
      </w: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зимних Олимпийских играх 2018 года в г. </w:t>
      </w:r>
      <w:proofErr w:type="spell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Пхёнчхан</w:t>
      </w:r>
      <w:proofErr w:type="spell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(Южная Корея), и её тренеру; 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премии 75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15 тренерам;</w:t>
      </w:r>
      <w:proofErr w:type="gramEnd"/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денежная компенсация по договорам найма (</w:t>
      </w:r>
      <w:proofErr w:type="spell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пожнайма</w:t>
      </w:r>
      <w:proofErr w:type="spell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жилыж</w:t>
      </w:r>
      <w:proofErr w:type="spellEnd"/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тренерам-преподавателям, приглашенным для работы в государственные бюджетные учреждения дополнительного образования Калужской области – 1 чел.;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дополнительное материальное обеспечение предоставлено 95 калужским спортсменам и 27 калужским тренерам. </w:t>
      </w:r>
    </w:p>
    <w:p w:rsidR="0047274E" w:rsidRPr="004A1CFF" w:rsidRDefault="0047274E" w:rsidP="00472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</w:t>
      </w:r>
      <w:r w:rsidR="00D0091B">
        <w:rPr>
          <w:rFonts w:ascii="Times New Roman" w:eastAsia="Times New Roman" w:hAnsi="Times New Roman" w:cs="Times New Roman"/>
          <w:sz w:val="26"/>
          <w:szCs w:val="26"/>
          <w:lang w:eastAsia="ru-RU"/>
        </w:rPr>
        <w:t>мма выплат составила 6 941,10</w:t>
      </w:r>
      <w:r w:rsidRPr="004A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47274E" w:rsidRPr="004A1CFF" w:rsidRDefault="0047274E" w:rsidP="0047274E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социального проекта Вс</w:t>
      </w:r>
      <w:r w:rsidR="00B805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ероссийской политической партии </w:t>
      </w: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t>«Единая Россия» завершилось строительство физкультурно-оздоровительного комплекса в г. Боровске.</w:t>
      </w:r>
    </w:p>
    <w:p w:rsidR="0047274E" w:rsidRPr="004A1CFF" w:rsidRDefault="0047274E" w:rsidP="00472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t>В декабре 2017 года введены в эксплуатацию тренировочные площадки «Спутник» и «Орбита» в рамках мероприятий по подготовке и проведению в Российской Федерации чемпионата мира по футболу 2018 года.</w:t>
      </w:r>
    </w:p>
    <w:p w:rsidR="0047274E" w:rsidRPr="004A1CFF" w:rsidRDefault="0047274E" w:rsidP="00472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t>Тренировочные площадки позволят спортивной школе по футболу «Калуга» реализовать дополнительные общеобразовательные программы в сфере физической культуры и спорта и программу спортивной подготовки по футболу, а также проводить на высочайшем уровне и в большем количестве региональные физкультурные мероприятия и спортивные мероприятия Калужской области.</w:t>
      </w:r>
    </w:p>
    <w:p w:rsidR="0047274E" w:rsidRPr="004A1CFF" w:rsidRDefault="0047274E" w:rsidP="00472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Кроме того, тренировочные площадки станут тренировочной базой для футбольного клуба Калуга выступающего во втором дивизионе Первенства России по футболу среди футбольных клубов.</w:t>
      </w:r>
    </w:p>
    <w:p w:rsidR="005C2C4F" w:rsidRDefault="0047274E" w:rsidP="00EB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1CFF">
        <w:rPr>
          <w:rFonts w:ascii="Times New Roman" w:eastAsia="Calibri" w:hAnsi="Times New Roman" w:cs="Times New Roman"/>
          <w:sz w:val="26"/>
          <w:szCs w:val="26"/>
          <w:lang w:eastAsia="ru-RU"/>
        </w:rPr>
        <w:t>Во второй половине декабря 2017 года начались работы по демонтажу стадиона «Центральный» и подготовке площадки под строительство Дворца спорта.</w:t>
      </w:r>
      <w:r w:rsidR="005C2C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B675C" w:rsidRPr="00EB675C" w:rsidRDefault="00EB675C" w:rsidP="00EB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проектно-сметной документации объект состоит из трех основных блоков:</w:t>
      </w:r>
    </w:p>
    <w:p w:rsidR="00EB675C" w:rsidRPr="00EB675C" w:rsidRDefault="00EB675C" w:rsidP="00EB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ледовая арена, которая включает в себя: ледовое поле для проведения соревнований и тренировок по хоккею с шайбой, фигурному катанию с трибунами вместимостью 3000 мест; зал силовой подготовки; залы акробатики и хореографии; теоретически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 класс; музей спортивной славы;</w:t>
      </w:r>
    </w:p>
    <w:p w:rsidR="00EB675C" w:rsidRPr="00EB675C" w:rsidRDefault="00EB675C" w:rsidP="00EB67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комплекс, который включает в себя: 50-метровый бассейн; 25-метровый бассейн, приспособленный для прыжков в во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ду; ванна размерами </w:t>
      </w: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10,0 х </w:t>
      </w:r>
      <w:smartTag w:uri="urn:schemas-microsoft-com:office:smarttags" w:element="metricconverter">
        <w:smartTagPr>
          <w:attr w:name="ProductID" w:val="5,95 м"/>
        </w:smartTagPr>
        <w:r w:rsidRPr="00EB675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5,95 м</w:t>
        </w:r>
      </w:smartTag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обучения плаванию; трибуны на 1065 мест; зал сухого плавания 24,0 на </w:t>
      </w:r>
      <w:smartTag w:uri="urn:schemas-microsoft-com:office:smarttags" w:element="metricconverter">
        <w:smartTagPr>
          <w:attr w:name="ProductID" w:val="12,0 м"/>
        </w:smartTagPr>
        <w:r w:rsidRPr="00EB675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12,0 м</w:t>
        </w:r>
      </w:smartTag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.; универсальный спортивный зал 45,1 на </w:t>
      </w:r>
      <w:smartTag w:uri="urn:schemas-microsoft-com:office:smarttags" w:element="metricconverter">
        <w:smartTagPr>
          <w:attr w:name="ProductID" w:val="25,8 м"/>
        </w:smartTagPr>
        <w:r w:rsidRPr="00EB675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25,8 м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smartTag>
    </w:p>
    <w:p w:rsidR="00EB675C" w:rsidRPr="00EB675C" w:rsidRDefault="00EB675C" w:rsidP="00EB67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корпус временного размещения спортсменов, который включает в себя: кафе с обеденным залом на 250 посадочных мест; конференц-зал на 300 мест; 160 комнат для проживания 250 спортсменов.</w:t>
      </w:r>
    </w:p>
    <w:p w:rsidR="00EB675C" w:rsidRPr="00EB675C" w:rsidRDefault="00EB675C" w:rsidP="00EB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проект Дворца спорта предусматривает наличие подземной стоянки на 372 парковочных мест.</w:t>
      </w:r>
    </w:p>
    <w:p w:rsidR="00EB675C" w:rsidRPr="00EB675C" w:rsidRDefault="00EB675C" w:rsidP="00EB67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 функциональным назначением Дворца спорта станет подготовка спортивного резерва по культивируемым видам спорта в Калужской области: плаванию, хоккею с шайбой, фигурному катанию, баскетболу, волейболу, гандболу, </w:t>
      </w:r>
      <w:proofErr w:type="spellStart"/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минифутболу</w:t>
      </w:r>
      <w:proofErr w:type="spellEnd"/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новым видам спорта: подводному плаванию, прыжкам в воду, синхронному плаванию, регби, адаптивным видам спорта.</w:t>
      </w:r>
    </w:p>
    <w:p w:rsidR="00EB675C" w:rsidRPr="00EB675C" w:rsidRDefault="00EB675C" w:rsidP="00EB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675C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Утвержденные проектом технические решения и предусмотренное спортивное оборудование Дворца спорта позволят проводить на его базе спортивные мероприятия по указанным видам спорта самого высокого уровня, в том числе международного.</w:t>
      </w:r>
    </w:p>
    <w:p w:rsidR="00CA0332" w:rsidRPr="004636CC" w:rsidRDefault="00CA0332" w:rsidP="00EB6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4636CC">
        <w:rPr>
          <w:rFonts w:ascii="Times New Roman" w:hAnsi="Times New Roman"/>
          <w:b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57343A" w:rsidRPr="004636CC" w:rsidRDefault="00BD54AA" w:rsidP="00CA0332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4636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мероприятий подпрограммы повлияло на  увеличение д</w:t>
      </w:r>
      <w:r w:rsidRPr="004636CC">
        <w:rPr>
          <w:rFonts w:ascii="Times New Roman" w:hAnsi="Times New Roman"/>
          <w:sz w:val="26"/>
          <w:szCs w:val="26"/>
        </w:rPr>
        <w:t xml:space="preserve">оли граждан, систематически занимающихся в Калужской области физической культурой и спортом, в общей численности населения </w:t>
      </w:r>
      <w:r w:rsidR="00204641">
        <w:rPr>
          <w:rFonts w:ascii="Times New Roman" w:hAnsi="Times New Roman"/>
          <w:sz w:val="26"/>
          <w:szCs w:val="26"/>
        </w:rPr>
        <w:t>с 34,7% в 2016</w:t>
      </w:r>
      <w:r w:rsidR="007A1AE9">
        <w:rPr>
          <w:rFonts w:ascii="Times New Roman" w:hAnsi="Times New Roman"/>
          <w:sz w:val="26"/>
          <w:szCs w:val="26"/>
        </w:rPr>
        <w:t xml:space="preserve"> году </w:t>
      </w:r>
      <w:r w:rsidR="00AA11F1">
        <w:rPr>
          <w:rFonts w:ascii="Times New Roman" w:hAnsi="Times New Roman"/>
          <w:sz w:val="26"/>
          <w:szCs w:val="26"/>
        </w:rPr>
        <w:br/>
      </w:r>
      <w:r w:rsidR="00204641">
        <w:rPr>
          <w:rFonts w:ascii="Times New Roman" w:hAnsi="Times New Roman"/>
          <w:sz w:val="26"/>
          <w:szCs w:val="26"/>
        </w:rPr>
        <w:t>до 36</w:t>
      </w:r>
      <w:r w:rsidR="007A1AE9" w:rsidRPr="00F315EE">
        <w:rPr>
          <w:rFonts w:ascii="Times New Roman" w:hAnsi="Times New Roman"/>
          <w:sz w:val="26"/>
          <w:szCs w:val="26"/>
        </w:rPr>
        <w:t>,5%</w:t>
      </w:r>
      <w:r w:rsidR="00204641">
        <w:rPr>
          <w:rFonts w:ascii="Times New Roman" w:hAnsi="Times New Roman"/>
          <w:sz w:val="26"/>
          <w:szCs w:val="26"/>
        </w:rPr>
        <w:t xml:space="preserve"> в 2017 году</w:t>
      </w:r>
      <w:r w:rsidR="007A1AE9" w:rsidRPr="00F315EE">
        <w:rPr>
          <w:rFonts w:ascii="Times New Roman" w:hAnsi="Times New Roman"/>
          <w:sz w:val="26"/>
          <w:szCs w:val="26"/>
        </w:rPr>
        <w:t>.</w:t>
      </w:r>
    </w:p>
    <w:p w:rsidR="00CA0332" w:rsidRPr="004636CC" w:rsidRDefault="00CA0332" w:rsidP="00CA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636CC">
        <w:rPr>
          <w:rFonts w:ascii="Times New Roman" w:hAnsi="Times New Roman"/>
          <w:b/>
          <w:i/>
          <w:sz w:val="26"/>
          <w:szCs w:val="26"/>
        </w:rPr>
        <w:t xml:space="preserve">Сведения о достижении значений показателей подпрограммы </w:t>
      </w:r>
    </w:p>
    <w:p w:rsidR="00441455" w:rsidRDefault="0048126D" w:rsidP="00441455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36CC">
        <w:rPr>
          <w:i/>
          <w:sz w:val="26"/>
          <w:szCs w:val="26"/>
        </w:rPr>
        <w:t>П</w:t>
      </w:r>
      <w:r w:rsidR="00CA0332" w:rsidRPr="004636CC">
        <w:rPr>
          <w:i/>
          <w:sz w:val="26"/>
          <w:szCs w:val="26"/>
        </w:rPr>
        <w:t>оказатели подпрограммы</w:t>
      </w:r>
      <w:r w:rsidRPr="004636CC">
        <w:rPr>
          <w:i/>
          <w:sz w:val="26"/>
          <w:szCs w:val="26"/>
        </w:rPr>
        <w:t>,</w:t>
      </w:r>
      <w:r w:rsidR="00CA0332" w:rsidRPr="004636CC">
        <w:rPr>
          <w:i/>
          <w:sz w:val="26"/>
          <w:szCs w:val="26"/>
        </w:rPr>
        <w:t xml:space="preserve"> выполнен</w:t>
      </w:r>
      <w:r w:rsidRPr="004636CC">
        <w:rPr>
          <w:i/>
          <w:sz w:val="26"/>
          <w:szCs w:val="26"/>
        </w:rPr>
        <w:t>ные</w:t>
      </w:r>
      <w:r w:rsidR="00CA0332" w:rsidRPr="004636CC">
        <w:rPr>
          <w:i/>
          <w:sz w:val="26"/>
          <w:szCs w:val="26"/>
        </w:rPr>
        <w:t xml:space="preserve"> на 100 % и выше, в том числе:</w:t>
      </w:r>
      <w:r w:rsidR="00441455" w:rsidRPr="00441455">
        <w:rPr>
          <w:sz w:val="26"/>
          <w:szCs w:val="26"/>
        </w:rPr>
        <w:t xml:space="preserve"> </w:t>
      </w:r>
    </w:p>
    <w:p w:rsidR="00B2004F" w:rsidRDefault="00B2004F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B29">
        <w:rPr>
          <w:sz w:val="26"/>
          <w:szCs w:val="26"/>
        </w:rPr>
        <w:t>количество проводимых иных мероприятий в области физической культуры и спорта;</w:t>
      </w:r>
      <w:r w:rsidRPr="00B2004F">
        <w:rPr>
          <w:sz w:val="26"/>
          <w:szCs w:val="26"/>
        </w:rPr>
        <w:t xml:space="preserve"> </w:t>
      </w:r>
    </w:p>
    <w:p w:rsidR="00B2004F" w:rsidRPr="00215B29" w:rsidRDefault="00B2004F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B29">
        <w:rPr>
          <w:sz w:val="26"/>
          <w:szCs w:val="26"/>
        </w:rPr>
        <w:t>количество спортсменов – кандидатов в спортивные сборные команды Российской Федерации основного и  резервного составов;</w:t>
      </w:r>
    </w:p>
    <w:p w:rsidR="00CA0332" w:rsidRPr="00B2004F" w:rsidRDefault="00441455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004F">
        <w:rPr>
          <w:sz w:val="26"/>
          <w:szCs w:val="26"/>
        </w:rPr>
        <w:t>количество межрегиональных, всероссийских и международных  физкультурных и спортивных мероприятий, в которых участвуют спортсмены Калужской области, включенных в календарный план;</w:t>
      </w:r>
    </w:p>
    <w:p w:rsidR="00433417" w:rsidRDefault="00433417" w:rsidP="00433417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33417">
        <w:rPr>
          <w:sz w:val="26"/>
          <w:szCs w:val="26"/>
        </w:rPr>
        <w:t>оличество тренировочных мероприятий, в которых участвуют спортсмены Калужской области, включенных в календарный план</w:t>
      </w:r>
      <w:r>
        <w:rPr>
          <w:sz w:val="26"/>
          <w:szCs w:val="26"/>
        </w:rPr>
        <w:t>;</w:t>
      </w:r>
    </w:p>
    <w:p w:rsidR="00B2004F" w:rsidRDefault="00433417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Pr="00433417">
        <w:rPr>
          <w:sz w:val="26"/>
          <w:szCs w:val="26"/>
        </w:rPr>
        <w:t xml:space="preserve">оличество призеров Спартакиад народов России, первенств, чемпионатов, кубков России, Европы, мира (в том числе этапов),  Олимпийских, </w:t>
      </w:r>
      <w:proofErr w:type="spellStart"/>
      <w:r w:rsidRPr="00433417">
        <w:rPr>
          <w:sz w:val="26"/>
          <w:szCs w:val="26"/>
        </w:rPr>
        <w:t>Сурдлимпийских</w:t>
      </w:r>
      <w:proofErr w:type="spellEnd"/>
      <w:r w:rsidRPr="00433417">
        <w:rPr>
          <w:sz w:val="26"/>
          <w:szCs w:val="26"/>
        </w:rPr>
        <w:t xml:space="preserve">, </w:t>
      </w:r>
      <w:proofErr w:type="spellStart"/>
      <w:r w:rsidRPr="00433417">
        <w:rPr>
          <w:sz w:val="26"/>
          <w:szCs w:val="26"/>
        </w:rPr>
        <w:t>Паралимпийских</w:t>
      </w:r>
      <w:proofErr w:type="spellEnd"/>
      <w:r w:rsidRPr="00433417">
        <w:rPr>
          <w:sz w:val="26"/>
          <w:szCs w:val="26"/>
        </w:rPr>
        <w:t xml:space="preserve"> игр</w:t>
      </w:r>
      <w:r>
        <w:rPr>
          <w:sz w:val="26"/>
          <w:szCs w:val="26"/>
        </w:rPr>
        <w:t>;</w:t>
      </w:r>
      <w:r w:rsidR="00B2004F" w:rsidRPr="00B2004F">
        <w:rPr>
          <w:sz w:val="26"/>
          <w:szCs w:val="26"/>
        </w:rPr>
        <w:t xml:space="preserve"> </w:t>
      </w:r>
    </w:p>
    <w:p w:rsidR="00B2004F" w:rsidRDefault="00B2004F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B29">
        <w:rPr>
          <w:sz w:val="26"/>
          <w:szCs w:val="26"/>
        </w:rPr>
        <w:t>число регулярно функционирующих  спортивных сооружений</w:t>
      </w:r>
      <w:r>
        <w:rPr>
          <w:sz w:val="26"/>
          <w:szCs w:val="26"/>
        </w:rPr>
        <w:t>;</w:t>
      </w:r>
    </w:p>
    <w:p w:rsidR="00433417" w:rsidRPr="00B2004F" w:rsidRDefault="00433417" w:rsidP="00B2004F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004F">
        <w:rPr>
          <w:sz w:val="26"/>
          <w:szCs w:val="26"/>
        </w:rPr>
        <w:t>доля граждан в Калужской области, выполнивших нормативы Комплекса ГТО, в общей численности учащихся и студентов, принявшего участие в сдаче нормативов комплекса ГТО, из них учащихся и студентов.</w:t>
      </w:r>
    </w:p>
    <w:p w:rsidR="00C87F61" w:rsidRDefault="00C87F61" w:rsidP="00C87F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5B29">
        <w:rPr>
          <w:rFonts w:ascii="Times New Roman" w:hAnsi="Times New Roman" w:cs="Times New Roman"/>
          <w:i/>
          <w:sz w:val="26"/>
          <w:szCs w:val="26"/>
        </w:rPr>
        <w:t>Показатель подпрограммы, выполненный менее чем на 100 %:</w:t>
      </w:r>
    </w:p>
    <w:p w:rsidR="00441455" w:rsidRPr="00215B29" w:rsidRDefault="00441455" w:rsidP="00441455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B29">
        <w:rPr>
          <w:sz w:val="26"/>
          <w:szCs w:val="26"/>
        </w:rPr>
        <w:t>количество региональных и межмуниципальных официальных физкультурных и спортивных мероприятий, включенных в календарный план;</w:t>
      </w:r>
    </w:p>
    <w:p w:rsidR="00441455" w:rsidRPr="00215B29" w:rsidRDefault="00441455" w:rsidP="00441455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5B29">
        <w:rPr>
          <w:sz w:val="26"/>
          <w:szCs w:val="26"/>
        </w:rPr>
        <w:t>результаты выступлений команд по игровым видам спорта, представляющих Калужскую область;</w:t>
      </w:r>
    </w:p>
    <w:p w:rsidR="008A7A46" w:rsidRDefault="00C87F61" w:rsidP="00C87F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r w:rsidRPr="00215B29">
        <w:rPr>
          <w:i/>
          <w:sz w:val="26"/>
          <w:szCs w:val="26"/>
        </w:rPr>
        <w:tab/>
      </w:r>
      <w:r w:rsidR="008A7A46" w:rsidRPr="00215B29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="008A7A46" w:rsidRPr="00215B29">
          <w:rPr>
            <w:i/>
            <w:sz w:val="26"/>
            <w:szCs w:val="26"/>
          </w:rPr>
          <w:t xml:space="preserve">таблице </w:t>
        </w:r>
      </w:hyperlink>
      <w:r w:rsidR="008A7A46" w:rsidRPr="00215B29">
        <w:rPr>
          <w:i/>
          <w:sz w:val="26"/>
          <w:szCs w:val="26"/>
        </w:rPr>
        <w:t>№ 1.</w:t>
      </w:r>
    </w:p>
    <w:p w:rsidR="008A7A46" w:rsidRPr="00AF0CBB" w:rsidRDefault="008A7A46" w:rsidP="007D7B7C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0DB4" w:rsidRPr="00774DEC" w:rsidRDefault="009D0DB4" w:rsidP="00774DEC">
      <w:pPr>
        <w:pStyle w:val="a3"/>
        <w:numPr>
          <w:ilvl w:val="0"/>
          <w:numId w:val="6"/>
        </w:numPr>
        <w:tabs>
          <w:tab w:val="left" w:pos="993"/>
        </w:tabs>
        <w:ind w:right="-1"/>
        <w:jc w:val="both"/>
        <w:rPr>
          <w:b/>
          <w:sz w:val="26"/>
          <w:szCs w:val="26"/>
        </w:rPr>
      </w:pPr>
      <w:r w:rsidRPr="00774DEC">
        <w:rPr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9D0DB4" w:rsidRDefault="009D0DB4" w:rsidP="00352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</w:t>
      </w:r>
      <w:r w:rsidRPr="00D841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</w:t>
      </w:r>
      <w:r w:rsidR="00B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подпрограммы на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9D0DB4" w:rsidRDefault="009D0DB4" w:rsidP="0047267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color w:val="000000" w:themeColor="text1"/>
          <w:sz w:val="26"/>
          <w:szCs w:val="26"/>
        </w:rPr>
      </w:pPr>
      <w:r w:rsidRPr="00CD67BF">
        <w:rPr>
          <w:color w:val="000000" w:themeColor="text1"/>
          <w:sz w:val="26"/>
          <w:szCs w:val="26"/>
        </w:rPr>
        <w:t>выполненные:</w:t>
      </w:r>
    </w:p>
    <w:p w:rsidR="00606480" w:rsidRDefault="007C4176" w:rsidP="00CB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53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8D40DA" w:rsidRPr="007155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D40DA">
        <w:rPr>
          <w:rFonts w:ascii="Times New Roman" w:eastAsia="Calibri" w:hAnsi="Times New Roman" w:cs="Times New Roman"/>
          <w:sz w:val="26"/>
          <w:szCs w:val="26"/>
        </w:rPr>
        <w:t>завершение строительства</w:t>
      </w:r>
      <w:r w:rsidR="009834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4F7" w:rsidRPr="001707E8">
        <w:rPr>
          <w:rFonts w:ascii="Times New Roman" w:eastAsia="Calibri" w:hAnsi="Times New Roman" w:cs="Times New Roman"/>
          <w:sz w:val="26"/>
          <w:szCs w:val="26"/>
        </w:rPr>
        <w:t>физкультур</w:t>
      </w:r>
      <w:r w:rsidR="003B0986">
        <w:rPr>
          <w:rFonts w:ascii="Times New Roman" w:eastAsia="Calibri" w:hAnsi="Times New Roman" w:cs="Times New Roman"/>
          <w:sz w:val="26"/>
          <w:szCs w:val="26"/>
        </w:rPr>
        <w:t xml:space="preserve">но-оздоровительного комплекса в </w:t>
      </w:r>
      <w:r w:rsidR="00F165D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B0986">
        <w:rPr>
          <w:rFonts w:ascii="Times New Roman" w:eastAsia="Calibri" w:hAnsi="Times New Roman" w:cs="Times New Roman"/>
          <w:sz w:val="26"/>
          <w:szCs w:val="26"/>
        </w:rPr>
        <w:t>г. Боровске</w:t>
      </w:r>
      <w:r w:rsidR="00715535">
        <w:rPr>
          <w:rFonts w:ascii="Times New Roman" w:eastAsia="Calibri" w:hAnsi="Times New Roman" w:cs="Times New Roman"/>
          <w:sz w:val="26"/>
          <w:szCs w:val="26"/>
        </w:rPr>
        <w:t xml:space="preserve"> (ввод в 2017 г.);</w:t>
      </w:r>
    </w:p>
    <w:p w:rsidR="00204641" w:rsidRDefault="00204641" w:rsidP="00CB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535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Pr="00204641">
        <w:rPr>
          <w:rFonts w:ascii="Times New Roman" w:eastAsia="Calibri" w:hAnsi="Times New Roman" w:cs="Times New Roman"/>
          <w:sz w:val="26"/>
          <w:szCs w:val="26"/>
        </w:rPr>
        <w:t xml:space="preserve">авершение строительства тренировочных площадок </w:t>
      </w:r>
      <w:r w:rsidR="00053E47">
        <w:rPr>
          <w:rFonts w:ascii="Times New Roman" w:eastAsia="Calibri" w:hAnsi="Times New Roman" w:cs="Times New Roman"/>
          <w:sz w:val="26"/>
          <w:szCs w:val="26"/>
        </w:rPr>
        <w:t xml:space="preserve">в районе Грабцевское шоссе, </w:t>
      </w:r>
      <w:r w:rsidRPr="00204641">
        <w:rPr>
          <w:rFonts w:ascii="Times New Roman" w:eastAsia="Calibri" w:hAnsi="Times New Roman" w:cs="Times New Roman"/>
          <w:sz w:val="26"/>
          <w:szCs w:val="26"/>
        </w:rPr>
        <w:t>г. Калуга и в районе Тульское шоссе, г. Калуга (ввод в 2017 г.).</w:t>
      </w:r>
    </w:p>
    <w:p w:rsidR="00CB2B3B" w:rsidRPr="00CB2B3B" w:rsidRDefault="00CB2B3B" w:rsidP="00CB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480" w:rsidRPr="006806C7" w:rsidRDefault="00606480" w:rsidP="00606480">
      <w:pPr>
        <w:pStyle w:val="a3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6806C7">
        <w:rPr>
          <w:b/>
          <w:sz w:val="26"/>
          <w:szCs w:val="26"/>
        </w:rPr>
        <w:t xml:space="preserve">Анализ факторов, повлиявших на ход реализации </w:t>
      </w:r>
      <w:r>
        <w:rPr>
          <w:b/>
          <w:sz w:val="26"/>
          <w:szCs w:val="26"/>
        </w:rPr>
        <w:t>под</w:t>
      </w:r>
      <w:r w:rsidRPr="006806C7">
        <w:rPr>
          <w:b/>
          <w:sz w:val="26"/>
          <w:szCs w:val="26"/>
        </w:rPr>
        <w:t>программы</w:t>
      </w:r>
    </w:p>
    <w:p w:rsidR="00606480" w:rsidRPr="00215B29" w:rsidRDefault="00606480" w:rsidP="00606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15B2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 реализацию подпрограммы отрицательно повлияли следующие факторы</w:t>
      </w:r>
      <w:r w:rsidRPr="00215B29">
        <w:rPr>
          <w:color w:val="000000" w:themeColor="text1"/>
          <w:sz w:val="26"/>
          <w:szCs w:val="26"/>
        </w:rPr>
        <w:t>:</w:t>
      </w:r>
    </w:p>
    <w:p w:rsidR="00606480" w:rsidRPr="00215B29" w:rsidRDefault="00606480" w:rsidP="0060648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5B29">
        <w:rPr>
          <w:color w:val="000000" w:themeColor="text1"/>
          <w:sz w:val="26"/>
          <w:szCs w:val="26"/>
        </w:rPr>
        <w:t xml:space="preserve">несвоевременное выполнение подрядчиками обязательств </w:t>
      </w:r>
      <w:r w:rsidR="007119D1">
        <w:rPr>
          <w:color w:val="000000" w:themeColor="text1"/>
          <w:sz w:val="26"/>
          <w:szCs w:val="26"/>
        </w:rPr>
        <w:br/>
      </w:r>
      <w:r w:rsidRPr="00F315EE">
        <w:rPr>
          <w:color w:val="000000" w:themeColor="text1"/>
          <w:sz w:val="26"/>
          <w:szCs w:val="26"/>
        </w:rPr>
        <w:t>по</w:t>
      </w:r>
      <w:r w:rsidRPr="00215B29">
        <w:rPr>
          <w:color w:val="000000" w:themeColor="text1"/>
          <w:sz w:val="26"/>
          <w:szCs w:val="26"/>
        </w:rPr>
        <w:t xml:space="preserve"> заключенн</w:t>
      </w:r>
      <w:r w:rsidR="00B24270" w:rsidRPr="00215B29">
        <w:rPr>
          <w:color w:val="000000" w:themeColor="text1"/>
          <w:sz w:val="26"/>
          <w:szCs w:val="26"/>
        </w:rPr>
        <w:t>ы</w:t>
      </w:r>
      <w:r w:rsidRPr="00215B29">
        <w:rPr>
          <w:color w:val="000000" w:themeColor="text1"/>
          <w:sz w:val="26"/>
          <w:szCs w:val="26"/>
        </w:rPr>
        <w:t>м</w:t>
      </w:r>
      <w:r w:rsidR="00B24270" w:rsidRPr="00215B29">
        <w:rPr>
          <w:color w:val="000000" w:themeColor="text1"/>
          <w:sz w:val="26"/>
          <w:szCs w:val="26"/>
        </w:rPr>
        <w:t>и</w:t>
      </w:r>
      <w:r w:rsidRPr="00215B29">
        <w:rPr>
          <w:color w:val="000000" w:themeColor="text1"/>
          <w:sz w:val="26"/>
          <w:szCs w:val="26"/>
        </w:rPr>
        <w:t xml:space="preserve"> контрактам;</w:t>
      </w:r>
    </w:p>
    <w:p w:rsidR="00606480" w:rsidRPr="00215B29" w:rsidRDefault="00606480" w:rsidP="0060648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5B29">
        <w:rPr>
          <w:color w:val="000000" w:themeColor="text1"/>
          <w:sz w:val="26"/>
          <w:szCs w:val="26"/>
        </w:rPr>
        <w:t>несвоевременная оплата выполненных работ (услуг</w:t>
      </w:r>
      <w:r w:rsidRPr="00215B29">
        <w:rPr>
          <w:sz w:val="26"/>
          <w:szCs w:val="26"/>
        </w:rPr>
        <w:t xml:space="preserve">). </w:t>
      </w:r>
    </w:p>
    <w:p w:rsidR="00352118" w:rsidRPr="00CD67BF" w:rsidRDefault="00352118" w:rsidP="00CF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0DB4" w:rsidRPr="00774DEC" w:rsidRDefault="009D0DB4" w:rsidP="00B8050E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b/>
          <w:sz w:val="26"/>
          <w:szCs w:val="26"/>
        </w:rPr>
      </w:pPr>
      <w:r w:rsidRPr="00774DEC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9D0DB4" w:rsidRPr="00183AA8" w:rsidRDefault="009D0DB4" w:rsidP="00850E31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</w:t>
      </w:r>
      <w:r w:rsidR="00A17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объем финансирования </w:t>
      </w:r>
      <w:r w:rsidR="007A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освоения </w:t>
      </w:r>
      <w:r w:rsidR="00D971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 реализацию мероприятий подпрограммы составил </w:t>
      </w:r>
      <w:r w:rsidR="00D274F6">
        <w:rPr>
          <w:rFonts w:ascii="Times New Roman" w:eastAsia="Times New Roman" w:hAnsi="Times New Roman" w:cs="Times New Roman"/>
          <w:sz w:val="26"/>
          <w:szCs w:val="26"/>
          <w:lang w:eastAsia="ru-RU"/>
        </w:rPr>
        <w:t>794 842,857</w:t>
      </w:r>
      <w:r w:rsidR="00F315EE"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них; </w:t>
      </w:r>
    </w:p>
    <w:p w:rsidR="009D0DB4" w:rsidRPr="00183AA8" w:rsidRDefault="009D0DB4" w:rsidP="00BC3979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4F6">
        <w:rPr>
          <w:rFonts w:ascii="Times New Roman" w:eastAsia="Times New Roman" w:hAnsi="Times New Roman" w:cs="Times New Roman"/>
          <w:sz w:val="26"/>
          <w:szCs w:val="26"/>
          <w:lang w:eastAsia="ru-RU"/>
        </w:rPr>
        <w:t>532 351,342</w:t>
      </w:r>
      <w:r w:rsidR="003C266B"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за счет средств областного бюджета;</w:t>
      </w:r>
    </w:p>
    <w:p w:rsidR="00C87964" w:rsidRPr="00183AA8" w:rsidRDefault="009D0DB4" w:rsidP="00BC3979">
      <w:pPr>
        <w:tabs>
          <w:tab w:val="left" w:pos="709"/>
          <w:tab w:val="left" w:pos="1418"/>
          <w:tab w:val="left" w:pos="7938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4F6">
        <w:rPr>
          <w:rFonts w:ascii="Times New Roman" w:eastAsia="Times New Roman" w:hAnsi="Times New Roman" w:cs="Times New Roman"/>
          <w:sz w:val="26"/>
          <w:szCs w:val="26"/>
          <w:lang w:eastAsia="ru-RU"/>
        </w:rPr>
        <w:t>159 391,439</w:t>
      </w:r>
      <w:r w:rsidR="003C266B"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счет средств федерального бюджета;</w:t>
      </w:r>
    </w:p>
    <w:p w:rsidR="009D0DB4" w:rsidRPr="00183AA8" w:rsidRDefault="009D0DB4" w:rsidP="00BC3979">
      <w:pPr>
        <w:tabs>
          <w:tab w:val="left" w:pos="709"/>
          <w:tab w:val="left" w:pos="1418"/>
          <w:tab w:val="left" w:pos="7938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4F6">
        <w:rPr>
          <w:rFonts w:ascii="Times New Roman" w:eastAsia="Times New Roman" w:hAnsi="Times New Roman" w:cs="Times New Roman"/>
          <w:sz w:val="26"/>
          <w:szCs w:val="26"/>
          <w:lang w:eastAsia="ru-RU"/>
        </w:rPr>
        <w:t>103 100,076</w:t>
      </w:r>
      <w:r w:rsidR="003C266B"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за счет </w:t>
      </w:r>
      <w:r w:rsidR="007119D1" w:rsidRPr="00F315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711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DEC"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местных бюджетов</w:t>
      </w:r>
      <w:r w:rsidRPr="00183A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DB4" w:rsidRPr="00CD67BF" w:rsidRDefault="009D0DB4" w:rsidP="0085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3AA8">
        <w:rPr>
          <w:rFonts w:ascii="Times New Roman" w:hAnsi="Times New Roman" w:cs="Times New Roman"/>
          <w:i/>
          <w:sz w:val="26"/>
          <w:szCs w:val="26"/>
        </w:rPr>
        <w:t>Информация по финансированию мероприятий подпрограммы приведен</w:t>
      </w:r>
      <w:r w:rsidR="00C87964" w:rsidRPr="00183AA8">
        <w:rPr>
          <w:rFonts w:ascii="Times New Roman" w:hAnsi="Times New Roman" w:cs="Times New Roman"/>
          <w:i/>
          <w:sz w:val="26"/>
          <w:szCs w:val="26"/>
        </w:rPr>
        <w:t>а</w:t>
      </w:r>
      <w:r w:rsidRPr="00183A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19D1">
        <w:rPr>
          <w:rFonts w:ascii="Times New Roman" w:hAnsi="Times New Roman" w:cs="Times New Roman"/>
          <w:i/>
          <w:sz w:val="26"/>
          <w:szCs w:val="26"/>
        </w:rPr>
        <w:br/>
      </w:r>
      <w:r w:rsidRPr="00F315EE">
        <w:rPr>
          <w:rFonts w:ascii="Times New Roman" w:hAnsi="Times New Roman" w:cs="Times New Roman"/>
          <w:i/>
          <w:sz w:val="26"/>
          <w:szCs w:val="26"/>
        </w:rPr>
        <w:t>в</w:t>
      </w:r>
      <w:r w:rsidRPr="00183AA8">
        <w:rPr>
          <w:rFonts w:ascii="Times New Roman" w:hAnsi="Times New Roman" w:cs="Times New Roman"/>
          <w:i/>
          <w:sz w:val="26"/>
          <w:szCs w:val="26"/>
        </w:rPr>
        <w:t xml:space="preserve">  таблице № 2.</w:t>
      </w:r>
    </w:p>
    <w:p w:rsidR="00D81BE4" w:rsidRPr="00D81BE4" w:rsidRDefault="00D81BE4" w:rsidP="00D81BE4">
      <w:pPr>
        <w:pStyle w:val="a3"/>
        <w:numPr>
          <w:ilvl w:val="0"/>
          <w:numId w:val="6"/>
        </w:numPr>
        <w:spacing w:line="20" w:lineRule="atLeast"/>
        <w:jc w:val="both"/>
        <w:rPr>
          <w:b/>
          <w:sz w:val="26"/>
          <w:szCs w:val="26"/>
        </w:rPr>
      </w:pPr>
      <w:r w:rsidRPr="00D81BE4">
        <w:rPr>
          <w:b/>
          <w:sz w:val="26"/>
          <w:szCs w:val="26"/>
        </w:rPr>
        <w:t xml:space="preserve">Оценка эффективности реализации подпрограммы </w:t>
      </w:r>
    </w:p>
    <w:p w:rsidR="00D81BE4" w:rsidRPr="00344315" w:rsidRDefault="00D81BE4" w:rsidP="00D81BE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BE4">
        <w:rPr>
          <w:rFonts w:ascii="Times New Roman" w:eastAsia="Calibri" w:hAnsi="Times New Roman" w:cs="Times New Roman"/>
          <w:sz w:val="26"/>
          <w:szCs w:val="26"/>
        </w:rPr>
        <w:t>Комплексная оценка эффективност</w:t>
      </w:r>
      <w:r w:rsidR="00D971F9">
        <w:rPr>
          <w:rFonts w:ascii="Times New Roman" w:eastAsia="Calibri" w:hAnsi="Times New Roman" w:cs="Times New Roman"/>
          <w:sz w:val="26"/>
          <w:szCs w:val="26"/>
        </w:rPr>
        <w:t>и реализации подпрограммы в 2017</w:t>
      </w:r>
      <w:r w:rsidRPr="00D81BE4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70738E">
        <w:rPr>
          <w:rFonts w:ascii="Times New Roman" w:eastAsia="Calibri" w:hAnsi="Times New Roman" w:cs="Times New Roman"/>
          <w:sz w:val="26"/>
          <w:szCs w:val="26"/>
        </w:rPr>
        <w:t>составила 99,5</w:t>
      </w:r>
      <w:r w:rsidR="00715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4315">
        <w:rPr>
          <w:rFonts w:ascii="Times New Roman" w:eastAsia="Calibri" w:hAnsi="Times New Roman" w:cs="Times New Roman"/>
          <w:sz w:val="26"/>
          <w:szCs w:val="26"/>
        </w:rPr>
        <w:t>процентов.</w:t>
      </w:r>
    </w:p>
    <w:p w:rsidR="00D81BE4" w:rsidRPr="00344315" w:rsidRDefault="00D81BE4" w:rsidP="00D81BE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15">
        <w:rPr>
          <w:rFonts w:ascii="Times New Roman" w:eastAsia="Calibri" w:hAnsi="Times New Roman" w:cs="Times New Roman"/>
          <w:sz w:val="26"/>
          <w:szCs w:val="26"/>
        </w:rPr>
        <w:t>Таким образом</w:t>
      </w:r>
      <w:r w:rsidR="00D971F9">
        <w:rPr>
          <w:rFonts w:ascii="Times New Roman" w:eastAsia="Calibri" w:hAnsi="Times New Roman" w:cs="Times New Roman"/>
          <w:sz w:val="26"/>
          <w:szCs w:val="26"/>
        </w:rPr>
        <w:t>, реализация подпрограммы в 2017</w:t>
      </w:r>
      <w:r w:rsidRPr="00344315">
        <w:rPr>
          <w:rFonts w:ascii="Times New Roman" w:eastAsia="Calibri" w:hAnsi="Times New Roman" w:cs="Times New Roman"/>
          <w:sz w:val="26"/>
          <w:szCs w:val="26"/>
        </w:rPr>
        <w:t xml:space="preserve"> году характеризуется </w:t>
      </w:r>
      <w:r w:rsidR="00E4675A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715535">
        <w:rPr>
          <w:rFonts w:ascii="Times New Roman" w:eastAsia="Calibri" w:hAnsi="Times New Roman" w:cs="Times New Roman"/>
          <w:b/>
          <w:sz w:val="26"/>
          <w:szCs w:val="26"/>
        </w:rPr>
        <w:t xml:space="preserve">высоким </w:t>
      </w:r>
      <w:r w:rsidRPr="00344315">
        <w:rPr>
          <w:rFonts w:ascii="Times New Roman" w:eastAsia="Calibri" w:hAnsi="Times New Roman" w:cs="Times New Roman"/>
          <w:b/>
          <w:sz w:val="26"/>
          <w:szCs w:val="26"/>
        </w:rPr>
        <w:t>уровнем эффективности.</w:t>
      </w:r>
    </w:p>
    <w:p w:rsidR="004D5CED" w:rsidRPr="00B932A4" w:rsidRDefault="00D81BE4" w:rsidP="00B932A4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4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эффективности реализации подпрограммы представлен </w:t>
      </w:r>
      <w:r w:rsidR="007119D1" w:rsidRPr="00344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344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таблице № 3.</w:t>
      </w:r>
      <w:r w:rsidR="0068646E" w:rsidRPr="00344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344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sectPr w:rsidR="004D5CED" w:rsidRPr="00B932A4" w:rsidSect="00E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B8"/>
    <w:multiLevelType w:val="hybridMultilevel"/>
    <w:tmpl w:val="27E6F994"/>
    <w:lvl w:ilvl="0" w:tplc="B44089AC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>
    <w:nsid w:val="25097A29"/>
    <w:multiLevelType w:val="hybridMultilevel"/>
    <w:tmpl w:val="ED1A9582"/>
    <w:lvl w:ilvl="0" w:tplc="25187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7772BC"/>
    <w:multiLevelType w:val="hybridMultilevel"/>
    <w:tmpl w:val="E0CC9C56"/>
    <w:lvl w:ilvl="0" w:tplc="B440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767D02"/>
    <w:multiLevelType w:val="hybridMultilevel"/>
    <w:tmpl w:val="32BE2A76"/>
    <w:lvl w:ilvl="0" w:tplc="A2F4FC5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4B1"/>
    <w:multiLevelType w:val="hybridMultilevel"/>
    <w:tmpl w:val="6248BEF4"/>
    <w:lvl w:ilvl="0" w:tplc="951CD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4A352D"/>
    <w:multiLevelType w:val="hybridMultilevel"/>
    <w:tmpl w:val="7086355E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62EED"/>
    <w:multiLevelType w:val="hybridMultilevel"/>
    <w:tmpl w:val="8DA8D5B2"/>
    <w:lvl w:ilvl="0" w:tplc="0CDEF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8EC039F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9049F0"/>
    <w:multiLevelType w:val="hybridMultilevel"/>
    <w:tmpl w:val="3E28F84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3098"/>
    <w:multiLevelType w:val="hybridMultilevel"/>
    <w:tmpl w:val="C51404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25D6E"/>
    <w:multiLevelType w:val="hybridMultilevel"/>
    <w:tmpl w:val="41C219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7C7573A"/>
    <w:multiLevelType w:val="hybridMultilevel"/>
    <w:tmpl w:val="0F92C380"/>
    <w:lvl w:ilvl="0" w:tplc="B440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535CB8"/>
    <w:multiLevelType w:val="hybridMultilevel"/>
    <w:tmpl w:val="8D687B2E"/>
    <w:lvl w:ilvl="0" w:tplc="951CD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E"/>
    <w:rsid w:val="000414CB"/>
    <w:rsid w:val="00053E47"/>
    <w:rsid w:val="0007652C"/>
    <w:rsid w:val="00084619"/>
    <w:rsid w:val="0008735B"/>
    <w:rsid w:val="000B7D00"/>
    <w:rsid w:val="000F05EA"/>
    <w:rsid w:val="00101473"/>
    <w:rsid w:val="001038CE"/>
    <w:rsid w:val="00113A81"/>
    <w:rsid w:val="00146ED6"/>
    <w:rsid w:val="00183AA8"/>
    <w:rsid w:val="001A4130"/>
    <w:rsid w:val="001A7C95"/>
    <w:rsid w:val="00204641"/>
    <w:rsid w:val="0021093F"/>
    <w:rsid w:val="00215B29"/>
    <w:rsid w:val="00240F91"/>
    <w:rsid w:val="002F7DE3"/>
    <w:rsid w:val="00307B77"/>
    <w:rsid w:val="00344315"/>
    <w:rsid w:val="003470AD"/>
    <w:rsid w:val="00352118"/>
    <w:rsid w:val="00374CA4"/>
    <w:rsid w:val="003B0986"/>
    <w:rsid w:val="003B6868"/>
    <w:rsid w:val="003C266B"/>
    <w:rsid w:val="003F2E8A"/>
    <w:rsid w:val="00411061"/>
    <w:rsid w:val="00433417"/>
    <w:rsid w:val="0043449A"/>
    <w:rsid w:val="00441455"/>
    <w:rsid w:val="00441FC7"/>
    <w:rsid w:val="00456C39"/>
    <w:rsid w:val="004636CC"/>
    <w:rsid w:val="00472674"/>
    <w:rsid w:val="0047274E"/>
    <w:rsid w:val="0048126D"/>
    <w:rsid w:val="004973DE"/>
    <w:rsid w:val="004A1CFF"/>
    <w:rsid w:val="004A3353"/>
    <w:rsid w:val="004B5C9A"/>
    <w:rsid w:val="004C3F7B"/>
    <w:rsid w:val="004D5CED"/>
    <w:rsid w:val="0050001B"/>
    <w:rsid w:val="00522A03"/>
    <w:rsid w:val="0057343A"/>
    <w:rsid w:val="005A3F58"/>
    <w:rsid w:val="005B7549"/>
    <w:rsid w:val="005C2C4F"/>
    <w:rsid w:val="005E0679"/>
    <w:rsid w:val="006023CC"/>
    <w:rsid w:val="00606480"/>
    <w:rsid w:val="00610F97"/>
    <w:rsid w:val="00665854"/>
    <w:rsid w:val="0068646E"/>
    <w:rsid w:val="0069799D"/>
    <w:rsid w:val="006C6668"/>
    <w:rsid w:val="007056C7"/>
    <w:rsid w:val="0070738E"/>
    <w:rsid w:val="007119D1"/>
    <w:rsid w:val="00715535"/>
    <w:rsid w:val="00774DEC"/>
    <w:rsid w:val="007837B6"/>
    <w:rsid w:val="00790DF9"/>
    <w:rsid w:val="007A1AE9"/>
    <w:rsid w:val="007A7811"/>
    <w:rsid w:val="007B3473"/>
    <w:rsid w:val="007C4176"/>
    <w:rsid w:val="007C4E7E"/>
    <w:rsid w:val="007D7B7C"/>
    <w:rsid w:val="008115E4"/>
    <w:rsid w:val="00840B0A"/>
    <w:rsid w:val="00850E31"/>
    <w:rsid w:val="0089179D"/>
    <w:rsid w:val="00893B18"/>
    <w:rsid w:val="00894E2A"/>
    <w:rsid w:val="008A7A46"/>
    <w:rsid w:val="008C61AF"/>
    <w:rsid w:val="008D1E1E"/>
    <w:rsid w:val="008D40DA"/>
    <w:rsid w:val="009834F7"/>
    <w:rsid w:val="009A37A7"/>
    <w:rsid w:val="009B770A"/>
    <w:rsid w:val="009C08B8"/>
    <w:rsid w:val="009C196A"/>
    <w:rsid w:val="009D0DB4"/>
    <w:rsid w:val="009D7C57"/>
    <w:rsid w:val="00A03880"/>
    <w:rsid w:val="00A114A2"/>
    <w:rsid w:val="00A177F9"/>
    <w:rsid w:val="00A428E5"/>
    <w:rsid w:val="00A62CDE"/>
    <w:rsid w:val="00A70177"/>
    <w:rsid w:val="00AA11F1"/>
    <w:rsid w:val="00B06333"/>
    <w:rsid w:val="00B2004F"/>
    <w:rsid w:val="00B24270"/>
    <w:rsid w:val="00B8050E"/>
    <w:rsid w:val="00B932A4"/>
    <w:rsid w:val="00BA172C"/>
    <w:rsid w:val="00BC3979"/>
    <w:rsid w:val="00BD3F89"/>
    <w:rsid w:val="00BD54AA"/>
    <w:rsid w:val="00BE46F2"/>
    <w:rsid w:val="00C01622"/>
    <w:rsid w:val="00C33246"/>
    <w:rsid w:val="00C61DC2"/>
    <w:rsid w:val="00C87964"/>
    <w:rsid w:val="00C87F61"/>
    <w:rsid w:val="00C90582"/>
    <w:rsid w:val="00CA0332"/>
    <w:rsid w:val="00CB2B3B"/>
    <w:rsid w:val="00CC0333"/>
    <w:rsid w:val="00CC521C"/>
    <w:rsid w:val="00CD67BF"/>
    <w:rsid w:val="00CF0860"/>
    <w:rsid w:val="00D0091B"/>
    <w:rsid w:val="00D032DD"/>
    <w:rsid w:val="00D25836"/>
    <w:rsid w:val="00D274F6"/>
    <w:rsid w:val="00D35E05"/>
    <w:rsid w:val="00D46187"/>
    <w:rsid w:val="00D47A97"/>
    <w:rsid w:val="00D81BE4"/>
    <w:rsid w:val="00D971F9"/>
    <w:rsid w:val="00DE6648"/>
    <w:rsid w:val="00E37C2A"/>
    <w:rsid w:val="00E40885"/>
    <w:rsid w:val="00E4675A"/>
    <w:rsid w:val="00E50172"/>
    <w:rsid w:val="00E81FAB"/>
    <w:rsid w:val="00EA72F2"/>
    <w:rsid w:val="00EB4194"/>
    <w:rsid w:val="00EB675C"/>
    <w:rsid w:val="00EC2528"/>
    <w:rsid w:val="00F165D3"/>
    <w:rsid w:val="00F244EA"/>
    <w:rsid w:val="00F315EE"/>
    <w:rsid w:val="00F913D4"/>
    <w:rsid w:val="00FA5A89"/>
    <w:rsid w:val="00FD523B"/>
    <w:rsid w:val="00FE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uiPriority w:val="99"/>
    <w:rsid w:val="00D2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uiPriority w:val="99"/>
    <w:rsid w:val="00D2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E3FE-20B3-4528-B139-FFEDE0C1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Зименкова М.А.</dc:creator>
  <cp:lastModifiedBy>Приемная минспорта</cp:lastModifiedBy>
  <cp:revision>2</cp:revision>
  <cp:lastPrinted>2018-02-06T08:22:00Z</cp:lastPrinted>
  <dcterms:created xsi:type="dcterms:W3CDTF">2018-04-04T06:30:00Z</dcterms:created>
  <dcterms:modified xsi:type="dcterms:W3CDTF">2018-04-04T06:30:00Z</dcterms:modified>
</cp:coreProperties>
</file>