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967" w:type="dxa"/>
        <w:tblInd w:w="-459" w:type="dxa"/>
        <w:tblLook w:val="04A0" w:firstRow="1" w:lastRow="0" w:firstColumn="1" w:lastColumn="0" w:noHBand="0" w:noVBand="1"/>
      </w:tblPr>
      <w:tblGrid>
        <w:gridCol w:w="616"/>
        <w:gridCol w:w="3816"/>
        <w:gridCol w:w="1297"/>
        <w:gridCol w:w="346"/>
        <w:gridCol w:w="1153"/>
        <w:gridCol w:w="1217"/>
        <w:gridCol w:w="1478"/>
        <w:gridCol w:w="1563"/>
        <w:gridCol w:w="1166"/>
        <w:gridCol w:w="1281"/>
        <w:gridCol w:w="1166"/>
        <w:gridCol w:w="1166"/>
        <w:gridCol w:w="1402"/>
        <w:gridCol w:w="1516"/>
        <w:gridCol w:w="755"/>
        <w:gridCol w:w="674"/>
        <w:gridCol w:w="509"/>
        <w:gridCol w:w="618"/>
        <w:gridCol w:w="693"/>
        <w:gridCol w:w="535"/>
      </w:tblGrid>
      <w:tr w:rsidR="00266AFA" w:rsidRPr="00266AFA" w:rsidTr="00266AFA">
        <w:trPr>
          <w:trHeight w:val="402"/>
        </w:trPr>
        <w:tc>
          <w:tcPr>
            <w:tcW w:w="229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bookmarkStart w:id="0" w:name="RANGE!A1"/>
            <w:bookmarkStart w:id="1" w:name="RANGE!A1:T58"/>
            <w:bookmarkEnd w:id="1"/>
            <w:r w:rsidRPr="00266A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266AFA" w:rsidRPr="00266AFA" w:rsidTr="00266AFA">
        <w:trPr>
          <w:trHeight w:val="300"/>
        </w:trPr>
        <w:tc>
          <w:tcPr>
            <w:tcW w:w="229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2020 финансовый год</w:t>
            </w:r>
          </w:p>
        </w:tc>
      </w:tr>
      <w:tr w:rsidR="00266AFA" w:rsidRPr="00266AFA" w:rsidTr="00266AFA">
        <w:trPr>
          <w:trHeight w:val="300"/>
        </w:trPr>
        <w:tc>
          <w:tcPr>
            <w:tcW w:w="229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2" w:name="_GoBack"/>
            <w:r w:rsidRPr="00266A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2021 и 2022 годов</w:t>
            </w:r>
            <w:bookmarkEnd w:id="2"/>
          </w:p>
        </w:tc>
      </w:tr>
      <w:tr w:rsidR="00266AFA" w:rsidRPr="00266AFA" w:rsidTr="00266AFA">
        <w:trPr>
          <w:trHeight w:val="402"/>
        </w:trPr>
        <w:tc>
          <w:tcPr>
            <w:tcW w:w="6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Коды</w:t>
            </w:r>
          </w:p>
        </w:tc>
      </w:tr>
      <w:tr w:rsidR="00266AFA" w:rsidRPr="00266AFA" w:rsidTr="00266AFA">
        <w:trPr>
          <w:trHeight w:val="402"/>
        </w:trPr>
        <w:tc>
          <w:tcPr>
            <w:tcW w:w="84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12167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МИНИСТЕРСТВО СПОРТА КАЛУЖСКОЙ ОБЛАСТИ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4027088360</w:t>
            </w:r>
          </w:p>
        </w:tc>
      </w:tr>
      <w:tr w:rsidR="00266AFA" w:rsidRPr="00266AFA" w:rsidTr="00266AFA">
        <w:trPr>
          <w:trHeight w:val="402"/>
        </w:trPr>
        <w:tc>
          <w:tcPr>
            <w:tcW w:w="84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167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402801001</w:t>
            </w:r>
          </w:p>
        </w:tc>
      </w:tr>
      <w:tr w:rsidR="00266AFA" w:rsidRPr="00266AFA" w:rsidTr="00266AFA">
        <w:trPr>
          <w:trHeight w:val="402"/>
        </w:trPr>
        <w:tc>
          <w:tcPr>
            <w:tcW w:w="8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216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75204</w:t>
            </w:r>
          </w:p>
        </w:tc>
      </w:tr>
      <w:tr w:rsidR="00266AFA" w:rsidRPr="00266AFA" w:rsidTr="00266AFA">
        <w:trPr>
          <w:trHeight w:val="402"/>
        </w:trPr>
        <w:tc>
          <w:tcPr>
            <w:tcW w:w="8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1216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66AFA" w:rsidRPr="00266AFA" w:rsidTr="00266AFA">
        <w:trPr>
          <w:trHeight w:val="600"/>
        </w:trPr>
        <w:tc>
          <w:tcPr>
            <w:tcW w:w="8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1216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Российская Федерация, 248016, Калужская </w:t>
            </w:r>
            <w:proofErr w:type="spellStart"/>
            <w:proofErr w:type="gramStart"/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обл</w:t>
            </w:r>
            <w:proofErr w:type="spellEnd"/>
            <w:proofErr w:type="gramEnd"/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Калуга г, УЛИЦА ПРОЛЕТАРСКАЯ, 111, 7-4842-719204, minsport@adm.kaluga.ru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29701000</w:t>
            </w:r>
          </w:p>
        </w:tc>
      </w:tr>
      <w:tr w:rsidR="00266AFA" w:rsidRPr="00266AFA" w:rsidTr="00266AFA">
        <w:trPr>
          <w:trHeight w:val="402"/>
        </w:trPr>
        <w:tc>
          <w:tcPr>
            <w:tcW w:w="84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12167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402"/>
        </w:trPr>
        <w:tc>
          <w:tcPr>
            <w:tcW w:w="84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167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600"/>
        </w:trPr>
        <w:tc>
          <w:tcPr>
            <w:tcW w:w="8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1216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402"/>
        </w:trPr>
        <w:tc>
          <w:tcPr>
            <w:tcW w:w="8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Единица измерения:</w:t>
            </w:r>
          </w:p>
        </w:tc>
        <w:tc>
          <w:tcPr>
            <w:tcW w:w="1216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рубль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266AFA" w:rsidRPr="00266AFA" w:rsidTr="00266AFA">
        <w:trPr>
          <w:trHeight w:val="499"/>
        </w:trPr>
        <w:tc>
          <w:tcPr>
            <w:tcW w:w="229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266AFA" w:rsidRPr="00266AFA" w:rsidTr="00266AFA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120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№ </w:t>
            </w:r>
            <w:proofErr w:type="gramStart"/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</w:t>
            </w:r>
            <w:proofErr w:type="gramEnd"/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/п</w:t>
            </w:r>
          </w:p>
        </w:tc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4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Объект закупки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266AFA" w:rsidRPr="00266AFA" w:rsidTr="00266AFA">
        <w:trPr>
          <w:trHeight w:val="1602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ОК</w:t>
            </w:r>
            <w:proofErr w:type="gramEnd"/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034-2014 (КПЕС 2008) (ОКПД2)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Всего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 плановый период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последующие годы</w:t>
            </w: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266AFA" w:rsidRPr="00266AFA" w:rsidTr="00266AFA">
        <w:trPr>
          <w:trHeight w:val="1999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 первый год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 второй год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266AFA" w:rsidRPr="00266AFA" w:rsidTr="00266AFA">
        <w:trPr>
          <w:trHeight w:val="1602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266AFA" w:rsidRPr="00266AFA" w:rsidTr="00266A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14</w:t>
            </w:r>
          </w:p>
        </w:tc>
      </w:tr>
      <w:tr w:rsidR="00266AFA" w:rsidRPr="00266AFA" w:rsidTr="00266AFA">
        <w:trPr>
          <w:trHeight w:val="235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0001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202402708836040280100100010005819244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58.19.19.190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Продукция издательская печатная прочая, не включенная в другие группировки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Поставка подарочных сертификатов на приобретение спортивной экипировки, спортивного инвентаря, спортивного оборудования для награждения победителей и призеров конкурса «На лучшую постановку физкультурно-массовой и спортивной работы среди муниципальных образований Калужской области»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630000.0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630000.0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МИНИСТЕРСТВО КОНКУРЕНТНОЙ ПОЛИТИКИ КАЛУЖСКОЙ ОБЛАСТИ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258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202402708836040280100100020005819244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58.19.19.190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Продукция издательская печатная прочая, не включенная в другие группировки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Поставка сертификатов на приобретение спортивной экипировки, спортивного инвентаря, спортивного оборудования для награждения победителей и призеров конкурса «На лучшую постановку работы в организациях, реализующих дополнительные общеобразовательные программы в сфере физической культуры и спорта и (или) программы спортивной подготовки в Калужской области»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600000.0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600000.0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МИНИСТЕРСТВО КОНКУРЕНТНОЙ ПОЛИТИКИ КАЛУЖСКОЙ ОБЛАСТИ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20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202402708836040280100100030005819244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58.19.19.190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Продукция издательская печатная прочая, не включенная в другие группировки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Поставка подарочных сертификатов на приобретение спортивного оборудования, спортивного инвентаря и спортивной экипировки для награждения победителей конкурса "Лучшее учреждение спортивной направленности по содержанию материально-технической базы в Калужской области"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400000.0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400000.0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МИНИСТЕРСТВО КОНКУРЕНТНОЙ ПОЛИТИКИ КАЛУЖСКОЙ ОБЛАСТИ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15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202402708836040280100100040003230244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32.30.1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Товары спортивные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Поставка спортивного инвентаря, оборудования и наградной атрибутики для организации физкультурно-массовой и спортивной работы с населением по месту жительства в муниципальных образованиях Калужской области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1000000.0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1000000.0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МИНИСТЕРСТВО КОНКУРЕНТНОЙ ПОЛИТИКИ КАЛУЖСКОЙ ОБЛАСТИ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1860"/>
        </w:trPr>
        <w:tc>
          <w:tcPr>
            <w:tcW w:w="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0005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202402708836040280100100050000000244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22.23.19.000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Изделия пластмассовые строительные, не включенные в другие группировки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Поставка и монтаж спортивно-технологического оборудования для создания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со</w:t>
            </w:r>
            <w:proofErr w:type="gramEnd"/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Всероссийским физкультурно-спортивным комплексом "Готов к труду и обороне" (ГТО)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2020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16054375.0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16054375.0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МИНИСТЕРСТВО КОНКУРЕНТНОЙ ПОЛИТИКИ КАЛУЖСКОЙ 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882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22.19.20.112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Изделия из резиновых смесей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266AFA" w:rsidRPr="00266AFA" w:rsidTr="00266AFA">
        <w:trPr>
          <w:trHeight w:val="799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32.30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Товары спортивные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266AFA" w:rsidRPr="00266AFA" w:rsidTr="00266AFA">
        <w:trPr>
          <w:trHeight w:val="30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6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266AFA" w:rsidRPr="00266AFA" w:rsidTr="00266AFA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0007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202402708836040280100100070005819244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58.19.19.190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Продукция издательская печатная прочая, не включенная в другие группировки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Поставка подарочных сертификатов на приобретение спортивного оборудования, спортивного инвентаря и спортивной экипировки для награждения победителей конкурса "Лучшее учреждение спортивной направленности по содержанию материально-технической базы в Калужской области"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400000.0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400000.0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МИНИСТЕРСТВО КОНКУРЕНТНОЙ ПОЛИТИКИ КАЛУЖСКОЙ ОБЛАСТИ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228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212402708836040280100100010005819244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58.19.19.190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Продукция издательская печатная прочая, не включенная в другие группировки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Поставка подарочных сертификатов на приобретение спортивной экипировки, спортивного инвентаря, спортивного оборудования для награждения победителей и призеров конкурса «На лучшую постановку физкультурно-массовой и спортивной работы среди муниципальных образований Калужской области»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630000.0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630000.0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МИНИСТЕРСТВО КОНКУРЕНТНОЙ ПОЛИТИКИ КАЛУЖСКОЙ ОБЛАСТИ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249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212402708836040280100100020005819244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58.19.19.190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Продукция издательская печатная прочая, не включенная в другие группировки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Поставка сертификатов на приобретение спортивной экипировки, спортивного инвентаря, спортивного оборудования для награждения победителей и призеров конкурса «На лучшую постановку работы в организациях, реализующих дополнительные общеобразовательные программы в сфере физической культуры и спорта и (или) программы спортивной подготовки в Калужской области»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600000.0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600000.0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МИНИСТЕРСТВО КОНКУРЕНТНОЙ ПОЛИТИКИ КАЛУЖСКОЙ ОБЛАСТИ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15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212402708836040280100100030003230244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32.30.1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Товары спортивные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Поставка спортивного инвентаря, оборудования и наградной атрибутики для организации физкультурно-массовой и спортивной работы с населением по месту жительства в муниципальных образованиях Калужской области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1000000.0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1000000.0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МИНИСТЕРСТВО КОНКУРЕНТНОЙ ПОЛИТИКИ КАЛУЖСКОЙ ОБЛАСТИ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799"/>
        </w:trPr>
        <w:tc>
          <w:tcPr>
            <w:tcW w:w="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0004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212402708836040280100100040000000244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32.30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Товары спортивные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Поставка и монтаж спортивно-технологического оборудования для создания малых спортивных площадок, монтируемых на открытых площадках или в </w:t>
            </w: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 xml:space="preserve">закрытых помещениях, на которых возможно проводить тестирование населения в соответствии </w:t>
            </w:r>
            <w:proofErr w:type="gramStart"/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со</w:t>
            </w:r>
            <w:proofErr w:type="gramEnd"/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Всероссийским физкультурно-спортивным комплексом "Готов к труду и обороне" (ГТО)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2021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10334063.0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10334063.0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МИНИСТЕРСТВО КОНКУРЕНТНОЙ ПОЛИТИКИ КАЛУЖСКОЙ 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882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22.19.20.112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Изделия из резиновых смесей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266AFA" w:rsidRPr="00266AFA" w:rsidTr="00266AFA">
        <w:trPr>
          <w:trHeight w:val="1590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22.23.19.000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Изделия пластмассовые строительные, не включенные в другие группировки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266AFA" w:rsidRPr="00266AFA" w:rsidTr="00266AFA">
        <w:trPr>
          <w:trHeight w:val="75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6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266AFA" w:rsidRPr="00266AFA" w:rsidTr="00266AFA">
        <w:trPr>
          <w:trHeight w:val="799"/>
        </w:trPr>
        <w:tc>
          <w:tcPr>
            <w:tcW w:w="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0005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212402708836040280100100050000000244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32.30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Товары спортивные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Поставка и монтаж спортивно-технологического оборудования для создания или модернизации футбольного поля с искусственным покрытием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2021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41666667.0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41666667.0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МИНИСТЕРСТВО КОНКУРЕНТНОЙ ПОЛИТИКИ КАЛУЖСКОЙ 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1860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22.23.19.000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Изделия пластмассовые строительные, не включенные в другие группировки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266AFA" w:rsidRPr="00266AFA" w:rsidTr="00266AFA">
        <w:trPr>
          <w:trHeight w:val="247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222402708836040280100100010005819244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58.19.19.190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Продукция издательская печатная прочая, не включенная в другие группировки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Поставка подарочных сертификатов на приобретение спортивной экипировки, спортивного инвентаря, спортивного оборудования для награждения победителей и призеров конкурса «На лучшую постановку физкультурно-массовой и спортивной работы среди муниципальных образований Калужской области»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630000.0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630000.0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МИНИСТЕРСТВО КОНКУРЕНТНОЙ ПОЛИТИКИ КАЛУЖСКОЙ ОБЛАСТИ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26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222402708836040280100100020005819244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58.19.19.190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Продукция издательская печатная прочая, не включенная в другие группировки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Поставка сертификатов на приобретение спортивной экипировки, спортивного инвентаря, спортивного оборудования для награждения победителей и призеров конкурса «На лучшую постановку работы в организациях, реализующих дополнительные общеобразовательные программы в сфере физической культуры и спорта и (или) программы спортивной подготовки в Калужской области»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600000.0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600000.0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МИНИСТЕРСТВО КОНКУРЕНТНОЙ ПОЛИТИКИ КАЛУЖСКОЙ ОБЛАСТИ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205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222402708836040280100100030005819244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58.19.19.190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Продукция издательская печатная прочая, не включенная в другие группировки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Поставка подарочных сертификатов на приобретение спортивного оборудования, спортивного инвентаря и спортивной экипировки для награждения победителей конкурса "Лучшее учреждение спортивной направленности по содержанию материально-технической базы в Калужской области"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400000.0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400000.0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МИНИСТЕРСТВО КОНКУРЕНТНОЙ ПОЛИТИКИ КАЛУЖСКОЙ ОБЛАСТИ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166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0004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222402708836040280100100040003230244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32.30.1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Товары спортивные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Поставка спортивного инвентаря, оборудования и наградной атрибутики для организации физкультурно-массовой и спортивной работы с населением по месту жительства в муниципальных образованиях Калужской области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1000000.0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1000000.0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МИНИСТЕРСТВО КОНКУРЕНТНОЙ ПОЛИТИКИ КАЛУЖСКОЙ ОБЛАСТИ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799"/>
        </w:trPr>
        <w:tc>
          <w:tcPr>
            <w:tcW w:w="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0005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222402708836040280100100050000000244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32.30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Товары спортивные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Поставка и монтаж спортивно-технологического оборудования для создания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со</w:t>
            </w:r>
            <w:proofErr w:type="gramEnd"/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Всероссийским физкультурно-спортивным комплексом "Готов к труду и обороне" (ГТО)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10334063.0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10334063.0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нет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МИНИСТЕРСТВО КОНКУРЕНТНОЙ ПОЛИТИКИ КАЛУЖСКОЙ 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882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22.19.20.112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Изделия из резиновых смесей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266AFA" w:rsidRPr="00266AFA" w:rsidTr="00266AFA">
        <w:trPr>
          <w:trHeight w:val="1860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22.23.19.000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Изделия пластмассовые строительные, не включенные в другие группировки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266AFA" w:rsidRPr="00266AFA" w:rsidTr="00266AFA">
        <w:trPr>
          <w:trHeight w:val="60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6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266AFA" w:rsidRPr="00266AFA" w:rsidTr="00266AFA">
        <w:trPr>
          <w:trHeight w:val="79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202402708836040280100100060000000000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816975.0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816975.0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79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212402708836040280100100060000000000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2021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816975.0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816975.0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266AFA" w:rsidRPr="00266AFA" w:rsidTr="00266AFA">
        <w:trPr>
          <w:trHeight w:val="79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222402708836040280100100060000000000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816975.0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816975.0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266AFA" w:rsidRPr="00266AFA" w:rsidTr="00266AFA">
        <w:trPr>
          <w:trHeight w:val="1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66AF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266AFA" w:rsidRPr="00266AFA" w:rsidTr="00266AFA">
        <w:trPr>
          <w:trHeight w:val="600"/>
        </w:trPr>
        <w:tc>
          <w:tcPr>
            <w:tcW w:w="114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88730093.0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19501350.0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55447705.0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13781038.0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600"/>
        </w:trPr>
        <w:tc>
          <w:tcPr>
            <w:tcW w:w="114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 том числе по коду бюджетной классификации 74911021310106010244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5251716.0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1750572.0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1750572.0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1750572.0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600"/>
        </w:trPr>
        <w:tc>
          <w:tcPr>
            <w:tcW w:w="114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 том числе по коду бюджетной классификации 74911021330306060244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3000000.0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1000000.0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1000000.0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1000000.0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600"/>
        </w:trPr>
        <w:tc>
          <w:tcPr>
            <w:tcW w:w="114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 том числе по коду бюджетной классификации 7491102133P552280244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78389168.0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16054375.0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52000730.0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10334063.0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600"/>
        </w:trPr>
        <w:tc>
          <w:tcPr>
            <w:tcW w:w="114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 том числе по коду бюджетной классификации 74911051300000400242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1057800.0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352600.0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352600.0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352600.0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266AFA" w:rsidRPr="00266AFA" w:rsidTr="00266AFA">
        <w:trPr>
          <w:trHeight w:val="600"/>
        </w:trPr>
        <w:tc>
          <w:tcPr>
            <w:tcW w:w="114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 том числе по коду бюджетной классификации 74911051300000400244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1031409.0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343803.0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343803.0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343803.0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AFA" w:rsidRPr="00266AFA" w:rsidRDefault="00266AFA" w:rsidP="0026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66AF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</w:tbl>
    <w:p w:rsidR="009E4D03" w:rsidRDefault="009E4D03"/>
    <w:sectPr w:rsidR="009E4D03" w:rsidSect="00266AFA">
      <w:pgSz w:w="23814" w:h="16840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38"/>
    <w:rsid w:val="00266AFA"/>
    <w:rsid w:val="009E4D03"/>
    <w:rsid w:val="00B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Анна Павловна</dc:creator>
  <cp:keywords/>
  <dc:description/>
  <cp:lastModifiedBy>Постнова Анна Павловна</cp:lastModifiedBy>
  <cp:revision>2</cp:revision>
  <dcterms:created xsi:type="dcterms:W3CDTF">2020-02-12T14:24:00Z</dcterms:created>
  <dcterms:modified xsi:type="dcterms:W3CDTF">2020-02-12T14:30:00Z</dcterms:modified>
</cp:coreProperties>
</file>