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80" w:rsidRPr="004C1280" w:rsidRDefault="004C1280" w:rsidP="00E443C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Зарегистрировано в Минюсте России 13 декабря 2016 г. N 44696</w:t>
      </w: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ПРИКАЗ</w:t>
      </w: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от 9 ноября 2016 г. N 1385</w:t>
      </w: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ОБ УТВЕРЖДЕНИИ ПЕРЕЧНЕЙ</w:t>
      </w: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ДОКУМЕНТОВ И МАТЕРИАЛОВ, НЕОБХОДИМЫХ ДЛЯ ПРОВЕДЕНИЯ</w:t>
      </w: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АККРЕДИТАЦИОННОЙ ЭКСПЕРТИЗЫ С ВЫЕЗДОМ (БЕЗ ВЫЕЗДА)</w:t>
      </w: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В ОРГАНИЗАЦИЮ, ОСУЩЕСТВЛЯЮЩУЮ ОБРАЗОВАТЕЛЬНУЮ</w:t>
      </w: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ДЕЯТЕЛЬНОСТЬ, ИЛИ ЕЕ ФИЛИАЛ</w:t>
      </w: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C1280">
          <w:rPr>
            <w:rFonts w:ascii="Times New Roman" w:hAnsi="Times New Roman" w:cs="Times New Roman"/>
            <w:color w:val="0000FF"/>
            <w:sz w:val="24"/>
            <w:szCs w:val="24"/>
          </w:rPr>
          <w:t>пунктом 36</w:t>
        </w:r>
      </w:hyperlink>
      <w:r w:rsidRPr="004C1280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6118; 2015, N 3, ст. 576; N 38, ст. 5283; 2016, N 17, ст. 2422), приказываю: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Утвердить перечни: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документов и материалов, необходимых для проведения </w:t>
      </w:r>
      <w:proofErr w:type="spellStart"/>
      <w:r w:rsidRPr="004C1280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4C1280">
        <w:rPr>
          <w:rFonts w:ascii="Times New Roman" w:hAnsi="Times New Roman" w:cs="Times New Roman"/>
          <w:sz w:val="24"/>
          <w:szCs w:val="24"/>
        </w:rPr>
        <w:t xml:space="preserve"> экспертизы с выездом (без выезда) в организацию, осуществляющую образовательную деятельность, или ее филиал,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hyperlink w:anchor="P38" w:history="1">
        <w:r w:rsidRPr="004C128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4C1280">
        <w:rPr>
          <w:rFonts w:ascii="Times New Roman" w:hAnsi="Times New Roman" w:cs="Times New Roman"/>
          <w:sz w:val="24"/>
          <w:szCs w:val="24"/>
        </w:rPr>
        <w:t>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документов и материалов, необходимых для проведения </w:t>
      </w:r>
      <w:proofErr w:type="spellStart"/>
      <w:r w:rsidRPr="004C1280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4C1280">
        <w:rPr>
          <w:rFonts w:ascii="Times New Roman" w:hAnsi="Times New Roman" w:cs="Times New Roman"/>
          <w:sz w:val="24"/>
          <w:szCs w:val="24"/>
        </w:rPr>
        <w:t xml:space="preserve"> экспертизы с выездом (без выезда) в организацию, осуществляющую образовательную деятельность, или ее филиал, по основным образовательным программам среднего профессионального образования </w:t>
      </w:r>
      <w:hyperlink w:anchor="P92" w:history="1">
        <w:r w:rsidRPr="004C128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4C1280">
        <w:rPr>
          <w:rFonts w:ascii="Times New Roman" w:hAnsi="Times New Roman" w:cs="Times New Roman"/>
          <w:sz w:val="24"/>
          <w:szCs w:val="24"/>
        </w:rPr>
        <w:t>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документов и материалов, необходимых для проведения </w:t>
      </w:r>
      <w:proofErr w:type="spellStart"/>
      <w:r w:rsidRPr="004C1280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4C1280">
        <w:rPr>
          <w:rFonts w:ascii="Times New Roman" w:hAnsi="Times New Roman" w:cs="Times New Roman"/>
          <w:sz w:val="24"/>
          <w:szCs w:val="24"/>
        </w:rPr>
        <w:t xml:space="preserve">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</w:t>
      </w:r>
      <w:proofErr w:type="spellStart"/>
      <w:r w:rsidRPr="004C128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C1280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4C128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C1280">
        <w:rPr>
          <w:rFonts w:ascii="Times New Roman" w:hAnsi="Times New Roman" w:cs="Times New Roman"/>
          <w:sz w:val="24"/>
          <w:szCs w:val="24"/>
        </w:rPr>
        <w:t xml:space="preserve"> и программам магистратуры </w:t>
      </w:r>
      <w:hyperlink w:anchor="P159" w:history="1">
        <w:r w:rsidRPr="004C128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4C1280">
        <w:rPr>
          <w:rFonts w:ascii="Times New Roman" w:hAnsi="Times New Roman" w:cs="Times New Roman"/>
          <w:sz w:val="24"/>
          <w:szCs w:val="24"/>
        </w:rPr>
        <w:t>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документов и материалов, необходимых для проведения </w:t>
      </w:r>
      <w:proofErr w:type="spellStart"/>
      <w:r w:rsidRPr="004C1280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4C1280">
        <w:rPr>
          <w:rFonts w:ascii="Times New Roman" w:hAnsi="Times New Roman" w:cs="Times New Roman"/>
          <w:sz w:val="24"/>
          <w:szCs w:val="24"/>
        </w:rPr>
        <w:t xml:space="preserve"> экспертизы с выездом (без выезда) в организацию, осуществляющую образовательную деятельность, или ее филиал,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- программам подготовки научно-педагогических кадров в аспирантуре (адъюнктуре) </w:t>
      </w:r>
      <w:hyperlink w:anchor="P237" w:history="1">
        <w:r w:rsidRPr="004C128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4)</w:t>
        </w:r>
      </w:hyperlink>
      <w:r w:rsidRPr="004C1280">
        <w:rPr>
          <w:rFonts w:ascii="Times New Roman" w:hAnsi="Times New Roman" w:cs="Times New Roman"/>
          <w:sz w:val="24"/>
          <w:szCs w:val="24"/>
        </w:rPr>
        <w:t>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документов и материалов, необходимых для проведения </w:t>
      </w:r>
      <w:proofErr w:type="spellStart"/>
      <w:r w:rsidRPr="004C1280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4C1280">
        <w:rPr>
          <w:rFonts w:ascii="Times New Roman" w:hAnsi="Times New Roman" w:cs="Times New Roman"/>
          <w:sz w:val="24"/>
          <w:szCs w:val="24"/>
        </w:rPr>
        <w:t xml:space="preserve">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ординатуры </w:t>
      </w:r>
      <w:hyperlink w:anchor="P308" w:history="1">
        <w:r w:rsidRPr="004C128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5)</w:t>
        </w:r>
      </w:hyperlink>
      <w:r w:rsidRPr="004C1280">
        <w:rPr>
          <w:rFonts w:ascii="Times New Roman" w:hAnsi="Times New Roman" w:cs="Times New Roman"/>
          <w:sz w:val="24"/>
          <w:szCs w:val="24"/>
        </w:rPr>
        <w:t>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документов и материалов, необходимых для проведения </w:t>
      </w:r>
      <w:proofErr w:type="spellStart"/>
      <w:r w:rsidRPr="004C1280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4C1280">
        <w:rPr>
          <w:rFonts w:ascii="Times New Roman" w:hAnsi="Times New Roman" w:cs="Times New Roman"/>
          <w:sz w:val="24"/>
          <w:szCs w:val="24"/>
        </w:rPr>
        <w:t xml:space="preserve"> экспертизы с выездом (без выезда) в организацию, осуществляющую образовательную деятельность, или ее филиал, по основным образовательным программам высшего образования - программам </w:t>
      </w:r>
      <w:proofErr w:type="spellStart"/>
      <w:r w:rsidRPr="004C1280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4C1280">
        <w:rPr>
          <w:rFonts w:ascii="Times New Roman" w:hAnsi="Times New Roman" w:cs="Times New Roman"/>
          <w:sz w:val="24"/>
          <w:szCs w:val="24"/>
        </w:rPr>
        <w:t xml:space="preserve">-стажировки </w:t>
      </w:r>
      <w:hyperlink w:anchor="P370" w:history="1">
        <w:r w:rsidRPr="004C1280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6)</w:t>
        </w:r>
      </w:hyperlink>
      <w:r w:rsidRPr="004C1280">
        <w:rPr>
          <w:rFonts w:ascii="Times New Roman" w:hAnsi="Times New Roman" w:cs="Times New Roman"/>
          <w:sz w:val="24"/>
          <w:szCs w:val="24"/>
        </w:rPr>
        <w:t>.</w:t>
      </w: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Министр</w:t>
      </w:r>
    </w:p>
    <w:p w:rsidR="004C1280" w:rsidRPr="004C1280" w:rsidRDefault="004C1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О.Ю.ВАСИЛЬЕВА</w:t>
      </w: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3CF" w:rsidRDefault="00E44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3CF" w:rsidRDefault="00E44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3CF" w:rsidRDefault="00E44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3CF" w:rsidRPr="004C1280" w:rsidRDefault="00E44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1280" w:rsidRPr="004C1280" w:rsidRDefault="004C12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Утвержден</w:t>
      </w:r>
    </w:p>
    <w:p w:rsidR="004C1280" w:rsidRPr="004C1280" w:rsidRDefault="004C1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4C1280" w:rsidRPr="004C1280" w:rsidRDefault="004C1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4C1280" w:rsidRPr="004C1280" w:rsidRDefault="004C1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от 9 ноября 2016 г. N 1385</w:t>
      </w: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4C1280">
        <w:rPr>
          <w:rFonts w:ascii="Times New Roman" w:hAnsi="Times New Roman" w:cs="Times New Roman"/>
          <w:sz w:val="24"/>
          <w:szCs w:val="24"/>
        </w:rPr>
        <w:t>ПЕРЕЧЕНЬ</w:t>
      </w: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ДОКУМЕНТОВ И МАТЕРИАЛОВ, НЕОБХОДИМЫХ ДЛЯ ПРОВЕДЕНИЯ</w:t>
      </w: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АККРЕДИТАЦИОННОЙ ЭКСПЕРТИЗЫ С ВЫЕЗДОМ (БЕЗ ВЫЕЗДА)</w:t>
      </w: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В ОРГАНИЗАЦИЮ, ОСУЩЕСТВЛЯЮЩУЮ ОБРАЗОВАТЕЛЬНУЮ ДЕЯТЕЛЬНОСТЬ,</w:t>
      </w: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ИЛИ ЕЕ ФИЛИАЛ, ПО ОСНОВНЫМ ОБЩЕОБРАЗОВАТЕЛЬНЫМ ПРОГРАММАМ -</w:t>
      </w: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</w:t>
      </w: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ОБЩЕГО И СРЕДНЕГО ОБЩЕГО ОБРАЗОВАНИЯ &lt;1&gt;</w:t>
      </w: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(образовательная программа начального общего, образовательная программа основного общего, образовательная программа среднего общего образования) (далее - образовательная программа), включающая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обучающиеся).</w:t>
      </w:r>
      <w:proofErr w:type="gramEnd"/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2. Расписания учебных занятий.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Документы, содержащие информацию об индивидуальном учете результатов освоения обучающимися образовательной программы, предусмотренные локальными нормативными актами организации, осуществляющей образовательную деятельность (классные журналы; журналы факультативных и элективных учебных предметов и иные документы).</w:t>
      </w:r>
      <w:proofErr w:type="gramEnd"/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4. Индивидуальные учебные планы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5. Результаты государственной итоговой аттестации (итоговой аттестации) (при наличии).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6.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режим занятий обучающихся;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>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хранение в архивах информации о результатах освоения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образовательных программ и поощрениях обучающихся на бумажных и (или) электронных носителях;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ускоренного обучения, в пределах осваиваемых образовательных программ;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функционирование внутренней системы оценки качества образования.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7. Штатное расписание (штаты &lt;1&gt;); сведения об уровне профессионального образования педагогических работников и общем стаже педагогической работы &lt;2&gt;, копии трудовых договоров (служебных контрактов) с педагогическими работниками, трудовых книжек, документов об образовании и (или) о квалификации, решений аттестационной комиссии об установлении первой (высшей) квалификационной категории по должностям педагогических работников &lt;3&gt;.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организациях, осуществляющих образовательную деятельность, реализующих основные образовательные программы,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>ля индивидуальных предпринимателей.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lastRenderedPageBreak/>
        <w:t>&lt;3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>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Документы, подтверждающие наличие в библиотечном фонде организации, осуществляющей образовательную деятельность,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&lt;1&gt;, и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 &lt;2&gt;.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Pr="004C1280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18</w:t>
        </w:r>
      </w:hyperlink>
      <w:r w:rsidRPr="004C128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53; 2016, N 27, ст. 4292).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history="1">
        <w:r w:rsidRPr="004C1280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18</w:t>
        </w:r>
      </w:hyperlink>
      <w:r w:rsidRPr="004C128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53; 2016, N 27, ст. 4292).</w:t>
      </w: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9. Документы, подтверждающие наличие в организации, осуществляющей образовательную деятельность, необходимых материально-технических условий реализации образовательной программы, соответствующих требованиям федеральных государственных образовательных стандартов общего образования (далее - ФГОС).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10. Договоры о сетевой форме реализации образовательных программ (при наличии).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11. 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(при наличии).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12. Распорядительные акты: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о приеме лиц на обучение в организацию, осуществляющую образовательную деятельность;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об обучении по индивидуальному учебному плану, в том числе ускоренном обучении, в пределах осваиваемой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образовательной программы (при наличии);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образовательной программе лиц, осваивающих соответствующую образовательную программу в форме самообразования, семейного образования (если ФГОС допускается получение образования по соответствующей образовательной программе в форме самообразования, семейного образования), а также лиц, обучавшихся по соответствующей не имеющей государственной аккредитации образовательной программе (при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>);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о допуске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 по образовательным программам основного общего и среднего общего образования (при наличии);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из организации, осуществляющей образовательную деятельность (при наличии).</w:t>
      </w: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Default="004C12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1280" w:rsidRPr="004C1280" w:rsidRDefault="004C12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Утвержден</w:t>
      </w:r>
    </w:p>
    <w:p w:rsidR="004C1280" w:rsidRPr="004C1280" w:rsidRDefault="004C1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4C1280" w:rsidRPr="004C1280" w:rsidRDefault="004C1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4C1280" w:rsidRPr="004C1280" w:rsidRDefault="004C1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от 9 ноября 2016 г. N 1385</w:t>
      </w: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4C1280">
        <w:rPr>
          <w:rFonts w:ascii="Times New Roman" w:hAnsi="Times New Roman" w:cs="Times New Roman"/>
          <w:sz w:val="24"/>
          <w:szCs w:val="24"/>
        </w:rPr>
        <w:t>ПЕРЕЧЕНЬ</w:t>
      </w: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ДОКУМЕНТОВ И МАТЕРИАЛОВ, НЕОБХОДИМЫХ ДЛЯ ПРОВЕДЕНИЯ</w:t>
      </w: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АККРЕДИТАЦИОННОЙ ЭКСПЕРТИЗЫ С ВЫЕЗДОМ (БЕЗ ВЫЕЗДА)</w:t>
      </w: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В ОРГАНИЗАЦИЮ, ОСУЩЕСТВЛЯЮЩУЮ ОБРАЗОВАТЕЛЬНУЮ ДЕЯТЕЛЬНОСТЬ,</w:t>
      </w: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ИЛИ ЕЕ ФИЛИАЛ, ПО ОСНОВНЫМ ОБРАЗОВАТЕЛЬНЫМ ПРОГРАММАМ</w:t>
      </w:r>
    </w:p>
    <w:p w:rsidR="004C1280" w:rsidRPr="004C1280" w:rsidRDefault="004C1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&lt;1&gt;</w:t>
      </w: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&lt;1&gt; Сведения, составляющие государственную тайну, представляются эксперту (представителю экспертной организации) в соответствии с законодательством Российской Федерации о государственной тайне.</w:t>
      </w: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1. Основная образовательная программа среднего профессионального образования (далее - образовательная программа), включающая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2. Расписания учебных занятий.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3. Расписания промежуточных аттестаций, государственной итоговой аттестации (итоговой аттестации) (при наличии).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4. Программа государственной итоговой аттестации, требования к выпускным квалификационным работам, а также критерии оценки знаний.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5. Программы практик.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6. Документы, подтверждающие разработку образовательной программы организацией, осуществляющей образовательную деятельность, совместно с заинтересованными работодателями.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Документы, содержащие информацию об индивидуальном учете результатов освоения обучающимися образовательной программы, предусмотренные локальными нормативными актами организации, осуществляющей образовательную деятельность.</w:t>
      </w:r>
      <w:proofErr w:type="gramEnd"/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8. Отчетность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по практикам (дневники, отчеты, аттестационные листы и характеристики обучающихся по практикам), оценочный материал и результаты аттестации по практикам (при наличии).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9. Индивидуальные учебные планы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10. Выпускные квалификационные работы (при наличии).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11. Протоколы заседаний государственной экзаменационной комиссии (при наличии).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12. Заключения председателя государственной экзаменационной комиссии о соблюдении процедурных вопросов при проведении государственного экзамена и при защите выпускной квалификационной работы подавшего апелляцию выпускника (при наличии).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13. Документы, предусмотренные локальным нормативным актом организации, осуществляющей образовательную деятельность, устанавливающим порядок и форму проведения итоговой аттестации по не имеющим государственной аккредитации образовательным программам (при наличии).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14. Договоры об организации и проведении производственной практики, заключенные между организацией, осуществляющей образовательную деятельность, и организациями, осуществляющими деятельность по профилю образовательной программы (при наличии).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15. Договор о сетевой форме реализации образовательной программы (при наличии).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16. Штатное расписание (штаты &lt;1&gt;), копии трудовых договоров (служебных контрактов) с педагогическими работниками, трудовых книжек, документов об образовании и (или) о квалификации, решений аттестационной комиссии об установлении первой (высшей) квалификационной категории по должностям педагогических работников &lt;2&gt;.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организациях, осуществляющих образовательную деятельность, реализующих основные образовательные программы среднего профессионального образования, содержащие сведения, составляющие государственную тайну, и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>ля иностранных образовательных организаций, осуществляющих образовательную деятельность за пределами территории Российской Федерации, - при наличии.</w:t>
      </w:r>
    </w:p>
    <w:p w:rsidR="004C1280" w:rsidRPr="004C1280" w:rsidRDefault="004C1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17. 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среднего профессионального образования (далее - ФГОС).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18. Документы, подтверждающие соответствие требованиям ФГОС укомплектованности библиотечного фонда организации, осуществляющей образовательную деятельность, печатными и (или) электронными изданиями основной и дополнительной учебной литературы по дисциплинам всех учебных циклов, официальными, справочно-библиографическими и периодическими изданиями.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Документы, подтверждающие наличие в организации, осуществляющей образовательную деятельность, материально-технической базы, соответствующей требованиям ФГОС и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20. Договоры о создании профессиональной образовательной организацией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 (при наличии).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21. Документы, подтверждающие общественную аккредитацию организации, осуществляющей образовательную деятельность, в российских, иностранных и международных организациях и профессионально-общественную аккредитацию образовательных программ, реализуемых организацией, осуществляющей образовательную деятельность (при наличии).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22. Результаты независимой оценки качества подготовки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23.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порядок разработки и утверждения образовательных программ;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режим занятий обучающихся;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обучающихся по индивидуальным учебным планам, в том числе ускоренного обучения, в пределах осваиваемых образовательных программ;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порядок организации и проведения текущего контроля успеваемости;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порядок и формы проведения, промежуточной аттестации обучающихся, устанавливает ее периодичность и систему оценок;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хранение в архивах информации о результатах освоения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образовательных программ и о поощрении обучающихся на бумажных и (или) электронных носителях;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порядок зачета организацией, осуществляющей образовательную деятельность, результатов освоения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(модулей), практик, дополнительных образовательных программ в других организациях, осуществляющих образовательную деятельность;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порядок и форму проведения итоговой аттестации по не имеющим государственной аккредитации образовательным программам.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24. Распорядительные акты: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о приеме лиц на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организацию, осуществляющую образовательную деятельность;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 обучении, в пределах осваиваемой образовательной программы (при наличии);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lastRenderedPageBreak/>
        <w:t xml:space="preserve">о переводе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для получения образования по другой профессии или специальности, по другой форме обучения (при наличии);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образовательной программе лиц, обучавшихся по соответствующей, не имеющей государственной аккредитации образовательной программе (при наличии);</w:t>
      </w:r>
      <w:proofErr w:type="gramEnd"/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о направлении на практику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о допуске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 (при наличии);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об утверждении состава государственной экзаменационной комиссии (при наличии);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>о закреплении за студентами тем выпускных квалификационных работ и назначении руководителей и консультантов (при наличии);</w:t>
      </w:r>
    </w:p>
    <w:p w:rsidR="004C1280" w:rsidRPr="004C1280" w:rsidRDefault="004C1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80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proofErr w:type="gramStart"/>
      <w:r w:rsidRPr="004C12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1280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из организации, осуществляющей образовательную деятельность (при наличии).</w:t>
      </w:r>
    </w:p>
    <w:sectPr w:rsidR="004C1280" w:rsidRPr="004C1280" w:rsidSect="004C12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80"/>
    <w:rsid w:val="004C1280"/>
    <w:rsid w:val="00D740AA"/>
    <w:rsid w:val="00E4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D7838DBD35FD9265860EE17EB10270BEE217FD7747208715B16663F3ABEE0685A603FD48BA1BCDx6L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D7838DBD35FD9265860EE17EB10270BEE217FD7747208715B16663F3ABEE0685A603FD48BA1BCDx6L7H" TargetMode="External"/><Relationship Id="rId5" Type="http://schemas.openxmlformats.org/officeDocument/2006/relationships/hyperlink" Target="consultantplus://offline/ref=84D7838DBD35FD9265860EE17EB10270BDEB11FF754D208715B16663F3ABEE0685A603FD48BA18C4x6L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Алина Александровна</dc:creator>
  <cp:lastModifiedBy>Сидорова Алина Александровна</cp:lastModifiedBy>
  <cp:revision>2</cp:revision>
  <cp:lastPrinted>2016-12-23T07:14:00Z</cp:lastPrinted>
  <dcterms:created xsi:type="dcterms:W3CDTF">2016-12-23T07:11:00Z</dcterms:created>
  <dcterms:modified xsi:type="dcterms:W3CDTF">2016-12-23T08:42:00Z</dcterms:modified>
</cp:coreProperties>
</file>