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E" w:rsidRDefault="007D6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3096"/>
        <w:gridCol w:w="1371"/>
        <w:gridCol w:w="679"/>
        <w:gridCol w:w="1451"/>
        <w:gridCol w:w="679"/>
        <w:gridCol w:w="1356"/>
        <w:gridCol w:w="39"/>
        <w:gridCol w:w="679"/>
        <w:gridCol w:w="1022"/>
        <w:gridCol w:w="679"/>
        <w:gridCol w:w="983"/>
        <w:gridCol w:w="39"/>
        <w:gridCol w:w="245"/>
        <w:gridCol w:w="274"/>
        <w:gridCol w:w="160"/>
        <w:gridCol w:w="566"/>
        <w:gridCol w:w="679"/>
        <w:gridCol w:w="1014"/>
        <w:gridCol w:w="8"/>
        <w:gridCol w:w="559"/>
        <w:gridCol w:w="120"/>
      </w:tblGrid>
      <w:tr w:rsidR="00090698" w:rsidRPr="000546F3" w:rsidTr="0002645C">
        <w:trPr>
          <w:gridAfter w:val="1"/>
          <w:wAfter w:w="120" w:type="dxa"/>
          <w:trHeight w:val="239"/>
        </w:trPr>
        <w:tc>
          <w:tcPr>
            <w:tcW w:w="1557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698" w:rsidRPr="00674CE1" w:rsidRDefault="00090698" w:rsidP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Приложение № 3 </w:t>
            </w:r>
          </w:p>
          <w:p w:rsidR="00090698" w:rsidRPr="00674CE1" w:rsidRDefault="00090698" w:rsidP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 годовому отчету «О ходе реализации и оценке эффективности </w:t>
            </w:r>
          </w:p>
          <w:p w:rsidR="00090698" w:rsidRPr="00674CE1" w:rsidRDefault="00090698" w:rsidP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государственной программы Калужской области</w:t>
            </w:r>
          </w:p>
          <w:p w:rsidR="00090698" w:rsidRPr="00674CE1" w:rsidRDefault="00090698" w:rsidP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«Развитие </w:t>
            </w:r>
            <w:proofErr w:type="gramStart"/>
            <w:r w:rsidRPr="00674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профессионального</w:t>
            </w:r>
            <w:proofErr w:type="gramEnd"/>
            <w:r w:rsidRPr="00674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образования и науки в Калужской области»</w:t>
            </w:r>
          </w:p>
          <w:p w:rsidR="00090698" w:rsidRPr="000546F3" w:rsidRDefault="00090698" w:rsidP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4C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2021 году</w:t>
            </w:r>
          </w:p>
        </w:tc>
      </w:tr>
      <w:tr w:rsidR="00FA5D91" w:rsidRPr="000546F3" w:rsidTr="00F73E45">
        <w:trPr>
          <w:gridAfter w:val="1"/>
          <w:wAfter w:w="120" w:type="dxa"/>
          <w:trHeight w:val="239"/>
        </w:trPr>
        <w:tc>
          <w:tcPr>
            <w:tcW w:w="1231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EBE" w:rsidRDefault="007D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EBE" w:rsidRDefault="007D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8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D6EBE" w:rsidRPr="000546F3" w:rsidRDefault="007D6EBE" w:rsidP="0005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7CD3" w:rsidTr="008026B4">
        <w:trPr>
          <w:gridAfter w:val="1"/>
          <w:wAfter w:w="120" w:type="dxa"/>
          <w:trHeight w:val="239"/>
        </w:trPr>
        <w:tc>
          <w:tcPr>
            <w:tcW w:w="15578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CD3" w:rsidRDefault="0096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Расчет оценки эффективности реализации государственной программы «Развитие профессионального образования и науки в Калужской области» в 2021 году</w:t>
            </w: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99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Степень достижения целей и решения задач государственной программы</w:t>
            </w: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RP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239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плановое значение индикатора (показателя)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фактическое значение индикатора (показателя)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)x100%, если желаемой тенденцией развития является рост значений, </w:t>
            </w:r>
          </w:p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)x100%, если желаемой тенденцией развития является снижение значений</w:t>
            </w:r>
          </w:p>
        </w:tc>
        <w:tc>
          <w:tcPr>
            <w:tcW w:w="2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P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45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1E45BF" w:rsidRP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  <w:proofErr w:type="spellStart"/>
            <w:r w:rsidRPr="001E45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1E45B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(1/m) x SUM(Si),                                i=1</w:t>
            </w: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239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239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региональных конкурсов, организация которых осуществляется министерством образования и науки Калужской области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239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профессиональных образовательных организаций и образовательных организаций высшего образования, находящихся на территории Калужской области, участвующих в мероприятиях по профилактике экстремизма и 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3"/>
          <w:wAfter w:w="687" w:type="dxa"/>
          <w:trHeight w:val="239"/>
        </w:trPr>
        <w:tc>
          <w:tcPr>
            <w:tcW w:w="8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значений: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3"/>
          <w:wAfter w:w="687" w:type="dxa"/>
          <w:trHeight w:val="239"/>
        </w:trPr>
        <w:tc>
          <w:tcPr>
            <w:tcW w:w="12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оценка степени достижения цели, решения задачи государственной программы:</w:t>
            </w:r>
          </w:p>
        </w:tc>
        <w:tc>
          <w:tcPr>
            <w:tcW w:w="29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3"/>
          <w:wAfter w:w="687" w:type="dxa"/>
          <w:trHeight w:val="239"/>
        </w:trPr>
        <w:tc>
          <w:tcPr>
            <w:tcW w:w="1399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 xml:space="preserve">Средняя величина комплексных оценок подпрограмм, входящих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программы</w:t>
            </w: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785"/>
        </w:trPr>
        <w:tc>
          <w:tcPr>
            <w:tcW w:w="4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Комплексная оценка эффективности реализации подпрограммы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k</w:t>
            </w:r>
          </w:p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Оппсв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(1/k) x SUM(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j=1</w:t>
            </w:r>
          </w:p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239"/>
        </w:trPr>
        <w:tc>
          <w:tcPr>
            <w:tcW w:w="4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239"/>
        </w:trPr>
        <w:tc>
          <w:tcPr>
            <w:tcW w:w="4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239"/>
        </w:trPr>
        <w:tc>
          <w:tcPr>
            <w:tcW w:w="4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 w:rsidP="0099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проявлений экстремизма и терроризма в профессиональных образовательных организациях и образовательных организациях высшего образования, находящихся на территории Калужской области</w:t>
            </w:r>
            <w:bookmarkStart w:id="0" w:name="_GoBack"/>
            <w:bookmarkEnd w:id="0"/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значений х 100%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7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Оппсв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средняя величина комплексных оценок подпрограмм, входящих в государственную программу</w:t>
            </w:r>
          </w:p>
        </w:tc>
        <w:tc>
          <w:tcPr>
            <w:tcW w:w="2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99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Комплексная оценка эффективности реализации государственной программы</w:t>
            </w: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997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100, Высокий уровень</w:t>
            </w: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gridAfter w:val="2"/>
          <w:wAfter w:w="679" w:type="dxa"/>
          <w:trHeight w:val="239"/>
        </w:trPr>
        <w:tc>
          <w:tcPr>
            <w:tcW w:w="3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10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Градации оценки эффективности реализации государственной программы Калужской области</w:t>
            </w:r>
          </w:p>
        </w:tc>
        <w:tc>
          <w:tcPr>
            <w:tcW w:w="17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результатов оценки</w:t>
            </w:r>
          </w:p>
        </w:tc>
        <w:tc>
          <w:tcPr>
            <w:tcW w:w="5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Границы диапазона оценки</w:t>
            </w:r>
          </w:p>
        </w:tc>
        <w:tc>
          <w:tcPr>
            <w:tcW w:w="17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5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и более</w:t>
            </w:r>
          </w:p>
        </w:tc>
        <w:tc>
          <w:tcPr>
            <w:tcW w:w="17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Удовлетворительный уровень эффективности</w:t>
            </w:r>
          </w:p>
        </w:tc>
        <w:tc>
          <w:tcPr>
            <w:tcW w:w="5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80% до 95%</w:t>
            </w:r>
          </w:p>
        </w:tc>
        <w:tc>
          <w:tcPr>
            <w:tcW w:w="17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45BF" w:rsidTr="001E45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Неудовлетворительный уровень эффективности</w:t>
            </w:r>
          </w:p>
        </w:tc>
        <w:tc>
          <w:tcPr>
            <w:tcW w:w="59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80%</w:t>
            </w:r>
          </w:p>
        </w:tc>
        <w:tc>
          <w:tcPr>
            <w:tcW w:w="17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5BF" w:rsidRDefault="001E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A56FC" w:rsidRDefault="002A56FC"/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679"/>
        <w:gridCol w:w="3096"/>
        <w:gridCol w:w="1350"/>
        <w:gridCol w:w="2167"/>
        <w:gridCol w:w="2068"/>
        <w:gridCol w:w="1701"/>
        <w:gridCol w:w="1701"/>
        <w:gridCol w:w="1275"/>
        <w:gridCol w:w="1701"/>
      </w:tblGrid>
      <w:tr w:rsidR="005F2486" w:rsidTr="00C348F2">
        <w:trPr>
          <w:trHeight w:val="239"/>
        </w:trPr>
        <w:tc>
          <w:tcPr>
            <w:tcW w:w="157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486" w:rsidRDefault="005F2486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Расчет оценки эффективности реализации подпрограммы </w:t>
            </w:r>
          </w:p>
          <w:p w:rsidR="005F2486" w:rsidRDefault="005F2486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«Развитие профессионального образования» в 2021 году</w:t>
            </w:r>
          </w:p>
        </w:tc>
      </w:tr>
      <w:tr w:rsidR="00611FFC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Степень достижения целей и решения задач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RPr="00090698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плановое значение индикатора (показателя)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фактическое значение индикатора (показателя)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)x100%, если желаемой тенденцией развития является рост значений, </w:t>
            </w:r>
          </w:p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)x100%, если желаемой тенденцией развития является снижение значений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P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611FFC" w:rsidRP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  <w:proofErr w:type="spellStart"/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(1/m) x SUM(Si),                                i=1</w:t>
            </w: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аттестованных центров проведения демонстрационного экзамена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профессиональных образовательных организаций Калужской области, итоговая аттестация в которых проводится в форме демонстрационного экзамена, от общего количества профессиональных образовательных организаций Калужской области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специализированных центров компетенций, аккредитованных по стандартам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преподавателей (мастеров производственного обучения), владеющих компетенцией на уровне, соответствующем стандартам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(сертифицированных экспертов)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профессиональных образовательных организаций Калужской области, прошедших повышение квалификации в текущем году, от общего количества педагогических работников профессиональных образовательных организаций Калужской области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Сформирована и функционирует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единая федеральная система научно-методического сопровождения педагогических работников и управленческих кадров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 профессиональных образовательных организаций Калужской области, охваченных социальными выплатами, от общего числа обучающихся профессиональных образовательных организаций Калужской области, имеющих право на получение социальных выплат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отборочных этапов и финалов всероссийских конкурсов профессионального мастерства, в том числе по стандартам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предоставляемых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Калужской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в общем количестве запланированных таких 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7573" w:rsidTr="000B590F">
        <w:trPr>
          <w:trHeight w:val="239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573" w:rsidRDefault="00E97573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значений: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573" w:rsidRDefault="00E97573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573" w:rsidRDefault="00E97573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12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оценка степени достижения цели, решения задачи государственной программы: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11FFC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Степень реализации контрольных мероприятий (событий)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72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95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показатель достижения ожидаемого непосредственного результата j-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контрольного мероприятия государственной программы, определяемый в случае достижения непосредственного рез</w:t>
            </w:r>
            <w:r w:rsidR="00957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ультата в отчетном периоде как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7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случае не достижения непосредственного результата - как "0"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P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611FFC" w:rsidRP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(1 / n) x SUM (</w:t>
            </w:r>
            <w:proofErr w:type="spellStart"/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Rj</w:t>
            </w:r>
            <w:proofErr w:type="spellEnd"/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x 100%),</w:t>
            </w:r>
          </w:p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j=1</w:t>
            </w:r>
          </w:p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5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значений х 100%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5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оценка степени реализации контрольных мероприятий подпрограммы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Комплексная оценка эффективности реализации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100, Высокий уровень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Градации оценки эффективности реализации государственной программы Калужской области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результатов оценки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Границы диапазона оценки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и более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Удовлетворительный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80% до 95%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11FFC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Неудовлетворительный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80%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FC" w:rsidRDefault="00611FFC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11FFC" w:rsidRDefault="00611FFC" w:rsidP="00611FFC"/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679"/>
        <w:gridCol w:w="3096"/>
        <w:gridCol w:w="1350"/>
        <w:gridCol w:w="2167"/>
        <w:gridCol w:w="2068"/>
        <w:gridCol w:w="1701"/>
        <w:gridCol w:w="1701"/>
        <w:gridCol w:w="1275"/>
        <w:gridCol w:w="1701"/>
      </w:tblGrid>
      <w:tr w:rsidR="00E72406" w:rsidTr="00330B82">
        <w:trPr>
          <w:trHeight w:val="239"/>
        </w:trPr>
        <w:tc>
          <w:tcPr>
            <w:tcW w:w="157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06" w:rsidRDefault="00E72406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Расчет оценки эффективности реализации подпрограммы </w:t>
            </w:r>
          </w:p>
          <w:p w:rsidR="00E72406" w:rsidRDefault="00E72406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«Поддержка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научно-исследовательской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деятельности» в 2021 году</w:t>
            </w:r>
          </w:p>
        </w:tc>
      </w:tr>
      <w:tr w:rsidR="00CD4655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Степень достижения целей и решения задач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RPr="00090698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плановое значение индикатора (показателя)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фактическое значение индикатора (показателя)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)x100%, если желаемой тенденцией развития является рост значений, </w:t>
            </w:r>
          </w:p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)x100%, если желаемой тенденцией развития является снижение значений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P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CD4655" w:rsidRP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  <w:proofErr w:type="spellStart"/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(1/m) x SUM(Si),                                i=1</w:t>
            </w:r>
          </w:p>
        </w:tc>
      </w:tr>
      <w:tr w:rsidR="00CD4655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 от общего числа участников региональных научных конкурсов, организация которых осуществляется министерством образования и науки Калужской области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обучающихся, участвующих в региональных конкурсах, организация которых осуществляется министерством образования и науки Калужской области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товаров (выполненных работ, оказанных услуг), произведенных научно-производственным комплексом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наукограда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Федерации, в общем объеме произведенных товаров (выполненных работ, оказанных услуг)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наукограду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Федерации, за исключением организаций, образующих инфраструктуру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наукограда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ежегодно проходящих обучение по дополнительным общеобразовательным программам, дополнительным профессиональным программам и программам профессионального обучения в образовательных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6D0D" w:rsidTr="00A84CAA">
        <w:trPr>
          <w:trHeight w:val="239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D0D" w:rsidRDefault="00456D0D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значений: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D0D" w:rsidRDefault="00456D0D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D0D" w:rsidRDefault="00456D0D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12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оценка степени достижения цели, решения задачи государственной программы: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D4655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Степень реализации контрольных мероприятий (событий)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72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69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показатель достижения ожидаемого непосредственного результата j-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контрольного мероприятия государственной программы, определяемый в случае достижения непосредственного рез</w:t>
            </w:r>
            <w:r w:rsidR="00691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ультата в отчетном периоде как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1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случае не достижения непосредственного результата - как "0"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P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CD4655" w:rsidRP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(1 / n) x SUM (</w:t>
            </w:r>
            <w:proofErr w:type="spellStart"/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Rj</w:t>
            </w:r>
            <w:proofErr w:type="spellEnd"/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x 100%),</w:t>
            </w:r>
          </w:p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j=1</w:t>
            </w:r>
          </w:p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5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значений х 100%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5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оценка степени реализации контрольных мероприятий подпрограммы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Комплексная оценка эффективности реализации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100, Высокий уровень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Градации оценки эффективности реализации государственной программы Калужской области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результатов оценки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Границы диапазона оценки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и более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Удовлетворительный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80% до 95%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D4655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Неудовлетворительный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80%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55" w:rsidRDefault="00CD4655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4737" w:rsidTr="000D4D89">
        <w:trPr>
          <w:trHeight w:val="239"/>
        </w:trPr>
        <w:tc>
          <w:tcPr>
            <w:tcW w:w="157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37" w:rsidRDefault="007A4737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Расчет оценки эффективности реализации подпрограммы «Профилактика проявлений экстремизма и терроризма в профессиональных образовательных организациях и образовательных организациях высшего образования, находящихся на территории Калужской области» в 2021 году</w:t>
            </w:r>
          </w:p>
        </w:tc>
      </w:tr>
      <w:tr w:rsidR="00D34389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Степень достижения целей и решения задач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RPr="00090698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плановое значение индикатора (показателя)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фактическое значение индикатора (показателя)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)x100%, если желаемой тенденцией развития является рост значений, </w:t>
            </w:r>
          </w:p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)x100%, если желаемой тенденцией развития является снижение значений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P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D34389" w:rsidRP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  <w:proofErr w:type="spellStart"/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(1/m) x SUM(Si),                                i=1</w:t>
            </w:r>
          </w:p>
        </w:tc>
      </w:tr>
      <w:tr w:rsidR="00D34389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69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 профессиональных образовательных организаций и образовательных организаций высшего образования, находящихся на территории Калужской области, участвующих в мероприятиях по профилактике экстремизма и терроризма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69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объектов профессиональных образовательных организаций, подведомственных министерству образования и науки Калужской области, прошедших мероприятия по категорированию и паспортизации мест массового пребывания людей в образовательных организациях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4737" w:rsidTr="009048A8">
        <w:trPr>
          <w:trHeight w:val="239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737" w:rsidRDefault="007A4737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значений: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737" w:rsidRDefault="007A4737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737" w:rsidRDefault="007A4737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12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оценка степени достижения цели, решения задачи государственной программы: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34389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  <w:t>Степень реализации контрольных мероприятий (событий)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72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69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показатель достижения ожидаемого непосредственного результата j-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контрольного мероприятия государственной программы, определяемый в случае достижения непосредственного рез</w:t>
            </w:r>
            <w:r w:rsidR="00691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ультата в отчетном периоде как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91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случае не достижения непосредственного результата - как "0"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P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D34389" w:rsidRP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 (1 / n) x SUM (</w:t>
            </w:r>
            <w:proofErr w:type="spellStart"/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Rj</w:t>
            </w:r>
            <w:proofErr w:type="spellEnd"/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x 100%),</w:t>
            </w:r>
          </w:p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43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j=1</w:t>
            </w:r>
          </w:p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5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значений х 100%</w:t>
            </w:r>
          </w:p>
        </w:tc>
        <w:tc>
          <w:tcPr>
            <w:tcW w:w="4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5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оценка степени реализации контрольных мероприятий подпрограммы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Комплексная оценка эффективности реализации подпрограммы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1403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= 100, Высокий уровень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11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Градации оценки эффективности реализации государственной программы Калужской области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результатов оценки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Границы диапазона оценки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 и более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Удовлетворительный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80% до 95%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4389" w:rsidTr="00F231B2">
        <w:trPr>
          <w:trHeight w:val="239"/>
        </w:trPr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Неудовлетворительный уровень эффективности</w:t>
            </w:r>
          </w:p>
        </w:tc>
        <w:tc>
          <w:tcPr>
            <w:tcW w:w="5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80%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389" w:rsidRDefault="00D34389" w:rsidP="00F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34389" w:rsidRDefault="00D34389" w:rsidP="00D34389"/>
    <w:p w:rsidR="00D34389" w:rsidRPr="00691D77" w:rsidRDefault="00D34389"/>
    <w:sectPr w:rsidR="00D34389" w:rsidRPr="00691D77">
      <w:foot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F3" w:rsidRDefault="000C4FF3">
      <w:pPr>
        <w:spacing w:after="0" w:line="240" w:lineRule="auto"/>
      </w:pPr>
      <w:r>
        <w:separator/>
      </w:r>
    </w:p>
  </w:endnote>
  <w:endnote w:type="continuationSeparator" w:id="0">
    <w:p w:rsidR="000C4FF3" w:rsidRDefault="000C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BE" w:rsidRDefault="00CA7209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97935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97935">
      <w:rPr>
        <w:rFonts w:ascii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F3" w:rsidRDefault="000C4FF3">
      <w:pPr>
        <w:spacing w:after="0" w:line="240" w:lineRule="auto"/>
      </w:pPr>
      <w:r>
        <w:separator/>
      </w:r>
    </w:p>
  </w:footnote>
  <w:footnote w:type="continuationSeparator" w:id="0">
    <w:p w:rsidR="000C4FF3" w:rsidRDefault="000C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1"/>
    <w:rsid w:val="000546F3"/>
    <w:rsid w:val="0007583C"/>
    <w:rsid w:val="00090698"/>
    <w:rsid w:val="000C4FF3"/>
    <w:rsid w:val="001E45BF"/>
    <w:rsid w:val="002050E6"/>
    <w:rsid w:val="00290300"/>
    <w:rsid w:val="002A56FC"/>
    <w:rsid w:val="002F4260"/>
    <w:rsid w:val="00315198"/>
    <w:rsid w:val="00331A50"/>
    <w:rsid w:val="00456D0D"/>
    <w:rsid w:val="005D6F78"/>
    <w:rsid w:val="005F2486"/>
    <w:rsid w:val="00611FFC"/>
    <w:rsid w:val="00674CE1"/>
    <w:rsid w:val="00691D77"/>
    <w:rsid w:val="0072411C"/>
    <w:rsid w:val="007A4737"/>
    <w:rsid w:val="007D6EBE"/>
    <w:rsid w:val="00957095"/>
    <w:rsid w:val="00967CD3"/>
    <w:rsid w:val="00997935"/>
    <w:rsid w:val="00C558C9"/>
    <w:rsid w:val="00CA7209"/>
    <w:rsid w:val="00CD4655"/>
    <w:rsid w:val="00CF05A5"/>
    <w:rsid w:val="00D34389"/>
    <w:rsid w:val="00E72406"/>
    <w:rsid w:val="00E97573"/>
    <w:rsid w:val="00F73E45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29.01.2019 15:07:05</dc:subject>
  <dc:creator>Keysystems.DWH2.ReportDesigner</dc:creator>
  <cp:lastModifiedBy>Богачева Жанна Анатольевна</cp:lastModifiedBy>
  <cp:revision>4</cp:revision>
  <dcterms:created xsi:type="dcterms:W3CDTF">2022-03-15T06:29:00Z</dcterms:created>
  <dcterms:modified xsi:type="dcterms:W3CDTF">2022-03-15T06:31:00Z</dcterms:modified>
</cp:coreProperties>
</file>