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4" w:rsidRPr="001A6EF4" w:rsidRDefault="001A6EF4" w:rsidP="008F6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EF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1D0EAC4" wp14:editId="56CB368C">
            <wp:simplePos x="0" y="0"/>
            <wp:positionH relativeFrom="column">
              <wp:posOffset>1043305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3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1A6EF4" w:rsidRPr="001A6EF4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E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A6EF4" w:rsidRPr="001A6EF4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EF4" w:rsidRPr="001A6EF4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EF4" w:rsidRPr="001A6EF4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</w:t>
      </w:r>
    </w:p>
    <w:p w:rsidR="001A6EF4" w:rsidRPr="001A6EF4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КОНКУРЕНТНОЙ ПОЛИТИКИ</w:t>
      </w:r>
    </w:p>
    <w:p w:rsidR="001A6EF4" w:rsidRPr="001A6EF4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1A6EF4" w:rsidRPr="001A6EF4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F4" w:rsidRPr="001A6EF4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1A6EF4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proofErr w:type="gramEnd"/>
      <w:r w:rsidRPr="001A6EF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 И К А З </w:t>
      </w:r>
    </w:p>
    <w:p w:rsidR="001A6EF4" w:rsidRPr="001A6EF4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1A6EF4" w:rsidRPr="001A6EF4" w:rsidTr="006C6F4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F4" w:rsidRPr="001A6EF4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1A6EF4" w:rsidRPr="001A6EF4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A6EF4" w:rsidRPr="001A6EF4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1A6EF4" w:rsidRPr="001A6EF4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EF4" w:rsidRPr="001A6EF4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F4" w:rsidRPr="001A6EF4" w:rsidRDefault="001A6EF4" w:rsidP="001A6E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1A6EF4" w:rsidRPr="001A6EF4" w:rsidTr="006C6F4A">
        <w:trPr>
          <w:trHeight w:val="1573"/>
        </w:trPr>
        <w:tc>
          <w:tcPr>
            <w:tcW w:w="5425" w:type="dxa"/>
          </w:tcPr>
          <w:p w:rsidR="001A6EF4" w:rsidRPr="007139D5" w:rsidRDefault="007139D5" w:rsidP="0071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 утверждении перечня товаров, работ, услуг,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планирование и закупку которых осуществляет государственное казённое учреждение Калужской области «Служба единого заказчика»</w:t>
            </w:r>
          </w:p>
        </w:tc>
      </w:tr>
    </w:tbl>
    <w:p w:rsidR="001A6EF4" w:rsidRPr="001A6EF4" w:rsidRDefault="001A6EF4" w:rsidP="001A6EF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1A6EF4" w:rsidRPr="00A555BF" w:rsidRDefault="001A6EF4" w:rsidP="00A555BF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A5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пунктом 3 </w:t>
      </w:r>
      <w:r w:rsidR="00A555BF">
        <w:rPr>
          <w:rFonts w:ascii="Times New Roman" w:hAnsi="Times New Roman" w:cs="Times New Roman"/>
          <w:sz w:val="26"/>
          <w:szCs w:val="26"/>
        </w:rPr>
        <w:t xml:space="preserve">Порядка взаимодействия заказчиков с учреждением в части планирования закупок товаров, работ, услуг, определения поставщиков (подрядчиков, исполнителей), заключения государственных контрактов и их исполнения, утвержденного постановлением Правительства Калужской области от 22.12.2017 № 778 «О создании государственного казенного учреждения Калужской области «Служба единого заказчика», </w:t>
      </w:r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Калужской области от 04.04.2007 № 88 «О министерстве конкурентной политики Калужской области» (в ред</w:t>
      </w:r>
      <w:proofErr w:type="gramEnd"/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постановлений Правительства Калужской области от 07.06.2007 </w:t>
      </w:r>
      <w:hyperlink r:id="rId10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145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06.09.2007 </w:t>
      </w:r>
      <w:hyperlink r:id="rId11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214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09.11.2007 </w:t>
      </w:r>
      <w:hyperlink r:id="rId12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285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22.04.2008 </w:t>
      </w:r>
      <w:hyperlink r:id="rId13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171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09.09.2010 </w:t>
      </w:r>
      <w:hyperlink r:id="rId14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355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17.01.2011 </w:t>
      </w:r>
      <w:hyperlink r:id="rId15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12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24.01.2012 </w:t>
      </w:r>
      <w:hyperlink r:id="rId16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20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02.05.2012 </w:t>
      </w:r>
      <w:hyperlink r:id="rId17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221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05.06.2012 </w:t>
      </w:r>
      <w:hyperlink r:id="rId18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278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17.12.2012 </w:t>
      </w:r>
      <w:r w:rsidR="00A5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hyperlink r:id="rId19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627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 01.03.2013</w:t>
      </w:r>
      <w:proofErr w:type="gramEnd"/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20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112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02.08.2013 </w:t>
      </w:r>
      <w:hyperlink r:id="rId21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403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26.02.2014 </w:t>
      </w:r>
      <w:hyperlink r:id="rId22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128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26.03.2014 </w:t>
      </w:r>
      <w:hyperlink r:id="rId23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196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01.02.2016 </w:t>
      </w:r>
      <w:hyperlink r:id="rId24" w:history="1">
        <w:r w:rsidRPr="001A6EF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62</w:t>
        </w:r>
      </w:hyperlink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 18.05.2016 № 294, от 16.11.2016 № 617, от 18.01.2017 № 26, от 29.03.2017 № 173</w:t>
      </w:r>
      <w:r w:rsidR="00A5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 26.07.2017 № 425, от 31.10.2017 № 623, от 06.12.2017 № 714, от 18.12.2017 № 748)</w:t>
      </w:r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A6E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ПРИКАЗЫВАЮ:</w:t>
      </w:r>
    </w:p>
    <w:p w:rsidR="0023754A" w:rsidRDefault="001A6EF4" w:rsidP="00237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37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3754A" w:rsidRPr="00237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Утвердить Перечень товаров, работ, услуг, </w:t>
      </w:r>
      <w:r w:rsidR="0023754A" w:rsidRPr="0023754A">
        <w:rPr>
          <w:rFonts w:ascii="Times New Roman" w:hAnsi="Times New Roman" w:cs="Times New Roman"/>
          <w:bCs/>
          <w:sz w:val="26"/>
          <w:szCs w:val="26"/>
        </w:rPr>
        <w:t>планирование и закупку которых осуществляет государственное казённое учреждение Калужской области «Служба единого заказчика»</w:t>
      </w:r>
      <w:r w:rsidR="00237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(прилагается).</w:t>
      </w:r>
    </w:p>
    <w:p w:rsidR="0023754A" w:rsidRDefault="0023754A" w:rsidP="00237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A6EF4"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1A6EF4" w:rsidRPr="001A6E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6EF4" w:rsidRPr="001A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государственных закупок - С.А. </w:t>
      </w:r>
      <w:proofErr w:type="spellStart"/>
      <w:r w:rsidR="001A6EF4" w:rsidRPr="001A6EF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Чериканова</w:t>
      </w:r>
      <w:proofErr w:type="spellEnd"/>
      <w:r w:rsidR="001A6EF4" w:rsidRPr="001A6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6EF4" w:rsidRPr="0023754A" w:rsidRDefault="0023754A" w:rsidP="00237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A6EF4" w:rsidRPr="001A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A6EF4" w:rsidRPr="001A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приказ вступает в силу</w:t>
      </w:r>
      <w:r w:rsidR="0090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марта 2018 года.</w:t>
      </w:r>
    </w:p>
    <w:p w:rsidR="001A6EF4" w:rsidRPr="001A6EF4" w:rsidRDefault="001A6EF4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A6EF4" w:rsidRPr="001A6EF4" w:rsidRDefault="001A6EF4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A6EF4" w:rsidRDefault="001A6EF4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A6E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Министр                                                                               Н.В. Владимиров</w:t>
      </w:r>
    </w:p>
    <w:p w:rsidR="00453489" w:rsidRDefault="00453489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3489" w:rsidRDefault="00453489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3489" w:rsidRDefault="00453489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3489" w:rsidRDefault="00453489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3489" w:rsidRDefault="00453489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3489" w:rsidRDefault="00453489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3489" w:rsidRDefault="00453489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3489" w:rsidRDefault="00453489" w:rsidP="001A6EF4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53489" w:rsidRPr="00453489" w:rsidRDefault="00453489" w:rsidP="004534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348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приказу </w:t>
      </w:r>
    </w:p>
    <w:p w:rsidR="00453489" w:rsidRPr="00453489" w:rsidRDefault="00453489" w:rsidP="004534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3489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proofErr w:type="gramStart"/>
      <w:r w:rsidRPr="00453489">
        <w:rPr>
          <w:rFonts w:ascii="Times New Roman" w:hAnsi="Times New Roman" w:cs="Times New Roman"/>
          <w:sz w:val="26"/>
          <w:szCs w:val="26"/>
        </w:rPr>
        <w:t>конкурентной</w:t>
      </w:r>
      <w:proofErr w:type="gramEnd"/>
      <w:r w:rsidRPr="0045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489" w:rsidRPr="00453489" w:rsidRDefault="00453489" w:rsidP="004534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3489">
        <w:rPr>
          <w:rFonts w:ascii="Times New Roman" w:hAnsi="Times New Roman" w:cs="Times New Roman"/>
          <w:sz w:val="26"/>
          <w:szCs w:val="26"/>
        </w:rPr>
        <w:t xml:space="preserve">политики Калужской области </w:t>
      </w:r>
    </w:p>
    <w:p w:rsidR="00453489" w:rsidRPr="00453489" w:rsidRDefault="00453489" w:rsidP="004534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53489">
        <w:rPr>
          <w:rFonts w:ascii="Times New Roman" w:hAnsi="Times New Roman" w:cs="Times New Roman"/>
          <w:sz w:val="26"/>
          <w:szCs w:val="26"/>
        </w:rPr>
        <w:t>от____________№________</w:t>
      </w:r>
    </w:p>
    <w:p w:rsidR="00453489" w:rsidRDefault="00453489" w:rsidP="00453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489" w:rsidRPr="00453489" w:rsidRDefault="00453489" w:rsidP="00453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3489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товаров, работ, услуг, </w:t>
      </w:r>
      <w:r w:rsidRPr="00453489">
        <w:rPr>
          <w:rFonts w:ascii="Times New Roman" w:hAnsi="Times New Roman" w:cs="Times New Roman"/>
          <w:b/>
          <w:bCs/>
          <w:sz w:val="26"/>
          <w:szCs w:val="26"/>
        </w:rPr>
        <w:t>планирование и закупку которых осуществляет государственное казённое учреждение Калужской области «Служба единого заказчи</w:t>
      </w:r>
      <w:r>
        <w:rPr>
          <w:rFonts w:ascii="Times New Roman" w:hAnsi="Times New Roman" w:cs="Times New Roman"/>
          <w:b/>
          <w:bCs/>
          <w:sz w:val="26"/>
          <w:szCs w:val="26"/>
        </w:rPr>
        <w:t>ка»</w:t>
      </w:r>
    </w:p>
    <w:p w:rsidR="00453489" w:rsidRPr="00453489" w:rsidRDefault="00453489" w:rsidP="00453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107"/>
        <w:gridCol w:w="2126"/>
        <w:gridCol w:w="4927"/>
      </w:tblGrid>
      <w:tr w:rsidR="00453489" w:rsidRPr="00453489" w:rsidTr="00996F82">
        <w:tc>
          <w:tcPr>
            <w:tcW w:w="411" w:type="dxa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Товарная группа</w:t>
            </w: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в соответствии с Общероссийским </w:t>
            </w:r>
            <w:hyperlink r:id="rId25" w:history="1">
              <w:r w:rsidRPr="0045348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классификатором</w:t>
              </w:r>
            </w:hyperlink>
            <w:r w:rsidRPr="0045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продукции по видам экономической деятельности (ОКПД2) </w:t>
            </w:r>
            <w:proofErr w:type="gramStart"/>
            <w:r w:rsidRPr="0045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5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034-201</w:t>
            </w:r>
            <w:r w:rsidRPr="004534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</w:tr>
      <w:tr w:rsidR="00453489" w:rsidRPr="00453489" w:rsidTr="00996F82">
        <w:tc>
          <w:tcPr>
            <w:tcW w:w="411" w:type="dxa"/>
            <w:vMerge w:val="restart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17.23.11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17.23.12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17.23.13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17.23.14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20.52.1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</w:rPr>
              <w:t>Клеи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 xml:space="preserve">20.59.3 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Чернила для письма или рисования и прочие чернила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25.71.11.120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25.71.11.130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Лезвия для ножей и ножниц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26.51.33.141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Линейки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32.99.12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32.99.13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Ручки чертежные для туши; авторучки, стилографы и прочие ручки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32.99.14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32.99.15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32.99.16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 w:val="restart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 и бытовая химия</w:t>
            </w: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13.92.21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Мешки и пакеты, используемые для упаковки товаров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13.92.29.110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13.92.29.120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13.92.29.190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Изделия текстильные готовые прочие, не включенные в другие группировки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13.94.11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13.95.10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нетканые и изделия из них (кроме одежды)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13.99.19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 и изделия текстильные прочие, </w:t>
            </w: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включенные в другие группировки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17.21 (кроме кода 17.21.9)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Бумага и </w:t>
            </w:r>
            <w:proofErr w:type="gramStart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картон</w:t>
            </w:r>
            <w:proofErr w:type="gramEnd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гофрированные и тара бумажная и картонная 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17.22 (кроме кода 17.22.9)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Изделия хозяйственные и санитарно-гигиенические и туалетные принадлежности 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17.24 (кроме кода 17.24.9)</w:t>
            </w:r>
          </w:p>
          <w:p w:rsidR="00453489" w:rsidRPr="00453489" w:rsidRDefault="00453489" w:rsidP="00453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 xml:space="preserve">Обои </w:t>
            </w: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17.29 (кроме кода 17.29.9)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Изделия из бумаги и картона прочие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20.41 (кроме кода 20.41.9)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Мыло и моющие средства, чистящие и полирующие средства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20.42 (кроме кода 20.42.9)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парфюмерные и косметические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32.91 (кроме кода 32.91.9)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Метлы и щетки 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89" w:rsidRPr="00453489" w:rsidTr="00996F82">
        <w:tc>
          <w:tcPr>
            <w:tcW w:w="411" w:type="dxa"/>
            <w:vMerge w:val="restart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электротовары</w:t>
            </w: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20.30.1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Материалы лакокрасочные на основе полимеров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20.30.22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лакокрасочные и аналогичные для нанесения покрытий прочие; сиккативы готовые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22.29.26.119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Фурнитура и аналогичные пластмассовые изделия, прочие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23.31.10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Плиты и плитки керамические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23.51.12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гидравлические цементы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23.52.20.110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</w:t>
            </w:r>
            <w:proofErr w:type="gramStart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 стр</w:t>
            </w:r>
            <w:proofErr w:type="gramEnd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оительный</w:t>
            </w: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23.62.10.000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Изделия из гипса строительные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24.20.3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Трубы сварные, наружным диаметром не более 406,4 мм, стальные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24.20.4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Фитинги для труб стальные, </w:t>
            </w:r>
            <w:proofErr w:type="gramStart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литых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24.3 (кроме кодов 24.31.9, 24.32.9, 24.33.9, 24.34.9)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Полуфабрикаты стальные прочие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25.73.30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25.93.14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Гвозди, кнопки, кнопки чертежные, скобы и аналогичные изделия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25.93.15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25.94.11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Изделия крепежные резьбовые из черных металлов, не включенные в другие группировки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25.94.12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Изделия крепежные </w:t>
            </w:r>
            <w:proofErr w:type="spellStart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нерезьбовые</w:t>
            </w:r>
            <w:proofErr w:type="spellEnd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черных металлов, не включенные в другие группировки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25.94.13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Изделия крепежные </w:t>
            </w:r>
            <w:proofErr w:type="spellStart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нерезьбовые</w:t>
            </w:r>
            <w:proofErr w:type="spellEnd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резьбовые из меди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27.12.10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27.12.2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электрической аппаратуры коммутации или защиты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27.12.40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27.31 (кроме кода 27.31.9)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Кабели волоконно-оптические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27.32 (кроме кода 27.32.9)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27.33 (кроме кода 27.33.9)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27.40.1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Лампы накаливания или газоразрядные лампы; дуговые лампы; светодиодные лампы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27.40.2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27.40.3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 прочие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27.40.4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32.91.19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Щетки прочие, не включенные в другие группировки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 w:val="restart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29.10.3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29.10.4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29.10.5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автотранспортные специального назначения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7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Электронно-вычислительная техника и оргтехника</w:t>
            </w: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26.20.1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 w:val="restart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частных охранных служб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 w:val="restart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Медицинский осмотр, диспансеризация</w:t>
            </w: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86.10.15.000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больниц прочие, оказываемые врачами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86.10.19.000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больниц прочие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86.90.19.190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в области медицины прочие, не включенные в другие группировки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 w:val="restart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подвижной радиотелефонной связи, доступ </w:t>
            </w: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информационно-телекоммуникационную сеть «Интернет»</w:t>
            </w:r>
          </w:p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телекоммуникационные беспроводные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 w:val="restart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Услуги страхования</w:t>
            </w: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65.11.10.110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по страхованию жизни на случай смерти, дожития до определенного возраста или срока либо наступления иного события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65.12.11.000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по страхованию от несчастных случаев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65.12.12.000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по медицинскому страхованию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89" w:rsidRPr="00453489" w:rsidTr="00996F82">
        <w:tc>
          <w:tcPr>
            <w:tcW w:w="411" w:type="dxa"/>
            <w:vMerge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53489" w:rsidRPr="00453489" w:rsidRDefault="00453489" w:rsidP="00453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9">
              <w:rPr>
                <w:rFonts w:ascii="Times New Roman" w:hAnsi="Times New Roman" w:cs="Times New Roman"/>
                <w:sz w:val="24"/>
                <w:szCs w:val="24"/>
              </w:rPr>
              <w:t>65.12.21.000</w:t>
            </w:r>
          </w:p>
        </w:tc>
        <w:tc>
          <w:tcPr>
            <w:tcW w:w="4927" w:type="dxa"/>
            <w:shd w:val="clear" w:color="auto" w:fill="auto"/>
          </w:tcPr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  <w:p w:rsidR="00453489" w:rsidRPr="00453489" w:rsidRDefault="00453489" w:rsidP="0045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A97" w:rsidRPr="00453489" w:rsidRDefault="00737A97" w:rsidP="00453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37A97" w:rsidRPr="00453489" w:rsidSect="00A555BF">
      <w:headerReference w:type="default" r:id="rId26"/>
      <w:pgSz w:w="11906" w:h="16838"/>
      <w:pgMar w:top="567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52" w:rsidRDefault="00892252" w:rsidP="001A6EF4">
      <w:pPr>
        <w:spacing w:after="0" w:line="240" w:lineRule="auto"/>
      </w:pPr>
      <w:r>
        <w:separator/>
      </w:r>
    </w:p>
  </w:endnote>
  <w:endnote w:type="continuationSeparator" w:id="0">
    <w:p w:rsidR="00892252" w:rsidRDefault="00892252" w:rsidP="001A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52" w:rsidRDefault="00892252" w:rsidP="001A6EF4">
      <w:pPr>
        <w:spacing w:after="0" w:line="240" w:lineRule="auto"/>
      </w:pPr>
      <w:r>
        <w:separator/>
      </w:r>
    </w:p>
  </w:footnote>
  <w:footnote w:type="continuationSeparator" w:id="0">
    <w:p w:rsidR="00892252" w:rsidRDefault="00892252" w:rsidP="001A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464166"/>
      <w:docPartObj>
        <w:docPartGallery w:val="Page Numbers (Top of Page)"/>
        <w:docPartUnique/>
      </w:docPartObj>
    </w:sdtPr>
    <w:sdtEndPr/>
    <w:sdtContent>
      <w:p w:rsidR="00AF1C62" w:rsidRDefault="00B059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91">
          <w:rPr>
            <w:noProof/>
          </w:rPr>
          <w:t>7</w:t>
        </w:r>
        <w:r>
          <w:fldChar w:fldCharType="end"/>
        </w:r>
      </w:p>
    </w:sdtContent>
  </w:sdt>
  <w:p w:rsidR="00AF1C62" w:rsidRDefault="008922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AC5"/>
    <w:multiLevelType w:val="hybridMultilevel"/>
    <w:tmpl w:val="571E8FFE"/>
    <w:lvl w:ilvl="0" w:tplc="0ED8E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95"/>
    <w:rsid w:val="001A6EF4"/>
    <w:rsid w:val="001D6D5B"/>
    <w:rsid w:val="0023754A"/>
    <w:rsid w:val="002C11D8"/>
    <w:rsid w:val="00453489"/>
    <w:rsid w:val="00480CCF"/>
    <w:rsid w:val="004A7411"/>
    <w:rsid w:val="006872EB"/>
    <w:rsid w:val="007139D5"/>
    <w:rsid w:val="00737A97"/>
    <w:rsid w:val="00752F97"/>
    <w:rsid w:val="00840256"/>
    <w:rsid w:val="00892252"/>
    <w:rsid w:val="008E424C"/>
    <w:rsid w:val="008F6391"/>
    <w:rsid w:val="00902136"/>
    <w:rsid w:val="00A555BF"/>
    <w:rsid w:val="00B059DD"/>
    <w:rsid w:val="00B57195"/>
    <w:rsid w:val="00C656D5"/>
    <w:rsid w:val="00E371E3"/>
    <w:rsid w:val="00EF244B"/>
    <w:rsid w:val="00F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A6E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1A6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1A6EF4"/>
    <w:rPr>
      <w:vertAlign w:val="superscript"/>
    </w:rPr>
  </w:style>
  <w:style w:type="paragraph" w:styleId="a8">
    <w:name w:val="List Paragraph"/>
    <w:basedOn w:val="a"/>
    <w:uiPriority w:val="34"/>
    <w:qFormat/>
    <w:rsid w:val="0023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A6E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1A6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1A6EF4"/>
    <w:rPr>
      <w:vertAlign w:val="superscript"/>
    </w:rPr>
  </w:style>
  <w:style w:type="paragraph" w:styleId="a8">
    <w:name w:val="List Paragraph"/>
    <w:basedOn w:val="a"/>
    <w:uiPriority w:val="34"/>
    <w:qFormat/>
    <w:rsid w:val="0023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0D57CD59A6D0E43EA31D21D5F2644BF9035F0C8EDC07257A28CE9ECE553C67CCABE2D86CC2CA6DEA00FCgFZDM" TargetMode="External"/><Relationship Id="rId18" Type="http://schemas.openxmlformats.org/officeDocument/2006/relationships/hyperlink" Target="consultantplus://offline/ref=620D57CD59A6D0E43EA31D21D5F2644BF9035F0C89DC0E227328CE9ECE553C67CCABE2D86CC2CA6DEA00FCgFZD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0D57CD59A6D0E43EA31D21D5F2644BF9035F0C8AD904237428CE9ECE553C67CCABE2D86CC2CA6DEA00FCgFZ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0D57CD59A6D0E43EA31D21D5F2644BF9035F0C8EDE07267128CE9ECE553C67CCABE2D86CC2CA6DEA00FCgFZDM" TargetMode="External"/><Relationship Id="rId17" Type="http://schemas.openxmlformats.org/officeDocument/2006/relationships/hyperlink" Target="consultantplus://offline/ref=620D57CD59A6D0E43EA31D21D5F2644BF9035F0C89DD01207228CE9ECE553C67CCABE2D86CC2CA6DEA00FCgFZDM" TargetMode="External"/><Relationship Id="rId25" Type="http://schemas.openxmlformats.org/officeDocument/2006/relationships/hyperlink" Target="consultantplus://offline/ref=F3D2AFF5A81FCE00FE158E409ECE64B6AC4F7C0CC3072E119FB042D737B0y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0D57CD59A6D0E43EA31D21D5F2644BF9035F0C89DF04207028CE9ECE553C67CCABE2D86CC2CA6DEA00FCgFZDM" TargetMode="External"/><Relationship Id="rId20" Type="http://schemas.openxmlformats.org/officeDocument/2006/relationships/hyperlink" Target="consultantplus://offline/ref=620D57CD59A6D0E43EA31D21D5F2644BF9035F0C8ADE042B7328CE9ECE553C67CCABE2D86CC2CA6DEA00FCgFZ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0D57CD59A6D0E43EA31D21D5F2644BF9035F0C8EDF05257428CE9ECE553C67CCABE2D86CC2CA6DEA00FCgFZDM" TargetMode="External"/><Relationship Id="rId24" Type="http://schemas.openxmlformats.org/officeDocument/2006/relationships/hyperlink" Target="consultantplus://offline/ref=620D57CD59A6D0E43EA31D21D5F2644BF9035F0C85DE072B7728CE9ECE553C67CCABE2D86CC2CA6DEA00FCgFZ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0D57CD59A6D0E43EA31D21D5F2644BF9035F0C88DE0E207328CE9ECE553C67CCABE2D86CC2CA6DEA00FCgFZDM" TargetMode="External"/><Relationship Id="rId23" Type="http://schemas.openxmlformats.org/officeDocument/2006/relationships/hyperlink" Target="consultantplus://offline/ref=620D57CD59A6D0E43EA31D21D5F2644BF9035F0C8BDC0E257328CE9ECE553C67CCABE2D86CC2CA6DEA00FCgFZ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0D57CD59A6D0E43EA31D21D5F2644BF9035F0C8DD602207528CE9ECE553C67CCABE2D86CC2CA6DEA00FCgFZDM" TargetMode="External"/><Relationship Id="rId19" Type="http://schemas.openxmlformats.org/officeDocument/2006/relationships/hyperlink" Target="consultantplus://offline/ref=620D57CD59A6D0E43EA31D21D5F2644BF9035F0C89D70E227028CE9ECE553C67CCABE2D86CC2CA6DEA00FCgFZ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20D57CD59A6D0E43EA31D21D5F2644BF9035F0C8FD700277528CE9ECE553C67CCABE2D86CC2CA6DEA00FCgFZDM" TargetMode="External"/><Relationship Id="rId22" Type="http://schemas.openxmlformats.org/officeDocument/2006/relationships/hyperlink" Target="consultantplus://offline/ref=620D57CD59A6D0E43EA31D21D5F2644BF9035F0C8BDC072A7A28CE9ECE553C67CCABE2D86CC2CA6DEA00FCgFZ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02B4-5D2B-4B86-A590-4A293526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Бубненкова Лариса Евгеньевна</dc:creator>
  <cp:lastModifiedBy>Бубненкова Лариса Евгеньевна</cp:lastModifiedBy>
  <cp:revision>3</cp:revision>
  <dcterms:created xsi:type="dcterms:W3CDTF">2018-01-23T14:01:00Z</dcterms:created>
  <dcterms:modified xsi:type="dcterms:W3CDTF">2018-01-23T14:03:00Z</dcterms:modified>
</cp:coreProperties>
</file>