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405" w:rsidRPr="00712405" w:rsidRDefault="00712405" w:rsidP="000128FF">
      <w:pPr>
        <w:jc w:val="center"/>
        <w:rPr>
          <w:b/>
          <w:sz w:val="26"/>
          <w:szCs w:val="26"/>
        </w:rPr>
      </w:pPr>
      <w:r w:rsidRPr="00712405">
        <w:rPr>
          <w:b/>
          <w:sz w:val="26"/>
          <w:szCs w:val="26"/>
        </w:rPr>
        <w:t>ПОЯСНИТЕЛЬНАЯ ЗАПИСКА</w:t>
      </w:r>
    </w:p>
    <w:p w:rsidR="00712405" w:rsidRPr="00712405" w:rsidRDefault="00712405" w:rsidP="000128FF">
      <w:pPr>
        <w:jc w:val="center"/>
        <w:rPr>
          <w:b/>
          <w:sz w:val="26"/>
          <w:szCs w:val="26"/>
        </w:rPr>
      </w:pPr>
      <w:r w:rsidRPr="00712405">
        <w:rPr>
          <w:b/>
          <w:sz w:val="26"/>
          <w:szCs w:val="26"/>
        </w:rPr>
        <w:t xml:space="preserve">к проекту постановления Правительства Калужской области </w:t>
      </w:r>
    </w:p>
    <w:p w:rsidR="00712405" w:rsidRPr="00712405" w:rsidRDefault="00712405" w:rsidP="000128FF">
      <w:pPr>
        <w:jc w:val="center"/>
        <w:rPr>
          <w:b/>
          <w:sz w:val="26"/>
          <w:szCs w:val="26"/>
        </w:rPr>
      </w:pPr>
      <w:proofErr w:type="gramStart"/>
      <w:r w:rsidRPr="00712405">
        <w:rPr>
          <w:b/>
          <w:sz w:val="26"/>
          <w:szCs w:val="26"/>
        </w:rPr>
        <w:t>«</w:t>
      </w:r>
      <w:r w:rsidR="004A67BD">
        <w:rPr>
          <w:b/>
          <w:color w:val="000000"/>
          <w:sz w:val="26"/>
          <w:szCs w:val="26"/>
        </w:rPr>
        <w:t>О внесении изменений</w:t>
      </w:r>
      <w:r w:rsidRPr="00712405">
        <w:rPr>
          <w:b/>
          <w:color w:val="000000"/>
          <w:sz w:val="26"/>
          <w:szCs w:val="26"/>
        </w:rPr>
        <w:t xml:space="preserve"> в постановление Правительства Калужской области от 09.09.2011 № 487 «Об установлении по главным распорядителям средств областного бюджета предельной штатной численности работающих в государственных учреждениях Калужской области» (в ред. постановлений Правительства Калужской области от 15.11.2011 № 608, от 30.01.2012 № 32, от 03.05.2012 № 229, от 28.06.2012 № 326, от 27.07.2012 № 382, от 04.09.2012 № 445, от 22.10.2012 № 526, от 26.10.2012 № 535, от 24.01.2013</w:t>
      </w:r>
      <w:proofErr w:type="gramEnd"/>
      <w:r w:rsidRPr="00712405">
        <w:rPr>
          <w:b/>
          <w:color w:val="000000"/>
          <w:sz w:val="26"/>
          <w:szCs w:val="26"/>
        </w:rPr>
        <w:t xml:space="preserve"> № </w:t>
      </w:r>
      <w:proofErr w:type="gramStart"/>
      <w:r w:rsidRPr="00712405">
        <w:rPr>
          <w:b/>
          <w:color w:val="000000"/>
          <w:sz w:val="26"/>
          <w:szCs w:val="26"/>
        </w:rPr>
        <w:t>21, от 07.06.2013 № 294, от 02.09.2013 № 445, от 01.11.2013 № 587, от 06.12.2013 № 663, от 15.01.2014 № 12, от 24.01.2014 № 31, от 28.02.2014 № 135, от 22.04.2014 № 260, от 24.04.2014 № 270, от 03.06.2014 № 334, от 08.07.2014 № 395, от 26.08.2014 № 505, от 05.09.2014 № 527, от 09.10.2014 № 589, от 05.11.2014 № 643, от 09.12.2014 № 731, от 16.01.2015 № 23, от 12.02.2015 № 87, от 13.03.2015 № 128, от 27.04.2015</w:t>
      </w:r>
      <w:proofErr w:type="gramEnd"/>
      <w:r w:rsidRPr="00712405">
        <w:rPr>
          <w:b/>
          <w:color w:val="000000"/>
          <w:sz w:val="26"/>
          <w:szCs w:val="26"/>
        </w:rPr>
        <w:t xml:space="preserve"> № 238, от 10.03.2016 № 155, от 11.04.2016 № 224, от 20.04.2016 № 257, от 29.04.2016 № 270, от 22.07.2016 № 400, от 29.07.2016 № 414, от 04.08.2016 № 421, от 09.09.2016 № 489, от 31.10.2016 № 585, от 09.11.2016 № 595, от 31.01.2017 № 44, от 08.02.2017 № 55, от 23.03.2017 № 161, от </w:t>
      </w:r>
      <w:proofErr w:type="gramStart"/>
      <w:r w:rsidRPr="00712405">
        <w:rPr>
          <w:b/>
          <w:color w:val="000000"/>
          <w:sz w:val="26"/>
          <w:szCs w:val="26"/>
        </w:rPr>
        <w:t>30.05.2017 № 331</w:t>
      </w:r>
      <w:r w:rsidR="005678F3">
        <w:rPr>
          <w:b/>
          <w:color w:val="000000"/>
          <w:sz w:val="26"/>
          <w:szCs w:val="26"/>
        </w:rPr>
        <w:t>, от 14.09.2017 № 527, от 28.09.2017 № 550, от 16.10.2017 № 584, от 30.10.2017 № 613, от 09.11.2017 № 652</w:t>
      </w:r>
      <w:r w:rsidRPr="00712405">
        <w:rPr>
          <w:b/>
          <w:color w:val="000000"/>
          <w:sz w:val="26"/>
          <w:szCs w:val="26"/>
        </w:rPr>
        <w:t>)</w:t>
      </w:r>
      <w:proofErr w:type="gramEnd"/>
    </w:p>
    <w:p w:rsidR="00712405" w:rsidRPr="00712405" w:rsidRDefault="00712405" w:rsidP="00712405">
      <w:pPr>
        <w:ind w:firstLine="709"/>
        <w:jc w:val="both"/>
        <w:rPr>
          <w:sz w:val="26"/>
          <w:szCs w:val="26"/>
        </w:rPr>
      </w:pPr>
    </w:p>
    <w:p w:rsidR="005678F3" w:rsidRDefault="005678F3" w:rsidP="005678F3">
      <w:pPr>
        <w:ind w:firstLine="708"/>
        <w:jc w:val="both"/>
        <w:rPr>
          <w:color w:val="000000"/>
          <w:sz w:val="26"/>
          <w:szCs w:val="26"/>
        </w:rPr>
      </w:pPr>
      <w:proofErr w:type="gramStart"/>
      <w:r w:rsidRPr="008B5F29">
        <w:rPr>
          <w:color w:val="000000"/>
          <w:sz w:val="26"/>
          <w:szCs w:val="26"/>
        </w:rPr>
        <w:t xml:space="preserve">В соответствии </w:t>
      </w:r>
      <w:r>
        <w:rPr>
          <w:color w:val="000000"/>
          <w:sz w:val="26"/>
          <w:szCs w:val="26"/>
        </w:rPr>
        <w:t>с</w:t>
      </w:r>
      <w:r>
        <w:rPr>
          <w:bCs/>
          <w:color w:val="000000"/>
          <w:sz w:val="26"/>
          <w:szCs w:val="26"/>
        </w:rPr>
        <w:t xml:space="preserve"> частью 3 статьи 26 Федерального закона «</w:t>
      </w:r>
      <w:r>
        <w:rPr>
          <w:sz w:val="26"/>
          <w:szCs w:val="26"/>
        </w:rPr>
        <w:t>О контрактной системе в сфере закупок товаров, работ, услуг для обеспечения государственных и муниципальных нужд» (далее – Закон о контрактной системе)</w:t>
      </w:r>
      <w:r>
        <w:rPr>
          <w:color w:val="000000"/>
          <w:sz w:val="26"/>
          <w:szCs w:val="26"/>
        </w:rPr>
        <w:t xml:space="preserve">, </w:t>
      </w:r>
      <w:r w:rsidRPr="00BB7BD0">
        <w:rPr>
          <w:bCs/>
          <w:color w:val="000000"/>
          <w:sz w:val="26"/>
          <w:szCs w:val="26"/>
        </w:rPr>
        <w:t xml:space="preserve">Федеральным </w:t>
      </w:r>
      <w:hyperlink r:id="rId7" w:history="1">
        <w:r w:rsidRPr="00BB7BD0">
          <w:rPr>
            <w:bCs/>
            <w:color w:val="000000"/>
            <w:sz w:val="26"/>
            <w:szCs w:val="26"/>
          </w:rPr>
          <w:t>законом</w:t>
        </w:r>
      </w:hyperlink>
      <w:r w:rsidRPr="00BB7BD0">
        <w:rPr>
          <w:bCs/>
          <w:color w:val="000000"/>
          <w:sz w:val="26"/>
          <w:szCs w:val="26"/>
        </w:rPr>
        <w:t xml:space="preserve"> «О некоммерческих организациях», </w:t>
      </w:r>
      <w:hyperlink r:id="rId8" w:history="1">
        <w:r w:rsidRPr="00BB7BD0">
          <w:rPr>
            <w:bCs/>
            <w:color w:val="000000"/>
            <w:sz w:val="26"/>
            <w:szCs w:val="26"/>
          </w:rPr>
          <w:t>Законом</w:t>
        </w:r>
      </w:hyperlink>
      <w:r w:rsidRPr="00BB7BD0">
        <w:rPr>
          <w:bCs/>
          <w:color w:val="000000"/>
          <w:sz w:val="26"/>
          <w:szCs w:val="26"/>
        </w:rPr>
        <w:t xml:space="preserve"> Калужской области «Об управлении и распоряжении государственной собственностью Калужской области», </w:t>
      </w:r>
      <w:hyperlink r:id="rId9" w:history="1">
        <w:r w:rsidRPr="00BB7BD0">
          <w:rPr>
            <w:bCs/>
            <w:color w:val="000000"/>
            <w:sz w:val="26"/>
            <w:szCs w:val="26"/>
          </w:rPr>
          <w:t>постановлением</w:t>
        </w:r>
      </w:hyperlink>
      <w:r w:rsidRPr="00BB7BD0">
        <w:rPr>
          <w:bCs/>
          <w:color w:val="000000"/>
          <w:sz w:val="26"/>
          <w:szCs w:val="26"/>
        </w:rPr>
        <w:t xml:space="preserve"> Правительства Калужской области от 27.01.2011 № 30 «Об утверждении Положения о порядке создания, реорганизации, изменения</w:t>
      </w:r>
      <w:proofErr w:type="gramEnd"/>
      <w:r w:rsidRPr="00BB7BD0">
        <w:rPr>
          <w:bCs/>
          <w:color w:val="000000"/>
          <w:sz w:val="26"/>
          <w:szCs w:val="26"/>
        </w:rPr>
        <w:t xml:space="preserve"> типа и ликвидации государственных учреждений Калужской области, а также утверждения уставов государственных учреждений Калужской области и внесения в них изменений» (в ред. постановлений Правительства Калужской области от 06.04.2011 № 183, от 25.03.2016 № 199)</w:t>
      </w:r>
      <w:r w:rsidRPr="008B5F29">
        <w:rPr>
          <w:color w:val="000000"/>
          <w:sz w:val="26"/>
          <w:szCs w:val="26"/>
        </w:rPr>
        <w:t xml:space="preserve"> Правительством Калужской области создается государственное </w:t>
      </w:r>
      <w:r>
        <w:rPr>
          <w:color w:val="000000"/>
          <w:sz w:val="26"/>
          <w:szCs w:val="26"/>
        </w:rPr>
        <w:t xml:space="preserve">казённое </w:t>
      </w:r>
      <w:r w:rsidRPr="008B5F29">
        <w:rPr>
          <w:color w:val="000000"/>
          <w:sz w:val="26"/>
          <w:szCs w:val="26"/>
        </w:rPr>
        <w:t>учреждение Калужской области «</w:t>
      </w:r>
      <w:r>
        <w:rPr>
          <w:color w:val="000000"/>
          <w:sz w:val="26"/>
          <w:szCs w:val="26"/>
        </w:rPr>
        <w:t>Служба единого заказчика</w:t>
      </w:r>
      <w:r w:rsidRPr="008B5F29">
        <w:rPr>
          <w:color w:val="000000"/>
          <w:sz w:val="26"/>
          <w:szCs w:val="26"/>
        </w:rPr>
        <w:t>» (далее –</w:t>
      </w:r>
      <w:r w:rsidR="000128FF">
        <w:rPr>
          <w:color w:val="000000"/>
          <w:sz w:val="26"/>
          <w:szCs w:val="26"/>
        </w:rPr>
        <w:t xml:space="preserve"> у</w:t>
      </w:r>
      <w:r>
        <w:rPr>
          <w:color w:val="000000"/>
          <w:sz w:val="26"/>
          <w:szCs w:val="26"/>
        </w:rPr>
        <w:t>чреждение</w:t>
      </w:r>
      <w:r w:rsidRPr="008B5F29">
        <w:rPr>
          <w:color w:val="000000"/>
          <w:sz w:val="26"/>
          <w:szCs w:val="26"/>
        </w:rPr>
        <w:t>).</w:t>
      </w:r>
    </w:p>
    <w:p w:rsidR="005678F3" w:rsidRPr="002C5A55" w:rsidRDefault="005678F3" w:rsidP="005678F3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Учреждению передаются п</w:t>
      </w:r>
      <w:r w:rsidRPr="00326973">
        <w:rPr>
          <w:sz w:val="26"/>
          <w:szCs w:val="26"/>
        </w:rPr>
        <w:t xml:space="preserve">олномочия </w:t>
      </w:r>
      <w:r>
        <w:rPr>
          <w:sz w:val="26"/>
          <w:szCs w:val="26"/>
        </w:rPr>
        <w:t xml:space="preserve">для осуществления закупок </w:t>
      </w:r>
      <w:r w:rsidRPr="00326973">
        <w:rPr>
          <w:sz w:val="26"/>
          <w:szCs w:val="26"/>
        </w:rPr>
        <w:t xml:space="preserve">товаров, работ, услуг, </w:t>
      </w:r>
      <w:r>
        <w:rPr>
          <w:sz w:val="26"/>
          <w:szCs w:val="26"/>
        </w:rPr>
        <w:t xml:space="preserve">предусмотренных перечнем, утверждаемым министерством конкурентной политики Калужской области, </w:t>
      </w:r>
      <w:proofErr w:type="gramStart"/>
      <w:r w:rsidRPr="00326973"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>:</w:t>
      </w:r>
    </w:p>
    <w:p w:rsidR="005678F3" w:rsidRDefault="005678F3" w:rsidP="005678F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326973">
        <w:rPr>
          <w:sz w:val="26"/>
          <w:szCs w:val="26"/>
        </w:rPr>
        <w:t xml:space="preserve"> планирование закупок</w:t>
      </w:r>
      <w:r>
        <w:rPr>
          <w:sz w:val="26"/>
          <w:szCs w:val="26"/>
        </w:rPr>
        <w:t>;</w:t>
      </w:r>
    </w:p>
    <w:p w:rsidR="005678F3" w:rsidRDefault="005678F3" w:rsidP="005678F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26973">
        <w:rPr>
          <w:sz w:val="26"/>
          <w:szCs w:val="26"/>
        </w:rPr>
        <w:t>определение поставщиков (подрядчиков, исполнителей)</w:t>
      </w:r>
      <w:r w:rsidRPr="005B7A1A">
        <w:rPr>
          <w:sz w:val="26"/>
          <w:szCs w:val="26"/>
        </w:rPr>
        <w:t xml:space="preserve"> </w:t>
      </w:r>
      <w:r w:rsidRPr="00A1284E">
        <w:rPr>
          <w:sz w:val="26"/>
          <w:szCs w:val="26"/>
        </w:rPr>
        <w:t xml:space="preserve">путем проведения закрытых конкурсов, закрытых конкурсов с ограниченным участием, закрытых двухэтапных конкурсов, закрытых аукционов, запросов котировок, запросов предложений за исключения случая, установленного </w:t>
      </w:r>
      <w:hyperlink r:id="rId10" w:history="1">
        <w:r w:rsidRPr="00A1284E">
          <w:rPr>
            <w:sz w:val="26"/>
            <w:szCs w:val="26"/>
          </w:rPr>
          <w:t>пунктом 8 части 2 статьи 83</w:t>
        </w:r>
      </w:hyperlink>
      <w:r w:rsidRPr="005B7A1A">
        <w:rPr>
          <w:sz w:val="26"/>
          <w:szCs w:val="26"/>
        </w:rPr>
        <w:t xml:space="preserve"> </w:t>
      </w:r>
      <w:r>
        <w:rPr>
          <w:sz w:val="26"/>
          <w:szCs w:val="26"/>
        </w:rPr>
        <w:t>Закона о контрактной системе;</w:t>
      </w:r>
    </w:p>
    <w:p w:rsidR="005678F3" w:rsidRDefault="005678F3" w:rsidP="005678F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41E05">
        <w:rPr>
          <w:sz w:val="26"/>
          <w:szCs w:val="26"/>
        </w:rPr>
        <w:t>з</w:t>
      </w:r>
      <w:r w:rsidR="00241E05" w:rsidRPr="00A1284E">
        <w:rPr>
          <w:sz w:val="26"/>
          <w:szCs w:val="26"/>
        </w:rPr>
        <w:t>аключение государственных контрактов</w:t>
      </w:r>
      <w:r w:rsidR="00241E05">
        <w:rPr>
          <w:sz w:val="26"/>
          <w:szCs w:val="26"/>
        </w:rPr>
        <w:t xml:space="preserve"> или</w:t>
      </w:r>
      <w:r w:rsidR="00241E05" w:rsidRPr="00DC2E6D">
        <w:t xml:space="preserve"> </w:t>
      </w:r>
      <w:r w:rsidR="00241E05">
        <w:rPr>
          <w:sz w:val="26"/>
          <w:szCs w:val="26"/>
        </w:rPr>
        <w:t>осуществление</w:t>
      </w:r>
      <w:r w:rsidR="00241E05" w:rsidRPr="00DC2E6D">
        <w:rPr>
          <w:sz w:val="26"/>
          <w:szCs w:val="26"/>
        </w:rPr>
        <w:t xml:space="preserve"> закупк</w:t>
      </w:r>
      <w:r w:rsidR="00241E05">
        <w:rPr>
          <w:sz w:val="26"/>
          <w:szCs w:val="26"/>
        </w:rPr>
        <w:t>и</w:t>
      </w:r>
      <w:r w:rsidR="00241E05" w:rsidRPr="00DC2E6D">
        <w:rPr>
          <w:sz w:val="26"/>
          <w:szCs w:val="26"/>
        </w:rPr>
        <w:t xml:space="preserve"> у единственного поставщика (подрядчика, исполнителя)</w:t>
      </w:r>
      <w:r>
        <w:rPr>
          <w:sz w:val="26"/>
          <w:szCs w:val="26"/>
        </w:rPr>
        <w:t>;</w:t>
      </w:r>
    </w:p>
    <w:p w:rsidR="005678F3" w:rsidRDefault="005678F3" w:rsidP="005678F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26973">
        <w:rPr>
          <w:sz w:val="26"/>
          <w:szCs w:val="26"/>
        </w:rPr>
        <w:t>исполнение</w:t>
      </w:r>
      <w:r>
        <w:rPr>
          <w:sz w:val="26"/>
          <w:szCs w:val="26"/>
        </w:rPr>
        <w:t xml:space="preserve"> государственных контрактов</w:t>
      </w:r>
      <w:r w:rsidRPr="00326973">
        <w:rPr>
          <w:sz w:val="26"/>
          <w:szCs w:val="26"/>
        </w:rPr>
        <w:t>, в том числе на приемку поставленных товаров, выполненных работ (их результатов), оказанных услуг, обеспечение их оплаты</w:t>
      </w:r>
      <w:r>
        <w:rPr>
          <w:sz w:val="26"/>
          <w:szCs w:val="26"/>
        </w:rPr>
        <w:t>.</w:t>
      </w:r>
    </w:p>
    <w:p w:rsidR="00A8186B" w:rsidRDefault="00A8186B" w:rsidP="00A8186B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Учреждение будет осуществлять указанные полномочия для </w:t>
      </w:r>
      <w:r w:rsidRPr="005F773F">
        <w:rPr>
          <w:color w:val="000000"/>
          <w:sz w:val="26"/>
          <w:szCs w:val="26"/>
        </w:rPr>
        <w:t xml:space="preserve">органов </w:t>
      </w:r>
      <w:r>
        <w:rPr>
          <w:color w:val="000000"/>
          <w:sz w:val="26"/>
          <w:szCs w:val="26"/>
        </w:rPr>
        <w:t xml:space="preserve">исполнительной </w:t>
      </w:r>
      <w:r w:rsidRPr="005F773F">
        <w:rPr>
          <w:color w:val="000000"/>
          <w:sz w:val="26"/>
          <w:szCs w:val="26"/>
        </w:rPr>
        <w:t>власти Калужской области и государственных казённых учреждений Калужской области</w:t>
      </w:r>
      <w:r>
        <w:rPr>
          <w:color w:val="000000"/>
          <w:sz w:val="26"/>
          <w:szCs w:val="26"/>
        </w:rPr>
        <w:t>, предусмотренных перечнем, утверждаемым постановлением Правительства Калужской области.</w:t>
      </w:r>
    </w:p>
    <w:p w:rsidR="009C689E" w:rsidRDefault="000128FF" w:rsidP="009C689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Функции и полномочия учредителя </w:t>
      </w:r>
      <w:r w:rsidR="00712405" w:rsidRPr="00712405">
        <w:rPr>
          <w:sz w:val="26"/>
          <w:szCs w:val="26"/>
        </w:rPr>
        <w:t>будет осуществлять министерство конкурентной политики Калужской области.</w:t>
      </w:r>
    </w:p>
    <w:p w:rsidR="009C689E" w:rsidRDefault="00712405" w:rsidP="009C689E">
      <w:pPr>
        <w:ind w:firstLine="709"/>
        <w:jc w:val="both"/>
        <w:rPr>
          <w:sz w:val="26"/>
          <w:szCs w:val="26"/>
        </w:rPr>
      </w:pPr>
      <w:r w:rsidRPr="00712405">
        <w:rPr>
          <w:rFonts w:eastAsia="Calibri"/>
          <w:bCs/>
          <w:sz w:val="26"/>
          <w:szCs w:val="26"/>
          <w:lang w:eastAsia="en-US"/>
        </w:rPr>
        <w:lastRenderedPageBreak/>
        <w:t>Предельн</w:t>
      </w:r>
      <w:r w:rsidR="009C689E">
        <w:rPr>
          <w:rFonts w:eastAsia="Calibri"/>
          <w:bCs/>
          <w:sz w:val="26"/>
          <w:szCs w:val="26"/>
          <w:lang w:eastAsia="en-US"/>
        </w:rPr>
        <w:t>ая</w:t>
      </w:r>
      <w:r w:rsidRPr="00712405">
        <w:rPr>
          <w:rFonts w:eastAsia="Calibri"/>
          <w:bCs/>
          <w:sz w:val="26"/>
          <w:szCs w:val="26"/>
          <w:lang w:eastAsia="en-US"/>
        </w:rPr>
        <w:t xml:space="preserve"> штатн</w:t>
      </w:r>
      <w:r w:rsidR="009C689E">
        <w:rPr>
          <w:rFonts w:eastAsia="Calibri"/>
          <w:bCs/>
          <w:sz w:val="26"/>
          <w:szCs w:val="26"/>
          <w:lang w:eastAsia="en-US"/>
        </w:rPr>
        <w:t>ая</w:t>
      </w:r>
      <w:r w:rsidRPr="00712405">
        <w:rPr>
          <w:rFonts w:eastAsia="Calibri"/>
          <w:bCs/>
          <w:sz w:val="26"/>
          <w:szCs w:val="26"/>
          <w:lang w:eastAsia="en-US"/>
        </w:rPr>
        <w:t xml:space="preserve"> численность работников учреждения </w:t>
      </w:r>
      <w:r w:rsidR="009C689E">
        <w:rPr>
          <w:rFonts w:eastAsia="Calibri"/>
          <w:bCs/>
          <w:sz w:val="26"/>
          <w:szCs w:val="26"/>
          <w:lang w:eastAsia="en-US"/>
        </w:rPr>
        <w:t xml:space="preserve">устанавливается </w:t>
      </w:r>
      <w:r w:rsidR="005678F3">
        <w:rPr>
          <w:rFonts w:eastAsia="Calibri"/>
          <w:bCs/>
          <w:sz w:val="26"/>
          <w:szCs w:val="26"/>
          <w:lang w:eastAsia="en-US"/>
        </w:rPr>
        <w:t>в количестве 15</w:t>
      </w:r>
      <w:r w:rsidRPr="00712405">
        <w:rPr>
          <w:rFonts w:eastAsia="Calibri"/>
          <w:bCs/>
          <w:sz w:val="26"/>
          <w:szCs w:val="26"/>
          <w:lang w:eastAsia="en-US"/>
        </w:rPr>
        <w:t xml:space="preserve"> штатных единиц. </w:t>
      </w:r>
    </w:p>
    <w:p w:rsidR="006D0693" w:rsidRDefault="00712405" w:rsidP="006D0693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9C689E">
        <w:rPr>
          <w:sz w:val="26"/>
          <w:szCs w:val="26"/>
        </w:rPr>
        <w:t>В связи с изложенным</w:t>
      </w:r>
      <w:r w:rsidR="003F6470" w:rsidRPr="009C689E">
        <w:rPr>
          <w:sz w:val="26"/>
          <w:szCs w:val="26"/>
        </w:rPr>
        <w:t>,</w:t>
      </w:r>
      <w:r w:rsidRPr="009C689E">
        <w:rPr>
          <w:sz w:val="26"/>
          <w:szCs w:val="26"/>
        </w:rPr>
        <w:t xml:space="preserve"> необходимо соответствующее увеличение </w:t>
      </w:r>
      <w:r w:rsidRPr="009C689E">
        <w:rPr>
          <w:rFonts w:eastAsiaTheme="minorHAnsi"/>
          <w:sz w:val="26"/>
          <w:szCs w:val="26"/>
          <w:lang w:eastAsia="en-US"/>
        </w:rPr>
        <w:t>предельной штатной численности работающих в государственных учреждениях Калужской области, подведомственных министерству конкурен</w:t>
      </w:r>
      <w:r w:rsidR="009C689E" w:rsidRPr="009C689E">
        <w:rPr>
          <w:rFonts w:eastAsiaTheme="minorHAnsi"/>
          <w:sz w:val="26"/>
          <w:szCs w:val="26"/>
          <w:lang w:eastAsia="en-US"/>
        </w:rPr>
        <w:t xml:space="preserve">тной политики Калужской области, установленной </w:t>
      </w:r>
      <w:r w:rsidR="006D0693">
        <w:rPr>
          <w:sz w:val="26"/>
          <w:szCs w:val="26"/>
        </w:rPr>
        <w:t xml:space="preserve">постановлением </w:t>
      </w:r>
      <w:r w:rsidR="009C689E" w:rsidRPr="009C689E">
        <w:rPr>
          <w:sz w:val="26"/>
          <w:szCs w:val="26"/>
        </w:rPr>
        <w:t>П</w:t>
      </w:r>
      <w:r w:rsidR="006D0693">
        <w:rPr>
          <w:sz w:val="26"/>
          <w:szCs w:val="26"/>
        </w:rPr>
        <w:t xml:space="preserve">равительства Калужской области </w:t>
      </w:r>
      <w:r w:rsidR="009C689E" w:rsidRPr="009C689E">
        <w:rPr>
          <w:color w:val="000000"/>
          <w:sz w:val="26"/>
          <w:szCs w:val="26"/>
        </w:rPr>
        <w:t>от 09.09.2011 № 487 «Об установлении по главным распорядителям средств областного бюджета предельной штатной численности работающих в государственных учреждениях Калужской области» (в ред. постановлений Правительства Калужской области от 15.11.2011 № 608, от 30.01.2012 № 32, от</w:t>
      </w:r>
      <w:proofErr w:type="gramEnd"/>
      <w:r w:rsidR="009C689E" w:rsidRPr="009C689E">
        <w:rPr>
          <w:color w:val="000000"/>
          <w:sz w:val="26"/>
          <w:szCs w:val="26"/>
        </w:rPr>
        <w:t xml:space="preserve"> </w:t>
      </w:r>
      <w:proofErr w:type="gramStart"/>
      <w:r w:rsidR="009C689E" w:rsidRPr="009C689E">
        <w:rPr>
          <w:color w:val="000000"/>
          <w:sz w:val="26"/>
          <w:szCs w:val="26"/>
        </w:rPr>
        <w:t>03.05.2012 № 229, от 28.06.2012 № 326, от 27.07.2012 № 382, от 04.09.2012 № 445, от 22.10.2012 № 526, от 26.10.2012 № 535, от 24.01.2013 № 21, от 07.06.2013 № 294, от 02.09.2013 № 445, от 01.11.2013 № 587, от 06.12.2013 № 663, от 15.01.2014 № 12, от 24.01.2014 № 31, от 28.02.2014 № 135, от 22.04.2014 № 260, от 24.04.2014 № 270, от 03.06.2014 № 334, от 08.07.2014 № 395, от 26.08.2014 № 505, от 05.09.2014 № 527, от</w:t>
      </w:r>
      <w:proofErr w:type="gramEnd"/>
      <w:r w:rsidR="009C689E" w:rsidRPr="009C689E">
        <w:rPr>
          <w:color w:val="000000"/>
          <w:sz w:val="26"/>
          <w:szCs w:val="26"/>
        </w:rPr>
        <w:t xml:space="preserve"> </w:t>
      </w:r>
      <w:proofErr w:type="gramStart"/>
      <w:r w:rsidR="009C689E" w:rsidRPr="009C689E">
        <w:rPr>
          <w:color w:val="000000"/>
          <w:sz w:val="26"/>
          <w:szCs w:val="26"/>
        </w:rPr>
        <w:t>09.10.2014 № 589, от 05.11.2014 № 643, от 09.12.2014 № 731, от 16.01.2015 № 23, от 12.02.2015 № 87, от 13.03.2015 № 128, от 27.04.2015 № 238, от 10.03.2016 № 155, от 11.04.2016 № 224, от 20.04.2016 № 257, от 29.04.2016 № 270, от 22.07.2016 № 400, от 29.07.2016 № 414, от 04.08.2016 № 421, от 09.09.2016 № 489, от 31.10.2016 № 585, от 09.11.2016 № 595, от 31.01.2017 № 44, от 08.02.2017 № 55, от 23.03.2017 № 161, от</w:t>
      </w:r>
      <w:proofErr w:type="gramEnd"/>
      <w:r w:rsidR="009C689E" w:rsidRPr="009C689E">
        <w:rPr>
          <w:color w:val="000000"/>
          <w:sz w:val="26"/>
          <w:szCs w:val="26"/>
        </w:rPr>
        <w:t xml:space="preserve"> </w:t>
      </w:r>
      <w:proofErr w:type="gramStart"/>
      <w:r w:rsidR="009C689E" w:rsidRPr="009C689E">
        <w:rPr>
          <w:color w:val="000000"/>
          <w:sz w:val="26"/>
          <w:szCs w:val="26"/>
        </w:rPr>
        <w:t>30.05.2017 № 331</w:t>
      </w:r>
      <w:r w:rsidR="005678F3">
        <w:rPr>
          <w:color w:val="000000"/>
          <w:sz w:val="26"/>
          <w:szCs w:val="26"/>
        </w:rPr>
        <w:t>,</w:t>
      </w:r>
      <w:r w:rsidR="005678F3">
        <w:rPr>
          <w:b/>
          <w:color w:val="000000"/>
          <w:sz w:val="26"/>
          <w:szCs w:val="26"/>
        </w:rPr>
        <w:t xml:space="preserve"> </w:t>
      </w:r>
      <w:r w:rsidR="005678F3" w:rsidRPr="005678F3">
        <w:rPr>
          <w:color w:val="000000"/>
          <w:sz w:val="26"/>
          <w:szCs w:val="26"/>
        </w:rPr>
        <w:t>от 14.09.2017 № 527, от 28.09.2017 № 550, от 16.10.2017 № 584, от 30.10.2017 № 613, от 09.11.2017 № 652</w:t>
      </w:r>
      <w:r w:rsidR="006D0693">
        <w:rPr>
          <w:color w:val="000000"/>
          <w:sz w:val="26"/>
          <w:szCs w:val="26"/>
        </w:rPr>
        <w:t>).</w:t>
      </w:r>
      <w:proofErr w:type="gramEnd"/>
    </w:p>
    <w:p w:rsidR="006D0693" w:rsidRDefault="00712405" w:rsidP="006D0693">
      <w:pPr>
        <w:ind w:firstLine="709"/>
        <w:jc w:val="both"/>
        <w:rPr>
          <w:sz w:val="26"/>
          <w:szCs w:val="26"/>
        </w:rPr>
      </w:pPr>
      <w:r w:rsidRPr="00241E05">
        <w:rPr>
          <w:sz w:val="26"/>
          <w:szCs w:val="26"/>
        </w:rPr>
        <w:t xml:space="preserve">Принятие настоящего проекта постановления не повлечет за собой дополнительных расходов бюджета </w:t>
      </w:r>
      <w:r w:rsidRPr="00241E05">
        <w:rPr>
          <w:rFonts w:eastAsia="Calibri"/>
          <w:sz w:val="26"/>
          <w:szCs w:val="26"/>
          <w:lang w:eastAsia="en-US"/>
        </w:rPr>
        <w:t>Калужской области</w:t>
      </w:r>
      <w:r w:rsidRPr="00241E05">
        <w:rPr>
          <w:sz w:val="26"/>
          <w:szCs w:val="26"/>
        </w:rPr>
        <w:t>.</w:t>
      </w:r>
    </w:p>
    <w:p w:rsidR="006D0693" w:rsidRDefault="00712405" w:rsidP="006D0693">
      <w:pPr>
        <w:ind w:firstLine="709"/>
        <w:jc w:val="both"/>
        <w:rPr>
          <w:sz w:val="26"/>
          <w:szCs w:val="26"/>
          <w:lang w:eastAsia="ar-SA"/>
        </w:rPr>
      </w:pPr>
      <w:r w:rsidRPr="00712405">
        <w:rPr>
          <w:sz w:val="26"/>
          <w:szCs w:val="26"/>
          <w:lang w:eastAsia="ar-SA"/>
        </w:rPr>
        <w:t xml:space="preserve">Проект не содержит положений, вводящих избыточные административные и иные ограничения и обязанности для субъектов предпринимательской и иной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деятельности и бюджетов всех уровней бюджетной системы </w:t>
      </w:r>
      <w:bookmarkStart w:id="0" w:name="_GoBack"/>
      <w:bookmarkEnd w:id="0"/>
      <w:r w:rsidRPr="00712405">
        <w:rPr>
          <w:sz w:val="26"/>
          <w:szCs w:val="26"/>
          <w:lang w:eastAsia="ar-SA"/>
        </w:rPr>
        <w:t>Российской Федерации.</w:t>
      </w:r>
    </w:p>
    <w:p w:rsidR="00712405" w:rsidRPr="006D0693" w:rsidRDefault="00712405" w:rsidP="006D0693">
      <w:pPr>
        <w:ind w:firstLine="709"/>
        <w:jc w:val="both"/>
        <w:rPr>
          <w:sz w:val="26"/>
          <w:szCs w:val="26"/>
        </w:rPr>
      </w:pPr>
      <w:r w:rsidRPr="00712405">
        <w:rPr>
          <w:color w:val="000000" w:themeColor="text1"/>
          <w:sz w:val="26"/>
          <w:szCs w:val="26"/>
        </w:rPr>
        <w:t xml:space="preserve">Проект размещен на </w:t>
      </w:r>
      <w:proofErr w:type="spellStart"/>
      <w:r w:rsidRPr="00712405">
        <w:rPr>
          <w:color w:val="000000" w:themeColor="text1"/>
          <w:sz w:val="26"/>
          <w:szCs w:val="26"/>
        </w:rPr>
        <w:t>подпортале</w:t>
      </w:r>
      <w:proofErr w:type="spellEnd"/>
      <w:r w:rsidRPr="00712405">
        <w:rPr>
          <w:color w:val="000000" w:themeColor="text1"/>
          <w:sz w:val="26"/>
          <w:szCs w:val="26"/>
        </w:rPr>
        <w:t xml:space="preserve"> министерства конкурентной политики области </w:t>
      </w:r>
      <w:proofErr w:type="gramStart"/>
      <w:r w:rsidRPr="00712405">
        <w:rPr>
          <w:color w:val="000000" w:themeColor="text1"/>
          <w:sz w:val="26"/>
          <w:szCs w:val="26"/>
        </w:rPr>
        <w:t>интернет-портала</w:t>
      </w:r>
      <w:proofErr w:type="gramEnd"/>
      <w:r w:rsidRPr="00712405">
        <w:rPr>
          <w:color w:val="000000" w:themeColor="text1"/>
          <w:sz w:val="26"/>
          <w:szCs w:val="26"/>
        </w:rPr>
        <w:t xml:space="preserve"> органов исполнительной власти Калужской области по адресу: </w:t>
      </w:r>
      <w:hyperlink r:id="rId11" w:history="1">
        <w:r w:rsidRPr="00712405">
          <w:rPr>
            <w:rStyle w:val="a8"/>
            <w:color w:val="000000" w:themeColor="text1"/>
            <w:sz w:val="26"/>
            <w:szCs w:val="26"/>
            <w:u w:val="none"/>
          </w:rPr>
          <w:t>http://www.admoblkaluga.ru</w:t>
        </w:r>
      </w:hyperlink>
      <w:r w:rsidRPr="00712405">
        <w:rPr>
          <w:color w:val="000000" w:themeColor="text1"/>
          <w:sz w:val="26"/>
          <w:szCs w:val="26"/>
        </w:rPr>
        <w:t xml:space="preserve"> в целях проведения независимой экспертизы.</w:t>
      </w:r>
    </w:p>
    <w:p w:rsidR="00712405" w:rsidRPr="00712405" w:rsidRDefault="00712405" w:rsidP="00712405">
      <w:pPr>
        <w:ind w:firstLine="709"/>
        <w:jc w:val="both"/>
        <w:rPr>
          <w:sz w:val="26"/>
          <w:szCs w:val="26"/>
        </w:rPr>
      </w:pPr>
    </w:p>
    <w:sectPr w:rsidR="00712405" w:rsidRPr="00712405" w:rsidSect="00C41A21">
      <w:headerReference w:type="even" r:id="rId12"/>
      <w:pgSz w:w="11906" w:h="16838"/>
      <w:pgMar w:top="426" w:right="851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812" w:rsidRDefault="006B4812">
      <w:r>
        <w:separator/>
      </w:r>
    </w:p>
  </w:endnote>
  <w:endnote w:type="continuationSeparator" w:id="0">
    <w:p w:rsidR="006B4812" w:rsidRDefault="006B4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812" w:rsidRDefault="006B4812">
      <w:r>
        <w:separator/>
      </w:r>
    </w:p>
  </w:footnote>
  <w:footnote w:type="continuationSeparator" w:id="0">
    <w:p w:rsidR="006B4812" w:rsidRDefault="006B48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445" w:rsidRDefault="006D0693" w:rsidP="0026344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63445" w:rsidRDefault="006B481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BB5"/>
    <w:rsid w:val="000128FF"/>
    <w:rsid w:val="00241E05"/>
    <w:rsid w:val="002537FA"/>
    <w:rsid w:val="003F6470"/>
    <w:rsid w:val="004A67BD"/>
    <w:rsid w:val="005428A8"/>
    <w:rsid w:val="005678F3"/>
    <w:rsid w:val="005A0BE3"/>
    <w:rsid w:val="005B7CFC"/>
    <w:rsid w:val="00617478"/>
    <w:rsid w:val="006B4812"/>
    <w:rsid w:val="006D0693"/>
    <w:rsid w:val="00712405"/>
    <w:rsid w:val="009A3BB5"/>
    <w:rsid w:val="009C689E"/>
    <w:rsid w:val="00A8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124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124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12405"/>
  </w:style>
  <w:style w:type="paragraph" w:styleId="a6">
    <w:name w:val="Balloon Text"/>
    <w:basedOn w:val="a"/>
    <w:link w:val="a7"/>
    <w:uiPriority w:val="99"/>
    <w:semiHidden/>
    <w:unhideWhenUsed/>
    <w:rsid w:val="007124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240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2405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7124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8">
    <w:name w:val="Hyperlink"/>
    <w:rsid w:val="0071240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124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124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12405"/>
  </w:style>
  <w:style w:type="paragraph" w:styleId="a6">
    <w:name w:val="Balloon Text"/>
    <w:basedOn w:val="a"/>
    <w:link w:val="a7"/>
    <w:uiPriority w:val="99"/>
    <w:semiHidden/>
    <w:unhideWhenUsed/>
    <w:rsid w:val="007124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240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2405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7124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8">
    <w:name w:val="Hyperlink"/>
    <w:rsid w:val="0071240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8B4ECA5B67BE13CF02C9FDAF7D3DDC3EF802129666DE8153041D50C5506B40DCSA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E8B4ECA5B67BE13CF02D7F0B91163D23BF35D1C9E62D7D20A5B460D92D5S9I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admoblkaluga.ru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F524AD0442B39865A982F4D553CAB1511778462C768429252A2CD75B20114E7B292C7929D714B03z93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8B4ECA5B67BE13CF02C9FDAF7D3DDC3EF802129765D48555041D50C5506B40DCSA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Бубненкова Лариса Евгеньевна</dc:creator>
  <cp:keywords/>
  <dc:description/>
  <cp:lastModifiedBy>Бубненкова Лариса Евгеньевна</cp:lastModifiedBy>
  <cp:revision>11</cp:revision>
  <dcterms:created xsi:type="dcterms:W3CDTF">2017-08-30T13:21:00Z</dcterms:created>
  <dcterms:modified xsi:type="dcterms:W3CDTF">2017-12-18T15:11:00Z</dcterms:modified>
</cp:coreProperties>
</file>