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7E" w:rsidRPr="00BB46A4" w:rsidRDefault="008E337E" w:rsidP="008E337E">
      <w:pPr>
        <w:pStyle w:val="a3"/>
        <w:ind w:firstLine="0"/>
        <w:jc w:val="center"/>
        <w:rPr>
          <w:b/>
          <w:bCs/>
          <w:szCs w:val="26"/>
        </w:rPr>
      </w:pPr>
      <w:r w:rsidRPr="00BB46A4">
        <w:rPr>
          <w:b/>
          <w:bCs/>
          <w:szCs w:val="26"/>
        </w:rPr>
        <w:t>ДОКЛАД</w:t>
      </w:r>
    </w:p>
    <w:p w:rsidR="008E337E" w:rsidRPr="00BB46A4" w:rsidRDefault="008E337E" w:rsidP="008E337E">
      <w:pPr>
        <w:pStyle w:val="a3"/>
        <w:ind w:firstLine="0"/>
        <w:jc w:val="center"/>
        <w:rPr>
          <w:b/>
          <w:szCs w:val="26"/>
        </w:rPr>
      </w:pPr>
      <w:r w:rsidRPr="00BB46A4">
        <w:rPr>
          <w:b/>
          <w:bCs/>
          <w:szCs w:val="26"/>
        </w:rPr>
        <w:t>о ходе выполнения в 201</w:t>
      </w:r>
      <w:r>
        <w:rPr>
          <w:b/>
          <w:bCs/>
          <w:szCs w:val="26"/>
        </w:rPr>
        <w:t>8</w:t>
      </w:r>
      <w:r w:rsidRPr="00BB46A4">
        <w:rPr>
          <w:b/>
          <w:bCs/>
          <w:szCs w:val="26"/>
        </w:rPr>
        <w:t xml:space="preserve"> год</w:t>
      </w:r>
      <w:r>
        <w:rPr>
          <w:b/>
          <w:bCs/>
          <w:szCs w:val="26"/>
        </w:rPr>
        <w:t>у</w:t>
      </w:r>
      <w:r w:rsidRPr="00BB46A4">
        <w:rPr>
          <w:b/>
          <w:bCs/>
          <w:szCs w:val="26"/>
        </w:rPr>
        <w:t xml:space="preserve"> постановления </w:t>
      </w:r>
      <w:r w:rsidRPr="00BB46A4">
        <w:rPr>
          <w:b/>
          <w:bCs/>
          <w:szCs w:val="26"/>
        </w:rPr>
        <w:br/>
        <w:t>Правительства Калужской области от 21 февраля 2017 г. № 83</w:t>
      </w:r>
      <w:r w:rsidRPr="00BB46A4">
        <w:rPr>
          <w:b/>
          <w:bCs/>
          <w:szCs w:val="26"/>
        </w:rPr>
        <w:br/>
        <w:t xml:space="preserve">«О комплексном плане мероприятий по </w:t>
      </w:r>
      <w:r w:rsidRPr="00BB46A4">
        <w:rPr>
          <w:b/>
          <w:szCs w:val="26"/>
        </w:rPr>
        <w:t>реализации, обеспечению</w:t>
      </w:r>
    </w:p>
    <w:p w:rsidR="008E337E" w:rsidRPr="00BB46A4" w:rsidRDefault="008E337E" w:rsidP="008E337E">
      <w:pPr>
        <w:pStyle w:val="a3"/>
        <w:ind w:firstLine="0"/>
        <w:jc w:val="center"/>
        <w:rPr>
          <w:b/>
          <w:bCs/>
          <w:szCs w:val="26"/>
        </w:rPr>
      </w:pPr>
      <w:r w:rsidRPr="00BB46A4">
        <w:rPr>
          <w:b/>
          <w:szCs w:val="26"/>
        </w:rPr>
        <w:t>и защите прав потребителей в Калужской области</w:t>
      </w:r>
      <w:r w:rsidRPr="00BB46A4">
        <w:rPr>
          <w:b/>
          <w:bCs/>
          <w:szCs w:val="26"/>
        </w:rPr>
        <w:t>»</w:t>
      </w:r>
    </w:p>
    <w:p w:rsidR="008E337E" w:rsidRPr="00BB46A4" w:rsidRDefault="008E337E" w:rsidP="008E337E">
      <w:pPr>
        <w:pStyle w:val="a3"/>
        <w:ind w:firstLine="0"/>
        <w:jc w:val="center"/>
        <w:rPr>
          <w:szCs w:val="26"/>
        </w:rPr>
      </w:pPr>
    </w:p>
    <w:p w:rsidR="008E337E" w:rsidRPr="00CA7AA7" w:rsidRDefault="008E337E" w:rsidP="001866E1">
      <w:pPr>
        <w:ind w:left="-284" w:firstLine="851"/>
        <w:jc w:val="both"/>
        <w:rPr>
          <w:sz w:val="26"/>
          <w:szCs w:val="26"/>
        </w:rPr>
      </w:pPr>
      <w:r w:rsidRPr="00CA7AA7">
        <w:rPr>
          <w:sz w:val="26"/>
          <w:szCs w:val="26"/>
        </w:rPr>
        <w:t xml:space="preserve">В целях осуществления контроля за ходом выполнения комплексного плана мероприятий </w:t>
      </w:r>
      <w:r w:rsidRPr="00CA7AA7">
        <w:rPr>
          <w:bCs/>
          <w:sz w:val="26"/>
          <w:szCs w:val="26"/>
        </w:rPr>
        <w:t xml:space="preserve">по </w:t>
      </w:r>
      <w:r w:rsidRPr="00CA7AA7">
        <w:rPr>
          <w:sz w:val="26"/>
          <w:szCs w:val="26"/>
        </w:rPr>
        <w:t xml:space="preserve">реализации, обеспечению и защите прав потребителей в Калужской области (далее – Комплексный план мероприятий) управлением потребительского рынка и лицензирования министерства конкурентной политики </w:t>
      </w:r>
      <w:r>
        <w:rPr>
          <w:sz w:val="26"/>
          <w:szCs w:val="26"/>
        </w:rPr>
        <w:t xml:space="preserve">Калужской </w:t>
      </w:r>
      <w:r w:rsidRPr="00CA7AA7">
        <w:rPr>
          <w:sz w:val="26"/>
          <w:szCs w:val="26"/>
        </w:rPr>
        <w:t>области (далее - министерство) был проведен анализ информации, представленной участниками Комплексного плана мероприятий о п</w:t>
      </w:r>
      <w:r w:rsidR="00B66528">
        <w:rPr>
          <w:sz w:val="26"/>
          <w:szCs w:val="26"/>
        </w:rPr>
        <w:t>роделанной работе по итогам 2018</w:t>
      </w:r>
      <w:r w:rsidRPr="00CA7AA7">
        <w:rPr>
          <w:sz w:val="26"/>
          <w:szCs w:val="26"/>
        </w:rPr>
        <w:t xml:space="preserve"> года.</w:t>
      </w:r>
    </w:p>
    <w:p w:rsidR="008E337E" w:rsidRDefault="008E337E" w:rsidP="001866E1">
      <w:pPr>
        <w:autoSpaceDE w:val="0"/>
        <w:autoSpaceDN w:val="0"/>
        <w:adjustRightInd w:val="0"/>
        <w:ind w:left="-284" w:firstLine="568"/>
        <w:jc w:val="both"/>
        <w:rPr>
          <w:sz w:val="26"/>
          <w:szCs w:val="26"/>
        </w:rPr>
      </w:pPr>
      <w:r w:rsidRPr="00CA7AA7">
        <w:rPr>
          <w:sz w:val="26"/>
          <w:szCs w:val="26"/>
        </w:rPr>
        <w:t>Взаимодействие органов исполнительной власти области, территориальных органов федеральных органов исполнительной власти, осуществляющих надзор и контроль в сфере защиты прав потребителей, органов местного самоуправления и общественных организаций по вопросу защиты прав потребителей, осуществляется в рамках заседаний межведомственного координационного совета п</w:t>
      </w:r>
      <w:r w:rsidRPr="00CA7AA7">
        <w:rPr>
          <w:color w:val="000000"/>
          <w:spacing w:val="-2"/>
          <w:sz w:val="26"/>
          <w:szCs w:val="26"/>
        </w:rPr>
        <w:t xml:space="preserve">ри Правительстве Калужской области </w:t>
      </w:r>
      <w:r w:rsidRPr="00CA7AA7">
        <w:rPr>
          <w:sz w:val="26"/>
          <w:szCs w:val="26"/>
        </w:rPr>
        <w:t>по защите прав потребителей.</w:t>
      </w:r>
    </w:p>
    <w:p w:rsidR="001F0A9B" w:rsidRPr="001866E1" w:rsidRDefault="001F0A9B" w:rsidP="001866E1">
      <w:pPr>
        <w:ind w:left="-284" w:firstLine="568"/>
        <w:jc w:val="both"/>
        <w:rPr>
          <w:sz w:val="26"/>
          <w:szCs w:val="26"/>
        </w:rPr>
      </w:pPr>
      <w:r w:rsidRPr="001866E1">
        <w:rPr>
          <w:sz w:val="26"/>
          <w:szCs w:val="26"/>
        </w:rPr>
        <w:t xml:space="preserve">Министерством совместно с </w:t>
      </w:r>
      <w:r w:rsidRPr="001866E1">
        <w:rPr>
          <w:bCs/>
          <w:sz w:val="26"/>
          <w:szCs w:val="26"/>
        </w:rPr>
        <w:t xml:space="preserve">Управлением федеральной службы по надзору в сфере защиты прав потребителей и благополучия человека по Калужской области </w:t>
      </w:r>
      <w:r w:rsidRPr="001866E1">
        <w:rPr>
          <w:sz w:val="26"/>
          <w:szCs w:val="26"/>
        </w:rPr>
        <w:t>(далее - УФС Роспотребнадзора) организованы и проведены с участием СМИ следующие мероприятия:</w:t>
      </w:r>
    </w:p>
    <w:p w:rsidR="001F0A9B" w:rsidRPr="001866E1" w:rsidRDefault="001F0A9B" w:rsidP="001866E1">
      <w:pPr>
        <w:numPr>
          <w:ilvl w:val="0"/>
          <w:numId w:val="2"/>
        </w:numPr>
        <w:tabs>
          <w:tab w:val="clear" w:pos="1080"/>
          <w:tab w:val="num" w:pos="1200"/>
        </w:tabs>
        <w:ind w:left="-284" w:firstLine="568"/>
        <w:jc w:val="both"/>
        <w:rPr>
          <w:iCs/>
          <w:sz w:val="26"/>
          <w:szCs w:val="26"/>
        </w:rPr>
      </w:pPr>
      <w:r w:rsidRPr="001866E1">
        <w:rPr>
          <w:sz w:val="26"/>
          <w:szCs w:val="26"/>
        </w:rPr>
        <w:t>работа общественных приемных по вопросам защиты прав потребителей в десяти муниципальных районах области: «Юхновский район», «Боровский район», «Думиничский район», «Тарусский район», «Спас-Деменский район», «Мосальский район», Город Обнинск, «Медынский район», «Бабынинский район» и Город Калуга.</w:t>
      </w:r>
      <w:r w:rsidRPr="001866E1">
        <w:rPr>
          <w:iCs/>
          <w:sz w:val="26"/>
          <w:szCs w:val="26"/>
        </w:rPr>
        <w:t xml:space="preserve"> Работа общественных приемных </w:t>
      </w:r>
      <w:r w:rsidRPr="001866E1">
        <w:rPr>
          <w:sz w:val="26"/>
          <w:szCs w:val="26"/>
        </w:rPr>
        <w:t xml:space="preserve">в сочетании с просветительской работой Центров правовой информации, расположенных в библиотеках городов Калужской области, и информационной поддержкой ГК «Земля-СЕРВИС» </w:t>
      </w:r>
      <w:r w:rsidRPr="001866E1">
        <w:rPr>
          <w:iCs/>
          <w:sz w:val="26"/>
          <w:szCs w:val="26"/>
        </w:rPr>
        <w:t xml:space="preserve">предоставляет </w:t>
      </w:r>
      <w:r w:rsidRPr="001866E1">
        <w:rPr>
          <w:sz w:val="26"/>
          <w:szCs w:val="26"/>
        </w:rPr>
        <w:t>реальную возможность населению получить практическую помощь;</w:t>
      </w:r>
    </w:p>
    <w:p w:rsidR="00C56E41" w:rsidRPr="000239BD" w:rsidRDefault="005F2C9F" w:rsidP="000239BD">
      <w:pPr>
        <w:pStyle w:val="a5"/>
        <w:numPr>
          <w:ilvl w:val="0"/>
          <w:numId w:val="1"/>
        </w:numPr>
        <w:ind w:left="-284" w:firstLine="568"/>
        <w:jc w:val="both"/>
        <w:rPr>
          <w:sz w:val="26"/>
          <w:szCs w:val="26"/>
        </w:rPr>
      </w:pPr>
      <w:proofErr w:type="gramStart"/>
      <w:r w:rsidRPr="000239BD">
        <w:rPr>
          <w:sz w:val="26"/>
          <w:szCs w:val="26"/>
        </w:rPr>
        <w:t>з</w:t>
      </w:r>
      <w:r w:rsidR="001F0A9B" w:rsidRPr="000239BD">
        <w:rPr>
          <w:sz w:val="26"/>
          <w:szCs w:val="26"/>
        </w:rPr>
        <w:t>аседание межведомственного координационного совета при Правительстве Калужской области</w:t>
      </w:r>
      <w:r w:rsidRPr="000239BD">
        <w:rPr>
          <w:sz w:val="26"/>
          <w:szCs w:val="26"/>
        </w:rPr>
        <w:t xml:space="preserve"> по защите прав потребителей</w:t>
      </w:r>
      <w:r w:rsidR="009B0D30" w:rsidRPr="000239BD">
        <w:rPr>
          <w:sz w:val="26"/>
          <w:szCs w:val="26"/>
        </w:rPr>
        <w:t xml:space="preserve">, на котором </w:t>
      </w:r>
      <w:r w:rsidR="000239BD">
        <w:rPr>
          <w:sz w:val="26"/>
          <w:szCs w:val="26"/>
        </w:rPr>
        <w:t>обсуждался</w:t>
      </w:r>
      <w:r w:rsidR="000239BD" w:rsidRPr="000239BD">
        <w:rPr>
          <w:sz w:val="26"/>
          <w:szCs w:val="26"/>
        </w:rPr>
        <w:t xml:space="preserve"> вопрос о приобретении квартир по ипотечному кредитованию в ЗАО СК «</w:t>
      </w:r>
      <w:proofErr w:type="spellStart"/>
      <w:r w:rsidR="000239BD" w:rsidRPr="000239BD">
        <w:rPr>
          <w:sz w:val="26"/>
          <w:szCs w:val="26"/>
        </w:rPr>
        <w:t>Авиакор</w:t>
      </w:r>
      <w:proofErr w:type="spellEnd"/>
      <w:r w:rsidR="000239BD" w:rsidRPr="000239BD">
        <w:rPr>
          <w:sz w:val="26"/>
          <w:szCs w:val="26"/>
        </w:rPr>
        <w:t>» города Калуги и участии в акции «Весь 2018 год платим ипотеку за Вас» (реклама от «Кош</w:t>
      </w:r>
      <w:r w:rsidR="008363B5">
        <w:rPr>
          <w:sz w:val="26"/>
          <w:szCs w:val="26"/>
        </w:rPr>
        <w:t>елев проект»), по которому было принято решение по восстановлению нарушенных прав граждан.</w:t>
      </w:r>
      <w:proofErr w:type="gramEnd"/>
    </w:p>
    <w:p w:rsidR="002135AA" w:rsidRPr="008363B5" w:rsidRDefault="00EC3A08" w:rsidP="008363B5">
      <w:pPr>
        <w:pStyle w:val="a5"/>
        <w:ind w:left="-284" w:firstLine="993"/>
        <w:jc w:val="both"/>
        <w:rPr>
          <w:sz w:val="26"/>
          <w:szCs w:val="26"/>
        </w:rPr>
      </w:pPr>
      <w:r w:rsidRPr="008363B5">
        <w:rPr>
          <w:sz w:val="26"/>
          <w:szCs w:val="26"/>
        </w:rPr>
        <w:t>В министерстве организована телефонная «горячая» линия, на которую поступают жалобы граждан на повышение цен и неудовлетворительное качество продукции, реализуемое в розничной торговой сети, а также на качество топлива и другие нарушения в работе АЗС. Поступающие обращения оперативно рассматриваются.</w:t>
      </w:r>
    </w:p>
    <w:p w:rsidR="003C7149" w:rsidRPr="001866E1" w:rsidRDefault="003C7149" w:rsidP="008363B5">
      <w:pPr>
        <w:ind w:left="-284" w:firstLine="993"/>
        <w:jc w:val="both"/>
        <w:rPr>
          <w:sz w:val="26"/>
          <w:szCs w:val="26"/>
        </w:rPr>
      </w:pPr>
      <w:r w:rsidRPr="001866E1">
        <w:rPr>
          <w:sz w:val="26"/>
          <w:szCs w:val="26"/>
        </w:rPr>
        <w:t xml:space="preserve">Всего в 2018 г. в территориальный отдел (инспекцию) по Калужской области ЦМТУ </w:t>
      </w:r>
      <w:proofErr w:type="spellStart"/>
      <w:r w:rsidRPr="001866E1">
        <w:rPr>
          <w:sz w:val="26"/>
          <w:szCs w:val="26"/>
        </w:rPr>
        <w:t>Росстандарта</w:t>
      </w:r>
      <w:proofErr w:type="spellEnd"/>
      <w:r w:rsidRPr="001866E1">
        <w:rPr>
          <w:sz w:val="26"/>
          <w:szCs w:val="26"/>
        </w:rPr>
        <w:t xml:space="preserve"> поступило 8 жалоб на качество нефтепродуктов.</w:t>
      </w:r>
    </w:p>
    <w:p w:rsidR="003C7149" w:rsidRPr="001866E1" w:rsidRDefault="003C7149" w:rsidP="001866E1">
      <w:pPr>
        <w:ind w:left="-284" w:firstLine="568"/>
        <w:jc w:val="both"/>
        <w:rPr>
          <w:sz w:val="26"/>
          <w:szCs w:val="26"/>
        </w:rPr>
      </w:pPr>
      <w:r w:rsidRPr="001866E1">
        <w:rPr>
          <w:sz w:val="26"/>
          <w:szCs w:val="26"/>
        </w:rPr>
        <w:t xml:space="preserve"> Результаты рассмотрения материалов жалоб следующие:</w:t>
      </w:r>
    </w:p>
    <w:p w:rsidR="003C7149" w:rsidRPr="001866E1" w:rsidRDefault="003C7149" w:rsidP="001866E1">
      <w:pPr>
        <w:ind w:left="-284" w:firstLine="568"/>
        <w:jc w:val="both"/>
        <w:rPr>
          <w:sz w:val="26"/>
          <w:szCs w:val="26"/>
        </w:rPr>
      </w:pPr>
      <w:r w:rsidRPr="001866E1">
        <w:rPr>
          <w:sz w:val="26"/>
          <w:szCs w:val="26"/>
        </w:rPr>
        <w:t>- 1 жалоба отозвана заявителем по причине удовлетворения его требований владельцем АЗС;</w:t>
      </w:r>
    </w:p>
    <w:p w:rsidR="003C7149" w:rsidRPr="001866E1" w:rsidRDefault="003C7149" w:rsidP="001866E1">
      <w:pPr>
        <w:ind w:left="-284" w:firstLine="568"/>
        <w:jc w:val="both"/>
        <w:rPr>
          <w:sz w:val="26"/>
          <w:szCs w:val="26"/>
        </w:rPr>
      </w:pPr>
      <w:r w:rsidRPr="001866E1">
        <w:rPr>
          <w:sz w:val="26"/>
          <w:szCs w:val="26"/>
        </w:rPr>
        <w:t>- 3 жалобы из-за отсутствия наименования субъекта хозяйственной деятельности сняты с контроля;</w:t>
      </w:r>
    </w:p>
    <w:p w:rsidR="003C7149" w:rsidRPr="001866E1" w:rsidRDefault="003C7149" w:rsidP="001866E1">
      <w:pPr>
        <w:ind w:left="-284" w:firstLine="568"/>
        <w:jc w:val="both"/>
        <w:rPr>
          <w:sz w:val="26"/>
          <w:szCs w:val="26"/>
        </w:rPr>
      </w:pPr>
      <w:r w:rsidRPr="001866E1">
        <w:rPr>
          <w:sz w:val="26"/>
          <w:szCs w:val="26"/>
        </w:rPr>
        <w:t>- 1 жалоба перенаправлена для ответа по подведомственности;</w:t>
      </w:r>
    </w:p>
    <w:p w:rsidR="003C7149" w:rsidRPr="001866E1" w:rsidRDefault="003C7149" w:rsidP="001866E1">
      <w:pPr>
        <w:ind w:left="-284" w:firstLine="568"/>
        <w:jc w:val="both"/>
        <w:rPr>
          <w:sz w:val="26"/>
          <w:szCs w:val="26"/>
        </w:rPr>
      </w:pPr>
      <w:r w:rsidRPr="001866E1">
        <w:rPr>
          <w:sz w:val="26"/>
          <w:szCs w:val="26"/>
        </w:rPr>
        <w:t xml:space="preserve">- по 3 жалобам были проведены 3 внеплановые проверки, согласованные в установленном порядке с Прокуратурой Калужской области. </w:t>
      </w:r>
    </w:p>
    <w:p w:rsidR="003C7149" w:rsidRPr="001866E1" w:rsidRDefault="003C7149" w:rsidP="001866E1">
      <w:pPr>
        <w:ind w:left="-284" w:firstLine="568"/>
        <w:jc w:val="both"/>
        <w:rPr>
          <w:sz w:val="26"/>
          <w:szCs w:val="26"/>
        </w:rPr>
      </w:pPr>
      <w:r w:rsidRPr="001866E1">
        <w:rPr>
          <w:sz w:val="26"/>
          <w:szCs w:val="26"/>
        </w:rPr>
        <w:t>Также в 2018 г. поступили 3 обращения граждан на недолив топлива на АЗС.</w:t>
      </w:r>
    </w:p>
    <w:p w:rsidR="002135AA" w:rsidRPr="001866E1" w:rsidRDefault="003C7149" w:rsidP="001866E1">
      <w:pPr>
        <w:ind w:left="-284" w:firstLine="568"/>
        <w:jc w:val="both"/>
        <w:rPr>
          <w:sz w:val="26"/>
          <w:szCs w:val="26"/>
        </w:rPr>
      </w:pPr>
      <w:r w:rsidRPr="001866E1">
        <w:rPr>
          <w:sz w:val="26"/>
          <w:szCs w:val="26"/>
        </w:rPr>
        <w:lastRenderedPageBreak/>
        <w:t>1 обращение снято с контроля из-за отсутствия наименования субъекта хозяйственной деятельности в жалобе.</w:t>
      </w:r>
    </w:p>
    <w:p w:rsidR="00997C6A" w:rsidRPr="001866E1" w:rsidRDefault="00997C6A" w:rsidP="001866E1">
      <w:pPr>
        <w:ind w:left="-284" w:firstLine="568"/>
        <w:jc w:val="both"/>
        <w:rPr>
          <w:sz w:val="26"/>
          <w:szCs w:val="26"/>
        </w:rPr>
      </w:pPr>
      <w:r w:rsidRPr="001866E1">
        <w:rPr>
          <w:sz w:val="26"/>
          <w:szCs w:val="26"/>
        </w:rPr>
        <w:t>Управлением Министерства Внутренних дел Российской Ф</w:t>
      </w:r>
      <w:r w:rsidR="00E5740B" w:rsidRPr="001866E1">
        <w:rPr>
          <w:sz w:val="26"/>
          <w:szCs w:val="26"/>
        </w:rPr>
        <w:t>едерации по Калужской области (</w:t>
      </w:r>
      <w:r w:rsidRPr="001866E1">
        <w:rPr>
          <w:sz w:val="26"/>
          <w:szCs w:val="26"/>
        </w:rPr>
        <w:t>далее – УМВД России по Калужской области) за 2018 год по заявлениям и сообщениям граждан осуществлена 141 проверка в сфере оборота контрафактной продукции, при этом изъяты 10 822 единицы продукции с незаконно использованными товарными знаками «</w:t>
      </w:r>
      <w:proofErr w:type="spellStart"/>
      <w:r w:rsidRPr="001866E1">
        <w:rPr>
          <w:sz w:val="26"/>
          <w:szCs w:val="26"/>
        </w:rPr>
        <w:t>Adidas</w:t>
      </w:r>
      <w:proofErr w:type="spellEnd"/>
      <w:r w:rsidRPr="001866E1">
        <w:rPr>
          <w:sz w:val="26"/>
          <w:szCs w:val="26"/>
        </w:rPr>
        <w:t>», «</w:t>
      </w:r>
      <w:proofErr w:type="spellStart"/>
      <w:r w:rsidRPr="001866E1">
        <w:rPr>
          <w:sz w:val="26"/>
          <w:szCs w:val="26"/>
        </w:rPr>
        <w:t>Reebok</w:t>
      </w:r>
      <w:proofErr w:type="spellEnd"/>
      <w:r w:rsidRPr="001866E1">
        <w:rPr>
          <w:sz w:val="26"/>
          <w:szCs w:val="26"/>
        </w:rPr>
        <w:t>» и «</w:t>
      </w:r>
      <w:proofErr w:type="spellStart"/>
      <w:r w:rsidRPr="001866E1">
        <w:rPr>
          <w:sz w:val="26"/>
          <w:szCs w:val="26"/>
        </w:rPr>
        <w:t>Nike</w:t>
      </w:r>
      <w:proofErr w:type="spellEnd"/>
      <w:r w:rsidRPr="001866E1">
        <w:rPr>
          <w:sz w:val="26"/>
          <w:szCs w:val="26"/>
        </w:rPr>
        <w:t xml:space="preserve">», в том числе 173 единицы с незаконным использованием символики чемпионата мира по футболу 2018 года «FIFA 2018», а также 265 </w:t>
      </w:r>
      <w:proofErr w:type="spellStart"/>
      <w:r w:rsidRPr="001866E1">
        <w:rPr>
          <w:sz w:val="26"/>
          <w:szCs w:val="26"/>
        </w:rPr>
        <w:t>ДиВиДи</w:t>
      </w:r>
      <w:proofErr w:type="spellEnd"/>
      <w:r w:rsidRPr="001866E1">
        <w:rPr>
          <w:sz w:val="26"/>
          <w:szCs w:val="26"/>
        </w:rPr>
        <w:t xml:space="preserve"> дисков и 83 835 пачек сигарет без специальных (акцизных) марок. </w:t>
      </w:r>
    </w:p>
    <w:p w:rsidR="00E5740B" w:rsidRPr="001866E1" w:rsidRDefault="00997C6A" w:rsidP="001866E1">
      <w:pPr>
        <w:ind w:left="-284" w:firstLine="568"/>
        <w:jc w:val="both"/>
        <w:rPr>
          <w:sz w:val="26"/>
          <w:szCs w:val="26"/>
        </w:rPr>
      </w:pPr>
      <w:r w:rsidRPr="001866E1">
        <w:rPr>
          <w:sz w:val="26"/>
          <w:szCs w:val="26"/>
        </w:rPr>
        <w:t xml:space="preserve">Кроме того, по материалам проверок возбуждены 15 уголовных дел по признакам составов преступлений, предусмотренных ст.180 </w:t>
      </w:r>
      <w:r w:rsidR="00E5740B" w:rsidRPr="001866E1">
        <w:rPr>
          <w:sz w:val="26"/>
          <w:szCs w:val="26"/>
        </w:rPr>
        <w:t>УКРФ.</w:t>
      </w:r>
    </w:p>
    <w:p w:rsidR="00E5740B" w:rsidRPr="00F96D5E" w:rsidRDefault="00E5740B" w:rsidP="001866E1">
      <w:pPr>
        <w:ind w:left="-284" w:firstLine="568"/>
        <w:jc w:val="both"/>
        <w:rPr>
          <w:sz w:val="26"/>
          <w:szCs w:val="26"/>
        </w:rPr>
      </w:pPr>
      <w:r w:rsidRPr="00F96D5E">
        <w:rPr>
          <w:sz w:val="26"/>
          <w:szCs w:val="26"/>
        </w:rPr>
        <w:t xml:space="preserve">Для правового просвещения граждан УМВД РФ России по Калужской области была </w:t>
      </w:r>
      <w:r w:rsidR="00621D0E" w:rsidRPr="00F96D5E">
        <w:rPr>
          <w:sz w:val="26"/>
          <w:szCs w:val="26"/>
        </w:rPr>
        <w:t xml:space="preserve">организована </w:t>
      </w:r>
      <w:r w:rsidRPr="00F96D5E">
        <w:rPr>
          <w:sz w:val="26"/>
          <w:szCs w:val="26"/>
        </w:rPr>
        <w:t xml:space="preserve">горячая телефонная линия. </w:t>
      </w:r>
      <w:r w:rsidR="00F96D5E" w:rsidRPr="00F96D5E">
        <w:rPr>
          <w:sz w:val="26"/>
          <w:szCs w:val="26"/>
        </w:rPr>
        <w:t xml:space="preserve">С целью информирования </w:t>
      </w:r>
      <w:proofErr w:type="spellStart"/>
      <w:r w:rsidR="00F96D5E" w:rsidRPr="00F96D5E">
        <w:rPr>
          <w:sz w:val="26"/>
          <w:szCs w:val="26"/>
        </w:rPr>
        <w:t>житей</w:t>
      </w:r>
      <w:proofErr w:type="spellEnd"/>
      <w:r w:rsidRPr="00F96D5E">
        <w:rPr>
          <w:sz w:val="26"/>
          <w:szCs w:val="26"/>
        </w:rPr>
        <w:t xml:space="preserve"> Калужской области по вопросам выявления и пресечения фактов реализации то</w:t>
      </w:r>
      <w:r w:rsidR="00621D0E" w:rsidRPr="00F96D5E">
        <w:rPr>
          <w:sz w:val="26"/>
          <w:szCs w:val="26"/>
        </w:rPr>
        <w:t xml:space="preserve">варов с признаками </w:t>
      </w:r>
      <w:proofErr w:type="spellStart"/>
      <w:r w:rsidR="00621D0E" w:rsidRPr="00F96D5E">
        <w:rPr>
          <w:sz w:val="26"/>
          <w:szCs w:val="26"/>
        </w:rPr>
        <w:t>контрафактности</w:t>
      </w:r>
      <w:proofErr w:type="spellEnd"/>
      <w:r w:rsidRPr="00F96D5E">
        <w:rPr>
          <w:sz w:val="26"/>
          <w:szCs w:val="26"/>
        </w:rPr>
        <w:t xml:space="preserve"> (подделки). </w:t>
      </w:r>
    </w:p>
    <w:p w:rsidR="00997C6A" w:rsidRPr="001866E1" w:rsidRDefault="00E5740B" w:rsidP="001866E1">
      <w:pPr>
        <w:ind w:left="-284" w:firstLine="568"/>
        <w:jc w:val="both"/>
        <w:rPr>
          <w:sz w:val="26"/>
          <w:szCs w:val="26"/>
        </w:rPr>
      </w:pPr>
      <w:r w:rsidRPr="001866E1">
        <w:rPr>
          <w:sz w:val="26"/>
          <w:szCs w:val="26"/>
        </w:rPr>
        <w:t xml:space="preserve">В целях профилактики правонарушений, совершаемых в сфере оборота контрафактной и алкогольной </w:t>
      </w:r>
      <w:r w:rsidR="00621D0E">
        <w:rPr>
          <w:sz w:val="26"/>
          <w:szCs w:val="26"/>
        </w:rPr>
        <w:t xml:space="preserve">продукции СМИ подготовлены 25 </w:t>
      </w:r>
      <w:r w:rsidRPr="001866E1">
        <w:rPr>
          <w:sz w:val="26"/>
          <w:szCs w:val="26"/>
        </w:rPr>
        <w:t xml:space="preserve">официальных пресс-релизов. Данные материалы размещены в новостном блоке официального сайта  УМВД России по Калужской области, на страницах групп УМВД в социальных  сетях «Одноклассники», «ВКонтакте», «Twitter», а так же получили освещение в  печатных и электронных средствах массовой информации региона. </w:t>
      </w:r>
      <w:r w:rsidR="00997C6A" w:rsidRPr="001866E1">
        <w:rPr>
          <w:sz w:val="26"/>
          <w:szCs w:val="26"/>
        </w:rPr>
        <w:t>«Незаконное использование средств индивидуализации товаров (работ, услуг)».</w:t>
      </w:r>
    </w:p>
    <w:p w:rsidR="00BB7E27" w:rsidRPr="001866E1" w:rsidRDefault="00BB7E27" w:rsidP="001866E1">
      <w:pPr>
        <w:ind w:left="-284" w:firstLine="568"/>
        <w:jc w:val="both"/>
        <w:rPr>
          <w:sz w:val="26"/>
          <w:szCs w:val="26"/>
        </w:rPr>
      </w:pPr>
      <w:r w:rsidRPr="001866E1">
        <w:rPr>
          <w:sz w:val="26"/>
          <w:szCs w:val="26"/>
        </w:rPr>
        <w:t xml:space="preserve">В Управление </w:t>
      </w:r>
      <w:proofErr w:type="spellStart"/>
      <w:r w:rsidRPr="001866E1">
        <w:rPr>
          <w:sz w:val="26"/>
          <w:szCs w:val="26"/>
        </w:rPr>
        <w:t>Госавтодорнадзора</w:t>
      </w:r>
      <w:proofErr w:type="spellEnd"/>
      <w:r w:rsidRPr="001866E1">
        <w:rPr>
          <w:sz w:val="26"/>
          <w:szCs w:val="26"/>
        </w:rPr>
        <w:t xml:space="preserve"> за 2018 год в ходе контроля и надзора за соблюдением транспортного законодательства поступило 22 </w:t>
      </w:r>
      <w:r w:rsidR="00621D0E">
        <w:rPr>
          <w:sz w:val="26"/>
          <w:szCs w:val="26"/>
        </w:rPr>
        <w:t>письменных обращения</w:t>
      </w:r>
      <w:r w:rsidRPr="001866E1">
        <w:rPr>
          <w:sz w:val="26"/>
          <w:szCs w:val="26"/>
        </w:rPr>
        <w:t xml:space="preserve"> граждан по вопросам некачественного предоставления транспортных услуг, все обращения были рассмотрены. </w:t>
      </w:r>
      <w:r w:rsidR="00621D0E">
        <w:rPr>
          <w:sz w:val="26"/>
          <w:szCs w:val="26"/>
        </w:rPr>
        <w:t xml:space="preserve">Устные консультации </w:t>
      </w:r>
      <w:r w:rsidR="00F96D5E">
        <w:rPr>
          <w:sz w:val="26"/>
          <w:szCs w:val="26"/>
        </w:rPr>
        <w:t xml:space="preserve">были проведены с </w:t>
      </w:r>
      <w:r w:rsidRPr="001866E1">
        <w:rPr>
          <w:sz w:val="26"/>
          <w:szCs w:val="26"/>
        </w:rPr>
        <w:t>89 граждан</w:t>
      </w:r>
      <w:r w:rsidR="00F96D5E">
        <w:rPr>
          <w:sz w:val="26"/>
          <w:szCs w:val="26"/>
        </w:rPr>
        <w:t>ами</w:t>
      </w:r>
      <w:r w:rsidRPr="001866E1">
        <w:rPr>
          <w:sz w:val="26"/>
          <w:szCs w:val="26"/>
        </w:rPr>
        <w:t xml:space="preserve"> по различным вопросам в части касающейся деятельности территориального органа.</w:t>
      </w:r>
    </w:p>
    <w:p w:rsidR="00BB7E27" w:rsidRPr="001866E1" w:rsidRDefault="00BB7E27" w:rsidP="001866E1">
      <w:pPr>
        <w:ind w:left="-284" w:firstLine="568"/>
        <w:jc w:val="both"/>
        <w:rPr>
          <w:sz w:val="26"/>
          <w:szCs w:val="26"/>
          <w:lang w:eastAsia="en-US"/>
        </w:rPr>
      </w:pPr>
      <w:r w:rsidRPr="001866E1">
        <w:rPr>
          <w:sz w:val="26"/>
          <w:szCs w:val="26"/>
          <w:lang w:eastAsia="en-US"/>
        </w:rPr>
        <w:t>В 2018 году проведено 353 проверки хозяйствующих субъектов области и  118  рейдовых проверок,  при этом проверено 3127</w:t>
      </w:r>
      <w:r w:rsidRPr="001866E1">
        <w:rPr>
          <w:color w:val="FF0000"/>
          <w:sz w:val="26"/>
          <w:szCs w:val="26"/>
          <w:lang w:eastAsia="en-US"/>
        </w:rPr>
        <w:t xml:space="preserve"> </w:t>
      </w:r>
      <w:r w:rsidRPr="001866E1">
        <w:rPr>
          <w:sz w:val="26"/>
          <w:szCs w:val="26"/>
          <w:lang w:eastAsia="en-US"/>
        </w:rPr>
        <w:t>транспортных средств, выявлено 528 нарушений транспортного законодательства. По результатам проведения проверок хозяй</w:t>
      </w:r>
      <w:r w:rsidR="00FB6798">
        <w:rPr>
          <w:sz w:val="26"/>
          <w:szCs w:val="26"/>
          <w:lang w:eastAsia="en-US"/>
        </w:rPr>
        <w:t xml:space="preserve">ствующих субъектов составлено </w:t>
      </w:r>
      <w:r w:rsidRPr="001866E1">
        <w:rPr>
          <w:sz w:val="26"/>
          <w:szCs w:val="26"/>
          <w:lang w:eastAsia="en-US"/>
        </w:rPr>
        <w:t>757</w:t>
      </w:r>
      <w:r w:rsidRPr="001866E1">
        <w:rPr>
          <w:color w:val="FF0000"/>
          <w:sz w:val="26"/>
          <w:szCs w:val="26"/>
          <w:lang w:eastAsia="en-US"/>
        </w:rPr>
        <w:t xml:space="preserve"> </w:t>
      </w:r>
      <w:r w:rsidRPr="001866E1">
        <w:rPr>
          <w:sz w:val="26"/>
          <w:szCs w:val="26"/>
          <w:lang w:eastAsia="en-US"/>
        </w:rPr>
        <w:t>прото</w:t>
      </w:r>
      <w:r w:rsidR="00FB6798">
        <w:rPr>
          <w:sz w:val="26"/>
          <w:szCs w:val="26"/>
          <w:lang w:eastAsia="en-US"/>
        </w:rPr>
        <w:t xml:space="preserve">колов, выдано 144 предписания. </w:t>
      </w:r>
      <w:r w:rsidRPr="001866E1">
        <w:rPr>
          <w:sz w:val="26"/>
          <w:szCs w:val="26"/>
          <w:lang w:eastAsia="en-US"/>
        </w:rPr>
        <w:t xml:space="preserve">34 протокола  направлены в судебные органы. </w:t>
      </w:r>
    </w:p>
    <w:p w:rsidR="00BB7E27" w:rsidRPr="001866E1" w:rsidRDefault="00BB7E27" w:rsidP="001866E1">
      <w:pPr>
        <w:ind w:left="-284" w:firstLine="568"/>
        <w:jc w:val="both"/>
        <w:rPr>
          <w:sz w:val="26"/>
          <w:szCs w:val="26"/>
          <w:lang w:eastAsia="en-US"/>
        </w:rPr>
      </w:pPr>
      <w:r w:rsidRPr="001866E1">
        <w:rPr>
          <w:sz w:val="26"/>
          <w:szCs w:val="26"/>
          <w:lang w:eastAsia="en-US"/>
        </w:rPr>
        <w:t>Проверено соблюдение необходимых условий допуска транспортных средств к эксплуатации и водителей к осуществлению коммерческих перевозок пассажиров, проводится тестирование обор</w:t>
      </w:r>
      <w:r w:rsidR="00FB6798">
        <w:rPr>
          <w:sz w:val="26"/>
          <w:szCs w:val="26"/>
          <w:lang w:eastAsia="en-US"/>
        </w:rPr>
        <w:t xml:space="preserve">удования спутниковой навигации ГЛОНАСС или </w:t>
      </w:r>
      <w:r w:rsidRPr="001866E1">
        <w:rPr>
          <w:sz w:val="26"/>
          <w:szCs w:val="26"/>
          <w:lang w:eastAsia="en-US"/>
        </w:rPr>
        <w:t>ГЛОНАСС/</w:t>
      </w:r>
      <w:r w:rsidRPr="001866E1">
        <w:rPr>
          <w:sz w:val="26"/>
          <w:szCs w:val="26"/>
          <w:lang w:val="en-US" w:eastAsia="en-US"/>
        </w:rPr>
        <w:t>GPS</w:t>
      </w:r>
      <w:r w:rsidRPr="001866E1">
        <w:rPr>
          <w:sz w:val="26"/>
          <w:szCs w:val="26"/>
          <w:lang w:eastAsia="en-US"/>
        </w:rPr>
        <w:t xml:space="preserve">. В </w:t>
      </w:r>
      <w:r w:rsidR="003611F3" w:rsidRPr="001866E1">
        <w:rPr>
          <w:sz w:val="26"/>
          <w:szCs w:val="26"/>
          <w:lang w:eastAsia="en-US"/>
        </w:rPr>
        <w:t>настоящее</w:t>
      </w:r>
      <w:r w:rsidRPr="001866E1">
        <w:rPr>
          <w:sz w:val="26"/>
          <w:szCs w:val="26"/>
          <w:lang w:eastAsia="en-US"/>
        </w:rPr>
        <w:t xml:space="preserve"> время 2219</w:t>
      </w:r>
      <w:r w:rsidR="003C7149" w:rsidRPr="001866E1">
        <w:rPr>
          <w:color w:val="FF0000"/>
          <w:sz w:val="26"/>
          <w:szCs w:val="26"/>
          <w:lang w:eastAsia="en-US"/>
        </w:rPr>
        <w:t xml:space="preserve"> </w:t>
      </w:r>
      <w:r w:rsidRPr="001866E1">
        <w:rPr>
          <w:sz w:val="26"/>
          <w:szCs w:val="26"/>
          <w:lang w:eastAsia="en-US"/>
        </w:rPr>
        <w:t xml:space="preserve">транспортных средств категорий М2 и М3 (пассажирских автобусов), осуществляющих коммерческие перевозки пассажиров, оснащены модулями спутниковой навигации, работающие на междугородних, пригородных, городских маршрутах и осуществляющие заказные перевозки вместе с этим они оснащены </w:t>
      </w:r>
      <w:proofErr w:type="spellStart"/>
      <w:r w:rsidRPr="001866E1">
        <w:rPr>
          <w:sz w:val="26"/>
          <w:szCs w:val="26"/>
          <w:lang w:eastAsia="en-US"/>
        </w:rPr>
        <w:t>тахографами</w:t>
      </w:r>
      <w:proofErr w:type="spellEnd"/>
      <w:r w:rsidRPr="001866E1">
        <w:rPr>
          <w:sz w:val="26"/>
          <w:szCs w:val="26"/>
          <w:lang w:eastAsia="en-US"/>
        </w:rPr>
        <w:t xml:space="preserve"> - приборами позволяющими контролировать режим труда и отдыха водителей. </w:t>
      </w:r>
    </w:p>
    <w:p w:rsidR="00821EDF" w:rsidRPr="001866E1" w:rsidRDefault="00821EDF" w:rsidP="001866E1">
      <w:pPr>
        <w:ind w:left="-284" w:firstLine="568"/>
        <w:jc w:val="both"/>
        <w:rPr>
          <w:sz w:val="26"/>
          <w:szCs w:val="26"/>
        </w:rPr>
      </w:pPr>
      <w:r w:rsidRPr="001866E1">
        <w:rPr>
          <w:sz w:val="26"/>
          <w:szCs w:val="26"/>
        </w:rPr>
        <w:t>С целью пропаганды основ защиты прав населения ФБУ «Государственный региональный центр стандартизации, метеорологии и испытаний в Калужской области» за 2018 год:</w:t>
      </w:r>
    </w:p>
    <w:p w:rsidR="00821EDF" w:rsidRPr="001866E1" w:rsidRDefault="00821EDF" w:rsidP="001866E1">
      <w:pPr>
        <w:ind w:left="-284" w:firstLine="568"/>
        <w:jc w:val="both"/>
        <w:rPr>
          <w:sz w:val="26"/>
          <w:szCs w:val="26"/>
        </w:rPr>
      </w:pPr>
      <w:r w:rsidRPr="001866E1">
        <w:rPr>
          <w:sz w:val="26"/>
          <w:szCs w:val="26"/>
        </w:rPr>
        <w:t xml:space="preserve">-  </w:t>
      </w:r>
      <w:r w:rsidR="001921C5" w:rsidRPr="001866E1">
        <w:rPr>
          <w:sz w:val="26"/>
          <w:szCs w:val="26"/>
        </w:rPr>
        <w:t>были размещены</w:t>
      </w:r>
      <w:r w:rsidRPr="001866E1">
        <w:rPr>
          <w:sz w:val="26"/>
          <w:szCs w:val="26"/>
        </w:rPr>
        <w:t xml:space="preserve"> информационные сообщения на сетевом ресурсе </w:t>
      </w:r>
      <w:proofErr w:type="spellStart"/>
      <w:r w:rsidRPr="001866E1">
        <w:rPr>
          <w:sz w:val="26"/>
          <w:szCs w:val="26"/>
          <w:lang w:val="en-US"/>
        </w:rPr>
        <w:t>pressa</w:t>
      </w:r>
      <w:proofErr w:type="spellEnd"/>
      <w:r w:rsidRPr="001866E1">
        <w:rPr>
          <w:sz w:val="26"/>
          <w:szCs w:val="26"/>
        </w:rPr>
        <w:t>40.</w:t>
      </w:r>
      <w:proofErr w:type="spellStart"/>
      <w:r w:rsidRPr="001866E1">
        <w:rPr>
          <w:sz w:val="26"/>
          <w:szCs w:val="26"/>
          <w:lang w:val="en-US"/>
        </w:rPr>
        <w:t>ru</w:t>
      </w:r>
      <w:proofErr w:type="spellEnd"/>
      <w:r w:rsidRPr="001866E1">
        <w:rPr>
          <w:sz w:val="26"/>
          <w:szCs w:val="26"/>
        </w:rPr>
        <w:t>;</w:t>
      </w:r>
    </w:p>
    <w:p w:rsidR="000E7AE0" w:rsidRPr="001866E1" w:rsidRDefault="00821EDF" w:rsidP="001866E1">
      <w:pPr>
        <w:ind w:left="-284" w:firstLine="568"/>
        <w:jc w:val="both"/>
        <w:rPr>
          <w:sz w:val="26"/>
          <w:szCs w:val="26"/>
        </w:rPr>
      </w:pPr>
      <w:r w:rsidRPr="001866E1">
        <w:rPr>
          <w:sz w:val="26"/>
          <w:szCs w:val="26"/>
        </w:rPr>
        <w:t xml:space="preserve">-  </w:t>
      </w:r>
      <w:r w:rsidR="001921C5" w:rsidRPr="001866E1">
        <w:rPr>
          <w:sz w:val="26"/>
          <w:szCs w:val="26"/>
        </w:rPr>
        <w:t xml:space="preserve">участие </w:t>
      </w:r>
      <w:r w:rsidRPr="001866E1">
        <w:rPr>
          <w:sz w:val="26"/>
          <w:szCs w:val="26"/>
        </w:rPr>
        <w:t>в телепередаче ГТРК Калуга;</w:t>
      </w:r>
    </w:p>
    <w:p w:rsidR="000E7AE0" w:rsidRPr="001866E1" w:rsidRDefault="000E7AE0" w:rsidP="001866E1">
      <w:pPr>
        <w:ind w:left="-284" w:firstLine="568"/>
        <w:jc w:val="both"/>
        <w:rPr>
          <w:sz w:val="26"/>
          <w:szCs w:val="26"/>
        </w:rPr>
      </w:pPr>
      <w:r w:rsidRPr="001866E1">
        <w:rPr>
          <w:sz w:val="26"/>
          <w:szCs w:val="26"/>
        </w:rPr>
        <w:t>-</w:t>
      </w:r>
      <w:r w:rsidR="00821EDF" w:rsidRPr="001866E1">
        <w:rPr>
          <w:sz w:val="26"/>
          <w:szCs w:val="26"/>
        </w:rPr>
        <w:t xml:space="preserve"> </w:t>
      </w:r>
      <w:r w:rsidRPr="001866E1">
        <w:rPr>
          <w:sz w:val="26"/>
          <w:szCs w:val="26"/>
        </w:rPr>
        <w:t>в день пожилого человека специалисты Калужского ЦСМ произвели проверку бытовых тонометров для пенсионеров г. Калуги.</w:t>
      </w:r>
    </w:p>
    <w:p w:rsidR="000E7AE0" w:rsidRPr="001866E1" w:rsidRDefault="000E7AE0" w:rsidP="001866E1">
      <w:pPr>
        <w:ind w:left="-284" w:firstLine="568"/>
        <w:jc w:val="both"/>
        <w:rPr>
          <w:sz w:val="26"/>
          <w:szCs w:val="26"/>
        </w:rPr>
      </w:pPr>
      <w:r w:rsidRPr="001866E1">
        <w:rPr>
          <w:sz w:val="26"/>
          <w:szCs w:val="26"/>
        </w:rPr>
        <w:t>- организация лекций для студентов Калужского филиала РАНХ и ГС, ПАО «КАДВИ» и УЦ ООО «</w:t>
      </w:r>
      <w:proofErr w:type="spellStart"/>
      <w:r w:rsidRPr="001866E1">
        <w:rPr>
          <w:sz w:val="26"/>
          <w:szCs w:val="26"/>
        </w:rPr>
        <w:t>Экоаналитика</w:t>
      </w:r>
      <w:proofErr w:type="spellEnd"/>
      <w:r w:rsidRPr="001866E1">
        <w:rPr>
          <w:sz w:val="26"/>
          <w:szCs w:val="26"/>
        </w:rPr>
        <w:t>».</w:t>
      </w:r>
    </w:p>
    <w:p w:rsidR="0007219B" w:rsidRPr="001866E1" w:rsidRDefault="000E7AE0" w:rsidP="001866E1">
      <w:pPr>
        <w:ind w:left="-284" w:firstLine="568"/>
        <w:jc w:val="both"/>
        <w:rPr>
          <w:sz w:val="26"/>
          <w:szCs w:val="26"/>
        </w:rPr>
      </w:pPr>
      <w:r w:rsidRPr="001866E1">
        <w:rPr>
          <w:sz w:val="26"/>
          <w:szCs w:val="26"/>
        </w:rPr>
        <w:lastRenderedPageBreak/>
        <w:t>- проведение мероприятия посвященного Всемирному дню качества, подведение итогов федерального этапа конкурса «100 лучших товаров Рос</w:t>
      </w:r>
      <w:r w:rsidR="00692EA8" w:rsidRPr="001866E1">
        <w:rPr>
          <w:sz w:val="26"/>
          <w:szCs w:val="26"/>
        </w:rPr>
        <w:t>с</w:t>
      </w:r>
      <w:r w:rsidRPr="001866E1">
        <w:rPr>
          <w:sz w:val="26"/>
          <w:szCs w:val="26"/>
        </w:rPr>
        <w:t>ии» и награждение участников конкурса.</w:t>
      </w:r>
      <w:r w:rsidR="00821EDF" w:rsidRPr="001866E1">
        <w:rPr>
          <w:sz w:val="26"/>
          <w:szCs w:val="26"/>
        </w:rPr>
        <w:t xml:space="preserve"> </w:t>
      </w:r>
    </w:p>
    <w:p w:rsidR="002135AA" w:rsidRPr="001866E1" w:rsidRDefault="002135AA" w:rsidP="001866E1">
      <w:pPr>
        <w:ind w:left="-284" w:firstLine="568"/>
        <w:jc w:val="both"/>
        <w:rPr>
          <w:sz w:val="26"/>
          <w:szCs w:val="26"/>
        </w:rPr>
      </w:pPr>
    </w:p>
    <w:p w:rsidR="009A1F08" w:rsidRPr="001866E1" w:rsidRDefault="009A1F08" w:rsidP="001866E1">
      <w:pPr>
        <w:pStyle w:val="a5"/>
        <w:tabs>
          <w:tab w:val="left" w:pos="4140"/>
        </w:tabs>
        <w:ind w:left="-284" w:firstLine="568"/>
        <w:jc w:val="both"/>
        <w:rPr>
          <w:sz w:val="26"/>
          <w:szCs w:val="26"/>
        </w:rPr>
      </w:pPr>
      <w:r w:rsidRPr="001866E1">
        <w:rPr>
          <w:bCs/>
          <w:sz w:val="26"/>
          <w:szCs w:val="26"/>
        </w:rPr>
        <w:t>Министерством экономического развития Калужской области</w:t>
      </w:r>
      <w:r w:rsidRPr="001866E1">
        <w:rPr>
          <w:sz w:val="26"/>
          <w:szCs w:val="26"/>
        </w:rPr>
        <w:t xml:space="preserve"> реализуется единая политика в сфере организации пассажирских перевозок транспортом общего пользования. Для улучшения транспортного обслуживания населения устанавливаются межмуниципальные маршруты регулярных перевозок по регулируемым и нерегулируемым тарифам, с внесением изменений в соответствующие реестры.</w:t>
      </w:r>
    </w:p>
    <w:p w:rsidR="009A1F08" w:rsidRPr="001866E1" w:rsidRDefault="009A1F08" w:rsidP="001866E1">
      <w:pPr>
        <w:ind w:left="-284" w:firstLine="568"/>
        <w:jc w:val="both"/>
        <w:rPr>
          <w:sz w:val="26"/>
          <w:szCs w:val="26"/>
        </w:rPr>
      </w:pPr>
      <w:r w:rsidRPr="001866E1">
        <w:rPr>
          <w:sz w:val="26"/>
          <w:szCs w:val="26"/>
        </w:rPr>
        <w:t>Министерством в 2018 году решены следующие вопросы:</w:t>
      </w:r>
    </w:p>
    <w:p w:rsidR="009A1F08" w:rsidRPr="001866E1" w:rsidRDefault="009A1F08" w:rsidP="001866E1">
      <w:pPr>
        <w:ind w:left="-284" w:firstLine="568"/>
        <w:jc w:val="both"/>
        <w:rPr>
          <w:color w:val="000000"/>
          <w:sz w:val="26"/>
          <w:szCs w:val="26"/>
        </w:rPr>
      </w:pPr>
      <w:r w:rsidRPr="001866E1">
        <w:rPr>
          <w:color w:val="000000"/>
          <w:sz w:val="26"/>
          <w:szCs w:val="26"/>
        </w:rPr>
        <w:t xml:space="preserve">- установлены и изменены межмуниципальные маршруты регулярных перевозок по нерегулируемым тарифам:  </w:t>
      </w:r>
      <w:proofErr w:type="gramStart"/>
      <w:r w:rsidRPr="001866E1">
        <w:rPr>
          <w:color w:val="000000"/>
          <w:sz w:val="26"/>
          <w:szCs w:val="26"/>
        </w:rPr>
        <w:t xml:space="preserve">«Балабаново – Воробьи (Парк птиц)»; </w:t>
      </w:r>
      <w:r w:rsidRPr="001866E1">
        <w:rPr>
          <w:sz w:val="26"/>
          <w:szCs w:val="26"/>
        </w:rPr>
        <w:t xml:space="preserve">«Калуга – Обнинск», </w:t>
      </w:r>
      <w:r w:rsidRPr="001866E1">
        <w:rPr>
          <w:color w:val="000000"/>
          <w:sz w:val="26"/>
          <w:szCs w:val="26"/>
        </w:rPr>
        <w:t>«Козельск – Калуга», «Сосенский – Козель</w:t>
      </w:r>
      <w:r w:rsidR="00FB6798">
        <w:rPr>
          <w:color w:val="000000"/>
          <w:sz w:val="26"/>
          <w:szCs w:val="26"/>
        </w:rPr>
        <w:t xml:space="preserve">ск – Калуга» (путем введения </w:t>
      </w:r>
      <w:r w:rsidRPr="001866E1">
        <w:rPr>
          <w:color w:val="000000"/>
          <w:sz w:val="26"/>
          <w:szCs w:val="26"/>
        </w:rPr>
        <w:t xml:space="preserve">в </w:t>
      </w:r>
      <w:r w:rsidR="00FB6798">
        <w:rPr>
          <w:color w:val="000000"/>
          <w:sz w:val="26"/>
          <w:szCs w:val="26"/>
        </w:rPr>
        <w:t xml:space="preserve">них дополнительного остановочного </w:t>
      </w:r>
      <w:r w:rsidRPr="001866E1">
        <w:rPr>
          <w:color w:val="000000"/>
          <w:sz w:val="26"/>
          <w:szCs w:val="26"/>
        </w:rPr>
        <w:t>пункта «</w:t>
      </w:r>
      <w:proofErr w:type="spellStart"/>
      <w:r w:rsidRPr="001866E1">
        <w:rPr>
          <w:color w:val="000000"/>
          <w:sz w:val="26"/>
          <w:szCs w:val="26"/>
        </w:rPr>
        <w:t>пов</w:t>
      </w:r>
      <w:proofErr w:type="spellEnd"/>
      <w:r w:rsidRPr="001866E1">
        <w:rPr>
          <w:color w:val="000000"/>
          <w:sz w:val="26"/>
          <w:szCs w:val="26"/>
        </w:rPr>
        <w:t xml:space="preserve">. с. </w:t>
      </w:r>
      <w:proofErr w:type="spellStart"/>
      <w:r w:rsidRPr="001866E1">
        <w:rPr>
          <w:color w:val="000000"/>
          <w:sz w:val="26"/>
          <w:szCs w:val="26"/>
        </w:rPr>
        <w:t>Ильинское</w:t>
      </w:r>
      <w:proofErr w:type="spellEnd"/>
      <w:r w:rsidRPr="001866E1">
        <w:rPr>
          <w:color w:val="000000"/>
          <w:sz w:val="26"/>
          <w:szCs w:val="26"/>
        </w:rPr>
        <w:t xml:space="preserve">»), </w:t>
      </w:r>
      <w:r w:rsidRPr="001866E1">
        <w:rPr>
          <w:sz w:val="26"/>
          <w:szCs w:val="26"/>
        </w:rPr>
        <w:t>«Обнинск – Малоярославец»</w:t>
      </w:r>
      <w:r w:rsidRPr="001866E1">
        <w:rPr>
          <w:color w:val="000000"/>
          <w:sz w:val="26"/>
          <w:szCs w:val="26"/>
        </w:rPr>
        <w:t xml:space="preserve">; «Киров – Калуга (ч/з Барятино </w:t>
      </w:r>
      <w:r w:rsidR="00FB6798">
        <w:rPr>
          <w:color w:val="000000"/>
          <w:sz w:val="26"/>
          <w:szCs w:val="26"/>
        </w:rPr>
        <w:t xml:space="preserve">и Мосальск)» (путем введения в </w:t>
      </w:r>
      <w:r w:rsidRPr="001866E1">
        <w:rPr>
          <w:color w:val="000000"/>
          <w:sz w:val="26"/>
          <w:szCs w:val="26"/>
        </w:rPr>
        <w:t>него дополнительного остановочного пункта «</w:t>
      </w:r>
      <w:proofErr w:type="spellStart"/>
      <w:r w:rsidRPr="001866E1">
        <w:rPr>
          <w:color w:val="000000"/>
          <w:sz w:val="26"/>
          <w:szCs w:val="26"/>
        </w:rPr>
        <w:t>Сильковичи</w:t>
      </w:r>
      <w:proofErr w:type="spellEnd"/>
      <w:r w:rsidRPr="001866E1">
        <w:rPr>
          <w:color w:val="000000"/>
          <w:sz w:val="26"/>
          <w:szCs w:val="26"/>
        </w:rPr>
        <w:t>»);</w:t>
      </w:r>
      <w:proofErr w:type="gramEnd"/>
    </w:p>
    <w:p w:rsidR="009A1F08" w:rsidRPr="001866E1" w:rsidRDefault="00FB6798" w:rsidP="001866E1">
      <w:pPr>
        <w:ind w:left="-284" w:firstLine="568"/>
        <w:jc w:val="both"/>
        <w:rPr>
          <w:sz w:val="26"/>
          <w:szCs w:val="26"/>
        </w:rPr>
      </w:pPr>
      <w:r>
        <w:rPr>
          <w:sz w:val="26"/>
          <w:szCs w:val="26"/>
        </w:rPr>
        <w:t xml:space="preserve">- </w:t>
      </w:r>
      <w:r w:rsidR="009A1F08" w:rsidRPr="001866E1">
        <w:rPr>
          <w:sz w:val="26"/>
          <w:szCs w:val="26"/>
        </w:rPr>
        <w:t>проработаны вопросы с руководством автотранспортных организаций области о необходимости соблюдения установленного расписания движения и недопустимости некорректного поведения водителей автобусов, осуществляющих пассажирские перевозки по межмуниципальным маршрутам регулярных перевозок  «Калуга – Мещовск», «Калуга – Кондрово», «Калуга – Ферзиково»;</w:t>
      </w:r>
    </w:p>
    <w:p w:rsidR="001866E1" w:rsidRPr="001866E1" w:rsidRDefault="00FB6798" w:rsidP="001A5B62">
      <w:pPr>
        <w:ind w:left="-284" w:firstLine="568"/>
        <w:jc w:val="both"/>
        <w:rPr>
          <w:sz w:val="26"/>
          <w:szCs w:val="26"/>
        </w:rPr>
      </w:pPr>
      <w:r>
        <w:rPr>
          <w:sz w:val="26"/>
          <w:szCs w:val="26"/>
        </w:rPr>
        <w:t xml:space="preserve">- </w:t>
      </w:r>
      <w:r w:rsidR="009A1F08" w:rsidRPr="001866E1">
        <w:rPr>
          <w:sz w:val="26"/>
          <w:szCs w:val="26"/>
        </w:rPr>
        <w:t xml:space="preserve">с перевозчиком – «МП </w:t>
      </w:r>
      <w:r w:rsidR="00E35EE1" w:rsidRPr="001866E1">
        <w:rPr>
          <w:sz w:val="26"/>
          <w:szCs w:val="26"/>
        </w:rPr>
        <w:t>Обнинске</w:t>
      </w:r>
      <w:r w:rsidR="009A1F08" w:rsidRPr="001866E1">
        <w:rPr>
          <w:sz w:val="26"/>
          <w:szCs w:val="26"/>
        </w:rPr>
        <w:t xml:space="preserve"> ПАТП», обслуживающим межмуниципальный маршрут по регулируемым тарифам «Обнинск – Ме</w:t>
      </w:r>
      <w:r>
        <w:rPr>
          <w:sz w:val="26"/>
          <w:szCs w:val="26"/>
        </w:rPr>
        <w:t xml:space="preserve">теоролог», </w:t>
      </w:r>
      <w:r w:rsidR="009A1F08" w:rsidRPr="001866E1">
        <w:rPr>
          <w:sz w:val="26"/>
          <w:szCs w:val="26"/>
        </w:rPr>
        <w:t>достигнут</w:t>
      </w:r>
      <w:r>
        <w:rPr>
          <w:sz w:val="26"/>
          <w:szCs w:val="26"/>
        </w:rPr>
        <w:t xml:space="preserve">а договоренность об увеличении </w:t>
      </w:r>
      <w:r w:rsidR="009A1F08" w:rsidRPr="001866E1">
        <w:rPr>
          <w:sz w:val="26"/>
          <w:szCs w:val="26"/>
        </w:rPr>
        <w:t>периода осуществления перевозок по маршруту в 2019 году с 01.04.2019  по 31.10.2019;</w:t>
      </w:r>
    </w:p>
    <w:p w:rsidR="009A1F08" w:rsidRPr="001866E1" w:rsidRDefault="00FB6798" w:rsidP="001866E1">
      <w:pPr>
        <w:ind w:left="-284" w:firstLine="568"/>
        <w:jc w:val="both"/>
        <w:rPr>
          <w:bCs/>
          <w:sz w:val="26"/>
          <w:szCs w:val="26"/>
        </w:rPr>
      </w:pPr>
      <w:r>
        <w:rPr>
          <w:bCs/>
          <w:sz w:val="26"/>
          <w:szCs w:val="26"/>
        </w:rPr>
        <w:t xml:space="preserve">- с перевозчиком – </w:t>
      </w:r>
      <w:r w:rsidR="009A1F08" w:rsidRPr="001866E1">
        <w:rPr>
          <w:bCs/>
          <w:sz w:val="26"/>
          <w:szCs w:val="26"/>
        </w:rPr>
        <w:t xml:space="preserve">АО «Центральная пригородная пассажирская </w:t>
      </w:r>
      <w:r>
        <w:rPr>
          <w:bCs/>
          <w:sz w:val="26"/>
          <w:szCs w:val="26"/>
        </w:rPr>
        <w:t xml:space="preserve">компания» – </w:t>
      </w:r>
      <w:r w:rsidR="009A1F08" w:rsidRPr="001866E1">
        <w:rPr>
          <w:bCs/>
          <w:sz w:val="26"/>
          <w:szCs w:val="26"/>
        </w:rPr>
        <w:t>достигнута договоренность о продлении маршрута следования пригородного п</w:t>
      </w:r>
      <w:r>
        <w:rPr>
          <w:bCs/>
          <w:sz w:val="26"/>
          <w:szCs w:val="26"/>
        </w:rPr>
        <w:t>оезда № 6022 сообщением Брянск</w:t>
      </w:r>
      <w:r w:rsidR="009A1F08" w:rsidRPr="001866E1">
        <w:rPr>
          <w:bCs/>
          <w:sz w:val="26"/>
          <w:szCs w:val="26"/>
        </w:rPr>
        <w:t xml:space="preserve"> Орловский – Березовский  (отправлением в 20:41) до  станции</w:t>
      </w:r>
      <w:r>
        <w:rPr>
          <w:bCs/>
          <w:sz w:val="26"/>
          <w:szCs w:val="26"/>
        </w:rPr>
        <w:t xml:space="preserve"> Судимир (прибытием в 21:42) с </w:t>
      </w:r>
      <w:r w:rsidR="009A1F08" w:rsidRPr="001866E1">
        <w:rPr>
          <w:bCs/>
          <w:sz w:val="26"/>
          <w:szCs w:val="26"/>
        </w:rPr>
        <w:t>9 декабря 2018 года;</w:t>
      </w:r>
    </w:p>
    <w:p w:rsidR="009A1F08" w:rsidRPr="001866E1" w:rsidRDefault="009A1F08" w:rsidP="001866E1">
      <w:pPr>
        <w:ind w:left="-284" w:firstLine="568"/>
        <w:jc w:val="both"/>
        <w:rPr>
          <w:sz w:val="26"/>
          <w:szCs w:val="26"/>
        </w:rPr>
      </w:pPr>
      <w:r w:rsidRPr="001866E1">
        <w:rPr>
          <w:bCs/>
          <w:sz w:val="26"/>
          <w:szCs w:val="26"/>
        </w:rPr>
        <w:t xml:space="preserve">- открыты новые регулярные авиамаршруты: </w:t>
      </w:r>
      <w:r w:rsidRPr="001866E1">
        <w:rPr>
          <w:sz w:val="26"/>
          <w:szCs w:val="26"/>
        </w:rPr>
        <w:t>«Калуга – Москва», «Калуга – Ростов-на-Дону», «Калуга – Симферополь», «Калуга – Минеральные Воды», «Калуга – Краснодар»;</w:t>
      </w:r>
    </w:p>
    <w:p w:rsidR="009A1F08" w:rsidRPr="001866E1" w:rsidRDefault="009A1F08" w:rsidP="001866E1">
      <w:pPr>
        <w:ind w:left="-284" w:firstLine="568"/>
        <w:jc w:val="both"/>
        <w:rPr>
          <w:sz w:val="26"/>
          <w:szCs w:val="26"/>
        </w:rPr>
      </w:pPr>
      <w:r w:rsidRPr="001866E1">
        <w:rPr>
          <w:sz w:val="26"/>
          <w:szCs w:val="26"/>
        </w:rPr>
        <w:t>- с целью улучшения качества обслуживания пассажиров железнодорожным транспортом запущено 2 дополнительных пригородных поезда повышенной комфортности «Экспресс» сообщением «Малоярославец – Москва».</w:t>
      </w:r>
    </w:p>
    <w:p w:rsidR="002135AA" w:rsidRPr="001866E1" w:rsidRDefault="002135AA" w:rsidP="001866E1">
      <w:pPr>
        <w:ind w:left="-284" w:firstLine="568"/>
        <w:jc w:val="both"/>
        <w:rPr>
          <w:sz w:val="26"/>
          <w:szCs w:val="26"/>
        </w:rPr>
      </w:pPr>
    </w:p>
    <w:p w:rsidR="00B73FD4" w:rsidRPr="001866E1" w:rsidRDefault="00B73FD4" w:rsidP="001866E1">
      <w:pPr>
        <w:ind w:left="-284" w:firstLine="568"/>
        <w:jc w:val="both"/>
        <w:rPr>
          <w:sz w:val="26"/>
          <w:szCs w:val="26"/>
        </w:rPr>
      </w:pPr>
      <w:r w:rsidRPr="001866E1">
        <w:rPr>
          <w:sz w:val="26"/>
          <w:szCs w:val="26"/>
        </w:rPr>
        <w:t>В первом полугодии 2018 года министерством образования и науки Калужской области совместно с Калужским государственным университетом им. К.Э. Циолковского организовало областную предметную олимпиаду студентов образовательных организаций высшего образования по правоведению. Ежегодно учащиеся Калужской области с 5 по 11 класс участвуют в этапах (школьный, муниципальный, региональный, заключительный) всер</w:t>
      </w:r>
      <w:r w:rsidR="00FB6798">
        <w:rPr>
          <w:sz w:val="26"/>
          <w:szCs w:val="26"/>
        </w:rPr>
        <w:t xml:space="preserve">оссийской олимпиады школьников </w:t>
      </w:r>
      <w:r w:rsidRPr="001866E1">
        <w:rPr>
          <w:sz w:val="26"/>
          <w:szCs w:val="26"/>
        </w:rPr>
        <w:t xml:space="preserve">(далее – олимпиада) по 22 общеобразовательным предметам,  в том числе по праву, обществознанию и экономике. </w:t>
      </w:r>
    </w:p>
    <w:p w:rsidR="00F96D5E" w:rsidRDefault="00B73FD4" w:rsidP="001866E1">
      <w:pPr>
        <w:shd w:val="clear" w:color="auto" w:fill="FFFFFF"/>
        <w:tabs>
          <w:tab w:val="left" w:pos="709"/>
        </w:tabs>
        <w:ind w:left="-284" w:firstLine="568"/>
        <w:jc w:val="both"/>
        <w:rPr>
          <w:sz w:val="26"/>
          <w:szCs w:val="26"/>
        </w:rPr>
      </w:pPr>
      <w:r w:rsidRPr="001866E1">
        <w:rPr>
          <w:sz w:val="26"/>
          <w:szCs w:val="26"/>
        </w:rPr>
        <w:t>В период с 10 по 21 апреля 2018 года учащиеся общеобразовательных организаций нашего региона участвовали в проекте «Всероссийский финанс</w:t>
      </w:r>
      <w:r w:rsidR="00F96D5E">
        <w:rPr>
          <w:sz w:val="26"/>
          <w:szCs w:val="26"/>
        </w:rPr>
        <w:t xml:space="preserve">овый зачет». Каждый желающий в </w:t>
      </w:r>
      <w:r w:rsidRPr="001866E1">
        <w:rPr>
          <w:sz w:val="26"/>
          <w:szCs w:val="26"/>
        </w:rPr>
        <w:t xml:space="preserve">режиме онлайн мог проверить свой уровень финансовой грамотности и восполнить пробелы по тем вопросам, которые вызвали трудности при прохождении теста. </w:t>
      </w:r>
    </w:p>
    <w:p w:rsidR="00B73FD4" w:rsidRPr="001866E1" w:rsidRDefault="00B73FD4" w:rsidP="001866E1">
      <w:pPr>
        <w:shd w:val="clear" w:color="auto" w:fill="FFFFFF"/>
        <w:tabs>
          <w:tab w:val="left" w:pos="709"/>
        </w:tabs>
        <w:ind w:left="-284" w:firstLine="568"/>
        <w:jc w:val="both"/>
        <w:rPr>
          <w:sz w:val="26"/>
          <w:szCs w:val="26"/>
        </w:rPr>
      </w:pPr>
      <w:r w:rsidRPr="001866E1">
        <w:rPr>
          <w:sz w:val="26"/>
          <w:szCs w:val="26"/>
        </w:rPr>
        <w:lastRenderedPageBreak/>
        <w:t>В данном мероприятии приняли участие школьники г. Обнинска, Юхновского, Жуковского, Хвастовичского, Кировского, Куйбышевского, Износковского, Дзержинского и Боровского районов.</w:t>
      </w:r>
    </w:p>
    <w:p w:rsidR="00B73FD4" w:rsidRPr="001866E1" w:rsidRDefault="00B73FD4" w:rsidP="001866E1">
      <w:pPr>
        <w:shd w:val="clear" w:color="auto" w:fill="FFFFFF"/>
        <w:tabs>
          <w:tab w:val="left" w:pos="709"/>
        </w:tabs>
        <w:ind w:left="-284" w:firstLine="568"/>
        <w:jc w:val="both"/>
        <w:rPr>
          <w:sz w:val="26"/>
          <w:szCs w:val="26"/>
        </w:rPr>
      </w:pPr>
      <w:r w:rsidRPr="001866E1">
        <w:rPr>
          <w:sz w:val="26"/>
          <w:szCs w:val="26"/>
        </w:rPr>
        <w:t>В ноябре-декабре 2018 года в муниципальном этапе всероссийской олимпиады школьников по праву, обществознанию и экономике приняли участие 1452 учащихся 7-11 классов из всех муниципальных районов (городских округов) нашего региона.</w:t>
      </w:r>
    </w:p>
    <w:p w:rsidR="00B73FD4" w:rsidRPr="001866E1" w:rsidRDefault="00B73FD4" w:rsidP="001866E1">
      <w:pPr>
        <w:tabs>
          <w:tab w:val="left" w:pos="709"/>
        </w:tabs>
        <w:ind w:left="-284" w:firstLine="568"/>
        <w:jc w:val="both"/>
        <w:rPr>
          <w:sz w:val="26"/>
          <w:szCs w:val="26"/>
        </w:rPr>
      </w:pPr>
      <w:r w:rsidRPr="001866E1">
        <w:rPr>
          <w:sz w:val="26"/>
          <w:szCs w:val="26"/>
        </w:rPr>
        <w:t>В апреле 2018 года школьники Калужской области участвовали в IV Всероссийской неделе финансовой грамотности для детей и молодежи  (далее – неделя), в  рамках которой были затронуты вопросы управления личным бюджетом, планирования, финансовой безопасности и финансового воспитания в семье, а также защите прав потребителей финансовых услуг.</w:t>
      </w:r>
    </w:p>
    <w:p w:rsidR="00B73FD4" w:rsidRPr="001866E1" w:rsidRDefault="00B73FD4" w:rsidP="001866E1">
      <w:pPr>
        <w:tabs>
          <w:tab w:val="left" w:pos="709"/>
        </w:tabs>
        <w:ind w:left="-284" w:firstLine="568"/>
        <w:jc w:val="both"/>
        <w:rPr>
          <w:sz w:val="26"/>
          <w:szCs w:val="26"/>
        </w:rPr>
      </w:pPr>
      <w:r w:rsidRPr="001866E1">
        <w:rPr>
          <w:sz w:val="26"/>
          <w:szCs w:val="26"/>
        </w:rPr>
        <w:t xml:space="preserve">Для обучающихся организовано участие во Всероссийском опросе по финансовой грамотности, направленном на выявление интересов участников и формирование модели поведения в области финансовой безопасности. </w:t>
      </w:r>
    </w:p>
    <w:p w:rsidR="00B73FD4" w:rsidRPr="001866E1" w:rsidRDefault="00B73FD4" w:rsidP="001866E1">
      <w:pPr>
        <w:ind w:left="-284" w:firstLine="568"/>
        <w:jc w:val="both"/>
        <w:rPr>
          <w:sz w:val="26"/>
          <w:szCs w:val="26"/>
        </w:rPr>
      </w:pPr>
      <w:r w:rsidRPr="001866E1">
        <w:rPr>
          <w:sz w:val="26"/>
          <w:szCs w:val="26"/>
        </w:rPr>
        <w:t xml:space="preserve">В рамках перечня мероприятий в июле 2018 года в Отделении по Калужской области Главного управления Центрального банка Российской Федерации по Центральному федеральному округу состоялся семинар по финансовой грамотности с участием руководителя Службы по защите прав потребителей  и обеспечению доступности финансовых </w:t>
      </w:r>
      <w:r w:rsidR="00E35EE1" w:rsidRPr="001866E1">
        <w:rPr>
          <w:sz w:val="26"/>
          <w:szCs w:val="26"/>
        </w:rPr>
        <w:t xml:space="preserve">услуг Банка России М.В. </w:t>
      </w:r>
      <w:proofErr w:type="spellStart"/>
      <w:r w:rsidR="00E35EE1" w:rsidRPr="001866E1">
        <w:rPr>
          <w:sz w:val="26"/>
          <w:szCs w:val="26"/>
        </w:rPr>
        <w:t>Мамуты</w:t>
      </w:r>
      <w:proofErr w:type="spellEnd"/>
      <w:r w:rsidR="00E35EE1" w:rsidRPr="001866E1">
        <w:rPr>
          <w:sz w:val="26"/>
          <w:szCs w:val="26"/>
        </w:rPr>
        <w:t>.</w:t>
      </w:r>
      <w:r w:rsidR="00B418AB" w:rsidRPr="001866E1">
        <w:rPr>
          <w:sz w:val="26"/>
          <w:szCs w:val="26"/>
        </w:rPr>
        <w:t xml:space="preserve"> </w:t>
      </w:r>
    </w:p>
    <w:p w:rsidR="00B73FD4" w:rsidRPr="001866E1" w:rsidRDefault="00B73FD4" w:rsidP="001866E1">
      <w:pPr>
        <w:pBdr>
          <w:top w:val="nil"/>
          <w:left w:val="nil"/>
          <w:bottom w:val="nil"/>
          <w:right w:val="nil"/>
          <w:between w:val="nil"/>
          <w:bar w:val="nil"/>
        </w:pBdr>
        <w:ind w:left="-284" w:firstLine="568"/>
        <w:jc w:val="both"/>
        <w:rPr>
          <w:rFonts w:eastAsia="Arial Unicode MS"/>
          <w:color w:val="000000"/>
          <w:sz w:val="26"/>
          <w:szCs w:val="26"/>
          <w:u w:color="000000"/>
          <w:bdr w:val="nil"/>
        </w:rPr>
      </w:pPr>
      <w:r w:rsidRPr="001866E1">
        <w:rPr>
          <w:rFonts w:eastAsia="Arial Unicode MS"/>
          <w:color w:val="000000"/>
          <w:sz w:val="26"/>
          <w:szCs w:val="26"/>
          <w:u w:color="000000"/>
          <w:bdr w:val="nil"/>
        </w:rPr>
        <w:t>На семинаре были рассмотрены вопросы о принимаемых мерах по повышению финансовой грамотности населения и защите прав потребителей финансовых услуг Калужской области.</w:t>
      </w:r>
    </w:p>
    <w:p w:rsidR="00B73FD4" w:rsidRPr="001866E1" w:rsidRDefault="00B73FD4" w:rsidP="001866E1">
      <w:pPr>
        <w:ind w:left="-284" w:firstLine="568"/>
        <w:jc w:val="both"/>
        <w:rPr>
          <w:sz w:val="26"/>
          <w:szCs w:val="26"/>
        </w:rPr>
      </w:pPr>
      <w:r w:rsidRPr="001866E1">
        <w:rPr>
          <w:sz w:val="26"/>
          <w:szCs w:val="26"/>
        </w:rPr>
        <w:t xml:space="preserve">Подведены итоги первого отборочного тура </w:t>
      </w:r>
      <w:r w:rsidRPr="001866E1">
        <w:rPr>
          <w:sz w:val="26"/>
          <w:szCs w:val="26"/>
          <w:lang w:val="en-US"/>
        </w:rPr>
        <w:t>XIV</w:t>
      </w:r>
      <w:r w:rsidRPr="001866E1">
        <w:rPr>
          <w:sz w:val="26"/>
          <w:szCs w:val="26"/>
        </w:rPr>
        <w:t xml:space="preserve"> </w:t>
      </w:r>
      <w:r w:rsidRPr="001866E1">
        <w:rPr>
          <w:rFonts w:eastAsia="Zhikaryov"/>
          <w:sz w:val="26"/>
          <w:szCs w:val="26"/>
        </w:rPr>
        <w:t>Всероссийской олимпиады по финансовой грамотности, финансовому рынку и защите прав потребителей финансовых услуг для старшеклассников: зарегистрировались для участия в мероприятии 231 человек, прошли онлайн тестирование  60 человек, допущены к участию во втором туре 20 человек.</w:t>
      </w:r>
    </w:p>
    <w:p w:rsidR="001866E1" w:rsidRDefault="001866E1" w:rsidP="001866E1">
      <w:pPr>
        <w:ind w:left="-284" w:firstLine="568"/>
        <w:jc w:val="both"/>
        <w:rPr>
          <w:sz w:val="26"/>
          <w:szCs w:val="26"/>
        </w:rPr>
      </w:pPr>
    </w:p>
    <w:p w:rsidR="00B73FD4" w:rsidRPr="001866E1" w:rsidRDefault="00B73FD4" w:rsidP="001866E1">
      <w:pPr>
        <w:ind w:left="-284" w:firstLine="568"/>
        <w:jc w:val="both"/>
        <w:rPr>
          <w:sz w:val="26"/>
          <w:szCs w:val="26"/>
        </w:rPr>
      </w:pPr>
      <w:r w:rsidRPr="001866E1">
        <w:rPr>
          <w:sz w:val="26"/>
          <w:szCs w:val="26"/>
        </w:rPr>
        <w:t>В рамках осенней сессии ежегодного всероссийского проекта «</w:t>
      </w:r>
      <w:r w:rsidRPr="001866E1">
        <w:rPr>
          <w:rFonts w:eastAsia="Zhikaryov"/>
          <w:sz w:val="26"/>
          <w:szCs w:val="26"/>
        </w:rPr>
        <w:t>Онлайн уроки финансовой грамотности» учащиеся Калужской области прослушали 629 уроков</w:t>
      </w:r>
      <w:r w:rsidR="00DC173D">
        <w:rPr>
          <w:rFonts w:eastAsia="Zhikaryov"/>
          <w:sz w:val="26"/>
          <w:szCs w:val="26"/>
        </w:rPr>
        <w:t>.</w:t>
      </w:r>
      <w:r w:rsidRPr="001866E1">
        <w:rPr>
          <w:rFonts w:eastAsia="Zhikaryov"/>
          <w:sz w:val="26"/>
          <w:szCs w:val="26"/>
        </w:rPr>
        <w:t xml:space="preserve"> Всего организаторами проекта зафиксировано  9618 просмотров</w:t>
      </w:r>
      <w:r w:rsidRPr="001866E1">
        <w:rPr>
          <w:sz w:val="26"/>
          <w:szCs w:val="26"/>
        </w:rPr>
        <w:t xml:space="preserve">. В мероприятии приняли участие 113 школ (35% от общего количества общеобразовательных организаций), что на  21% больше, чем в весенней сессии проекта. </w:t>
      </w:r>
    </w:p>
    <w:p w:rsidR="00B73FD4" w:rsidRPr="001866E1" w:rsidRDefault="00B73FD4" w:rsidP="001866E1">
      <w:pPr>
        <w:ind w:left="-284" w:firstLine="568"/>
        <w:jc w:val="both"/>
        <w:rPr>
          <w:sz w:val="26"/>
          <w:szCs w:val="26"/>
        </w:rPr>
      </w:pPr>
      <w:r w:rsidRPr="001866E1">
        <w:rPr>
          <w:rFonts w:eastAsia="Calibri"/>
          <w:sz w:val="26"/>
          <w:szCs w:val="26"/>
          <w:lang w:eastAsia="en-US"/>
        </w:rPr>
        <w:t xml:space="preserve">В рамках Всемирной недели предпринимательства для обучающихся профессиональных образовательных организаций Калужской области проведены тематические </w:t>
      </w:r>
      <w:r w:rsidRPr="001866E1">
        <w:rPr>
          <w:sz w:val="26"/>
          <w:szCs w:val="26"/>
        </w:rPr>
        <w:t>круглые столы.</w:t>
      </w:r>
    </w:p>
    <w:p w:rsidR="00B73FD4" w:rsidRPr="001866E1" w:rsidRDefault="00B73FD4" w:rsidP="001866E1">
      <w:pPr>
        <w:ind w:left="-284" w:firstLine="568"/>
        <w:jc w:val="both"/>
        <w:rPr>
          <w:sz w:val="26"/>
          <w:szCs w:val="26"/>
          <w:lang w:eastAsia="en-US"/>
        </w:rPr>
      </w:pPr>
      <w:r w:rsidRPr="001866E1">
        <w:rPr>
          <w:rFonts w:eastAsia="Calibri"/>
          <w:sz w:val="26"/>
          <w:szCs w:val="26"/>
          <w:lang w:eastAsia="en-US"/>
        </w:rPr>
        <w:t xml:space="preserve">Так же, </w:t>
      </w:r>
      <w:r w:rsidRPr="001866E1">
        <w:rPr>
          <w:sz w:val="26"/>
          <w:szCs w:val="26"/>
          <w:lang w:eastAsia="en-US"/>
        </w:rPr>
        <w:t>образовательными организациями высшего образования и профессиональными образовательными организациями, находящимися на территории Калужской области, проведены: информационно-разъяснительная работа; конференции, семинары, круглые столы, затрагивающие вопросы правового воспитания (правового просвещения) населения Калужской области; организация и проведение информационных акций и иных мероприятий для различных групп по правовым вопросам; организовано участие Калужской области во втором Всероссийском правовом (юридическом) диктанте (в 2018 году приняло участие 462 чел.).</w:t>
      </w:r>
    </w:p>
    <w:p w:rsidR="00B73FD4" w:rsidRPr="001866E1" w:rsidRDefault="00B73FD4" w:rsidP="001866E1">
      <w:pPr>
        <w:ind w:left="-284" w:firstLine="568"/>
        <w:jc w:val="both"/>
        <w:rPr>
          <w:sz w:val="26"/>
          <w:szCs w:val="26"/>
          <w:lang w:eastAsia="en-US"/>
        </w:rPr>
      </w:pPr>
      <w:r w:rsidRPr="001866E1">
        <w:rPr>
          <w:sz w:val="26"/>
          <w:szCs w:val="26"/>
          <w:lang w:eastAsia="en-US"/>
        </w:rPr>
        <w:t>В КГУ им. К.Э. Циолковского, Калужском институте (филиале) ВГУЮ (РПА Минюста России), АНО ВО МГЭУ работают юридические клиники по предоставлению бесплатной юридической помощи. В 2018 году правовая помощь оказана 713 чел.</w:t>
      </w:r>
    </w:p>
    <w:p w:rsidR="00B73FD4" w:rsidRPr="001866E1" w:rsidRDefault="00B73FD4" w:rsidP="001866E1">
      <w:pPr>
        <w:ind w:left="-284" w:firstLine="568"/>
        <w:jc w:val="both"/>
        <w:rPr>
          <w:sz w:val="26"/>
          <w:szCs w:val="26"/>
          <w:lang w:eastAsia="en-US"/>
        </w:rPr>
      </w:pPr>
      <w:proofErr w:type="gramStart"/>
      <w:r w:rsidRPr="001866E1">
        <w:rPr>
          <w:sz w:val="26"/>
          <w:szCs w:val="26"/>
          <w:lang w:eastAsia="en-US"/>
        </w:rPr>
        <w:t>Обеспечено участие обучающихся общеобразовательных организаций и воспитанников дошкольных образовательных  организаций в мероприятиях Всероссийского дня правовой помощи детям (количество мероприятий – 1 857 шт.), количество участников – 160 520 чел.).</w:t>
      </w:r>
      <w:proofErr w:type="gramEnd"/>
    </w:p>
    <w:p w:rsidR="00BA271D" w:rsidRPr="001866E1" w:rsidRDefault="006935AD" w:rsidP="001866E1">
      <w:pPr>
        <w:ind w:left="-284" w:firstLine="568"/>
        <w:jc w:val="both"/>
        <w:rPr>
          <w:sz w:val="26"/>
          <w:szCs w:val="26"/>
          <w:lang w:eastAsia="en-US"/>
        </w:rPr>
      </w:pPr>
      <w:r w:rsidRPr="001866E1">
        <w:rPr>
          <w:sz w:val="26"/>
          <w:szCs w:val="26"/>
          <w:lang w:eastAsia="en-US"/>
        </w:rPr>
        <w:lastRenderedPageBreak/>
        <w:t>Специалистами Управления Россельхознадзора п</w:t>
      </w:r>
      <w:r w:rsidR="00C111F4" w:rsidRPr="001866E1">
        <w:rPr>
          <w:sz w:val="26"/>
          <w:szCs w:val="26"/>
          <w:lang w:eastAsia="en-US"/>
        </w:rPr>
        <w:t>о Калужской области размещено 19</w:t>
      </w:r>
      <w:r w:rsidRPr="001866E1">
        <w:rPr>
          <w:sz w:val="26"/>
          <w:szCs w:val="26"/>
          <w:lang w:eastAsia="en-US"/>
        </w:rPr>
        <w:t xml:space="preserve"> статей по результатам мероприятий, связанных с предотвращением оборота реализации опасной и некачественной продукции.</w:t>
      </w:r>
    </w:p>
    <w:p w:rsidR="00B73FD4" w:rsidRPr="001866E1" w:rsidRDefault="00F96D5E" w:rsidP="001866E1">
      <w:pPr>
        <w:ind w:left="-284" w:firstLine="568"/>
        <w:jc w:val="both"/>
        <w:rPr>
          <w:sz w:val="26"/>
          <w:szCs w:val="26"/>
          <w:lang w:eastAsia="en-US"/>
        </w:rPr>
      </w:pPr>
      <w:r>
        <w:rPr>
          <w:sz w:val="26"/>
          <w:szCs w:val="26"/>
          <w:lang w:eastAsia="en-US"/>
        </w:rPr>
        <w:t xml:space="preserve">Кроме того, </w:t>
      </w:r>
      <w:r w:rsidR="006935AD" w:rsidRPr="001866E1">
        <w:rPr>
          <w:sz w:val="26"/>
          <w:szCs w:val="26"/>
          <w:lang w:eastAsia="en-US"/>
        </w:rPr>
        <w:t>дано 4 интервью местному телевидению, 4 выступления на радио, а также размещено 2 статьи в печатных изданиях.</w:t>
      </w:r>
    </w:p>
    <w:p w:rsidR="002135AA" w:rsidRPr="001866E1" w:rsidRDefault="002135AA" w:rsidP="001866E1">
      <w:pPr>
        <w:ind w:left="-284" w:firstLine="568"/>
        <w:jc w:val="both"/>
        <w:rPr>
          <w:sz w:val="26"/>
          <w:szCs w:val="26"/>
          <w:lang w:eastAsia="en-US"/>
        </w:rPr>
      </w:pPr>
    </w:p>
    <w:p w:rsidR="00140486" w:rsidRPr="001866E1" w:rsidRDefault="00F96D5E" w:rsidP="001866E1">
      <w:pPr>
        <w:pStyle w:val="a5"/>
        <w:tabs>
          <w:tab w:val="left" w:pos="4140"/>
        </w:tabs>
        <w:ind w:left="-284" w:firstLine="568"/>
        <w:jc w:val="both"/>
        <w:rPr>
          <w:sz w:val="26"/>
          <w:szCs w:val="26"/>
        </w:rPr>
      </w:pPr>
      <w:proofErr w:type="gramStart"/>
      <w:r>
        <w:rPr>
          <w:sz w:val="26"/>
          <w:szCs w:val="26"/>
        </w:rPr>
        <w:t>За</w:t>
      </w:r>
      <w:r w:rsidR="00140486" w:rsidRPr="001866E1">
        <w:rPr>
          <w:sz w:val="26"/>
          <w:szCs w:val="26"/>
        </w:rPr>
        <w:t xml:space="preserve"> 2018 год Управлением Роспотребнадзора по Калужской области  в сфере  защиты прав потребителей в рамках контроля и надзора проведено 365 контрольно-надзорных мероприятий, из них 208 проверок проведенных в рамках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157 административных расследований (за 2017 год 476 контрольно-надзорных мероприятий).</w:t>
      </w:r>
      <w:proofErr w:type="gramEnd"/>
    </w:p>
    <w:p w:rsidR="00A86A42" w:rsidRPr="001866E1" w:rsidRDefault="00140486" w:rsidP="001866E1">
      <w:pPr>
        <w:pStyle w:val="a5"/>
        <w:tabs>
          <w:tab w:val="left" w:pos="4140"/>
        </w:tabs>
        <w:ind w:left="-284" w:firstLine="568"/>
        <w:jc w:val="both"/>
        <w:rPr>
          <w:sz w:val="26"/>
          <w:szCs w:val="26"/>
        </w:rPr>
      </w:pPr>
      <w:r w:rsidRPr="001866E1">
        <w:rPr>
          <w:sz w:val="26"/>
          <w:szCs w:val="26"/>
        </w:rPr>
        <w:t>При проведении мероприятий по контролю выявлено 541 нарушение законов, договоров и иных правовых актов РФ, регулирующих отношения в сфере защиты прав потребителей, по 21 составу статей административного кодекса (за 2017 год 435 нарушений) по 19 составам статей административного кодекса.</w:t>
      </w:r>
    </w:p>
    <w:p w:rsidR="00140486" w:rsidRPr="001866E1" w:rsidRDefault="00140486" w:rsidP="001866E1">
      <w:pPr>
        <w:pStyle w:val="a5"/>
        <w:tabs>
          <w:tab w:val="left" w:pos="4140"/>
        </w:tabs>
        <w:ind w:left="-284" w:firstLine="568"/>
        <w:jc w:val="both"/>
        <w:rPr>
          <w:sz w:val="26"/>
          <w:szCs w:val="26"/>
        </w:rPr>
      </w:pPr>
      <w:r w:rsidRPr="001866E1">
        <w:rPr>
          <w:sz w:val="26"/>
          <w:szCs w:val="26"/>
        </w:rPr>
        <w:t xml:space="preserve">За 2018 год по материалам проведенных проверок на виновных лиц составлено 380 протоколов об административных правонарушениях и вынесено 331 постановление о наложении штрафов  на сумму 3537,5 тыс. руб.  </w:t>
      </w:r>
    </w:p>
    <w:p w:rsidR="00140486" w:rsidRPr="001866E1" w:rsidRDefault="00140486" w:rsidP="001866E1">
      <w:pPr>
        <w:pStyle w:val="a5"/>
        <w:tabs>
          <w:tab w:val="left" w:pos="4140"/>
        </w:tabs>
        <w:ind w:left="-284" w:firstLine="568"/>
        <w:jc w:val="both"/>
        <w:rPr>
          <w:sz w:val="26"/>
          <w:szCs w:val="26"/>
        </w:rPr>
      </w:pPr>
      <w:r w:rsidRPr="001866E1">
        <w:rPr>
          <w:sz w:val="26"/>
          <w:szCs w:val="26"/>
        </w:rPr>
        <w:t xml:space="preserve">С целью устранения выявленных нарушений в 2018 году организациям и предприятиям, допустившим нарушения, выдано   78 предписаний  (в  2017 год  – выдано  125 предписаний). </w:t>
      </w:r>
    </w:p>
    <w:p w:rsidR="00140486" w:rsidRPr="001866E1" w:rsidRDefault="00140486" w:rsidP="001866E1">
      <w:pPr>
        <w:pStyle w:val="a5"/>
        <w:tabs>
          <w:tab w:val="left" w:pos="4140"/>
        </w:tabs>
        <w:ind w:left="-284" w:firstLine="568"/>
        <w:jc w:val="both"/>
        <w:rPr>
          <w:sz w:val="26"/>
          <w:szCs w:val="26"/>
        </w:rPr>
      </w:pPr>
      <w:r w:rsidRPr="001866E1">
        <w:rPr>
          <w:sz w:val="26"/>
          <w:szCs w:val="26"/>
        </w:rPr>
        <w:t xml:space="preserve">  За 2018года было проведено 316 предварительных проверки и выдано 20 предостережений о недопустимости нарушении обязательных требований законодательства в области защиты прав потребителей.</w:t>
      </w:r>
    </w:p>
    <w:p w:rsidR="001866E1" w:rsidRDefault="001866E1" w:rsidP="001866E1">
      <w:pPr>
        <w:pStyle w:val="a5"/>
        <w:tabs>
          <w:tab w:val="left" w:pos="4140"/>
        </w:tabs>
        <w:ind w:left="-284" w:firstLine="568"/>
        <w:jc w:val="both"/>
        <w:rPr>
          <w:sz w:val="26"/>
          <w:szCs w:val="26"/>
        </w:rPr>
      </w:pPr>
    </w:p>
    <w:p w:rsidR="00140486" w:rsidRPr="001866E1" w:rsidRDefault="0022279C" w:rsidP="001866E1">
      <w:pPr>
        <w:pStyle w:val="a5"/>
        <w:tabs>
          <w:tab w:val="left" w:pos="4140"/>
        </w:tabs>
        <w:ind w:left="-284" w:firstLine="568"/>
        <w:jc w:val="both"/>
        <w:rPr>
          <w:sz w:val="26"/>
          <w:szCs w:val="26"/>
        </w:rPr>
      </w:pPr>
      <w:r w:rsidRPr="001866E1">
        <w:rPr>
          <w:sz w:val="26"/>
          <w:szCs w:val="26"/>
        </w:rPr>
        <w:t xml:space="preserve">За 2018 поступило 2302 письменных и устных обращений потребителей, что на 14% обращений больше, чем за аналогичный период 2017 года (2018 обращений). 51 обращение послужило основанием для проведения проверки, 89 обращений для проведения административного расследования, 101 обращение направлено по подведомственности, по 44 составлены иски от конкретного потребителя и по 2017 даны разъяснения. Из 140 </w:t>
      </w:r>
      <w:proofErr w:type="spellStart"/>
      <w:r w:rsidRPr="001866E1">
        <w:rPr>
          <w:sz w:val="26"/>
          <w:szCs w:val="26"/>
        </w:rPr>
        <w:t>контрольно</w:t>
      </w:r>
      <w:proofErr w:type="spellEnd"/>
      <w:r w:rsidRPr="001866E1">
        <w:rPr>
          <w:sz w:val="26"/>
          <w:szCs w:val="26"/>
        </w:rPr>
        <w:t xml:space="preserve"> - надзорных мероприятий проведенных по обращен</w:t>
      </w:r>
      <w:r w:rsidR="0081687A">
        <w:rPr>
          <w:sz w:val="26"/>
          <w:szCs w:val="26"/>
        </w:rPr>
        <w:t xml:space="preserve">иям потребителей в 104 случаях </w:t>
      </w:r>
      <w:r w:rsidRPr="001866E1">
        <w:rPr>
          <w:sz w:val="26"/>
          <w:szCs w:val="26"/>
        </w:rPr>
        <w:t>(74,3%) установлены нарушения законодательства защиты прав потребителей. По результатам составлено 166 протоколов, и вынесен</w:t>
      </w:r>
      <w:r w:rsidR="003D7D4F">
        <w:rPr>
          <w:sz w:val="26"/>
          <w:szCs w:val="26"/>
        </w:rPr>
        <w:t xml:space="preserve">о  165 постановлений на сумму </w:t>
      </w:r>
      <w:r w:rsidRPr="001866E1">
        <w:rPr>
          <w:sz w:val="26"/>
          <w:szCs w:val="26"/>
        </w:rPr>
        <w:t>2771,0 тыс. рублей.</w:t>
      </w:r>
    </w:p>
    <w:p w:rsidR="009C0DE3" w:rsidRPr="001866E1" w:rsidRDefault="003D7D4F" w:rsidP="001866E1">
      <w:pPr>
        <w:pStyle w:val="a5"/>
        <w:tabs>
          <w:tab w:val="left" w:pos="4140"/>
        </w:tabs>
        <w:ind w:left="-284" w:firstLine="568"/>
        <w:jc w:val="both"/>
        <w:rPr>
          <w:sz w:val="26"/>
          <w:szCs w:val="26"/>
        </w:rPr>
      </w:pPr>
      <w:r>
        <w:rPr>
          <w:sz w:val="26"/>
          <w:szCs w:val="26"/>
        </w:rPr>
        <w:t xml:space="preserve">За 2018 года </w:t>
      </w:r>
      <w:r w:rsidR="009C0DE3" w:rsidRPr="001866E1">
        <w:rPr>
          <w:sz w:val="26"/>
          <w:szCs w:val="26"/>
        </w:rPr>
        <w:t>Управлением подготовлены и направлены в суды материалы в защиту прав потребителей. Всего подготовлено и направлено в суд 61 материал, что на</w:t>
      </w:r>
      <w:r w:rsidR="0081687A">
        <w:rPr>
          <w:sz w:val="26"/>
          <w:szCs w:val="26"/>
        </w:rPr>
        <w:t xml:space="preserve"> 11,5 % больше, чем в 2017 году</w:t>
      </w:r>
      <w:r w:rsidR="009C0DE3" w:rsidRPr="001866E1">
        <w:rPr>
          <w:sz w:val="26"/>
          <w:szCs w:val="26"/>
        </w:rPr>
        <w:t xml:space="preserve"> – 54 материала. Иски подавались в отношении предприятий, оказывающих услуги в сфере банковских услуг, услуг в сфере ЖКХ, медицин</w:t>
      </w:r>
      <w:r w:rsidR="0081687A">
        <w:rPr>
          <w:sz w:val="26"/>
          <w:szCs w:val="26"/>
        </w:rPr>
        <w:t xml:space="preserve">ских услуг и в сфере торговли </w:t>
      </w:r>
      <w:r w:rsidR="009C0DE3" w:rsidRPr="001866E1">
        <w:rPr>
          <w:sz w:val="26"/>
          <w:szCs w:val="26"/>
        </w:rPr>
        <w:t>продовольственными товарами. В настоящее время   рассмотрено 15 исков с учетом 2-х исков, поданных в 2017году. По 13 искам решения судов  вы</w:t>
      </w:r>
      <w:r w:rsidR="00C40B28">
        <w:rPr>
          <w:sz w:val="26"/>
          <w:szCs w:val="26"/>
        </w:rPr>
        <w:t xml:space="preserve">несены   в пользу потребителей </w:t>
      </w:r>
      <w:r w:rsidR="009C0DE3" w:rsidRPr="001866E1">
        <w:rPr>
          <w:sz w:val="26"/>
          <w:szCs w:val="26"/>
        </w:rPr>
        <w:t>(один иск отклонен в связи с ликвидацией предприятия «</w:t>
      </w:r>
      <w:proofErr w:type="spellStart"/>
      <w:r w:rsidR="009C0DE3" w:rsidRPr="001866E1">
        <w:rPr>
          <w:sz w:val="26"/>
          <w:szCs w:val="26"/>
        </w:rPr>
        <w:t>Стройдепо</w:t>
      </w:r>
      <w:proofErr w:type="spellEnd"/>
      <w:r w:rsidR="009C0DE3" w:rsidRPr="001866E1">
        <w:rPr>
          <w:sz w:val="26"/>
          <w:szCs w:val="26"/>
        </w:rPr>
        <w:t>»).</w:t>
      </w:r>
    </w:p>
    <w:p w:rsidR="009C0DE3" w:rsidRPr="001866E1" w:rsidRDefault="009C0DE3" w:rsidP="001866E1">
      <w:pPr>
        <w:pStyle w:val="a5"/>
        <w:tabs>
          <w:tab w:val="left" w:pos="4140"/>
        </w:tabs>
        <w:ind w:left="-284" w:firstLine="568"/>
        <w:jc w:val="both"/>
        <w:rPr>
          <w:sz w:val="26"/>
          <w:szCs w:val="26"/>
        </w:rPr>
      </w:pPr>
      <w:r w:rsidRPr="001866E1">
        <w:rPr>
          <w:sz w:val="26"/>
          <w:szCs w:val="26"/>
        </w:rPr>
        <w:t>В период проведения чемпионата мира по футболу FIFA 2018года Управлением были проведены мониторинги сайтов по продаже билетов на чемпионат мира по футболу FIFA 2018года. В ходе которого были установлены нарушения законодательства.</w:t>
      </w:r>
    </w:p>
    <w:p w:rsidR="009C0DE3" w:rsidRPr="001866E1" w:rsidRDefault="009C0DE3" w:rsidP="001866E1">
      <w:pPr>
        <w:pStyle w:val="a5"/>
        <w:tabs>
          <w:tab w:val="left" w:pos="4140"/>
        </w:tabs>
        <w:ind w:left="-284" w:firstLine="568"/>
        <w:jc w:val="both"/>
        <w:rPr>
          <w:sz w:val="26"/>
          <w:szCs w:val="26"/>
        </w:rPr>
      </w:pPr>
      <w:r w:rsidRPr="001866E1">
        <w:rPr>
          <w:sz w:val="26"/>
          <w:szCs w:val="26"/>
        </w:rPr>
        <w:t>По результатам мониторинга и обращения потребителя Уп</w:t>
      </w:r>
      <w:r w:rsidR="003D7D4F">
        <w:rPr>
          <w:sz w:val="26"/>
          <w:szCs w:val="26"/>
        </w:rPr>
        <w:t>равлением подано 3 иска в суд «</w:t>
      </w:r>
      <w:r w:rsidRPr="001866E1">
        <w:rPr>
          <w:sz w:val="26"/>
          <w:szCs w:val="26"/>
        </w:rPr>
        <w:t>О признании информации о продаже билетов на чемпионат мира по футболу FIFA 2018года, дистанционным способом, т.е. распространенной посредством информационно-</w:t>
      </w:r>
      <w:r w:rsidRPr="001866E1">
        <w:rPr>
          <w:sz w:val="26"/>
          <w:szCs w:val="26"/>
        </w:rPr>
        <w:lastRenderedPageBreak/>
        <w:t>коммуникационной сети «Интернет», запрещенной к распространению на территории Российской Федерации.</w:t>
      </w:r>
    </w:p>
    <w:p w:rsidR="009C0DE3" w:rsidRPr="001866E1" w:rsidRDefault="009C0DE3" w:rsidP="001866E1">
      <w:pPr>
        <w:pStyle w:val="a5"/>
        <w:tabs>
          <w:tab w:val="left" w:pos="4140"/>
        </w:tabs>
        <w:ind w:left="-284" w:firstLine="568"/>
        <w:jc w:val="both"/>
        <w:rPr>
          <w:sz w:val="26"/>
          <w:szCs w:val="26"/>
        </w:rPr>
      </w:pPr>
      <w:r w:rsidRPr="001866E1">
        <w:rPr>
          <w:sz w:val="26"/>
          <w:szCs w:val="26"/>
        </w:rPr>
        <w:t>В настоящее время все иски рассмотрено. Решения суда по данным искам вынесено в пользу Управления. Продажа билетов на чемпионат мира по футболу FIFA 2018года признана незаконной.</w:t>
      </w:r>
    </w:p>
    <w:p w:rsidR="009C0DE3" w:rsidRPr="001866E1" w:rsidRDefault="009C0DE3" w:rsidP="001866E1">
      <w:pPr>
        <w:pStyle w:val="a5"/>
        <w:tabs>
          <w:tab w:val="left" w:pos="4140"/>
        </w:tabs>
        <w:ind w:left="-284" w:firstLine="568"/>
        <w:jc w:val="both"/>
        <w:rPr>
          <w:sz w:val="26"/>
          <w:szCs w:val="26"/>
        </w:rPr>
      </w:pPr>
      <w:r w:rsidRPr="001866E1">
        <w:rPr>
          <w:sz w:val="26"/>
          <w:szCs w:val="26"/>
        </w:rPr>
        <w:t xml:space="preserve"> За 2</w:t>
      </w:r>
      <w:r w:rsidR="00E65300" w:rsidRPr="001866E1">
        <w:rPr>
          <w:sz w:val="26"/>
          <w:szCs w:val="26"/>
        </w:rPr>
        <w:t xml:space="preserve">018 год Управлением было дано </w:t>
      </w:r>
      <w:r w:rsidRPr="001866E1">
        <w:rPr>
          <w:sz w:val="26"/>
          <w:szCs w:val="26"/>
        </w:rPr>
        <w:t>73 заключения по делам в суда</w:t>
      </w:r>
      <w:r w:rsidR="00E65300" w:rsidRPr="001866E1">
        <w:rPr>
          <w:sz w:val="26"/>
          <w:szCs w:val="26"/>
        </w:rPr>
        <w:t xml:space="preserve">х в защиту прав потребителей, в </w:t>
      </w:r>
      <w:r w:rsidRPr="001866E1">
        <w:rPr>
          <w:sz w:val="26"/>
          <w:szCs w:val="26"/>
        </w:rPr>
        <w:t>2017году – 78 заключение.</w:t>
      </w:r>
    </w:p>
    <w:p w:rsidR="009C0DE3" w:rsidRPr="001866E1" w:rsidRDefault="009C0DE3" w:rsidP="001866E1">
      <w:pPr>
        <w:tabs>
          <w:tab w:val="left" w:pos="4140"/>
        </w:tabs>
        <w:ind w:left="-284" w:firstLine="568"/>
        <w:jc w:val="both"/>
        <w:rPr>
          <w:sz w:val="26"/>
          <w:szCs w:val="26"/>
        </w:rPr>
      </w:pPr>
      <w:r w:rsidRPr="001866E1">
        <w:rPr>
          <w:sz w:val="26"/>
          <w:szCs w:val="26"/>
        </w:rPr>
        <w:t>В Управлении также работает постоянно горячая линия. За истекший период 2018 года на горячую линию по вопросам защиты прав потребителей обратилось около 1000 граждан, которым были даны разъяснения законодательства в области защиты прав потребителей.</w:t>
      </w:r>
    </w:p>
    <w:p w:rsidR="009C0DE3" w:rsidRPr="001866E1" w:rsidRDefault="009C0DE3" w:rsidP="001866E1">
      <w:pPr>
        <w:tabs>
          <w:tab w:val="left" w:pos="4140"/>
        </w:tabs>
        <w:ind w:left="-284" w:firstLine="568"/>
        <w:jc w:val="both"/>
        <w:rPr>
          <w:sz w:val="26"/>
          <w:szCs w:val="26"/>
        </w:rPr>
      </w:pPr>
      <w:r w:rsidRPr="001866E1">
        <w:rPr>
          <w:sz w:val="26"/>
          <w:szCs w:val="26"/>
        </w:rPr>
        <w:t>УФС Роспотребнадзора организованы:</w:t>
      </w:r>
    </w:p>
    <w:p w:rsidR="00483E1C" w:rsidRPr="001866E1" w:rsidRDefault="00483E1C" w:rsidP="001866E1">
      <w:pPr>
        <w:tabs>
          <w:tab w:val="left" w:pos="4140"/>
        </w:tabs>
        <w:ind w:left="-284" w:firstLine="568"/>
        <w:jc w:val="both"/>
        <w:rPr>
          <w:sz w:val="26"/>
          <w:szCs w:val="26"/>
        </w:rPr>
      </w:pPr>
      <w:r w:rsidRPr="001866E1">
        <w:rPr>
          <w:sz w:val="26"/>
          <w:szCs w:val="26"/>
        </w:rPr>
        <w:t>два заседания Консультативного Совета при УФС Роспотребнадзора по теме «Правила дистанционной торговли» при участии общественных организаций по защите прав потребителей;</w:t>
      </w:r>
    </w:p>
    <w:p w:rsidR="00483E1C" w:rsidRPr="001866E1" w:rsidRDefault="00483E1C" w:rsidP="001866E1">
      <w:pPr>
        <w:tabs>
          <w:tab w:val="left" w:pos="4140"/>
        </w:tabs>
        <w:ind w:left="-284" w:firstLine="568"/>
        <w:jc w:val="both"/>
        <w:rPr>
          <w:rFonts w:eastAsia="Calibri"/>
          <w:color w:val="000000"/>
          <w:sz w:val="26"/>
          <w:szCs w:val="26"/>
          <w:lang w:eastAsia="en-US"/>
        </w:rPr>
      </w:pPr>
      <w:r w:rsidRPr="001866E1">
        <w:rPr>
          <w:color w:val="000000"/>
          <w:sz w:val="26"/>
          <w:szCs w:val="26"/>
        </w:rPr>
        <w:t xml:space="preserve">заседание Координационного совета при Губернаторе Калужской области, где Управление выступило </w:t>
      </w:r>
      <w:proofErr w:type="gramStart"/>
      <w:r w:rsidRPr="001866E1">
        <w:rPr>
          <w:color w:val="000000"/>
          <w:sz w:val="26"/>
          <w:szCs w:val="26"/>
        </w:rPr>
        <w:t>с</w:t>
      </w:r>
      <w:proofErr w:type="gramEnd"/>
      <w:r w:rsidRPr="001866E1">
        <w:rPr>
          <w:color w:val="000000"/>
          <w:sz w:val="26"/>
          <w:szCs w:val="26"/>
        </w:rPr>
        <w:t xml:space="preserve"> </w:t>
      </w:r>
      <w:proofErr w:type="gramStart"/>
      <w:r w:rsidRPr="001866E1">
        <w:rPr>
          <w:color w:val="000000"/>
          <w:sz w:val="26"/>
          <w:szCs w:val="26"/>
        </w:rPr>
        <w:t>вопросам</w:t>
      </w:r>
      <w:proofErr w:type="gramEnd"/>
      <w:r w:rsidRPr="001866E1">
        <w:rPr>
          <w:color w:val="000000"/>
          <w:sz w:val="26"/>
          <w:szCs w:val="26"/>
        </w:rPr>
        <w:t xml:space="preserve"> о </w:t>
      </w:r>
      <w:r w:rsidRPr="001866E1">
        <w:rPr>
          <w:rFonts w:eastAsia="Calibri"/>
          <w:color w:val="000000"/>
          <w:sz w:val="26"/>
          <w:szCs w:val="26"/>
          <w:lang w:eastAsia="en-US"/>
        </w:rPr>
        <w:t>практике защиты прав потребителей в суде Управлением Роспотребнадзора по Калужской области;</w:t>
      </w:r>
    </w:p>
    <w:p w:rsidR="00483E1C" w:rsidRPr="001866E1" w:rsidRDefault="00483E1C" w:rsidP="001866E1">
      <w:pPr>
        <w:ind w:left="-284" w:firstLine="568"/>
        <w:jc w:val="both"/>
        <w:rPr>
          <w:rFonts w:eastAsia="Calibri"/>
          <w:sz w:val="26"/>
          <w:szCs w:val="26"/>
          <w:lang w:eastAsia="en-US"/>
        </w:rPr>
      </w:pPr>
      <w:r w:rsidRPr="001866E1">
        <w:rPr>
          <w:rFonts w:eastAsia="Calibri"/>
          <w:color w:val="000000"/>
          <w:sz w:val="26"/>
          <w:szCs w:val="26"/>
          <w:lang w:eastAsia="en-US"/>
        </w:rPr>
        <w:t>МО «Город Калуга» совместно с Управления Роспотребнадзора по Калужской области проведен круглый стол на теме Всемирного дня защиты прав потребителей.</w:t>
      </w:r>
      <w:r w:rsidRPr="001866E1">
        <w:rPr>
          <w:color w:val="000000"/>
          <w:sz w:val="26"/>
          <w:szCs w:val="26"/>
        </w:rPr>
        <w:t xml:space="preserve"> </w:t>
      </w:r>
      <w:r w:rsidRPr="001866E1">
        <w:rPr>
          <w:rFonts w:eastAsia="Calibri"/>
          <w:sz w:val="26"/>
          <w:szCs w:val="26"/>
          <w:lang w:eastAsia="en-US"/>
        </w:rPr>
        <w:t>В работе круглого стола приняли участие сообщество предпринимателей в сфере интернет торговли;</w:t>
      </w:r>
    </w:p>
    <w:p w:rsidR="00483E1C" w:rsidRPr="001866E1" w:rsidRDefault="00483E1C" w:rsidP="001866E1">
      <w:pPr>
        <w:ind w:left="-284" w:firstLine="568"/>
        <w:jc w:val="both"/>
        <w:rPr>
          <w:rFonts w:eastAsia="Calibri"/>
          <w:color w:val="000000"/>
          <w:sz w:val="26"/>
          <w:szCs w:val="26"/>
          <w:lang w:eastAsia="ar-SA"/>
        </w:rPr>
      </w:pPr>
      <w:r w:rsidRPr="001866E1">
        <w:rPr>
          <w:rFonts w:eastAsia="Calibri"/>
          <w:color w:val="000000"/>
          <w:sz w:val="26"/>
          <w:szCs w:val="26"/>
          <w:lang w:eastAsia="ar-SA"/>
        </w:rPr>
        <w:t>7 совместных мероприятий Управления совместно с министерством конкурентной политики в рамках Общественной приемной в городах и населенных пунктах Калужской области было проведено по консультированию населения Калужской области по вопросам защиты прав потребителей;</w:t>
      </w:r>
    </w:p>
    <w:p w:rsidR="00483E1C" w:rsidRPr="001866E1" w:rsidRDefault="00483E1C" w:rsidP="001866E1">
      <w:pPr>
        <w:ind w:left="-284" w:firstLine="568"/>
        <w:jc w:val="both"/>
        <w:rPr>
          <w:rFonts w:eastAsia="Calibri"/>
          <w:color w:val="000000"/>
          <w:sz w:val="26"/>
          <w:szCs w:val="26"/>
          <w:lang w:eastAsia="ar-SA"/>
        </w:rPr>
      </w:pPr>
      <w:r w:rsidRPr="001866E1">
        <w:rPr>
          <w:sz w:val="26"/>
          <w:szCs w:val="26"/>
        </w:rPr>
        <w:t>консультирование населения по защите прав потребителей на базе МФЦ.</w:t>
      </w:r>
    </w:p>
    <w:p w:rsidR="002B22B9" w:rsidRPr="001866E1" w:rsidRDefault="002B22B9" w:rsidP="001866E1">
      <w:pPr>
        <w:tabs>
          <w:tab w:val="num" w:pos="426"/>
        </w:tabs>
        <w:ind w:left="-284" w:firstLine="568"/>
        <w:jc w:val="both"/>
        <w:rPr>
          <w:spacing w:val="-2"/>
          <w:sz w:val="26"/>
          <w:szCs w:val="26"/>
        </w:rPr>
      </w:pPr>
      <w:r w:rsidRPr="001866E1">
        <w:rPr>
          <w:spacing w:val="-2"/>
          <w:sz w:val="26"/>
          <w:szCs w:val="26"/>
        </w:rPr>
        <w:t>В муниципальных образованиях Калужской облас</w:t>
      </w:r>
      <w:r w:rsidR="008663F5" w:rsidRPr="001866E1">
        <w:rPr>
          <w:spacing w:val="-2"/>
          <w:sz w:val="26"/>
          <w:szCs w:val="26"/>
        </w:rPr>
        <w:t xml:space="preserve">ти работа с обращениями граждан </w:t>
      </w:r>
      <w:r w:rsidRPr="001866E1">
        <w:rPr>
          <w:spacing w:val="-2"/>
          <w:sz w:val="26"/>
          <w:szCs w:val="26"/>
        </w:rPr>
        <w:t xml:space="preserve">осуществляется в соответствии с утверждёнными </w:t>
      </w:r>
      <w:r w:rsidRPr="001866E1">
        <w:rPr>
          <w:sz w:val="26"/>
          <w:szCs w:val="26"/>
        </w:rPr>
        <w:t xml:space="preserve">планами мероприятий по защите прав потребителей и </w:t>
      </w:r>
      <w:r w:rsidRPr="001866E1">
        <w:rPr>
          <w:spacing w:val="-2"/>
          <w:sz w:val="26"/>
          <w:szCs w:val="26"/>
        </w:rPr>
        <w:t>согласно административным регламентам по предоставлению муниципальной услуги «Рассмотрение обращений, жалоб граждан по вопросам защиты прав потребителей».</w:t>
      </w:r>
    </w:p>
    <w:p w:rsidR="002135AA" w:rsidRPr="001866E1" w:rsidRDefault="002135AA" w:rsidP="001866E1">
      <w:pPr>
        <w:tabs>
          <w:tab w:val="num" w:pos="426"/>
        </w:tabs>
        <w:ind w:left="-284" w:firstLine="568"/>
        <w:jc w:val="both"/>
        <w:rPr>
          <w:bCs/>
          <w:sz w:val="26"/>
          <w:szCs w:val="26"/>
        </w:rPr>
      </w:pPr>
    </w:p>
    <w:p w:rsidR="001E071C" w:rsidRPr="000739F3" w:rsidRDefault="002B22B9" w:rsidP="001866E1">
      <w:pPr>
        <w:tabs>
          <w:tab w:val="num" w:pos="426"/>
        </w:tabs>
        <w:ind w:left="-284" w:firstLine="568"/>
        <w:jc w:val="both"/>
        <w:rPr>
          <w:bCs/>
          <w:sz w:val="26"/>
          <w:szCs w:val="26"/>
        </w:rPr>
      </w:pPr>
      <w:r w:rsidRPr="000739F3">
        <w:rPr>
          <w:bCs/>
          <w:sz w:val="26"/>
          <w:szCs w:val="26"/>
        </w:rPr>
        <w:t xml:space="preserve">В отчетном периоде органами местного самоуправления было рассмотрено </w:t>
      </w:r>
      <w:r w:rsidRPr="000739F3">
        <w:rPr>
          <w:bCs/>
          <w:sz w:val="26"/>
          <w:szCs w:val="26"/>
        </w:rPr>
        <w:br/>
      </w:r>
      <w:r w:rsidR="004B6112">
        <w:rPr>
          <w:bCs/>
          <w:sz w:val="26"/>
          <w:szCs w:val="26"/>
        </w:rPr>
        <w:t>27 073</w:t>
      </w:r>
      <w:r w:rsidR="000739F3" w:rsidRPr="000739F3">
        <w:rPr>
          <w:bCs/>
          <w:sz w:val="26"/>
          <w:szCs w:val="26"/>
        </w:rPr>
        <w:t xml:space="preserve"> </w:t>
      </w:r>
      <w:r w:rsidRPr="000739F3">
        <w:rPr>
          <w:bCs/>
          <w:sz w:val="26"/>
          <w:szCs w:val="26"/>
        </w:rPr>
        <w:t>тыс. обращений граждан по вопросам нарушения их потребительских прав, что н</w:t>
      </w:r>
      <w:r w:rsidR="00EC5F38" w:rsidRPr="000739F3">
        <w:rPr>
          <w:bCs/>
          <w:sz w:val="26"/>
          <w:szCs w:val="26"/>
        </w:rPr>
        <w:t xml:space="preserve">а </w:t>
      </w:r>
      <w:r w:rsidR="004B6112">
        <w:rPr>
          <w:bCs/>
          <w:sz w:val="26"/>
          <w:szCs w:val="26"/>
        </w:rPr>
        <w:t>2,6</w:t>
      </w:r>
      <w:r w:rsidR="001E071C" w:rsidRPr="000739F3">
        <w:rPr>
          <w:bCs/>
          <w:sz w:val="26"/>
          <w:szCs w:val="26"/>
        </w:rPr>
        <w:t>%</w:t>
      </w:r>
      <w:r w:rsidRPr="000739F3">
        <w:rPr>
          <w:bCs/>
          <w:sz w:val="26"/>
          <w:szCs w:val="26"/>
        </w:rPr>
        <w:t xml:space="preserve"> боль</w:t>
      </w:r>
      <w:r w:rsidR="008663F5" w:rsidRPr="000739F3">
        <w:rPr>
          <w:bCs/>
          <w:sz w:val="26"/>
          <w:szCs w:val="26"/>
        </w:rPr>
        <w:t>ше сопоставимого периода 2017</w:t>
      </w:r>
      <w:r w:rsidRPr="000739F3">
        <w:rPr>
          <w:bCs/>
          <w:sz w:val="26"/>
          <w:szCs w:val="26"/>
        </w:rPr>
        <w:t xml:space="preserve"> года (</w:t>
      </w:r>
      <w:r w:rsidR="008663F5" w:rsidRPr="000739F3">
        <w:rPr>
          <w:bCs/>
          <w:sz w:val="26"/>
          <w:szCs w:val="26"/>
        </w:rPr>
        <w:t>26</w:t>
      </w:r>
      <w:r w:rsidR="004B6112">
        <w:rPr>
          <w:bCs/>
          <w:sz w:val="26"/>
          <w:szCs w:val="26"/>
        </w:rPr>
        <w:t> </w:t>
      </w:r>
      <w:r w:rsidR="008663F5" w:rsidRPr="000739F3">
        <w:rPr>
          <w:bCs/>
          <w:sz w:val="26"/>
          <w:szCs w:val="26"/>
        </w:rPr>
        <w:t>366</w:t>
      </w:r>
      <w:r w:rsidR="004B6112">
        <w:rPr>
          <w:bCs/>
          <w:sz w:val="26"/>
          <w:szCs w:val="26"/>
        </w:rPr>
        <w:t xml:space="preserve"> тыс.</w:t>
      </w:r>
      <w:r w:rsidR="008663F5" w:rsidRPr="000739F3">
        <w:rPr>
          <w:bCs/>
          <w:sz w:val="26"/>
          <w:szCs w:val="26"/>
        </w:rPr>
        <w:t xml:space="preserve"> </w:t>
      </w:r>
      <w:r w:rsidRPr="000739F3">
        <w:rPr>
          <w:bCs/>
          <w:sz w:val="26"/>
          <w:szCs w:val="26"/>
        </w:rPr>
        <w:t>обращений). (Приложение 1</w:t>
      </w:r>
      <w:r w:rsidR="001E071C" w:rsidRPr="000739F3">
        <w:rPr>
          <w:bCs/>
          <w:sz w:val="26"/>
          <w:szCs w:val="26"/>
        </w:rPr>
        <w:t>, Таблица 2</w:t>
      </w:r>
      <w:r w:rsidRPr="000739F3">
        <w:rPr>
          <w:bCs/>
          <w:sz w:val="26"/>
          <w:szCs w:val="26"/>
        </w:rPr>
        <w:t>).</w:t>
      </w:r>
    </w:p>
    <w:p w:rsidR="008663F5" w:rsidRPr="000739F3" w:rsidRDefault="001E071C" w:rsidP="001866E1">
      <w:pPr>
        <w:tabs>
          <w:tab w:val="num" w:pos="426"/>
        </w:tabs>
        <w:ind w:left="-284" w:firstLine="568"/>
        <w:jc w:val="both"/>
        <w:rPr>
          <w:bCs/>
          <w:sz w:val="26"/>
          <w:szCs w:val="26"/>
        </w:rPr>
      </w:pPr>
      <w:r w:rsidRPr="000739F3">
        <w:rPr>
          <w:spacing w:val="-2"/>
          <w:sz w:val="26"/>
          <w:szCs w:val="26"/>
        </w:rPr>
        <w:t xml:space="preserve">Из общего числа обращений, поступивших в отчётном периоде по региону, </w:t>
      </w:r>
      <w:r w:rsidR="00EC5F38" w:rsidRPr="000739F3">
        <w:rPr>
          <w:spacing w:val="-2"/>
          <w:sz w:val="26"/>
          <w:szCs w:val="26"/>
        </w:rPr>
        <w:t xml:space="preserve">                      </w:t>
      </w:r>
      <w:r w:rsidR="000739F3" w:rsidRPr="000739F3">
        <w:rPr>
          <w:spacing w:val="-2"/>
          <w:sz w:val="26"/>
          <w:szCs w:val="26"/>
        </w:rPr>
        <w:t>18</w:t>
      </w:r>
      <w:r w:rsidR="00EC5F38" w:rsidRPr="000739F3">
        <w:rPr>
          <w:spacing w:val="-2"/>
          <w:sz w:val="26"/>
          <w:szCs w:val="26"/>
        </w:rPr>
        <w:t xml:space="preserve">% </w:t>
      </w:r>
      <w:r w:rsidRPr="000739F3">
        <w:rPr>
          <w:spacing w:val="-2"/>
          <w:sz w:val="26"/>
          <w:szCs w:val="26"/>
        </w:rPr>
        <w:t xml:space="preserve">или  </w:t>
      </w:r>
      <w:r w:rsidR="000739F3" w:rsidRPr="000739F3">
        <w:rPr>
          <w:bCs/>
          <w:sz w:val="26"/>
          <w:szCs w:val="26"/>
        </w:rPr>
        <w:t xml:space="preserve">5065 </w:t>
      </w:r>
      <w:r w:rsidRPr="000739F3">
        <w:rPr>
          <w:spacing w:val="-2"/>
          <w:sz w:val="26"/>
          <w:szCs w:val="26"/>
        </w:rPr>
        <w:t>претензии приходилось на письменные заявления граждан,</w:t>
      </w:r>
      <w:r w:rsidR="000A143B" w:rsidRPr="000739F3">
        <w:rPr>
          <w:spacing w:val="-2"/>
          <w:sz w:val="26"/>
          <w:szCs w:val="26"/>
        </w:rPr>
        <w:t xml:space="preserve"> что на </w:t>
      </w:r>
      <w:r w:rsidR="000739F3" w:rsidRPr="000739F3">
        <w:rPr>
          <w:spacing w:val="-2"/>
          <w:sz w:val="26"/>
          <w:szCs w:val="26"/>
        </w:rPr>
        <w:t>0,49</w:t>
      </w:r>
      <w:r w:rsidR="002A6E22" w:rsidRPr="000739F3">
        <w:rPr>
          <w:spacing w:val="-2"/>
          <w:sz w:val="26"/>
          <w:szCs w:val="26"/>
        </w:rPr>
        <w:t>%</w:t>
      </w:r>
      <w:r w:rsidR="000A143B" w:rsidRPr="000739F3">
        <w:rPr>
          <w:spacing w:val="-2"/>
          <w:sz w:val="26"/>
          <w:szCs w:val="26"/>
        </w:rPr>
        <w:t xml:space="preserve"> </w:t>
      </w:r>
      <w:r w:rsidR="002A6E22" w:rsidRPr="000739F3">
        <w:rPr>
          <w:spacing w:val="-2"/>
          <w:sz w:val="26"/>
          <w:szCs w:val="26"/>
        </w:rPr>
        <w:t xml:space="preserve">больше </w:t>
      </w:r>
      <w:r w:rsidR="000A143B" w:rsidRPr="000739F3">
        <w:rPr>
          <w:spacing w:val="-2"/>
          <w:sz w:val="26"/>
          <w:szCs w:val="26"/>
        </w:rPr>
        <w:t>2017</w:t>
      </w:r>
      <w:r w:rsidRPr="000739F3">
        <w:rPr>
          <w:spacing w:val="-2"/>
          <w:sz w:val="26"/>
          <w:szCs w:val="26"/>
        </w:rPr>
        <w:t xml:space="preserve"> г. (</w:t>
      </w:r>
      <w:r w:rsidR="00812119" w:rsidRPr="000739F3">
        <w:rPr>
          <w:spacing w:val="-2"/>
          <w:sz w:val="26"/>
          <w:szCs w:val="26"/>
        </w:rPr>
        <w:t>5040</w:t>
      </w:r>
      <w:r w:rsidRPr="000739F3">
        <w:rPr>
          <w:spacing w:val="-2"/>
          <w:sz w:val="26"/>
          <w:szCs w:val="26"/>
        </w:rPr>
        <w:t xml:space="preserve">). </w:t>
      </w:r>
      <w:r w:rsidR="000739F3" w:rsidRPr="000739F3">
        <w:rPr>
          <w:sz w:val="26"/>
          <w:szCs w:val="26"/>
        </w:rPr>
        <w:t>0,28</w:t>
      </w:r>
      <w:r w:rsidR="00D816DC" w:rsidRPr="000739F3">
        <w:rPr>
          <w:sz w:val="26"/>
          <w:szCs w:val="26"/>
        </w:rPr>
        <w:t>%</w:t>
      </w:r>
      <w:r w:rsidRPr="000739F3">
        <w:rPr>
          <w:sz w:val="26"/>
          <w:szCs w:val="26"/>
        </w:rPr>
        <w:t xml:space="preserve"> от письменных заявлений,</w:t>
      </w:r>
      <w:r w:rsidRPr="000739F3">
        <w:rPr>
          <w:spacing w:val="-2"/>
          <w:sz w:val="26"/>
          <w:szCs w:val="26"/>
        </w:rPr>
        <w:t xml:space="preserve"> </w:t>
      </w:r>
      <w:r w:rsidRPr="000739F3">
        <w:rPr>
          <w:sz w:val="26"/>
          <w:szCs w:val="26"/>
        </w:rPr>
        <w:t>рассмотренных органами</w:t>
      </w:r>
      <w:r w:rsidR="00682B4B" w:rsidRPr="000739F3">
        <w:rPr>
          <w:sz w:val="26"/>
          <w:szCs w:val="26"/>
        </w:rPr>
        <w:t xml:space="preserve"> </w:t>
      </w:r>
      <w:r w:rsidR="000739F3" w:rsidRPr="000739F3">
        <w:rPr>
          <w:sz w:val="26"/>
          <w:szCs w:val="26"/>
        </w:rPr>
        <w:t>местного самоуправления (или 14</w:t>
      </w:r>
      <w:r w:rsidR="0064701C" w:rsidRPr="000739F3">
        <w:rPr>
          <w:sz w:val="26"/>
          <w:szCs w:val="26"/>
        </w:rPr>
        <w:t xml:space="preserve"> обращений</w:t>
      </w:r>
      <w:r w:rsidRPr="000739F3">
        <w:rPr>
          <w:sz w:val="26"/>
          <w:szCs w:val="26"/>
        </w:rPr>
        <w:t>), было направлено в суд.</w:t>
      </w:r>
      <w:r w:rsidRPr="000739F3">
        <w:rPr>
          <w:bCs/>
          <w:sz w:val="26"/>
          <w:szCs w:val="26"/>
        </w:rPr>
        <w:t xml:space="preserve"> (Приложение 1, Таблица 2).</w:t>
      </w:r>
    </w:p>
    <w:p w:rsidR="0064701C" w:rsidRPr="000739F3" w:rsidRDefault="0064701C" w:rsidP="001866E1">
      <w:pPr>
        <w:ind w:left="-284" w:firstLine="568"/>
        <w:jc w:val="both"/>
        <w:rPr>
          <w:spacing w:val="-2"/>
          <w:sz w:val="26"/>
          <w:szCs w:val="26"/>
        </w:rPr>
      </w:pPr>
      <w:r w:rsidRPr="000739F3">
        <w:rPr>
          <w:spacing w:val="-2"/>
          <w:sz w:val="26"/>
          <w:szCs w:val="26"/>
        </w:rPr>
        <w:t>Наибольшее количество письменных обращений рассмотрено специалистами администраций города Обнинска (</w:t>
      </w:r>
      <w:r w:rsidR="000739F3" w:rsidRPr="000739F3">
        <w:rPr>
          <w:sz w:val="26"/>
          <w:szCs w:val="26"/>
        </w:rPr>
        <w:t>4355</w:t>
      </w:r>
      <w:r w:rsidRPr="000739F3">
        <w:rPr>
          <w:spacing w:val="-2"/>
          <w:sz w:val="26"/>
          <w:szCs w:val="26"/>
        </w:rPr>
        <w:t xml:space="preserve">), Калуги (624), </w:t>
      </w:r>
      <w:r w:rsidR="00707C00" w:rsidRPr="000739F3">
        <w:rPr>
          <w:spacing w:val="-2"/>
          <w:sz w:val="26"/>
          <w:szCs w:val="26"/>
        </w:rPr>
        <w:t>Кировского (27</w:t>
      </w:r>
      <w:r w:rsidRPr="000739F3">
        <w:rPr>
          <w:spacing w:val="-2"/>
          <w:sz w:val="26"/>
          <w:szCs w:val="26"/>
        </w:rPr>
        <w:t>)</w:t>
      </w:r>
      <w:r w:rsidR="00707C00" w:rsidRPr="000739F3">
        <w:rPr>
          <w:spacing w:val="-2"/>
          <w:sz w:val="26"/>
          <w:szCs w:val="26"/>
        </w:rPr>
        <w:t>,</w:t>
      </w:r>
      <w:r w:rsidRPr="000739F3">
        <w:rPr>
          <w:spacing w:val="-2"/>
          <w:sz w:val="26"/>
          <w:szCs w:val="26"/>
        </w:rPr>
        <w:t xml:space="preserve"> </w:t>
      </w:r>
      <w:r w:rsidR="00707C00" w:rsidRPr="000739F3">
        <w:rPr>
          <w:spacing w:val="-2"/>
          <w:sz w:val="26"/>
          <w:szCs w:val="26"/>
        </w:rPr>
        <w:t xml:space="preserve">Дзержинского (23) </w:t>
      </w:r>
      <w:r w:rsidRPr="000739F3">
        <w:rPr>
          <w:spacing w:val="-2"/>
          <w:sz w:val="26"/>
          <w:szCs w:val="26"/>
        </w:rPr>
        <w:t xml:space="preserve">и </w:t>
      </w:r>
      <w:proofErr w:type="spellStart"/>
      <w:r w:rsidR="00707C00" w:rsidRPr="000739F3">
        <w:rPr>
          <w:spacing w:val="-2"/>
          <w:sz w:val="26"/>
          <w:szCs w:val="26"/>
        </w:rPr>
        <w:t>Перемышльского</w:t>
      </w:r>
      <w:proofErr w:type="spellEnd"/>
      <w:r w:rsidR="00707C00" w:rsidRPr="000739F3">
        <w:rPr>
          <w:spacing w:val="-2"/>
          <w:sz w:val="26"/>
          <w:szCs w:val="26"/>
        </w:rPr>
        <w:t xml:space="preserve"> (10</w:t>
      </w:r>
      <w:r w:rsidRPr="000739F3">
        <w:rPr>
          <w:spacing w:val="-2"/>
          <w:sz w:val="26"/>
          <w:szCs w:val="26"/>
        </w:rPr>
        <w:t>) районов.</w:t>
      </w:r>
    </w:p>
    <w:p w:rsidR="00987C31" w:rsidRDefault="00E356B2" w:rsidP="000739F3">
      <w:pPr>
        <w:ind w:left="-284" w:firstLine="568"/>
        <w:jc w:val="both"/>
        <w:rPr>
          <w:sz w:val="26"/>
          <w:szCs w:val="26"/>
        </w:rPr>
      </w:pPr>
      <w:r w:rsidRPr="000739F3">
        <w:rPr>
          <w:sz w:val="26"/>
          <w:szCs w:val="26"/>
        </w:rPr>
        <w:t>В 2018</w:t>
      </w:r>
      <w:r w:rsidR="00DB3BEA" w:rsidRPr="000739F3">
        <w:rPr>
          <w:sz w:val="26"/>
          <w:szCs w:val="26"/>
        </w:rPr>
        <w:t xml:space="preserve"> году увеличилось количество обращений на некачественное выполн</w:t>
      </w:r>
      <w:r w:rsidR="00987C31" w:rsidRPr="000739F3">
        <w:rPr>
          <w:sz w:val="26"/>
          <w:szCs w:val="26"/>
        </w:rPr>
        <w:t xml:space="preserve">ение коммунальных услуг – </w:t>
      </w:r>
      <w:r w:rsidR="00DB3BEA" w:rsidRPr="000739F3">
        <w:rPr>
          <w:sz w:val="26"/>
          <w:szCs w:val="26"/>
        </w:rPr>
        <w:t>9</w:t>
      </w:r>
      <w:r w:rsidR="00987C31" w:rsidRPr="000739F3">
        <w:rPr>
          <w:sz w:val="26"/>
          <w:szCs w:val="26"/>
        </w:rPr>
        <w:t>143</w:t>
      </w:r>
      <w:r w:rsidR="00DB3BEA" w:rsidRPr="000739F3">
        <w:rPr>
          <w:sz w:val="26"/>
          <w:szCs w:val="26"/>
        </w:rPr>
        <w:t xml:space="preserve"> тыс. (на </w:t>
      </w:r>
      <w:r w:rsidR="007370A6" w:rsidRPr="000739F3">
        <w:rPr>
          <w:sz w:val="26"/>
          <w:szCs w:val="26"/>
        </w:rPr>
        <w:t>2%</w:t>
      </w:r>
      <w:r w:rsidR="00DB3BEA" w:rsidRPr="000739F3">
        <w:rPr>
          <w:sz w:val="26"/>
          <w:szCs w:val="26"/>
        </w:rPr>
        <w:t xml:space="preserve"> </w:t>
      </w:r>
      <w:r w:rsidR="002A6E22" w:rsidRPr="000739F3">
        <w:rPr>
          <w:sz w:val="26"/>
          <w:szCs w:val="26"/>
        </w:rPr>
        <w:t>больше</w:t>
      </w:r>
      <w:r w:rsidR="00682B4B" w:rsidRPr="000739F3">
        <w:rPr>
          <w:sz w:val="26"/>
          <w:szCs w:val="26"/>
        </w:rPr>
        <w:t xml:space="preserve"> 2017</w:t>
      </w:r>
      <w:r w:rsidR="00987C31" w:rsidRPr="000739F3">
        <w:rPr>
          <w:sz w:val="26"/>
          <w:szCs w:val="26"/>
        </w:rPr>
        <w:t>)</w:t>
      </w:r>
      <w:r w:rsidR="000739F3">
        <w:rPr>
          <w:sz w:val="26"/>
          <w:szCs w:val="26"/>
        </w:rPr>
        <w:t>,</w:t>
      </w:r>
      <w:r w:rsidR="00DB3BEA" w:rsidRPr="000739F3">
        <w:rPr>
          <w:sz w:val="26"/>
          <w:szCs w:val="26"/>
        </w:rPr>
        <w:t xml:space="preserve">бытовых услуг – </w:t>
      </w:r>
      <w:r w:rsidR="007370A6" w:rsidRPr="000739F3">
        <w:rPr>
          <w:sz w:val="26"/>
          <w:szCs w:val="26"/>
        </w:rPr>
        <w:t>621</w:t>
      </w:r>
      <w:r w:rsidR="00DB3BEA" w:rsidRPr="000739F3">
        <w:rPr>
          <w:sz w:val="26"/>
          <w:szCs w:val="26"/>
        </w:rPr>
        <w:t xml:space="preserve"> (на </w:t>
      </w:r>
      <w:r w:rsidR="00987C31" w:rsidRPr="000739F3">
        <w:rPr>
          <w:sz w:val="26"/>
          <w:szCs w:val="26"/>
        </w:rPr>
        <w:t>4</w:t>
      </w:r>
      <w:r w:rsidR="002A6E22" w:rsidRPr="000739F3">
        <w:rPr>
          <w:sz w:val="26"/>
          <w:szCs w:val="26"/>
        </w:rPr>
        <w:t>0%</w:t>
      </w:r>
      <w:r w:rsidR="00987C31" w:rsidRPr="000739F3">
        <w:rPr>
          <w:sz w:val="26"/>
          <w:szCs w:val="26"/>
        </w:rPr>
        <w:t xml:space="preserve"> больше</w:t>
      </w:r>
      <w:r w:rsidR="000739F3">
        <w:rPr>
          <w:sz w:val="26"/>
          <w:szCs w:val="26"/>
        </w:rPr>
        <w:t xml:space="preserve"> </w:t>
      </w:r>
      <w:r w:rsidR="007370A6" w:rsidRPr="000739F3">
        <w:rPr>
          <w:sz w:val="26"/>
          <w:szCs w:val="26"/>
        </w:rPr>
        <w:t>2017</w:t>
      </w:r>
      <w:r w:rsidR="000739F3">
        <w:rPr>
          <w:sz w:val="26"/>
          <w:szCs w:val="26"/>
        </w:rPr>
        <w:t xml:space="preserve">) и банковских – 57 </w:t>
      </w:r>
      <w:proofErr w:type="gramStart"/>
      <w:r w:rsidR="000739F3">
        <w:rPr>
          <w:sz w:val="26"/>
          <w:szCs w:val="26"/>
        </w:rPr>
        <w:t xml:space="preserve">( </w:t>
      </w:r>
      <w:proofErr w:type="gramEnd"/>
      <w:r w:rsidR="000739F3">
        <w:rPr>
          <w:sz w:val="26"/>
          <w:szCs w:val="26"/>
        </w:rPr>
        <w:t>на 84% больше 2017).</w:t>
      </w:r>
    </w:p>
    <w:p w:rsidR="00DB3BEA" w:rsidRPr="001866E1" w:rsidRDefault="00DB3BEA" w:rsidP="001866E1">
      <w:pPr>
        <w:ind w:left="-284" w:firstLine="568"/>
        <w:jc w:val="both"/>
        <w:rPr>
          <w:spacing w:val="-2"/>
          <w:sz w:val="26"/>
          <w:szCs w:val="26"/>
        </w:rPr>
      </w:pPr>
      <w:r w:rsidRPr="001866E1">
        <w:rPr>
          <w:sz w:val="26"/>
          <w:szCs w:val="26"/>
        </w:rPr>
        <w:t xml:space="preserve"> При этом сократилось количество обращений по во</w:t>
      </w:r>
      <w:r w:rsidR="007370A6" w:rsidRPr="001866E1">
        <w:rPr>
          <w:sz w:val="26"/>
          <w:szCs w:val="26"/>
        </w:rPr>
        <w:t xml:space="preserve">просам оказания услуг торговли </w:t>
      </w:r>
      <w:r w:rsidR="00987C31">
        <w:rPr>
          <w:sz w:val="26"/>
          <w:szCs w:val="26"/>
        </w:rPr>
        <w:t xml:space="preserve">(на 20%) </w:t>
      </w:r>
      <w:r w:rsidR="007370A6" w:rsidRPr="001866E1">
        <w:rPr>
          <w:sz w:val="26"/>
          <w:szCs w:val="26"/>
        </w:rPr>
        <w:t>и услуг связи</w:t>
      </w:r>
      <w:r w:rsidR="00987C31">
        <w:rPr>
          <w:sz w:val="26"/>
          <w:szCs w:val="26"/>
        </w:rPr>
        <w:t xml:space="preserve"> (на 5%) </w:t>
      </w:r>
      <w:r w:rsidR="007370A6" w:rsidRPr="001866E1">
        <w:rPr>
          <w:sz w:val="26"/>
          <w:szCs w:val="26"/>
        </w:rPr>
        <w:t xml:space="preserve"> </w:t>
      </w:r>
      <w:r w:rsidRPr="001866E1">
        <w:rPr>
          <w:sz w:val="26"/>
          <w:szCs w:val="26"/>
        </w:rPr>
        <w:t>(Приложение 2).</w:t>
      </w:r>
    </w:p>
    <w:p w:rsidR="00CF2991" w:rsidRPr="001866E1" w:rsidRDefault="00CF2991" w:rsidP="001866E1">
      <w:pPr>
        <w:ind w:left="-284" w:firstLine="568"/>
        <w:jc w:val="both"/>
        <w:rPr>
          <w:spacing w:val="-2"/>
          <w:sz w:val="26"/>
          <w:szCs w:val="26"/>
        </w:rPr>
      </w:pPr>
      <w:r w:rsidRPr="001866E1">
        <w:rPr>
          <w:spacing w:val="-2"/>
          <w:sz w:val="26"/>
          <w:szCs w:val="26"/>
        </w:rPr>
        <w:lastRenderedPageBreak/>
        <w:t>В преддверии Всемирного дня защиты прав потребителей, проходившего под девизом «Потребит</w:t>
      </w:r>
      <w:r w:rsidR="00B66528">
        <w:rPr>
          <w:spacing w:val="-2"/>
          <w:sz w:val="26"/>
          <w:szCs w:val="26"/>
        </w:rPr>
        <w:t>ельские права в цифровую эпоху» были проведены следующие мероприятия:</w:t>
      </w:r>
    </w:p>
    <w:p w:rsidR="00CF2991" w:rsidRPr="001866E1" w:rsidRDefault="00B66528" w:rsidP="001866E1">
      <w:pPr>
        <w:ind w:left="-284" w:firstLine="568"/>
        <w:jc w:val="both"/>
        <w:rPr>
          <w:spacing w:val="-2"/>
          <w:sz w:val="26"/>
          <w:szCs w:val="26"/>
        </w:rPr>
      </w:pPr>
      <w:r>
        <w:rPr>
          <w:spacing w:val="-2"/>
          <w:sz w:val="26"/>
          <w:szCs w:val="26"/>
        </w:rPr>
        <w:t xml:space="preserve">- </w:t>
      </w:r>
      <w:r w:rsidR="00CF2991" w:rsidRPr="001866E1">
        <w:rPr>
          <w:spacing w:val="-2"/>
          <w:sz w:val="26"/>
          <w:szCs w:val="26"/>
        </w:rPr>
        <w:t>в средствах массовой информации были опубликованы статьи об особенностях покупки товара через сеть интернет, подготовленные специалистами администраций муниципальных районов «Дзержинский район», «Жуковский район», «Козельский район», «Город Людиново и Людиновский район», «Малоярославецкий район». В газете «Козельск» и на официальном сайте администрации МР «Козельский район» - Памятка о правах потребителей в сфере интернет - торговли;</w:t>
      </w:r>
    </w:p>
    <w:p w:rsidR="00CF2991" w:rsidRPr="001866E1" w:rsidRDefault="00B66528" w:rsidP="001866E1">
      <w:pPr>
        <w:ind w:left="-284" w:firstLine="568"/>
        <w:jc w:val="both"/>
        <w:rPr>
          <w:spacing w:val="-2"/>
          <w:sz w:val="26"/>
          <w:szCs w:val="26"/>
        </w:rPr>
      </w:pPr>
      <w:r>
        <w:rPr>
          <w:spacing w:val="-2"/>
          <w:sz w:val="26"/>
          <w:szCs w:val="26"/>
        </w:rPr>
        <w:t xml:space="preserve">- </w:t>
      </w:r>
      <w:r w:rsidR="00CF2991" w:rsidRPr="001866E1">
        <w:rPr>
          <w:spacing w:val="-2"/>
          <w:sz w:val="26"/>
          <w:szCs w:val="26"/>
        </w:rPr>
        <w:t>в Центрах правовой информации при библиотеках в городах Калуге, Козельске и Сосенском в марте месяце была размещена информация о правах потребителей в сегменте электронной коммерции, проведены книжные выставки, беседы, анкетирование потребителей по вопросам дистанционной торговли, распространялись правовые буклеты и памятки-инструкции;</w:t>
      </w:r>
    </w:p>
    <w:p w:rsidR="00CF2991" w:rsidRPr="001866E1" w:rsidRDefault="00B66528" w:rsidP="001866E1">
      <w:pPr>
        <w:ind w:left="-284" w:firstLine="568"/>
        <w:jc w:val="both"/>
        <w:rPr>
          <w:spacing w:val="-2"/>
          <w:sz w:val="26"/>
          <w:szCs w:val="26"/>
        </w:rPr>
      </w:pPr>
      <w:r>
        <w:rPr>
          <w:spacing w:val="-2"/>
          <w:sz w:val="26"/>
          <w:szCs w:val="26"/>
        </w:rPr>
        <w:t xml:space="preserve">- </w:t>
      </w:r>
      <w:r w:rsidR="00CF2991" w:rsidRPr="001866E1">
        <w:rPr>
          <w:spacing w:val="-2"/>
          <w:sz w:val="26"/>
          <w:szCs w:val="26"/>
        </w:rPr>
        <w:t xml:space="preserve">в городах Калуге, Обнинске, </w:t>
      </w:r>
      <w:proofErr w:type="spellStart"/>
      <w:r w:rsidR="00CF2991" w:rsidRPr="001866E1">
        <w:rPr>
          <w:spacing w:val="-2"/>
          <w:sz w:val="26"/>
          <w:szCs w:val="26"/>
        </w:rPr>
        <w:t>Бабынинском</w:t>
      </w:r>
      <w:proofErr w:type="spellEnd"/>
      <w:r w:rsidR="00CF2991" w:rsidRPr="001866E1">
        <w:rPr>
          <w:spacing w:val="-2"/>
          <w:sz w:val="26"/>
          <w:szCs w:val="26"/>
        </w:rPr>
        <w:t xml:space="preserve">, </w:t>
      </w:r>
      <w:r w:rsidR="00CF2991" w:rsidRPr="00F96D5E">
        <w:rPr>
          <w:spacing w:val="-2"/>
          <w:sz w:val="26"/>
          <w:szCs w:val="26"/>
        </w:rPr>
        <w:t xml:space="preserve">Дзержинском, Жиздринском, Козельском, </w:t>
      </w:r>
      <w:proofErr w:type="spellStart"/>
      <w:r w:rsidR="00CF2991" w:rsidRPr="00F96D5E">
        <w:rPr>
          <w:spacing w:val="-2"/>
          <w:sz w:val="26"/>
          <w:szCs w:val="26"/>
        </w:rPr>
        <w:t>Малоярославецком</w:t>
      </w:r>
      <w:proofErr w:type="spellEnd"/>
      <w:r w:rsidR="00CF2991" w:rsidRPr="00F96D5E">
        <w:rPr>
          <w:spacing w:val="-2"/>
          <w:sz w:val="26"/>
          <w:szCs w:val="26"/>
        </w:rPr>
        <w:t xml:space="preserve">, </w:t>
      </w:r>
      <w:proofErr w:type="spellStart"/>
      <w:r w:rsidR="00CF2991" w:rsidRPr="00F96D5E">
        <w:rPr>
          <w:spacing w:val="-2"/>
          <w:sz w:val="26"/>
          <w:szCs w:val="26"/>
        </w:rPr>
        <w:t>Сухиничском</w:t>
      </w:r>
      <w:proofErr w:type="spellEnd"/>
      <w:r w:rsidR="00CF2991" w:rsidRPr="00F96D5E">
        <w:rPr>
          <w:spacing w:val="-2"/>
          <w:sz w:val="26"/>
          <w:szCs w:val="26"/>
        </w:rPr>
        <w:t xml:space="preserve"> и Юхновском районах </w:t>
      </w:r>
      <w:r w:rsidR="000239BD" w:rsidRPr="00F96D5E">
        <w:rPr>
          <w:spacing w:val="-2"/>
          <w:sz w:val="26"/>
          <w:szCs w:val="26"/>
        </w:rPr>
        <w:t>организ</w:t>
      </w:r>
      <w:r w:rsidR="00F96D5E" w:rsidRPr="00F96D5E">
        <w:rPr>
          <w:spacing w:val="-2"/>
          <w:sz w:val="26"/>
          <w:szCs w:val="26"/>
        </w:rPr>
        <w:t>ованы</w:t>
      </w:r>
      <w:r w:rsidR="00CF2991" w:rsidRPr="00F96D5E">
        <w:rPr>
          <w:spacing w:val="-2"/>
          <w:sz w:val="26"/>
          <w:szCs w:val="26"/>
        </w:rPr>
        <w:t xml:space="preserve"> </w:t>
      </w:r>
      <w:r w:rsidR="00F96D5E">
        <w:rPr>
          <w:spacing w:val="-2"/>
          <w:sz w:val="26"/>
          <w:szCs w:val="26"/>
        </w:rPr>
        <w:t>«горячие телефонные</w:t>
      </w:r>
      <w:r w:rsidR="00CF2991" w:rsidRPr="001866E1">
        <w:rPr>
          <w:spacing w:val="-2"/>
          <w:sz w:val="26"/>
          <w:szCs w:val="26"/>
        </w:rPr>
        <w:t xml:space="preserve"> линия», где любой потребитель мог п</w:t>
      </w:r>
      <w:r w:rsidR="000239BD">
        <w:rPr>
          <w:spacing w:val="-2"/>
          <w:sz w:val="26"/>
          <w:szCs w:val="26"/>
        </w:rPr>
        <w:t>олучить нужную ему консультацию</w:t>
      </w:r>
      <w:r w:rsidR="00CF2991" w:rsidRPr="001866E1">
        <w:rPr>
          <w:spacing w:val="-2"/>
          <w:sz w:val="26"/>
          <w:szCs w:val="26"/>
        </w:rPr>
        <w:t>.</w:t>
      </w:r>
    </w:p>
    <w:p w:rsidR="00DB3BEA" w:rsidRPr="001866E1" w:rsidRDefault="000239BD" w:rsidP="000239BD">
      <w:pPr>
        <w:ind w:left="-284" w:firstLine="568"/>
        <w:jc w:val="both"/>
        <w:rPr>
          <w:spacing w:val="-2"/>
          <w:sz w:val="26"/>
          <w:szCs w:val="26"/>
        </w:rPr>
      </w:pPr>
      <w:r>
        <w:rPr>
          <w:spacing w:val="-2"/>
          <w:sz w:val="26"/>
          <w:szCs w:val="26"/>
        </w:rPr>
        <w:t xml:space="preserve">- в городе Калуге организованы: </w:t>
      </w:r>
      <w:r w:rsidR="00CF2991" w:rsidRPr="001866E1">
        <w:rPr>
          <w:spacing w:val="-2"/>
          <w:sz w:val="26"/>
          <w:szCs w:val="26"/>
        </w:rPr>
        <w:t xml:space="preserve">заседание «круглого стола» </w:t>
      </w:r>
      <w:r>
        <w:rPr>
          <w:spacing w:val="-2"/>
          <w:sz w:val="26"/>
          <w:szCs w:val="26"/>
        </w:rPr>
        <w:t xml:space="preserve">для калужских предпринимателей; </w:t>
      </w:r>
      <w:r w:rsidR="00CF2991" w:rsidRPr="001866E1">
        <w:rPr>
          <w:spacing w:val="-2"/>
          <w:sz w:val="26"/>
          <w:szCs w:val="26"/>
        </w:rPr>
        <w:t xml:space="preserve">семинары для работников магазинов сети </w:t>
      </w:r>
      <w:r>
        <w:rPr>
          <w:spacing w:val="-2"/>
          <w:sz w:val="26"/>
          <w:szCs w:val="26"/>
        </w:rPr>
        <w:t xml:space="preserve">«Лента» и гипермаркета «Линия»; </w:t>
      </w:r>
      <w:r w:rsidR="00CF2991" w:rsidRPr="001866E1">
        <w:rPr>
          <w:spacing w:val="-2"/>
          <w:sz w:val="26"/>
          <w:szCs w:val="26"/>
        </w:rPr>
        <w:t>консультирование и анкетирование покупателей на предмет информированности граждан в вопросах защиты прав потребителей в торговых центрах «Торговый квартал» и «Европейский», торгово-развлекательных комплексах «21 век» и «РИО», в гипермаркете «Линия».</w:t>
      </w:r>
    </w:p>
    <w:p w:rsidR="00CF2991" w:rsidRPr="001866E1" w:rsidRDefault="000239BD" w:rsidP="000239BD">
      <w:pPr>
        <w:ind w:left="-284" w:firstLine="568"/>
        <w:jc w:val="both"/>
        <w:rPr>
          <w:spacing w:val="-2"/>
          <w:sz w:val="26"/>
          <w:szCs w:val="26"/>
        </w:rPr>
      </w:pPr>
      <w:r>
        <w:rPr>
          <w:spacing w:val="-2"/>
          <w:sz w:val="26"/>
          <w:szCs w:val="26"/>
        </w:rPr>
        <w:t xml:space="preserve">- </w:t>
      </w:r>
      <w:r w:rsidR="00CF2991" w:rsidRPr="001866E1">
        <w:rPr>
          <w:spacing w:val="-2"/>
          <w:sz w:val="26"/>
          <w:szCs w:val="26"/>
        </w:rPr>
        <w:t>городе Обнинске оказана методическая помощь и дано более 600 индивидуальных консультаций субъектам предпринимательской деятельности по разъяснению действующего законодательства, регулирующего торговую деятельность, оказание бытовых услуг, услуг транспорта и связи, законодательства о защите прав потребителей и защите прав юридических и физических лиц; проведено заседание «круглого стола» по вопросам, связанным с тематикой Всемирного дня прав потребителей, консультирование и анкетирование потребителей.</w:t>
      </w:r>
    </w:p>
    <w:p w:rsidR="000239BD" w:rsidRPr="001866E1" w:rsidRDefault="000239BD" w:rsidP="000239BD">
      <w:pPr>
        <w:ind w:left="-284" w:firstLine="568"/>
        <w:jc w:val="both"/>
        <w:rPr>
          <w:sz w:val="26"/>
          <w:szCs w:val="26"/>
        </w:rPr>
      </w:pPr>
      <w:r w:rsidRPr="000239BD">
        <w:rPr>
          <w:sz w:val="26"/>
          <w:szCs w:val="26"/>
        </w:rPr>
        <w:t xml:space="preserve">Во всех округах области определены </w:t>
      </w:r>
      <w:r w:rsidRPr="000239BD">
        <w:rPr>
          <w:spacing w:val="-2"/>
          <w:sz w:val="26"/>
          <w:szCs w:val="26"/>
        </w:rPr>
        <w:t>уполномоченные по вопросам защиты прав потребителя</w:t>
      </w:r>
      <w:r w:rsidRPr="000239BD">
        <w:rPr>
          <w:sz w:val="26"/>
          <w:szCs w:val="26"/>
        </w:rPr>
        <w:t xml:space="preserve"> за исключением</w:t>
      </w:r>
      <w:r w:rsidRPr="000239BD">
        <w:rPr>
          <w:spacing w:val="-2"/>
          <w:sz w:val="26"/>
          <w:szCs w:val="26"/>
        </w:rPr>
        <w:t xml:space="preserve"> </w:t>
      </w:r>
      <w:proofErr w:type="spellStart"/>
      <w:r w:rsidRPr="000239BD">
        <w:rPr>
          <w:spacing w:val="-2"/>
          <w:sz w:val="26"/>
          <w:szCs w:val="26"/>
        </w:rPr>
        <w:t>Думинического</w:t>
      </w:r>
      <w:proofErr w:type="spellEnd"/>
      <w:r w:rsidRPr="000239BD">
        <w:rPr>
          <w:spacing w:val="-2"/>
          <w:sz w:val="26"/>
          <w:szCs w:val="26"/>
        </w:rPr>
        <w:t xml:space="preserve"> района.</w:t>
      </w:r>
    </w:p>
    <w:p w:rsidR="00CF2991" w:rsidRPr="001866E1" w:rsidRDefault="00CF2991" w:rsidP="001866E1">
      <w:pPr>
        <w:ind w:left="-284" w:firstLine="568"/>
        <w:jc w:val="both"/>
        <w:rPr>
          <w:spacing w:val="-2"/>
          <w:sz w:val="26"/>
          <w:szCs w:val="26"/>
        </w:rPr>
      </w:pPr>
      <w:r w:rsidRPr="001866E1">
        <w:rPr>
          <w:spacing w:val="-2"/>
          <w:sz w:val="26"/>
          <w:szCs w:val="26"/>
        </w:rPr>
        <w:t>В области зарегистрировано 8 общественных организаций по защите прав потребителей, 5 из которых расположены в городе Калуге, 2 – в городе Обнинске, 1 – в Барятинском районе. Деятельность общественных объединений потребителей, которые создаются на добровольной основе, характеризовалась работой по таким приоритетным направлениям, как правовое просвещение участников потребительского рынка, оказание квалифицированной юридической помощи в досудебной и судебной защите нарушенных прав потребителей.</w:t>
      </w:r>
    </w:p>
    <w:p w:rsidR="00CF2991" w:rsidRPr="001866E1" w:rsidRDefault="00CF2991" w:rsidP="001866E1">
      <w:pPr>
        <w:ind w:left="-284" w:firstLine="568"/>
        <w:jc w:val="both"/>
        <w:rPr>
          <w:spacing w:val="-2"/>
          <w:sz w:val="26"/>
          <w:szCs w:val="26"/>
        </w:rPr>
      </w:pPr>
      <w:r w:rsidRPr="001866E1">
        <w:rPr>
          <w:spacing w:val="-2"/>
          <w:sz w:val="26"/>
          <w:szCs w:val="26"/>
        </w:rPr>
        <w:t>Этими организациями рассматриваются обращения граждан по жилищно-коммунальным услугам, банковским и страховым услугам, качеству приобретённых непродовольственных товаров.</w:t>
      </w:r>
    </w:p>
    <w:p w:rsidR="00CF2991" w:rsidRPr="001866E1" w:rsidRDefault="00CF2991" w:rsidP="001866E1">
      <w:pPr>
        <w:ind w:left="-284" w:firstLine="568"/>
        <w:jc w:val="both"/>
        <w:rPr>
          <w:spacing w:val="-2"/>
          <w:sz w:val="26"/>
          <w:szCs w:val="26"/>
        </w:rPr>
      </w:pPr>
      <w:r w:rsidRPr="001866E1">
        <w:rPr>
          <w:spacing w:val="-2"/>
          <w:sz w:val="26"/>
          <w:szCs w:val="26"/>
        </w:rPr>
        <w:t>В целях совершенствования потребительского образования, повышения эффективности мер предупредительного характера, направленных на защиту прав потребителей, повышения качества выпускаемой продукции и оказываемых услуг, администрациями муниципальных образований с привлечением специалистов территориальных отделов УФС Роспотребнадзора, районных ОВД, общественности для хозяйствующих субъектов проведено более 100 совещаний, семинаров, «круглых столов», деловых встреч по актуальным вопросам развития потребительского рынка и защиты прав потребителей.</w:t>
      </w:r>
    </w:p>
    <w:p w:rsidR="00CF2991" w:rsidRPr="001866E1" w:rsidRDefault="00CF2991" w:rsidP="001866E1">
      <w:pPr>
        <w:ind w:left="-284" w:firstLine="568"/>
        <w:jc w:val="both"/>
        <w:rPr>
          <w:spacing w:val="-2"/>
          <w:sz w:val="26"/>
          <w:szCs w:val="26"/>
        </w:rPr>
      </w:pPr>
      <w:r w:rsidRPr="001866E1">
        <w:rPr>
          <w:spacing w:val="-2"/>
          <w:sz w:val="26"/>
          <w:szCs w:val="26"/>
        </w:rPr>
        <w:lastRenderedPageBreak/>
        <w:t xml:space="preserve">Ведутся постоянные рубрики в областной газете «Весть» «Роспотребнадзор информирует», в газетах </w:t>
      </w:r>
      <w:proofErr w:type="spellStart"/>
      <w:r w:rsidRPr="001866E1">
        <w:rPr>
          <w:spacing w:val="-2"/>
          <w:sz w:val="26"/>
          <w:szCs w:val="26"/>
        </w:rPr>
        <w:t>Бабынинского</w:t>
      </w:r>
      <w:proofErr w:type="spellEnd"/>
      <w:r w:rsidRPr="001866E1">
        <w:rPr>
          <w:spacing w:val="-2"/>
          <w:sz w:val="26"/>
          <w:szCs w:val="26"/>
        </w:rPr>
        <w:t xml:space="preserve">, Дзержинского, Жуковского, Кировского, </w:t>
      </w:r>
      <w:proofErr w:type="spellStart"/>
      <w:r w:rsidRPr="001866E1">
        <w:rPr>
          <w:spacing w:val="-2"/>
          <w:sz w:val="26"/>
          <w:szCs w:val="26"/>
        </w:rPr>
        <w:t>Людиновского</w:t>
      </w:r>
      <w:proofErr w:type="spellEnd"/>
      <w:r w:rsidRPr="001866E1">
        <w:rPr>
          <w:spacing w:val="-2"/>
          <w:sz w:val="26"/>
          <w:szCs w:val="26"/>
        </w:rPr>
        <w:t xml:space="preserve">, </w:t>
      </w:r>
      <w:proofErr w:type="spellStart"/>
      <w:r w:rsidRPr="001866E1">
        <w:rPr>
          <w:spacing w:val="-2"/>
          <w:sz w:val="26"/>
          <w:szCs w:val="26"/>
        </w:rPr>
        <w:t>Малоярославецкого</w:t>
      </w:r>
      <w:proofErr w:type="spellEnd"/>
      <w:r w:rsidRPr="001866E1">
        <w:rPr>
          <w:spacing w:val="-2"/>
          <w:sz w:val="26"/>
          <w:szCs w:val="26"/>
        </w:rPr>
        <w:t>, Спас-</w:t>
      </w:r>
      <w:proofErr w:type="spellStart"/>
      <w:r w:rsidRPr="001866E1">
        <w:rPr>
          <w:spacing w:val="-2"/>
          <w:sz w:val="26"/>
          <w:szCs w:val="26"/>
        </w:rPr>
        <w:t>Деменского</w:t>
      </w:r>
      <w:proofErr w:type="spellEnd"/>
      <w:r w:rsidRPr="001866E1">
        <w:rPr>
          <w:spacing w:val="-2"/>
          <w:sz w:val="26"/>
          <w:szCs w:val="26"/>
        </w:rPr>
        <w:t xml:space="preserve">, </w:t>
      </w:r>
      <w:proofErr w:type="spellStart"/>
      <w:r w:rsidRPr="001866E1">
        <w:rPr>
          <w:spacing w:val="-2"/>
          <w:sz w:val="26"/>
          <w:szCs w:val="26"/>
        </w:rPr>
        <w:t>Сухиничского</w:t>
      </w:r>
      <w:proofErr w:type="spellEnd"/>
      <w:r w:rsidRPr="001866E1">
        <w:rPr>
          <w:spacing w:val="-2"/>
          <w:sz w:val="26"/>
          <w:szCs w:val="26"/>
        </w:rPr>
        <w:t xml:space="preserve"> и Тарусского районов: «Школа потребителя», «Знать закон», «Заочный клуб потребителей», «Потребитель», «Страничка потребителя».</w:t>
      </w:r>
    </w:p>
    <w:p w:rsidR="00CF2991" w:rsidRPr="001866E1" w:rsidRDefault="00CF2991" w:rsidP="001866E1">
      <w:pPr>
        <w:ind w:left="-284" w:firstLine="568"/>
        <w:jc w:val="both"/>
        <w:rPr>
          <w:spacing w:val="-2"/>
          <w:sz w:val="26"/>
          <w:szCs w:val="26"/>
        </w:rPr>
      </w:pPr>
      <w:r w:rsidRPr="001866E1">
        <w:rPr>
          <w:spacing w:val="-2"/>
          <w:sz w:val="26"/>
          <w:szCs w:val="26"/>
        </w:rPr>
        <w:t>Реализация комплекса мероприятий повышает социальную защищенность жителей области. Работа в этом направлении будет продолжаться.</w:t>
      </w:r>
    </w:p>
    <w:p w:rsidR="00C56E41" w:rsidRPr="001866E1" w:rsidRDefault="001866E1" w:rsidP="001866E1">
      <w:pPr>
        <w:tabs>
          <w:tab w:val="left" w:pos="3018"/>
        </w:tabs>
        <w:ind w:left="-284" w:firstLine="568"/>
        <w:jc w:val="both"/>
        <w:rPr>
          <w:spacing w:val="-2"/>
          <w:sz w:val="26"/>
          <w:szCs w:val="26"/>
        </w:rPr>
      </w:pPr>
      <w:r w:rsidRPr="001866E1">
        <w:rPr>
          <w:spacing w:val="-2"/>
          <w:sz w:val="26"/>
          <w:szCs w:val="26"/>
        </w:rPr>
        <w:tab/>
      </w:r>
    </w:p>
    <w:p w:rsidR="00C56E41" w:rsidRPr="001866E1" w:rsidRDefault="00C56E41" w:rsidP="001866E1">
      <w:pPr>
        <w:ind w:left="-284" w:firstLine="568"/>
        <w:jc w:val="both"/>
        <w:rPr>
          <w:spacing w:val="-2"/>
          <w:sz w:val="26"/>
          <w:szCs w:val="26"/>
        </w:rPr>
      </w:pPr>
    </w:p>
    <w:p w:rsidR="00C56E41" w:rsidRPr="001866E1" w:rsidRDefault="00C56E41" w:rsidP="001866E1">
      <w:pPr>
        <w:ind w:left="-284" w:firstLine="568"/>
        <w:jc w:val="both"/>
        <w:rPr>
          <w:spacing w:val="-2"/>
          <w:sz w:val="26"/>
          <w:szCs w:val="26"/>
        </w:rPr>
      </w:pPr>
    </w:p>
    <w:p w:rsidR="00C56E41" w:rsidRPr="001866E1" w:rsidRDefault="00C56E41" w:rsidP="001866E1">
      <w:pPr>
        <w:ind w:left="-284" w:firstLine="568"/>
        <w:jc w:val="both"/>
        <w:rPr>
          <w:spacing w:val="-2"/>
          <w:sz w:val="26"/>
          <w:szCs w:val="26"/>
        </w:rPr>
      </w:pPr>
    </w:p>
    <w:p w:rsidR="00C56E41" w:rsidRDefault="00C56E41" w:rsidP="00C56E41">
      <w:pPr>
        <w:jc w:val="both"/>
        <w:rPr>
          <w:spacing w:val="-2"/>
          <w:sz w:val="26"/>
          <w:szCs w:val="26"/>
        </w:rPr>
        <w:sectPr w:rsidR="00C56E41" w:rsidSect="001866E1">
          <w:headerReference w:type="default" r:id="rId8"/>
          <w:pgSz w:w="11906" w:h="16838"/>
          <w:pgMar w:top="1134" w:right="624" w:bottom="567" w:left="1418" w:header="708" w:footer="708" w:gutter="0"/>
          <w:cols w:space="708"/>
          <w:titlePg/>
          <w:docGrid w:linePitch="360"/>
        </w:sectPr>
      </w:pPr>
    </w:p>
    <w:p w:rsidR="00C56E41" w:rsidRDefault="00C56E41" w:rsidP="00C56E41">
      <w:pPr>
        <w:jc w:val="both"/>
        <w:rPr>
          <w:spacing w:val="-2"/>
          <w:sz w:val="26"/>
          <w:szCs w:val="26"/>
        </w:rPr>
      </w:pPr>
    </w:p>
    <w:p w:rsidR="00C56E41" w:rsidRPr="00C56E41" w:rsidRDefault="00C56E41" w:rsidP="00C56E41">
      <w:pPr>
        <w:ind w:firstLine="720"/>
        <w:jc w:val="right"/>
        <w:rPr>
          <w:bCs/>
          <w:sz w:val="26"/>
          <w:szCs w:val="26"/>
        </w:rPr>
      </w:pPr>
      <w:r w:rsidRPr="00C56E41">
        <w:rPr>
          <w:bCs/>
          <w:sz w:val="26"/>
          <w:szCs w:val="26"/>
        </w:rPr>
        <w:t>Приложение 1</w:t>
      </w:r>
    </w:p>
    <w:p w:rsidR="00C56E41" w:rsidRPr="00C56E41" w:rsidRDefault="00C56E41" w:rsidP="00C56E41">
      <w:pPr>
        <w:jc w:val="center"/>
        <w:rPr>
          <w:b/>
          <w:bCs/>
          <w:sz w:val="26"/>
          <w:szCs w:val="26"/>
        </w:rPr>
      </w:pPr>
      <w:r w:rsidRPr="00C56E41">
        <w:rPr>
          <w:b/>
          <w:bCs/>
          <w:sz w:val="26"/>
          <w:szCs w:val="26"/>
        </w:rPr>
        <w:t>Информационная справка о работе по защите прав потребителей в 2018 году</w:t>
      </w:r>
    </w:p>
    <w:p w:rsidR="00C56E41" w:rsidRPr="00C56E41" w:rsidRDefault="00C56E41" w:rsidP="00C56E41">
      <w:pPr>
        <w:jc w:val="center"/>
        <w:rPr>
          <w:b/>
          <w:bCs/>
          <w:sz w:val="26"/>
          <w:szCs w:val="26"/>
        </w:rPr>
      </w:pPr>
      <w:r w:rsidRPr="00C56E41">
        <w:rPr>
          <w:b/>
          <w:bCs/>
          <w:sz w:val="26"/>
          <w:szCs w:val="26"/>
        </w:rPr>
        <w:t>по муниципальным образованиям в сфере услуг</w:t>
      </w:r>
    </w:p>
    <w:p w:rsidR="00C56E41" w:rsidRPr="00C56E41" w:rsidRDefault="00C56E41" w:rsidP="00C56E41">
      <w:pPr>
        <w:ind w:firstLine="720"/>
        <w:jc w:val="right"/>
        <w:rPr>
          <w:bCs/>
          <w:sz w:val="26"/>
          <w:szCs w:val="26"/>
        </w:rPr>
      </w:pPr>
    </w:p>
    <w:p w:rsidR="00C56E41" w:rsidRPr="00C56E41" w:rsidRDefault="00C56E41" w:rsidP="00C56E41">
      <w:pPr>
        <w:ind w:firstLine="720"/>
        <w:jc w:val="right"/>
        <w:rPr>
          <w:bCs/>
          <w:sz w:val="26"/>
          <w:szCs w:val="26"/>
        </w:rPr>
      </w:pPr>
      <w:r w:rsidRPr="00C56E41">
        <w:rPr>
          <w:bCs/>
          <w:sz w:val="26"/>
          <w:szCs w:val="26"/>
        </w:rPr>
        <w:t>Таблица 1</w:t>
      </w:r>
    </w:p>
    <w:tbl>
      <w:tblPr>
        <w:tblW w:w="13520" w:type="dxa"/>
        <w:tblInd w:w="93" w:type="dxa"/>
        <w:tblLook w:val="04A0" w:firstRow="1" w:lastRow="0" w:firstColumn="1" w:lastColumn="0" w:noHBand="0" w:noVBand="1"/>
      </w:tblPr>
      <w:tblGrid>
        <w:gridCol w:w="456"/>
        <w:gridCol w:w="2010"/>
        <w:gridCol w:w="927"/>
        <w:gridCol w:w="920"/>
        <w:gridCol w:w="921"/>
        <w:gridCol w:w="909"/>
        <w:gridCol w:w="913"/>
        <w:gridCol w:w="904"/>
        <w:gridCol w:w="909"/>
        <w:gridCol w:w="909"/>
        <w:gridCol w:w="909"/>
        <w:gridCol w:w="1236"/>
        <w:gridCol w:w="923"/>
        <w:gridCol w:w="1047"/>
      </w:tblGrid>
      <w:tr w:rsidR="003B55C6" w:rsidRPr="003B55C6" w:rsidTr="003B55C6">
        <w:trPr>
          <w:trHeight w:val="915"/>
        </w:trPr>
        <w:tc>
          <w:tcPr>
            <w:tcW w:w="230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B55C6" w:rsidRPr="003B55C6" w:rsidRDefault="003B55C6" w:rsidP="003B55C6">
            <w:pPr>
              <w:jc w:val="center"/>
              <w:rPr>
                <w:color w:val="000000"/>
              </w:rPr>
            </w:pPr>
            <w:r w:rsidRPr="003B55C6">
              <w:rPr>
                <w:color w:val="000000"/>
              </w:rPr>
              <w:t>Вид деятельности</w:t>
            </w:r>
          </w:p>
        </w:tc>
        <w:tc>
          <w:tcPr>
            <w:tcW w:w="8221" w:type="dxa"/>
            <w:gridSpan w:val="9"/>
            <w:tcBorders>
              <w:top w:val="single" w:sz="8" w:space="0" w:color="auto"/>
              <w:left w:val="nil"/>
              <w:bottom w:val="single" w:sz="8" w:space="0" w:color="auto"/>
              <w:right w:val="single" w:sz="8" w:space="0" w:color="000000"/>
            </w:tcBorders>
            <w:shd w:val="clear" w:color="auto" w:fill="auto"/>
            <w:vAlign w:val="center"/>
            <w:hideMark/>
          </w:tcPr>
          <w:p w:rsidR="003B55C6" w:rsidRPr="003B55C6" w:rsidRDefault="003B55C6" w:rsidP="003B55C6">
            <w:pPr>
              <w:jc w:val="center"/>
              <w:rPr>
                <w:color w:val="000000"/>
              </w:rPr>
            </w:pPr>
            <w:r w:rsidRPr="003B55C6">
              <w:rPr>
                <w:color w:val="000000"/>
              </w:rPr>
              <w:t>Количество обращений потребителей</w:t>
            </w:r>
          </w:p>
        </w:tc>
        <w:tc>
          <w:tcPr>
            <w:tcW w:w="1126" w:type="dxa"/>
            <w:vMerge w:val="restart"/>
            <w:tcBorders>
              <w:top w:val="single" w:sz="8" w:space="0" w:color="auto"/>
              <w:left w:val="nil"/>
              <w:bottom w:val="single" w:sz="8" w:space="0" w:color="000000"/>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 xml:space="preserve">Участие в </w:t>
            </w:r>
            <w:proofErr w:type="gramStart"/>
            <w:r w:rsidRPr="003B55C6">
              <w:rPr>
                <w:color w:val="000000"/>
              </w:rPr>
              <w:t>контроль-</w:t>
            </w:r>
            <w:proofErr w:type="spellStart"/>
            <w:r w:rsidRPr="003B55C6">
              <w:rPr>
                <w:color w:val="000000"/>
              </w:rPr>
              <w:t>ных</w:t>
            </w:r>
            <w:proofErr w:type="spellEnd"/>
            <w:proofErr w:type="gramEnd"/>
            <w:r w:rsidRPr="003B55C6">
              <w:rPr>
                <w:color w:val="000000"/>
              </w:rPr>
              <w:t xml:space="preserve"> </w:t>
            </w:r>
            <w:proofErr w:type="spellStart"/>
            <w:r w:rsidRPr="003B55C6">
              <w:rPr>
                <w:color w:val="000000"/>
              </w:rPr>
              <w:t>меро</w:t>
            </w:r>
            <w:proofErr w:type="spellEnd"/>
            <w:r w:rsidRPr="003B55C6">
              <w:rPr>
                <w:color w:val="000000"/>
              </w:rPr>
              <w:t>-приятиях</w:t>
            </w:r>
          </w:p>
        </w:tc>
        <w:tc>
          <w:tcPr>
            <w:tcW w:w="9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Работа со СМИ</w:t>
            </w:r>
          </w:p>
        </w:tc>
        <w:tc>
          <w:tcPr>
            <w:tcW w:w="9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5C6" w:rsidRPr="003B55C6" w:rsidRDefault="003B55C6" w:rsidP="003B55C6">
            <w:pPr>
              <w:rPr>
                <w:color w:val="000000"/>
              </w:rPr>
            </w:pPr>
            <w:proofErr w:type="spellStart"/>
            <w:proofErr w:type="gramStart"/>
            <w:r w:rsidRPr="003B55C6">
              <w:rPr>
                <w:color w:val="000000"/>
              </w:rPr>
              <w:t>Меро</w:t>
            </w:r>
            <w:proofErr w:type="spellEnd"/>
            <w:r w:rsidRPr="003B55C6">
              <w:rPr>
                <w:color w:val="000000"/>
              </w:rPr>
              <w:t>-приятия</w:t>
            </w:r>
            <w:proofErr w:type="gramEnd"/>
          </w:p>
        </w:tc>
      </w:tr>
      <w:tr w:rsidR="003B55C6" w:rsidRPr="003B55C6" w:rsidTr="003B55C6">
        <w:trPr>
          <w:trHeight w:val="945"/>
        </w:trPr>
        <w:tc>
          <w:tcPr>
            <w:tcW w:w="2305" w:type="dxa"/>
            <w:gridSpan w:val="2"/>
            <w:vMerge/>
            <w:tcBorders>
              <w:top w:val="single" w:sz="8" w:space="0" w:color="auto"/>
              <w:left w:val="single" w:sz="8" w:space="0" w:color="auto"/>
              <w:bottom w:val="single" w:sz="8" w:space="0" w:color="000000"/>
              <w:right w:val="single" w:sz="8" w:space="0" w:color="000000"/>
            </w:tcBorders>
            <w:vAlign w:val="center"/>
            <w:hideMark/>
          </w:tcPr>
          <w:p w:rsidR="003B55C6" w:rsidRPr="003B55C6" w:rsidRDefault="003B55C6" w:rsidP="003B55C6">
            <w:pPr>
              <w:rPr>
                <w:color w:val="000000"/>
              </w:rPr>
            </w:pPr>
          </w:p>
        </w:tc>
        <w:tc>
          <w:tcPr>
            <w:tcW w:w="1847" w:type="dxa"/>
            <w:gridSpan w:val="2"/>
            <w:tcBorders>
              <w:top w:val="single" w:sz="8" w:space="0" w:color="auto"/>
              <w:left w:val="nil"/>
              <w:bottom w:val="single" w:sz="8" w:space="0" w:color="auto"/>
              <w:right w:val="single" w:sz="8" w:space="0" w:color="000000"/>
            </w:tcBorders>
            <w:shd w:val="clear" w:color="auto" w:fill="auto"/>
            <w:vAlign w:val="center"/>
            <w:hideMark/>
          </w:tcPr>
          <w:p w:rsidR="003B55C6" w:rsidRPr="003B55C6" w:rsidRDefault="003B55C6" w:rsidP="003B55C6">
            <w:pPr>
              <w:jc w:val="center"/>
              <w:rPr>
                <w:color w:val="000000"/>
              </w:rPr>
            </w:pPr>
            <w:r w:rsidRPr="003B55C6">
              <w:rPr>
                <w:color w:val="000000"/>
              </w:rPr>
              <w:t>Дано консультаций (устно)</w:t>
            </w:r>
          </w:p>
        </w:tc>
        <w:tc>
          <w:tcPr>
            <w:tcW w:w="1830" w:type="dxa"/>
            <w:gridSpan w:val="2"/>
            <w:tcBorders>
              <w:top w:val="single" w:sz="8" w:space="0" w:color="auto"/>
              <w:left w:val="nil"/>
              <w:bottom w:val="single" w:sz="8" w:space="0" w:color="auto"/>
              <w:right w:val="single" w:sz="8" w:space="0" w:color="000000"/>
            </w:tcBorders>
            <w:shd w:val="clear" w:color="auto" w:fill="auto"/>
            <w:vAlign w:val="center"/>
            <w:hideMark/>
          </w:tcPr>
          <w:p w:rsidR="003B55C6" w:rsidRPr="003B55C6" w:rsidRDefault="003B55C6" w:rsidP="003B55C6">
            <w:pPr>
              <w:jc w:val="center"/>
              <w:rPr>
                <w:color w:val="000000"/>
              </w:rPr>
            </w:pPr>
            <w:r w:rsidRPr="003B55C6">
              <w:rPr>
                <w:color w:val="000000"/>
              </w:rPr>
              <w:t>Рассмотрено письменных жалоб</w:t>
            </w:r>
          </w:p>
        </w:tc>
        <w:tc>
          <w:tcPr>
            <w:tcW w:w="1817" w:type="dxa"/>
            <w:gridSpan w:val="2"/>
            <w:tcBorders>
              <w:top w:val="single" w:sz="8" w:space="0" w:color="auto"/>
              <w:left w:val="nil"/>
              <w:bottom w:val="single" w:sz="8" w:space="0" w:color="auto"/>
              <w:right w:val="single" w:sz="8" w:space="0" w:color="000000"/>
            </w:tcBorders>
            <w:shd w:val="clear" w:color="auto" w:fill="auto"/>
            <w:vAlign w:val="center"/>
            <w:hideMark/>
          </w:tcPr>
          <w:p w:rsidR="003B55C6" w:rsidRPr="003B55C6" w:rsidRDefault="003B55C6" w:rsidP="003B55C6">
            <w:pPr>
              <w:jc w:val="center"/>
              <w:rPr>
                <w:color w:val="000000"/>
              </w:rPr>
            </w:pPr>
            <w:r w:rsidRPr="003B55C6">
              <w:rPr>
                <w:color w:val="000000"/>
              </w:rPr>
              <w:t>Направлено в суд</w:t>
            </w:r>
          </w:p>
        </w:tc>
        <w:tc>
          <w:tcPr>
            <w:tcW w:w="2727" w:type="dxa"/>
            <w:gridSpan w:val="3"/>
            <w:tcBorders>
              <w:top w:val="single" w:sz="8" w:space="0" w:color="auto"/>
              <w:left w:val="nil"/>
              <w:bottom w:val="single" w:sz="8" w:space="0" w:color="auto"/>
              <w:right w:val="single" w:sz="8" w:space="0" w:color="000000"/>
            </w:tcBorders>
            <w:shd w:val="clear" w:color="auto" w:fill="auto"/>
            <w:vAlign w:val="center"/>
            <w:hideMark/>
          </w:tcPr>
          <w:p w:rsidR="003B55C6" w:rsidRPr="003B55C6" w:rsidRDefault="003B55C6" w:rsidP="003B55C6">
            <w:pPr>
              <w:jc w:val="center"/>
              <w:rPr>
                <w:color w:val="000000"/>
              </w:rPr>
            </w:pPr>
            <w:r w:rsidRPr="003B55C6">
              <w:rPr>
                <w:color w:val="000000"/>
              </w:rPr>
              <w:t>Всего обращений</w:t>
            </w:r>
          </w:p>
        </w:tc>
        <w:tc>
          <w:tcPr>
            <w:tcW w:w="1126" w:type="dxa"/>
            <w:vMerge/>
            <w:tcBorders>
              <w:top w:val="single" w:sz="8" w:space="0" w:color="auto"/>
              <w:left w:val="nil"/>
              <w:bottom w:val="single" w:sz="8" w:space="0" w:color="000000"/>
              <w:right w:val="single" w:sz="8" w:space="0" w:color="auto"/>
            </w:tcBorders>
            <w:vAlign w:val="center"/>
            <w:hideMark/>
          </w:tcPr>
          <w:p w:rsidR="003B55C6" w:rsidRPr="003B55C6" w:rsidRDefault="003B55C6" w:rsidP="003B55C6">
            <w:pPr>
              <w:rPr>
                <w:color w:val="000000"/>
              </w:rPr>
            </w:pPr>
          </w:p>
        </w:tc>
        <w:tc>
          <w:tcPr>
            <w:tcW w:w="923" w:type="dxa"/>
            <w:vMerge/>
            <w:tcBorders>
              <w:top w:val="single" w:sz="8" w:space="0" w:color="auto"/>
              <w:left w:val="single" w:sz="8" w:space="0" w:color="auto"/>
              <w:bottom w:val="single" w:sz="8" w:space="0" w:color="000000"/>
              <w:right w:val="single" w:sz="8" w:space="0" w:color="auto"/>
            </w:tcBorders>
            <w:vAlign w:val="center"/>
            <w:hideMark/>
          </w:tcPr>
          <w:p w:rsidR="003B55C6" w:rsidRPr="003B55C6" w:rsidRDefault="003B55C6" w:rsidP="003B55C6">
            <w:pPr>
              <w:rPr>
                <w:color w:val="000000"/>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rsidR="003B55C6" w:rsidRPr="003B55C6" w:rsidRDefault="003B55C6" w:rsidP="003B55C6">
            <w:pPr>
              <w:rPr>
                <w:color w:val="000000"/>
              </w:rPr>
            </w:pPr>
          </w:p>
        </w:tc>
      </w:tr>
      <w:tr w:rsidR="003B55C6" w:rsidRPr="003B55C6" w:rsidTr="003B55C6">
        <w:trPr>
          <w:trHeight w:val="330"/>
        </w:trPr>
        <w:tc>
          <w:tcPr>
            <w:tcW w:w="2305" w:type="dxa"/>
            <w:gridSpan w:val="2"/>
            <w:vMerge/>
            <w:tcBorders>
              <w:top w:val="single" w:sz="8" w:space="0" w:color="auto"/>
              <w:left w:val="single" w:sz="8" w:space="0" w:color="auto"/>
              <w:bottom w:val="single" w:sz="8" w:space="0" w:color="000000"/>
              <w:right w:val="single" w:sz="8" w:space="0" w:color="000000"/>
            </w:tcBorders>
            <w:vAlign w:val="center"/>
            <w:hideMark/>
          </w:tcPr>
          <w:p w:rsidR="003B55C6" w:rsidRPr="003B55C6" w:rsidRDefault="003B55C6" w:rsidP="003B55C6">
            <w:pPr>
              <w:rPr>
                <w:color w:val="000000"/>
              </w:rPr>
            </w:pPr>
          </w:p>
        </w:tc>
        <w:tc>
          <w:tcPr>
            <w:tcW w:w="927"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2018</w:t>
            </w:r>
          </w:p>
        </w:tc>
        <w:tc>
          <w:tcPr>
            <w:tcW w:w="920"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2017</w:t>
            </w:r>
          </w:p>
        </w:tc>
        <w:tc>
          <w:tcPr>
            <w:tcW w:w="921"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2018</w:t>
            </w:r>
          </w:p>
        </w:tc>
        <w:tc>
          <w:tcPr>
            <w:tcW w:w="909"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2017</w:t>
            </w:r>
          </w:p>
        </w:tc>
        <w:tc>
          <w:tcPr>
            <w:tcW w:w="913"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2018</w:t>
            </w:r>
          </w:p>
        </w:tc>
        <w:tc>
          <w:tcPr>
            <w:tcW w:w="90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2017</w:t>
            </w:r>
          </w:p>
        </w:tc>
        <w:tc>
          <w:tcPr>
            <w:tcW w:w="909"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2018</w:t>
            </w:r>
          </w:p>
        </w:tc>
        <w:tc>
          <w:tcPr>
            <w:tcW w:w="909"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2017</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w:t>
            </w:r>
          </w:p>
        </w:tc>
        <w:tc>
          <w:tcPr>
            <w:tcW w:w="1126" w:type="dxa"/>
            <w:vMerge/>
            <w:tcBorders>
              <w:top w:val="single" w:sz="8" w:space="0" w:color="auto"/>
              <w:left w:val="nil"/>
              <w:bottom w:val="single" w:sz="8" w:space="0" w:color="000000"/>
              <w:right w:val="single" w:sz="8" w:space="0" w:color="auto"/>
            </w:tcBorders>
            <w:vAlign w:val="center"/>
            <w:hideMark/>
          </w:tcPr>
          <w:p w:rsidR="003B55C6" w:rsidRPr="003B55C6" w:rsidRDefault="003B55C6" w:rsidP="003B55C6">
            <w:pPr>
              <w:rPr>
                <w:color w:val="000000"/>
              </w:rPr>
            </w:pPr>
          </w:p>
        </w:tc>
        <w:tc>
          <w:tcPr>
            <w:tcW w:w="923" w:type="dxa"/>
            <w:vMerge/>
            <w:tcBorders>
              <w:top w:val="single" w:sz="8" w:space="0" w:color="auto"/>
              <w:left w:val="single" w:sz="8" w:space="0" w:color="auto"/>
              <w:bottom w:val="single" w:sz="8" w:space="0" w:color="000000"/>
              <w:right w:val="single" w:sz="8" w:space="0" w:color="auto"/>
            </w:tcBorders>
            <w:vAlign w:val="center"/>
            <w:hideMark/>
          </w:tcPr>
          <w:p w:rsidR="003B55C6" w:rsidRPr="003B55C6" w:rsidRDefault="003B55C6" w:rsidP="003B55C6">
            <w:pPr>
              <w:rPr>
                <w:color w:val="000000"/>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rsidR="003B55C6" w:rsidRPr="003B55C6" w:rsidRDefault="003B55C6" w:rsidP="003B55C6">
            <w:pPr>
              <w:rPr>
                <w:color w:val="000000"/>
              </w:rPr>
            </w:pPr>
          </w:p>
        </w:tc>
      </w:tr>
      <w:tr w:rsidR="003B55C6" w:rsidRPr="003B55C6" w:rsidTr="003B55C6">
        <w:trPr>
          <w:trHeight w:val="330"/>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1</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Торговля</w:t>
            </w:r>
          </w:p>
        </w:tc>
        <w:tc>
          <w:tcPr>
            <w:tcW w:w="927"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2499</w:t>
            </w:r>
          </w:p>
        </w:tc>
        <w:tc>
          <w:tcPr>
            <w:tcW w:w="920"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3172</w:t>
            </w:r>
          </w:p>
        </w:tc>
        <w:tc>
          <w:tcPr>
            <w:tcW w:w="921"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112</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99</w:t>
            </w:r>
          </w:p>
        </w:tc>
        <w:tc>
          <w:tcPr>
            <w:tcW w:w="91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11</w:t>
            </w:r>
          </w:p>
        </w:tc>
        <w:tc>
          <w:tcPr>
            <w:tcW w:w="904"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7</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2622</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3278</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80%</w:t>
            </w:r>
          </w:p>
        </w:tc>
        <w:tc>
          <w:tcPr>
            <w:tcW w:w="1126"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91</w:t>
            </w:r>
          </w:p>
        </w:tc>
        <w:tc>
          <w:tcPr>
            <w:tcW w:w="92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105</w:t>
            </w:r>
          </w:p>
        </w:tc>
        <w:tc>
          <w:tcPr>
            <w:tcW w:w="945"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75</w:t>
            </w:r>
          </w:p>
        </w:tc>
      </w:tr>
      <w:tr w:rsidR="003B55C6" w:rsidRPr="003B55C6" w:rsidTr="003B55C6">
        <w:trPr>
          <w:trHeight w:val="412"/>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2</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Бытовые услуги</w:t>
            </w:r>
          </w:p>
        </w:tc>
        <w:tc>
          <w:tcPr>
            <w:tcW w:w="927" w:type="dxa"/>
            <w:tcBorders>
              <w:top w:val="nil"/>
              <w:left w:val="nil"/>
              <w:bottom w:val="single" w:sz="8" w:space="0" w:color="auto"/>
              <w:right w:val="single" w:sz="8" w:space="0" w:color="auto"/>
            </w:tcBorders>
            <w:shd w:val="clear" w:color="000000" w:fill="FFFFFF"/>
            <w:noWrap/>
            <w:vAlign w:val="center"/>
            <w:hideMark/>
          </w:tcPr>
          <w:p w:rsidR="003B55C6" w:rsidRPr="003B55C6" w:rsidRDefault="004B6112" w:rsidP="003B55C6">
            <w:pPr>
              <w:jc w:val="right"/>
              <w:rPr>
                <w:color w:val="000000"/>
              </w:rPr>
            </w:pPr>
            <w:r>
              <w:rPr>
                <w:color w:val="000000"/>
              </w:rPr>
              <w:t>423</w:t>
            </w:r>
          </w:p>
        </w:tc>
        <w:tc>
          <w:tcPr>
            <w:tcW w:w="920"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419</w:t>
            </w:r>
          </w:p>
        </w:tc>
        <w:tc>
          <w:tcPr>
            <w:tcW w:w="921"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25</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16</w:t>
            </w:r>
          </w:p>
        </w:tc>
        <w:tc>
          <w:tcPr>
            <w:tcW w:w="91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w:t>
            </w:r>
          </w:p>
        </w:tc>
        <w:tc>
          <w:tcPr>
            <w:tcW w:w="904"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4B6112" w:rsidP="003B55C6">
            <w:pPr>
              <w:jc w:val="right"/>
              <w:rPr>
                <w:color w:val="000000"/>
              </w:rPr>
            </w:pPr>
            <w:r>
              <w:rPr>
                <w:color w:val="000000"/>
              </w:rPr>
              <w:t>449</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445</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140%</w:t>
            </w:r>
          </w:p>
        </w:tc>
        <w:tc>
          <w:tcPr>
            <w:tcW w:w="1126"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 </w:t>
            </w:r>
          </w:p>
        </w:tc>
        <w:tc>
          <w:tcPr>
            <w:tcW w:w="92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15</w:t>
            </w:r>
          </w:p>
        </w:tc>
        <w:tc>
          <w:tcPr>
            <w:tcW w:w="945"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 </w:t>
            </w:r>
          </w:p>
        </w:tc>
      </w:tr>
      <w:tr w:rsidR="003B55C6" w:rsidRPr="003B55C6" w:rsidTr="003B55C6">
        <w:trPr>
          <w:trHeight w:val="404"/>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3</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Услуги транспорта</w:t>
            </w:r>
          </w:p>
        </w:tc>
        <w:tc>
          <w:tcPr>
            <w:tcW w:w="927"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606</w:t>
            </w:r>
          </w:p>
        </w:tc>
        <w:tc>
          <w:tcPr>
            <w:tcW w:w="920"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653</w:t>
            </w:r>
          </w:p>
        </w:tc>
        <w:tc>
          <w:tcPr>
            <w:tcW w:w="921"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163</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116</w:t>
            </w:r>
          </w:p>
        </w:tc>
        <w:tc>
          <w:tcPr>
            <w:tcW w:w="91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0</w:t>
            </w:r>
          </w:p>
        </w:tc>
        <w:tc>
          <w:tcPr>
            <w:tcW w:w="904"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769</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769</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100%</w:t>
            </w:r>
          </w:p>
        </w:tc>
        <w:tc>
          <w:tcPr>
            <w:tcW w:w="1126"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105</w:t>
            </w:r>
          </w:p>
        </w:tc>
        <w:tc>
          <w:tcPr>
            <w:tcW w:w="92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128</w:t>
            </w:r>
          </w:p>
        </w:tc>
        <w:tc>
          <w:tcPr>
            <w:tcW w:w="945"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40</w:t>
            </w:r>
          </w:p>
        </w:tc>
      </w:tr>
      <w:tr w:rsidR="003B55C6" w:rsidRPr="003B55C6" w:rsidTr="003B55C6">
        <w:trPr>
          <w:trHeight w:val="384"/>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4</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Услуги связи</w:t>
            </w:r>
          </w:p>
        </w:tc>
        <w:tc>
          <w:tcPr>
            <w:tcW w:w="927"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27</w:t>
            </w:r>
          </w:p>
        </w:tc>
        <w:tc>
          <w:tcPr>
            <w:tcW w:w="920"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38</w:t>
            </w:r>
          </w:p>
        </w:tc>
        <w:tc>
          <w:tcPr>
            <w:tcW w:w="921"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w:t>
            </w:r>
          </w:p>
        </w:tc>
        <w:tc>
          <w:tcPr>
            <w:tcW w:w="91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0</w:t>
            </w:r>
          </w:p>
        </w:tc>
        <w:tc>
          <w:tcPr>
            <w:tcW w:w="904"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37</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39</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95%</w:t>
            </w:r>
          </w:p>
        </w:tc>
        <w:tc>
          <w:tcPr>
            <w:tcW w:w="1126"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 </w:t>
            </w:r>
          </w:p>
        </w:tc>
        <w:tc>
          <w:tcPr>
            <w:tcW w:w="92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6</w:t>
            </w:r>
          </w:p>
        </w:tc>
        <w:tc>
          <w:tcPr>
            <w:tcW w:w="945"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 </w:t>
            </w:r>
          </w:p>
        </w:tc>
      </w:tr>
      <w:tr w:rsidR="003B55C6" w:rsidRPr="003B55C6" w:rsidTr="003B55C6">
        <w:trPr>
          <w:trHeight w:val="417"/>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5</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Коммунальные услуги</w:t>
            </w:r>
          </w:p>
        </w:tc>
        <w:tc>
          <w:tcPr>
            <w:tcW w:w="927"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7862</w:t>
            </w:r>
          </w:p>
        </w:tc>
        <w:tc>
          <w:tcPr>
            <w:tcW w:w="920"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7401</w:t>
            </w:r>
          </w:p>
        </w:tc>
        <w:tc>
          <w:tcPr>
            <w:tcW w:w="921"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1280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1553</w:t>
            </w:r>
          </w:p>
        </w:tc>
        <w:tc>
          <w:tcPr>
            <w:tcW w:w="91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w:t>
            </w:r>
          </w:p>
        </w:tc>
        <w:tc>
          <w:tcPr>
            <w:tcW w:w="904"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3</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9143</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8957</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102%</w:t>
            </w:r>
          </w:p>
        </w:tc>
        <w:tc>
          <w:tcPr>
            <w:tcW w:w="1126"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w:t>
            </w:r>
          </w:p>
        </w:tc>
        <w:tc>
          <w:tcPr>
            <w:tcW w:w="92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266</w:t>
            </w:r>
          </w:p>
        </w:tc>
        <w:tc>
          <w:tcPr>
            <w:tcW w:w="945"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0</w:t>
            </w:r>
          </w:p>
        </w:tc>
      </w:tr>
      <w:tr w:rsidR="003B55C6" w:rsidRPr="003B55C6" w:rsidTr="003B55C6">
        <w:trPr>
          <w:trHeight w:val="553"/>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6</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Туристско-экскурсионные услуги</w:t>
            </w:r>
          </w:p>
        </w:tc>
        <w:tc>
          <w:tcPr>
            <w:tcW w:w="927"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8</w:t>
            </w:r>
          </w:p>
        </w:tc>
        <w:tc>
          <w:tcPr>
            <w:tcW w:w="920"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5</w:t>
            </w:r>
          </w:p>
        </w:tc>
        <w:tc>
          <w:tcPr>
            <w:tcW w:w="921"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2</w:t>
            </w:r>
          </w:p>
        </w:tc>
        <w:tc>
          <w:tcPr>
            <w:tcW w:w="909"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1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04"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5</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200%</w:t>
            </w:r>
          </w:p>
        </w:tc>
        <w:tc>
          <w:tcPr>
            <w:tcW w:w="1126"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 </w:t>
            </w:r>
          </w:p>
        </w:tc>
        <w:tc>
          <w:tcPr>
            <w:tcW w:w="92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 </w:t>
            </w:r>
          </w:p>
        </w:tc>
        <w:tc>
          <w:tcPr>
            <w:tcW w:w="945"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 </w:t>
            </w:r>
          </w:p>
        </w:tc>
      </w:tr>
      <w:tr w:rsidR="003B55C6" w:rsidRPr="003B55C6" w:rsidTr="003B55C6">
        <w:trPr>
          <w:trHeight w:val="410"/>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7</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Медицинские услуги</w:t>
            </w:r>
          </w:p>
        </w:tc>
        <w:tc>
          <w:tcPr>
            <w:tcW w:w="927"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6</w:t>
            </w:r>
          </w:p>
        </w:tc>
        <w:tc>
          <w:tcPr>
            <w:tcW w:w="920"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32</w:t>
            </w:r>
          </w:p>
        </w:tc>
        <w:tc>
          <w:tcPr>
            <w:tcW w:w="921"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12</w:t>
            </w:r>
          </w:p>
        </w:tc>
        <w:tc>
          <w:tcPr>
            <w:tcW w:w="909"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1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04"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18</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32</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56%</w:t>
            </w:r>
          </w:p>
        </w:tc>
        <w:tc>
          <w:tcPr>
            <w:tcW w:w="1126"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 </w:t>
            </w:r>
          </w:p>
        </w:tc>
        <w:tc>
          <w:tcPr>
            <w:tcW w:w="92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 </w:t>
            </w:r>
          </w:p>
        </w:tc>
        <w:tc>
          <w:tcPr>
            <w:tcW w:w="945"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 </w:t>
            </w:r>
          </w:p>
        </w:tc>
      </w:tr>
      <w:tr w:rsidR="003B55C6" w:rsidRPr="003B55C6" w:rsidTr="003B55C6">
        <w:trPr>
          <w:trHeight w:val="546"/>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8</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Образовательные услуги</w:t>
            </w:r>
          </w:p>
        </w:tc>
        <w:tc>
          <w:tcPr>
            <w:tcW w:w="927"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2230</w:t>
            </w:r>
          </w:p>
        </w:tc>
        <w:tc>
          <w:tcPr>
            <w:tcW w:w="920"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1974</w:t>
            </w:r>
          </w:p>
        </w:tc>
        <w:tc>
          <w:tcPr>
            <w:tcW w:w="921"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276</w:t>
            </w:r>
          </w:p>
        </w:tc>
        <w:tc>
          <w:tcPr>
            <w:tcW w:w="909"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258</w:t>
            </w:r>
          </w:p>
        </w:tc>
        <w:tc>
          <w:tcPr>
            <w:tcW w:w="91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04"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2506</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2232</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112%</w:t>
            </w:r>
          </w:p>
        </w:tc>
        <w:tc>
          <w:tcPr>
            <w:tcW w:w="1126"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2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23</w:t>
            </w:r>
          </w:p>
        </w:tc>
        <w:tc>
          <w:tcPr>
            <w:tcW w:w="945"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6</w:t>
            </w:r>
          </w:p>
        </w:tc>
      </w:tr>
      <w:tr w:rsidR="003B55C6" w:rsidRPr="003B55C6" w:rsidTr="003B55C6">
        <w:trPr>
          <w:trHeight w:val="682"/>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9</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Строительные оформительские работы</w:t>
            </w:r>
          </w:p>
        </w:tc>
        <w:tc>
          <w:tcPr>
            <w:tcW w:w="927"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7716</w:t>
            </w:r>
          </w:p>
        </w:tc>
        <w:tc>
          <w:tcPr>
            <w:tcW w:w="920"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6697</w:t>
            </w:r>
          </w:p>
        </w:tc>
        <w:tc>
          <w:tcPr>
            <w:tcW w:w="921"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2777</w:t>
            </w:r>
          </w:p>
        </w:tc>
        <w:tc>
          <w:tcPr>
            <w:tcW w:w="909"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2608</w:t>
            </w:r>
          </w:p>
        </w:tc>
        <w:tc>
          <w:tcPr>
            <w:tcW w:w="91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04"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2</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10493</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9307</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113%</w:t>
            </w:r>
          </w:p>
        </w:tc>
        <w:tc>
          <w:tcPr>
            <w:tcW w:w="1126"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449</w:t>
            </w:r>
          </w:p>
        </w:tc>
        <w:tc>
          <w:tcPr>
            <w:tcW w:w="92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100</w:t>
            </w:r>
          </w:p>
        </w:tc>
        <w:tc>
          <w:tcPr>
            <w:tcW w:w="945"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r>
      <w:tr w:rsidR="003B55C6" w:rsidRPr="003B55C6" w:rsidTr="003B55C6">
        <w:trPr>
          <w:trHeight w:val="693"/>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10</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Банковские, страховые услуги</w:t>
            </w:r>
          </w:p>
        </w:tc>
        <w:tc>
          <w:tcPr>
            <w:tcW w:w="927"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55</w:t>
            </w:r>
          </w:p>
        </w:tc>
        <w:tc>
          <w:tcPr>
            <w:tcW w:w="920"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30</w:t>
            </w:r>
          </w:p>
        </w:tc>
        <w:tc>
          <w:tcPr>
            <w:tcW w:w="921"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w:t>
            </w:r>
          </w:p>
        </w:tc>
        <w:tc>
          <w:tcPr>
            <w:tcW w:w="91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w:t>
            </w:r>
          </w:p>
        </w:tc>
        <w:tc>
          <w:tcPr>
            <w:tcW w:w="904"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57</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31</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184%</w:t>
            </w:r>
          </w:p>
        </w:tc>
        <w:tc>
          <w:tcPr>
            <w:tcW w:w="1126"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 </w:t>
            </w:r>
          </w:p>
        </w:tc>
        <w:tc>
          <w:tcPr>
            <w:tcW w:w="923"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 </w:t>
            </w:r>
          </w:p>
        </w:tc>
        <w:tc>
          <w:tcPr>
            <w:tcW w:w="945"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 </w:t>
            </w:r>
          </w:p>
        </w:tc>
      </w:tr>
      <w:tr w:rsidR="003B55C6" w:rsidRPr="003B55C6" w:rsidTr="003B55C6">
        <w:trPr>
          <w:trHeight w:val="408"/>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jc w:val="right"/>
              <w:rPr>
                <w:color w:val="000000"/>
              </w:rPr>
            </w:pPr>
            <w:r w:rsidRPr="003B55C6">
              <w:rPr>
                <w:color w:val="000000"/>
              </w:rPr>
              <w:t>11</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Другие услуги</w:t>
            </w:r>
          </w:p>
        </w:tc>
        <w:tc>
          <w:tcPr>
            <w:tcW w:w="927"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562</w:t>
            </w:r>
          </w:p>
        </w:tc>
        <w:tc>
          <w:tcPr>
            <w:tcW w:w="920"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883</w:t>
            </w:r>
          </w:p>
        </w:tc>
        <w:tc>
          <w:tcPr>
            <w:tcW w:w="921"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407</w:t>
            </w:r>
          </w:p>
        </w:tc>
        <w:tc>
          <w:tcPr>
            <w:tcW w:w="909"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388</w:t>
            </w:r>
          </w:p>
        </w:tc>
        <w:tc>
          <w:tcPr>
            <w:tcW w:w="91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04"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969</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color w:val="000000"/>
              </w:rPr>
            </w:pPr>
            <w:r w:rsidRPr="003B55C6">
              <w:rPr>
                <w:color w:val="000000"/>
              </w:rPr>
              <w:t>1271</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76%</w:t>
            </w:r>
          </w:p>
        </w:tc>
        <w:tc>
          <w:tcPr>
            <w:tcW w:w="1126"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73</w:t>
            </w:r>
          </w:p>
        </w:tc>
        <w:tc>
          <w:tcPr>
            <w:tcW w:w="92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29</w:t>
            </w:r>
          </w:p>
        </w:tc>
        <w:tc>
          <w:tcPr>
            <w:tcW w:w="945"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color w:val="000000"/>
              </w:rPr>
            </w:pPr>
            <w:r w:rsidRPr="003B55C6">
              <w:rPr>
                <w:color w:val="000000"/>
              </w:rPr>
              <w:t>0</w:t>
            </w:r>
          </w:p>
        </w:tc>
      </w:tr>
      <w:tr w:rsidR="003B55C6" w:rsidRPr="003B55C6" w:rsidTr="003B55C6">
        <w:trPr>
          <w:trHeight w:val="330"/>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B55C6" w:rsidRPr="003B55C6" w:rsidRDefault="003B55C6" w:rsidP="003B55C6">
            <w:pPr>
              <w:rPr>
                <w:color w:val="000000"/>
              </w:rPr>
            </w:pPr>
            <w:r w:rsidRPr="003B55C6">
              <w:rPr>
                <w:color w:val="000000"/>
              </w:rPr>
              <w:t> </w:t>
            </w:r>
          </w:p>
        </w:tc>
        <w:tc>
          <w:tcPr>
            <w:tcW w:w="1824" w:type="dxa"/>
            <w:tcBorders>
              <w:top w:val="nil"/>
              <w:left w:val="nil"/>
              <w:bottom w:val="single" w:sz="8" w:space="0" w:color="auto"/>
              <w:right w:val="single" w:sz="8" w:space="0" w:color="auto"/>
            </w:tcBorders>
            <w:shd w:val="clear" w:color="auto" w:fill="auto"/>
            <w:vAlign w:val="center"/>
            <w:hideMark/>
          </w:tcPr>
          <w:p w:rsidR="003B55C6" w:rsidRPr="003B55C6" w:rsidRDefault="003B55C6" w:rsidP="003B55C6">
            <w:pPr>
              <w:rPr>
                <w:b/>
                <w:bCs/>
                <w:color w:val="000000"/>
              </w:rPr>
            </w:pPr>
            <w:r w:rsidRPr="003B55C6">
              <w:rPr>
                <w:b/>
                <w:bCs/>
                <w:color w:val="000000"/>
              </w:rPr>
              <w:t>ВСЕГО</w:t>
            </w:r>
          </w:p>
        </w:tc>
        <w:tc>
          <w:tcPr>
            <w:tcW w:w="927" w:type="dxa"/>
            <w:tcBorders>
              <w:top w:val="nil"/>
              <w:left w:val="nil"/>
              <w:bottom w:val="single" w:sz="8" w:space="0" w:color="auto"/>
              <w:right w:val="single" w:sz="8" w:space="0" w:color="auto"/>
            </w:tcBorders>
            <w:shd w:val="clear" w:color="auto" w:fill="auto"/>
            <w:noWrap/>
            <w:vAlign w:val="center"/>
            <w:hideMark/>
          </w:tcPr>
          <w:p w:rsidR="003B55C6" w:rsidRPr="003B55C6" w:rsidRDefault="004B6112" w:rsidP="003B55C6">
            <w:pPr>
              <w:jc w:val="right"/>
              <w:rPr>
                <w:b/>
                <w:bCs/>
                <w:color w:val="000000"/>
              </w:rPr>
            </w:pPr>
            <w:r>
              <w:rPr>
                <w:b/>
                <w:bCs/>
                <w:color w:val="000000"/>
              </w:rPr>
              <w:t>21994</w:t>
            </w:r>
          </w:p>
        </w:tc>
        <w:tc>
          <w:tcPr>
            <w:tcW w:w="920"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b/>
                <w:bCs/>
                <w:color w:val="000000"/>
              </w:rPr>
            </w:pPr>
            <w:r w:rsidRPr="003B55C6">
              <w:rPr>
                <w:b/>
                <w:bCs/>
                <w:color w:val="000000"/>
              </w:rPr>
              <w:t>21304</w:t>
            </w:r>
          </w:p>
        </w:tc>
        <w:tc>
          <w:tcPr>
            <w:tcW w:w="921"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b/>
                <w:bCs/>
                <w:color w:val="000000"/>
              </w:rPr>
            </w:pPr>
            <w:r w:rsidRPr="003B55C6">
              <w:rPr>
                <w:b/>
                <w:bCs/>
                <w:color w:val="000000"/>
              </w:rPr>
              <w:t>5065</w:t>
            </w:r>
          </w:p>
        </w:tc>
        <w:tc>
          <w:tcPr>
            <w:tcW w:w="909"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b/>
                <w:bCs/>
                <w:color w:val="000000"/>
              </w:rPr>
            </w:pPr>
            <w:r w:rsidRPr="003B55C6">
              <w:rPr>
                <w:b/>
                <w:bCs/>
                <w:color w:val="000000"/>
              </w:rPr>
              <w:t>5040</w:t>
            </w:r>
          </w:p>
        </w:tc>
        <w:tc>
          <w:tcPr>
            <w:tcW w:w="91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b/>
                <w:bCs/>
                <w:color w:val="000000"/>
              </w:rPr>
            </w:pPr>
            <w:r w:rsidRPr="003B55C6">
              <w:rPr>
                <w:b/>
                <w:bCs/>
                <w:color w:val="000000"/>
              </w:rPr>
              <w:t>14</w:t>
            </w:r>
          </w:p>
        </w:tc>
        <w:tc>
          <w:tcPr>
            <w:tcW w:w="904"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b/>
                <w:bCs/>
                <w:color w:val="000000"/>
              </w:rPr>
            </w:pPr>
            <w:r w:rsidRPr="003B55C6">
              <w:rPr>
                <w:b/>
                <w:bCs/>
                <w:color w:val="000000"/>
              </w:rPr>
              <w:t>22</w:t>
            </w:r>
          </w:p>
        </w:tc>
        <w:tc>
          <w:tcPr>
            <w:tcW w:w="909" w:type="dxa"/>
            <w:tcBorders>
              <w:top w:val="nil"/>
              <w:left w:val="nil"/>
              <w:bottom w:val="single" w:sz="8" w:space="0" w:color="auto"/>
              <w:right w:val="single" w:sz="8" w:space="0" w:color="auto"/>
            </w:tcBorders>
            <w:shd w:val="clear" w:color="auto" w:fill="auto"/>
            <w:noWrap/>
            <w:vAlign w:val="center"/>
            <w:hideMark/>
          </w:tcPr>
          <w:p w:rsidR="003B55C6" w:rsidRPr="003B55C6" w:rsidRDefault="004B6112" w:rsidP="003B55C6">
            <w:pPr>
              <w:jc w:val="right"/>
              <w:rPr>
                <w:b/>
                <w:bCs/>
                <w:color w:val="000000"/>
              </w:rPr>
            </w:pPr>
            <w:r>
              <w:rPr>
                <w:b/>
                <w:bCs/>
                <w:color w:val="000000"/>
              </w:rPr>
              <w:t>27073</w:t>
            </w:r>
          </w:p>
        </w:tc>
        <w:tc>
          <w:tcPr>
            <w:tcW w:w="909"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b/>
                <w:bCs/>
                <w:color w:val="000000"/>
              </w:rPr>
            </w:pPr>
            <w:r w:rsidRPr="003B55C6">
              <w:rPr>
                <w:b/>
                <w:bCs/>
                <w:color w:val="000000"/>
              </w:rPr>
              <w:t>26366</w:t>
            </w:r>
          </w:p>
        </w:tc>
        <w:tc>
          <w:tcPr>
            <w:tcW w:w="909" w:type="dxa"/>
            <w:tcBorders>
              <w:top w:val="nil"/>
              <w:left w:val="nil"/>
              <w:bottom w:val="single" w:sz="8" w:space="0" w:color="auto"/>
              <w:right w:val="single" w:sz="8" w:space="0" w:color="auto"/>
            </w:tcBorders>
            <w:shd w:val="clear" w:color="000000" w:fill="FFFFFF"/>
            <w:noWrap/>
            <w:vAlign w:val="center"/>
            <w:hideMark/>
          </w:tcPr>
          <w:p w:rsidR="003B55C6" w:rsidRPr="003B55C6" w:rsidRDefault="003B55C6" w:rsidP="003B55C6">
            <w:pPr>
              <w:jc w:val="right"/>
              <w:rPr>
                <w:b/>
                <w:bCs/>
                <w:color w:val="000000"/>
              </w:rPr>
            </w:pPr>
            <w:r w:rsidRPr="003B55C6">
              <w:rPr>
                <w:b/>
                <w:bCs/>
                <w:color w:val="000000"/>
              </w:rPr>
              <w:t>103%</w:t>
            </w:r>
          </w:p>
        </w:tc>
        <w:tc>
          <w:tcPr>
            <w:tcW w:w="1126"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b/>
                <w:bCs/>
                <w:color w:val="000000"/>
              </w:rPr>
            </w:pPr>
            <w:r w:rsidRPr="003B55C6">
              <w:rPr>
                <w:b/>
                <w:bCs/>
                <w:color w:val="000000"/>
              </w:rPr>
              <w:t>719</w:t>
            </w:r>
          </w:p>
        </w:tc>
        <w:tc>
          <w:tcPr>
            <w:tcW w:w="923"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b/>
                <w:bCs/>
                <w:color w:val="000000"/>
              </w:rPr>
            </w:pPr>
            <w:r w:rsidRPr="003B55C6">
              <w:rPr>
                <w:b/>
                <w:bCs/>
                <w:color w:val="000000"/>
              </w:rPr>
              <w:t>672</w:t>
            </w:r>
          </w:p>
        </w:tc>
        <w:tc>
          <w:tcPr>
            <w:tcW w:w="945" w:type="dxa"/>
            <w:tcBorders>
              <w:top w:val="nil"/>
              <w:left w:val="nil"/>
              <w:bottom w:val="single" w:sz="8" w:space="0" w:color="auto"/>
              <w:right w:val="single" w:sz="8" w:space="0" w:color="auto"/>
            </w:tcBorders>
            <w:shd w:val="clear" w:color="auto" w:fill="auto"/>
            <w:noWrap/>
            <w:vAlign w:val="center"/>
            <w:hideMark/>
          </w:tcPr>
          <w:p w:rsidR="003B55C6" w:rsidRPr="003B55C6" w:rsidRDefault="003B55C6" w:rsidP="003B55C6">
            <w:pPr>
              <w:jc w:val="right"/>
              <w:rPr>
                <w:b/>
                <w:bCs/>
                <w:color w:val="000000"/>
              </w:rPr>
            </w:pPr>
            <w:r w:rsidRPr="003B55C6">
              <w:rPr>
                <w:b/>
                <w:bCs/>
                <w:color w:val="000000"/>
              </w:rPr>
              <w:t>121</w:t>
            </w:r>
          </w:p>
        </w:tc>
      </w:tr>
    </w:tbl>
    <w:p w:rsidR="00976215" w:rsidRDefault="00976215" w:rsidP="00976215">
      <w:pPr>
        <w:jc w:val="right"/>
        <w:rPr>
          <w:spacing w:val="-2"/>
          <w:sz w:val="26"/>
          <w:szCs w:val="26"/>
        </w:rPr>
      </w:pPr>
    </w:p>
    <w:p w:rsidR="003B55C6" w:rsidRDefault="003B55C6" w:rsidP="00976215">
      <w:pPr>
        <w:jc w:val="right"/>
        <w:rPr>
          <w:spacing w:val="-2"/>
          <w:sz w:val="26"/>
          <w:szCs w:val="26"/>
        </w:rPr>
      </w:pPr>
    </w:p>
    <w:p w:rsidR="003B55C6" w:rsidRDefault="003B55C6" w:rsidP="00976215">
      <w:pPr>
        <w:jc w:val="right"/>
        <w:rPr>
          <w:spacing w:val="-2"/>
          <w:sz w:val="26"/>
          <w:szCs w:val="26"/>
        </w:rPr>
      </w:pPr>
    </w:p>
    <w:p w:rsidR="00C56E41" w:rsidRDefault="00C56E41" w:rsidP="00976215">
      <w:pPr>
        <w:jc w:val="right"/>
        <w:rPr>
          <w:sz w:val="26"/>
          <w:szCs w:val="26"/>
        </w:rPr>
      </w:pPr>
      <w:r w:rsidRPr="00C56E41">
        <w:rPr>
          <w:sz w:val="26"/>
          <w:szCs w:val="26"/>
        </w:rPr>
        <w:lastRenderedPageBreak/>
        <w:t>Таблица 2</w:t>
      </w:r>
    </w:p>
    <w:tbl>
      <w:tblPr>
        <w:tblW w:w="15284" w:type="dxa"/>
        <w:tblInd w:w="-318" w:type="dxa"/>
        <w:tblLayout w:type="fixed"/>
        <w:tblLook w:val="04A0" w:firstRow="1" w:lastRow="0" w:firstColumn="1" w:lastColumn="0" w:noHBand="0" w:noVBand="1"/>
      </w:tblPr>
      <w:tblGrid>
        <w:gridCol w:w="724"/>
        <w:gridCol w:w="2571"/>
        <w:gridCol w:w="819"/>
        <w:gridCol w:w="879"/>
        <w:gridCol w:w="831"/>
        <w:gridCol w:w="806"/>
        <w:gridCol w:w="794"/>
        <w:gridCol w:w="776"/>
        <w:gridCol w:w="877"/>
        <w:gridCol w:w="877"/>
        <w:gridCol w:w="1310"/>
        <w:gridCol w:w="1330"/>
        <w:gridCol w:w="978"/>
        <w:gridCol w:w="1712"/>
      </w:tblGrid>
      <w:tr w:rsidR="000739F3" w:rsidRPr="000739F3" w:rsidTr="000739F3">
        <w:trPr>
          <w:trHeight w:val="335"/>
        </w:trPr>
        <w:tc>
          <w:tcPr>
            <w:tcW w:w="7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 xml:space="preserve">№ </w:t>
            </w:r>
            <w:proofErr w:type="gramStart"/>
            <w:r w:rsidRPr="000739F3">
              <w:rPr>
                <w:color w:val="000000"/>
              </w:rPr>
              <w:t>п</w:t>
            </w:r>
            <w:proofErr w:type="gramEnd"/>
            <w:r w:rsidRPr="000739F3">
              <w:rPr>
                <w:color w:val="000000"/>
              </w:rPr>
              <w:t>/п</w:t>
            </w:r>
          </w:p>
        </w:tc>
        <w:tc>
          <w:tcPr>
            <w:tcW w:w="25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Муниципальные образования</w:t>
            </w:r>
          </w:p>
        </w:tc>
        <w:tc>
          <w:tcPr>
            <w:tcW w:w="7968" w:type="dxa"/>
            <w:gridSpan w:val="9"/>
            <w:tcBorders>
              <w:top w:val="single" w:sz="8" w:space="0" w:color="auto"/>
              <w:left w:val="nil"/>
              <w:bottom w:val="single" w:sz="8" w:space="0" w:color="auto"/>
              <w:right w:val="single" w:sz="8" w:space="0" w:color="000000"/>
            </w:tcBorders>
            <w:shd w:val="clear" w:color="auto" w:fill="auto"/>
            <w:vAlign w:val="center"/>
            <w:hideMark/>
          </w:tcPr>
          <w:p w:rsidR="000739F3" w:rsidRPr="000739F3" w:rsidRDefault="000739F3" w:rsidP="000739F3">
            <w:pPr>
              <w:jc w:val="center"/>
              <w:rPr>
                <w:color w:val="000000"/>
              </w:rPr>
            </w:pPr>
            <w:r w:rsidRPr="000739F3">
              <w:rPr>
                <w:color w:val="000000"/>
              </w:rPr>
              <w:t>Количество обращений потребителей</w:t>
            </w:r>
          </w:p>
        </w:tc>
        <w:tc>
          <w:tcPr>
            <w:tcW w:w="1330" w:type="dxa"/>
            <w:vMerge w:val="restart"/>
            <w:tcBorders>
              <w:top w:val="single" w:sz="8" w:space="0" w:color="auto"/>
              <w:left w:val="nil"/>
              <w:bottom w:val="single" w:sz="8" w:space="0" w:color="000000"/>
              <w:right w:val="single" w:sz="8" w:space="0" w:color="auto"/>
            </w:tcBorders>
            <w:shd w:val="clear" w:color="auto" w:fill="auto"/>
            <w:vAlign w:val="center"/>
            <w:hideMark/>
          </w:tcPr>
          <w:p w:rsidR="000739F3" w:rsidRPr="000739F3" w:rsidRDefault="000739F3" w:rsidP="000739F3">
            <w:pPr>
              <w:rPr>
                <w:color w:val="000000"/>
              </w:rPr>
            </w:pPr>
            <w:r w:rsidRPr="000739F3">
              <w:rPr>
                <w:color w:val="000000"/>
              </w:rPr>
              <w:t xml:space="preserve">Участие в </w:t>
            </w:r>
            <w:proofErr w:type="gramStart"/>
            <w:r w:rsidRPr="000739F3">
              <w:rPr>
                <w:color w:val="000000"/>
              </w:rPr>
              <w:t>контроль-</w:t>
            </w:r>
            <w:proofErr w:type="spellStart"/>
            <w:r w:rsidRPr="000739F3">
              <w:rPr>
                <w:color w:val="000000"/>
              </w:rPr>
              <w:t>ных</w:t>
            </w:r>
            <w:proofErr w:type="spellEnd"/>
            <w:proofErr w:type="gramEnd"/>
            <w:r w:rsidRPr="000739F3">
              <w:rPr>
                <w:color w:val="000000"/>
              </w:rPr>
              <w:t xml:space="preserve"> </w:t>
            </w:r>
            <w:proofErr w:type="spellStart"/>
            <w:r w:rsidRPr="000739F3">
              <w:rPr>
                <w:color w:val="000000"/>
              </w:rPr>
              <w:t>меро</w:t>
            </w:r>
            <w:proofErr w:type="spellEnd"/>
            <w:r w:rsidRPr="000739F3">
              <w:rPr>
                <w:color w:val="000000"/>
              </w:rPr>
              <w:t>-приятиях</w:t>
            </w:r>
          </w:p>
        </w:tc>
        <w:tc>
          <w:tcPr>
            <w:tcW w:w="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39F3" w:rsidRPr="000739F3" w:rsidRDefault="000739F3" w:rsidP="000739F3">
            <w:pPr>
              <w:rPr>
                <w:color w:val="000000"/>
              </w:rPr>
            </w:pPr>
            <w:r w:rsidRPr="000739F3">
              <w:rPr>
                <w:color w:val="000000"/>
              </w:rPr>
              <w:t>Работа со СМИ</w:t>
            </w:r>
          </w:p>
        </w:tc>
        <w:tc>
          <w:tcPr>
            <w:tcW w:w="1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39F3" w:rsidRPr="000739F3" w:rsidRDefault="000739F3" w:rsidP="000739F3">
            <w:pPr>
              <w:rPr>
                <w:color w:val="000000"/>
              </w:rPr>
            </w:pPr>
            <w:r w:rsidRPr="000739F3">
              <w:rPr>
                <w:color w:val="000000"/>
              </w:rPr>
              <w:t>Мероприятия</w:t>
            </w:r>
          </w:p>
        </w:tc>
      </w:tr>
      <w:tr w:rsidR="000739F3" w:rsidRPr="000739F3" w:rsidTr="000739F3">
        <w:trPr>
          <w:trHeight w:val="346"/>
        </w:trPr>
        <w:tc>
          <w:tcPr>
            <w:tcW w:w="725" w:type="dxa"/>
            <w:vMerge/>
            <w:tcBorders>
              <w:top w:val="single" w:sz="8" w:space="0" w:color="auto"/>
              <w:left w:val="single" w:sz="8" w:space="0" w:color="auto"/>
              <w:bottom w:val="single" w:sz="8" w:space="0" w:color="000000"/>
              <w:right w:val="single" w:sz="8" w:space="0" w:color="auto"/>
            </w:tcBorders>
            <w:vAlign w:val="center"/>
            <w:hideMark/>
          </w:tcPr>
          <w:p w:rsidR="000739F3" w:rsidRPr="000739F3" w:rsidRDefault="000739F3" w:rsidP="000739F3">
            <w:pPr>
              <w:rPr>
                <w:color w:val="000000"/>
              </w:rPr>
            </w:pPr>
          </w:p>
        </w:tc>
        <w:tc>
          <w:tcPr>
            <w:tcW w:w="2571" w:type="dxa"/>
            <w:vMerge/>
            <w:tcBorders>
              <w:top w:val="single" w:sz="8" w:space="0" w:color="auto"/>
              <w:left w:val="single" w:sz="8" w:space="0" w:color="auto"/>
              <w:bottom w:val="single" w:sz="8" w:space="0" w:color="000000"/>
              <w:right w:val="single" w:sz="8" w:space="0" w:color="auto"/>
            </w:tcBorders>
            <w:vAlign w:val="center"/>
            <w:hideMark/>
          </w:tcPr>
          <w:p w:rsidR="000739F3" w:rsidRPr="000739F3" w:rsidRDefault="000739F3" w:rsidP="000739F3">
            <w:pPr>
              <w:rPr>
                <w:color w:val="000000"/>
              </w:rPr>
            </w:pPr>
          </w:p>
        </w:tc>
        <w:tc>
          <w:tcPr>
            <w:tcW w:w="1698" w:type="dxa"/>
            <w:gridSpan w:val="2"/>
            <w:tcBorders>
              <w:top w:val="single" w:sz="8" w:space="0" w:color="auto"/>
              <w:left w:val="nil"/>
              <w:bottom w:val="single" w:sz="8" w:space="0" w:color="auto"/>
              <w:right w:val="single" w:sz="8" w:space="0" w:color="000000"/>
            </w:tcBorders>
            <w:shd w:val="clear" w:color="auto" w:fill="auto"/>
            <w:vAlign w:val="center"/>
            <w:hideMark/>
          </w:tcPr>
          <w:p w:rsidR="000739F3" w:rsidRPr="000739F3" w:rsidRDefault="000739F3" w:rsidP="000739F3">
            <w:pPr>
              <w:jc w:val="center"/>
              <w:rPr>
                <w:color w:val="000000"/>
              </w:rPr>
            </w:pPr>
            <w:r w:rsidRPr="000739F3">
              <w:rPr>
                <w:color w:val="000000"/>
              </w:rPr>
              <w:t>Дано консультаций (устно)</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rsidR="000739F3" w:rsidRPr="000739F3" w:rsidRDefault="000739F3" w:rsidP="000739F3">
            <w:pPr>
              <w:jc w:val="center"/>
              <w:rPr>
                <w:color w:val="000000"/>
              </w:rPr>
            </w:pPr>
            <w:r w:rsidRPr="000739F3">
              <w:rPr>
                <w:color w:val="000000"/>
              </w:rPr>
              <w:t>Рассмотрено письменных жалоб</w:t>
            </w:r>
          </w:p>
        </w:tc>
        <w:tc>
          <w:tcPr>
            <w:tcW w:w="1570" w:type="dxa"/>
            <w:gridSpan w:val="2"/>
            <w:tcBorders>
              <w:top w:val="single" w:sz="8" w:space="0" w:color="auto"/>
              <w:left w:val="nil"/>
              <w:bottom w:val="single" w:sz="8" w:space="0" w:color="auto"/>
              <w:right w:val="single" w:sz="8" w:space="0" w:color="000000"/>
            </w:tcBorders>
            <w:shd w:val="clear" w:color="auto" w:fill="auto"/>
            <w:vAlign w:val="center"/>
            <w:hideMark/>
          </w:tcPr>
          <w:p w:rsidR="000739F3" w:rsidRPr="000739F3" w:rsidRDefault="000739F3" w:rsidP="000739F3">
            <w:pPr>
              <w:jc w:val="center"/>
              <w:rPr>
                <w:color w:val="000000"/>
              </w:rPr>
            </w:pPr>
            <w:r w:rsidRPr="000739F3">
              <w:rPr>
                <w:color w:val="000000"/>
              </w:rPr>
              <w:t>Направлено в суд</w:t>
            </w:r>
          </w:p>
        </w:tc>
        <w:tc>
          <w:tcPr>
            <w:tcW w:w="3064" w:type="dxa"/>
            <w:gridSpan w:val="3"/>
            <w:tcBorders>
              <w:top w:val="single" w:sz="8" w:space="0" w:color="auto"/>
              <w:left w:val="nil"/>
              <w:bottom w:val="single" w:sz="8" w:space="0" w:color="auto"/>
              <w:right w:val="single" w:sz="8" w:space="0" w:color="000000"/>
            </w:tcBorders>
            <w:shd w:val="clear" w:color="auto" w:fill="auto"/>
            <w:vAlign w:val="center"/>
            <w:hideMark/>
          </w:tcPr>
          <w:p w:rsidR="000739F3" w:rsidRPr="000739F3" w:rsidRDefault="000739F3" w:rsidP="000739F3">
            <w:pPr>
              <w:jc w:val="center"/>
              <w:rPr>
                <w:color w:val="000000"/>
              </w:rPr>
            </w:pPr>
            <w:r w:rsidRPr="000739F3">
              <w:rPr>
                <w:color w:val="000000"/>
              </w:rPr>
              <w:t>Всего обращений</w:t>
            </w:r>
          </w:p>
        </w:tc>
        <w:tc>
          <w:tcPr>
            <w:tcW w:w="1330" w:type="dxa"/>
            <w:vMerge/>
            <w:tcBorders>
              <w:top w:val="single" w:sz="8" w:space="0" w:color="auto"/>
              <w:left w:val="nil"/>
              <w:bottom w:val="single" w:sz="8" w:space="0" w:color="000000"/>
              <w:right w:val="single" w:sz="8" w:space="0" w:color="auto"/>
            </w:tcBorders>
            <w:vAlign w:val="center"/>
            <w:hideMark/>
          </w:tcPr>
          <w:p w:rsidR="000739F3" w:rsidRPr="000739F3" w:rsidRDefault="000739F3" w:rsidP="000739F3">
            <w:pPr>
              <w:rPr>
                <w:color w:val="000000"/>
              </w:rPr>
            </w:pPr>
          </w:p>
        </w:tc>
        <w:tc>
          <w:tcPr>
            <w:tcW w:w="978" w:type="dxa"/>
            <w:vMerge/>
            <w:tcBorders>
              <w:top w:val="single" w:sz="8" w:space="0" w:color="auto"/>
              <w:left w:val="single" w:sz="8" w:space="0" w:color="auto"/>
              <w:bottom w:val="single" w:sz="8" w:space="0" w:color="000000"/>
              <w:right w:val="single" w:sz="8" w:space="0" w:color="auto"/>
            </w:tcBorders>
            <w:vAlign w:val="center"/>
            <w:hideMark/>
          </w:tcPr>
          <w:p w:rsidR="000739F3" w:rsidRPr="000739F3" w:rsidRDefault="000739F3" w:rsidP="000739F3">
            <w:pPr>
              <w:rPr>
                <w:color w:val="000000"/>
              </w:rPr>
            </w:pPr>
          </w:p>
        </w:tc>
        <w:tc>
          <w:tcPr>
            <w:tcW w:w="1712" w:type="dxa"/>
            <w:vMerge/>
            <w:tcBorders>
              <w:top w:val="single" w:sz="8" w:space="0" w:color="auto"/>
              <w:left w:val="single" w:sz="8" w:space="0" w:color="auto"/>
              <w:bottom w:val="single" w:sz="8" w:space="0" w:color="000000"/>
              <w:right w:val="single" w:sz="8" w:space="0" w:color="auto"/>
            </w:tcBorders>
            <w:vAlign w:val="center"/>
            <w:hideMark/>
          </w:tcPr>
          <w:p w:rsidR="000739F3" w:rsidRPr="000739F3" w:rsidRDefault="000739F3" w:rsidP="000739F3">
            <w:pPr>
              <w:rPr>
                <w:color w:val="000000"/>
              </w:rPr>
            </w:pPr>
          </w:p>
        </w:tc>
      </w:tr>
      <w:tr w:rsidR="000739F3" w:rsidRPr="000739F3" w:rsidTr="000739F3">
        <w:trPr>
          <w:trHeight w:val="379"/>
        </w:trPr>
        <w:tc>
          <w:tcPr>
            <w:tcW w:w="725" w:type="dxa"/>
            <w:vMerge/>
            <w:tcBorders>
              <w:top w:val="single" w:sz="8" w:space="0" w:color="auto"/>
              <w:left w:val="single" w:sz="8" w:space="0" w:color="auto"/>
              <w:bottom w:val="single" w:sz="8" w:space="0" w:color="000000"/>
              <w:right w:val="single" w:sz="8" w:space="0" w:color="auto"/>
            </w:tcBorders>
            <w:vAlign w:val="center"/>
            <w:hideMark/>
          </w:tcPr>
          <w:p w:rsidR="000739F3" w:rsidRPr="000739F3" w:rsidRDefault="000739F3" w:rsidP="000739F3">
            <w:pPr>
              <w:rPr>
                <w:color w:val="000000"/>
              </w:rPr>
            </w:pPr>
          </w:p>
        </w:tc>
        <w:tc>
          <w:tcPr>
            <w:tcW w:w="2571" w:type="dxa"/>
            <w:vMerge/>
            <w:tcBorders>
              <w:top w:val="single" w:sz="8" w:space="0" w:color="auto"/>
              <w:left w:val="single" w:sz="8" w:space="0" w:color="auto"/>
              <w:bottom w:val="single" w:sz="8" w:space="0" w:color="000000"/>
              <w:right w:val="single" w:sz="8" w:space="0" w:color="auto"/>
            </w:tcBorders>
            <w:vAlign w:val="center"/>
            <w:hideMark/>
          </w:tcPr>
          <w:p w:rsidR="000739F3" w:rsidRPr="000739F3" w:rsidRDefault="000739F3" w:rsidP="000739F3">
            <w:pPr>
              <w:rPr>
                <w:color w:val="000000"/>
              </w:rPr>
            </w:pP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2018</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2017</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2018</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2017</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2018</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2017</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2018</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2017</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Рост % снижение</w:t>
            </w:r>
          </w:p>
        </w:tc>
        <w:tc>
          <w:tcPr>
            <w:tcW w:w="1330" w:type="dxa"/>
            <w:vMerge/>
            <w:tcBorders>
              <w:top w:val="single" w:sz="8" w:space="0" w:color="auto"/>
              <w:left w:val="nil"/>
              <w:bottom w:val="single" w:sz="8" w:space="0" w:color="000000"/>
              <w:right w:val="single" w:sz="8" w:space="0" w:color="auto"/>
            </w:tcBorders>
            <w:vAlign w:val="center"/>
            <w:hideMark/>
          </w:tcPr>
          <w:p w:rsidR="000739F3" w:rsidRPr="000739F3" w:rsidRDefault="000739F3" w:rsidP="000739F3">
            <w:pPr>
              <w:rPr>
                <w:color w:val="000000"/>
              </w:rPr>
            </w:pPr>
          </w:p>
        </w:tc>
        <w:tc>
          <w:tcPr>
            <w:tcW w:w="978" w:type="dxa"/>
            <w:vMerge/>
            <w:tcBorders>
              <w:top w:val="single" w:sz="8" w:space="0" w:color="auto"/>
              <w:left w:val="single" w:sz="8" w:space="0" w:color="auto"/>
              <w:bottom w:val="single" w:sz="8" w:space="0" w:color="000000"/>
              <w:right w:val="single" w:sz="8" w:space="0" w:color="auto"/>
            </w:tcBorders>
            <w:vAlign w:val="center"/>
            <w:hideMark/>
          </w:tcPr>
          <w:p w:rsidR="000739F3" w:rsidRPr="000739F3" w:rsidRDefault="000739F3" w:rsidP="000739F3">
            <w:pPr>
              <w:rPr>
                <w:color w:val="000000"/>
              </w:rPr>
            </w:pPr>
          </w:p>
        </w:tc>
        <w:tc>
          <w:tcPr>
            <w:tcW w:w="1712" w:type="dxa"/>
            <w:vMerge/>
            <w:tcBorders>
              <w:top w:val="single" w:sz="8" w:space="0" w:color="auto"/>
              <w:left w:val="single" w:sz="8" w:space="0" w:color="auto"/>
              <w:bottom w:val="single" w:sz="8" w:space="0" w:color="000000"/>
              <w:right w:val="single" w:sz="8" w:space="0" w:color="auto"/>
            </w:tcBorders>
            <w:vAlign w:val="center"/>
            <w:hideMark/>
          </w:tcPr>
          <w:p w:rsidR="000739F3" w:rsidRPr="000739F3" w:rsidRDefault="000739F3" w:rsidP="000739F3">
            <w:pPr>
              <w:rPr>
                <w:color w:val="000000"/>
              </w:rPr>
            </w:pP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Бабынинский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21</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49</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26</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53</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49%</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6</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2</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Барятинский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3</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Боровский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95</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95</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4</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Дзержинский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76</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69</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23</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21</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11</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21</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110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111</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99%</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5</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Думиничский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6</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Жиздринский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14</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15</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14</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15</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93%</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7</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Жуковский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54</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45</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55</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48</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115%</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8</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Износковский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28</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22</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28</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22</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127%</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9</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Козельский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30</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30</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33</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91%</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r>
      <w:tr w:rsidR="000739F3" w:rsidRPr="000739F3" w:rsidTr="000739F3">
        <w:trPr>
          <w:trHeight w:val="179"/>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10</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Куйбышевский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47</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46</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48</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47</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102%</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11</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Малоярослав</w:t>
            </w:r>
            <w:proofErr w:type="spellEnd"/>
            <w:r w:rsidRPr="000739F3">
              <w:rPr>
                <w:color w:val="000000"/>
              </w:rPr>
              <w:t>.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118</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122</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8</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123</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131</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94%</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14</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14</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12</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Медынский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19</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25</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19</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25</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76%</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13</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Мещовский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8</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8</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400%</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14</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Мосальский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7</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233%</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3</w:t>
            </w:r>
          </w:p>
        </w:tc>
      </w:tr>
      <w:tr w:rsidR="000739F3" w:rsidRPr="000739F3" w:rsidTr="000739F3">
        <w:trPr>
          <w:trHeight w:val="255"/>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15</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Перемышльский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6</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111%</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26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16</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Спас-</w:t>
            </w:r>
            <w:proofErr w:type="spellStart"/>
            <w:r w:rsidRPr="000739F3">
              <w:rPr>
                <w:color w:val="000000"/>
              </w:rPr>
              <w:t>Деменский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58</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54</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58</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55</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105%</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16</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4</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17</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Сухиничский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109</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107</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8</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14</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117</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121</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97%</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12</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18</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Тарусский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128</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131</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130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131</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99%</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20</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19</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Ульяновский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20</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Ферзиковский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23</w:t>
            </w:r>
          </w:p>
        </w:tc>
        <w:tc>
          <w:tcPr>
            <w:tcW w:w="87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22</w:t>
            </w:r>
          </w:p>
        </w:tc>
        <w:tc>
          <w:tcPr>
            <w:tcW w:w="83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23</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22</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105%</w:t>
            </w:r>
          </w:p>
        </w:tc>
        <w:tc>
          <w:tcPr>
            <w:tcW w:w="1330"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c>
          <w:tcPr>
            <w:tcW w:w="1712"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21</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proofErr w:type="spellStart"/>
            <w:r w:rsidRPr="000739F3">
              <w:rPr>
                <w:color w:val="000000"/>
              </w:rPr>
              <w:t>Хвастовичский</w:t>
            </w:r>
            <w:proofErr w:type="spellEnd"/>
            <w:r w:rsidRPr="000739F3">
              <w:rPr>
                <w:color w:val="000000"/>
              </w:rPr>
              <w:t xml:space="preserve"> район</w:t>
            </w:r>
          </w:p>
        </w:tc>
        <w:tc>
          <w:tcPr>
            <w:tcW w:w="81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87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3</w:t>
            </w:r>
          </w:p>
        </w:tc>
        <w:tc>
          <w:tcPr>
            <w:tcW w:w="83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3</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0%</w:t>
            </w:r>
          </w:p>
        </w:tc>
        <w:tc>
          <w:tcPr>
            <w:tcW w:w="1330"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 </w:t>
            </w:r>
          </w:p>
        </w:tc>
        <w:tc>
          <w:tcPr>
            <w:tcW w:w="1712"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 </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22</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Юхновский район</w:t>
            </w:r>
          </w:p>
        </w:tc>
        <w:tc>
          <w:tcPr>
            <w:tcW w:w="81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50</w:t>
            </w:r>
          </w:p>
        </w:tc>
        <w:tc>
          <w:tcPr>
            <w:tcW w:w="87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51</w:t>
            </w:r>
          </w:p>
        </w:tc>
        <w:tc>
          <w:tcPr>
            <w:tcW w:w="83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806"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794"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51</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98%</w:t>
            </w:r>
          </w:p>
        </w:tc>
        <w:tc>
          <w:tcPr>
            <w:tcW w:w="1330"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5</w:t>
            </w:r>
          </w:p>
        </w:tc>
        <w:tc>
          <w:tcPr>
            <w:tcW w:w="978"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5</w:t>
            </w:r>
          </w:p>
        </w:tc>
        <w:tc>
          <w:tcPr>
            <w:tcW w:w="1712"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2</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23</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г. Киров и Кировский р-н</w:t>
            </w:r>
          </w:p>
        </w:tc>
        <w:tc>
          <w:tcPr>
            <w:tcW w:w="81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29</w:t>
            </w:r>
          </w:p>
        </w:tc>
        <w:tc>
          <w:tcPr>
            <w:tcW w:w="87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30</w:t>
            </w:r>
          </w:p>
        </w:tc>
        <w:tc>
          <w:tcPr>
            <w:tcW w:w="83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27</w:t>
            </w:r>
          </w:p>
        </w:tc>
        <w:tc>
          <w:tcPr>
            <w:tcW w:w="806"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26</w:t>
            </w:r>
          </w:p>
        </w:tc>
        <w:tc>
          <w:tcPr>
            <w:tcW w:w="794"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w:t>
            </w:r>
          </w:p>
        </w:tc>
        <w:tc>
          <w:tcPr>
            <w:tcW w:w="775"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57</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56</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102%</w:t>
            </w:r>
          </w:p>
        </w:tc>
        <w:tc>
          <w:tcPr>
            <w:tcW w:w="1330"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w:t>
            </w:r>
          </w:p>
        </w:tc>
        <w:tc>
          <w:tcPr>
            <w:tcW w:w="1712"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7</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24</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 xml:space="preserve">г. Людиново и </w:t>
            </w:r>
            <w:proofErr w:type="spellStart"/>
            <w:r w:rsidRPr="000739F3">
              <w:rPr>
                <w:color w:val="000000"/>
              </w:rPr>
              <w:t>Людин</w:t>
            </w:r>
            <w:proofErr w:type="gramStart"/>
            <w:r w:rsidRPr="000739F3">
              <w:rPr>
                <w:color w:val="000000"/>
              </w:rPr>
              <w:t>.р</w:t>
            </w:r>
            <w:proofErr w:type="spellEnd"/>
            <w:proofErr w:type="gramEnd"/>
            <w:r w:rsidRPr="000739F3">
              <w:rPr>
                <w:color w:val="000000"/>
              </w:rPr>
              <w:t>-н</w:t>
            </w:r>
          </w:p>
        </w:tc>
        <w:tc>
          <w:tcPr>
            <w:tcW w:w="81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157</w:t>
            </w:r>
          </w:p>
        </w:tc>
        <w:tc>
          <w:tcPr>
            <w:tcW w:w="87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149</w:t>
            </w:r>
          </w:p>
        </w:tc>
        <w:tc>
          <w:tcPr>
            <w:tcW w:w="83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w:t>
            </w:r>
          </w:p>
        </w:tc>
        <w:tc>
          <w:tcPr>
            <w:tcW w:w="806"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w:t>
            </w:r>
          </w:p>
        </w:tc>
        <w:tc>
          <w:tcPr>
            <w:tcW w:w="794"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158</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150</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105%</w:t>
            </w:r>
          </w:p>
        </w:tc>
        <w:tc>
          <w:tcPr>
            <w:tcW w:w="1330"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 </w:t>
            </w:r>
          </w:p>
        </w:tc>
        <w:tc>
          <w:tcPr>
            <w:tcW w:w="978"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w:t>
            </w:r>
          </w:p>
        </w:tc>
        <w:tc>
          <w:tcPr>
            <w:tcW w:w="1712"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25</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г. Обнинск</w:t>
            </w:r>
          </w:p>
        </w:tc>
        <w:tc>
          <w:tcPr>
            <w:tcW w:w="819" w:type="dxa"/>
            <w:tcBorders>
              <w:top w:val="nil"/>
              <w:left w:val="nil"/>
              <w:bottom w:val="single" w:sz="8" w:space="0" w:color="auto"/>
              <w:right w:val="single" w:sz="8" w:space="0" w:color="auto"/>
            </w:tcBorders>
            <w:shd w:val="clear" w:color="auto" w:fill="auto"/>
            <w:noWrap/>
            <w:vAlign w:val="center"/>
            <w:hideMark/>
          </w:tcPr>
          <w:p w:rsidR="000739F3" w:rsidRPr="000739F3" w:rsidRDefault="004B6112" w:rsidP="000739F3">
            <w:pPr>
              <w:jc w:val="right"/>
              <w:rPr>
                <w:color w:val="000000"/>
              </w:rPr>
            </w:pPr>
            <w:r>
              <w:rPr>
                <w:color w:val="000000"/>
              </w:rPr>
              <w:t>20001</w:t>
            </w:r>
          </w:p>
        </w:tc>
        <w:tc>
          <w:tcPr>
            <w:tcW w:w="87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19380</w:t>
            </w:r>
          </w:p>
        </w:tc>
        <w:tc>
          <w:tcPr>
            <w:tcW w:w="83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4355</w:t>
            </w:r>
          </w:p>
        </w:tc>
        <w:tc>
          <w:tcPr>
            <w:tcW w:w="806"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4240</w:t>
            </w:r>
          </w:p>
        </w:tc>
        <w:tc>
          <w:tcPr>
            <w:tcW w:w="794"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4B6112" w:rsidP="000739F3">
            <w:pPr>
              <w:jc w:val="right"/>
              <w:rPr>
                <w:color w:val="000000"/>
              </w:rPr>
            </w:pPr>
            <w:r>
              <w:rPr>
                <w:color w:val="000000"/>
              </w:rPr>
              <w:t>29172</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23620</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124%</w:t>
            </w:r>
          </w:p>
        </w:tc>
        <w:tc>
          <w:tcPr>
            <w:tcW w:w="1330"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775</w:t>
            </w:r>
          </w:p>
        </w:tc>
        <w:tc>
          <w:tcPr>
            <w:tcW w:w="978"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445</w:t>
            </w:r>
          </w:p>
        </w:tc>
        <w:tc>
          <w:tcPr>
            <w:tcW w:w="1712"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4</w:t>
            </w:r>
          </w:p>
        </w:tc>
      </w:tr>
      <w:tr w:rsidR="000739F3" w:rsidRPr="000739F3" w:rsidTr="000739F3">
        <w:trPr>
          <w:trHeight w:val="122"/>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jc w:val="center"/>
              <w:rPr>
                <w:color w:val="000000"/>
              </w:rPr>
            </w:pPr>
            <w:r w:rsidRPr="000739F3">
              <w:rPr>
                <w:color w:val="000000"/>
              </w:rPr>
              <w:t>26</w:t>
            </w:r>
          </w:p>
        </w:tc>
        <w:tc>
          <w:tcPr>
            <w:tcW w:w="257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rPr>
                <w:color w:val="000000"/>
              </w:rPr>
            </w:pPr>
            <w:r w:rsidRPr="000739F3">
              <w:rPr>
                <w:color w:val="000000"/>
              </w:rPr>
              <w:t>г. Калуга</w:t>
            </w:r>
          </w:p>
        </w:tc>
        <w:tc>
          <w:tcPr>
            <w:tcW w:w="81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1018</w:t>
            </w:r>
          </w:p>
        </w:tc>
        <w:tc>
          <w:tcPr>
            <w:tcW w:w="87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844</w:t>
            </w:r>
          </w:p>
        </w:tc>
        <w:tc>
          <w:tcPr>
            <w:tcW w:w="83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624</w:t>
            </w:r>
          </w:p>
        </w:tc>
        <w:tc>
          <w:tcPr>
            <w:tcW w:w="806"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711</w:t>
            </w:r>
          </w:p>
        </w:tc>
        <w:tc>
          <w:tcPr>
            <w:tcW w:w="794"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775"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0</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1642</w:t>
            </w:r>
          </w:p>
        </w:tc>
        <w:tc>
          <w:tcPr>
            <w:tcW w:w="877"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1555</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106%</w:t>
            </w:r>
          </w:p>
        </w:tc>
        <w:tc>
          <w:tcPr>
            <w:tcW w:w="1330"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41</w:t>
            </w:r>
          </w:p>
        </w:tc>
        <w:tc>
          <w:tcPr>
            <w:tcW w:w="978"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39</w:t>
            </w:r>
          </w:p>
        </w:tc>
        <w:tc>
          <w:tcPr>
            <w:tcW w:w="1712"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color w:val="000000"/>
              </w:rPr>
            </w:pPr>
            <w:r w:rsidRPr="000739F3">
              <w:rPr>
                <w:color w:val="000000"/>
              </w:rPr>
              <w:t>67</w:t>
            </w:r>
          </w:p>
        </w:tc>
      </w:tr>
      <w:tr w:rsidR="000739F3" w:rsidRPr="000739F3" w:rsidTr="000739F3">
        <w:trPr>
          <w:trHeight w:val="46"/>
        </w:trPr>
        <w:tc>
          <w:tcPr>
            <w:tcW w:w="725" w:type="dxa"/>
            <w:tcBorders>
              <w:top w:val="nil"/>
              <w:left w:val="single" w:sz="8" w:space="0" w:color="auto"/>
              <w:bottom w:val="single" w:sz="8" w:space="0" w:color="auto"/>
              <w:right w:val="single" w:sz="8" w:space="0" w:color="auto"/>
            </w:tcBorders>
            <w:shd w:val="clear" w:color="auto" w:fill="auto"/>
            <w:vAlign w:val="center"/>
            <w:hideMark/>
          </w:tcPr>
          <w:p w:rsidR="000739F3" w:rsidRPr="000739F3" w:rsidRDefault="000739F3" w:rsidP="000739F3">
            <w:pPr>
              <w:rPr>
                <w:color w:val="000000"/>
              </w:rPr>
            </w:pPr>
            <w:r w:rsidRPr="000739F3">
              <w:rPr>
                <w:color w:val="000000"/>
              </w:rPr>
              <w:t> </w:t>
            </w:r>
          </w:p>
        </w:tc>
        <w:tc>
          <w:tcPr>
            <w:tcW w:w="2571"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rPr>
                <w:b/>
                <w:bCs/>
                <w:color w:val="000000"/>
              </w:rPr>
            </w:pPr>
            <w:r w:rsidRPr="000739F3">
              <w:rPr>
                <w:b/>
                <w:bCs/>
                <w:color w:val="000000"/>
              </w:rPr>
              <w:t>Всего:</w:t>
            </w:r>
          </w:p>
        </w:tc>
        <w:tc>
          <w:tcPr>
            <w:tcW w:w="81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4B6112">
            <w:pPr>
              <w:jc w:val="right"/>
              <w:rPr>
                <w:b/>
                <w:bCs/>
                <w:color w:val="000000"/>
              </w:rPr>
            </w:pPr>
            <w:r w:rsidRPr="000739F3">
              <w:rPr>
                <w:b/>
                <w:bCs/>
                <w:color w:val="000000"/>
              </w:rPr>
              <w:t>22</w:t>
            </w:r>
            <w:r w:rsidR="004B6112">
              <w:rPr>
                <w:b/>
                <w:bCs/>
                <w:color w:val="000000"/>
              </w:rPr>
              <w:t>994</w:t>
            </w:r>
          </w:p>
        </w:tc>
        <w:tc>
          <w:tcPr>
            <w:tcW w:w="879"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b/>
                <w:bCs/>
                <w:color w:val="000000"/>
              </w:rPr>
            </w:pPr>
            <w:r w:rsidRPr="000739F3">
              <w:rPr>
                <w:b/>
                <w:bCs/>
                <w:color w:val="000000"/>
              </w:rPr>
              <w:t>21304</w:t>
            </w:r>
          </w:p>
        </w:tc>
        <w:tc>
          <w:tcPr>
            <w:tcW w:w="831"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b/>
                <w:bCs/>
                <w:color w:val="000000"/>
              </w:rPr>
            </w:pPr>
            <w:r w:rsidRPr="000739F3">
              <w:rPr>
                <w:b/>
                <w:bCs/>
                <w:color w:val="000000"/>
              </w:rPr>
              <w:t>5065</w:t>
            </w:r>
          </w:p>
        </w:tc>
        <w:tc>
          <w:tcPr>
            <w:tcW w:w="806"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b/>
                <w:bCs/>
                <w:color w:val="000000"/>
              </w:rPr>
            </w:pPr>
            <w:r w:rsidRPr="000739F3">
              <w:rPr>
                <w:b/>
                <w:bCs/>
                <w:color w:val="000000"/>
              </w:rPr>
              <w:t>5040</w:t>
            </w:r>
          </w:p>
        </w:tc>
        <w:tc>
          <w:tcPr>
            <w:tcW w:w="794"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b/>
                <w:bCs/>
                <w:color w:val="000000"/>
              </w:rPr>
            </w:pPr>
            <w:r w:rsidRPr="000739F3">
              <w:rPr>
                <w:b/>
                <w:bCs/>
                <w:color w:val="000000"/>
              </w:rPr>
              <w:t>14</w:t>
            </w:r>
          </w:p>
        </w:tc>
        <w:tc>
          <w:tcPr>
            <w:tcW w:w="775"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b/>
                <w:bCs/>
                <w:color w:val="000000"/>
              </w:rPr>
            </w:pPr>
            <w:r w:rsidRPr="000739F3">
              <w:rPr>
                <w:b/>
                <w:bCs/>
                <w:color w:val="000000"/>
              </w:rPr>
              <w:t>22</w:t>
            </w:r>
          </w:p>
        </w:tc>
        <w:tc>
          <w:tcPr>
            <w:tcW w:w="877"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4B6112">
            <w:pPr>
              <w:jc w:val="right"/>
              <w:rPr>
                <w:b/>
                <w:bCs/>
                <w:color w:val="000000"/>
              </w:rPr>
            </w:pPr>
            <w:r w:rsidRPr="000739F3">
              <w:rPr>
                <w:b/>
                <w:bCs/>
                <w:color w:val="000000"/>
              </w:rPr>
              <w:t>27</w:t>
            </w:r>
            <w:r w:rsidR="004B6112">
              <w:rPr>
                <w:b/>
                <w:bCs/>
                <w:color w:val="000000"/>
              </w:rPr>
              <w:t>073</w:t>
            </w:r>
          </w:p>
        </w:tc>
        <w:tc>
          <w:tcPr>
            <w:tcW w:w="877"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b/>
                <w:bCs/>
                <w:color w:val="000000"/>
              </w:rPr>
            </w:pPr>
            <w:r w:rsidRPr="000739F3">
              <w:rPr>
                <w:b/>
                <w:bCs/>
                <w:color w:val="000000"/>
              </w:rPr>
              <w:t>26366</w:t>
            </w:r>
          </w:p>
        </w:tc>
        <w:tc>
          <w:tcPr>
            <w:tcW w:w="1309" w:type="dxa"/>
            <w:tcBorders>
              <w:top w:val="nil"/>
              <w:left w:val="nil"/>
              <w:bottom w:val="single" w:sz="8" w:space="0" w:color="auto"/>
              <w:right w:val="single" w:sz="8" w:space="0" w:color="auto"/>
            </w:tcBorders>
            <w:shd w:val="clear" w:color="auto" w:fill="auto"/>
            <w:vAlign w:val="center"/>
            <w:hideMark/>
          </w:tcPr>
          <w:p w:rsidR="000739F3" w:rsidRPr="000739F3" w:rsidRDefault="000739F3" w:rsidP="000739F3">
            <w:pPr>
              <w:jc w:val="right"/>
              <w:rPr>
                <w:color w:val="000000"/>
              </w:rPr>
            </w:pPr>
            <w:r w:rsidRPr="000739F3">
              <w:rPr>
                <w:color w:val="000000"/>
              </w:rPr>
              <w:t>103%</w:t>
            </w:r>
          </w:p>
        </w:tc>
        <w:tc>
          <w:tcPr>
            <w:tcW w:w="1330"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b/>
                <w:bCs/>
                <w:color w:val="000000"/>
              </w:rPr>
            </w:pPr>
            <w:r w:rsidRPr="000739F3">
              <w:rPr>
                <w:b/>
                <w:bCs/>
                <w:color w:val="000000"/>
              </w:rPr>
              <w:t>876</w:t>
            </w:r>
          </w:p>
        </w:tc>
        <w:tc>
          <w:tcPr>
            <w:tcW w:w="978"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b/>
                <w:bCs/>
                <w:color w:val="000000"/>
              </w:rPr>
            </w:pPr>
            <w:r w:rsidRPr="000739F3">
              <w:rPr>
                <w:b/>
                <w:bCs/>
                <w:color w:val="000000"/>
              </w:rPr>
              <w:t>527</w:t>
            </w:r>
          </w:p>
        </w:tc>
        <w:tc>
          <w:tcPr>
            <w:tcW w:w="1712" w:type="dxa"/>
            <w:tcBorders>
              <w:top w:val="nil"/>
              <w:left w:val="nil"/>
              <w:bottom w:val="single" w:sz="8" w:space="0" w:color="auto"/>
              <w:right w:val="single" w:sz="8" w:space="0" w:color="auto"/>
            </w:tcBorders>
            <w:shd w:val="clear" w:color="auto" w:fill="auto"/>
            <w:noWrap/>
            <w:vAlign w:val="center"/>
            <w:hideMark/>
          </w:tcPr>
          <w:p w:rsidR="000739F3" w:rsidRPr="000739F3" w:rsidRDefault="000739F3" w:rsidP="000739F3">
            <w:pPr>
              <w:jc w:val="right"/>
              <w:rPr>
                <w:b/>
                <w:bCs/>
                <w:color w:val="000000"/>
              </w:rPr>
            </w:pPr>
            <w:r w:rsidRPr="000739F3">
              <w:rPr>
                <w:b/>
                <w:bCs/>
                <w:color w:val="000000"/>
              </w:rPr>
              <w:t>127</w:t>
            </w:r>
          </w:p>
        </w:tc>
      </w:tr>
    </w:tbl>
    <w:p w:rsidR="00976215" w:rsidRDefault="00976215" w:rsidP="00C56E41">
      <w:pPr>
        <w:rPr>
          <w:sz w:val="26"/>
          <w:szCs w:val="26"/>
        </w:rPr>
        <w:sectPr w:rsidR="00976215" w:rsidSect="000739F3">
          <w:pgSz w:w="15840" w:h="12240" w:orient="landscape" w:code="1"/>
          <w:pgMar w:top="142" w:right="851" w:bottom="49" w:left="851" w:header="0" w:footer="720" w:gutter="0"/>
          <w:pgNumType w:start="1"/>
          <w:cols w:space="708"/>
          <w:titlePg/>
          <w:docGrid w:linePitch="326"/>
        </w:sectPr>
      </w:pPr>
    </w:p>
    <w:p w:rsidR="00C56E41" w:rsidRPr="00C56E41" w:rsidRDefault="00C56E41" w:rsidP="003755D3">
      <w:pPr>
        <w:pStyle w:val="31"/>
        <w:ind w:left="0"/>
        <w:jc w:val="right"/>
        <w:rPr>
          <w:sz w:val="26"/>
          <w:szCs w:val="26"/>
        </w:rPr>
      </w:pPr>
      <w:r w:rsidRPr="00C56E41">
        <w:rPr>
          <w:sz w:val="26"/>
          <w:szCs w:val="26"/>
        </w:rPr>
        <w:lastRenderedPageBreak/>
        <w:t>Приложение 2</w:t>
      </w:r>
    </w:p>
    <w:p w:rsidR="00C56E41" w:rsidRPr="00C56E41" w:rsidRDefault="00C56E41" w:rsidP="00C56E41">
      <w:pPr>
        <w:jc w:val="center"/>
        <w:rPr>
          <w:b/>
          <w:bCs/>
          <w:sz w:val="26"/>
          <w:szCs w:val="26"/>
        </w:rPr>
      </w:pPr>
      <w:r w:rsidRPr="00C56E41">
        <w:rPr>
          <w:b/>
          <w:sz w:val="26"/>
          <w:szCs w:val="26"/>
        </w:rPr>
        <w:t xml:space="preserve">СТРУКТУРА ОБРАЩЕНИЙ </w:t>
      </w:r>
      <w:r w:rsidRPr="00C56E41">
        <w:rPr>
          <w:b/>
          <w:bCs/>
          <w:sz w:val="26"/>
          <w:szCs w:val="26"/>
        </w:rPr>
        <w:t xml:space="preserve">ГРАЖДАН </w:t>
      </w:r>
    </w:p>
    <w:p w:rsidR="00C56E41" w:rsidRPr="00C56E41" w:rsidRDefault="00C56E41" w:rsidP="00C56E41">
      <w:pPr>
        <w:jc w:val="center"/>
        <w:rPr>
          <w:b/>
          <w:sz w:val="26"/>
          <w:szCs w:val="26"/>
        </w:rPr>
      </w:pPr>
      <w:r w:rsidRPr="00C56E41">
        <w:rPr>
          <w:b/>
          <w:bCs/>
          <w:sz w:val="26"/>
          <w:szCs w:val="26"/>
        </w:rPr>
        <w:t xml:space="preserve">по видам работ и услуг, </w:t>
      </w:r>
      <w:r w:rsidRPr="00C56E41">
        <w:rPr>
          <w:b/>
          <w:sz w:val="26"/>
          <w:szCs w:val="26"/>
        </w:rPr>
        <w:t xml:space="preserve">рассмотренных администрациями </w:t>
      </w:r>
    </w:p>
    <w:p w:rsidR="00C56E41" w:rsidRPr="00C56E41" w:rsidRDefault="00C56E41" w:rsidP="00C56E41">
      <w:pPr>
        <w:jc w:val="center"/>
        <w:rPr>
          <w:b/>
          <w:sz w:val="26"/>
          <w:szCs w:val="26"/>
        </w:rPr>
      </w:pPr>
      <w:r w:rsidRPr="00C56E41">
        <w:rPr>
          <w:b/>
          <w:sz w:val="26"/>
          <w:szCs w:val="26"/>
        </w:rPr>
        <w:t xml:space="preserve">муниципальных образований Калужской области в </w:t>
      </w:r>
      <w:r w:rsidRPr="00C56E41">
        <w:rPr>
          <w:b/>
          <w:bCs/>
          <w:sz w:val="26"/>
          <w:szCs w:val="26"/>
        </w:rPr>
        <w:t>2017 году</w:t>
      </w:r>
    </w:p>
    <w:p w:rsidR="00C56E41" w:rsidRPr="00C56E41" w:rsidRDefault="00C56E41" w:rsidP="00C56E41">
      <w:pPr>
        <w:jc w:val="right"/>
        <w:rPr>
          <w:sz w:val="26"/>
          <w:szCs w:val="26"/>
        </w:rPr>
      </w:pPr>
    </w:p>
    <w:p w:rsidR="00C56E41" w:rsidRPr="00C56E41" w:rsidRDefault="00C56E41" w:rsidP="00C56E41">
      <w:pPr>
        <w:jc w:val="right"/>
        <w:rPr>
          <w:sz w:val="26"/>
          <w:szCs w:val="26"/>
        </w:rPr>
      </w:pPr>
      <w:r w:rsidRPr="00C56E41">
        <w:rPr>
          <w:sz w:val="26"/>
          <w:szCs w:val="26"/>
        </w:rPr>
        <w:t>Таблица 1</w:t>
      </w: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r w:rsidRPr="00C56E41">
        <w:rPr>
          <w:rFonts w:asciiTheme="minorHAnsi" w:eastAsiaTheme="minorHAnsi" w:hAnsiTheme="minorHAnsi" w:cstheme="minorBidi"/>
          <w:noProof/>
          <w:sz w:val="22"/>
          <w:szCs w:val="22"/>
        </w:rPr>
        <w:drawing>
          <wp:inline distT="0" distB="0" distL="0" distR="0" wp14:anchorId="78DA3332" wp14:editId="65EB0EBB">
            <wp:extent cx="6343650" cy="36957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Default="00C56E41" w:rsidP="00C56E41">
      <w:pPr>
        <w:spacing w:after="200" w:line="276" w:lineRule="auto"/>
        <w:rPr>
          <w:rFonts w:asciiTheme="minorHAnsi" w:eastAsiaTheme="minorHAnsi" w:hAnsiTheme="minorHAnsi" w:cstheme="minorBidi"/>
          <w:sz w:val="22"/>
          <w:szCs w:val="22"/>
          <w:lang w:eastAsia="en-US"/>
        </w:rPr>
      </w:pPr>
    </w:p>
    <w:p w:rsidR="003755D3" w:rsidRPr="00C56E41" w:rsidRDefault="003755D3"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rPr>
          <w:rFonts w:asciiTheme="minorHAnsi" w:eastAsiaTheme="minorHAnsi" w:hAnsiTheme="minorHAnsi" w:cstheme="minorBidi"/>
          <w:sz w:val="22"/>
          <w:szCs w:val="22"/>
          <w:lang w:eastAsia="en-US"/>
        </w:rPr>
      </w:pPr>
    </w:p>
    <w:p w:rsidR="00C56E41" w:rsidRPr="00C56E41" w:rsidRDefault="00C56E41" w:rsidP="00C56E41">
      <w:pPr>
        <w:spacing w:after="200" w:line="276" w:lineRule="auto"/>
        <w:jc w:val="right"/>
        <w:rPr>
          <w:rFonts w:eastAsiaTheme="minorHAnsi"/>
          <w:sz w:val="26"/>
          <w:szCs w:val="26"/>
          <w:lang w:eastAsia="en-US"/>
        </w:rPr>
      </w:pPr>
      <w:r w:rsidRPr="00C56E41">
        <w:rPr>
          <w:rFonts w:eastAsiaTheme="minorHAnsi"/>
          <w:sz w:val="26"/>
          <w:szCs w:val="26"/>
          <w:lang w:eastAsia="en-US"/>
        </w:rPr>
        <w:lastRenderedPageBreak/>
        <w:t>Таблица 2</w:t>
      </w:r>
    </w:p>
    <w:p w:rsidR="00C56E41" w:rsidRPr="00C56E41" w:rsidRDefault="00C56E41" w:rsidP="00C56E41">
      <w:pPr>
        <w:spacing w:after="200" w:line="276" w:lineRule="auto"/>
        <w:jc w:val="right"/>
        <w:rPr>
          <w:rFonts w:eastAsiaTheme="minorHAnsi"/>
          <w:sz w:val="26"/>
          <w:szCs w:val="26"/>
          <w:lang w:eastAsia="en-US"/>
        </w:rPr>
      </w:pPr>
      <w:bookmarkStart w:id="0" w:name="_GoBack"/>
      <w:r w:rsidRPr="00C56E41">
        <w:rPr>
          <w:rFonts w:eastAsiaTheme="minorHAnsi"/>
          <w:noProof/>
          <w:sz w:val="26"/>
          <w:szCs w:val="26"/>
        </w:rPr>
        <w:drawing>
          <wp:inline distT="0" distB="0" distL="0" distR="0" wp14:anchorId="05A108A9" wp14:editId="0DD5DE04">
            <wp:extent cx="6686550" cy="37528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rsidR="00C56E41" w:rsidRPr="00C56E41" w:rsidRDefault="00C56E41" w:rsidP="00C56E41">
      <w:pPr>
        <w:spacing w:after="200" w:line="276" w:lineRule="auto"/>
        <w:jc w:val="right"/>
        <w:rPr>
          <w:rFonts w:eastAsiaTheme="minorHAnsi"/>
          <w:sz w:val="26"/>
          <w:szCs w:val="26"/>
          <w:lang w:eastAsia="en-US"/>
        </w:rPr>
      </w:pPr>
    </w:p>
    <w:p w:rsidR="00C56E41" w:rsidRPr="00C56E41" w:rsidRDefault="00C56E41" w:rsidP="00C56E41">
      <w:pPr>
        <w:spacing w:after="200" w:line="276" w:lineRule="auto"/>
        <w:jc w:val="right"/>
        <w:rPr>
          <w:rFonts w:eastAsiaTheme="minorHAnsi"/>
          <w:sz w:val="26"/>
          <w:szCs w:val="26"/>
          <w:lang w:eastAsia="en-US"/>
        </w:rPr>
      </w:pPr>
    </w:p>
    <w:p w:rsidR="00C56E41" w:rsidRPr="00C56E41" w:rsidRDefault="00C56E41" w:rsidP="00C56E41">
      <w:pPr>
        <w:spacing w:after="200" w:line="276" w:lineRule="auto"/>
        <w:jc w:val="right"/>
        <w:rPr>
          <w:rFonts w:eastAsiaTheme="minorHAnsi"/>
          <w:sz w:val="26"/>
          <w:szCs w:val="26"/>
          <w:lang w:eastAsia="en-US"/>
        </w:rPr>
      </w:pPr>
    </w:p>
    <w:p w:rsidR="00C56E41" w:rsidRPr="00C56E41" w:rsidRDefault="00C56E41" w:rsidP="00C56E41">
      <w:pPr>
        <w:spacing w:after="200" w:line="276" w:lineRule="auto"/>
        <w:jc w:val="right"/>
        <w:rPr>
          <w:rFonts w:eastAsiaTheme="minorHAnsi"/>
          <w:sz w:val="26"/>
          <w:szCs w:val="26"/>
          <w:lang w:eastAsia="en-US"/>
        </w:rPr>
      </w:pPr>
    </w:p>
    <w:p w:rsidR="00C56E41" w:rsidRPr="00C56E41" w:rsidRDefault="00C56E41" w:rsidP="00C56E41">
      <w:pPr>
        <w:spacing w:after="200" w:line="276" w:lineRule="auto"/>
        <w:jc w:val="right"/>
        <w:rPr>
          <w:rFonts w:eastAsiaTheme="minorHAnsi"/>
          <w:sz w:val="26"/>
          <w:szCs w:val="26"/>
          <w:lang w:eastAsia="en-US"/>
        </w:rPr>
      </w:pPr>
    </w:p>
    <w:p w:rsidR="00C56E41" w:rsidRPr="00C56E41" w:rsidRDefault="00C56E41" w:rsidP="00C56E41">
      <w:pPr>
        <w:spacing w:after="200" w:line="276" w:lineRule="auto"/>
        <w:jc w:val="right"/>
        <w:rPr>
          <w:rFonts w:eastAsiaTheme="minorHAnsi"/>
          <w:sz w:val="26"/>
          <w:szCs w:val="26"/>
          <w:lang w:eastAsia="en-US"/>
        </w:rPr>
      </w:pPr>
    </w:p>
    <w:p w:rsidR="00C56E41" w:rsidRPr="00C56E41" w:rsidRDefault="00C56E41" w:rsidP="00C56E41">
      <w:pPr>
        <w:spacing w:after="200" w:line="276" w:lineRule="auto"/>
        <w:jc w:val="right"/>
        <w:rPr>
          <w:rFonts w:eastAsiaTheme="minorHAnsi"/>
          <w:sz w:val="26"/>
          <w:szCs w:val="26"/>
          <w:lang w:eastAsia="en-US"/>
        </w:rPr>
      </w:pPr>
    </w:p>
    <w:p w:rsidR="00C56E41" w:rsidRPr="00C56E41" w:rsidRDefault="00C56E41" w:rsidP="00C56E41">
      <w:pPr>
        <w:spacing w:after="200" w:line="276" w:lineRule="auto"/>
        <w:jc w:val="right"/>
        <w:rPr>
          <w:rFonts w:eastAsiaTheme="minorHAnsi"/>
          <w:sz w:val="26"/>
          <w:szCs w:val="26"/>
          <w:lang w:eastAsia="en-US"/>
        </w:rPr>
      </w:pPr>
    </w:p>
    <w:p w:rsidR="00C56E41" w:rsidRDefault="00C56E41" w:rsidP="00C56E41">
      <w:pPr>
        <w:spacing w:after="200" w:line="276" w:lineRule="auto"/>
        <w:jc w:val="right"/>
        <w:rPr>
          <w:rFonts w:eastAsiaTheme="minorHAnsi"/>
          <w:sz w:val="26"/>
          <w:szCs w:val="26"/>
          <w:lang w:eastAsia="en-US"/>
        </w:rPr>
      </w:pPr>
    </w:p>
    <w:p w:rsidR="001866E1" w:rsidRDefault="001866E1" w:rsidP="00C56E41">
      <w:pPr>
        <w:spacing w:after="200" w:line="276" w:lineRule="auto"/>
        <w:jc w:val="right"/>
        <w:rPr>
          <w:rFonts w:eastAsiaTheme="minorHAnsi"/>
          <w:sz w:val="26"/>
          <w:szCs w:val="26"/>
          <w:lang w:eastAsia="en-US"/>
        </w:rPr>
      </w:pPr>
    </w:p>
    <w:p w:rsidR="001866E1" w:rsidRPr="00C56E41" w:rsidRDefault="001866E1" w:rsidP="00C56E41">
      <w:pPr>
        <w:spacing w:after="200" w:line="276" w:lineRule="auto"/>
        <w:jc w:val="right"/>
        <w:rPr>
          <w:rFonts w:eastAsiaTheme="minorHAnsi"/>
          <w:sz w:val="26"/>
          <w:szCs w:val="26"/>
          <w:lang w:eastAsia="en-US"/>
        </w:rPr>
      </w:pPr>
    </w:p>
    <w:p w:rsidR="00C56E41" w:rsidRPr="00C56E41" w:rsidRDefault="00C56E41" w:rsidP="001866E1">
      <w:pPr>
        <w:spacing w:after="200" w:line="276" w:lineRule="auto"/>
        <w:rPr>
          <w:rFonts w:eastAsiaTheme="minorHAnsi"/>
          <w:sz w:val="26"/>
          <w:szCs w:val="26"/>
          <w:lang w:eastAsia="en-US"/>
        </w:rPr>
      </w:pPr>
    </w:p>
    <w:p w:rsidR="00C56E41" w:rsidRDefault="00C56E41" w:rsidP="00C56E41">
      <w:pPr>
        <w:spacing w:after="200" w:line="276" w:lineRule="auto"/>
        <w:jc w:val="right"/>
        <w:rPr>
          <w:rFonts w:eastAsiaTheme="minorHAnsi"/>
          <w:sz w:val="26"/>
          <w:szCs w:val="26"/>
          <w:lang w:eastAsia="en-US"/>
        </w:rPr>
      </w:pPr>
    </w:p>
    <w:p w:rsidR="003755D3" w:rsidRDefault="003755D3" w:rsidP="003755D3">
      <w:pPr>
        <w:spacing w:after="200" w:line="276" w:lineRule="auto"/>
        <w:rPr>
          <w:rFonts w:eastAsiaTheme="minorHAnsi"/>
          <w:sz w:val="26"/>
          <w:szCs w:val="26"/>
          <w:lang w:eastAsia="en-US"/>
        </w:rPr>
      </w:pPr>
    </w:p>
    <w:p w:rsidR="003755D3" w:rsidRPr="00C56E41" w:rsidRDefault="003755D3" w:rsidP="003755D3">
      <w:pPr>
        <w:spacing w:after="200" w:line="276" w:lineRule="auto"/>
        <w:rPr>
          <w:rFonts w:eastAsiaTheme="minorHAnsi"/>
          <w:sz w:val="26"/>
          <w:szCs w:val="26"/>
          <w:lang w:eastAsia="en-US"/>
        </w:rPr>
      </w:pPr>
    </w:p>
    <w:p w:rsidR="00C56E41" w:rsidRPr="00C56E41" w:rsidRDefault="00C56E41" w:rsidP="00C56E41">
      <w:pPr>
        <w:spacing w:after="200" w:line="276" w:lineRule="auto"/>
        <w:jc w:val="right"/>
        <w:rPr>
          <w:rFonts w:eastAsiaTheme="minorHAnsi"/>
          <w:sz w:val="26"/>
          <w:szCs w:val="26"/>
          <w:lang w:eastAsia="en-US"/>
        </w:rPr>
      </w:pPr>
      <w:r w:rsidRPr="00C56E41">
        <w:rPr>
          <w:rFonts w:eastAsiaTheme="minorHAnsi"/>
          <w:sz w:val="26"/>
          <w:szCs w:val="26"/>
          <w:lang w:eastAsia="en-US"/>
        </w:rPr>
        <w:lastRenderedPageBreak/>
        <w:t>Таблица 3</w:t>
      </w:r>
    </w:p>
    <w:p w:rsidR="00C56E41" w:rsidRPr="00C56E41" w:rsidRDefault="00C56E41" w:rsidP="00C56E41">
      <w:pPr>
        <w:spacing w:after="200" w:line="276" w:lineRule="auto"/>
        <w:jc w:val="center"/>
        <w:rPr>
          <w:rFonts w:eastAsiaTheme="minorHAnsi"/>
          <w:b/>
          <w:sz w:val="26"/>
          <w:szCs w:val="26"/>
          <w:lang w:eastAsia="en-US"/>
        </w:rPr>
      </w:pPr>
      <w:r w:rsidRPr="00C56E41">
        <w:rPr>
          <w:rFonts w:eastAsiaTheme="minorHAnsi"/>
          <w:b/>
          <w:sz w:val="26"/>
          <w:szCs w:val="26"/>
          <w:lang w:eastAsia="en-US"/>
        </w:rPr>
        <w:t>Структура обращений по товарным группам за 2018 год</w:t>
      </w:r>
    </w:p>
    <w:p w:rsidR="00C56E41" w:rsidRPr="00C56E41" w:rsidRDefault="00C56E41" w:rsidP="00C56E41">
      <w:pPr>
        <w:spacing w:after="200" w:line="276" w:lineRule="auto"/>
        <w:jc w:val="center"/>
        <w:rPr>
          <w:rFonts w:eastAsiaTheme="minorHAnsi"/>
          <w:b/>
          <w:sz w:val="26"/>
          <w:szCs w:val="26"/>
          <w:lang w:eastAsia="en-US"/>
        </w:rPr>
      </w:pPr>
    </w:p>
    <w:p w:rsidR="00C56E41" w:rsidRPr="00C56E41" w:rsidRDefault="00C56E41" w:rsidP="00C56E41">
      <w:pPr>
        <w:spacing w:after="200" w:line="276" w:lineRule="auto"/>
        <w:jc w:val="center"/>
        <w:rPr>
          <w:rFonts w:eastAsiaTheme="minorHAnsi"/>
          <w:b/>
          <w:sz w:val="26"/>
          <w:szCs w:val="26"/>
          <w:lang w:eastAsia="en-US"/>
        </w:rPr>
      </w:pPr>
    </w:p>
    <w:p w:rsidR="00C56E41" w:rsidRPr="00C56E41" w:rsidRDefault="00C56E41" w:rsidP="00C56E41">
      <w:pPr>
        <w:spacing w:after="200" w:line="276" w:lineRule="auto"/>
        <w:jc w:val="center"/>
        <w:rPr>
          <w:rFonts w:eastAsiaTheme="minorHAnsi"/>
          <w:b/>
          <w:sz w:val="26"/>
          <w:szCs w:val="26"/>
          <w:lang w:eastAsia="en-US"/>
        </w:rPr>
      </w:pPr>
      <w:r w:rsidRPr="00C56E41">
        <w:rPr>
          <w:rFonts w:eastAsiaTheme="minorHAnsi"/>
          <w:b/>
          <w:noProof/>
          <w:sz w:val="26"/>
          <w:szCs w:val="26"/>
        </w:rPr>
        <w:drawing>
          <wp:inline distT="0" distB="0" distL="0" distR="0" wp14:anchorId="60B2EFC8" wp14:editId="4BA5AB90">
            <wp:extent cx="6553200" cy="47339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6E41" w:rsidRPr="00C56E41" w:rsidRDefault="00C56E41" w:rsidP="00C56E41">
      <w:pPr>
        <w:spacing w:after="200" w:line="276" w:lineRule="auto"/>
        <w:jc w:val="center"/>
        <w:rPr>
          <w:rFonts w:eastAsiaTheme="minorHAnsi"/>
          <w:b/>
          <w:sz w:val="26"/>
          <w:szCs w:val="26"/>
          <w:lang w:eastAsia="en-US"/>
        </w:rPr>
      </w:pPr>
    </w:p>
    <w:p w:rsidR="00C56E41" w:rsidRPr="00C56E41" w:rsidRDefault="00C56E41" w:rsidP="00C56E41">
      <w:pPr>
        <w:spacing w:after="200" w:line="276" w:lineRule="auto"/>
        <w:jc w:val="center"/>
        <w:rPr>
          <w:rFonts w:eastAsiaTheme="minorHAnsi"/>
          <w:b/>
          <w:sz w:val="26"/>
          <w:szCs w:val="26"/>
          <w:lang w:eastAsia="en-US"/>
        </w:rPr>
      </w:pPr>
    </w:p>
    <w:p w:rsidR="00C56E41" w:rsidRDefault="00C56E41" w:rsidP="00C56E41">
      <w:pPr>
        <w:spacing w:after="200" w:line="276" w:lineRule="auto"/>
        <w:rPr>
          <w:rFonts w:eastAsiaTheme="minorHAnsi"/>
          <w:b/>
          <w:sz w:val="26"/>
          <w:szCs w:val="26"/>
          <w:lang w:eastAsia="en-US"/>
        </w:rPr>
      </w:pPr>
    </w:p>
    <w:p w:rsidR="00C56E41" w:rsidRDefault="00C56E41" w:rsidP="001866E1">
      <w:pPr>
        <w:spacing w:after="200" w:line="276" w:lineRule="auto"/>
        <w:rPr>
          <w:rFonts w:eastAsiaTheme="minorHAnsi"/>
          <w:b/>
          <w:sz w:val="26"/>
          <w:szCs w:val="26"/>
          <w:lang w:eastAsia="en-US"/>
        </w:rPr>
      </w:pPr>
    </w:p>
    <w:p w:rsidR="001866E1" w:rsidRDefault="001866E1" w:rsidP="001866E1">
      <w:pPr>
        <w:spacing w:after="200" w:line="276" w:lineRule="auto"/>
        <w:rPr>
          <w:rFonts w:eastAsiaTheme="minorHAnsi"/>
          <w:b/>
          <w:sz w:val="26"/>
          <w:szCs w:val="26"/>
          <w:lang w:eastAsia="en-US"/>
        </w:rPr>
      </w:pPr>
    </w:p>
    <w:p w:rsidR="00C56E41" w:rsidRDefault="00C56E41" w:rsidP="00C56E41">
      <w:pPr>
        <w:spacing w:after="200" w:line="276" w:lineRule="auto"/>
        <w:jc w:val="center"/>
        <w:rPr>
          <w:rFonts w:eastAsiaTheme="minorHAnsi"/>
          <w:b/>
          <w:sz w:val="26"/>
          <w:szCs w:val="26"/>
          <w:lang w:eastAsia="en-US"/>
        </w:rPr>
      </w:pPr>
    </w:p>
    <w:p w:rsidR="00C56E41" w:rsidRDefault="00C56E41" w:rsidP="00C56E41">
      <w:pPr>
        <w:spacing w:after="200" w:line="276" w:lineRule="auto"/>
        <w:jc w:val="center"/>
        <w:rPr>
          <w:rFonts w:eastAsiaTheme="minorHAnsi"/>
          <w:b/>
          <w:sz w:val="26"/>
          <w:szCs w:val="26"/>
          <w:lang w:eastAsia="en-US"/>
        </w:rPr>
      </w:pPr>
    </w:p>
    <w:p w:rsidR="003755D3" w:rsidRDefault="003755D3" w:rsidP="003755D3">
      <w:pPr>
        <w:spacing w:after="200" w:line="276" w:lineRule="auto"/>
        <w:rPr>
          <w:rFonts w:eastAsiaTheme="minorHAnsi"/>
          <w:b/>
          <w:sz w:val="26"/>
          <w:szCs w:val="26"/>
          <w:lang w:eastAsia="en-US"/>
        </w:rPr>
      </w:pPr>
    </w:p>
    <w:p w:rsidR="003755D3" w:rsidRPr="00C56E41" w:rsidRDefault="003755D3" w:rsidP="003755D3">
      <w:pPr>
        <w:spacing w:after="200" w:line="276" w:lineRule="auto"/>
        <w:rPr>
          <w:rFonts w:eastAsiaTheme="minorHAnsi"/>
          <w:b/>
          <w:sz w:val="26"/>
          <w:szCs w:val="26"/>
          <w:lang w:eastAsia="en-US"/>
        </w:rPr>
      </w:pPr>
    </w:p>
    <w:p w:rsidR="00C56E41" w:rsidRPr="00C56E41" w:rsidRDefault="00C56E41" w:rsidP="00C56E41">
      <w:pPr>
        <w:spacing w:after="200" w:line="276" w:lineRule="auto"/>
        <w:jc w:val="right"/>
        <w:rPr>
          <w:rFonts w:eastAsiaTheme="minorHAnsi"/>
          <w:sz w:val="26"/>
          <w:szCs w:val="26"/>
          <w:lang w:eastAsia="en-US"/>
        </w:rPr>
      </w:pPr>
      <w:r w:rsidRPr="00C56E41">
        <w:rPr>
          <w:rFonts w:eastAsiaTheme="minorHAnsi"/>
          <w:sz w:val="26"/>
          <w:szCs w:val="26"/>
          <w:lang w:eastAsia="en-US"/>
        </w:rPr>
        <w:lastRenderedPageBreak/>
        <w:t>Таблица 4</w:t>
      </w:r>
    </w:p>
    <w:p w:rsidR="00C56E41" w:rsidRPr="00C56E41" w:rsidRDefault="00C56E41" w:rsidP="00C56E41">
      <w:pPr>
        <w:spacing w:after="200" w:line="276" w:lineRule="auto"/>
        <w:jc w:val="center"/>
        <w:rPr>
          <w:rFonts w:eastAsiaTheme="minorHAnsi"/>
          <w:b/>
          <w:sz w:val="26"/>
          <w:szCs w:val="26"/>
          <w:lang w:eastAsia="en-US"/>
        </w:rPr>
      </w:pPr>
      <w:r w:rsidRPr="00C56E41">
        <w:rPr>
          <w:rFonts w:eastAsiaTheme="minorHAnsi"/>
          <w:b/>
          <w:sz w:val="26"/>
          <w:szCs w:val="26"/>
          <w:lang w:eastAsia="en-US"/>
        </w:rPr>
        <w:t>Изменение структуры обращений по товарным группам за 2018 год</w:t>
      </w:r>
    </w:p>
    <w:p w:rsidR="00C56E41" w:rsidRDefault="00C56E41" w:rsidP="00C56E41">
      <w:pPr>
        <w:ind w:firstLine="720"/>
        <w:rPr>
          <w:sz w:val="26"/>
          <w:szCs w:val="26"/>
        </w:rPr>
      </w:pPr>
    </w:p>
    <w:p w:rsidR="00483E1C" w:rsidRPr="00483E1C" w:rsidRDefault="00C56E41" w:rsidP="003755D3">
      <w:pPr>
        <w:ind w:firstLine="720"/>
        <w:jc w:val="right"/>
        <w:rPr>
          <w:color w:val="000000"/>
          <w:sz w:val="26"/>
          <w:szCs w:val="26"/>
        </w:rPr>
      </w:pPr>
      <w:r>
        <w:rPr>
          <w:b/>
          <w:noProof/>
          <w:sz w:val="26"/>
          <w:szCs w:val="26"/>
        </w:rPr>
        <w:drawing>
          <wp:inline distT="0" distB="0" distL="0" distR="0" wp14:anchorId="09CAFFA9" wp14:editId="4BBEA17A">
            <wp:extent cx="6448425" cy="39719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483E1C" w:rsidRPr="00483E1C" w:rsidSect="00C56E41">
      <w:pgSz w:w="11906" w:h="16838"/>
      <w:pgMar w:top="1418" w:right="567" w:bottom="62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FAE" w:rsidRDefault="00294FAE" w:rsidP="00C56E41">
      <w:r>
        <w:separator/>
      </w:r>
    </w:p>
  </w:endnote>
  <w:endnote w:type="continuationSeparator" w:id="0">
    <w:p w:rsidR="00294FAE" w:rsidRDefault="00294FAE" w:rsidP="00C5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Zhikaryov">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FAE" w:rsidRDefault="00294FAE" w:rsidP="00C56E41">
      <w:r>
        <w:separator/>
      </w:r>
    </w:p>
  </w:footnote>
  <w:footnote w:type="continuationSeparator" w:id="0">
    <w:p w:rsidR="00294FAE" w:rsidRDefault="00294FAE" w:rsidP="00C56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009692"/>
      <w:docPartObj>
        <w:docPartGallery w:val="Page Numbers (Top of Page)"/>
        <w:docPartUnique/>
      </w:docPartObj>
    </w:sdtPr>
    <w:sdtEndPr/>
    <w:sdtContent>
      <w:p w:rsidR="0075078A" w:rsidRDefault="0075078A">
        <w:pPr>
          <w:pStyle w:val="a8"/>
          <w:jc w:val="center"/>
        </w:pPr>
        <w:r>
          <w:fldChar w:fldCharType="begin"/>
        </w:r>
        <w:r>
          <w:instrText>PAGE   \* MERGEFORMAT</w:instrText>
        </w:r>
        <w:r>
          <w:fldChar w:fldCharType="separate"/>
        </w:r>
        <w:r w:rsidR="004B6112">
          <w:rPr>
            <w:noProof/>
          </w:rPr>
          <w:t>4</w:t>
        </w:r>
        <w:r>
          <w:fldChar w:fldCharType="end"/>
        </w:r>
      </w:p>
    </w:sdtContent>
  </w:sdt>
  <w:p w:rsidR="0075078A" w:rsidRDefault="007507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7CB"/>
    <w:multiLevelType w:val="multilevel"/>
    <w:tmpl w:val="14CAF14E"/>
    <w:lvl w:ilvl="0">
      <w:start w:val="1"/>
      <w:numFmt w:val="decimal"/>
      <w:lvlText w:val="%1."/>
      <w:lvlJc w:val="left"/>
      <w:pPr>
        <w:tabs>
          <w:tab w:val="num" w:pos="360"/>
        </w:tabs>
        <w:ind w:left="360" w:hanging="360"/>
      </w:pPr>
    </w:lvl>
    <w:lvl w:ilvl="1">
      <w:start w:val="1"/>
      <w:numFmt w:val="decimal"/>
      <w:lvlText w:val="%1.%2."/>
      <w:lvlJc w:val="left"/>
      <w:pPr>
        <w:tabs>
          <w:tab w:val="num" w:pos="1400"/>
        </w:tabs>
        <w:ind w:left="0" w:firstLine="68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FC50AF7"/>
    <w:multiLevelType w:val="hybridMultilevel"/>
    <w:tmpl w:val="C0B0B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385D04"/>
    <w:multiLevelType w:val="hybridMultilevel"/>
    <w:tmpl w:val="2AAEAD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EA91A59"/>
    <w:multiLevelType w:val="hybridMultilevel"/>
    <w:tmpl w:val="DE2AA0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789D6AA4"/>
    <w:multiLevelType w:val="hybridMultilevel"/>
    <w:tmpl w:val="70F251E0"/>
    <w:lvl w:ilvl="0" w:tplc="1680908A">
      <w:numFmt w:val="bullet"/>
      <w:lvlText w:val="•"/>
      <w:lvlJc w:val="left"/>
      <w:pPr>
        <w:ind w:left="1274" w:hanging="99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24"/>
    <w:rsid w:val="000239BD"/>
    <w:rsid w:val="000400EE"/>
    <w:rsid w:val="0007219B"/>
    <w:rsid w:val="000739F3"/>
    <w:rsid w:val="00092257"/>
    <w:rsid w:val="0009441A"/>
    <w:rsid w:val="000A143B"/>
    <w:rsid w:val="000E7AE0"/>
    <w:rsid w:val="00140486"/>
    <w:rsid w:val="001866E1"/>
    <w:rsid w:val="001921C5"/>
    <w:rsid w:val="001A5B62"/>
    <w:rsid w:val="001A6F62"/>
    <w:rsid w:val="001E071C"/>
    <w:rsid w:val="001F0A9B"/>
    <w:rsid w:val="002135AA"/>
    <w:rsid w:val="0022279C"/>
    <w:rsid w:val="00294FAE"/>
    <w:rsid w:val="002A6E22"/>
    <w:rsid w:val="002B22B9"/>
    <w:rsid w:val="002C1DBB"/>
    <w:rsid w:val="002F254F"/>
    <w:rsid w:val="00327578"/>
    <w:rsid w:val="003611F3"/>
    <w:rsid w:val="003755D3"/>
    <w:rsid w:val="00397117"/>
    <w:rsid w:val="003B55C6"/>
    <w:rsid w:val="003C7149"/>
    <w:rsid w:val="003D7D4F"/>
    <w:rsid w:val="00450E4C"/>
    <w:rsid w:val="00465024"/>
    <w:rsid w:val="00483E1C"/>
    <w:rsid w:val="004843A5"/>
    <w:rsid w:val="004B6112"/>
    <w:rsid w:val="005F065A"/>
    <w:rsid w:val="005F1752"/>
    <w:rsid w:val="005F2C9F"/>
    <w:rsid w:val="00606B82"/>
    <w:rsid w:val="00621D0E"/>
    <w:rsid w:val="00625A4E"/>
    <w:rsid w:val="00640D1F"/>
    <w:rsid w:val="00645BA8"/>
    <w:rsid w:val="0064701C"/>
    <w:rsid w:val="00681539"/>
    <w:rsid w:val="00682B4B"/>
    <w:rsid w:val="00692EA8"/>
    <w:rsid w:val="006935AD"/>
    <w:rsid w:val="006D0733"/>
    <w:rsid w:val="006D6F49"/>
    <w:rsid w:val="00707C00"/>
    <w:rsid w:val="007370A6"/>
    <w:rsid w:val="0075078A"/>
    <w:rsid w:val="00812119"/>
    <w:rsid w:val="00812BBB"/>
    <w:rsid w:val="0081687A"/>
    <w:rsid w:val="00821EDF"/>
    <w:rsid w:val="00823359"/>
    <w:rsid w:val="008363B5"/>
    <w:rsid w:val="00836E10"/>
    <w:rsid w:val="008663F5"/>
    <w:rsid w:val="00884764"/>
    <w:rsid w:val="008E337E"/>
    <w:rsid w:val="008F07D1"/>
    <w:rsid w:val="00976215"/>
    <w:rsid w:val="00981B73"/>
    <w:rsid w:val="00987C31"/>
    <w:rsid w:val="00997C6A"/>
    <w:rsid w:val="009A1F08"/>
    <w:rsid w:val="009B0D30"/>
    <w:rsid w:val="009B32C4"/>
    <w:rsid w:val="009C0DE3"/>
    <w:rsid w:val="009D6B9A"/>
    <w:rsid w:val="00A86A42"/>
    <w:rsid w:val="00A87F4E"/>
    <w:rsid w:val="00B418AB"/>
    <w:rsid w:val="00B66528"/>
    <w:rsid w:val="00B73FD4"/>
    <w:rsid w:val="00B9099E"/>
    <w:rsid w:val="00BA271D"/>
    <w:rsid w:val="00BB7E27"/>
    <w:rsid w:val="00BC3C37"/>
    <w:rsid w:val="00C111F4"/>
    <w:rsid w:val="00C126FE"/>
    <w:rsid w:val="00C40B28"/>
    <w:rsid w:val="00C56E41"/>
    <w:rsid w:val="00CF2991"/>
    <w:rsid w:val="00D73C8A"/>
    <w:rsid w:val="00D816DC"/>
    <w:rsid w:val="00DB3BEA"/>
    <w:rsid w:val="00DC173D"/>
    <w:rsid w:val="00E201C8"/>
    <w:rsid w:val="00E356B2"/>
    <w:rsid w:val="00E35EE1"/>
    <w:rsid w:val="00E5740B"/>
    <w:rsid w:val="00E65300"/>
    <w:rsid w:val="00EC3A08"/>
    <w:rsid w:val="00EC5F38"/>
    <w:rsid w:val="00F212B4"/>
    <w:rsid w:val="00F214EE"/>
    <w:rsid w:val="00F416B6"/>
    <w:rsid w:val="00F96D5E"/>
    <w:rsid w:val="00FB6798"/>
    <w:rsid w:val="00FF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
    <w:basedOn w:val="a"/>
    <w:link w:val="a4"/>
    <w:rsid w:val="008E337E"/>
    <w:pPr>
      <w:ind w:firstLine="720"/>
    </w:pPr>
    <w:rPr>
      <w:sz w:val="26"/>
    </w:rPr>
  </w:style>
  <w:style w:type="character" w:customStyle="1" w:styleId="a4">
    <w:name w:val="Основной текст с отступом Знак"/>
    <w:aliases w:val="Основной текст 1 Знак,Нумерованный список !! Знак"/>
    <w:basedOn w:val="a0"/>
    <w:link w:val="a3"/>
    <w:rsid w:val="008E337E"/>
    <w:rPr>
      <w:rFonts w:ascii="Times New Roman" w:eastAsia="Times New Roman" w:hAnsi="Times New Roman" w:cs="Times New Roman"/>
      <w:sz w:val="26"/>
      <w:szCs w:val="24"/>
      <w:lang w:eastAsia="ru-RU"/>
    </w:rPr>
  </w:style>
  <w:style w:type="paragraph" w:styleId="a5">
    <w:name w:val="List Paragraph"/>
    <w:basedOn w:val="a"/>
    <w:uiPriority w:val="34"/>
    <w:qFormat/>
    <w:rsid w:val="001F0A9B"/>
    <w:pPr>
      <w:ind w:left="720"/>
      <w:contextualSpacing/>
    </w:pPr>
  </w:style>
  <w:style w:type="paragraph" w:styleId="3">
    <w:name w:val="Body Text 3"/>
    <w:basedOn w:val="a"/>
    <w:link w:val="30"/>
    <w:uiPriority w:val="99"/>
    <w:semiHidden/>
    <w:unhideWhenUsed/>
    <w:rsid w:val="002B22B9"/>
    <w:pPr>
      <w:spacing w:after="120"/>
    </w:pPr>
    <w:rPr>
      <w:sz w:val="16"/>
      <w:szCs w:val="16"/>
    </w:rPr>
  </w:style>
  <w:style w:type="character" w:customStyle="1" w:styleId="30">
    <w:name w:val="Основной текст 3 Знак"/>
    <w:basedOn w:val="a0"/>
    <w:link w:val="3"/>
    <w:uiPriority w:val="99"/>
    <w:semiHidden/>
    <w:rsid w:val="002B22B9"/>
    <w:rPr>
      <w:rFonts w:ascii="Times New Roman" w:eastAsia="Times New Roman" w:hAnsi="Times New Roman" w:cs="Times New Roman"/>
      <w:sz w:val="16"/>
      <w:szCs w:val="16"/>
      <w:lang w:eastAsia="ru-RU"/>
    </w:rPr>
  </w:style>
  <w:style w:type="paragraph" w:styleId="31">
    <w:name w:val="Body Text Indent 3"/>
    <w:basedOn w:val="a"/>
    <w:link w:val="32"/>
    <w:uiPriority w:val="99"/>
    <w:semiHidden/>
    <w:unhideWhenUsed/>
    <w:rsid w:val="00C56E41"/>
    <w:pPr>
      <w:spacing w:after="120"/>
      <w:ind w:left="283"/>
    </w:pPr>
    <w:rPr>
      <w:sz w:val="16"/>
      <w:szCs w:val="16"/>
    </w:rPr>
  </w:style>
  <w:style w:type="character" w:customStyle="1" w:styleId="32">
    <w:name w:val="Основной текст с отступом 3 Знак"/>
    <w:basedOn w:val="a0"/>
    <w:link w:val="31"/>
    <w:uiPriority w:val="99"/>
    <w:semiHidden/>
    <w:rsid w:val="00C56E41"/>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C56E41"/>
    <w:rPr>
      <w:rFonts w:ascii="Tahoma" w:hAnsi="Tahoma" w:cs="Tahoma"/>
      <w:sz w:val="16"/>
      <w:szCs w:val="16"/>
    </w:rPr>
  </w:style>
  <w:style w:type="character" w:customStyle="1" w:styleId="a7">
    <w:name w:val="Текст выноски Знак"/>
    <w:basedOn w:val="a0"/>
    <w:link w:val="a6"/>
    <w:uiPriority w:val="99"/>
    <w:semiHidden/>
    <w:rsid w:val="00C56E41"/>
    <w:rPr>
      <w:rFonts w:ascii="Tahoma" w:eastAsia="Times New Roman" w:hAnsi="Tahoma" w:cs="Tahoma"/>
      <w:sz w:val="16"/>
      <w:szCs w:val="16"/>
      <w:lang w:eastAsia="ru-RU"/>
    </w:rPr>
  </w:style>
  <w:style w:type="paragraph" w:styleId="a8">
    <w:name w:val="header"/>
    <w:basedOn w:val="a"/>
    <w:link w:val="a9"/>
    <w:uiPriority w:val="99"/>
    <w:unhideWhenUsed/>
    <w:rsid w:val="00C56E41"/>
    <w:pPr>
      <w:tabs>
        <w:tab w:val="center" w:pos="4677"/>
        <w:tab w:val="right" w:pos="9355"/>
      </w:tabs>
    </w:pPr>
  </w:style>
  <w:style w:type="character" w:customStyle="1" w:styleId="a9">
    <w:name w:val="Верхний колонтитул Знак"/>
    <w:basedOn w:val="a0"/>
    <w:link w:val="a8"/>
    <w:uiPriority w:val="99"/>
    <w:rsid w:val="00C56E4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56E41"/>
    <w:pPr>
      <w:tabs>
        <w:tab w:val="center" w:pos="4677"/>
        <w:tab w:val="right" w:pos="9355"/>
      </w:tabs>
    </w:pPr>
  </w:style>
  <w:style w:type="character" w:customStyle="1" w:styleId="ab">
    <w:name w:val="Нижний колонтитул Знак"/>
    <w:basedOn w:val="a0"/>
    <w:link w:val="aa"/>
    <w:uiPriority w:val="99"/>
    <w:rsid w:val="00C56E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
    <w:basedOn w:val="a"/>
    <w:link w:val="a4"/>
    <w:rsid w:val="008E337E"/>
    <w:pPr>
      <w:ind w:firstLine="720"/>
    </w:pPr>
    <w:rPr>
      <w:sz w:val="26"/>
    </w:rPr>
  </w:style>
  <w:style w:type="character" w:customStyle="1" w:styleId="a4">
    <w:name w:val="Основной текст с отступом Знак"/>
    <w:aliases w:val="Основной текст 1 Знак,Нумерованный список !! Знак"/>
    <w:basedOn w:val="a0"/>
    <w:link w:val="a3"/>
    <w:rsid w:val="008E337E"/>
    <w:rPr>
      <w:rFonts w:ascii="Times New Roman" w:eastAsia="Times New Roman" w:hAnsi="Times New Roman" w:cs="Times New Roman"/>
      <w:sz w:val="26"/>
      <w:szCs w:val="24"/>
      <w:lang w:eastAsia="ru-RU"/>
    </w:rPr>
  </w:style>
  <w:style w:type="paragraph" w:styleId="a5">
    <w:name w:val="List Paragraph"/>
    <w:basedOn w:val="a"/>
    <w:uiPriority w:val="34"/>
    <w:qFormat/>
    <w:rsid w:val="001F0A9B"/>
    <w:pPr>
      <w:ind w:left="720"/>
      <w:contextualSpacing/>
    </w:pPr>
  </w:style>
  <w:style w:type="paragraph" w:styleId="3">
    <w:name w:val="Body Text 3"/>
    <w:basedOn w:val="a"/>
    <w:link w:val="30"/>
    <w:uiPriority w:val="99"/>
    <w:semiHidden/>
    <w:unhideWhenUsed/>
    <w:rsid w:val="002B22B9"/>
    <w:pPr>
      <w:spacing w:after="120"/>
    </w:pPr>
    <w:rPr>
      <w:sz w:val="16"/>
      <w:szCs w:val="16"/>
    </w:rPr>
  </w:style>
  <w:style w:type="character" w:customStyle="1" w:styleId="30">
    <w:name w:val="Основной текст 3 Знак"/>
    <w:basedOn w:val="a0"/>
    <w:link w:val="3"/>
    <w:uiPriority w:val="99"/>
    <w:semiHidden/>
    <w:rsid w:val="002B22B9"/>
    <w:rPr>
      <w:rFonts w:ascii="Times New Roman" w:eastAsia="Times New Roman" w:hAnsi="Times New Roman" w:cs="Times New Roman"/>
      <w:sz w:val="16"/>
      <w:szCs w:val="16"/>
      <w:lang w:eastAsia="ru-RU"/>
    </w:rPr>
  </w:style>
  <w:style w:type="paragraph" w:styleId="31">
    <w:name w:val="Body Text Indent 3"/>
    <w:basedOn w:val="a"/>
    <w:link w:val="32"/>
    <w:uiPriority w:val="99"/>
    <w:semiHidden/>
    <w:unhideWhenUsed/>
    <w:rsid w:val="00C56E41"/>
    <w:pPr>
      <w:spacing w:after="120"/>
      <w:ind w:left="283"/>
    </w:pPr>
    <w:rPr>
      <w:sz w:val="16"/>
      <w:szCs w:val="16"/>
    </w:rPr>
  </w:style>
  <w:style w:type="character" w:customStyle="1" w:styleId="32">
    <w:name w:val="Основной текст с отступом 3 Знак"/>
    <w:basedOn w:val="a0"/>
    <w:link w:val="31"/>
    <w:uiPriority w:val="99"/>
    <w:semiHidden/>
    <w:rsid w:val="00C56E41"/>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C56E41"/>
    <w:rPr>
      <w:rFonts w:ascii="Tahoma" w:hAnsi="Tahoma" w:cs="Tahoma"/>
      <w:sz w:val="16"/>
      <w:szCs w:val="16"/>
    </w:rPr>
  </w:style>
  <w:style w:type="character" w:customStyle="1" w:styleId="a7">
    <w:name w:val="Текст выноски Знак"/>
    <w:basedOn w:val="a0"/>
    <w:link w:val="a6"/>
    <w:uiPriority w:val="99"/>
    <w:semiHidden/>
    <w:rsid w:val="00C56E41"/>
    <w:rPr>
      <w:rFonts w:ascii="Tahoma" w:eastAsia="Times New Roman" w:hAnsi="Tahoma" w:cs="Tahoma"/>
      <w:sz w:val="16"/>
      <w:szCs w:val="16"/>
      <w:lang w:eastAsia="ru-RU"/>
    </w:rPr>
  </w:style>
  <w:style w:type="paragraph" w:styleId="a8">
    <w:name w:val="header"/>
    <w:basedOn w:val="a"/>
    <w:link w:val="a9"/>
    <w:uiPriority w:val="99"/>
    <w:unhideWhenUsed/>
    <w:rsid w:val="00C56E41"/>
    <w:pPr>
      <w:tabs>
        <w:tab w:val="center" w:pos="4677"/>
        <w:tab w:val="right" w:pos="9355"/>
      </w:tabs>
    </w:pPr>
  </w:style>
  <w:style w:type="character" w:customStyle="1" w:styleId="a9">
    <w:name w:val="Верхний колонтитул Знак"/>
    <w:basedOn w:val="a0"/>
    <w:link w:val="a8"/>
    <w:uiPriority w:val="99"/>
    <w:rsid w:val="00C56E4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56E41"/>
    <w:pPr>
      <w:tabs>
        <w:tab w:val="center" w:pos="4677"/>
        <w:tab w:val="right" w:pos="9355"/>
      </w:tabs>
    </w:pPr>
  </w:style>
  <w:style w:type="character" w:customStyle="1" w:styleId="ab">
    <w:name w:val="Нижний колонтитул Знак"/>
    <w:basedOn w:val="a0"/>
    <w:link w:val="aa"/>
    <w:uiPriority w:val="99"/>
    <w:rsid w:val="00C56E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535">
      <w:bodyDiv w:val="1"/>
      <w:marLeft w:val="0"/>
      <w:marRight w:val="0"/>
      <w:marTop w:val="0"/>
      <w:marBottom w:val="0"/>
      <w:divBdr>
        <w:top w:val="none" w:sz="0" w:space="0" w:color="auto"/>
        <w:left w:val="none" w:sz="0" w:space="0" w:color="auto"/>
        <w:bottom w:val="none" w:sz="0" w:space="0" w:color="auto"/>
        <w:right w:val="none" w:sz="0" w:space="0" w:color="auto"/>
      </w:divBdr>
    </w:div>
    <w:div w:id="621349075">
      <w:bodyDiv w:val="1"/>
      <w:marLeft w:val="0"/>
      <w:marRight w:val="0"/>
      <w:marTop w:val="0"/>
      <w:marBottom w:val="0"/>
      <w:divBdr>
        <w:top w:val="none" w:sz="0" w:space="0" w:color="auto"/>
        <w:left w:val="none" w:sz="0" w:space="0" w:color="auto"/>
        <w:bottom w:val="none" w:sz="0" w:space="0" w:color="auto"/>
        <w:right w:val="none" w:sz="0" w:space="0" w:color="auto"/>
      </w:divBdr>
    </w:div>
    <w:div w:id="1054698770">
      <w:bodyDiv w:val="1"/>
      <w:marLeft w:val="0"/>
      <w:marRight w:val="0"/>
      <w:marTop w:val="0"/>
      <w:marBottom w:val="0"/>
      <w:divBdr>
        <w:top w:val="none" w:sz="0" w:space="0" w:color="auto"/>
        <w:left w:val="none" w:sz="0" w:space="0" w:color="auto"/>
        <w:bottom w:val="none" w:sz="0" w:space="0" w:color="auto"/>
        <w:right w:val="none" w:sz="0" w:space="0" w:color="auto"/>
      </w:divBdr>
    </w:div>
    <w:div w:id="1217427905">
      <w:bodyDiv w:val="1"/>
      <w:marLeft w:val="0"/>
      <w:marRight w:val="0"/>
      <w:marTop w:val="0"/>
      <w:marBottom w:val="0"/>
      <w:divBdr>
        <w:top w:val="none" w:sz="0" w:space="0" w:color="auto"/>
        <w:left w:val="none" w:sz="0" w:space="0" w:color="auto"/>
        <w:bottom w:val="none" w:sz="0" w:space="0" w:color="auto"/>
        <w:right w:val="none" w:sz="0" w:space="0" w:color="auto"/>
      </w:divBdr>
    </w:div>
    <w:div w:id="1699087685">
      <w:bodyDiv w:val="1"/>
      <w:marLeft w:val="0"/>
      <w:marRight w:val="0"/>
      <w:marTop w:val="0"/>
      <w:marBottom w:val="0"/>
      <w:divBdr>
        <w:top w:val="none" w:sz="0" w:space="0" w:color="auto"/>
        <w:left w:val="none" w:sz="0" w:space="0" w:color="auto"/>
        <w:bottom w:val="none" w:sz="0" w:space="0" w:color="auto"/>
        <w:right w:val="none" w:sz="0" w:space="0" w:color="auto"/>
      </w:divBdr>
    </w:div>
    <w:div w:id="18924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2018</c:v>
                </c:pt>
              </c:strCache>
            </c:strRef>
          </c:tx>
          <c:spPr>
            <a:gradFill>
              <a:gsLst>
                <a:gs pos="0">
                  <a:srgbClr val="03D4A8"/>
                </a:gs>
                <a:gs pos="0">
                  <a:srgbClr val="21D6E0"/>
                </a:gs>
                <a:gs pos="25000">
                  <a:srgbClr val="0087E6">
                    <a:lumMod val="96000"/>
                  </a:srgbClr>
                </a:gs>
                <a:gs pos="0">
                  <a:srgbClr val="005CBF"/>
                </a:gs>
              </a:gsLst>
              <a:lin ang="5400000" scaled="0"/>
            </a:gradFill>
            <a:effectLst>
              <a:innerShdw blurRad="63500" dist="50800" dir="18900000">
                <a:prstClr val="black">
                  <a:alpha val="50000"/>
                </a:prstClr>
              </a:innerShdw>
            </a:effectLst>
            <a:scene3d>
              <a:camera prst="orthographicFront"/>
              <a:lightRig rig="threePt" dir="t"/>
            </a:scene3d>
            <a:sp3d prstMaterial="matte"/>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layout>
                <c:manualLayout>
                  <c:x val="-2.6026026026026026E-2"/>
                  <c:y val="3.4364261168384879E-3"/>
                </c:manualLayout>
              </c:layout>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layout>
                <c:manualLayout>
                  <c:x val="-2.602602602602602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Лист1!$A$2:$A$6</c:f>
              <c:strCache>
                <c:ptCount val="5"/>
                <c:pt idx="0">
                  <c:v>Строительные оформительские</c:v>
                </c:pt>
                <c:pt idx="1">
                  <c:v>Коммунальные услуги</c:v>
                </c:pt>
                <c:pt idx="2">
                  <c:v>Торговля и общепит</c:v>
                </c:pt>
                <c:pt idx="3">
                  <c:v>Образовательные услуги</c:v>
                </c:pt>
                <c:pt idx="4">
                  <c:v>Иные виды услуг</c:v>
                </c:pt>
              </c:strCache>
            </c:strRef>
          </c:cat>
          <c:val>
            <c:numRef>
              <c:f>Лист1!$B$2:$B$6</c:f>
              <c:numCache>
                <c:formatCode>General</c:formatCode>
                <c:ptCount val="5"/>
                <c:pt idx="0">
                  <c:v>10493</c:v>
                </c:pt>
                <c:pt idx="1">
                  <c:v>9143</c:v>
                </c:pt>
                <c:pt idx="2">
                  <c:v>2622</c:v>
                </c:pt>
                <c:pt idx="3">
                  <c:v>2506</c:v>
                </c:pt>
                <c:pt idx="4">
                  <c:v>969</c:v>
                </c:pt>
              </c:numCache>
            </c:numRef>
          </c:val>
        </c:ser>
        <c:ser>
          <c:idx val="1"/>
          <c:order val="1"/>
          <c:tx>
            <c:strRef>
              <c:f>Лист1!$C$1</c:f>
              <c:strCache>
                <c:ptCount val="1"/>
                <c:pt idx="0">
                  <c:v>2017</c:v>
                </c:pt>
              </c:strCache>
            </c:strRef>
          </c:tx>
          <c:spPr>
            <a:gradFill>
              <a:gsLst>
                <a:gs pos="0">
                  <a:srgbClr val="DDEBCF"/>
                </a:gs>
                <a:gs pos="69000">
                  <a:srgbClr val="9CB86E">
                    <a:lumMod val="97000"/>
                  </a:srgbClr>
                </a:gs>
                <a:gs pos="0">
                  <a:srgbClr val="156B13"/>
                </a:gs>
              </a:gsLst>
              <a:lin ang="5400000" scaled="0"/>
            </a:gradFill>
            <a:effectLst>
              <a:outerShdw blurRad="50800" dist="50800" dir="5400000" sx="1000" sy="1000" algn="ctr" rotWithShape="0">
                <a:srgbClr val="000000"/>
              </a:outerShdw>
            </a:effectLst>
            <a:scene3d>
              <a:camera prst="orthographicFront"/>
              <a:lightRig rig="threePt" dir="t"/>
            </a:scene3d>
            <a:sp3d prstMaterial="matte"/>
          </c:spPr>
          <c:invertIfNegative val="0"/>
          <c:dPt>
            <c:idx val="0"/>
            <c:invertIfNegative val="0"/>
            <c:bubble3D val="0"/>
            <c:spPr>
              <a:gradFill>
                <a:gsLst>
                  <a:gs pos="0">
                    <a:srgbClr val="DDEBCF"/>
                  </a:gs>
                  <a:gs pos="69000">
                    <a:srgbClr val="9CB86E">
                      <a:lumMod val="97000"/>
                    </a:srgbClr>
                  </a:gs>
                  <a:gs pos="0">
                    <a:srgbClr val="156B13"/>
                  </a:gs>
                </a:gsLst>
                <a:lin ang="5400000" scaled="0"/>
              </a:gradFill>
              <a:ln>
                <a:noFill/>
              </a:ln>
              <a:effectLst>
                <a:outerShdw blurRad="50800" dist="50800" dir="5400000" sx="1000" sy="1000" algn="ctr" rotWithShape="0">
                  <a:srgbClr val="000000"/>
                </a:outerShdw>
              </a:effectLst>
              <a:scene3d>
                <a:camera prst="orthographicFront"/>
                <a:lightRig rig="threePt" dir="t"/>
              </a:scene3d>
              <a:sp3d prstMaterial="matte"/>
            </c:spPr>
          </c:dPt>
          <c:dPt>
            <c:idx val="1"/>
            <c:invertIfNegative val="0"/>
            <c:bubble3D val="0"/>
            <c:spPr>
              <a:gradFill>
                <a:gsLst>
                  <a:gs pos="0">
                    <a:srgbClr val="DDEBCF"/>
                  </a:gs>
                  <a:gs pos="69000">
                    <a:srgbClr val="9CB86E">
                      <a:lumMod val="97000"/>
                    </a:srgbClr>
                  </a:gs>
                  <a:gs pos="0">
                    <a:srgbClr val="156B13"/>
                  </a:gs>
                </a:gsLst>
                <a:lin ang="5400000" scaled="0"/>
              </a:gradFill>
              <a:ln>
                <a:noFill/>
              </a:ln>
              <a:effectLst>
                <a:outerShdw blurRad="50800" dist="50800" dir="5400000" sx="1000" sy="1000" algn="ctr" rotWithShape="0">
                  <a:srgbClr val="000000"/>
                </a:outerShdw>
              </a:effectLst>
              <a:scene3d>
                <a:camera prst="orthographicFront"/>
                <a:lightRig rig="threePt" dir="t"/>
              </a:scene3d>
              <a:sp3d prstMaterial="matte"/>
            </c:spPr>
          </c:dPt>
          <c:dPt>
            <c:idx val="2"/>
            <c:invertIfNegative val="0"/>
            <c:bubble3D val="0"/>
            <c:spPr>
              <a:gradFill>
                <a:gsLst>
                  <a:gs pos="0">
                    <a:srgbClr val="DDEBCF"/>
                  </a:gs>
                  <a:gs pos="69000">
                    <a:srgbClr val="9CB86E">
                      <a:lumMod val="97000"/>
                    </a:srgbClr>
                  </a:gs>
                  <a:gs pos="0">
                    <a:srgbClr val="156B13"/>
                  </a:gs>
                </a:gsLst>
                <a:lin ang="5400000" scaled="0"/>
              </a:gradFill>
              <a:ln>
                <a:noFill/>
              </a:ln>
              <a:effectLst>
                <a:outerShdw blurRad="50800" dist="50800" dir="5400000" sx="1000" sy="1000" algn="ctr" rotWithShape="0">
                  <a:srgbClr val="000000"/>
                </a:outerShdw>
              </a:effectLst>
              <a:scene3d>
                <a:camera prst="orthographicFront"/>
                <a:lightRig rig="threePt" dir="t"/>
              </a:scene3d>
              <a:sp3d prstMaterial="matte"/>
            </c:spPr>
          </c:dPt>
          <c:dPt>
            <c:idx val="3"/>
            <c:invertIfNegative val="0"/>
            <c:bubble3D val="0"/>
            <c:spPr>
              <a:gradFill>
                <a:gsLst>
                  <a:gs pos="0">
                    <a:srgbClr val="DDEBCF"/>
                  </a:gs>
                  <a:gs pos="69000">
                    <a:srgbClr val="9CB86E">
                      <a:lumMod val="97000"/>
                    </a:srgbClr>
                  </a:gs>
                  <a:gs pos="0">
                    <a:srgbClr val="156B13"/>
                  </a:gs>
                </a:gsLst>
                <a:lin ang="5400000" scaled="0"/>
              </a:gradFill>
              <a:ln>
                <a:noFill/>
              </a:ln>
              <a:effectLst>
                <a:outerShdw blurRad="50800" dist="50800" dir="5400000" sx="1000" sy="1000" algn="ctr" rotWithShape="0">
                  <a:srgbClr val="000000"/>
                </a:outerShdw>
              </a:effectLst>
              <a:scene3d>
                <a:camera prst="orthographicFront"/>
                <a:lightRig rig="threePt" dir="t"/>
              </a:scene3d>
              <a:sp3d prstMaterial="matte"/>
            </c:spPr>
          </c:dPt>
          <c:dPt>
            <c:idx val="4"/>
            <c:invertIfNegative val="0"/>
            <c:bubble3D val="0"/>
            <c:spPr>
              <a:gradFill>
                <a:gsLst>
                  <a:gs pos="0">
                    <a:srgbClr val="DDEBCF"/>
                  </a:gs>
                  <a:gs pos="69000">
                    <a:srgbClr val="9CB86E">
                      <a:lumMod val="97000"/>
                    </a:srgbClr>
                  </a:gs>
                  <a:gs pos="0">
                    <a:srgbClr val="156B13"/>
                  </a:gs>
                </a:gsLst>
                <a:lin ang="5400000" scaled="0"/>
              </a:gradFill>
              <a:ln>
                <a:noFill/>
              </a:ln>
              <a:effectLst>
                <a:outerShdw blurRad="50800" dist="50800" dir="5400000" sx="1000" sy="1000" algn="ctr" rotWithShape="0">
                  <a:srgbClr val="000000"/>
                </a:outerShdw>
              </a:effectLst>
              <a:scene3d>
                <a:camera prst="orthographicFront"/>
                <a:lightRig rig="threePt" dir="t"/>
              </a:scene3d>
              <a:sp3d prstMaterial="matte"/>
            </c:spPr>
          </c:dPt>
          <c:dLbls>
            <c:dLbl>
              <c:idx val="2"/>
              <c:layout>
                <c:manualLayout>
                  <c:x val="0"/>
                  <c:y val="7.630597721676543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7.974213274887030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2.0018443640490886E-3"/>
                  <c:y val="7.630597721676543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Строительные оформительские</c:v>
                </c:pt>
                <c:pt idx="1">
                  <c:v>Коммунальные услуги</c:v>
                </c:pt>
                <c:pt idx="2">
                  <c:v>Торговля и общепит</c:v>
                </c:pt>
                <c:pt idx="3">
                  <c:v>Образовательные услуги</c:v>
                </c:pt>
                <c:pt idx="4">
                  <c:v>Иные виды услуг</c:v>
                </c:pt>
              </c:strCache>
            </c:strRef>
          </c:cat>
          <c:val>
            <c:numRef>
              <c:f>Лист1!$C$2:$C$6</c:f>
              <c:numCache>
                <c:formatCode>General</c:formatCode>
                <c:ptCount val="5"/>
                <c:pt idx="0">
                  <c:v>9307</c:v>
                </c:pt>
                <c:pt idx="1">
                  <c:v>8959</c:v>
                </c:pt>
                <c:pt idx="2">
                  <c:v>3278</c:v>
                </c:pt>
                <c:pt idx="3">
                  <c:v>2232</c:v>
                </c:pt>
                <c:pt idx="4">
                  <c:v>1271</c:v>
                </c:pt>
              </c:numCache>
            </c:numRef>
          </c:val>
        </c:ser>
        <c:dLbls>
          <c:showLegendKey val="0"/>
          <c:showVal val="0"/>
          <c:showCatName val="0"/>
          <c:showSerName val="0"/>
          <c:showPercent val="0"/>
          <c:showBubbleSize val="0"/>
        </c:dLbls>
        <c:gapWidth val="75"/>
        <c:overlap val="40"/>
        <c:axId val="62486016"/>
        <c:axId val="145908864"/>
      </c:barChart>
      <c:catAx>
        <c:axId val="62486016"/>
        <c:scaling>
          <c:orientation val="minMax"/>
        </c:scaling>
        <c:delete val="0"/>
        <c:axPos val="b"/>
        <c:numFmt formatCode="General" sourceLinked="0"/>
        <c:majorTickMark val="none"/>
        <c:minorTickMark val="none"/>
        <c:tickLblPos val="nextTo"/>
        <c:crossAx val="145908864"/>
        <c:crosses val="autoZero"/>
        <c:auto val="1"/>
        <c:lblAlgn val="ctr"/>
        <c:lblOffset val="100"/>
        <c:noMultiLvlLbl val="0"/>
      </c:catAx>
      <c:valAx>
        <c:axId val="145908864"/>
        <c:scaling>
          <c:orientation val="minMax"/>
        </c:scaling>
        <c:delete val="0"/>
        <c:axPos val="l"/>
        <c:majorGridlines/>
        <c:numFmt formatCode="General" sourceLinked="1"/>
        <c:majorTickMark val="none"/>
        <c:minorTickMark val="none"/>
        <c:tickLblPos val="nextTo"/>
        <c:crossAx val="6248601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2018</c:v>
                </c:pt>
              </c:strCache>
            </c:strRef>
          </c:tx>
          <c:spPr>
            <a:gradFill>
              <a:gsLst>
                <a:gs pos="0">
                  <a:srgbClr val="03D4A8"/>
                </a:gs>
                <a:gs pos="0">
                  <a:srgbClr val="21D6E0"/>
                </a:gs>
                <a:gs pos="25000">
                  <a:srgbClr val="0087E6">
                    <a:lumMod val="96000"/>
                  </a:srgbClr>
                </a:gs>
                <a:gs pos="0">
                  <a:srgbClr val="005CBF"/>
                </a:gs>
              </a:gsLst>
              <a:lin ang="5400000" scaled="0"/>
            </a:gradFill>
          </c:spPr>
          <c:invertIfNegative val="0"/>
          <c:dLbls>
            <c:dLbl>
              <c:idx val="1"/>
              <c:layout>
                <c:manualLayout>
                  <c:x val="1.3294358481404457E-2"/>
                  <c:y val="-6.763895161623388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8880549217016118E-2"/>
                  <c:y val="4.737844106671563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3181386514719847E-2"/>
                  <c:y val="4.06091370558376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1281901728095956E-2"/>
                  <c:y val="4.060887059168365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5584045584045586E-2"/>
                  <c:y val="3.38409475465314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Услуги транспорта</c:v>
                </c:pt>
                <c:pt idx="1">
                  <c:v>Бытовые услуги</c:v>
                </c:pt>
                <c:pt idx="2">
                  <c:v>Медицинские услуги</c:v>
                </c:pt>
                <c:pt idx="3">
                  <c:v>Услуги связи</c:v>
                </c:pt>
                <c:pt idx="4">
                  <c:v>Банковские услуги</c:v>
                </c:pt>
                <c:pt idx="5">
                  <c:v>Туристические услуги</c:v>
                </c:pt>
              </c:strCache>
            </c:strRef>
          </c:cat>
          <c:val>
            <c:numRef>
              <c:f>Лист1!$B$2:$B$7</c:f>
              <c:numCache>
                <c:formatCode>General</c:formatCode>
                <c:ptCount val="6"/>
                <c:pt idx="0">
                  <c:v>769</c:v>
                </c:pt>
                <c:pt idx="1">
                  <c:v>449</c:v>
                </c:pt>
                <c:pt idx="2">
                  <c:v>18</c:v>
                </c:pt>
                <c:pt idx="3">
                  <c:v>37</c:v>
                </c:pt>
                <c:pt idx="4">
                  <c:v>57</c:v>
                </c:pt>
                <c:pt idx="5">
                  <c:v>10</c:v>
                </c:pt>
              </c:numCache>
            </c:numRef>
          </c:val>
        </c:ser>
        <c:ser>
          <c:idx val="1"/>
          <c:order val="1"/>
          <c:tx>
            <c:strRef>
              <c:f>Лист1!$C$1</c:f>
              <c:strCache>
                <c:ptCount val="1"/>
                <c:pt idx="0">
                  <c:v>2017</c:v>
                </c:pt>
              </c:strCache>
            </c:strRef>
          </c:tx>
          <c:spPr>
            <a:gradFill>
              <a:gsLst>
                <a:gs pos="0">
                  <a:srgbClr val="92D050"/>
                </a:gs>
                <a:gs pos="64000">
                  <a:srgbClr val="9CB86E">
                    <a:lumMod val="97000"/>
                  </a:srgbClr>
                </a:gs>
                <a:gs pos="0">
                  <a:srgbClr val="156B13"/>
                </a:gs>
              </a:gsLst>
              <a:lin ang="5400000" scaled="0"/>
            </a:gradFill>
            <a:ln>
              <a:noFill/>
            </a:ln>
          </c:spPr>
          <c:invertIfNegative val="0"/>
          <c:dPt>
            <c:idx val="0"/>
            <c:invertIfNegative val="0"/>
            <c:bubble3D val="0"/>
            <c:spPr>
              <a:solidFill>
                <a:srgbClr val="92D050"/>
              </a:solidFill>
              <a:ln>
                <a:noFill/>
              </a:ln>
            </c:spPr>
          </c:dPt>
          <c:dPt>
            <c:idx val="1"/>
            <c:invertIfNegative val="0"/>
            <c:bubble3D val="0"/>
            <c:spPr>
              <a:solidFill>
                <a:srgbClr val="92D050"/>
              </a:solidFill>
              <a:ln>
                <a:noFill/>
              </a:ln>
            </c:spPr>
          </c:dPt>
          <c:dPt>
            <c:idx val="2"/>
            <c:invertIfNegative val="0"/>
            <c:bubble3D val="0"/>
            <c:spPr>
              <a:solidFill>
                <a:srgbClr val="92D050"/>
              </a:solidFill>
              <a:ln>
                <a:noFill/>
              </a:ln>
            </c:spPr>
          </c:dPt>
          <c:dPt>
            <c:idx val="3"/>
            <c:invertIfNegative val="0"/>
            <c:bubble3D val="0"/>
            <c:spPr>
              <a:solidFill>
                <a:srgbClr val="92D050"/>
              </a:solidFill>
              <a:ln>
                <a:noFill/>
              </a:ln>
            </c:spPr>
          </c:dPt>
          <c:dPt>
            <c:idx val="4"/>
            <c:invertIfNegative val="0"/>
            <c:bubble3D val="0"/>
            <c:spPr>
              <a:solidFill>
                <a:srgbClr val="92D050"/>
              </a:solidFill>
              <a:ln>
                <a:noFill/>
              </a:ln>
            </c:spPr>
          </c:dPt>
          <c:dLbls>
            <c:dLbl>
              <c:idx val="0"/>
              <c:layout>
                <c:manualLayout>
                  <c:x val="1.3022709768116592E-2"/>
                  <c:y val="-7.339755119442557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286897340485267E-2"/>
                  <c:y val="3.383679521664581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9382716049382713E-2"/>
                  <c:y val="4.06091370558375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1282051282051211E-2"/>
                  <c:y val="4.06091370558375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128205128205128E-2"/>
                  <c:y val="4.399323181049063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9382716049382713E-2"/>
                  <c:y val="5.076142131979695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Лист1!$A$2:$A$7</c:f>
              <c:strCache>
                <c:ptCount val="6"/>
                <c:pt idx="0">
                  <c:v>Услуги транспорта</c:v>
                </c:pt>
                <c:pt idx="1">
                  <c:v>Бытовые услуги</c:v>
                </c:pt>
                <c:pt idx="2">
                  <c:v>Медицинские услуги</c:v>
                </c:pt>
                <c:pt idx="3">
                  <c:v>Услуги связи</c:v>
                </c:pt>
                <c:pt idx="4">
                  <c:v>Банковские услуги</c:v>
                </c:pt>
                <c:pt idx="5">
                  <c:v>Туристические услуги</c:v>
                </c:pt>
              </c:strCache>
            </c:strRef>
          </c:cat>
          <c:val>
            <c:numRef>
              <c:f>Лист1!$C$2:$C$7</c:f>
              <c:numCache>
                <c:formatCode>General</c:formatCode>
                <c:ptCount val="6"/>
                <c:pt idx="0">
                  <c:v>769</c:v>
                </c:pt>
                <c:pt idx="1">
                  <c:v>445</c:v>
                </c:pt>
                <c:pt idx="2">
                  <c:v>32</c:v>
                </c:pt>
                <c:pt idx="3">
                  <c:v>39</c:v>
                </c:pt>
                <c:pt idx="4">
                  <c:v>31</c:v>
                </c:pt>
                <c:pt idx="5">
                  <c:v>5</c:v>
                </c:pt>
              </c:numCache>
            </c:numRef>
          </c:val>
        </c:ser>
        <c:dLbls>
          <c:showLegendKey val="0"/>
          <c:showVal val="0"/>
          <c:showCatName val="0"/>
          <c:showSerName val="0"/>
          <c:showPercent val="0"/>
          <c:showBubbleSize val="0"/>
        </c:dLbls>
        <c:gapWidth val="150"/>
        <c:shape val="box"/>
        <c:axId val="41963008"/>
        <c:axId val="145907712"/>
        <c:axId val="41816064"/>
      </c:bar3DChart>
      <c:catAx>
        <c:axId val="41963008"/>
        <c:scaling>
          <c:orientation val="minMax"/>
        </c:scaling>
        <c:delete val="0"/>
        <c:axPos val="b"/>
        <c:numFmt formatCode="General" sourceLinked="0"/>
        <c:majorTickMark val="out"/>
        <c:minorTickMark val="none"/>
        <c:tickLblPos val="nextTo"/>
        <c:crossAx val="145907712"/>
        <c:crosses val="autoZero"/>
        <c:auto val="1"/>
        <c:lblAlgn val="ctr"/>
        <c:lblOffset val="100"/>
        <c:noMultiLvlLbl val="0"/>
      </c:catAx>
      <c:valAx>
        <c:axId val="145907712"/>
        <c:scaling>
          <c:orientation val="minMax"/>
        </c:scaling>
        <c:delete val="0"/>
        <c:axPos val="l"/>
        <c:majorGridlines/>
        <c:numFmt formatCode="General" sourceLinked="1"/>
        <c:majorTickMark val="out"/>
        <c:minorTickMark val="none"/>
        <c:tickLblPos val="nextTo"/>
        <c:crossAx val="41963008"/>
        <c:crosses val="autoZero"/>
        <c:crossBetween val="between"/>
      </c:valAx>
      <c:serAx>
        <c:axId val="41816064"/>
        <c:scaling>
          <c:orientation val="minMax"/>
        </c:scaling>
        <c:delete val="0"/>
        <c:axPos val="b"/>
        <c:majorTickMark val="out"/>
        <c:minorTickMark val="none"/>
        <c:tickLblPos val="nextTo"/>
        <c:crossAx val="145907712"/>
        <c:crosses val="autoZero"/>
      </c:ser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layout>
                <c:manualLayout>
                  <c:x val="-3.6821705426356516E-2"/>
                  <c:y val="-0.14218645204560698"/>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1"/>
              <c:layout>
                <c:manualLayout>
                  <c:x val="1.937984496124031E-2"/>
                  <c:y val="5.3655264922869575E-3"/>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2"/>
              <c:layout>
                <c:manualLayout>
                  <c:x val="9.6899224806201549E-3"/>
                  <c:y val="2.4144869215291749E-2"/>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3"/>
              <c:layout>
                <c:manualLayout>
                  <c:x val="-1.1627906976744186E-2"/>
                  <c:y val="4.2924211938296347E-2"/>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4"/>
              <c:layout>
                <c:manualLayout>
                  <c:x val="-2.7147042666178355E-3"/>
                  <c:y val="0"/>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5"/>
              <c:layout>
                <c:manualLayout>
                  <c:x val="-5.8139534883721016E-3"/>
                  <c:y val="-2.4591712337422925E-17"/>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6"/>
              <c:layout>
                <c:manualLayout>
                  <c:x val="-4.457364341085273E-2"/>
                  <c:y val="-1.8779342723004695E-2"/>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7"/>
              <c:layout>
                <c:manualLayout>
                  <c:x val="-6.9767441860465115E-2"/>
                  <c:y val="-5.0972501676727025E-2"/>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8"/>
              <c:layout>
                <c:manualLayout>
                  <c:x val="1.7441860465116279E-2"/>
                  <c:y val="-2.9510395707578813E-2"/>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9"/>
              <c:layout>
                <c:manualLayout>
                  <c:x val="0.1124031007751938"/>
                  <c:y val="-2.6827843702635763E-2"/>
                </c:manualLayout>
              </c:layout>
              <c:dLblPos val="bestFit"/>
              <c:showLegendKey val="1"/>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dLblPos val="outEnd"/>
            <c:showLegendKey val="1"/>
            <c:showVal val="0"/>
            <c:showCatName val="0"/>
            <c:showSerName val="0"/>
            <c:showPercent val="1"/>
            <c:showBubbleSize val="0"/>
            <c:showLeaderLines val="1"/>
            <c:extLst>
              <c:ext xmlns:c15="http://schemas.microsoft.com/office/drawing/2012/chart" uri="{CE6537A1-D6FC-4f65-9D91-7224C49458BB}"/>
            </c:extLst>
          </c:dLbls>
          <c:cat>
            <c:strRef>
              <c:f>Лист1!$A$2:$A$11</c:f>
              <c:strCache>
                <c:ptCount val="10"/>
                <c:pt idx="0">
                  <c:v>Технически сложные товары</c:v>
                </c:pt>
                <c:pt idx="1">
                  <c:v>Прочие</c:v>
                </c:pt>
                <c:pt idx="2">
                  <c:v>Телефоны</c:v>
                </c:pt>
                <c:pt idx="3">
                  <c:v>Мебель</c:v>
                </c:pt>
                <c:pt idx="4">
                  <c:v>Обувь</c:v>
                </c:pt>
                <c:pt idx="5">
                  <c:v>Одежда</c:v>
                </c:pt>
                <c:pt idx="6">
                  <c:v>Продовольственные товары</c:v>
                </c:pt>
                <c:pt idx="7">
                  <c:v>Стройматериалы</c:v>
                </c:pt>
                <c:pt idx="8">
                  <c:v>Товары хозяйственно-бытового назначения</c:v>
                </c:pt>
                <c:pt idx="9">
                  <c:v>Автомобили, оборудование для атовмобилей</c:v>
                </c:pt>
              </c:strCache>
            </c:strRef>
          </c:cat>
          <c:val>
            <c:numRef>
              <c:f>Лист1!$B$2:$B$11</c:f>
              <c:numCache>
                <c:formatCode>General</c:formatCode>
                <c:ptCount val="10"/>
                <c:pt idx="0">
                  <c:v>744</c:v>
                </c:pt>
                <c:pt idx="1">
                  <c:v>240</c:v>
                </c:pt>
                <c:pt idx="2">
                  <c:v>297</c:v>
                </c:pt>
                <c:pt idx="3">
                  <c:v>480</c:v>
                </c:pt>
                <c:pt idx="4">
                  <c:v>187</c:v>
                </c:pt>
                <c:pt idx="5">
                  <c:v>134</c:v>
                </c:pt>
                <c:pt idx="6">
                  <c:v>136</c:v>
                </c:pt>
                <c:pt idx="7">
                  <c:v>16</c:v>
                </c:pt>
                <c:pt idx="8">
                  <c:v>30</c:v>
                </c:pt>
                <c:pt idx="9">
                  <c:v>32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713269852896304"/>
          <c:y val="3.6340246201619165E-2"/>
          <c:w val="0.34348745650979673"/>
          <c:h val="0.89780890064798236"/>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Продовольственные товары</c:v>
                </c:pt>
                <c:pt idx="1">
                  <c:v>Телефоны</c:v>
                </c:pt>
                <c:pt idx="2">
                  <c:v>Обувь</c:v>
                </c:pt>
                <c:pt idx="3">
                  <c:v>Одежда</c:v>
                </c:pt>
                <c:pt idx="4">
                  <c:v>Технически сложные товары бытового назначения</c:v>
                </c:pt>
                <c:pt idx="5">
                  <c:v>Мебель</c:v>
                </c:pt>
                <c:pt idx="6">
                  <c:v>Стройматериалы (обои, клей)</c:v>
                </c:pt>
                <c:pt idx="7">
                  <c:v>Товары хозяйственно-бытового назначения</c:v>
                </c:pt>
                <c:pt idx="8">
                  <c:v>Автомибили, оборудование для автомобиля</c:v>
                </c:pt>
                <c:pt idx="9">
                  <c:v>Прочие</c:v>
                </c:pt>
              </c:strCache>
            </c:strRef>
          </c:cat>
          <c:val>
            <c:numRef>
              <c:f>Лист1!$B$2:$B$11</c:f>
              <c:numCache>
                <c:formatCode>General</c:formatCode>
                <c:ptCount val="10"/>
                <c:pt idx="0">
                  <c:v>136</c:v>
                </c:pt>
                <c:pt idx="1">
                  <c:v>297</c:v>
                </c:pt>
                <c:pt idx="2">
                  <c:v>187</c:v>
                </c:pt>
                <c:pt idx="3">
                  <c:v>134</c:v>
                </c:pt>
                <c:pt idx="4">
                  <c:v>744</c:v>
                </c:pt>
                <c:pt idx="5">
                  <c:v>480</c:v>
                </c:pt>
                <c:pt idx="6">
                  <c:v>16</c:v>
                </c:pt>
                <c:pt idx="7">
                  <c:v>30</c:v>
                </c:pt>
                <c:pt idx="8">
                  <c:v>32</c:v>
                </c:pt>
                <c:pt idx="9">
                  <c:v>240</c:v>
                </c:pt>
              </c:numCache>
            </c:numRef>
          </c:val>
        </c:ser>
        <c:ser>
          <c:idx val="1"/>
          <c:order val="1"/>
          <c:tx>
            <c:strRef>
              <c:f>Лист1!$C$1</c:f>
              <c:strCache>
                <c:ptCount val="1"/>
                <c:pt idx="0">
                  <c:v>2017</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Продовольственные товары</c:v>
                </c:pt>
                <c:pt idx="1">
                  <c:v>Телефоны</c:v>
                </c:pt>
                <c:pt idx="2">
                  <c:v>Обувь</c:v>
                </c:pt>
                <c:pt idx="3">
                  <c:v>Одежда</c:v>
                </c:pt>
                <c:pt idx="4">
                  <c:v>Технически сложные товары бытового назначения</c:v>
                </c:pt>
                <c:pt idx="5">
                  <c:v>Мебель</c:v>
                </c:pt>
                <c:pt idx="6">
                  <c:v>Стройматериалы (обои, клей)</c:v>
                </c:pt>
                <c:pt idx="7">
                  <c:v>Товары хозяйственно-бытового назначения</c:v>
                </c:pt>
                <c:pt idx="8">
                  <c:v>Автомибили, оборудование для автомобиля</c:v>
                </c:pt>
                <c:pt idx="9">
                  <c:v>Прочие</c:v>
                </c:pt>
              </c:strCache>
            </c:strRef>
          </c:cat>
          <c:val>
            <c:numRef>
              <c:f>Лист1!$C$2:$C$11</c:f>
              <c:numCache>
                <c:formatCode>General</c:formatCode>
                <c:ptCount val="10"/>
                <c:pt idx="0">
                  <c:v>125</c:v>
                </c:pt>
                <c:pt idx="1">
                  <c:v>561</c:v>
                </c:pt>
                <c:pt idx="2">
                  <c:v>243</c:v>
                </c:pt>
                <c:pt idx="3">
                  <c:v>146</c:v>
                </c:pt>
                <c:pt idx="4">
                  <c:v>779</c:v>
                </c:pt>
                <c:pt idx="5">
                  <c:v>530</c:v>
                </c:pt>
                <c:pt idx="6">
                  <c:v>118</c:v>
                </c:pt>
                <c:pt idx="7">
                  <c:v>44</c:v>
                </c:pt>
                <c:pt idx="8">
                  <c:v>16</c:v>
                </c:pt>
                <c:pt idx="9">
                  <c:v>648</c:v>
                </c:pt>
              </c:numCache>
            </c:numRef>
          </c:val>
        </c:ser>
        <c:dLbls>
          <c:showLegendKey val="0"/>
          <c:showVal val="0"/>
          <c:showCatName val="0"/>
          <c:showSerName val="0"/>
          <c:showPercent val="0"/>
          <c:showBubbleSize val="0"/>
        </c:dLbls>
        <c:gapWidth val="150"/>
        <c:shape val="box"/>
        <c:axId val="44076544"/>
        <c:axId val="145912896"/>
        <c:axId val="0"/>
      </c:bar3DChart>
      <c:catAx>
        <c:axId val="44076544"/>
        <c:scaling>
          <c:orientation val="minMax"/>
        </c:scaling>
        <c:delete val="0"/>
        <c:axPos val="l"/>
        <c:numFmt formatCode="General" sourceLinked="0"/>
        <c:majorTickMark val="out"/>
        <c:minorTickMark val="none"/>
        <c:tickLblPos val="nextTo"/>
        <c:crossAx val="145912896"/>
        <c:crosses val="autoZero"/>
        <c:auto val="1"/>
        <c:lblAlgn val="ctr"/>
        <c:lblOffset val="100"/>
        <c:noMultiLvlLbl val="0"/>
      </c:catAx>
      <c:valAx>
        <c:axId val="145912896"/>
        <c:scaling>
          <c:orientation val="minMax"/>
        </c:scaling>
        <c:delete val="0"/>
        <c:axPos val="b"/>
        <c:majorGridlines/>
        <c:numFmt formatCode="General" sourceLinked="1"/>
        <c:majorTickMark val="out"/>
        <c:minorTickMark val="none"/>
        <c:tickLblPos val="nextTo"/>
        <c:crossAx val="44076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TotalTime>
  <Pages>14</Pages>
  <Words>3990</Words>
  <Characters>22745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Анна Юрьевна</dc:creator>
  <cp:keywords/>
  <dc:description/>
  <cp:lastModifiedBy>Новикова Анна Юрьевна</cp:lastModifiedBy>
  <cp:revision>3</cp:revision>
  <cp:lastPrinted>2019-02-05T11:19:00Z</cp:lastPrinted>
  <dcterms:created xsi:type="dcterms:W3CDTF">2019-02-06T05:17:00Z</dcterms:created>
  <dcterms:modified xsi:type="dcterms:W3CDTF">2019-02-07T09:48:00Z</dcterms:modified>
</cp:coreProperties>
</file>