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93"/>
      </w:tblGrid>
      <w:tr w:rsidR="00F81AA8" w:rsidRPr="00D501CF" w:rsidTr="007324B4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B3F33" w:rsidP="00FB3F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:rsidR="00F81AA8" w:rsidRDefault="00F81AA8" w:rsidP="000431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A85C670" wp14:editId="191A7029">
            <wp:simplePos x="0" y="0"/>
            <wp:positionH relativeFrom="column">
              <wp:posOffset>1090295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</w:p>
    <w:p w:rsidR="00F81AA8" w:rsidRPr="00E556C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1AA8" w:rsidRDefault="00F81AA8" w:rsidP="00F81AA8">
      <w:pPr>
        <w:framePr w:w="4379" w:h="2480" w:hSpace="851" w:wrap="around" w:vAnchor="text" w:hAnchor="page" w:x="1648" w:y="11" w:anchorLock="1"/>
        <w:jc w:val="center"/>
        <w:rPr>
          <w:b/>
        </w:rPr>
      </w:pPr>
      <w:r>
        <w:rPr>
          <w:b/>
        </w:rPr>
        <w:t xml:space="preserve">МИНИСТЕРСТВО </w:t>
      </w:r>
    </w:p>
    <w:p w:rsidR="00F81AA8" w:rsidRDefault="00F81AA8" w:rsidP="00F81AA8">
      <w:pPr>
        <w:framePr w:w="4379" w:h="2480" w:hSpace="851" w:wrap="around" w:vAnchor="text" w:hAnchor="page" w:x="1648" w:y="11" w:anchorLock="1"/>
        <w:jc w:val="center"/>
        <w:rPr>
          <w:b/>
        </w:rPr>
      </w:pPr>
      <w:r>
        <w:rPr>
          <w:b/>
        </w:rPr>
        <w:t>КОНКУРЕНТНОЙ ПОЛИТИКИ</w:t>
      </w:r>
    </w:p>
    <w:p w:rsidR="00F81AA8" w:rsidRDefault="00F81AA8" w:rsidP="00F81AA8">
      <w:pPr>
        <w:framePr w:w="4379" w:h="2480" w:hSpace="851" w:wrap="around" w:vAnchor="text" w:hAnchor="page" w:x="1648" w:y="11" w:anchorLock="1"/>
        <w:jc w:val="center"/>
        <w:rPr>
          <w:b/>
          <w:caps/>
        </w:rPr>
      </w:pPr>
      <w:r>
        <w:rPr>
          <w:b/>
        </w:rPr>
        <w:t>КАЛУЖСКОЙ ОБЛАСТИ</w:t>
      </w:r>
    </w:p>
    <w:p w:rsidR="00F81AA8" w:rsidRDefault="00F81AA8" w:rsidP="00F81AA8">
      <w:pPr>
        <w:framePr w:w="4379" w:h="2480" w:hSpace="851" w:wrap="around" w:vAnchor="text" w:hAnchor="page" w:x="1648" w:y="11" w:anchorLock="1"/>
      </w:pPr>
    </w:p>
    <w:p w:rsidR="00F81AA8" w:rsidRDefault="00F81AA8" w:rsidP="00F81AA8">
      <w:pPr>
        <w:framePr w:w="4379" w:h="2480" w:hSpace="851" w:wrap="around" w:vAnchor="text" w:hAnchor="page" w:x="1648" w:y="11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F81AA8" w:rsidRDefault="00F81AA8" w:rsidP="00F81AA8">
      <w:pPr>
        <w:framePr w:w="4379" w:h="2480" w:hSpace="851" w:wrap="around" w:vAnchor="text" w:hAnchor="page" w:x="1648" w:y="11" w:anchorLock="1"/>
        <w:jc w:val="center"/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F81AA8" w:rsidTr="007324B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7324B4">
            <w:pPr>
              <w:framePr w:w="4379" w:h="2480" w:hSpace="851" w:wrap="around" w:vAnchor="text" w:hAnchor="page" w:x="1648" w:y="11" w:anchorLock="1"/>
            </w:pPr>
            <w:r w:rsidRPr="00B634B6"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F81AA8" w:rsidRDefault="00F81AA8" w:rsidP="007324B4">
            <w:pPr>
              <w:framePr w:w="4379" w:h="2480" w:hSpace="851" w:wrap="around" w:vAnchor="text" w:hAnchor="page" w:x="1648" w:y="11" w:anchorLock="1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7324B4">
            <w:pPr>
              <w:framePr w:w="4379" w:h="2480" w:hSpace="851" w:wrap="around" w:vAnchor="text" w:hAnchor="page" w:x="1648" w:y="11" w:anchorLock="1"/>
              <w:ind w:right="-80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F81AA8" w:rsidRDefault="00F81AA8" w:rsidP="007324B4">
            <w:pPr>
              <w:framePr w:w="4379" w:h="2480" w:hSpace="851" w:wrap="around" w:vAnchor="text" w:hAnchor="page" w:x="1648" w:y="11" w:anchorLock="1"/>
              <w:jc w:val="center"/>
            </w:pPr>
          </w:p>
        </w:tc>
      </w:tr>
    </w:tbl>
    <w:p w:rsidR="00F81AA8" w:rsidRDefault="00F81AA8" w:rsidP="00F81AA8">
      <w:pPr>
        <w:framePr w:w="4379" w:h="2480" w:hSpace="851" w:wrap="around" w:vAnchor="text" w:hAnchor="page" w:x="1648" w:y="11" w:anchorLock="1"/>
      </w:pPr>
    </w:p>
    <w:p w:rsidR="00F81AA8" w:rsidRDefault="00F81AA8" w:rsidP="00F81AA8">
      <w:pPr>
        <w:ind w:firstLine="851"/>
        <w:jc w:val="both"/>
        <w:rPr>
          <w:color w:val="FFFFFF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F81AA8" w:rsidTr="00D42F9E">
        <w:trPr>
          <w:trHeight w:val="1573"/>
        </w:trPr>
        <w:tc>
          <w:tcPr>
            <w:tcW w:w="5425" w:type="dxa"/>
          </w:tcPr>
          <w:p w:rsidR="00D42F9E" w:rsidRPr="00D42F9E" w:rsidRDefault="00D42F9E" w:rsidP="00D42F9E">
            <w:pPr>
              <w:tabs>
                <w:tab w:val="left" w:pos="4712"/>
              </w:tabs>
              <w:snapToGrid w:val="0"/>
              <w:ind w:left="-108"/>
              <w:jc w:val="both"/>
              <w:rPr>
                <w:b/>
                <w:color w:val="000000"/>
                <w:sz w:val="26"/>
                <w:szCs w:val="26"/>
              </w:rPr>
            </w:pPr>
            <w:r w:rsidRPr="00D42F9E">
              <w:rPr>
                <w:b/>
                <w:color w:val="000000"/>
                <w:sz w:val="26"/>
                <w:szCs w:val="26"/>
              </w:rPr>
              <w:t>О форме и порядке подачи заказчиками Калужской области заявок на определение поставщика (подрядчика, исполнителя) в министерство конкурентной политики Калужской области</w:t>
            </w:r>
          </w:p>
          <w:p w:rsidR="00F81AA8" w:rsidRDefault="00F81AA8" w:rsidP="007324B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42F9E" w:rsidRPr="00861D0B" w:rsidRDefault="00D42F9E" w:rsidP="00D42F9E">
      <w:pPr>
        <w:snapToGrid w:val="0"/>
        <w:jc w:val="both"/>
        <w:rPr>
          <w:b/>
          <w:color w:val="000000"/>
          <w:szCs w:val="26"/>
        </w:rPr>
      </w:pPr>
    </w:p>
    <w:p w:rsidR="00D42F9E" w:rsidRPr="00D42F9E" w:rsidRDefault="00D42F9E" w:rsidP="005D3B7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D42F9E">
        <w:rPr>
          <w:color w:val="000000"/>
          <w:sz w:val="26"/>
          <w:szCs w:val="26"/>
        </w:rPr>
        <w:t xml:space="preserve">В соответствии с постановлением Правительства Калужской области от 04.04.2007 № 88 «О министерстве конкурентной политики Калужской области» (в </w:t>
      </w:r>
      <w:r w:rsidR="005D3B77">
        <w:rPr>
          <w:color w:val="000000"/>
          <w:sz w:val="26"/>
          <w:szCs w:val="26"/>
        </w:rPr>
        <w:t xml:space="preserve">  </w:t>
      </w:r>
      <w:r w:rsidRPr="00D42F9E">
        <w:rPr>
          <w:color w:val="000000"/>
          <w:sz w:val="26"/>
          <w:szCs w:val="26"/>
        </w:rPr>
        <w:t xml:space="preserve">ред. постановлений Правительства Калужской области от 07.06.2007 </w:t>
      </w:r>
      <w:hyperlink r:id="rId9" w:history="1">
        <w:r w:rsidRPr="00D42F9E">
          <w:rPr>
            <w:rStyle w:val="a3"/>
            <w:color w:val="000000"/>
            <w:sz w:val="26"/>
            <w:szCs w:val="26"/>
            <w:u w:val="none"/>
          </w:rPr>
          <w:t>№ 145</w:t>
        </w:r>
      </w:hyperlink>
      <w:r w:rsidRPr="00D42F9E">
        <w:rPr>
          <w:color w:val="000000"/>
          <w:sz w:val="26"/>
          <w:szCs w:val="26"/>
        </w:rPr>
        <w:t xml:space="preserve">, от 06.09.2007 </w:t>
      </w:r>
      <w:hyperlink r:id="rId10" w:history="1">
        <w:r w:rsidRPr="00D42F9E">
          <w:rPr>
            <w:rStyle w:val="a3"/>
            <w:color w:val="000000"/>
            <w:sz w:val="26"/>
            <w:szCs w:val="26"/>
            <w:u w:val="none"/>
          </w:rPr>
          <w:t>№ 214</w:t>
        </w:r>
      </w:hyperlink>
      <w:r w:rsidRPr="00D42F9E">
        <w:rPr>
          <w:color w:val="000000"/>
          <w:sz w:val="26"/>
          <w:szCs w:val="26"/>
        </w:rPr>
        <w:t xml:space="preserve">, от 09.11.2007 </w:t>
      </w:r>
      <w:hyperlink r:id="rId11" w:history="1">
        <w:r w:rsidRPr="00D42F9E">
          <w:rPr>
            <w:rStyle w:val="a3"/>
            <w:color w:val="000000"/>
            <w:sz w:val="26"/>
            <w:szCs w:val="26"/>
            <w:u w:val="none"/>
          </w:rPr>
          <w:t>№ 285</w:t>
        </w:r>
      </w:hyperlink>
      <w:r w:rsidRPr="00D42F9E">
        <w:rPr>
          <w:color w:val="000000"/>
          <w:sz w:val="26"/>
          <w:szCs w:val="26"/>
        </w:rPr>
        <w:t xml:space="preserve">, от 22.04.2008 </w:t>
      </w:r>
      <w:hyperlink r:id="rId12" w:history="1">
        <w:r w:rsidRPr="00D42F9E">
          <w:rPr>
            <w:rStyle w:val="a3"/>
            <w:color w:val="000000"/>
            <w:sz w:val="26"/>
            <w:szCs w:val="26"/>
            <w:u w:val="none"/>
          </w:rPr>
          <w:t>№ 171</w:t>
        </w:r>
      </w:hyperlink>
      <w:r w:rsidRPr="00D42F9E">
        <w:rPr>
          <w:color w:val="000000"/>
          <w:sz w:val="26"/>
          <w:szCs w:val="26"/>
        </w:rPr>
        <w:t xml:space="preserve">, от 09.09.2010 </w:t>
      </w:r>
      <w:hyperlink r:id="rId13" w:history="1">
        <w:r w:rsidRPr="00D42F9E">
          <w:rPr>
            <w:rStyle w:val="a3"/>
            <w:color w:val="000000"/>
            <w:sz w:val="26"/>
            <w:szCs w:val="26"/>
            <w:u w:val="none"/>
          </w:rPr>
          <w:t>№ 355</w:t>
        </w:r>
      </w:hyperlink>
      <w:r w:rsidRPr="00D42F9E">
        <w:rPr>
          <w:color w:val="000000"/>
          <w:sz w:val="26"/>
          <w:szCs w:val="26"/>
        </w:rPr>
        <w:t xml:space="preserve">, от 17.01.2011 </w:t>
      </w:r>
      <w:hyperlink r:id="rId14" w:history="1">
        <w:r w:rsidRPr="00D42F9E">
          <w:rPr>
            <w:rStyle w:val="a3"/>
            <w:color w:val="000000"/>
            <w:sz w:val="26"/>
            <w:szCs w:val="26"/>
            <w:u w:val="none"/>
          </w:rPr>
          <w:t>№ 12</w:t>
        </w:r>
      </w:hyperlink>
      <w:r w:rsidRPr="00D42F9E">
        <w:rPr>
          <w:color w:val="000000"/>
          <w:sz w:val="26"/>
          <w:szCs w:val="26"/>
        </w:rPr>
        <w:t xml:space="preserve">, от 24.01.2012 </w:t>
      </w:r>
      <w:hyperlink r:id="rId15" w:history="1">
        <w:r w:rsidRPr="00D42F9E">
          <w:rPr>
            <w:rStyle w:val="a3"/>
            <w:color w:val="000000"/>
            <w:sz w:val="26"/>
            <w:szCs w:val="26"/>
            <w:u w:val="none"/>
          </w:rPr>
          <w:t>№ 20</w:t>
        </w:r>
      </w:hyperlink>
      <w:r w:rsidRPr="00D42F9E">
        <w:rPr>
          <w:color w:val="000000"/>
          <w:sz w:val="26"/>
          <w:szCs w:val="26"/>
        </w:rPr>
        <w:t xml:space="preserve">, от 02.05.2012 </w:t>
      </w:r>
      <w:hyperlink r:id="rId16" w:history="1">
        <w:r w:rsidRPr="00D42F9E">
          <w:rPr>
            <w:rStyle w:val="a3"/>
            <w:color w:val="000000"/>
            <w:sz w:val="26"/>
            <w:szCs w:val="26"/>
            <w:u w:val="none"/>
          </w:rPr>
          <w:t>№ 221</w:t>
        </w:r>
      </w:hyperlink>
      <w:r w:rsidRPr="00D42F9E">
        <w:rPr>
          <w:color w:val="000000"/>
          <w:sz w:val="26"/>
          <w:szCs w:val="26"/>
        </w:rPr>
        <w:t xml:space="preserve">, от 05.06.2012 </w:t>
      </w:r>
      <w:hyperlink r:id="rId17" w:history="1">
        <w:r w:rsidRPr="00D42F9E">
          <w:rPr>
            <w:rStyle w:val="a3"/>
            <w:color w:val="000000"/>
            <w:sz w:val="26"/>
            <w:szCs w:val="26"/>
            <w:u w:val="none"/>
          </w:rPr>
          <w:t>№ 278</w:t>
        </w:r>
      </w:hyperlink>
      <w:r w:rsidRPr="00D42F9E">
        <w:rPr>
          <w:color w:val="000000"/>
          <w:sz w:val="26"/>
          <w:szCs w:val="26"/>
        </w:rPr>
        <w:t>, от 17.12.2012</w:t>
      </w:r>
      <w:proofErr w:type="gramEnd"/>
      <w:r w:rsidRPr="00D42F9E">
        <w:rPr>
          <w:color w:val="000000"/>
          <w:sz w:val="26"/>
          <w:szCs w:val="26"/>
        </w:rPr>
        <w:t xml:space="preserve"> </w:t>
      </w:r>
      <w:hyperlink r:id="rId18" w:history="1">
        <w:r w:rsidRPr="00D42F9E">
          <w:rPr>
            <w:rStyle w:val="a3"/>
            <w:color w:val="000000"/>
            <w:sz w:val="26"/>
            <w:szCs w:val="26"/>
            <w:u w:val="none"/>
          </w:rPr>
          <w:t>№ 627</w:t>
        </w:r>
      </w:hyperlink>
      <w:r w:rsidRPr="00D42F9E">
        <w:rPr>
          <w:color w:val="000000"/>
          <w:sz w:val="26"/>
          <w:szCs w:val="26"/>
        </w:rPr>
        <w:t xml:space="preserve">, от 01.03.2013 </w:t>
      </w:r>
      <w:hyperlink r:id="rId19" w:history="1">
        <w:r w:rsidRPr="00D42F9E">
          <w:rPr>
            <w:rStyle w:val="a3"/>
            <w:color w:val="000000"/>
            <w:sz w:val="26"/>
            <w:szCs w:val="26"/>
            <w:u w:val="none"/>
          </w:rPr>
          <w:t>№ 112</w:t>
        </w:r>
      </w:hyperlink>
      <w:r w:rsidRPr="00D42F9E">
        <w:rPr>
          <w:color w:val="000000"/>
          <w:sz w:val="26"/>
          <w:szCs w:val="26"/>
        </w:rPr>
        <w:t xml:space="preserve">, от 02.08.2013 </w:t>
      </w:r>
      <w:hyperlink r:id="rId20" w:history="1">
        <w:r w:rsidRPr="00D42F9E">
          <w:rPr>
            <w:rStyle w:val="a3"/>
            <w:color w:val="000000"/>
            <w:sz w:val="26"/>
            <w:szCs w:val="26"/>
            <w:u w:val="none"/>
          </w:rPr>
          <w:t>№ 403</w:t>
        </w:r>
      </w:hyperlink>
      <w:r w:rsidRPr="00D42F9E">
        <w:rPr>
          <w:color w:val="000000"/>
          <w:sz w:val="26"/>
          <w:szCs w:val="26"/>
        </w:rPr>
        <w:t xml:space="preserve">, от 26.02.2014 </w:t>
      </w:r>
      <w:hyperlink r:id="rId21" w:history="1">
        <w:r w:rsidRPr="00D42F9E">
          <w:rPr>
            <w:rStyle w:val="a3"/>
            <w:color w:val="000000"/>
            <w:sz w:val="26"/>
            <w:szCs w:val="26"/>
            <w:u w:val="none"/>
          </w:rPr>
          <w:t>№ 128</w:t>
        </w:r>
      </w:hyperlink>
      <w:r w:rsidRPr="00D42F9E">
        <w:rPr>
          <w:color w:val="000000"/>
          <w:sz w:val="26"/>
          <w:szCs w:val="26"/>
        </w:rPr>
        <w:t xml:space="preserve">, от 26.03.2014 </w:t>
      </w:r>
      <w:hyperlink r:id="rId22" w:history="1">
        <w:r w:rsidRPr="00D42F9E">
          <w:rPr>
            <w:rStyle w:val="a3"/>
            <w:color w:val="000000"/>
            <w:sz w:val="26"/>
            <w:szCs w:val="26"/>
            <w:u w:val="none"/>
          </w:rPr>
          <w:t>№ 196</w:t>
        </w:r>
      </w:hyperlink>
      <w:r w:rsidRPr="00D42F9E">
        <w:rPr>
          <w:color w:val="000000"/>
          <w:sz w:val="26"/>
          <w:szCs w:val="26"/>
        </w:rPr>
        <w:t xml:space="preserve">, от 01.02.2016 </w:t>
      </w:r>
      <w:hyperlink r:id="rId23" w:history="1">
        <w:r w:rsidRPr="00D42F9E">
          <w:rPr>
            <w:rStyle w:val="a3"/>
            <w:color w:val="000000"/>
            <w:sz w:val="26"/>
            <w:szCs w:val="26"/>
            <w:u w:val="none"/>
          </w:rPr>
          <w:t>№ 62</w:t>
        </w:r>
      </w:hyperlink>
      <w:r w:rsidRPr="00D42F9E">
        <w:rPr>
          <w:color w:val="000000"/>
          <w:sz w:val="26"/>
          <w:szCs w:val="26"/>
        </w:rPr>
        <w:t>, от 18.05.2016 № 294, от 16.11.2016 № 617, от 18.01.2017 № 25, от 29.03.2017 № 173), постановлением Правительства Калужской области от 20.12.2013 № 712 «</w:t>
      </w:r>
      <w:r w:rsidRPr="00D42F9E">
        <w:rPr>
          <w:sz w:val="26"/>
          <w:szCs w:val="26"/>
        </w:rPr>
        <w:t>Об органе исполнительной власти Калужской области, уполномоченном на определение поставщиков (подрядчиков, исполнителей) для органов исполнительной власти, казенных и бюджетных учреждений, государственных унитарных предприятий Калужской области»</w:t>
      </w:r>
      <w:r w:rsidRPr="00D42F9E">
        <w:rPr>
          <w:color w:val="000000"/>
          <w:sz w:val="26"/>
          <w:szCs w:val="26"/>
        </w:rPr>
        <w:t xml:space="preserve"> (в ред. постановления Правительства Калужской области от 07.12.2016 № 649), постановлением Правительства Калужской области от 06.06.2014 № 346 «Об органе исполнительной власти Калужской области, уполномоченном на определение поставщиков (подрядчиков, исполнителей) для государственных заказчиков Калужской области» в целях реализации на территории Калужской области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Pr="00D42F9E">
        <w:rPr>
          <w:b/>
          <w:color w:val="000000"/>
          <w:sz w:val="26"/>
          <w:szCs w:val="26"/>
        </w:rPr>
        <w:t>ПРИКАЗЫВАЮ:</w:t>
      </w:r>
    </w:p>
    <w:p w:rsidR="00D42F9E" w:rsidRPr="00D42F9E" w:rsidRDefault="00D42F9E" w:rsidP="005D3B77">
      <w:pPr>
        <w:pStyle w:val="ConsPlusNormal"/>
        <w:ind w:firstLine="851"/>
        <w:jc w:val="both"/>
        <w:rPr>
          <w:rStyle w:val="blk"/>
          <w:b/>
          <w:color w:val="000000"/>
        </w:rPr>
      </w:pPr>
      <w:r w:rsidRPr="00D42F9E">
        <w:rPr>
          <w:color w:val="000000"/>
        </w:rPr>
        <w:t xml:space="preserve">1. </w:t>
      </w:r>
      <w:proofErr w:type="gramStart"/>
      <w:r w:rsidRPr="00D42F9E">
        <w:rPr>
          <w:rStyle w:val="blk"/>
          <w:color w:val="000000"/>
        </w:rPr>
        <w:t xml:space="preserve">Установить, что заявка на определение поставщика (подрядчика, исполнителя) подается заказчиками Калужской области в министерство конкурентной политики Калужской области (далее – министерство) в виде электронного документа путем заполнения формы в автоматизированной системе управления государственными и муниципальными закупками </w:t>
      </w:r>
      <w:r w:rsidRPr="00D42F9E">
        <w:rPr>
          <w:rStyle w:val="blk"/>
          <w:color w:val="000000"/>
          <w:lang w:val="en-US"/>
        </w:rPr>
        <w:t>Web</w:t>
      </w:r>
      <w:r w:rsidRPr="00D42F9E">
        <w:rPr>
          <w:rStyle w:val="blk"/>
          <w:color w:val="000000"/>
        </w:rPr>
        <w:t xml:space="preserve">-Торги КС (далее - </w:t>
      </w:r>
      <w:r w:rsidRPr="00D42F9E">
        <w:rPr>
          <w:rStyle w:val="blk"/>
          <w:color w:val="000000"/>
          <w:lang w:val="en-US"/>
        </w:rPr>
        <w:t>Web</w:t>
      </w:r>
      <w:r w:rsidRPr="00D42F9E">
        <w:rPr>
          <w:rStyle w:val="blk"/>
          <w:color w:val="000000"/>
        </w:rPr>
        <w:t xml:space="preserve">-Торги КС) в сети «Интернет» по адресу: </w:t>
      </w:r>
      <w:hyperlink r:id="rId24" w:history="1">
        <w:r w:rsidRPr="00D42F9E">
          <w:rPr>
            <w:rStyle w:val="a3"/>
            <w:color w:val="000000"/>
            <w:u w:val="none"/>
          </w:rPr>
          <w:t>http://217.15.203.144:40717/webtorgi</w:t>
        </w:r>
      </w:hyperlink>
      <w:r w:rsidRPr="00D42F9E">
        <w:rPr>
          <w:rFonts w:ascii="Tahoma" w:hAnsi="Tahoma" w:cs="Tahoma"/>
          <w:color w:val="000001"/>
        </w:rPr>
        <w:t xml:space="preserve"> </w:t>
      </w:r>
      <w:r w:rsidRPr="00D42F9E">
        <w:rPr>
          <w:rStyle w:val="blk"/>
          <w:color w:val="000000"/>
        </w:rPr>
        <w:t xml:space="preserve">либо для пользователей </w:t>
      </w:r>
      <w:r w:rsidRPr="00D42F9E">
        <w:rPr>
          <w:color w:val="000000"/>
        </w:rPr>
        <w:t>высокоскоростной корпоративной информационно-коммуникационной сети исполнительных органов государственной власти</w:t>
      </w:r>
      <w:proofErr w:type="gramEnd"/>
      <w:r w:rsidRPr="00D42F9E">
        <w:rPr>
          <w:color w:val="000000"/>
        </w:rPr>
        <w:t xml:space="preserve"> Калужской области (далее </w:t>
      </w:r>
      <w:r w:rsidRPr="00D42F9E">
        <w:rPr>
          <w:b/>
          <w:color w:val="000000"/>
        </w:rPr>
        <w:t xml:space="preserve">– </w:t>
      </w:r>
      <w:r w:rsidRPr="00D42F9E">
        <w:rPr>
          <w:color w:val="000000"/>
        </w:rPr>
        <w:t xml:space="preserve">ВКИКС) </w:t>
      </w:r>
      <w:r w:rsidRPr="00D42F9E">
        <w:rPr>
          <w:rStyle w:val="blk"/>
          <w:color w:val="000000"/>
        </w:rPr>
        <w:t xml:space="preserve">– по адресу: </w:t>
      </w:r>
      <w:hyperlink r:id="rId25" w:history="1">
        <w:r w:rsidRPr="00D42F9E">
          <w:rPr>
            <w:rStyle w:val="a3"/>
            <w:color w:val="000000"/>
            <w:u w:val="none"/>
          </w:rPr>
          <w:t>http://192.168.100.246:40717/webtorgi</w:t>
        </w:r>
      </w:hyperlink>
      <w:r w:rsidRPr="00D42F9E">
        <w:rPr>
          <w:rStyle w:val="blk"/>
          <w:color w:val="000000"/>
        </w:rPr>
        <w:t xml:space="preserve"> согласно Приложению № 1 к настоящему приказу и направления данного документа в министерство посредством функционала </w:t>
      </w:r>
      <w:r w:rsidRPr="00D42F9E">
        <w:rPr>
          <w:rStyle w:val="blk"/>
          <w:color w:val="000000"/>
          <w:lang w:val="en-US"/>
        </w:rPr>
        <w:t>Web</w:t>
      </w:r>
      <w:r w:rsidRPr="00D42F9E">
        <w:rPr>
          <w:rStyle w:val="blk"/>
          <w:color w:val="000000"/>
        </w:rPr>
        <w:t>-Торги КС.</w:t>
      </w:r>
    </w:p>
    <w:p w:rsidR="00D42F9E" w:rsidRDefault="00D42F9E" w:rsidP="00D42F9E">
      <w:pPr>
        <w:pStyle w:val="ConsPlusNormal"/>
        <w:ind w:left="284" w:firstLine="709"/>
        <w:jc w:val="both"/>
        <w:rPr>
          <w:rStyle w:val="blk"/>
          <w:color w:val="000000"/>
        </w:rPr>
      </w:pPr>
      <w:r>
        <w:rPr>
          <w:rStyle w:val="blk"/>
          <w:color w:val="000000"/>
        </w:rPr>
        <w:lastRenderedPageBreak/>
        <w:t>2.</w:t>
      </w:r>
      <w:r w:rsidRPr="00D42F9E">
        <w:rPr>
          <w:rStyle w:val="blk"/>
          <w:color w:val="000000"/>
        </w:rPr>
        <w:t xml:space="preserve"> </w:t>
      </w:r>
      <w:r>
        <w:rPr>
          <w:rStyle w:val="blk"/>
          <w:color w:val="000000"/>
        </w:rPr>
        <w:t>Утвердить порядок подачи заказчиками Калужской области заявки на определение поставщика (подрядчика, исполнителя) в министерство конкурентной политики Калужской области (Приложение № 2).</w:t>
      </w:r>
    </w:p>
    <w:p w:rsidR="00D42F9E" w:rsidRDefault="00D42F9E" w:rsidP="00D42F9E">
      <w:pPr>
        <w:pStyle w:val="ConsPlusNormal"/>
        <w:ind w:left="284" w:firstLine="709"/>
        <w:jc w:val="both"/>
        <w:rPr>
          <w:rStyle w:val="blk"/>
          <w:b/>
          <w:color w:val="000000"/>
        </w:rPr>
      </w:pPr>
      <w:r>
        <w:rPr>
          <w:rStyle w:val="blk"/>
          <w:color w:val="000000"/>
        </w:rPr>
        <w:t>3.</w:t>
      </w:r>
      <w:r w:rsidRPr="00D42F9E">
        <w:rPr>
          <w:rStyle w:val="blk"/>
          <w:color w:val="000000"/>
        </w:rPr>
        <w:t xml:space="preserve"> </w:t>
      </w:r>
      <w:r>
        <w:rPr>
          <w:rStyle w:val="blk"/>
          <w:color w:val="000000"/>
        </w:rPr>
        <w:t xml:space="preserve">Управлению государственных закупок министерства осуществлять приём заявок на определение поставщика (подрядчика, исполнителя), комплекта документов, а также иных документов, отражающих решения заказчика по вопросам, отнесенным к его компетенции, в виде электронного документа, направленного посредством функционала </w:t>
      </w:r>
      <w:r>
        <w:rPr>
          <w:rStyle w:val="blk"/>
          <w:color w:val="000000"/>
          <w:lang w:val="en-US"/>
        </w:rPr>
        <w:t>Web</w:t>
      </w:r>
      <w:r>
        <w:rPr>
          <w:rStyle w:val="blk"/>
          <w:color w:val="000000"/>
        </w:rPr>
        <w:t>-Торги КС.</w:t>
      </w:r>
    </w:p>
    <w:p w:rsidR="00D42F9E" w:rsidRDefault="00861D0B" w:rsidP="00D42F9E">
      <w:pPr>
        <w:pStyle w:val="ConsPlusNormal"/>
        <w:ind w:left="284" w:firstLine="709"/>
        <w:jc w:val="both"/>
        <w:rPr>
          <w:rStyle w:val="blk"/>
        </w:rPr>
      </w:pPr>
      <w:r>
        <w:rPr>
          <w:rStyle w:val="blk"/>
        </w:rPr>
        <w:t>4</w:t>
      </w:r>
      <w:r w:rsidR="00D42F9E">
        <w:rPr>
          <w:rStyle w:val="blk"/>
        </w:rPr>
        <w:t>. Приказ министерства от 28.01.2016 №13м «О форме и порядке подачи заказчиками Калужской области заявок на определение поставщика (подрядчика, исполнителя) в министерство конкурентной политики Калужской области» признать утратившим силу.</w:t>
      </w:r>
    </w:p>
    <w:p w:rsidR="00D42F9E" w:rsidRDefault="00861D0B" w:rsidP="00D42F9E">
      <w:pPr>
        <w:pStyle w:val="ConsPlusNormal"/>
        <w:ind w:left="284" w:firstLine="709"/>
        <w:jc w:val="both"/>
      </w:pPr>
      <w:r>
        <w:rPr>
          <w:rStyle w:val="blk"/>
          <w:color w:val="000000"/>
        </w:rPr>
        <w:t>5</w:t>
      </w:r>
      <w:r w:rsidR="00D42F9E">
        <w:rPr>
          <w:rStyle w:val="blk"/>
          <w:color w:val="000000"/>
        </w:rPr>
        <w:t xml:space="preserve">. </w:t>
      </w:r>
      <w:proofErr w:type="gramStart"/>
      <w:r w:rsidR="00D42F9E">
        <w:t>Контроль за</w:t>
      </w:r>
      <w:proofErr w:type="gramEnd"/>
      <w:r w:rsidR="00D42F9E">
        <w:t xml:space="preserve"> исполнением настоящего приказа возложить на заместителя министра – начальника управления государственных закупок - С.А. </w:t>
      </w:r>
      <w:proofErr w:type="spellStart"/>
      <w:r w:rsidR="00D42F9E">
        <w:t>Чериканова</w:t>
      </w:r>
      <w:proofErr w:type="spellEnd"/>
      <w:r w:rsidR="00D42F9E">
        <w:t>.</w:t>
      </w:r>
    </w:p>
    <w:p w:rsidR="00D42F9E" w:rsidRDefault="00861D0B" w:rsidP="00D42F9E">
      <w:pPr>
        <w:pStyle w:val="ConsPlusNormal"/>
        <w:ind w:left="284" w:firstLine="709"/>
        <w:jc w:val="both"/>
      </w:pPr>
      <w:r>
        <w:rPr>
          <w:rStyle w:val="blk"/>
          <w:color w:val="000000"/>
        </w:rPr>
        <w:t>6</w:t>
      </w:r>
      <w:r w:rsidR="00D42F9E">
        <w:rPr>
          <w:rStyle w:val="blk"/>
          <w:color w:val="000000"/>
        </w:rPr>
        <w:t>.</w:t>
      </w:r>
      <w:r w:rsidR="00D42F9E">
        <w:t xml:space="preserve"> Настоящий приказ вступает в силу с момента его официального опубликования.</w:t>
      </w:r>
    </w:p>
    <w:p w:rsidR="00D42F9E" w:rsidRDefault="00D42F9E" w:rsidP="00D42F9E">
      <w:pPr>
        <w:pStyle w:val="ConsPlusNormal"/>
        <w:ind w:left="284" w:firstLine="709"/>
        <w:jc w:val="both"/>
        <w:rPr>
          <w:b/>
          <w:color w:val="000000"/>
        </w:rPr>
      </w:pPr>
    </w:p>
    <w:p w:rsidR="00D42F9E" w:rsidRDefault="00D42F9E" w:rsidP="00D42F9E">
      <w:pPr>
        <w:pStyle w:val="ConsPlusNormal"/>
        <w:ind w:left="284" w:firstLine="709"/>
        <w:jc w:val="both"/>
        <w:rPr>
          <w:b/>
          <w:color w:val="000000"/>
        </w:rPr>
      </w:pPr>
    </w:p>
    <w:p w:rsidR="00D42F9E" w:rsidRDefault="00D42F9E" w:rsidP="00D42F9E">
      <w:pPr>
        <w:pStyle w:val="ConsPlusNormal"/>
        <w:ind w:left="284" w:firstLine="709"/>
        <w:jc w:val="both"/>
        <w:rPr>
          <w:b/>
          <w:color w:val="000000"/>
        </w:rPr>
      </w:pPr>
      <w:r>
        <w:rPr>
          <w:b/>
          <w:color w:val="000000"/>
        </w:rPr>
        <w:t>Министр                                                                               Н.В. Владимиров</w:t>
      </w:r>
    </w:p>
    <w:p w:rsidR="00F81AA8" w:rsidRDefault="00F81AA8" w:rsidP="000431F9">
      <w:pPr>
        <w:jc w:val="both"/>
        <w:rPr>
          <w:sz w:val="26"/>
          <w:szCs w:val="26"/>
        </w:rPr>
      </w:pPr>
    </w:p>
    <w:p w:rsidR="00F81AA8" w:rsidRDefault="00F81AA8" w:rsidP="000431F9">
      <w:pPr>
        <w:jc w:val="both"/>
        <w:rPr>
          <w:sz w:val="26"/>
          <w:szCs w:val="26"/>
        </w:rPr>
      </w:pPr>
    </w:p>
    <w:p w:rsidR="00F81AA8" w:rsidRDefault="00F81AA8" w:rsidP="000431F9">
      <w:pPr>
        <w:jc w:val="both"/>
        <w:rPr>
          <w:sz w:val="26"/>
          <w:szCs w:val="26"/>
        </w:rPr>
      </w:pPr>
    </w:p>
    <w:p w:rsidR="00387F31" w:rsidRPr="000431F9" w:rsidRDefault="00E95621" w:rsidP="000431F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387F31" w:rsidRPr="000431F9" w:rsidSect="00AF1C62">
      <w:headerReference w:type="default" r:id="rId26"/>
      <w:pgSz w:w="11906" w:h="16838"/>
      <w:pgMar w:top="567" w:right="851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21" w:rsidRDefault="00E95621" w:rsidP="00AF1C62">
      <w:r>
        <w:separator/>
      </w:r>
    </w:p>
  </w:endnote>
  <w:endnote w:type="continuationSeparator" w:id="0">
    <w:p w:rsidR="00E95621" w:rsidRDefault="00E95621" w:rsidP="00AF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21" w:rsidRDefault="00E95621" w:rsidP="00AF1C62">
      <w:r>
        <w:separator/>
      </w:r>
    </w:p>
  </w:footnote>
  <w:footnote w:type="continuationSeparator" w:id="0">
    <w:p w:rsidR="00E95621" w:rsidRDefault="00E95621" w:rsidP="00AF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464166"/>
      <w:docPartObj>
        <w:docPartGallery w:val="Page Numbers (Top of Page)"/>
        <w:docPartUnique/>
      </w:docPartObj>
    </w:sdtPr>
    <w:sdtEndPr/>
    <w:sdtContent>
      <w:p w:rsidR="00AF1C62" w:rsidRDefault="00AF1C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33">
          <w:rPr>
            <w:noProof/>
          </w:rPr>
          <w:t>2</w:t>
        </w:r>
        <w:r>
          <w:fldChar w:fldCharType="end"/>
        </w:r>
      </w:p>
    </w:sdtContent>
  </w:sdt>
  <w:p w:rsidR="00AF1C62" w:rsidRDefault="00AF1C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8"/>
    <w:rsid w:val="000431F9"/>
    <w:rsid w:val="00484B11"/>
    <w:rsid w:val="005864F5"/>
    <w:rsid w:val="005C5B40"/>
    <w:rsid w:val="005D3B77"/>
    <w:rsid w:val="00861D0B"/>
    <w:rsid w:val="008E69A0"/>
    <w:rsid w:val="00AF1C62"/>
    <w:rsid w:val="00B762BC"/>
    <w:rsid w:val="00C2302E"/>
    <w:rsid w:val="00D42F9E"/>
    <w:rsid w:val="00E95621"/>
    <w:rsid w:val="00F81AA8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1C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1C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1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1C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1C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1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20D57CD59A6D0E43EA31D21D5F2644BF9035F0C8FD700277528CE9ECE553C67CCABE2D86CC2CA6DEA00FCgFZDM" TargetMode="External"/><Relationship Id="rId18" Type="http://schemas.openxmlformats.org/officeDocument/2006/relationships/hyperlink" Target="consultantplus://offline/ref=620D57CD59A6D0E43EA31D21D5F2644BF9035F0C89D70E227028CE9ECE553C67CCABE2D86CC2CA6DEA00FCgFZD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20D57CD59A6D0E43EA31D21D5F2644BF9035F0C8BDC072A7A28CE9ECE553C67CCABE2D86CC2CA6DEA00FCgFZ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0D57CD59A6D0E43EA31D21D5F2644BF9035F0C8EDC07257A28CE9ECE553C67CCABE2D86CC2CA6DEA00FCgFZDM" TargetMode="External"/><Relationship Id="rId17" Type="http://schemas.openxmlformats.org/officeDocument/2006/relationships/hyperlink" Target="consultantplus://offline/ref=620D57CD59A6D0E43EA31D21D5F2644BF9035F0C89DC0E227328CE9ECE553C67CCABE2D86CC2CA6DEA00FCgFZDM" TargetMode="External"/><Relationship Id="rId25" Type="http://schemas.openxmlformats.org/officeDocument/2006/relationships/hyperlink" Target="http://192.168.100.246:40717/webtorg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0D57CD59A6D0E43EA31D21D5F2644BF9035F0C89DD01207228CE9ECE553C67CCABE2D86CC2CA6DEA00FCgFZDM" TargetMode="External"/><Relationship Id="rId20" Type="http://schemas.openxmlformats.org/officeDocument/2006/relationships/hyperlink" Target="consultantplus://offline/ref=620D57CD59A6D0E43EA31D21D5F2644BF9035F0C8AD904237428CE9ECE553C67CCABE2D86CC2CA6DEA00FCgFZ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0D57CD59A6D0E43EA31D21D5F2644BF9035F0C8EDE07267128CE9ECE553C67CCABE2D86CC2CA6DEA00FCgFZDM" TargetMode="External"/><Relationship Id="rId24" Type="http://schemas.openxmlformats.org/officeDocument/2006/relationships/hyperlink" Target="http://217.15.203.144:40717/webtor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0D57CD59A6D0E43EA31D21D5F2644BF9035F0C89DF04207028CE9ECE553C67CCABE2D86CC2CA6DEA00FCgFZDM" TargetMode="External"/><Relationship Id="rId23" Type="http://schemas.openxmlformats.org/officeDocument/2006/relationships/hyperlink" Target="consultantplus://offline/ref=620D57CD59A6D0E43EA31D21D5F2644BF9035F0C85DE072B7728CE9ECE553C67CCABE2D86CC2CA6DEA00FCgFZD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0D57CD59A6D0E43EA31D21D5F2644BF9035F0C8EDF05257428CE9ECE553C67CCABE2D86CC2CA6DEA00FCgFZDM" TargetMode="External"/><Relationship Id="rId19" Type="http://schemas.openxmlformats.org/officeDocument/2006/relationships/hyperlink" Target="consultantplus://offline/ref=620D57CD59A6D0E43EA31D21D5F2644BF9035F0C8ADE042B7328CE9ECE553C67CCABE2D86CC2CA6DEA00FCgFZ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D57CD59A6D0E43EA31D21D5F2644BF9035F0C8DD602207528CE9ECE553C67CCABE2D86CC2CA6DEA00FCgFZDM" TargetMode="External"/><Relationship Id="rId14" Type="http://schemas.openxmlformats.org/officeDocument/2006/relationships/hyperlink" Target="consultantplus://offline/ref=620D57CD59A6D0E43EA31D21D5F2644BF9035F0C88DE0E207328CE9ECE553C67CCABE2D86CC2CA6DEA00FCgFZDM" TargetMode="External"/><Relationship Id="rId22" Type="http://schemas.openxmlformats.org/officeDocument/2006/relationships/hyperlink" Target="consultantplus://offline/ref=620D57CD59A6D0E43EA31D21D5F2644BF9035F0C8BDC0E257328CE9ECE553C67CCABE2D86CC2CA6DEA00FCgFZ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EE8E-3720-48D3-A544-1227EE52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Елена Викторовна</dc:creator>
  <cp:lastModifiedBy>Бубненкова Лариса Евгеньевна</cp:lastModifiedBy>
  <cp:revision>3</cp:revision>
  <cp:lastPrinted>2017-06-14T13:50:00Z</cp:lastPrinted>
  <dcterms:created xsi:type="dcterms:W3CDTF">2017-06-15T11:22:00Z</dcterms:created>
  <dcterms:modified xsi:type="dcterms:W3CDTF">2017-06-15T11:22:00Z</dcterms:modified>
</cp:coreProperties>
</file>