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39" w:rsidRPr="004F3E52" w:rsidRDefault="00AE6D39" w:rsidP="000128FF">
      <w:pPr>
        <w:jc w:val="center"/>
        <w:rPr>
          <w:b/>
        </w:rPr>
      </w:pPr>
      <w:bookmarkStart w:id="0" w:name="_GoBack"/>
      <w:bookmarkEnd w:id="0"/>
    </w:p>
    <w:p w:rsidR="00712405" w:rsidRPr="00E943F0" w:rsidRDefault="00712405" w:rsidP="00B0720D">
      <w:pPr>
        <w:jc w:val="center"/>
        <w:rPr>
          <w:b/>
          <w:sz w:val="26"/>
          <w:szCs w:val="26"/>
        </w:rPr>
      </w:pPr>
      <w:r w:rsidRPr="00E943F0">
        <w:rPr>
          <w:b/>
          <w:sz w:val="26"/>
          <w:szCs w:val="26"/>
        </w:rPr>
        <w:t>ПОЯСНИТЕЛЬНАЯ ЗАПИСКА</w:t>
      </w:r>
    </w:p>
    <w:p w:rsidR="00FB1F15" w:rsidRDefault="00712405" w:rsidP="00B0720D">
      <w:pPr>
        <w:jc w:val="center"/>
        <w:rPr>
          <w:b/>
          <w:color w:val="000000"/>
          <w:sz w:val="26"/>
          <w:szCs w:val="26"/>
        </w:rPr>
      </w:pPr>
      <w:r w:rsidRPr="00E943F0">
        <w:rPr>
          <w:b/>
          <w:sz w:val="26"/>
          <w:szCs w:val="26"/>
        </w:rPr>
        <w:t>к проекту постановления Правительства Калужской области</w:t>
      </w:r>
      <w:r w:rsidR="00B0720D" w:rsidRPr="00E943F0">
        <w:rPr>
          <w:b/>
          <w:sz w:val="26"/>
          <w:szCs w:val="26"/>
        </w:rPr>
        <w:t xml:space="preserve"> </w:t>
      </w:r>
      <w:r w:rsidR="00B0720D" w:rsidRPr="00E943F0">
        <w:rPr>
          <w:b/>
          <w:color w:val="000000"/>
          <w:sz w:val="26"/>
          <w:szCs w:val="26"/>
        </w:rPr>
        <w:t xml:space="preserve">«О внесении изменений в </w:t>
      </w:r>
      <w:r w:rsidR="00FB1F15">
        <w:rPr>
          <w:b/>
          <w:color w:val="000000"/>
          <w:sz w:val="26"/>
          <w:szCs w:val="26"/>
        </w:rPr>
        <w:t xml:space="preserve">некоторые постановления </w:t>
      </w:r>
      <w:r w:rsidR="00B0720D" w:rsidRPr="00E943F0">
        <w:rPr>
          <w:b/>
          <w:color w:val="000000"/>
          <w:sz w:val="26"/>
          <w:szCs w:val="26"/>
        </w:rPr>
        <w:t>Правительства Калужской области</w:t>
      </w:r>
      <w:r w:rsidR="00FB1F15">
        <w:rPr>
          <w:b/>
          <w:color w:val="000000"/>
          <w:sz w:val="26"/>
          <w:szCs w:val="26"/>
        </w:rPr>
        <w:t>»</w:t>
      </w:r>
    </w:p>
    <w:p w:rsidR="00FB1F15" w:rsidRDefault="00FB1F15" w:rsidP="00B0720D">
      <w:pPr>
        <w:jc w:val="center"/>
        <w:rPr>
          <w:b/>
          <w:color w:val="000000"/>
          <w:sz w:val="26"/>
          <w:szCs w:val="26"/>
        </w:rPr>
      </w:pPr>
    </w:p>
    <w:p w:rsidR="00846D5D" w:rsidRDefault="00AE6D39" w:rsidP="00846D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943F0">
        <w:rPr>
          <w:color w:val="000000"/>
          <w:sz w:val="26"/>
          <w:szCs w:val="26"/>
        </w:rPr>
        <w:t xml:space="preserve">Проект постановления Правительства Калужской области </w:t>
      </w:r>
      <w:r w:rsidR="00B0720D" w:rsidRPr="00E943F0">
        <w:rPr>
          <w:color w:val="000000"/>
          <w:sz w:val="26"/>
          <w:szCs w:val="26"/>
        </w:rPr>
        <w:t xml:space="preserve">«О внесении изменений в </w:t>
      </w:r>
      <w:r w:rsidR="00FB1F15">
        <w:rPr>
          <w:color w:val="000000"/>
          <w:sz w:val="26"/>
          <w:szCs w:val="26"/>
        </w:rPr>
        <w:t xml:space="preserve">некоторые </w:t>
      </w:r>
      <w:r w:rsidR="00B0720D" w:rsidRPr="00E943F0">
        <w:rPr>
          <w:color w:val="000000"/>
          <w:sz w:val="26"/>
          <w:szCs w:val="26"/>
        </w:rPr>
        <w:t>постановлени</w:t>
      </w:r>
      <w:r w:rsidR="00C63752">
        <w:rPr>
          <w:color w:val="000000"/>
          <w:sz w:val="26"/>
          <w:szCs w:val="26"/>
        </w:rPr>
        <w:t>я</w:t>
      </w:r>
      <w:r w:rsidR="00B0720D" w:rsidRPr="00E943F0">
        <w:rPr>
          <w:color w:val="000000"/>
          <w:sz w:val="26"/>
          <w:szCs w:val="26"/>
        </w:rPr>
        <w:t xml:space="preserve"> Правительства Калужской области</w:t>
      </w:r>
      <w:r w:rsidR="00FB1F15">
        <w:rPr>
          <w:bCs/>
          <w:color w:val="000000"/>
          <w:sz w:val="26"/>
          <w:szCs w:val="26"/>
        </w:rPr>
        <w:t xml:space="preserve">» </w:t>
      </w:r>
      <w:r w:rsidRPr="00E943F0">
        <w:rPr>
          <w:color w:val="000000"/>
          <w:sz w:val="26"/>
          <w:szCs w:val="26"/>
        </w:rPr>
        <w:t xml:space="preserve">(далее – проект) разработан министерством конкурентной политики Калужской области (далее – министерство) в соответствии с </w:t>
      </w:r>
      <w:r w:rsidRPr="00E943F0">
        <w:rPr>
          <w:sz w:val="26"/>
          <w:szCs w:val="26"/>
        </w:rPr>
        <w:t>Законом Калужской области от 25.07.1995 № 12 «О нормативных правовых актах органов государственной власти Калужской области»</w:t>
      </w:r>
      <w:r w:rsidR="00C63752">
        <w:rPr>
          <w:sz w:val="26"/>
          <w:szCs w:val="26"/>
        </w:rPr>
        <w:t xml:space="preserve">, частью 3 статьи 26 </w:t>
      </w:r>
      <w:r w:rsidR="00C63752">
        <w:rPr>
          <w:rFonts w:eastAsiaTheme="minorHAnsi"/>
          <w:sz w:val="26"/>
          <w:szCs w:val="26"/>
          <w:lang w:eastAsia="en-US"/>
        </w:rPr>
        <w:t>Федерального закона «О контрактной системе в сфере закупок товаров, работ, услуг для обеспечения государственных</w:t>
      </w:r>
      <w:proofErr w:type="gramEnd"/>
      <w:r w:rsidR="00C63752">
        <w:rPr>
          <w:rFonts w:eastAsiaTheme="minorHAnsi"/>
          <w:sz w:val="26"/>
          <w:szCs w:val="26"/>
          <w:lang w:eastAsia="en-US"/>
        </w:rPr>
        <w:t xml:space="preserve"> и муниципальных нужд» (далее – Федеральный закон № 44-ФЗ)</w:t>
      </w:r>
      <w:r w:rsidR="00201AED">
        <w:rPr>
          <w:sz w:val="26"/>
          <w:szCs w:val="26"/>
        </w:rPr>
        <w:t xml:space="preserve"> в связи с принятием Ф</w:t>
      </w:r>
      <w:r w:rsidR="00201AED">
        <w:rPr>
          <w:rFonts w:eastAsiaTheme="minorHAnsi"/>
          <w:sz w:val="26"/>
          <w:szCs w:val="26"/>
          <w:lang w:eastAsia="en-US"/>
        </w:rPr>
        <w:t>едерального</w:t>
      </w:r>
      <w:r w:rsidR="00D53996">
        <w:rPr>
          <w:rFonts w:eastAsiaTheme="minorHAnsi"/>
          <w:sz w:val="26"/>
          <w:szCs w:val="26"/>
          <w:lang w:eastAsia="en-US"/>
        </w:rPr>
        <w:t xml:space="preserve"> закон</w:t>
      </w:r>
      <w:r w:rsidR="00201AED">
        <w:rPr>
          <w:rFonts w:eastAsiaTheme="minorHAnsi"/>
          <w:sz w:val="26"/>
          <w:szCs w:val="26"/>
          <w:lang w:eastAsia="en-US"/>
        </w:rPr>
        <w:t>а от 31.12.2017 № 504-ФЗ «</w:t>
      </w:r>
      <w:r w:rsidR="00D53996">
        <w:rPr>
          <w:rFonts w:eastAsiaTheme="minorHAnsi"/>
          <w:sz w:val="26"/>
          <w:szCs w:val="26"/>
          <w:lang w:eastAsia="en-US"/>
        </w:rPr>
        <w:t>О внесении</w:t>
      </w:r>
      <w:r w:rsidR="00201AED">
        <w:rPr>
          <w:rFonts w:eastAsiaTheme="minorHAnsi"/>
          <w:sz w:val="26"/>
          <w:szCs w:val="26"/>
          <w:lang w:eastAsia="en-US"/>
        </w:rPr>
        <w:t xml:space="preserve"> изменений в Федеральный закон «</w:t>
      </w:r>
      <w:r w:rsidR="00D53996">
        <w:rPr>
          <w:rFonts w:eastAsiaTheme="minorHAnsi"/>
          <w:sz w:val="26"/>
          <w:szCs w:val="26"/>
          <w:lang w:eastAsia="en-US"/>
        </w:rPr>
        <w:t>О контрактной системе в сфере закупок товаров, работ, услуг для обеспечения госуд</w:t>
      </w:r>
      <w:r w:rsidR="00201AED">
        <w:rPr>
          <w:rFonts w:eastAsiaTheme="minorHAnsi"/>
          <w:sz w:val="26"/>
          <w:szCs w:val="26"/>
          <w:lang w:eastAsia="en-US"/>
        </w:rPr>
        <w:t>арственных и муниципальных нужд»</w:t>
      </w:r>
      <w:r w:rsidR="0013620F">
        <w:rPr>
          <w:rFonts w:eastAsiaTheme="minorHAnsi"/>
          <w:sz w:val="26"/>
          <w:szCs w:val="26"/>
          <w:lang w:eastAsia="en-US"/>
        </w:rPr>
        <w:t xml:space="preserve"> (дал</w:t>
      </w:r>
      <w:r w:rsidR="00C63752">
        <w:rPr>
          <w:rFonts w:eastAsiaTheme="minorHAnsi"/>
          <w:sz w:val="26"/>
          <w:szCs w:val="26"/>
          <w:lang w:eastAsia="en-US"/>
        </w:rPr>
        <w:t>ее – Федеральный закон № 504-ФЗ</w:t>
      </w:r>
      <w:r w:rsidR="0013620F">
        <w:rPr>
          <w:rFonts w:eastAsiaTheme="minorHAnsi"/>
          <w:sz w:val="26"/>
          <w:szCs w:val="26"/>
          <w:lang w:eastAsia="en-US"/>
        </w:rPr>
        <w:t xml:space="preserve">). </w:t>
      </w:r>
    </w:p>
    <w:p w:rsidR="005E7DD9" w:rsidRDefault="0013620F" w:rsidP="00846D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Федеральным законом № 504-ФЗ часть 2 с</w:t>
      </w:r>
      <w:r w:rsidR="00D53996">
        <w:rPr>
          <w:rFonts w:eastAsiaTheme="minorHAnsi"/>
          <w:sz w:val="26"/>
          <w:szCs w:val="26"/>
          <w:lang w:eastAsia="en-US"/>
        </w:rPr>
        <w:t xml:space="preserve">татьи 24 </w:t>
      </w:r>
      <w:r>
        <w:rPr>
          <w:rFonts w:eastAsiaTheme="minorHAnsi"/>
          <w:sz w:val="26"/>
          <w:szCs w:val="26"/>
          <w:lang w:eastAsia="en-US"/>
        </w:rPr>
        <w:t>Федерального закона № 44-ФЗ изложена в новой ред</w:t>
      </w:r>
      <w:r w:rsidR="00C63752">
        <w:rPr>
          <w:rFonts w:eastAsiaTheme="minorHAnsi"/>
          <w:sz w:val="26"/>
          <w:szCs w:val="26"/>
          <w:lang w:eastAsia="en-US"/>
        </w:rPr>
        <w:t xml:space="preserve">акции, которой </w:t>
      </w:r>
      <w:r>
        <w:rPr>
          <w:rFonts w:eastAsiaTheme="minorHAnsi"/>
          <w:sz w:val="26"/>
          <w:szCs w:val="26"/>
          <w:lang w:eastAsia="en-US"/>
        </w:rPr>
        <w:t>предусмотрено, что с</w:t>
      </w:r>
      <w:r w:rsidR="00D53996">
        <w:rPr>
          <w:rFonts w:eastAsiaTheme="minorHAnsi"/>
          <w:sz w:val="26"/>
          <w:szCs w:val="26"/>
          <w:lang w:eastAsia="en-US"/>
        </w:rPr>
        <w:t xml:space="preserve"> уче</w:t>
      </w:r>
      <w:r>
        <w:rPr>
          <w:rFonts w:eastAsiaTheme="minorHAnsi"/>
          <w:sz w:val="26"/>
          <w:szCs w:val="26"/>
          <w:lang w:eastAsia="en-US"/>
        </w:rPr>
        <w:t xml:space="preserve">том особенностей, установленных </w:t>
      </w:r>
      <w:r w:rsidR="00D53996">
        <w:rPr>
          <w:rFonts w:eastAsiaTheme="minorHAnsi"/>
          <w:sz w:val="26"/>
          <w:szCs w:val="26"/>
          <w:lang w:eastAsia="en-US"/>
        </w:rPr>
        <w:t>Федеральным законом</w:t>
      </w:r>
      <w:r>
        <w:rPr>
          <w:rFonts w:eastAsiaTheme="minorHAnsi"/>
          <w:sz w:val="26"/>
          <w:szCs w:val="26"/>
          <w:lang w:eastAsia="en-US"/>
        </w:rPr>
        <w:t xml:space="preserve"> № 44-ФЗ</w:t>
      </w:r>
      <w:r w:rsidR="00D53996">
        <w:rPr>
          <w:rFonts w:eastAsiaTheme="minorHAnsi"/>
          <w:sz w:val="26"/>
          <w:szCs w:val="26"/>
          <w:lang w:eastAsia="en-US"/>
        </w:rPr>
        <w:t>, в электронной форме проводятся открытый конкурс, конкурс с ограниченным участием, двухэтапный конкурс, электронный аукцион, запрос котировок, запрос предложений</w:t>
      </w:r>
      <w:r w:rsidR="00846D5D">
        <w:rPr>
          <w:rFonts w:eastAsiaTheme="minorHAnsi"/>
          <w:sz w:val="26"/>
          <w:szCs w:val="26"/>
          <w:lang w:eastAsia="en-US"/>
        </w:rPr>
        <w:t xml:space="preserve"> (далее – электронные процедуры)</w:t>
      </w:r>
      <w:r w:rsidR="00C002D0">
        <w:rPr>
          <w:rFonts w:eastAsiaTheme="minorHAnsi"/>
          <w:sz w:val="26"/>
          <w:szCs w:val="26"/>
          <w:lang w:eastAsia="en-US"/>
        </w:rPr>
        <w:t>.</w:t>
      </w:r>
    </w:p>
    <w:p w:rsidR="00626DF7" w:rsidRDefault="0013620F" w:rsidP="00626D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F3E43">
        <w:rPr>
          <w:rFonts w:eastAsiaTheme="minorHAnsi"/>
          <w:sz w:val="26"/>
          <w:szCs w:val="26"/>
          <w:lang w:eastAsia="en-US"/>
        </w:rPr>
        <w:t>В соответствии с пунктом 1 Порядка взаимодействия заказчиков с министерством конкурентной политики Калужской области, уполномоченным на определение поставщиков (подрядчиков, исполнителей)</w:t>
      </w:r>
      <w:r w:rsidR="005F3E43">
        <w:rPr>
          <w:rFonts w:eastAsiaTheme="minorHAnsi"/>
          <w:sz w:val="26"/>
          <w:szCs w:val="26"/>
          <w:lang w:eastAsia="en-US"/>
        </w:rPr>
        <w:t xml:space="preserve">, </w:t>
      </w:r>
      <w:r w:rsidRPr="005F3E43">
        <w:rPr>
          <w:rFonts w:eastAsiaTheme="minorHAnsi"/>
          <w:sz w:val="26"/>
          <w:szCs w:val="26"/>
          <w:lang w:eastAsia="en-US"/>
        </w:rPr>
        <w:t>утвержденного постановление</w:t>
      </w:r>
      <w:r w:rsidR="005F3E43" w:rsidRPr="005F3E43">
        <w:rPr>
          <w:rFonts w:eastAsiaTheme="minorHAnsi"/>
          <w:sz w:val="26"/>
          <w:szCs w:val="26"/>
          <w:lang w:eastAsia="en-US"/>
        </w:rPr>
        <w:t>м</w:t>
      </w:r>
      <w:r w:rsidRPr="005F3E43">
        <w:rPr>
          <w:rFonts w:eastAsiaTheme="minorHAnsi"/>
          <w:sz w:val="26"/>
          <w:szCs w:val="26"/>
          <w:lang w:eastAsia="en-US"/>
        </w:rPr>
        <w:t xml:space="preserve"> Правительства К</w:t>
      </w:r>
      <w:r w:rsidR="005F3E43" w:rsidRPr="005F3E43">
        <w:rPr>
          <w:rFonts w:eastAsiaTheme="minorHAnsi"/>
          <w:sz w:val="26"/>
          <w:szCs w:val="26"/>
          <w:lang w:eastAsia="en-US"/>
        </w:rPr>
        <w:t>алужской области от 20.12.2013 № 712 «</w:t>
      </w:r>
      <w:r w:rsidRPr="005F3E43">
        <w:rPr>
          <w:rFonts w:eastAsiaTheme="minorHAnsi"/>
          <w:sz w:val="26"/>
          <w:szCs w:val="26"/>
          <w:lang w:eastAsia="en-US"/>
        </w:rPr>
        <w:t>Об органе исполнительной власти Калужской области, уполномоченном на определение поставщиков (подрядчиков, исполнителей) для органов исполнительной власти, казенных и бюджетных учреждений, государственных унитарны</w:t>
      </w:r>
      <w:r w:rsidR="005F3E43" w:rsidRPr="005F3E43">
        <w:rPr>
          <w:rFonts w:eastAsiaTheme="minorHAnsi"/>
          <w:sz w:val="26"/>
          <w:szCs w:val="26"/>
          <w:lang w:eastAsia="en-US"/>
        </w:rPr>
        <w:t>х</w:t>
      </w:r>
      <w:r w:rsidR="005E7DD9">
        <w:rPr>
          <w:rFonts w:eastAsiaTheme="minorHAnsi"/>
          <w:sz w:val="26"/>
          <w:szCs w:val="26"/>
          <w:lang w:eastAsia="en-US"/>
        </w:rPr>
        <w:t xml:space="preserve"> предприятий Калужской области» </w:t>
      </w:r>
      <w:r w:rsidR="005F3E43" w:rsidRPr="005F3E43">
        <w:rPr>
          <w:rFonts w:eastAsiaTheme="minorHAnsi"/>
          <w:sz w:val="26"/>
          <w:szCs w:val="26"/>
          <w:lang w:eastAsia="en-US"/>
        </w:rPr>
        <w:t>(в ред. постановления Правительства Калужской области от</w:t>
      </w:r>
      <w:proofErr w:type="gramEnd"/>
      <w:r w:rsidR="005F3E43" w:rsidRPr="005F3E4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F3E43" w:rsidRPr="005F3E43">
        <w:rPr>
          <w:rFonts w:eastAsiaTheme="minorHAnsi"/>
          <w:sz w:val="26"/>
          <w:szCs w:val="26"/>
          <w:lang w:eastAsia="en-US"/>
        </w:rPr>
        <w:t>07.12.2016 № 649)</w:t>
      </w:r>
      <w:r w:rsidR="005F3E43">
        <w:rPr>
          <w:rFonts w:eastAsiaTheme="minorHAnsi"/>
          <w:sz w:val="26"/>
          <w:szCs w:val="26"/>
          <w:lang w:eastAsia="en-US"/>
        </w:rPr>
        <w:t>, министерство как уполномоченный орган осуществляет функции при определении поставщиков (подрядчиков</w:t>
      </w:r>
      <w:r w:rsidR="00846D5D">
        <w:rPr>
          <w:rFonts w:eastAsiaTheme="minorHAnsi"/>
          <w:sz w:val="26"/>
          <w:szCs w:val="26"/>
          <w:lang w:eastAsia="en-US"/>
        </w:rPr>
        <w:t>, исполнителей</w:t>
      </w:r>
      <w:r w:rsidR="005F3E43">
        <w:rPr>
          <w:rFonts w:eastAsiaTheme="minorHAnsi"/>
          <w:sz w:val="26"/>
          <w:szCs w:val="26"/>
          <w:lang w:eastAsia="en-US"/>
        </w:rPr>
        <w:t>) путем проведения открытых конкурсов, конкурсов с ограниченным участием, двухэтапных конкурсов, аукционов в электронной форме, запросов предложений в случае, установленном пунктом 8 части 2 статьи 83 Федерального закона № 44-ФЗ.</w:t>
      </w:r>
      <w:proofErr w:type="gramEnd"/>
      <w:r w:rsidR="005F3E43" w:rsidRPr="005F3E43">
        <w:rPr>
          <w:rFonts w:eastAsiaTheme="minorHAnsi"/>
          <w:sz w:val="26"/>
          <w:szCs w:val="26"/>
          <w:lang w:eastAsia="en-US"/>
        </w:rPr>
        <w:t xml:space="preserve"> </w:t>
      </w:r>
      <w:r w:rsidR="008D0F2B">
        <w:rPr>
          <w:rFonts w:eastAsiaTheme="minorHAnsi"/>
          <w:sz w:val="26"/>
          <w:szCs w:val="26"/>
          <w:lang w:eastAsia="en-US"/>
        </w:rPr>
        <w:t xml:space="preserve">Полномочия на определение поставщиков (подрядчиков, исполнителей) </w:t>
      </w:r>
      <w:r w:rsidR="005D353F">
        <w:rPr>
          <w:rFonts w:eastAsiaTheme="minorHAnsi"/>
          <w:sz w:val="26"/>
          <w:szCs w:val="26"/>
          <w:lang w:eastAsia="en-US"/>
        </w:rPr>
        <w:t>иными</w:t>
      </w:r>
      <w:r w:rsidR="005D353F" w:rsidRPr="005D353F">
        <w:rPr>
          <w:rFonts w:eastAsiaTheme="minorHAnsi"/>
          <w:sz w:val="26"/>
          <w:szCs w:val="26"/>
          <w:lang w:eastAsia="en-US"/>
        </w:rPr>
        <w:t xml:space="preserve"> </w:t>
      </w:r>
      <w:r w:rsidR="00A829D1">
        <w:rPr>
          <w:rFonts w:eastAsiaTheme="minorHAnsi"/>
          <w:sz w:val="26"/>
          <w:szCs w:val="26"/>
          <w:lang w:eastAsia="en-US"/>
        </w:rPr>
        <w:t xml:space="preserve">способами </w:t>
      </w:r>
      <w:r w:rsidR="00A829D1" w:rsidRPr="005F3E43">
        <w:rPr>
          <w:rFonts w:eastAsiaTheme="minorHAnsi"/>
          <w:sz w:val="26"/>
          <w:szCs w:val="26"/>
          <w:lang w:eastAsia="en-US"/>
        </w:rPr>
        <w:t xml:space="preserve">для органов </w:t>
      </w:r>
      <w:r w:rsidR="00A829D1">
        <w:rPr>
          <w:rFonts w:eastAsiaTheme="minorHAnsi"/>
          <w:sz w:val="26"/>
          <w:szCs w:val="26"/>
          <w:lang w:eastAsia="en-US"/>
        </w:rPr>
        <w:t>исполнительной власти и</w:t>
      </w:r>
      <w:r w:rsidR="00A829D1" w:rsidRPr="005F3E43">
        <w:rPr>
          <w:rFonts w:eastAsiaTheme="minorHAnsi"/>
          <w:sz w:val="26"/>
          <w:szCs w:val="26"/>
          <w:lang w:eastAsia="en-US"/>
        </w:rPr>
        <w:t xml:space="preserve"> казенных</w:t>
      </w:r>
      <w:r w:rsidR="00A829D1">
        <w:rPr>
          <w:rFonts w:eastAsiaTheme="minorHAnsi"/>
          <w:sz w:val="26"/>
          <w:szCs w:val="26"/>
          <w:lang w:eastAsia="en-US"/>
        </w:rPr>
        <w:t xml:space="preserve"> учреждений Калужской области осуществляет государственное казенное учреждение Калужской области «Служба единого заказчика» </w:t>
      </w:r>
      <w:r w:rsidR="00626DF7">
        <w:rPr>
          <w:sz w:val="26"/>
          <w:szCs w:val="26"/>
        </w:rPr>
        <w:t xml:space="preserve">(далее – уполномоченное учреждение) </w:t>
      </w:r>
      <w:r w:rsidR="00A829D1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A829D1">
        <w:rPr>
          <w:sz w:val="26"/>
          <w:szCs w:val="26"/>
        </w:rPr>
        <w:t>постановлением Правительства Калужской области от 22.12.2017 № 778 «О создании государственного казенного учреждения Калужской области «Служба единого заказчика»</w:t>
      </w:r>
      <w:r w:rsidR="00626DF7">
        <w:rPr>
          <w:sz w:val="26"/>
          <w:szCs w:val="26"/>
        </w:rPr>
        <w:t>.</w:t>
      </w:r>
    </w:p>
    <w:p w:rsidR="00305853" w:rsidRDefault="005E7DD9" w:rsidP="00626D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подпункту </w:t>
      </w:r>
      <w:r w:rsidR="005F3E43">
        <w:rPr>
          <w:rFonts w:eastAsiaTheme="minorHAnsi"/>
          <w:sz w:val="26"/>
          <w:szCs w:val="26"/>
          <w:lang w:eastAsia="en-US"/>
        </w:rPr>
        <w:t xml:space="preserve">2 части 43 </w:t>
      </w:r>
      <w:r w:rsidR="00C002D0">
        <w:rPr>
          <w:rFonts w:eastAsiaTheme="minorHAnsi"/>
          <w:sz w:val="26"/>
          <w:szCs w:val="26"/>
          <w:lang w:eastAsia="en-US"/>
        </w:rPr>
        <w:t>статьи 112 Федерального закона № 44-ФЗ (в ред. Федерального закона № 504-ФЗ) с 1 января 2019 года заказчики, уполномоченные органы и уполномоченные учреждения при осуществлении закупок товаров, работ, услуг для обеспечения государственных нужд определяют поставщиков (подрядчиков, исполнителей) путем проведения электронных процедур. При этом заказчики, уполномоченные органы и уполномоченные учреждения не вправе проводить открытый конкурс, конкурс с ограниченным участием, двухэтапный конкурс, запрос котировок, запрос предложений не в электронной форме.</w:t>
      </w:r>
    </w:p>
    <w:p w:rsidR="009C7CA5" w:rsidRDefault="00C002D0" w:rsidP="009C7C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связи с изложенным, в целях оптимизации закупочной деятельности </w:t>
      </w:r>
      <w:r w:rsidR="00F46025">
        <w:rPr>
          <w:rFonts w:eastAsiaTheme="minorHAnsi"/>
          <w:sz w:val="26"/>
          <w:szCs w:val="26"/>
          <w:lang w:eastAsia="en-US"/>
        </w:rPr>
        <w:t xml:space="preserve">уполномоченного учреждения и </w:t>
      </w:r>
      <w:r w:rsidR="00305853">
        <w:rPr>
          <w:rFonts w:eastAsiaTheme="minorHAnsi"/>
          <w:sz w:val="26"/>
          <w:szCs w:val="26"/>
          <w:lang w:eastAsia="en-US"/>
        </w:rPr>
        <w:t xml:space="preserve">заказчиков </w:t>
      </w:r>
      <w:r>
        <w:rPr>
          <w:rFonts w:eastAsiaTheme="minorHAnsi"/>
          <w:sz w:val="26"/>
          <w:szCs w:val="26"/>
          <w:lang w:eastAsia="en-US"/>
        </w:rPr>
        <w:t>Калужской области</w:t>
      </w:r>
      <w:r w:rsidR="00F4602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проектом предусматривается передача </w:t>
      </w:r>
      <w:r w:rsidR="005D353F">
        <w:rPr>
          <w:rFonts w:eastAsiaTheme="minorHAnsi"/>
          <w:sz w:val="26"/>
          <w:szCs w:val="26"/>
          <w:lang w:eastAsia="en-US"/>
        </w:rPr>
        <w:t xml:space="preserve">министерству </w:t>
      </w:r>
      <w:r w:rsidR="005D353F">
        <w:rPr>
          <w:rFonts w:eastAsiaTheme="minorHAnsi"/>
          <w:sz w:val="26"/>
          <w:szCs w:val="26"/>
          <w:lang w:val="en-US" w:eastAsia="en-US"/>
        </w:rPr>
        <w:t>c</w:t>
      </w:r>
      <w:r w:rsidR="005D353F" w:rsidRPr="005D353F">
        <w:rPr>
          <w:rFonts w:eastAsiaTheme="minorHAnsi"/>
          <w:sz w:val="26"/>
          <w:szCs w:val="26"/>
          <w:lang w:eastAsia="en-US"/>
        </w:rPr>
        <w:t xml:space="preserve"> 01 </w:t>
      </w:r>
      <w:r w:rsidR="005D353F">
        <w:rPr>
          <w:rFonts w:eastAsiaTheme="minorHAnsi"/>
          <w:sz w:val="26"/>
          <w:szCs w:val="26"/>
          <w:lang w:eastAsia="en-US"/>
        </w:rPr>
        <w:t xml:space="preserve">января 2019 года </w:t>
      </w:r>
      <w:r>
        <w:rPr>
          <w:rFonts w:eastAsiaTheme="minorHAnsi"/>
          <w:sz w:val="26"/>
          <w:szCs w:val="26"/>
          <w:lang w:eastAsia="en-US"/>
        </w:rPr>
        <w:t xml:space="preserve">полномочий на </w:t>
      </w:r>
      <w:r>
        <w:rPr>
          <w:rFonts w:eastAsiaTheme="minorHAnsi"/>
          <w:sz w:val="26"/>
          <w:szCs w:val="26"/>
          <w:lang w:eastAsia="en-US"/>
        </w:rPr>
        <w:lastRenderedPageBreak/>
        <w:t>определение поста</w:t>
      </w:r>
      <w:r w:rsidR="00762D6C">
        <w:rPr>
          <w:rFonts w:eastAsiaTheme="minorHAnsi"/>
          <w:sz w:val="26"/>
          <w:szCs w:val="26"/>
          <w:lang w:eastAsia="en-US"/>
        </w:rPr>
        <w:t>вщик</w:t>
      </w:r>
      <w:r w:rsidR="00F46025">
        <w:rPr>
          <w:rFonts w:eastAsiaTheme="minorHAnsi"/>
          <w:sz w:val="26"/>
          <w:szCs w:val="26"/>
          <w:lang w:eastAsia="en-US"/>
        </w:rPr>
        <w:t>ов</w:t>
      </w:r>
      <w:r w:rsidR="00762D6C">
        <w:rPr>
          <w:rFonts w:eastAsiaTheme="minorHAnsi"/>
          <w:sz w:val="26"/>
          <w:szCs w:val="26"/>
          <w:lang w:eastAsia="en-US"/>
        </w:rPr>
        <w:t xml:space="preserve"> </w:t>
      </w:r>
      <w:r w:rsidR="00F46025">
        <w:rPr>
          <w:rFonts w:eastAsiaTheme="minorHAnsi"/>
          <w:sz w:val="26"/>
          <w:szCs w:val="26"/>
          <w:lang w:eastAsia="en-US"/>
        </w:rPr>
        <w:t>(подрядчиков, исполнителей</w:t>
      </w:r>
      <w:r w:rsidR="00762D6C">
        <w:rPr>
          <w:rFonts w:eastAsiaTheme="minorHAnsi"/>
          <w:sz w:val="26"/>
          <w:szCs w:val="26"/>
          <w:lang w:eastAsia="en-US"/>
        </w:rPr>
        <w:t>)</w:t>
      </w:r>
      <w:r w:rsidR="00846D5D">
        <w:rPr>
          <w:rFonts w:eastAsiaTheme="minorHAnsi"/>
          <w:sz w:val="26"/>
          <w:szCs w:val="26"/>
          <w:lang w:eastAsia="en-US"/>
        </w:rPr>
        <w:t xml:space="preserve"> </w:t>
      </w:r>
      <w:r w:rsidR="00626DF7">
        <w:rPr>
          <w:rFonts w:eastAsiaTheme="minorHAnsi"/>
          <w:sz w:val="26"/>
          <w:szCs w:val="26"/>
          <w:lang w:eastAsia="en-US"/>
        </w:rPr>
        <w:t>путем проведения</w:t>
      </w:r>
      <w:r w:rsidR="005D353F">
        <w:rPr>
          <w:rFonts w:eastAsiaTheme="minorHAnsi"/>
          <w:sz w:val="26"/>
          <w:szCs w:val="26"/>
          <w:lang w:eastAsia="en-US"/>
        </w:rPr>
        <w:t xml:space="preserve"> электронных процедур</w:t>
      </w:r>
      <w:r w:rsidR="00626DF7">
        <w:rPr>
          <w:rFonts w:eastAsiaTheme="minorHAnsi"/>
          <w:sz w:val="26"/>
          <w:szCs w:val="26"/>
          <w:lang w:eastAsia="en-US"/>
        </w:rPr>
        <w:t xml:space="preserve"> </w:t>
      </w:r>
      <w:r w:rsidR="00846D5D" w:rsidRPr="005F3E43">
        <w:rPr>
          <w:rFonts w:eastAsiaTheme="minorHAnsi"/>
          <w:sz w:val="26"/>
          <w:szCs w:val="26"/>
          <w:lang w:eastAsia="en-US"/>
        </w:rPr>
        <w:t>для органов исполнительной власти, казенных и бюджетных учреждений, государственных унитарных</w:t>
      </w:r>
      <w:r w:rsidR="00846D5D">
        <w:rPr>
          <w:rFonts w:eastAsiaTheme="minorHAnsi"/>
          <w:sz w:val="26"/>
          <w:szCs w:val="26"/>
          <w:lang w:eastAsia="en-US"/>
        </w:rPr>
        <w:t xml:space="preserve"> предприятий Калужской области</w:t>
      </w:r>
      <w:r w:rsidR="00626DF7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C2B8F" w:rsidRDefault="00F46025" w:rsidP="009C7C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Расходов областного бюджета в целях </w:t>
      </w:r>
      <w:r w:rsidR="00AE6D39" w:rsidRPr="00E943F0">
        <w:rPr>
          <w:color w:val="000000"/>
          <w:sz w:val="26"/>
          <w:szCs w:val="26"/>
        </w:rPr>
        <w:t>реализации предлагаемого правового регулирования не требуется.</w:t>
      </w:r>
    </w:p>
    <w:p w:rsidR="00AE6D39" w:rsidRPr="00E943F0" w:rsidRDefault="00AE6D39" w:rsidP="00E033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943F0">
        <w:rPr>
          <w:sz w:val="26"/>
          <w:szCs w:val="26"/>
          <w:lang w:eastAsia="ar-SA"/>
        </w:rPr>
        <w:t>Проект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AE6D39" w:rsidRDefault="00AE6D39" w:rsidP="00E03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E943F0">
        <w:rPr>
          <w:color w:val="000000" w:themeColor="text1"/>
          <w:sz w:val="26"/>
          <w:szCs w:val="26"/>
        </w:rPr>
        <w:t xml:space="preserve">Проект размещен на </w:t>
      </w:r>
      <w:proofErr w:type="spellStart"/>
      <w:r w:rsidRPr="00E943F0">
        <w:rPr>
          <w:color w:val="000000" w:themeColor="text1"/>
          <w:sz w:val="26"/>
          <w:szCs w:val="26"/>
        </w:rPr>
        <w:t>подпортале</w:t>
      </w:r>
      <w:proofErr w:type="spellEnd"/>
      <w:r w:rsidRPr="00E943F0">
        <w:rPr>
          <w:color w:val="000000" w:themeColor="text1"/>
          <w:sz w:val="26"/>
          <w:szCs w:val="26"/>
        </w:rPr>
        <w:t xml:space="preserve"> министерства </w:t>
      </w:r>
      <w:proofErr w:type="gramStart"/>
      <w:r w:rsidRPr="00E943F0">
        <w:rPr>
          <w:color w:val="000000" w:themeColor="text1"/>
          <w:sz w:val="26"/>
          <w:szCs w:val="26"/>
        </w:rPr>
        <w:t>интернет-портала</w:t>
      </w:r>
      <w:proofErr w:type="gramEnd"/>
      <w:r w:rsidRPr="00E943F0">
        <w:rPr>
          <w:color w:val="000000" w:themeColor="text1"/>
          <w:sz w:val="26"/>
          <w:szCs w:val="26"/>
        </w:rPr>
        <w:t xml:space="preserve"> органов исполнительной власти Калужской области по адресу: </w:t>
      </w:r>
      <w:hyperlink r:id="rId7" w:history="1">
        <w:r w:rsidRPr="00E943F0">
          <w:rPr>
            <w:rStyle w:val="a8"/>
            <w:color w:val="000000" w:themeColor="text1"/>
            <w:sz w:val="26"/>
            <w:szCs w:val="26"/>
            <w:u w:val="none"/>
          </w:rPr>
          <w:t>http://www.admoblkaluga.ru</w:t>
        </w:r>
      </w:hyperlink>
      <w:r w:rsidRPr="00E943F0">
        <w:rPr>
          <w:color w:val="000000" w:themeColor="text1"/>
          <w:sz w:val="26"/>
          <w:szCs w:val="26"/>
        </w:rPr>
        <w:t xml:space="preserve"> в целях проведения независимой экспертизы.</w:t>
      </w:r>
    </w:p>
    <w:p w:rsidR="005D353F" w:rsidRDefault="005D353F" w:rsidP="00E03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054C99" w:rsidRDefault="00054C99" w:rsidP="00E03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5D353F" w:rsidRPr="005D353F" w:rsidRDefault="005D353F" w:rsidP="00E0332A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5D353F">
        <w:rPr>
          <w:b/>
          <w:color w:val="000000" w:themeColor="text1"/>
          <w:sz w:val="26"/>
          <w:szCs w:val="26"/>
        </w:rPr>
        <w:t>Министр                                                                                               Н.В. Владимиров</w:t>
      </w:r>
    </w:p>
    <w:sectPr w:rsidR="005D353F" w:rsidRPr="005D353F" w:rsidSect="00762D6C">
      <w:headerReference w:type="even" r:id="rId8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BC" w:rsidRDefault="00FB11BC">
      <w:r>
        <w:separator/>
      </w:r>
    </w:p>
  </w:endnote>
  <w:endnote w:type="continuationSeparator" w:id="0">
    <w:p w:rsidR="00FB11BC" w:rsidRDefault="00FB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BC" w:rsidRDefault="00FB11BC">
      <w:r>
        <w:separator/>
      </w:r>
    </w:p>
  </w:footnote>
  <w:footnote w:type="continuationSeparator" w:id="0">
    <w:p w:rsidR="00FB11BC" w:rsidRDefault="00FB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45" w:rsidRDefault="006D0693" w:rsidP="00263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45" w:rsidRDefault="00FB1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5"/>
    <w:rsid w:val="000128FF"/>
    <w:rsid w:val="00054C99"/>
    <w:rsid w:val="00080057"/>
    <w:rsid w:val="0013620F"/>
    <w:rsid w:val="001F3753"/>
    <w:rsid w:val="00201AED"/>
    <w:rsid w:val="00241E05"/>
    <w:rsid w:val="00242EC7"/>
    <w:rsid w:val="002537FA"/>
    <w:rsid w:val="00305853"/>
    <w:rsid w:val="00391D5E"/>
    <w:rsid w:val="003F6470"/>
    <w:rsid w:val="003F70C3"/>
    <w:rsid w:val="004A67BD"/>
    <w:rsid w:val="004F3E52"/>
    <w:rsid w:val="005428A8"/>
    <w:rsid w:val="005678F3"/>
    <w:rsid w:val="005A0BE3"/>
    <w:rsid w:val="005B7CFC"/>
    <w:rsid w:val="005D353F"/>
    <w:rsid w:val="005E7DD9"/>
    <w:rsid w:val="005F3E43"/>
    <w:rsid w:val="00617478"/>
    <w:rsid w:val="00626DF7"/>
    <w:rsid w:val="006962D3"/>
    <w:rsid w:val="006B4812"/>
    <w:rsid w:val="006D0693"/>
    <w:rsid w:val="00712405"/>
    <w:rsid w:val="0071695B"/>
    <w:rsid w:val="00762D6C"/>
    <w:rsid w:val="007F7302"/>
    <w:rsid w:val="00841471"/>
    <w:rsid w:val="00846D5D"/>
    <w:rsid w:val="008A5958"/>
    <w:rsid w:val="008D0F2B"/>
    <w:rsid w:val="009A3BB5"/>
    <w:rsid w:val="009C689E"/>
    <w:rsid w:val="009C7CA5"/>
    <w:rsid w:val="00A8186B"/>
    <w:rsid w:val="00A829D1"/>
    <w:rsid w:val="00AE6D39"/>
    <w:rsid w:val="00B0720D"/>
    <w:rsid w:val="00B3129C"/>
    <w:rsid w:val="00B41CD2"/>
    <w:rsid w:val="00BF09E7"/>
    <w:rsid w:val="00C002D0"/>
    <w:rsid w:val="00C40EF6"/>
    <w:rsid w:val="00C63752"/>
    <w:rsid w:val="00CB7741"/>
    <w:rsid w:val="00D05ECD"/>
    <w:rsid w:val="00D143B7"/>
    <w:rsid w:val="00D53996"/>
    <w:rsid w:val="00D83FC8"/>
    <w:rsid w:val="00DF1FD8"/>
    <w:rsid w:val="00E0332A"/>
    <w:rsid w:val="00E1729C"/>
    <w:rsid w:val="00E43AFE"/>
    <w:rsid w:val="00E83703"/>
    <w:rsid w:val="00E943F0"/>
    <w:rsid w:val="00ED6F43"/>
    <w:rsid w:val="00EE0830"/>
    <w:rsid w:val="00F46025"/>
    <w:rsid w:val="00F46C12"/>
    <w:rsid w:val="00F51216"/>
    <w:rsid w:val="00FB11BC"/>
    <w:rsid w:val="00FB1F15"/>
    <w:rsid w:val="00FC2B8F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oblka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Бубненкова Лариса Евгеньевна</dc:creator>
  <cp:lastModifiedBy>Бубненкова Лариса Евгеньевна</cp:lastModifiedBy>
  <cp:revision>2</cp:revision>
  <dcterms:created xsi:type="dcterms:W3CDTF">2018-10-17T07:49:00Z</dcterms:created>
  <dcterms:modified xsi:type="dcterms:W3CDTF">2018-10-17T07:49:00Z</dcterms:modified>
</cp:coreProperties>
</file>