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86" w:rsidRDefault="00C8378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83786" w:rsidRDefault="00C83786">
      <w:pPr>
        <w:pStyle w:val="ConsPlusNormal"/>
        <w:jc w:val="both"/>
        <w:outlineLvl w:val="0"/>
      </w:pPr>
    </w:p>
    <w:p w:rsidR="00C83786" w:rsidRDefault="00C83786">
      <w:pPr>
        <w:pStyle w:val="ConsPlusTitle"/>
        <w:jc w:val="center"/>
        <w:outlineLvl w:val="0"/>
      </w:pPr>
      <w:r>
        <w:t>ПРАВИТЕЛЬСТВО КАЛУЖСКОЙ ОБЛАСТИ</w:t>
      </w:r>
    </w:p>
    <w:p w:rsidR="00C83786" w:rsidRDefault="00C83786">
      <w:pPr>
        <w:pStyle w:val="ConsPlusTitle"/>
        <w:jc w:val="center"/>
      </w:pPr>
    </w:p>
    <w:p w:rsidR="00C83786" w:rsidRDefault="00C83786">
      <w:pPr>
        <w:pStyle w:val="ConsPlusTitle"/>
        <w:jc w:val="center"/>
      </w:pPr>
      <w:r>
        <w:t>ПОСТАНОВЛЕНИЕ</w:t>
      </w:r>
    </w:p>
    <w:p w:rsidR="00C83786" w:rsidRDefault="00C83786">
      <w:pPr>
        <w:pStyle w:val="ConsPlusTitle"/>
        <w:jc w:val="center"/>
      </w:pPr>
      <w:r>
        <w:t>от 14 мая 2018 г. N 295</w:t>
      </w:r>
    </w:p>
    <w:p w:rsidR="00C83786" w:rsidRDefault="00C83786">
      <w:pPr>
        <w:pStyle w:val="ConsPlusTitle"/>
        <w:jc w:val="center"/>
      </w:pPr>
    </w:p>
    <w:p w:rsidR="00C83786" w:rsidRDefault="00C83786">
      <w:pPr>
        <w:pStyle w:val="ConsPlusTitle"/>
        <w:jc w:val="center"/>
      </w:pPr>
      <w:r>
        <w:t>ОБ УТВЕРЖДЕНИИ ПОЛОЖЕНИЯ О ПОРЯДКЕ ОСУЩЕСТВЛЕНИЯ</w:t>
      </w:r>
    </w:p>
    <w:p w:rsidR="00C83786" w:rsidRDefault="00C83786">
      <w:pPr>
        <w:pStyle w:val="ConsPlusTitle"/>
        <w:jc w:val="center"/>
      </w:pPr>
      <w:r>
        <w:t xml:space="preserve">ВЕДОМСТВЕННОГО </w:t>
      </w:r>
      <w:proofErr w:type="gramStart"/>
      <w:r>
        <w:t>КОНТРОЛЯ ЗА</w:t>
      </w:r>
      <w:proofErr w:type="gramEnd"/>
      <w:r>
        <w:t xml:space="preserve"> СОБЛЮДЕНИЕМ ТРЕБОВАНИЙ</w:t>
      </w:r>
    </w:p>
    <w:p w:rsidR="00C83786" w:rsidRDefault="00C83786">
      <w:pPr>
        <w:pStyle w:val="ConsPlusTitle"/>
        <w:jc w:val="center"/>
      </w:pPr>
      <w:r>
        <w:t>ФЕДЕРАЛЬНОГО ЗАКОНА "О ЗАКУПКАХ ТОВАРОВ, РАБОТ, УСЛУГ</w:t>
      </w:r>
    </w:p>
    <w:p w:rsidR="00C83786" w:rsidRDefault="00C83786">
      <w:pPr>
        <w:pStyle w:val="ConsPlusTitle"/>
        <w:jc w:val="center"/>
      </w:pPr>
      <w:r>
        <w:t>ОТДЕЛЬНЫМИ ВИДАМИ ЮРИДИЧЕСКИХ ЛИЦ" И ИНЫХ ПРИНЯТЫХ</w:t>
      </w:r>
    </w:p>
    <w:p w:rsidR="00C83786" w:rsidRDefault="00C83786">
      <w:pPr>
        <w:pStyle w:val="ConsPlusTitle"/>
        <w:jc w:val="center"/>
      </w:pPr>
      <w:r>
        <w:t xml:space="preserve">В СООТВЕТСТВИИ С НИМ НОРМАТИВНЫХ ПРАВОВЫХ АКТОВ </w:t>
      </w:r>
      <w:proofErr w:type="gramStart"/>
      <w:r>
        <w:t>РОССИЙСКОЙ</w:t>
      </w:r>
      <w:proofErr w:type="gramEnd"/>
    </w:p>
    <w:p w:rsidR="00C83786" w:rsidRDefault="00C83786">
      <w:pPr>
        <w:pStyle w:val="ConsPlusTitle"/>
        <w:jc w:val="center"/>
      </w:pPr>
      <w:r>
        <w:t>ФЕДЕРАЦИИ</w:t>
      </w:r>
    </w:p>
    <w:p w:rsidR="00C83786" w:rsidRDefault="00C83786">
      <w:pPr>
        <w:pStyle w:val="ConsPlusNormal"/>
        <w:jc w:val="both"/>
      </w:pPr>
    </w:p>
    <w:p w:rsidR="00C83786" w:rsidRDefault="00C83786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6.1</w:t>
        </w:r>
      </w:hyperlink>
      <w:r>
        <w:t xml:space="preserve"> Федерального закона "О закупках товаров, работ, услуг отдельными видами юридических лиц" Правительство Калужской области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ПОСТАНОВЛЯЕТ:</w:t>
      </w:r>
    </w:p>
    <w:p w:rsidR="00C83786" w:rsidRDefault="00C83786">
      <w:pPr>
        <w:pStyle w:val="ConsPlusNormal"/>
        <w:jc w:val="both"/>
      </w:pPr>
    </w:p>
    <w:p w:rsidR="00C83786" w:rsidRDefault="00C83786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порядке осуществления ведомственного </w:t>
      </w:r>
      <w:proofErr w:type="gramStart"/>
      <w:r>
        <w:t>контроля за</w:t>
      </w:r>
      <w:proofErr w:type="gramEnd"/>
      <w:r>
        <w:t xml:space="preserve"> соблюдением требований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 (прилагается).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C83786" w:rsidRDefault="00C83786">
      <w:pPr>
        <w:pStyle w:val="ConsPlusNormal"/>
        <w:jc w:val="both"/>
      </w:pPr>
    </w:p>
    <w:p w:rsidR="00C83786" w:rsidRDefault="00C83786">
      <w:pPr>
        <w:pStyle w:val="ConsPlusNormal"/>
        <w:jc w:val="right"/>
      </w:pPr>
      <w:r>
        <w:t>Губернатор Калужской области</w:t>
      </w:r>
    </w:p>
    <w:p w:rsidR="00C83786" w:rsidRDefault="00C83786">
      <w:pPr>
        <w:pStyle w:val="ConsPlusNormal"/>
        <w:jc w:val="right"/>
      </w:pPr>
      <w:proofErr w:type="spellStart"/>
      <w:r>
        <w:t>А.Д.Артамонов</w:t>
      </w:r>
      <w:proofErr w:type="spellEnd"/>
    </w:p>
    <w:p w:rsidR="00C83786" w:rsidRDefault="00C83786">
      <w:pPr>
        <w:pStyle w:val="ConsPlusNormal"/>
        <w:jc w:val="both"/>
      </w:pPr>
    </w:p>
    <w:p w:rsidR="00C83786" w:rsidRDefault="00C83786">
      <w:pPr>
        <w:pStyle w:val="ConsPlusNormal"/>
        <w:jc w:val="both"/>
      </w:pPr>
    </w:p>
    <w:p w:rsidR="00C83786" w:rsidRDefault="00C83786">
      <w:pPr>
        <w:pStyle w:val="ConsPlusNormal"/>
        <w:jc w:val="both"/>
      </w:pPr>
    </w:p>
    <w:p w:rsidR="00C83786" w:rsidRDefault="00C83786">
      <w:pPr>
        <w:pStyle w:val="ConsPlusNormal"/>
        <w:jc w:val="both"/>
      </w:pPr>
    </w:p>
    <w:p w:rsidR="00C83786" w:rsidRDefault="00C83786">
      <w:pPr>
        <w:pStyle w:val="ConsPlusNormal"/>
        <w:jc w:val="both"/>
      </w:pPr>
    </w:p>
    <w:p w:rsidR="00C83786" w:rsidRDefault="00C83786">
      <w:pPr>
        <w:pStyle w:val="ConsPlusNormal"/>
        <w:jc w:val="right"/>
        <w:outlineLvl w:val="0"/>
      </w:pPr>
      <w:r>
        <w:t>Приложение</w:t>
      </w:r>
    </w:p>
    <w:p w:rsidR="00C83786" w:rsidRDefault="00C83786">
      <w:pPr>
        <w:pStyle w:val="ConsPlusNormal"/>
        <w:jc w:val="right"/>
      </w:pPr>
      <w:r>
        <w:t>к Постановлению</w:t>
      </w:r>
    </w:p>
    <w:p w:rsidR="00C83786" w:rsidRDefault="00C83786">
      <w:pPr>
        <w:pStyle w:val="ConsPlusNormal"/>
        <w:jc w:val="right"/>
      </w:pPr>
      <w:r>
        <w:t>Правительства Калужской области</w:t>
      </w:r>
    </w:p>
    <w:p w:rsidR="00C83786" w:rsidRDefault="00C83786">
      <w:pPr>
        <w:pStyle w:val="ConsPlusNormal"/>
        <w:jc w:val="right"/>
      </w:pPr>
      <w:r>
        <w:t>от 14 мая 2018 г. N 295</w:t>
      </w:r>
    </w:p>
    <w:p w:rsidR="00C83786" w:rsidRDefault="00C83786">
      <w:pPr>
        <w:pStyle w:val="ConsPlusNormal"/>
        <w:jc w:val="both"/>
      </w:pPr>
    </w:p>
    <w:p w:rsidR="00C83786" w:rsidRDefault="00C83786">
      <w:pPr>
        <w:pStyle w:val="ConsPlusTitle"/>
        <w:jc w:val="center"/>
      </w:pPr>
      <w:bookmarkStart w:id="0" w:name="P31"/>
      <w:bookmarkEnd w:id="0"/>
      <w:r>
        <w:t>ПОЛОЖЕНИЕ</w:t>
      </w:r>
    </w:p>
    <w:p w:rsidR="00C83786" w:rsidRDefault="00C83786">
      <w:pPr>
        <w:pStyle w:val="ConsPlusTitle"/>
        <w:jc w:val="center"/>
      </w:pPr>
      <w:r>
        <w:t>О ПОРЯДКЕ ОСУЩЕСТВЛЕНИЯ ВЕДОМСТВЕННОГО КОНТРОЛЯ</w:t>
      </w:r>
    </w:p>
    <w:p w:rsidR="00C83786" w:rsidRDefault="00C83786">
      <w:pPr>
        <w:pStyle w:val="ConsPlusTitle"/>
        <w:jc w:val="center"/>
      </w:pPr>
      <w:r>
        <w:t>ЗА СОБЛЮДЕНИЕМ ТРЕБОВАНИЙ ФЕДЕРАЛЬНОГО ЗАКОНА "О ЗАКУПКАХ</w:t>
      </w:r>
    </w:p>
    <w:p w:rsidR="00C83786" w:rsidRDefault="00C83786">
      <w:pPr>
        <w:pStyle w:val="ConsPlusTitle"/>
        <w:jc w:val="center"/>
      </w:pPr>
      <w:r>
        <w:t>ТОВАРОВ, РАБОТ, УСЛУГ ОТДЕЛЬНЫМИ ВИДАМИ ЮРИДИЧЕСКИХ ЛИЦ"</w:t>
      </w:r>
    </w:p>
    <w:p w:rsidR="00C83786" w:rsidRDefault="00C83786">
      <w:pPr>
        <w:pStyle w:val="ConsPlusTitle"/>
        <w:jc w:val="center"/>
      </w:pPr>
      <w:r>
        <w:t>И ИНЫХ ПРИНЯТЫХ В СООТВЕТСТВИИ С НИМ НОРМАТИВНЫХ ПРАВОВЫХ</w:t>
      </w:r>
    </w:p>
    <w:p w:rsidR="00C83786" w:rsidRDefault="00C83786">
      <w:pPr>
        <w:pStyle w:val="ConsPlusTitle"/>
        <w:jc w:val="center"/>
      </w:pPr>
      <w:r>
        <w:t>АКТОВ РОССИЙСКОЙ ФЕДЕРАЦИИ</w:t>
      </w:r>
    </w:p>
    <w:p w:rsidR="00C83786" w:rsidRDefault="00C83786">
      <w:pPr>
        <w:pStyle w:val="ConsPlusNormal"/>
        <w:jc w:val="both"/>
      </w:pPr>
    </w:p>
    <w:p w:rsidR="00C83786" w:rsidRDefault="00C8378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устанавливает порядок осуществления органами государственной власти Калужской области, осуществляющими функции и полномочия учредителя в отношении государственных учреждений Калужской области, права собственника имущества государственных унитарных предприятий Калужской области, уполномоченными органами исполнительной власти Калужской области (далее - орган ведомственного контроля) ведомственного контроля за соблюдением требований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 и иных принятых в соответствии</w:t>
      </w:r>
      <w:proofErr w:type="gramEnd"/>
      <w:r>
        <w:t xml:space="preserve"> с ним нормативных правовых актов Российской Федерации (далее - ведомственный контроль </w:t>
      </w:r>
      <w:r>
        <w:lastRenderedPageBreak/>
        <w:t>закупочной деятельности).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 xml:space="preserve">2. Ведомственный контроль закупочной деятельности проводится органами ведомственного контроля в отношении государственных учреждений Калужской области и государственных унитарных предприятий Калужской области, осуществляющих закупки в соответствии с положениями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 (далее - подведомственный заказчик).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 xml:space="preserve">3. Предметом ведомственного контроля закупочной деятельности является соблюдение подведомственными заказчиками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 (далее - законодательство о закупках отдельными видами юридических лиц).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4. При осуществлении ведомственного контроля закупочной деятельности органы ведомственного контроля осуществляют проверку соблюдения законодательства о закупках отдельными видами юридических лиц, в том числе:</w:t>
      </w:r>
    </w:p>
    <w:p w:rsidR="00C83786" w:rsidRDefault="00C83786">
      <w:pPr>
        <w:pStyle w:val="ConsPlusNormal"/>
        <w:spacing w:before="220"/>
        <w:ind w:firstLine="540"/>
        <w:jc w:val="both"/>
      </w:pPr>
      <w:proofErr w:type="gramStart"/>
      <w:r>
        <w:t>1) соблюдение установленного законодательством о закупках отдельными видами юридических лиц порядка утверждения правового акта, регламентирующего правила закупки (далее - положение о закупке), сроков его размещения в единой информационной системе в сфере закупок (далее - ЕИС), сроков размещения в ЕИС изменений, вносимых в положение о закупке;</w:t>
      </w:r>
      <w:proofErr w:type="gramEnd"/>
    </w:p>
    <w:p w:rsidR="00C83786" w:rsidRDefault="00C83786">
      <w:pPr>
        <w:pStyle w:val="ConsPlusNormal"/>
        <w:spacing w:before="220"/>
        <w:ind w:firstLine="540"/>
        <w:jc w:val="both"/>
      </w:pPr>
      <w:r>
        <w:t>2) соответствие содержания положения о закупке требованиям законодательства о закупках отдельными видами юридических лиц;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3) соблюдение требований о проведении закупок товаров, работ, услуг, предусмотренных перечнем, установленным Правительством Российской Федерации, в электронной форме;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4) соблюдение требований о размещении в ЕИС информации о закупке товаров, работ, услуг, размещение которой предусмотрено законодательством о закупках отдельными видами юридических лиц;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5) соблюдение предусмотренных законодательством о закупках отдельными видами юридических лиц сроков размещения в ЕИС информации о закупке товаров, работ, услуг, размещение которой предусмотрено законодательством о закупках отдельными видами юридических лиц;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6) соблюдение предусмотренных законодательством о закупках отдельными видами юридических лиц требований к содержанию извещений о закупке товаров, работ, услуг и (или) документации о закупке товаров, работ, услуг;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7) соблюдение требований к участникам закупок товаров, работ, услуг отдельными видами юридических лиц, к закупаемым товарам, работам, услугам и (или) к условиям договора, а также порядка оценки и сопоставления заявок на участие в закупке, указанных в документации о закупке товаров, работ, услуг;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8) соблюдение установленного Правительством Российской Федерации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лицами;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9) соблюдение требований, установленных Правительством Российской Федерации в отношении участия субъектов малого и среднего предпринимательства в закупке;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lastRenderedPageBreak/>
        <w:t>10) соблюдение порядка и сроков направления информации и документов в целях ведения в ЕИС реестра договоров, заключенных по результатам закупки в соответствии с законодательством о закупках отдельными видами юридических лиц.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5. Ведомственный контроль закупочной деятельности осуществляется путем проведения органом ведомственного контроля плановых и внеплановых проверок.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6. Плановые проверки осуществляются в соответствии с планом проверок, утвержденным руководителем органа ведомственного контроля.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7. План проверок формируется на полугодие и утверждается руководителем органа ведомственного контроля не позднее 15 числа месяца, предшествующего планируемому периоду.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8. План проверок должен содержать наименование органа ведомственного контроля, наименование подведомственных заказчиков, в отношении которых принято решение о проведении проверки (наименование, адрес местонахождения), предмет проверки (проверяемые вопросы), проверяемый период, месяц начала проведения проверки.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9. План проверок размещается в информационно-телекоммуникационной сети Интернет на официальном сайте органа ведомственного контроля не позднее пяти рабочих дней со дня его утверждения.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 xml:space="preserve">10. Внесение изменений в план проверок допускается не </w:t>
      </w:r>
      <w:proofErr w:type="gramStart"/>
      <w:r>
        <w:t>позднее</w:t>
      </w:r>
      <w:proofErr w:type="gramEnd"/>
      <w:r>
        <w:t xml:space="preserve"> чем за семь рабочих дней до начала проведения проверки, в отношении которой вносятся такие изменения.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11. Информация о внесении изменений в план проверок подлежит размещению в информационно-телекоммуникационной сети Интернет на официальном сайте органа ведомственного контроля в течение трех рабочих дней со дня их утверждения.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12. Периодичность проведения плановых проверок в отношении одного подведомственного заказчика и одного предмета проверки (проверяемых вопросов) составляет не более одного раза в год.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13. Внеплановые проверки проводятся по решению (приказу) руководителя органа ведомственного контроля, принятому на основании поступившей от органов государственной власти, общественных объединений, юридических и физических лиц информации о нарушениях подведомственным заказчиком законодательства о закупках отдельными видами юридических лиц.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14. Плановые и внеплановые проверки могут проводиться в форме камеральной (документарной) проверки или выездной проверки.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15. Камеральная (документарная) проверка осуществляется по месту нахождения органа ведомственного контроля на основании представленных по его запросу информации и документов, касающихся вопросов проверки.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Информация, касающаяся вопросов проверки, также может быть получена из иных источников, в том числе автоматизированных информационных систем, официальных сайтов в информационно-телекоммуникационной сети Интернет и официальных печатных изданий.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16. Выездная проверка проводится по месту нахождения подведомственного заказчика.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 xml:space="preserve">В ходе выездных проверок проводятся контрольные действия по документальному изучению деятельности подведомственного заказчика, связанной с предметом проверки. Контрольные действия по документальному изучению проводятся по документам о </w:t>
      </w:r>
      <w:r>
        <w:lastRenderedPageBreak/>
        <w:t>планировании и осуществлении закупок, финансовых, бухгалтерских, отчетных документов по исполнению контрактов, результатам выполненных работ и оказанных услуг путем анализа и оценки полученной из них информации с учетом письменных объяснений, справок и сведений должностных лиц подведомственного заказчика.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17. Ведомственный контроль закупочной деятельности осуществляется должностными лицами органа ведомственного контроля, из которых формируется комиссия по проведению проверки (далее - комиссия). Комиссию возглавляет председатель комиссии.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18. Решения о проведении проверки, сроках ее проведения, форме проверки, продлении срока проведения проверки, утверждение (изменение) состава комиссии оформляются приказом руководителя органа ведомственного контроля.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19. Приказ о проведении проверки должен содержать следующие сведения: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1) наименование подведомственного заказчика и место его нахождения;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2) предмет и основание проведения проверки;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3) вид проверки (плановая или внеплановая);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4) форма проверки (камеральная (документарная) или выездная);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5) проверяемый период;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6) состав комиссии;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7) срок проведения проверки;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8) срок, в течение которого составляется акт проверки.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20. Орган ведомственного контроля уведомляет подведомственного заказчика о проведении мероприятия ведомственного контроля закупочной деятельности путем направления уведомления о проведении такого мероприятия (далее - уведомление).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21. Уведомление должно содержать следующую информацию: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1) наименование подведомственного заказчика, которому адресовано уведомление;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2) предмет мероприятия ведомственного контроля закупочной деятельности (проверяемые вопросы), в том числе период, за который проверяется деятельность подведомственного заказчика;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3) форма проверки;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 xml:space="preserve">4) дата начала и дата </w:t>
      </w:r>
      <w:proofErr w:type="gramStart"/>
      <w:r>
        <w:t>окончания проведения мероприятия ведомственного контроля закупочной деятельности</w:t>
      </w:r>
      <w:proofErr w:type="gramEnd"/>
      <w:r>
        <w:t>;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5) состав комиссии;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6) запрос о представлении документов, информации, материальных средств, необходимых для осуществления мероприятия ведомственного контроля закупочной деятельности;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7) информация о необходимости обеспечения условий для проведения выездного мероприятия ведомственного контроля закупочной деятельности, в том числе о предоставлении помещения для работы, сре</w:t>
      </w:r>
      <w:proofErr w:type="gramStart"/>
      <w:r>
        <w:t>дств св</w:t>
      </w:r>
      <w:proofErr w:type="gramEnd"/>
      <w:r>
        <w:t>язи и оборудования, необходимых для проведения такого мероприятия.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lastRenderedPageBreak/>
        <w:t xml:space="preserve">22. Уведомление о проведении проверки направляется органом ведомственного контроля подведомственному заказчику любым способом, позволяющим доставить уведомление в срок не </w:t>
      </w:r>
      <w:proofErr w:type="gramStart"/>
      <w:r>
        <w:t>позднее</w:t>
      </w:r>
      <w:proofErr w:type="gramEnd"/>
      <w:r>
        <w:t xml:space="preserve"> чем за три рабочих дня до даты проведения проверки.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23. При проведении мероприятия ведомственного контроля закупочной деятельности должностные лица комиссии имеют право:</w:t>
      </w:r>
    </w:p>
    <w:p w:rsidR="00C83786" w:rsidRDefault="00C83786">
      <w:pPr>
        <w:pStyle w:val="ConsPlusNormal"/>
        <w:spacing w:before="220"/>
        <w:ind w:firstLine="540"/>
        <w:jc w:val="both"/>
      </w:pPr>
      <w:proofErr w:type="gramStart"/>
      <w:r>
        <w:t>1) в случае осуществления выездного мероприятия ведомственного контроля закупочной деятельности на беспрепятственный доступ на территорию, в помещения, здания подведомственного заказчика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  <w:proofErr w:type="gramEnd"/>
    </w:p>
    <w:p w:rsidR="00C83786" w:rsidRDefault="00C83786">
      <w:pPr>
        <w:pStyle w:val="ConsPlusNormal"/>
        <w:spacing w:before="220"/>
        <w:ind w:firstLine="540"/>
        <w:jc w:val="both"/>
      </w:pPr>
      <w:r>
        <w:t>2) на истребование необходимых для проведения мероприятия ведомственного контроля закупочной деятельности документов с учетом требований законодательства Российской Федерации о защите государственной тайны;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3)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 закупочной деятельности.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24. При проведении мероприятия ведомственного контроля закупочной деятельности должностные лица комиссии обязаны: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1) соблюдать законы и иные нормативные правовые акты Российской Федерации, законы и иные нормативные правовые акты Калужской области;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2) проводить проверки на основании и в соответствии с приказом о проведении проверки;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 xml:space="preserve">3) уведомлять подведомственного заказчика о проведении проверки не </w:t>
      </w:r>
      <w:proofErr w:type="gramStart"/>
      <w:r>
        <w:t>позднее</w:t>
      </w:r>
      <w:proofErr w:type="gramEnd"/>
      <w:r>
        <w:t xml:space="preserve"> чем за три рабочих дня до начала проведения проверки;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4) знакомить руководителя или уполномоченное должностное лицо подведомственного заказчика с копией приказа о проведении проверки, о продлении срока проведения проверки, об изменении состава комиссии, а также с результатами проверки.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25. Во время проведения проверки должностные лица подведомственного заказчика обязаны: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1) не препятствовать проведению проверки, в том числе обеспечивать право беспрепятственного доступа на территорию, в помещения с учетом требований законодательства Российской Федерации о защите государственной тайны;</w:t>
      </w:r>
    </w:p>
    <w:p w:rsidR="00C83786" w:rsidRDefault="00C83786">
      <w:pPr>
        <w:pStyle w:val="ConsPlusNormal"/>
        <w:spacing w:before="220"/>
        <w:ind w:firstLine="540"/>
        <w:jc w:val="both"/>
      </w:pPr>
      <w:proofErr w:type="gramStart"/>
      <w:r>
        <w:t>2) по устному и (или) письменному мотивированному запросу уполномоченных должностных лиц органа ведомственного контроля представлять в установленные в запросе сроки необходимые для проведения проверки оригиналы и (или) копии документов и сведений, включая служебную переписку в электронном виде;</w:t>
      </w:r>
      <w:proofErr w:type="gramEnd"/>
    </w:p>
    <w:p w:rsidR="00C83786" w:rsidRDefault="00C83786">
      <w:pPr>
        <w:pStyle w:val="ConsPlusNormal"/>
        <w:spacing w:before="220"/>
        <w:ind w:firstLine="540"/>
        <w:jc w:val="both"/>
      </w:pPr>
      <w:r>
        <w:t>3) обеспечивать необходимые условия для работы, в том числе предоставлять помещения, оргтехнику, средства связи и оборудование, необходимые для проведения проверки.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26. Контрольные действия могут проводиться сплошным или выборочным способом.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Сплошной способ заключается в проведении контрольного действия в отношении всей совокупности документов, относящихся к одному вопросу проверки.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 xml:space="preserve">Выборочный способ заключается в проведении контрольного действия в отношении части документов, относящихся к одному вопросу проверки. Объем выборки и ее состав определяются </w:t>
      </w:r>
      <w:r>
        <w:lastRenderedPageBreak/>
        <w:t>должностными лицами комиссии таким образом, чтобы обеспечить возможность оценки изучаемого вопроса проверки.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27. Решение об использовании сплошного или выборочного способа проведения контрольных действий по каждому вопросу проверки принимается уполномоченными должностными лицами органа ведомственного контроля исходя из содержания вопроса проверки, объема финансовых, бухгалтерских, отчетных и иных документов, относящихся к этому вопросу, срока проверки.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28. Запросы о представлении документов и сведений, касающихся вопросов проверки, должны содержать четкое изложение поставленных вопросов, перечень запрашиваемых документов, материалов и сведений, а также срок их представления.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 xml:space="preserve">Указанный срок исчисляется </w:t>
      </w:r>
      <w:proofErr w:type="gramStart"/>
      <w:r>
        <w:t>с даты получения</w:t>
      </w:r>
      <w:proofErr w:type="gramEnd"/>
      <w:r>
        <w:t xml:space="preserve"> такого запроса и не может составлять менее трех рабочих дней.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Документы, материалы и сведения, необходимые для проведения проверки, представляются подведомственным заказчиком в подлиннике или представляются их копии, заверенные уполномоченными должностными лицами подведомственного заказчика.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29. Срок проведения мероприятия ведомственного контроля закупочной деятельности не может составлять более чем 15 рабочих дней и может быть продлен только один раз не более чем на 15 рабочих дней по решению руководителя органа ведомственного контроля или лица, его замещающего.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 xml:space="preserve">При проведении камеральной (документарной) проверки в срок ее проведения не засчитываются периоды времени </w:t>
      </w:r>
      <w:proofErr w:type="gramStart"/>
      <w:r>
        <w:t>с даты отправки</w:t>
      </w:r>
      <w:proofErr w:type="gramEnd"/>
      <w:r>
        <w:t xml:space="preserve"> запроса органом ведомственного контроля до даты представления документов и материалов подведомственным заказчиком.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30. Руководитель органа ведомственного контроля вправе принять решение о приостановлении мероприятия ведомственного контроля закупочной деятельности.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31. Решение о приостановлении и возобновлении проверки оформляется приказом руководителя органа ведомственного контроля.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32. Решение о приостановлении проверки принимается: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1) на период восстановления подведомственным заказчиком документов, необходимых для проведения выездной проверки;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2) на период исполнения запросов, направленных в компетентные государственные органы;</w:t>
      </w:r>
    </w:p>
    <w:p w:rsidR="00C83786" w:rsidRDefault="00C83786">
      <w:pPr>
        <w:pStyle w:val="ConsPlusNormal"/>
        <w:spacing w:before="220"/>
        <w:ind w:firstLine="540"/>
        <w:jc w:val="both"/>
      </w:pPr>
      <w:proofErr w:type="gramStart"/>
      <w:r>
        <w:t>3) в случае непредставления подведомственным заказчиком информации, документов и материалов, и (или) представления неполного комплекта информации, документов и материалов, и (или) воспрепятствования проведению проверки, и (или) уклонения от проведения проверки;</w:t>
      </w:r>
      <w:proofErr w:type="gramEnd"/>
    </w:p>
    <w:p w:rsidR="00C83786" w:rsidRDefault="00C83786">
      <w:pPr>
        <w:pStyle w:val="ConsPlusNormal"/>
        <w:spacing w:before="220"/>
        <w:ind w:firstLine="540"/>
        <w:jc w:val="both"/>
      </w:pPr>
      <w:r>
        <w:t>4) при необходимости исследования документов, находящихся не по месту нахождения подведомственного заказчика.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На время приостановления проведения проверки течение срока ее проведения прерывается.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Решение о возобновлении проведения проверки принимается после устранения причин приостановления ее проведения.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 xml:space="preserve">33. По результатам проведения мероприятия ведомственного контроля закупочной деятельности составляется акт проверки в сроки, установленные приказом о проведении </w:t>
      </w:r>
      <w:r>
        <w:lastRenderedPageBreak/>
        <w:t xml:space="preserve">проверки. </w:t>
      </w:r>
      <w:proofErr w:type="gramStart"/>
      <w:r>
        <w:t>Акт проверки составляется по форме, установленной органом ведомственного контроля, подписывается должностным лицом органа ведомственного контроля, ответственным за проведение мероприятия ведомственного контроля закупочной деятельности, и представляется руководителю органа ведомственного контроля или иному уполномоченному руководителем органа ведомственного контроля лицу.</w:t>
      </w:r>
      <w:proofErr w:type="gramEnd"/>
    </w:p>
    <w:p w:rsidR="00C83786" w:rsidRDefault="00C83786">
      <w:pPr>
        <w:pStyle w:val="ConsPlusNormal"/>
        <w:spacing w:before="220"/>
        <w:ind w:firstLine="540"/>
        <w:jc w:val="both"/>
      </w:pPr>
      <w:r>
        <w:t>34. Копия акта проверки направляется лицам, в отношении которых проведена проверка, в срок не позднее трех рабочих дней со дня его подписания уполномоченными должностными лицами органа ведомственного контроля.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35. Подведомственный заказчик в течение десяти рабочих дней со дня получения копии акта проверки вправе представить в орган ведомственного контроля письменные возражения по фактам, изложенным в акте проверки, которые приобщаются к материалам проверки.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36. При выявлении нарушений по результатам мероприятия ведомственного контроля закупочной деятельности должностными лицами, уполномоченными на проведение мероприятий ведомственного контроля закупочной деятельности, разрабатывается и утверждается план устранения выявленных нарушений.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37. План должен содержать: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1) наименование органа ведомственного контроля;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2) наименование, адрес местонахождения подведомственного заказчика;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3) состав должностных лиц, которыми разрабатывается план;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4) содержание нарушений, выявленных по результатам мероприятия ведомственного контроля закупочной деятельности;</w:t>
      </w:r>
    </w:p>
    <w:p w:rsidR="00C83786" w:rsidRDefault="00C83786">
      <w:pPr>
        <w:pStyle w:val="ConsPlusNormal"/>
        <w:spacing w:before="220"/>
        <w:ind w:firstLine="540"/>
        <w:jc w:val="both"/>
      </w:pPr>
      <w:bookmarkStart w:id="1" w:name="P127"/>
      <w:bookmarkEnd w:id="1"/>
      <w:r>
        <w:t>5) указание на конкретные действия, которые должен совершить подведомственный заказчик для устранения выявленных нарушений законодательства о закупках отдельными видами юридических лиц;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 xml:space="preserve">6) сроки, в течение которых должны быть выполнены действия, указанные в </w:t>
      </w:r>
      <w:hyperlink w:anchor="P127" w:history="1">
        <w:r>
          <w:rPr>
            <w:color w:val="0000FF"/>
          </w:rPr>
          <w:t>подпункте 5</w:t>
        </w:r>
      </w:hyperlink>
      <w:r>
        <w:t xml:space="preserve"> настоящего пункта;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7) отметка об исполнении мероприятий.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38. План направляется подведомственному заказчику, в деятельности которого выявлены нарушения по результатам мероприятия ведомственного контроля закупочной деятельности, в срок не позднее пяти рабочих дней со дня утверждения плана.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39. Руководитель подведомственного заказчика представляет отчет о принятых мерах по устранению выявленных нарушений и их предупреждению в дальнейшей деятельности подведомственного заказчика в течение трех рабочих дней со дня истечения последнего дня срока для их устранения, установленного планом устранения выявленных нарушений.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>40.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орган, уполномоченный на осуществление контроля в сфере закупок товаров, работ, услуг отдельными видами юридических лиц,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C83786" w:rsidRDefault="00C83786">
      <w:pPr>
        <w:pStyle w:val="ConsPlusNormal"/>
        <w:spacing w:before="220"/>
        <w:ind w:firstLine="540"/>
        <w:jc w:val="both"/>
      </w:pPr>
      <w:r>
        <w:t xml:space="preserve">41. Материалы по результатам мероприятий ведомственного контроля закупочной деятельности, в том числе план, а также иные документы и информация, полученные </w:t>
      </w:r>
      <w:r>
        <w:lastRenderedPageBreak/>
        <w:t>(разработанные) в ходе проведения мероприятий ведомственного контроля закупочной деятельности, хранятся органом ведомственного контроля не менее 3 лет.</w:t>
      </w:r>
    </w:p>
    <w:p w:rsidR="00C83786" w:rsidRDefault="00C83786">
      <w:pPr>
        <w:pStyle w:val="ConsPlusNormal"/>
        <w:jc w:val="both"/>
      </w:pPr>
    </w:p>
    <w:p w:rsidR="00C83786" w:rsidRDefault="00C83786">
      <w:pPr>
        <w:pStyle w:val="ConsPlusNormal"/>
        <w:jc w:val="both"/>
      </w:pPr>
    </w:p>
    <w:p w:rsidR="00C83786" w:rsidRDefault="00C837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5689" w:rsidRDefault="005D5689">
      <w:bookmarkStart w:id="2" w:name="_GoBack"/>
      <w:bookmarkEnd w:id="2"/>
    </w:p>
    <w:sectPr w:rsidR="005D5689" w:rsidSect="00C6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86"/>
    <w:rsid w:val="005D5689"/>
    <w:rsid w:val="00C8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3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37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3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37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6E3F3B237EE3EF50EE53DB683C2C145DD0AE98AD5D55E46029BB037638D1E84FFA6BEE4C5CB01C493F96BB3Eo9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6E3F3B237EE3EF50EE53DB683C2C145DD0AE98AD5D55E46029BB037638D1E84FFA6BEE4C5CB01C493F96BB3Eo9k5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6E3F3B237EE3EF50EE53DB683C2C145DD0AE98AD5D55E46029BB037638D1E85DFA33E24D5EAF1A402AC0EA7BC8B1109AD5B991E14D6F8Bo9k8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66E3F3B237EE3EF50EE53DB683C2C145DD0AE98AD5D55E46029BB037638D1E84FFA6BEE4C5CB01C493F96BB3Eo9k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6E3F3B237EE3EF50EE53DB683C2C145DD0AE98AD5D55E46029BB037638D1E84FFA6BEE4C5CB01C493F96BB3Eo9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2964</Words>
  <Characters>16899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Бубненкова Лариса Евгеньевна</dc:creator>
  <cp:lastModifiedBy>Бубненкова Лариса Евгеньевна</cp:lastModifiedBy>
  <cp:revision>1</cp:revision>
  <dcterms:created xsi:type="dcterms:W3CDTF">2018-11-12T06:36:00Z</dcterms:created>
  <dcterms:modified xsi:type="dcterms:W3CDTF">2018-11-12T06:38:00Z</dcterms:modified>
</cp:coreProperties>
</file>