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2" w:rsidRDefault="00725572" w:rsidP="00725572">
      <w:pPr>
        <w:spacing w:line="276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</w:t>
      </w:r>
      <w:r w:rsidRPr="00725572">
        <w:rPr>
          <w:rFonts w:ascii="Times New Roman" w:eastAsia="Times New Roman" w:hAnsi="Times New Roman"/>
          <w:b/>
          <w:sz w:val="26"/>
          <w:szCs w:val="26"/>
          <w:lang w:eastAsia="ru-RU"/>
        </w:rPr>
        <w:t>о работе с обращениями граждан в 3 квартале 2019 г.</w:t>
      </w:r>
    </w:p>
    <w:p w:rsidR="00725572" w:rsidRPr="00725572" w:rsidRDefault="00725572" w:rsidP="00725572">
      <w:pPr>
        <w:spacing w:line="276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25572" w:rsidRPr="003A7AA0" w:rsidRDefault="00725572" w:rsidP="0072557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 3-м квартале 2019 г. </w:t>
      </w:r>
      <w:r w:rsidRPr="003A7AA0">
        <w:rPr>
          <w:rFonts w:ascii="Times New Roman" w:eastAsia="Times New Roman" w:hAnsi="Times New Roman"/>
          <w:sz w:val="26"/>
          <w:szCs w:val="26"/>
          <w:lang w:bidi="en-US"/>
        </w:rPr>
        <w:t>в министерство конкурентной политики поступило 68 обращения граждан по темам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тарифы и льготы по оплате жилищно-коммунальных услуг и электроэнергии – 33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коммунально-бытовое хозяйство и предоставление услуг в условиях рынка – 3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оплата услуг ЖКХ -7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нормативы потребления коммунальных услуг -8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торговля и органы местного самоуправления. Размещение торговых точек – 6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лицензирование в сфере оборота алкогольной  и спиртосодержащей продукции – 5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закупки для государственных и муниципальных нужд - 3</w:t>
      </w:r>
    </w:p>
    <w:p w:rsidR="00725572" w:rsidRPr="003A7AA0" w:rsidRDefault="00725572" w:rsidP="0072557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разное – 3</w:t>
      </w:r>
    </w:p>
    <w:p w:rsidR="00725572" w:rsidRPr="003A7AA0" w:rsidRDefault="00725572" w:rsidP="00725572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>Обращения поступали:</w:t>
      </w:r>
    </w:p>
    <w:p w:rsidR="00725572" w:rsidRPr="003A7AA0" w:rsidRDefault="00725572" w:rsidP="0072557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22 – Администрации Губернатора Калужской области;</w:t>
      </w:r>
    </w:p>
    <w:p w:rsidR="00725572" w:rsidRPr="003A7AA0" w:rsidRDefault="00725572" w:rsidP="0072557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4 – из Прокуратуры области;</w:t>
      </w:r>
    </w:p>
    <w:p w:rsidR="00725572" w:rsidRPr="003A7AA0" w:rsidRDefault="00725572" w:rsidP="0072557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9 – из различных органов власти;</w:t>
      </w:r>
    </w:p>
    <w:p w:rsidR="00725572" w:rsidRPr="003A7AA0" w:rsidRDefault="00725572" w:rsidP="0072557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33 – от граждан.</w:t>
      </w:r>
    </w:p>
    <w:p w:rsidR="00725572" w:rsidRPr="003A7AA0" w:rsidRDefault="00725572" w:rsidP="00725572">
      <w:pPr>
        <w:spacing w:line="276" w:lineRule="auto"/>
        <w:ind w:left="4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В электронном виде в адрес министерства поступило 39 обращений.</w:t>
      </w:r>
    </w:p>
    <w:p w:rsidR="00725572" w:rsidRDefault="00725572" w:rsidP="0072557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Продолжают поступать  повторные обращения. Это связано с тем, что  граждане обращаются сразу в несколько органов исполнительной власти.</w:t>
      </w:r>
    </w:p>
    <w:p w:rsidR="00725572" w:rsidRPr="003A7AA0" w:rsidRDefault="00725572" w:rsidP="0072557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 В министерстве конкурентной политики Калужской области (далее - министерство) ведется учет обращений граждан, организовано своевременное рассмотрение в управлениях.</w:t>
      </w:r>
    </w:p>
    <w:p w:rsidR="00725572" w:rsidRPr="003A7AA0" w:rsidRDefault="00725572" w:rsidP="0072557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поступившие в министерство обращения граждан были рассмотрены. </w:t>
      </w:r>
      <w:r w:rsidRPr="003A7AA0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При рассмотрении письменных обращений граждан неукоснительно соблюдались сроки, установленные Федеральным законом от 02.05.2006 № 59-ФЗ «О порядке рассмотрения обращений граждан Российской Федерации», а также инструкцией по делопроизводству министерства.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вопросы, поднятые и находящиеся в рамках компетенции министерства, были даны исчерпывающие ответы. </w:t>
      </w:r>
      <w:r w:rsidRPr="003A7AA0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Внимание уделялось также устным обращениям граждан. В случае устного обращения граждан  проводилась разъяснительная работа, давались подробные ответы с обязательными ссылками на действующее федеральное и региональное законодательство.</w:t>
      </w:r>
    </w:p>
    <w:p w:rsidR="00725572" w:rsidRPr="003A7AA0" w:rsidRDefault="00725572" w:rsidP="00725572">
      <w:pPr>
        <w:spacing w:line="276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деятельности министерства постоянно актуализируется на  официальном сайте  министерства, на портале органов власти Калужской области,  результаты рассмотрения обращений граждан регулярно размещают на портале ССТУ.РФ.  В 3 квартале 2019 года проводилась работа по программе «Инцидент-менеджмент», которая дает возможность исследовать реакцию граждан на работу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органов исполнительной власти, отслеживая острые вопросы, что позволяет повысить адресность и оперативность решения проблем.</w:t>
      </w:r>
    </w:p>
    <w:p w:rsidR="00725572" w:rsidRPr="003A7AA0" w:rsidRDefault="00725572" w:rsidP="0072557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 министром конкурентной политики Калужской области проводится личный прием граждан, утвержденный распоряжением Губернатора Калужской области. </w:t>
      </w:r>
    </w:p>
    <w:p w:rsidR="00725572" w:rsidRPr="003A7AA0" w:rsidRDefault="00725572" w:rsidP="00725572">
      <w:pPr>
        <w:spacing w:line="276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темами обращений остаются тарифы и льготы по оплате коммунальных услуг и электроэнергии и оплата жилищно-коммунальных услуг (ЖКХ). </w:t>
      </w:r>
    </w:p>
    <w:p w:rsidR="00725572" w:rsidRPr="003A7AA0" w:rsidRDefault="00725572" w:rsidP="00725572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требованиями действующего законодательства в целях информирования граждан в источнике официального опубликования нормативных правовых актов органов государственной власти Калужской области (газета «Весть»), а также на сайте министерства  размещены результаты мониторингов соблюдения предельных (максимальных) индексов изменения размера вносимой гражданами платы за коммунальные услуги по муниципальным образованиям Калужской области за июль, август и сентябрь текущего года.</w:t>
      </w:r>
      <w:proofErr w:type="gramEnd"/>
    </w:p>
    <w:p w:rsidR="00725572" w:rsidRPr="003A7AA0" w:rsidRDefault="00725572" w:rsidP="00725572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В целях снижения количества обращений граждан в течение 3 квартала текущего года обновлялась и поддерживалась в актуальном состоянии, размещенная на официальном сайте министерства, информация о действующих на территории Калужской области тарифах на коммунальные ресурсы и нормативах потребления коммунальных услуг.</w:t>
      </w:r>
      <w:proofErr w:type="gramEnd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 А </w:t>
      </w:r>
      <w:r w:rsidRPr="003A7AA0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 xml:space="preserve">также информация,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необходимая для проверки и самопроверки соблюдения предельных (максимальных) индексов изменения размера вносимой гражданам платы за коммунальные услуги:</w:t>
      </w:r>
    </w:p>
    <w:p w:rsidR="00725572" w:rsidRPr="003A7AA0" w:rsidRDefault="00725572" w:rsidP="0072557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информационное сообщение об изменении совокупной платы за коммунальные услуги в 2019 году (с разбивкой на периоды: с 1 января по 30 июня и с 1 июля по 31 декабря);</w:t>
      </w:r>
    </w:p>
    <w:p w:rsidR="00725572" w:rsidRPr="003A7AA0" w:rsidRDefault="00725572" w:rsidP="0072557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информационный инструмент, позволяющий гражданам обеспечить он-</w:t>
      </w:r>
      <w:proofErr w:type="spellStart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лайн</w:t>
      </w:r>
      <w:proofErr w:type="spellEnd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проверку соответствия роста размера платы за коммунальные услуги установленным ограничениям (с инструкцией пользователя);</w:t>
      </w:r>
    </w:p>
    <w:p w:rsidR="00725572" w:rsidRPr="003A7AA0" w:rsidRDefault="00725572" w:rsidP="0072557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о порядке обращения граждан в государственную жилищную инспекцию Калужской области по вопросам соответствия роста размера платы за коммунальные услуги установленным ограничениям;</w:t>
      </w:r>
    </w:p>
    <w:p w:rsidR="00725572" w:rsidRPr="003A7AA0" w:rsidRDefault="00725572" w:rsidP="00725572">
      <w:pPr>
        <w:tabs>
          <w:tab w:val="left" w:pos="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>о необходимости обращения граждан в территориальные органы социальной защиты населения Калужской области.</w:t>
      </w:r>
    </w:p>
    <w:p w:rsidR="00725572" w:rsidRPr="003A7AA0" w:rsidRDefault="00725572" w:rsidP="00725572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информационно-разъяснительных целях размещена информация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br/>
        <w:t>о действующем федеральном и региональном законодательстве в сфере ЖКХ:</w:t>
      </w:r>
    </w:p>
    <w:p w:rsidR="00725572" w:rsidRPr="003A7AA0" w:rsidRDefault="00725572" w:rsidP="0072557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>распоряжение Правительства Российской Федерации от 15.11.2018 №2490-р;</w:t>
      </w:r>
    </w:p>
    <w:p w:rsidR="00725572" w:rsidRPr="003A7AA0" w:rsidRDefault="00725572" w:rsidP="0072557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постановление Губернатора Калужской области от 14.19.2019 № 567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br/>
        <w:t>«Об установлении предельных (максимальных) индексов изменения размера вносимой гражданам платы за коммунальные услуги в муниципальных образованиях Калужской области на 2019 год»;</w:t>
      </w:r>
    </w:p>
    <w:p w:rsidR="00725572" w:rsidRPr="003A7AA0" w:rsidRDefault="00725572" w:rsidP="0072557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постановление Губернатора Калужской области от 25.06.2019 № 287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2020 - 2023 годов;</w:t>
      </w:r>
    </w:p>
    <w:p w:rsidR="00725572" w:rsidRPr="003A7AA0" w:rsidRDefault="00725572" w:rsidP="0072557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Правительства Российской Федерации от 12.11.2018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1347«Об особенностях индексации платы граждан за коммунальные услуги в 2019 году»; </w:t>
      </w:r>
    </w:p>
    <w:p w:rsidR="00725572" w:rsidRPr="003A7AA0" w:rsidRDefault="00725572" w:rsidP="0072557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о порядке предоставления субсидий, направленных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соблюдение предельных индексов </w:t>
      </w:r>
    </w:p>
    <w:p w:rsidR="00725572" w:rsidRPr="003A7AA0" w:rsidRDefault="00725572" w:rsidP="00725572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ab/>
        <w:t>о размере субсидий, предусмотренных за счет средств бюджета муниципального образования, направленных на соблюдение предельных индексов.</w:t>
      </w:r>
    </w:p>
    <w:p w:rsidR="00725572" w:rsidRPr="003F6F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Министерством конкурентной политики организован ежедневный оперативный мониторинг уровня розничных цен на фиксированный набор товаров (40 наименований), проводимый в порядке, установленном письмом </w:t>
      </w:r>
      <w:proofErr w:type="spellStart"/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>Минпромторга</w:t>
      </w:r>
      <w:proofErr w:type="spellEnd"/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08.08.2014 № ЕВ-12285/08.</w:t>
      </w:r>
    </w:p>
    <w:p w:rsidR="00725572" w:rsidRPr="003F6F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о исполнение постановления Губернатора области от 15.10.2007 №388  «О мерах по недопущению необоснованного повышения цен на товары и услуги»,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продолжает свою деятельность </w:t>
      </w: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рабочая группа.  Заседания рабочей группы, в состав которой входят представители контрольно-надзорных органов, профильных министерств и общественных организаций, осуществляющих деятельность на территории области, проходят еженедельно. </w:t>
      </w:r>
    </w:p>
    <w:p w:rsidR="00725572" w:rsidRPr="003F6F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>В режиме видеоконференции в заседаниях принимают участие заместители глав администраций муниципальных районов, городских округов Калужской области, предоставляющие информацию о принимаемых мерах органами местного самоуправления по сдерживанию потребительских цен на продовольственные товары. В ходе заседаний рассматривается вопрос применения 10 процентной надбавки на отдельные товары и оценка наличия продукции товаропроизводителей Калужской области на полках магазинов федерального и регионального значения.</w:t>
      </w:r>
    </w:p>
    <w:p w:rsidR="00725572" w:rsidRPr="003F6F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>Администрациями районов также еженедельно проводятся заседания комиссии по недопущению необоснованного повышения цен на товары и услуги.                              На заседаниях с участием предпринимателей рассма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триваются вопросы, связанные </w:t>
      </w: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>с мониторингом цен на товары и услуги, а также по доле реализации продукции, производимой товаропроизводителями Калужской области, утверждены графики выездных заседаний комиссий в сельских поселениях.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Губернатора Калужской области                    от 18.10.2007 №395 «О дополнительных мерах по стабилизации цен на товары, реализуемые на территории Калужской области», руководителям организаций и индивидуальным предпринимателям, осуществляющим розничную торговлю, рекомендовано применять размеры торговых надбавок не более 10% к оптовой цене поставщика на продовольственные товары первой необходимости, согласно приложению к данному постановлению, самостоятельно определять </w:t>
      </w: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разновидность продовольственных товаров, входящих в</w:t>
      </w:r>
      <w:proofErr w:type="gramEnd"/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отдельных продовольственных товаров, а также обеспечить постоянное наличие  в ассортименте товаров, входящих в перечень продовольственных товаров первой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необходимости, в количестве н</w:t>
      </w:r>
      <w:r w:rsidRPr="003F6FA0">
        <w:rPr>
          <w:rFonts w:ascii="Times New Roman" w:eastAsia="Times New Roman" w:hAnsi="Times New Roman"/>
          <w:sz w:val="26"/>
          <w:szCs w:val="26"/>
          <w:lang w:eastAsia="ru-RU"/>
        </w:rPr>
        <w:t>е менее двух наименований по каждой разновидности товара. Данные мониторинга, проводимого БСУ «Фонд имущества Калужской области», свидетельствуют, что в целом, данные рекомендации исполняются.</w:t>
      </w:r>
    </w:p>
    <w:p w:rsidR="00725572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деятельности по защите прав потребителей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организовано проведение</w:t>
      </w:r>
      <w:r w:rsidRPr="003A7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заседаний межведомственного координационного совета при Правительстве Калужской области по защите прав потребителей, созданного постановлением Правительства области от 25.09.2007 № 234</w:t>
      </w:r>
      <w:r w:rsidRPr="003A7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состав которого входят представители органов, осуществляющих контроль и надзор на потребительском рынке Калужской области (Управления </w:t>
      </w:r>
      <w:proofErr w:type="spellStart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Роспотребнадзора</w:t>
      </w:r>
      <w:proofErr w:type="spellEnd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Федеральной антимонопольной службы, </w:t>
      </w:r>
      <w:proofErr w:type="spellStart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Россельхознадзора</w:t>
      </w:r>
      <w:proofErr w:type="spellEnd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, УМВД), министерство конкурентной политики области, администраций городских округов «Город Калуга» и</w:t>
      </w:r>
      <w:proofErr w:type="gramEnd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«Город Обнинск», а также общественные организации по защите прав потребителей. Работа Совета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направлена на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повыш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ения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уровн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защищённости потребителей от действий недобросовестных продавцов, производителей товаров, исполнителей работ, услуг; увелич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ение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активност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эффективности деятельности общественных объединений потребителей по защите прав потребителей за счет государственной поддержки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прозрачности и доступности информации для граждан о деятельности Совета, на официальном портале органов власти области на странице министерства конкурентной политики, в разделе потребительского рынка, во вкладке защита прав потребителей,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размещена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 актуальная информация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овете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За 9 месяцев 2019 года в рамках информационно - разъяснительной работы </w:t>
      </w: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управлением государственных закупок на регулярной основе проводятся мероприятия, направленные на профилактику нарушений законодательства и иных нормативно-правовых актов в сфере закупок (далее –  управление, законодательство в сфере закупок).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В письменной и устной формах даются разъяснения заказчикам и участникам закупок по решению проблемных вопросов, находящихся в рамках компетенции управления.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заказчиков и участников закупок проводятся обучающие семинары, рабочее межведомственное совещания, </w:t>
      </w:r>
      <w:proofErr w:type="spellStart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>вебинары</w:t>
      </w:r>
      <w:proofErr w:type="spellEnd"/>
      <w:r w:rsidRPr="003A7A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вопросам применения законодательства в сфере закупок, информация о которых размещается в специальном разделе на региональном сайте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 сети Интернет с электронным адресом: </w:t>
      </w:r>
      <w:hyperlink r:id="rId6" w:history="1">
        <w:r w:rsidRPr="003A7AA0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http://tender.admoblkaluga.ru</w:t>
        </w:r>
      </w:hyperlink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региональный сайт).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законодательстве в сфере закупок, разъяснения федеральных органов исполнительной власти Российской Федерации, а также методические рекомендации по вопросам применения законодательства в сфере закупок в </w:t>
      </w: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письменной форме доводиться до заказчиков и размещается в специальном разделе на региональном сайте.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недопущения оборота фальсифицированной продукции на территории Калужской области, и принятия соответствующих мер, до заказчиков, осуществляющих закупки продуктов питания, доводятся сведения о нахождении в обороте фальсифицированной продукции, полученные от Управления </w:t>
      </w:r>
      <w:proofErr w:type="spellStart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области.</w:t>
      </w:r>
    </w:p>
    <w:p w:rsidR="00725572" w:rsidRPr="003A7AA0" w:rsidRDefault="00725572" w:rsidP="00725572">
      <w:pPr>
        <w:spacing w:line="276" w:lineRule="auto"/>
        <w:ind w:left="142" w:firstLine="5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sz w:val="26"/>
          <w:szCs w:val="26"/>
          <w:lang w:eastAsia="ru-RU"/>
        </w:rPr>
        <w:t>Сводная информация о фальсифицированной пищевой продукции размещается в рубрике: «Осторожно: Фальсификат!» на главной странице регионального сайта.</w:t>
      </w:r>
    </w:p>
    <w:p w:rsidR="00725572" w:rsidRPr="003A7AA0" w:rsidRDefault="00725572" w:rsidP="00725572">
      <w:pPr>
        <w:spacing w:line="276" w:lineRule="auto"/>
        <w:ind w:firstLine="540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r w:rsidRPr="003A7AA0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По жалобам, не относящимся к компетенции министерства, была проведена работа с соответствующими ведомствами и органами местного самоуправления.</w:t>
      </w:r>
    </w:p>
    <w:p w:rsidR="00725572" w:rsidRPr="003A7AA0" w:rsidRDefault="00725572" w:rsidP="00725572">
      <w:pPr>
        <w:spacing w:line="276" w:lineRule="auto"/>
        <w:ind w:firstLine="540"/>
        <w:jc w:val="both"/>
        <w:rPr>
          <w:rFonts w:ascii="Times New Roman" w:eastAsia="Times New Roman" w:hAnsi="Times New Roman"/>
          <w:color w:val="0A0808"/>
          <w:sz w:val="26"/>
          <w:szCs w:val="26"/>
          <w:lang w:eastAsia="ru-RU"/>
        </w:rPr>
      </w:pPr>
      <w:proofErr w:type="gramStart"/>
      <w:r w:rsidRPr="003A7AA0">
        <w:rPr>
          <w:rFonts w:ascii="Times New Roman" w:eastAsia="Times New Roman" w:hAnsi="Times New Roman"/>
          <w:color w:val="0A0808"/>
          <w:sz w:val="26"/>
          <w:szCs w:val="26"/>
          <w:lang w:eastAsia="ru-RU"/>
        </w:rPr>
        <w:t>Мероприятия, направленные на устранение причин и условий, способствующих повышенной активности обращений граждан по вопросам, решение которых входит в компетенцию министерства конкурентной политики Калужской области, безусловно, способствовали снижению письменных обращений граждан, а так же уменьшению количества записавшихся  на прием по личным вопросам к министру конкурентной политики.</w:t>
      </w:r>
      <w:proofErr w:type="gramEnd"/>
    </w:p>
    <w:p w:rsidR="00FF2901" w:rsidRDefault="00FF2901"/>
    <w:sectPr w:rsidR="00FF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E88"/>
    <w:multiLevelType w:val="hybridMultilevel"/>
    <w:tmpl w:val="9BB87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623A0B"/>
    <w:multiLevelType w:val="hybridMultilevel"/>
    <w:tmpl w:val="5E241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492E"/>
    <w:multiLevelType w:val="hybridMultilevel"/>
    <w:tmpl w:val="B4AA5C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72"/>
    <w:rsid w:val="00725572"/>
    <w:rsid w:val="00A43AD0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.admobl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Марина Владимировна</dc:creator>
  <cp:lastModifiedBy>Кушлянский Сергей Владимирович</cp:lastModifiedBy>
  <cp:revision>2</cp:revision>
  <dcterms:created xsi:type="dcterms:W3CDTF">2019-11-21T08:09:00Z</dcterms:created>
  <dcterms:modified xsi:type="dcterms:W3CDTF">2019-11-21T08:09:00Z</dcterms:modified>
</cp:coreProperties>
</file>