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77" w:rsidRPr="00532977" w:rsidRDefault="0081165E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КОНКУРЕНТНОЙ ПОЛИТИКИ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532977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53297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 И К А З 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77" w:rsidRPr="00532977" w:rsidRDefault="00532977" w:rsidP="00532977">
      <w:pPr>
        <w:widowContro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left="-567" w:firstLine="567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AA667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pPr w:leftFromText="180" w:rightFromText="180" w:vertAnchor="text" w:horzAnchor="page" w:tblpX="1808" w:tblpY="210"/>
        <w:tblW w:w="4361" w:type="dxa"/>
        <w:tblLayout w:type="fixed"/>
        <w:tblLook w:val="04A0" w:firstRow="1" w:lastRow="0" w:firstColumn="1" w:lastColumn="0" w:noHBand="0" w:noVBand="1"/>
      </w:tblPr>
      <w:tblGrid>
        <w:gridCol w:w="2495"/>
        <w:gridCol w:w="425"/>
        <w:gridCol w:w="1441"/>
      </w:tblGrid>
      <w:tr w:rsidR="00AA667A" w:rsidRPr="00532977" w:rsidTr="0081165E">
        <w:trPr>
          <w:trHeight w:val="851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7A" w:rsidRPr="005777C0" w:rsidRDefault="00A37055" w:rsidP="00A37055">
            <w:pPr>
              <w:ind w:left="19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A7F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25" w:type="dxa"/>
            <w:hideMark/>
          </w:tcPr>
          <w:p w:rsidR="00AA667A" w:rsidRPr="00532977" w:rsidRDefault="00AA667A" w:rsidP="00AA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7A" w:rsidRPr="00532977" w:rsidRDefault="004A7F1A" w:rsidP="00A370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AA667A" w:rsidRDefault="00AA667A" w:rsidP="0041627D">
      <w:pPr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A667A" w:rsidRDefault="00AA667A" w:rsidP="0041627D">
      <w:pPr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D5508" w:rsidRDefault="00DD5508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37055" w:rsidRDefault="00A37055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627D" w:rsidRPr="00532977" w:rsidRDefault="00D6534E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«Об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утверждении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Административного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hyperlink w:anchor="P51" w:history="1">
        <w:proofErr w:type="gramStart"/>
        <w:r w:rsidR="0041627D" w:rsidRPr="00532977">
          <w:rPr>
            <w:rFonts w:ascii="Times New Roman" w:eastAsia="Times New Roman" w:hAnsi="Times New Roman" w:cs="Times New Roman"/>
            <w:b/>
            <w:sz w:val="26"/>
            <w:szCs w:val="20"/>
            <w:lang w:eastAsia="ru-RU"/>
          </w:rPr>
          <w:t>регламент</w:t>
        </w:r>
        <w:proofErr w:type="gramEnd"/>
      </w:hyperlink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</w:t>
      </w:r>
      <w:r w:rsidR="0041627D" w:rsidRPr="005329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63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предоставления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государственной услуги 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«Л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ицензи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рование</w:t>
      </w:r>
      <w:r w:rsidR="00663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заготовк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</w:t>
      </w:r>
      <w:r w:rsidR="00663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хранени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я</w:t>
      </w:r>
      <w:r w:rsidR="00663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</w:t>
      </w:r>
      <w:r w:rsidR="00DE0D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переработк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</w:t>
      </w:r>
      <w:r w:rsidR="00DE0D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и реализации лома черных металлов, цветных металлов на </w:t>
      </w:r>
      <w:r w:rsidR="0063085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территории </w:t>
      </w:r>
      <w:r w:rsidR="0041627D" w:rsidRPr="005329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Калужской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области</w:t>
      </w:r>
      <w:r w:rsidR="0034663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532977" w:rsidRPr="00532977" w:rsidRDefault="00532977" w:rsidP="005329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32977" w:rsidRPr="00CD1193" w:rsidRDefault="00630853" w:rsidP="0061768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proofErr w:type="gramStart"/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8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210-ФЗ 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организации предоставления го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 и муниципальных услуг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7746" w:rsidRPr="00CD119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t>от 10</w:t>
      </w:r>
      <w:r w:rsidR="00EE2692" w:rsidRPr="00CD1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r w:rsidR="003C7746" w:rsidRPr="00CD1193">
        <w:rPr>
          <w:rFonts w:ascii="Times New Roman" w:hAnsi="Times New Roman" w:cs="Times New Roman"/>
          <w:sz w:val="26"/>
          <w:szCs w:val="26"/>
        </w:rPr>
        <w:t xml:space="preserve">«О разработке и </w:t>
      </w:r>
      <w:r w:rsidR="00922191">
        <w:rPr>
          <w:rFonts w:ascii="Times New Roman" w:hAnsi="Times New Roman" w:cs="Times New Roman"/>
          <w:sz w:val="26"/>
          <w:szCs w:val="26"/>
        </w:rPr>
        <w:t>утвержден</w:t>
      </w:r>
      <w:r w:rsidR="003C7746" w:rsidRPr="00CD1193">
        <w:rPr>
          <w:rFonts w:ascii="Times New Roman" w:hAnsi="Times New Roman" w:cs="Times New Roman"/>
          <w:sz w:val="26"/>
          <w:szCs w:val="26"/>
        </w:rPr>
        <w:t>ии административных регламентов</w:t>
      </w:r>
      <w:r w:rsidR="00922191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услуг</w:t>
      </w:r>
      <w:r w:rsidR="003C7746" w:rsidRPr="00CD1193">
        <w:rPr>
          <w:rFonts w:ascii="Times New Roman" w:hAnsi="Times New Roman" w:cs="Times New Roman"/>
          <w:sz w:val="26"/>
          <w:szCs w:val="26"/>
        </w:rPr>
        <w:t>»</w:t>
      </w:r>
      <w:r w:rsidR="00922191">
        <w:rPr>
          <w:rFonts w:ascii="Times New Roman" w:hAnsi="Times New Roman" w:cs="Times New Roman"/>
          <w:sz w:val="26"/>
          <w:szCs w:val="26"/>
        </w:rPr>
        <w:t xml:space="preserve"> (ред.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Постановлений Правительства Калужской области от  </w:t>
      </w:r>
      <w:r w:rsidR="00922191">
        <w:rPr>
          <w:rFonts w:ascii="Times New Roman" w:hAnsi="Times New Roman" w:cs="Times New Roman"/>
          <w:sz w:val="26"/>
          <w:szCs w:val="26"/>
        </w:rPr>
        <w:t>21</w:t>
      </w:r>
      <w:r w:rsidR="00EE2692" w:rsidRPr="00CD1193">
        <w:rPr>
          <w:rFonts w:ascii="Times New Roman" w:hAnsi="Times New Roman" w:cs="Times New Roman"/>
          <w:sz w:val="26"/>
          <w:szCs w:val="26"/>
        </w:rPr>
        <w:t>.05.201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922191">
          <w:rPr>
            <w:rFonts w:ascii="Times New Roman" w:hAnsi="Times New Roman" w:cs="Times New Roman"/>
            <w:sz w:val="26"/>
            <w:szCs w:val="26"/>
          </w:rPr>
          <w:t>25</w:t>
        </w:r>
        <w:r w:rsidR="00EE2692" w:rsidRPr="00CD119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13</w:t>
      </w:r>
      <w:r w:rsidR="00EE2692" w:rsidRPr="00CD1193">
        <w:rPr>
          <w:rFonts w:ascii="Times New Roman" w:hAnsi="Times New Roman" w:cs="Times New Roman"/>
          <w:sz w:val="26"/>
          <w:szCs w:val="26"/>
        </w:rPr>
        <w:t>.</w:t>
      </w:r>
      <w:r w:rsidR="00922191">
        <w:rPr>
          <w:rFonts w:ascii="Times New Roman" w:hAnsi="Times New Roman" w:cs="Times New Roman"/>
          <w:sz w:val="26"/>
          <w:szCs w:val="26"/>
        </w:rPr>
        <w:t>07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922191">
        <w:rPr>
          <w:rFonts w:ascii="Times New Roman" w:hAnsi="Times New Roman" w:cs="Times New Roman"/>
          <w:sz w:val="26"/>
          <w:szCs w:val="26"/>
        </w:rPr>
        <w:t>354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15</w:t>
      </w:r>
      <w:r w:rsidR="00EE2692" w:rsidRPr="00CD1193">
        <w:rPr>
          <w:rFonts w:ascii="Times New Roman" w:hAnsi="Times New Roman" w:cs="Times New Roman"/>
          <w:sz w:val="26"/>
          <w:szCs w:val="26"/>
        </w:rPr>
        <w:t>.0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3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>№ 6</w:t>
        </w:r>
      </w:hyperlink>
      <w:r w:rsidR="00922191">
        <w:rPr>
          <w:rFonts w:ascii="Times New Roman" w:hAnsi="Times New Roman" w:cs="Times New Roman"/>
          <w:sz w:val="26"/>
          <w:szCs w:val="26"/>
        </w:rPr>
        <w:t>9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>1.</w:t>
      </w:r>
      <w:r w:rsidR="00922191">
        <w:rPr>
          <w:rFonts w:ascii="Times New Roman" w:hAnsi="Times New Roman" w:cs="Times New Roman"/>
          <w:sz w:val="26"/>
          <w:szCs w:val="26"/>
        </w:rPr>
        <w:t>05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4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922191">
          <w:rPr>
            <w:rFonts w:ascii="Times New Roman" w:hAnsi="Times New Roman" w:cs="Times New Roman"/>
            <w:sz w:val="26"/>
            <w:szCs w:val="26"/>
          </w:rPr>
          <w:t>30</w:t>
        </w:r>
        <w:r w:rsidR="00EE2692" w:rsidRPr="00CD119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922191">
        <w:rPr>
          <w:rFonts w:ascii="Times New Roman" w:hAnsi="Times New Roman" w:cs="Times New Roman"/>
          <w:sz w:val="26"/>
          <w:szCs w:val="26"/>
        </w:rPr>
        <w:t>, от 14.09.2015 № 522, от 28.12.2016 № 707, от 23.11.2018 № 720</w:t>
      </w:r>
      <w:r w:rsidR="00EE2692" w:rsidRPr="00CD1193">
        <w:rPr>
          <w:rFonts w:ascii="Times New Roman" w:hAnsi="Times New Roman" w:cs="Times New Roman"/>
          <w:sz w:val="26"/>
          <w:szCs w:val="26"/>
        </w:rPr>
        <w:t>)</w:t>
      </w:r>
      <w:r w:rsidR="003C7746" w:rsidRPr="00CD1193">
        <w:rPr>
          <w:rFonts w:ascii="Times New Roman" w:hAnsi="Times New Roman" w:cs="Times New Roman"/>
          <w:sz w:val="26"/>
          <w:szCs w:val="26"/>
        </w:rPr>
        <w:t>,</w:t>
      </w:r>
      <w:r w:rsidR="0092219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532977" w:rsidRPr="0053297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</w:t>
      </w:r>
      <w:proofErr w:type="gramEnd"/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Калужской области от 04.04.2007 № 88 «О министерстве конкурентной политики Калужской области" (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Постановлений Правительства Калужской области от </w:t>
      </w:r>
      <w:r w:rsidR="00346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07.06.2007 № 145, от 06.09.2007 № 214, от 09.11.2007 № 285, от 22.04.2008 № 171, от 09.09.2010 № 355, от 17.01.2011 № 12, от 24.01.2012 № 20, от 02.05.2012 № 221, от 05.06.2012, № 278, от 17.12.2012 № 627, от 01.03.2013 № 112, от 02.08.2013 № 403, от 26.02.2014 № 128, от 26.03.2014 № 196, от</w:t>
      </w:r>
      <w:proofErr w:type="gramEnd"/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01.02.2016 № 62, от 18.05.2016 № 294, от 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16.11.2016 </w:t>
      </w:r>
      <w:hyperlink r:id="rId15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6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18.01.2017 </w:t>
      </w:r>
      <w:hyperlink r:id="rId16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26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29.03.2017 </w:t>
      </w:r>
      <w:hyperlink r:id="rId17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26.07.2017 </w:t>
      </w:r>
      <w:hyperlink r:id="rId18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425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31.10.2017 </w:t>
      </w:r>
      <w:hyperlink r:id="rId19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623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06.12.2017 № 714, 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18.12.2017 </w:t>
      </w:r>
      <w:hyperlink r:id="rId20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748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05.02.2018 </w:t>
      </w:r>
      <w:hyperlink r:id="rId21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81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30.08.2018 </w:t>
      </w:r>
      <w:hyperlink r:id="rId22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523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05.10.2018</w:t>
      </w:r>
      <w:proofErr w:type="gramEnd"/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611</w:t>
        </w:r>
      </w:hyperlink>
      <w:r w:rsidR="00AE0DA2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07.12.2018 № 742, </w:t>
      </w:r>
      <w:r w:rsidR="0061768F">
        <w:rPr>
          <w:rFonts w:ascii="Times New Roman" w:hAnsi="Times New Roman" w:cs="Times New Roman"/>
          <w:sz w:val="26"/>
          <w:szCs w:val="26"/>
        </w:rPr>
        <w:t>от 25.12.2</w:t>
      </w:r>
      <w:r w:rsidR="00217C50">
        <w:rPr>
          <w:rFonts w:ascii="Times New Roman" w:hAnsi="Times New Roman" w:cs="Times New Roman"/>
          <w:sz w:val="26"/>
          <w:szCs w:val="26"/>
        </w:rPr>
        <w:t xml:space="preserve">018 № </w:t>
      </w:r>
      <w:r w:rsidR="0061768F">
        <w:rPr>
          <w:rFonts w:ascii="Times New Roman" w:hAnsi="Times New Roman" w:cs="Times New Roman"/>
          <w:sz w:val="26"/>
          <w:szCs w:val="26"/>
        </w:rPr>
        <w:t>805</w:t>
      </w:r>
      <w:r w:rsidR="00D65ADD">
        <w:rPr>
          <w:rFonts w:ascii="Times New Roman" w:hAnsi="Times New Roman" w:cs="Times New Roman"/>
          <w:sz w:val="26"/>
          <w:szCs w:val="26"/>
        </w:rPr>
        <w:t>, от 07.05.2019 № 288</w:t>
      </w:r>
      <w:r w:rsidR="00232AFD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1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приведения нормативных правовых актов министерства конкурентной политики Калужской  области в соответствие с действующим законодательством  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D214C8" w:rsidRPr="00532977" w:rsidRDefault="00D214C8" w:rsidP="003C7746">
      <w:pPr>
        <w:autoSpaceDE w:val="0"/>
        <w:autoSpaceDN w:val="0"/>
        <w:adjustRightInd w:val="0"/>
        <w:ind w:firstLine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4C8" w:rsidRPr="00B2696D" w:rsidRDefault="00B2696D" w:rsidP="00B2696D">
      <w:pPr>
        <w:pStyle w:val="af8"/>
        <w:tabs>
          <w:tab w:val="left" w:pos="-567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</w:t>
      </w:r>
      <w:r w:rsid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услуги 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«Л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ицензировани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аготовк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и, хранения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переработк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реализации лома черных металлов, цветных металлов на территории Калужской области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0D31" w:rsidRPr="00DE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DF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D214C8" w:rsidRPr="00B2696D" w:rsidRDefault="00B2696D" w:rsidP="00B2696D">
      <w:pPr>
        <w:pStyle w:val="af8"/>
        <w:tabs>
          <w:tab w:val="left" w:pos="-567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Министерства конкурентной политики Калужской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D65ADD" w:rsidRP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65ADD" w:rsidRP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конкурентной политики Калужской области по </w:t>
      </w:r>
      <w:r w:rsidR="00D65ADD" w:rsidRP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1E4F3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65ADD" w:rsidRPr="00D6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услуги «Лицензирование заготовки, хранения, переработки и реализации лома черных металлов, цветных металлов на территории Калужской област</w:t>
      </w:r>
      <w:r w:rsidR="001E4F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14C8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D429C" w:rsidRPr="00E916B0" w:rsidRDefault="00B2696D" w:rsidP="00AD429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32977" w:rsidRPr="00E91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Настоящий </w:t>
      </w:r>
      <w:r w:rsidR="00AD429C" w:rsidRPr="00E916B0">
        <w:rPr>
          <w:rFonts w:ascii="Times New Roman" w:hAnsi="Times New Roman" w:cs="Times New Roman"/>
          <w:sz w:val="26"/>
          <w:szCs w:val="26"/>
        </w:rPr>
        <w:t>Приказ вступает в силу через десять дней после его официального опубликования.</w:t>
      </w:r>
    </w:p>
    <w:p w:rsidR="00532977" w:rsidRPr="00E916B0" w:rsidRDefault="00532977" w:rsidP="00AD429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977" w:rsidRPr="00532977" w:rsidRDefault="004A7F1A" w:rsidP="004A7F1A">
      <w:pPr>
        <w:tabs>
          <w:tab w:val="left" w:pos="851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26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ладимиров</w:t>
      </w:r>
    </w:p>
    <w:p w:rsidR="00532977" w:rsidRPr="00532977" w:rsidRDefault="00532977" w:rsidP="00532977">
      <w:pPr>
        <w:tabs>
          <w:tab w:val="left" w:pos="851"/>
        </w:tabs>
        <w:autoSpaceDE w:val="0"/>
        <w:autoSpaceDN w:val="0"/>
        <w:adjustRightInd w:val="0"/>
        <w:ind w:left="-567"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76" w:rsidRPr="007446C6" w:rsidRDefault="001E4F3C" w:rsidP="00D97D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97D76" w:rsidRPr="007446C6">
        <w:rPr>
          <w:rFonts w:ascii="Times New Roman" w:hAnsi="Times New Roman" w:cs="Times New Roman"/>
          <w:sz w:val="26"/>
          <w:szCs w:val="26"/>
        </w:rPr>
        <w:t>риложение</w:t>
      </w:r>
    </w:p>
    <w:p w:rsidR="00D97D76" w:rsidRPr="007446C6" w:rsidRDefault="00D97D76" w:rsidP="00D97D76">
      <w:pPr>
        <w:jc w:val="right"/>
        <w:rPr>
          <w:rFonts w:ascii="Times New Roman" w:hAnsi="Times New Roman" w:cs="Times New Roman"/>
          <w:sz w:val="26"/>
          <w:szCs w:val="26"/>
        </w:rPr>
      </w:pPr>
      <w:r w:rsidRPr="007446C6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D97D76" w:rsidRPr="007446C6" w:rsidRDefault="00D97D76" w:rsidP="00D97D76">
      <w:pPr>
        <w:jc w:val="right"/>
        <w:rPr>
          <w:rFonts w:ascii="Times New Roman" w:hAnsi="Times New Roman" w:cs="Times New Roman"/>
          <w:sz w:val="26"/>
          <w:szCs w:val="26"/>
        </w:rPr>
      </w:pPr>
      <w:r w:rsidRPr="007446C6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D97D76" w:rsidRPr="007446C6" w:rsidRDefault="00D97D76" w:rsidP="00D97D76">
      <w:pPr>
        <w:jc w:val="right"/>
        <w:rPr>
          <w:rFonts w:ascii="Times New Roman" w:hAnsi="Times New Roman" w:cs="Times New Roman"/>
          <w:sz w:val="26"/>
          <w:szCs w:val="26"/>
        </w:rPr>
      </w:pPr>
      <w:r w:rsidRPr="007446C6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D97D76" w:rsidRPr="007446C6" w:rsidRDefault="00B2696D" w:rsidP="00D97D76">
      <w:pPr>
        <w:jc w:val="right"/>
        <w:rPr>
          <w:rFonts w:ascii="Times New Roman" w:hAnsi="Times New Roman" w:cs="Times New Roman"/>
          <w:sz w:val="26"/>
          <w:szCs w:val="26"/>
        </w:rPr>
      </w:pPr>
      <w:r w:rsidRPr="007446C6">
        <w:rPr>
          <w:rFonts w:ascii="Times New Roman" w:hAnsi="Times New Roman" w:cs="Times New Roman"/>
          <w:sz w:val="26"/>
          <w:szCs w:val="26"/>
        </w:rPr>
        <w:t>о</w:t>
      </w:r>
      <w:r w:rsidR="005777C0" w:rsidRPr="007446C6">
        <w:rPr>
          <w:rFonts w:ascii="Times New Roman" w:hAnsi="Times New Roman" w:cs="Times New Roman"/>
          <w:sz w:val="26"/>
          <w:szCs w:val="26"/>
        </w:rPr>
        <w:t>т</w:t>
      </w:r>
      <w:r w:rsidRPr="007446C6">
        <w:rPr>
          <w:rFonts w:ascii="Times New Roman" w:hAnsi="Times New Roman" w:cs="Times New Roman"/>
          <w:sz w:val="26"/>
          <w:szCs w:val="26"/>
        </w:rPr>
        <w:t>_________</w:t>
      </w:r>
      <w:r w:rsidR="004A7F1A" w:rsidRPr="007446C6">
        <w:rPr>
          <w:rFonts w:ascii="Times New Roman" w:hAnsi="Times New Roman" w:cs="Times New Roman"/>
          <w:sz w:val="26"/>
          <w:szCs w:val="26"/>
        </w:rPr>
        <w:t xml:space="preserve"> №</w:t>
      </w:r>
      <w:r w:rsidRPr="007446C6">
        <w:rPr>
          <w:rFonts w:ascii="Times New Roman" w:hAnsi="Times New Roman" w:cs="Times New Roman"/>
          <w:sz w:val="26"/>
          <w:szCs w:val="26"/>
        </w:rPr>
        <w:t>____</w:t>
      </w: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31" w:rsidRDefault="00DE0D31" w:rsidP="00DE0D3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 предоставления государственной услуги </w:t>
      </w:r>
    </w:p>
    <w:p w:rsidR="00DE0D31" w:rsidRDefault="001E4F3C" w:rsidP="00DE0D3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</w:t>
      </w:r>
      <w:r w:rsidR="00DE0D31"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ицензировани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DE0D31"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по заготовке, хранению, переработке и реализации лома черных металлов, цветных металлов </w:t>
      </w:r>
    </w:p>
    <w:p w:rsidR="00D97D76" w:rsidRDefault="00DE0D31" w:rsidP="00DE0D3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Калужской</w:t>
      </w:r>
      <w:r w:rsidR="001E4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E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A8D" w:rsidRPr="00E42A8D" w:rsidRDefault="00E42A8D" w:rsidP="00E42A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D76">
        <w:rPr>
          <w:rFonts w:ascii="Times New Roman" w:hAnsi="Times New Roman" w:cs="Times New Roman"/>
          <w:b/>
          <w:sz w:val="26"/>
          <w:szCs w:val="26"/>
        </w:rPr>
        <w:t>I.</w:t>
      </w:r>
      <w:r w:rsidRPr="00D97D76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B41870" w:rsidRPr="00B41870" w:rsidRDefault="00B41870" w:rsidP="00B41870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B41870" w:rsidRPr="00B41870" w:rsidRDefault="00B41870" w:rsidP="00B41870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регулирования Административного регламента</w:t>
      </w:r>
    </w:p>
    <w:p w:rsidR="00B41870" w:rsidRPr="00B41870" w:rsidRDefault="00B41870" w:rsidP="00B41870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870" w:rsidRPr="00B41870" w:rsidRDefault="00B41870" w:rsidP="00B4187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регулирует отношения, возникающие в связи с предоставлением государственной услуги </w:t>
      </w:r>
      <w:r w:rsidR="003C1A89" w:rsidRPr="003C1A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лицензированию деятельности по заготовке, хранению, переработке и реализации лома черных металлов, цветных металлов на территории Калужской области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государственная услуга) Министерством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конкурентной политики Калуж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(далее - Министерство).</w:t>
      </w:r>
    </w:p>
    <w:p w:rsidR="00B41870" w:rsidRPr="00B41870" w:rsidRDefault="00B41870" w:rsidP="00B41870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устанавливает стандарт предоставления государственной услуги, состав, последовательность и сроки выполнения административных процедур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(действий)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государственной услуги, требования к порядку их выполнения, в том числе особенности выполнения административных процедур 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(действий) 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форме, формы контроля за 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административного регламента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досудебный (внесудебный) порядок обжалования решений и действий (бездействие) Министерства, должностных лиц, государственных служащих, работников Министерства.</w:t>
      </w:r>
      <w:proofErr w:type="gramEnd"/>
    </w:p>
    <w:p w:rsidR="00D97D76" w:rsidRPr="00D97D76" w:rsidRDefault="00D97D76" w:rsidP="00D97D76">
      <w:pPr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0B6BF8" w:rsidRPr="000B6BF8" w:rsidRDefault="000B6BF8" w:rsidP="000B6BF8">
      <w:pPr>
        <w:ind w:left="709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F8">
        <w:rPr>
          <w:rFonts w:ascii="Times New Roman" w:hAnsi="Times New Roman" w:cs="Times New Roman"/>
          <w:b/>
          <w:sz w:val="26"/>
          <w:szCs w:val="26"/>
        </w:rPr>
        <w:t>2. Описание заявителей,  имеющих право в соответствии</w:t>
      </w:r>
      <w:r w:rsidR="00940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</w:t>
      </w:r>
      <w:r w:rsidR="0094045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B6BF8">
        <w:rPr>
          <w:rFonts w:ascii="Times New Roman" w:hAnsi="Times New Roman" w:cs="Times New Roman"/>
          <w:b/>
          <w:sz w:val="26"/>
          <w:szCs w:val="26"/>
        </w:rPr>
        <w:t>либо в силу наделения их заявителями в порядке,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установленном законодательством Российской Федерации,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полномочиями выступать от их имени при взаимодействии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с соответствующими органами исполнительной власти</w:t>
      </w:r>
      <w:r w:rsidR="003C1A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и иными организациями при предоставлении</w:t>
      </w:r>
      <w:r w:rsidR="003C1A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0B6BF8" w:rsidRPr="000B6BF8" w:rsidRDefault="000B6BF8" w:rsidP="000B6BF8">
      <w:pPr>
        <w:ind w:left="709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BF8" w:rsidRPr="000B6BF8" w:rsidRDefault="00103C94" w:rsidP="000B6BF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B6BF8" w:rsidRPr="000B6BF8">
        <w:rPr>
          <w:rFonts w:ascii="Times New Roman" w:hAnsi="Times New Roman" w:cs="Times New Roman"/>
          <w:sz w:val="26"/>
          <w:szCs w:val="26"/>
        </w:rPr>
        <w:t xml:space="preserve">Право на получение государственной услуги имеют юридические лица </w:t>
      </w:r>
      <w:r w:rsidR="003C1A89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предприниматели, </w:t>
      </w:r>
      <w:r w:rsidR="000B6BF8" w:rsidRPr="000B6BF8">
        <w:rPr>
          <w:rFonts w:ascii="Times New Roman" w:hAnsi="Times New Roman" w:cs="Times New Roman"/>
          <w:sz w:val="26"/>
          <w:szCs w:val="26"/>
        </w:rPr>
        <w:t xml:space="preserve">образованные в соответствии с законодательством Российской Федерации (далее - </w:t>
      </w:r>
      <w:r w:rsidR="0058067A">
        <w:rPr>
          <w:rFonts w:ascii="Times New Roman" w:hAnsi="Times New Roman" w:cs="Times New Roman"/>
          <w:sz w:val="26"/>
          <w:szCs w:val="26"/>
        </w:rPr>
        <w:t>з</w:t>
      </w:r>
      <w:r w:rsidR="000B6BF8" w:rsidRPr="000B6BF8">
        <w:rPr>
          <w:rFonts w:ascii="Times New Roman" w:hAnsi="Times New Roman" w:cs="Times New Roman"/>
          <w:sz w:val="26"/>
          <w:szCs w:val="26"/>
        </w:rPr>
        <w:t>аявители).</w:t>
      </w:r>
    </w:p>
    <w:p w:rsidR="00D97D76" w:rsidRPr="000B6BF8" w:rsidRDefault="00BD7979" w:rsidP="000B6BF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D7979">
        <w:rPr>
          <w:rFonts w:ascii="Times New Roman" w:hAnsi="Times New Roman" w:cs="Times New Roman"/>
          <w:sz w:val="26"/>
          <w:szCs w:val="26"/>
        </w:rPr>
        <w:t>От имени заявителей в целях получения государственной услуги выступают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97D76" w:rsidRPr="00D97D76" w:rsidRDefault="00D97D76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C94" w:rsidRDefault="000C324C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3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орядк</w:t>
      </w:r>
      <w:r w:rsidR="003668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информирования о</w:t>
      </w:r>
      <w:r w:rsidR="00103C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ении </w:t>
      </w:r>
    </w:p>
    <w:p w:rsidR="000C324C" w:rsidRDefault="000C324C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государственной </w:t>
      </w:r>
      <w:r w:rsidR="00103C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668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A722D" w:rsidRPr="00D97D76" w:rsidRDefault="00AA722D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25BE" w:rsidRDefault="00366855" w:rsidP="000C324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осуществляется министерств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конкурентной политики</w:t>
      </w:r>
      <w:r w:rsid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7979" w:rsidRDefault="00BD7979" w:rsidP="000B24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90D" w:rsidRDefault="000C324C" w:rsidP="000B2419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</w:t>
      </w:r>
      <w:r w:rsidR="000B2419"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="000B2419"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03C94">
        <w:rPr>
          <w:rFonts w:ascii="Times New Roman" w:eastAsia="Calibri" w:hAnsi="Times New Roman" w:cs="Times New Roman"/>
          <w:sz w:val="26"/>
          <w:szCs w:val="26"/>
        </w:rPr>
        <w:t>размещен</w:t>
      </w:r>
      <w:r w:rsidR="00103C94" w:rsidRPr="00103C94">
        <w:rPr>
          <w:rFonts w:ascii="Times New Roman" w:eastAsia="Calibri" w:hAnsi="Times New Roman" w:cs="Times New Roman"/>
          <w:sz w:val="26"/>
          <w:szCs w:val="26"/>
        </w:rPr>
        <w:t>а</w:t>
      </w:r>
      <w:r w:rsidRPr="00103C9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103C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официальном сайте министерства http://admoblkaluga.ru/sub/competitive/ и в разделе </w:t>
      </w:r>
      <w:hyperlink r:id="rId24" w:history="1">
        <w:r w:rsidR="009F190D" w:rsidRPr="009F190D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http://admoblkaluga.ru/sub/competitive/departments_mkpt/market_mkpt/lic_metal/index.php</w:t>
        </w:r>
      </w:hyperlink>
      <w:r w:rsidR="009F190D">
        <w:rPr>
          <w:rFonts w:ascii="Times New Roman" w:eastAsia="Calibri" w:hAnsi="Times New Roman" w:cs="Times New Roman"/>
          <w:sz w:val="26"/>
          <w:szCs w:val="26"/>
        </w:rPr>
        <w:t>, а</w:t>
      </w:r>
    </w:p>
    <w:p w:rsidR="000C324C" w:rsidRPr="00103C94" w:rsidRDefault="000C324C" w:rsidP="009F190D">
      <w:pPr>
        <w:widowControl w:val="0"/>
        <w:autoSpaceDE w:val="0"/>
        <w:autoSpaceDN w:val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103C94">
        <w:rPr>
          <w:rFonts w:ascii="Times New Roman" w:eastAsia="Calibri" w:hAnsi="Times New Roman" w:cs="Times New Roman"/>
          <w:sz w:val="26"/>
          <w:szCs w:val="26"/>
        </w:rPr>
        <w:t xml:space="preserve">также   посредством размещения на информационных стендах, расположенных в помещении министерстве (7 этаж, холл комнаты 710.) </w:t>
      </w:r>
    </w:p>
    <w:p w:rsidR="005825BE" w:rsidRDefault="00366855" w:rsidP="000C324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Информация о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месте нахождения и графике работы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Министерства и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структурных подразделений; справочные телефоны структурного подразделения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Министерства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предоставляющего государственную услугу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организаций, участвующих в 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ении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и,</w:t>
      </w:r>
      <w:r w:rsidR="00364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номер телефона-автоинформатора; адреса официального сайта, а также электронной почты и (или) формы обратной связи</w:t>
      </w:r>
      <w:r w:rsidR="005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сети Интернет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сайте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Министерства, в сети Интернет, в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Реестре государственных услуг и 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государственных услуг 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 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>(функций)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вопросам предоставления государственной услуги сообщается заявителям: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почте, в том числе электронной почте;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сведений в информационно-телекоммуникационных сетях общего пользования, в том числе в сети Интернет;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стенде, расположенном в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дании Министерства 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(7 этаж, холл комнаты 710.);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размещения сведений на 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предоставления государственной услуги сообщаются заявителям: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почте, в том числе электронной почте;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использованием средств 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проводится в форме: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устного информирования;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информирования.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при обращении заявителей за информацией лично или по телефону.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ответах на телефонные звонки 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подробно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принявшего телефонный звонок.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устном обращении заявителей (по телефону) 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дают ответы самостоятельно. Если специалист, к которому обратился заявитель, не может ответить на вопрос самостоятельно,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заявителя предоставляется в простой, четкой и понятной форме с указанием фамилии, и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мени, отчества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номера телефона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49C0" w:rsidRPr="00AA722D" w:rsidRDefault="002F49C0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Консультирование по вопросам предоставления государственной услуги должностными лицами, государственными гражданскими служащими, работниками Министерства осуществляется бесплатно.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Порядок, форма и место размещения информации по вопросам предоставления государственной услуги.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стенд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содержит следующую информацию: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месте нахождения и графике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а также способах получения указанной информации;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справочных телефонах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его структурного подразделения, непосредственно предоставляющего государственную услугу;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адресе официального сайта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в сети Интернет и адресе его электронной почты;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адресах портала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области, Единого портала государственных и муниципальных услуг (функций);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необходимых для предоставления государственной услуги документов, их формы, образцы заполнения, способ получения, в том числе в электронной форме;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извлечения из нормативных правовых актов, регулирующих предоставление государственной услуги.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содержит следующую информацию: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графике работы, а также способах получения указанной информации;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справочных телефонах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его структурного подразделения, непосредственно предоставляющего государственную услугу;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адресе электронной почты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адресах портала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области, Единого портала государственных и муниципальных услуг (функций);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необходимых для предоставления государственной услуги документов, их формы, образцы заполнения, способ получения, в том числе в электронной форме;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извлечения из нормативных правовых актов, регулирующих предоставление государственной услуги.</w:t>
      </w:r>
    </w:p>
    <w:p w:rsidR="00AA722D" w:rsidRPr="00AA722D" w:rsidRDefault="007A1E19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</w:t>
      </w:r>
      <w:r w:rsidR="00AA722D"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портале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="00AA722D"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размещается следующая информация: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круг заявителей;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срок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размер государственной пошлины, взимаемой с заявителя при предоставлении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исчерпывающий перечень оснований для приостановления или отказа в предоставлении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формы заявлений, используемые при предоставлении государственной услуги.</w:t>
      </w:r>
    </w:p>
    <w:p w:rsid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на 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сроках предоставления государственной услуги на основании сведений, содержащихся в реестре государственных и муниципальных услуг (функций), предоставляется заявителю бесплатно.</w:t>
      </w:r>
    </w:p>
    <w:p w:rsidR="00D1532C" w:rsidRDefault="00D1532C" w:rsidP="00D1532C">
      <w:pPr>
        <w:widowControl w:val="0"/>
        <w:autoSpaceDE w:val="0"/>
        <w:autoSpaceDN w:val="0"/>
        <w:ind w:firstLine="0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государственной услуги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Наименование государственной услуги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3643F0" w:rsidRP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государственной услуги - лицензирование заготовк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643F0" w:rsidRP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>, хранени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643F0" w:rsidRP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переработк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643F0" w:rsidRP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реализации лома черных металлов, цветных металлов.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Default="00D1532C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Наименование органа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исполнительной власти</w:t>
      </w: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1532C" w:rsidRPr="00D1532C" w:rsidRDefault="003643F0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1532C"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редоставляющего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532C"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государственную услугу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9F19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6049" w:rsidRP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государственной услуги</w:t>
      </w:r>
      <w:r w:rsidR="00364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министерство конкурентной политики Калужской области</w:t>
      </w:r>
      <w:r w:rsidR="00986049" w:rsidRP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32C" w:rsidRPr="00D1532C" w:rsidRDefault="00D1532C" w:rsidP="009F19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Министерство обеспечивает предоставление государственной услуги в электронной форме посредством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портала</w:t>
      </w:r>
      <w:r w:rsidR="00986049" w:rsidRP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иных формах, предусмотренных законодательством Российской Федерации, по выбору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:rsidR="00D1532C" w:rsidRPr="00D1532C" w:rsidRDefault="00D1532C" w:rsidP="009F19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Непосредственное предоставление государственной услуги осуществляет структурное подразделение Министерства - 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лицензирования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декларирования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потребительского рынка и лицензирования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32C" w:rsidRPr="00D1532C" w:rsidRDefault="00D1532C" w:rsidP="009F19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апрещено требовать от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(представителя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органы местного самоуправления 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получения услуг и получения документов и информации,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утвержденный постановлением Правительства 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 от 1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2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услуг, которые являются необходимыми и обязательными для предоставления 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proofErr w:type="gramEnd"/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 Калужской области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услуг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32C" w:rsidRPr="00D1532C" w:rsidRDefault="00D1532C" w:rsidP="009F190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предоставления государственной услуги Министерство взаимодействует с Федеральной службой государственной реги</w:t>
      </w:r>
      <w:r w:rsidR="00B87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кадастра и картографии,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</w:t>
      </w:r>
      <w:r w:rsidR="00B8734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налоговой службой Рос</w:t>
      </w:r>
      <w:r w:rsidR="00463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сии, Федеральным казначейством.</w:t>
      </w:r>
    </w:p>
    <w:p w:rsidR="00B8734C" w:rsidRDefault="00B8734C" w:rsidP="009F19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FD4" w:rsidRPr="00391FD4" w:rsidRDefault="00391FD4" w:rsidP="00391FD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Результат предоставления государственной услуги</w:t>
      </w:r>
    </w:p>
    <w:p w:rsidR="00391FD4" w:rsidRPr="00391FD4" w:rsidRDefault="00391FD4" w:rsidP="00391FD4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государственной услуги является:</w:t>
      </w:r>
    </w:p>
    <w:p w:rsidR="00883BA6" w:rsidRPr="00883BA6" w:rsidRDefault="0046333C" w:rsidP="0046333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лицензии 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ицензия);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выдаче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732A1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переоформление 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Default="00732A1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переоформлении 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A962B1" w:rsidRPr="00883BA6" w:rsidRDefault="00A962B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2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дубликата лицензии и копии лицензии;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пре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кращение действия 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 (на основании заявления лицензиата).</w:t>
      </w:r>
    </w:p>
    <w:p w:rsid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90D" w:rsidRDefault="009F190D" w:rsidP="00883BA6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BA6" w:rsidRPr="00883BA6" w:rsidRDefault="00883BA6" w:rsidP="00883BA6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 Срок предоставления государственной услуги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C04" w:rsidRPr="0000302C" w:rsidRDefault="00883BA6" w:rsidP="001D0C04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C04" w:rsidRPr="001D0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предоставлении государственной услуги или об отказе в ее предоставлении принимается в срок, не превышающий 45 рабочих дней со дня 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в Министерство надлежащим образом оформленного заявления о предоставлении лицензии и в полном объеме прилагаемых к нему документов.</w:t>
      </w:r>
    </w:p>
    <w:p w:rsidR="001D0C04" w:rsidRPr="0000302C" w:rsidRDefault="001D0C04" w:rsidP="001D0C04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Решение о переоформлении лицензии или об отказе в ее переоформлении принимается в срок, не превышающий 10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</w:t>
      </w:r>
    </w:p>
    <w:p w:rsidR="001D0C04" w:rsidRPr="0000302C" w:rsidRDefault="0000302C" w:rsidP="001D0C04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переоформлении лицензии или об отказе в ее переоформлении при намерении заявителя осуществлять лицензируемый вид деятельности по адресу места его осуществления, не указанному в лицензии, либо при намерении заявителя внести изменения в указанный в лицензии перечень выполняемых работ, составляющих лицензируемый вид деятельности, принимается в срок, не превышающий 30 рабочих дней со дня поступления в 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 оформленного заявления</w:t>
      </w:r>
      <w:proofErr w:type="gramEnd"/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переоформлении лицензии и в полном объеме прилагаемых к нему документов.</w:t>
      </w:r>
    </w:p>
    <w:p w:rsidR="001D0C04" w:rsidRPr="0000302C" w:rsidRDefault="001D0C04" w:rsidP="001D0C04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. Дубликат лицензии, копия лицензии предоставляется в течение 3 рабочих дней со дня получения заявления о предоставлении дубликата лицензии, копии лицензии.</w:t>
      </w:r>
    </w:p>
    <w:p w:rsidR="001D0C04" w:rsidRPr="0000302C" w:rsidRDefault="001D0C04" w:rsidP="001D0C04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прекращении действия лицензии принимает в течение 10 рабочих дней со дня получения заявления о прекращении 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</w:t>
      </w: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лицензируемого вида деятельности.</w:t>
      </w:r>
    </w:p>
    <w:p w:rsidR="00883BA6" w:rsidRPr="0000302C" w:rsidRDefault="0000302C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7.6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19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883BA6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выдаче, переоформлении или об о</w:t>
      </w:r>
      <w:r w:rsidR="001D0C04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тказе в выдаче, переоформлении </w:t>
      </w:r>
      <w:r w:rsidR="00883BA6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с указанием причин отказа в письменной форме направляется заявителю в течение трех рабочих дней после принятия соответствующего решения.</w:t>
      </w:r>
    </w:p>
    <w:p w:rsidR="00B8734C" w:rsidRPr="0000302C" w:rsidRDefault="00B8734C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53"/>
      <w:bookmarkEnd w:id="0"/>
    </w:p>
    <w:p w:rsidR="00D97D76" w:rsidRPr="0000302C" w:rsidRDefault="004471CD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4A1ABB" w:rsidRPr="00003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</w:t>
      </w:r>
      <w:r w:rsidR="009F31A0" w:rsidRPr="00003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правовые акты, регулирующие</w:t>
      </w:r>
      <w:r w:rsidR="00D97D76" w:rsidRPr="00003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осуществление </w:t>
      </w:r>
      <w:r w:rsidR="009F31A0" w:rsidRPr="00003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функции</w:t>
      </w:r>
    </w:p>
    <w:p w:rsidR="00D97D76" w:rsidRPr="00D97D76" w:rsidRDefault="004471CD" w:rsidP="00D97D7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867DF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87ED7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государственной услуги</w:t>
      </w:r>
      <w:r w:rsidR="00D97D76" w:rsidRP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</w:t>
      </w:r>
      <w:r w:rsidR="00D97D76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нормативными правовыми актами Российско</w:t>
      </w:r>
      <w:r w:rsidR="00244123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 и Калужской области.</w:t>
      </w:r>
    </w:p>
    <w:p w:rsidR="00D97D76" w:rsidRPr="00D97D76" w:rsidRDefault="00D97D76" w:rsidP="00D97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97D76">
        <w:rPr>
          <w:rFonts w:ascii="Times New Roman" w:hAnsi="Times New Roman" w:cs="Times New Roman"/>
          <w:bCs/>
          <w:sz w:val="26"/>
          <w:szCs w:val="26"/>
        </w:rPr>
        <w:t xml:space="preserve">Перечень  нормативных правовых актов  размещается на официальном </w:t>
      </w:r>
      <w:r w:rsidRPr="00277652">
        <w:rPr>
          <w:rFonts w:ascii="Times New Roman" w:hAnsi="Times New Roman" w:cs="Times New Roman"/>
          <w:bCs/>
          <w:sz w:val="26"/>
          <w:szCs w:val="26"/>
        </w:rPr>
        <w:t>сайте министерств</w:t>
      </w:r>
      <w:r w:rsidR="006A33E7" w:rsidRPr="00277652">
        <w:rPr>
          <w:rFonts w:ascii="Times New Roman" w:hAnsi="Times New Roman" w:cs="Times New Roman"/>
          <w:bCs/>
          <w:sz w:val="26"/>
          <w:szCs w:val="26"/>
        </w:rPr>
        <w:t>а</w:t>
      </w:r>
      <w:r w:rsidR="00244123" w:rsidRPr="00277652">
        <w:rPr>
          <w:rFonts w:ascii="Times New Roman" w:eastAsia="Calibri" w:hAnsi="Times New Roman" w:cs="Times New Roman"/>
          <w:sz w:val="26"/>
          <w:szCs w:val="26"/>
        </w:rPr>
        <w:t xml:space="preserve"> http://admoblkaluga.ru/sub/competitive/. в разделе </w:t>
      </w:r>
      <w:hyperlink r:id="rId25" w:history="1">
        <w:r w:rsidR="00B24F89" w:rsidRPr="00B24F89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http://admoblkaluga.ru/sub/competitive/departments_mkpt/market_mkpt/lic_metal/index.php</w:t>
        </w:r>
      </w:hyperlink>
      <w:r w:rsidR="00B24F89" w:rsidRPr="00B24F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7652">
        <w:rPr>
          <w:rFonts w:ascii="Times New Roman" w:hAnsi="Times New Roman" w:cs="Times New Roman"/>
          <w:bCs/>
          <w:sz w:val="26"/>
          <w:szCs w:val="26"/>
        </w:rPr>
        <w:t>сети Интернет</w:t>
      </w:r>
      <w:r w:rsidRPr="00D97D76">
        <w:rPr>
          <w:rFonts w:ascii="Times New Roman" w:hAnsi="Times New Roman" w:cs="Times New Roman"/>
          <w:bCs/>
          <w:sz w:val="26"/>
          <w:szCs w:val="26"/>
        </w:rPr>
        <w:t>, в государственных информационных системах Калужской области: "Реестр государственных услуг (функций) Калужской области", "Портал государственных и муниципальных усл</w:t>
      </w:r>
      <w:r w:rsidR="004471CD">
        <w:rPr>
          <w:rFonts w:ascii="Times New Roman" w:hAnsi="Times New Roman" w:cs="Times New Roman"/>
          <w:bCs/>
          <w:sz w:val="26"/>
          <w:szCs w:val="26"/>
        </w:rPr>
        <w:t>уг (функций) Калужской области"</w:t>
      </w:r>
      <w:r w:rsidR="00650793">
        <w:rPr>
          <w:rFonts w:ascii="Times New Roman" w:hAnsi="Times New Roman" w:cs="Times New Roman"/>
          <w:bCs/>
          <w:sz w:val="26"/>
          <w:szCs w:val="26"/>
        </w:rPr>
        <w:t xml:space="preserve"> (далее-Портал)</w:t>
      </w:r>
      <w:r w:rsidR="004471CD">
        <w:rPr>
          <w:rFonts w:ascii="Times New Roman" w:hAnsi="Times New Roman" w:cs="Times New Roman"/>
          <w:bCs/>
          <w:sz w:val="26"/>
          <w:szCs w:val="26"/>
        </w:rPr>
        <w:t>.</w:t>
      </w:r>
    </w:p>
    <w:p w:rsidR="00EE4E3E" w:rsidRDefault="00EE4E3E" w:rsidP="008B17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B17CF" w:rsidRPr="00A3548E" w:rsidRDefault="008D306A" w:rsidP="008B17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3548E">
        <w:rPr>
          <w:rFonts w:ascii="Times New Roman" w:hAnsi="Times New Roman" w:cs="Times New Roman"/>
          <w:sz w:val="26"/>
          <w:szCs w:val="26"/>
        </w:rPr>
        <w:t xml:space="preserve">9. </w:t>
      </w:r>
      <w:r w:rsidR="008B17CF" w:rsidRPr="00A3548E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необходимых</w:t>
      </w:r>
      <w:proofErr w:type="gramEnd"/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соответствии с законодательными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иными нормативными правовыми актами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предоставления государственной услуги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793" w:rsidRPr="00C55AA7" w:rsidRDefault="00650793" w:rsidP="00C55AA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232"/>
      <w:bookmarkEnd w:id="1"/>
      <w:r w:rsidRPr="00C55AA7">
        <w:rPr>
          <w:rFonts w:ascii="Times New Roman" w:hAnsi="Times New Roman" w:cs="Times New Roman"/>
          <w:sz w:val="26"/>
          <w:szCs w:val="26"/>
        </w:rPr>
        <w:t>9.1. Для получения лицензии заявитель представляет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лицензирования, в том числе с использованием Портала. К заявлению прилагаются: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</w:t>
      </w:r>
      <w:proofErr w:type="gramEnd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земельных участках, зданиях, строениях, сооружениях и помещениях);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B24F89" w:rsidRDefault="0096600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квалификацию работников, заключивших с заявителем трудовые договоры, в соответствии с требованиями </w:t>
      </w:r>
      <w:hyperlink r:id="rId26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с ломом черных металлов, утвержденных постановлением Правительства Российской Федерации от 11 мая 2001 г. N 369, и </w:t>
      </w:r>
      <w:hyperlink r:id="rId27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с ломом цветных металлов, утвержденных </w:t>
      </w:r>
      <w:r w:rsid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 w:rsid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от 11 мая 2001 г. </w:t>
      </w:r>
    </w:p>
    <w:p w:rsidR="00966003" w:rsidRPr="00C55AA7" w:rsidRDefault="00966003" w:rsidP="00B24F8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N 370;</w:t>
      </w:r>
    </w:p>
    <w:p w:rsidR="00966003" w:rsidRPr="00C55AA7" w:rsidRDefault="0096600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заявителем, в соответствии с требованиями </w:t>
      </w:r>
      <w:hyperlink r:id="rId28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с ломом черных металлов, утвержденных постановлением Правительства Российской Федерации от 11 мая 2001 г. N 369 (при выполнении работ по заготовке, хранению, переработке и реализации лома черных металлов), и </w:t>
      </w:r>
      <w:hyperlink r:id="rId29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  <w:proofErr w:type="gramEnd"/>
      </w:hyperlink>
      <w:r w:rsidRP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 ломом цветных металлов, утвержденных постановлением Правительства Российской Федерации от 11 мая 2001 г. N 370 (при выполнении работ по заготовке, хранению, переработке и реализации лома цветных металлов);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прилагаемых документов.</w:t>
      </w:r>
    </w:p>
    <w:p w:rsidR="00AB3609" w:rsidRPr="00C55AA7" w:rsidRDefault="00AB3609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50793" w:rsidRPr="00C55AA7" w:rsidRDefault="001755E2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переоформления лицензии в случае реорганизации юридического лица в форме преобразования или слияния правопреемник представляет в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пятнадцать рабочих дней со дня внесения соответствующих изменений в единый государственный реестр юридических лиц: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переоформлении лицензии с указанием реквизитов документа, подтверждающего уплату государственной пошлины за переоформление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650793" w:rsidRPr="00C55AA7" w:rsidRDefault="001755E2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переоформления лицензии в случае намерения лицензиата осуществлять лицензируемый вид деятельности по адресу места его осуществления, не указанному в лицензии, лицензиат представляет в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переоформлении лицензии содержащее сведения, подтверждающие соответствие заявителя лицензионным требованиям, а именно: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у заявителя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у заявителя условий для выполнения требований </w:t>
      </w:r>
      <w:hyperlink r:id="rId30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369, и </w:t>
      </w:r>
      <w:hyperlink r:id="rId31" w:history="1">
        <w:r w:rsidRPr="00B24F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с ломом и отходами цветных металлов и их отчуждения, утвержденных постановлением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Правительства Российской Федерации от 11 мая 2001 г. N 370;</w:t>
      </w:r>
      <w:proofErr w:type="gramEnd"/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C55AA7" w:rsidRDefault="00C55AA7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переоформления лицензии в случае прекращения деятельности по одному адресу или нескольким адресам мест ее осуществления лицензиат представляет в лицензирующий орган: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переоформлении лицензии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 адреса, по которому прекращена деятельность, и даты, с которой она прекращена;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C55AA7" w:rsidRDefault="00C55AA7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переоформления лицензии в случае намерения </w:t>
      </w:r>
      <w:r w:rsidR="005E4F51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указанный в лицензии перечень выполняемых работ, составляющих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лицензируемый вид деятельности, </w:t>
      </w:r>
      <w:r w:rsidR="005E4F51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 работах, выполнение которых прекращается 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представляет:</w:t>
      </w:r>
    </w:p>
    <w:p w:rsidR="00C84447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переоформлении лицензии, содержащее сведения о работах, которые заявитель намерен выполнять, или о работах, выполнение которых заявителем прекращается;</w:t>
      </w:r>
      <w:r w:rsidR="0056606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793" w:rsidRPr="00C55AA7" w:rsidRDefault="00C84447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намерении заявителя выполнять новый вид работ, составляющий лицензируемый вид деятельности, </w:t>
      </w:r>
      <w:r w:rsidR="0056606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указываются сведения, подтверждающие соответствие заявителя лицензионным требованиям при выполнении данных работ в соответствии с Положением о лицензировании деятельности по заготовке, хранению, переработке и реализации лома черных металлов, цветных металлов, утвержденным постановлением Правительства Российской Федерации от 12 декабря 2012 г. № 1287.</w:t>
      </w:r>
      <w:proofErr w:type="gramEnd"/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55AA7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переоформления лицензии в случае изменения наименования или места нахождения заявителя - юридического лица, а также в случае изменения места жительства, фамилии, имени и (в случае, если имеется) отчества заявителя - индивидуального предпринимателя реквизитов документа, удостоверяющего его личность, заявитель представляет в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пятнадцать рабочих дней со дня внесения соответствующих изменений в единый государственный реестр юридических лиц или единый</w:t>
      </w:r>
      <w:proofErr w:type="gramEnd"/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реестр индивидуальных предпринимателей: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C55AA7" w:rsidRDefault="00650793" w:rsidP="00C55A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C55AA7" w:rsidRDefault="00C55AA7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намерении заявителя, имеющего лицензию, предоставленную лицензирующим органом другого субъекта Российской Федерации, осуществлять лицензируемый вид деятельности на территории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 заявитель представляет в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65079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намерении осуществлять лицензируемый вид деятельности на территории </w:t>
      </w:r>
      <w:r w:rsidR="00966003"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</w:t>
      </w: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переоформлении лицензии;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уплату государственной пошлины за переоформление лицензии;</w:t>
      </w:r>
    </w:p>
    <w:p w:rsidR="00650793" w:rsidRPr="00C55AA7" w:rsidRDefault="00650793" w:rsidP="00C55AA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действующей лицензии;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документов.</w:t>
      </w:r>
    </w:p>
    <w:p w:rsidR="00650793" w:rsidRPr="003C1648" w:rsidRDefault="00C55AA7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переоформлении лицензии и прилагаемые к нему документы лицензиатом, его правопреемником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о предоставлении лицензии и переоформлении лицензии может быть направлено в форме электронного документа, подписанного электронной подписью, в том числе с использованием Портала.</w:t>
      </w:r>
    </w:p>
    <w:p w:rsidR="00650793" w:rsidRPr="003C1648" w:rsidRDefault="00C55AA7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дубликата лицензии лицензиат представляет в </w:t>
      </w:r>
      <w:r w:rsidR="00050729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дубликата лицензии.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порчи лицензии к заявлению о предоставлении дубликата лицензии прилагается испорченный бланк лицензии.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дубликата лицензии и копии лицензии и прилагаемые к нему документы заявителем представляются </w:t>
      </w:r>
      <w:r w:rsidR="00050729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Министерство</w:t>
      </w: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или направляются заказным почтовым отправлением с уведомлением о вручении.</w:t>
      </w:r>
    </w:p>
    <w:p w:rsidR="00650793" w:rsidRPr="003C1648" w:rsidRDefault="00650793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том числе с использованием Портала.</w:t>
      </w:r>
    </w:p>
    <w:p w:rsidR="00650793" w:rsidRPr="003C1648" w:rsidRDefault="003C1648" w:rsidP="003C16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Заявитель, имеющий намерение прекратить лицензируемый вид деятельности, направляет в </w:t>
      </w:r>
      <w:r w:rsidR="00050729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прекращении лицензируемого вида деятельности. Заявление должно быть направлено не </w:t>
      </w:r>
      <w:proofErr w:type="gramStart"/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650793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15 календарных дней до дня фактического прекращения лицензируемого вида деятельности.</w:t>
      </w:r>
    </w:p>
    <w:p w:rsidR="00650793" w:rsidRDefault="00650793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7CF" w:rsidRPr="0062338D" w:rsidRDefault="008B17CF" w:rsidP="008B17C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38"/>
      <w:bookmarkEnd w:id="2"/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Исчерпывающий перечень документов, необходимых</w:t>
      </w:r>
    </w:p>
    <w:p w:rsidR="009279D8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нормативными правовыми актами</w:t>
      </w:r>
      <w:r w:rsidR="00C55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государственной услуги, которые находятся</w:t>
      </w:r>
    </w:p>
    <w:p w:rsid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распоряжении государственн</w:t>
      </w:r>
      <w:r w:rsidR="00927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ых органов, органов местного </w:t>
      </w:r>
    </w:p>
    <w:p w:rsidR="00153A5E" w:rsidRPr="00153A5E" w:rsidRDefault="009279D8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самоуправления и</w:t>
      </w:r>
      <w:r w:rsidR="00153A5E"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иных органов</w:t>
      </w:r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648" w:rsidRDefault="009279D8" w:rsidP="00153A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27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648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</w:t>
      </w:r>
      <w:r w:rsid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="003C1648" w:rsidRPr="003C16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области, иных органов и организаций, отсутствует.</w:t>
      </w: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1A3E88"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требовать от заявителя:</w:t>
      </w: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62A3E"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1A3E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6</w:t>
        </w:r>
        <w:proofErr w:type="gramEnd"/>
        <w:r w:rsidRPr="001A3E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7</w:t>
        </w:r>
      </w:hyperlink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N 210-ФЗ "Об организации предос</w:t>
      </w:r>
      <w:r w:rsid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государственных услуг".</w:t>
      </w:r>
    </w:p>
    <w:p w:rsidR="001A3E88" w:rsidRDefault="001A3E88" w:rsidP="008B0210">
      <w:pPr>
        <w:widowControl w:val="0"/>
        <w:autoSpaceDE w:val="0"/>
        <w:autoSpaceDN w:val="0"/>
        <w:ind w:firstLine="0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" w:name="P292"/>
      <w:bookmarkEnd w:id="3"/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Исчерпывающий перечень оснований для отказа в приеме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необходимых для предоставления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отказа в приеме документов, необходимых для предоставления государственной услуги, является:</w:t>
      </w: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 неполного комплекта документов, несоответствие представленных документов требованиям, предъявляемым к их оформлению;</w:t>
      </w: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аличие в представленных документах приписок, подчисток, зачеркнутых слов, 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неоговоренных исправлений, а также документов, исполненных карандашом, документов с серьезными повреждениями, не позволяющими одноз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начно истолковать их содержание, либо д</w:t>
      </w:r>
      <w:r w:rsidR="00315F36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 содержат подчистки и исправления текста, не заверенные в установленном законодательством порядке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бращение за предоставлением государственной услуги без предъявления документа, позволяющего установить личность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 или представителя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15F36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бращение за предоставлением государственной услуги без предъявления документа, подтверждающего полномочия представителя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E88" w:rsidRPr="00D7430E" w:rsidRDefault="00E6259D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15F36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окументы, необходимые для предоставления государственной услуги, утратили силу (документ, удостоверяющий личность, документ, подтверждающий полномочия представителя, документы, подтверждающие наличие у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стационарных торговых объектов и складских помещений).</w:t>
      </w:r>
    </w:p>
    <w:p w:rsidR="00C57B92" w:rsidRPr="00D7430E" w:rsidRDefault="00E6259D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подачи документов в электронной форме основанием для отказа является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7B92" w:rsidRPr="00D7430E" w:rsidRDefault="00E6259D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екорректное заполнение обязательных полей в форме интерактивного запроса </w:t>
      </w:r>
      <w:proofErr w:type="gramStart"/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5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proofErr w:type="gramEnd"/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C57B92" w:rsidRPr="00D7430E" w:rsidRDefault="00E6259D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редставление электронных копий (электронных образов) документов посредством </w:t>
      </w:r>
      <w:r w:rsidR="00915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позволяет в полном объеме прочитать текст документа и/или распознать реквизиты документа.</w:t>
      </w:r>
    </w:p>
    <w:p w:rsidR="00C57B92" w:rsidRPr="00D7430E" w:rsidRDefault="00E6259D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9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или представителю заявителя.</w:t>
      </w:r>
    </w:p>
    <w:p w:rsidR="005E7934" w:rsidRPr="00D7430E" w:rsidRDefault="005E7934" w:rsidP="005E793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934" w:rsidRPr="005E7934" w:rsidRDefault="005E7934" w:rsidP="005E793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proofErr w:type="gramStart"/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Исчерпывающей</w:t>
      </w:r>
      <w:proofErr w:type="gramEnd"/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оснований для приостановления или</w:t>
      </w:r>
    </w:p>
    <w:p w:rsidR="005E7934" w:rsidRPr="005E7934" w:rsidRDefault="005E7934" w:rsidP="005E7934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отказа в предоставлении государственной услуги</w:t>
      </w:r>
    </w:p>
    <w:p w:rsidR="005E7934" w:rsidRPr="005E7934" w:rsidRDefault="005E7934" w:rsidP="005E7934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934" w:rsidRPr="005E7934" w:rsidRDefault="00D7430E" w:rsidP="00D7430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12.1</w:t>
      </w:r>
      <w:r w:rsidR="005E7934" w:rsidRPr="005E793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отказа в предоставлении государственной услуги является:</w:t>
      </w:r>
    </w:p>
    <w:p w:rsidR="00690895" w:rsidRPr="00690895" w:rsidRDefault="00690895" w:rsidP="00690895">
      <w:pPr>
        <w:widowControl w:val="0"/>
        <w:autoSpaceDE w:val="0"/>
        <w:autoSpaceDN w:val="0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0895">
        <w:rPr>
          <w:rFonts w:ascii="Times New Roman" w:hAnsi="Times New Roman" w:cs="Times New Roman"/>
          <w:sz w:val="26"/>
          <w:szCs w:val="26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690895" w:rsidRDefault="00690895" w:rsidP="00690895">
      <w:pPr>
        <w:widowControl w:val="0"/>
        <w:autoSpaceDE w:val="0"/>
        <w:autoSpaceDN w:val="0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90895">
        <w:rPr>
          <w:rFonts w:ascii="Times New Roman" w:hAnsi="Times New Roman" w:cs="Times New Roman"/>
          <w:sz w:val="26"/>
          <w:szCs w:val="26"/>
        </w:rPr>
        <w:t xml:space="preserve"> установленное в ходе проверки несоответствие соискателя лицензии лицензионным требованиям;</w:t>
      </w:r>
    </w:p>
    <w:p w:rsidR="008D306A" w:rsidRDefault="00690895" w:rsidP="002A3584">
      <w:pPr>
        <w:widowControl w:val="0"/>
        <w:autoSpaceDE w:val="0"/>
        <w:autoSpaceDN w:val="0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7430E" w:rsidRPr="00D7430E">
        <w:rPr>
          <w:rFonts w:ascii="Times New Roman" w:hAnsi="Times New Roman" w:cs="Times New Roman"/>
          <w:sz w:val="26"/>
          <w:szCs w:val="26"/>
        </w:rPr>
        <w:t>12.2. Основания для приостановления предоставления государственной услуги отсутствуют.</w:t>
      </w:r>
    </w:p>
    <w:p w:rsidR="00690895" w:rsidRPr="00D7430E" w:rsidRDefault="00690895" w:rsidP="002A3584">
      <w:pPr>
        <w:widowControl w:val="0"/>
        <w:autoSpaceDE w:val="0"/>
        <w:autoSpaceDN w:val="0"/>
        <w:ind w:firstLine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12.3. 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 документов, отзыв заявления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69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является препятствием для повторного обращения с комплектом документов после устранения заявителем причин, послуживших основанием для его возврата, отзыва.</w:t>
      </w:r>
    </w:p>
    <w:p w:rsidR="00690895" w:rsidRDefault="00690895" w:rsidP="00C5496A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Перечень услуг, которые являются необходимыми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</w:t>
      </w:r>
      <w:proofErr w:type="gramEnd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предоставления государственной услуги,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сведения о документе (документах), выдаваемом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выдаваемых</w:t>
      </w:r>
      <w:proofErr w:type="gramEnd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организациями, участвующими в предоставлении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96A" w:rsidRDefault="007F743F" w:rsidP="00C5496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F2106F" w:rsidRPr="00F2106F" w:rsidRDefault="00F2106F" w:rsidP="00C5496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F89" w:rsidRDefault="00B24F89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F89" w:rsidRDefault="00B24F89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F89" w:rsidRDefault="00B24F89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D32" w:rsidRPr="007A1D32" w:rsidRDefault="00C5496A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Порядок, размер и основания взимания государственной</w:t>
      </w:r>
      <w:r w:rsidR="00155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пошлины </w:t>
      </w:r>
    </w:p>
    <w:p w:rsidR="00C5496A" w:rsidRPr="007A1D32" w:rsidRDefault="00C5496A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иной платы, взимаемой за предоставление</w:t>
      </w:r>
      <w:r w:rsidR="00155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C5496A" w:rsidRPr="007A1D32" w:rsidRDefault="00C5496A" w:rsidP="00C5496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667" w:rsidRPr="00D80667" w:rsidRDefault="008018F0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20"/>
      <w:bookmarkEnd w:id="4"/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</w:t>
      </w:r>
      <w:r w:rsidR="00D80667"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92 пункта 1 статьи 333.33 Налогового кодекса Российской Федерации за совершение действий, связанных с лицензированием заготовки, хранения, переработки и реализации лома цветных и черных металлов, заявители уплачивают государственную пошлину в следующих размерах:</w:t>
      </w:r>
    </w:p>
    <w:p w:rsidR="00D80667" w:rsidRPr="00D80667" w:rsidRDefault="00D80667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лицензии - 7500 рублей;</w:t>
      </w:r>
    </w:p>
    <w:p w:rsidR="00D80667" w:rsidRPr="00D80667" w:rsidRDefault="00D80667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переоформление лицензии в случае изменения места осуществления лицензируемого вида деятельности, внесения изменений в указанный в лицензии перечень выполняемых работ, оказываемых услуг, составляющих лицензируемый вид деятельности, - 3500 рублей;</w:t>
      </w:r>
    </w:p>
    <w:p w:rsidR="00D80667" w:rsidRPr="00D80667" w:rsidRDefault="00D80667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переоформление лицензии в случае реорганизации юридических лиц в форме слияния, изменения наименования или места нахождения, а также изменения места жительства, фамилии, имени, (в случае если имеется) отчества индивидуального предпринимателя, реквизитов документов - 750 рублей;</w:t>
      </w:r>
    </w:p>
    <w:p w:rsidR="00D80667" w:rsidRPr="00D80667" w:rsidRDefault="00D80667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дубликата лицензии - 750 рублей.</w:t>
      </w:r>
    </w:p>
    <w:p w:rsidR="00D80667" w:rsidRPr="00D80667" w:rsidRDefault="00D80667" w:rsidP="00D8066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должностного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плата с заявителя не взимается.</w:t>
      </w:r>
    </w:p>
    <w:p w:rsidR="008018F0" w:rsidRPr="008018F0" w:rsidRDefault="008018F0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06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банковских реквизитах для уплаты государственной пошлины за предоставление государственной услуги размещается на информационном стенде в 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в сети Интернет.</w:t>
      </w:r>
    </w:p>
    <w:p w:rsidR="008018F0" w:rsidRPr="00C5496A" w:rsidRDefault="008018F0" w:rsidP="008018F0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Максимальный срок ожидания в очереди при подаче</w:t>
      </w:r>
      <w:r w:rsidR="00D80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заявления </w:t>
      </w:r>
    </w:p>
    <w:p w:rsid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государственной услуги</w:t>
      </w:r>
      <w:r w:rsidR="00D80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 получении 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 предоставления</w:t>
      </w:r>
      <w:r w:rsidR="00D80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A41F6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4A41F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4A41F6">
        <w:rPr>
          <w:rFonts w:ascii="Times New Roman" w:hAnsi="Times New Roman" w:cs="Times New Roman"/>
          <w:bCs/>
          <w:sz w:val="26"/>
          <w:szCs w:val="26"/>
        </w:rPr>
        <w:t xml:space="preserve"> Максимальный срок ожидания в очереди составляет:</w:t>
      </w: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4A41F6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4A41F6">
        <w:rPr>
          <w:rFonts w:ascii="Times New Roman" w:hAnsi="Times New Roman" w:cs="Times New Roman"/>
          <w:bCs/>
          <w:sz w:val="26"/>
          <w:szCs w:val="26"/>
        </w:rPr>
        <w:t xml:space="preserve"> При подаче заявления о предоставлении государственной услуги не должен превышать 15 минут.</w:t>
      </w: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A41F6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4A41F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4A41F6">
        <w:rPr>
          <w:rFonts w:ascii="Times New Roman" w:hAnsi="Times New Roman" w:cs="Times New Roman"/>
          <w:bCs/>
          <w:sz w:val="26"/>
          <w:szCs w:val="26"/>
        </w:rPr>
        <w:t>2. При получении результата предоставления государственной услуги не более 5 минут.</w:t>
      </w:r>
    </w:p>
    <w:p w:rsidR="004A41F6" w:rsidRDefault="004A41F6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06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  регистрации заявления на предоставление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услуги, в том числе в электронной форме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8F9" w:rsidRPr="001238F9" w:rsidRDefault="00106138" w:rsidP="004A41F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предоставлении государственной услуги регистрируется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 специалистом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регистрацию </w:t>
      </w:r>
      <w:r w:rsidR="004B42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8F9" w:rsidRPr="001238F9" w:rsidRDefault="00106138" w:rsidP="004A41F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16.2.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Регистрация запроса о предоставлении государственной услуги и документов, необходимых для предоставления государственной услуги, поданных через </w:t>
      </w:r>
      <w:r w:rsidR="002D6E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поступивших в выходной (нерабочий или праздничный) день, осуществляется в </w:t>
      </w:r>
      <w:proofErr w:type="gramStart"/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proofErr w:type="gramEnd"/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 за ним рабочий день.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1F6" w:rsidRPr="004A41F6" w:rsidRDefault="004A41F6" w:rsidP="004A41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4252">
        <w:rPr>
          <w:rFonts w:ascii="Times New Roman" w:hAnsi="Times New Roman" w:cs="Times New Roman"/>
          <w:b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</w:t>
      </w:r>
    </w:p>
    <w:p w:rsidR="004A41F6" w:rsidRDefault="004A41F6" w:rsidP="004A41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41F6">
        <w:rPr>
          <w:rFonts w:ascii="Times New Roman" w:hAnsi="Times New Roman" w:cs="Times New Roman"/>
          <w:b/>
          <w:sz w:val="26"/>
          <w:szCs w:val="26"/>
        </w:rPr>
        <w:t>государственные услуги, к залу ожидания, местам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для заполнения запросов о предоставлении государственной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услуги, информационным стендам с образцами их заполнения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и перечнем документов, необходимых для предоставления каждой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государственной услуги, размещению и оформлению визуальной,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текстовой и мультимедийной информации о порядке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 xml:space="preserve">предоставления такой услуги, в том числе </w:t>
      </w:r>
      <w:r w:rsidRPr="004A41F6">
        <w:rPr>
          <w:rFonts w:ascii="Times New Roman" w:hAnsi="Times New Roman" w:cs="Times New Roman"/>
          <w:b/>
          <w:sz w:val="26"/>
          <w:szCs w:val="26"/>
        </w:rPr>
        <w:lastRenderedPageBreak/>
        <w:t>к обеспечению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доступности для инвалидов указанных объектов в соответствии</w:t>
      </w:r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 о социальной защите</w:t>
      </w:r>
      <w:proofErr w:type="gramEnd"/>
      <w:r w:rsidR="00D8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инвалидов</w:t>
      </w:r>
    </w:p>
    <w:p w:rsidR="004A41F6" w:rsidRPr="004A41F6" w:rsidRDefault="004A41F6" w:rsidP="004A41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17.1. Требования к помещениям, в которых предоставляется государственная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17.2. Центральный вход в здание, в котором находится министерство, должен быть оборудован информационной табличкой (вывеской), содержащей информацию о министерстве.</w:t>
      </w: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министерства, по возможности оборудуются места для парковки специальных автотранспортных средств. Доступ заявителей к парковочным местам является бесплатным.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17.3. Прием заявителей осуществляется в специально выделенном для этих целей помещении.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</w:t>
      </w:r>
      <w:r w:rsidR="004B42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предоставляющими государственные услуги, обеспечивается оказание помощи инвалидам в преодолении барьеров, мешающих получению ими услуг наравне с другими лицами: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приема заявлений в холле 1-го этажа здания;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 (помещение) министерства при наличии документа, подтверждающего ее специальное обучение, выданного по </w:t>
      </w:r>
      <w:hyperlink r:id="rId33" w:history="1">
        <w:r w:rsidRPr="004B425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B4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34" w:history="1">
        <w:r w:rsidRPr="004B425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4B42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утвержденных приказом Министерства труда и социальной защиты Российской Федерации от 22 июня 2015 г. N 386н;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должны быть удобными, иметь достаточно места.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17.4. Помещение для приема заявления оборудуется информационными стендами, столами и стульями, вешалками для одежды, телефоном, компьютером с возможностью печати и выхода в Интернет.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17.5. Выдача документов осуществляется в отдельном помещении. Помещение оборудовано столом, стульями, компьютером.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приема граждан (устанавливается в удобном для граждан месте), а также на едином портале государственных и муниципальных услуг (функций) или на портале государственных услуг (функций) Калужской области,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министерства интернет-портала органов исполнительной власти Калужской области.</w:t>
      </w:r>
      <w:proofErr w:type="gramEnd"/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17.6.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17.7. Сотрудники </w:t>
      </w:r>
      <w:r w:rsidR="004B425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инистерства, предоставляющие государственную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>
        <w:rPr>
          <w:rFonts w:ascii="Times New Roman" w:hAnsi="Times New Roman" w:cs="Times New Roman"/>
          <w:sz w:val="26"/>
          <w:szCs w:val="26"/>
        </w:rPr>
        <w:t>) с указанием фамилии, имени, отчества и должности либо настольными табличками аналогичного содержания.</w:t>
      </w:r>
    </w:p>
    <w:p w:rsidR="001238F9" w:rsidRPr="001238F9" w:rsidRDefault="001238F9" w:rsidP="001238F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F89" w:rsidRDefault="00B24F89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18. Показатели доступности и качества государственной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услуги, </w:t>
      </w: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количество взаимодействий заявителя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proofErr w:type="gramStart"/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должностными</w:t>
      </w:r>
      <w:proofErr w:type="gramEnd"/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лицами при предоставлении государственной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услуги, их </w:t>
      </w: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продолжительность, возможность получения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информации о ходе предоставления государственной услуги,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с использованием информационно-коммуникационных</w:t>
      </w:r>
      <w:r w:rsidR="002D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иные показатели </w:t>
      </w:r>
    </w:p>
    <w:p w:rsidR="00106268" w:rsidRP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и доступности предоставления государственной услуги</w:t>
      </w:r>
    </w:p>
    <w:p w:rsidR="00106268" w:rsidRPr="00106268" w:rsidRDefault="00106268" w:rsidP="00106268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Показателями доступности и качества государственной услуги являются: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стандарта предоставления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обоснованных жалоб заявителей на действия (бездействие) должностных лиц Министерства при предоставлении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информации о данной услуге в Сводном реестре государственных и муниципальных услуг и на </w:t>
      </w:r>
      <w:r w:rsidR="002D6E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</w:t>
      </w: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формы заявления на Портале, обеспечение доступа для копирования и заполнения в электронном виде.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взаимодействует с должностными лицами не более двух раз - при обращении за предоставлением государственной услуги и при получении результата предоставления государственной услуги.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Продолжительность взаимодействия с должностными лицами - не более 15 минут.</w:t>
      </w:r>
    </w:p>
    <w:p w:rsidR="00B24F89" w:rsidRDefault="00B24F89" w:rsidP="00B649C3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9C3" w:rsidRPr="002B748C" w:rsidRDefault="00B649C3" w:rsidP="00B649C3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Иные требования, в том числе учитывающие особенности</w:t>
      </w:r>
    </w:p>
    <w:p w:rsidR="00B649C3" w:rsidRPr="002B748C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государственной услуги в электронной форме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</w:pPr>
    </w:p>
    <w:p w:rsidR="00B649C3" w:rsidRPr="002B748C" w:rsidRDefault="002B748C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19.1.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 может предоставляться в электронной форме в части подачи заявления и прилагаемых к нему документов. При 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необходимых документов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документов посредством </w:t>
      </w:r>
      <w:r w:rsidR="00165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электронная подпись заявителя.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422FA" w:rsidRP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6 апреля 2011 г. N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подписи», постановлением Правительства Росси</w:t>
      </w:r>
      <w:r w:rsidR="002D6EF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от 25 июня 2012 №</w:t>
      </w:r>
      <w:r w:rsidR="002D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634 «</w:t>
      </w:r>
      <w:r w:rsidR="005422FA" w:rsidRP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 д</w:t>
      </w:r>
      <w:r w:rsidR="00BC283E" w:rsidRP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опускается использование простой электронной подписи и (или) усиленной квалифицированной электронной подписи. </w:t>
      </w:r>
    </w:p>
    <w:p w:rsidR="00B649C3" w:rsidRPr="002B748C" w:rsidRDefault="005422FA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19.2.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заявлении о предоставлении государственной услуги было указано на необходимость направления решения о предоставлении государственной услуги в форме электронного документа,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заявителю соответствующее решение в форме электронного документа.</w:t>
      </w:r>
    </w:p>
    <w:p w:rsidR="00B649C3" w:rsidRPr="002B748C" w:rsidRDefault="00B649C3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C5496A" w:rsidRPr="00C5496A" w:rsidRDefault="00C5496A" w:rsidP="00C5496A">
      <w:pPr>
        <w:widowControl w:val="0"/>
        <w:autoSpaceDE w:val="0"/>
        <w:autoSpaceDN w:val="0"/>
        <w:spacing w:before="22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24F89" w:rsidRDefault="00B649C3" w:rsidP="00B649C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4F89" w:rsidRDefault="00B24F89" w:rsidP="00B649C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ПРОЦЕДУР, ТРЕБОВАНИЯ К ПОРЯДКУ ИХ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ВЫПОЛНЕНИЯ, В ТОМ ЧИСЛЕ ОСОБЕННОСТИ ВЫПОЛНЕНИЯ</w:t>
      </w:r>
    </w:p>
    <w:p w:rsid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 В ЭЛЕКТРОННОЙ ФОРМЕ</w:t>
      </w:r>
    </w:p>
    <w:p w:rsidR="00C1329A" w:rsidRDefault="00C1329A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29A" w:rsidRPr="007F743F" w:rsidRDefault="007F743F" w:rsidP="00DC094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1329A" w:rsidRPr="007F74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Исчерпывающий перечень административных процедур</w:t>
      </w:r>
    </w:p>
    <w:p w:rsidR="00DC0948" w:rsidRDefault="00DC0948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29A" w:rsidRPr="007F743F" w:rsidRDefault="00C1329A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20.1. К административным процедурам Министерства по предоставлению государственной услуги относятся:</w:t>
      </w:r>
    </w:p>
    <w:p w:rsidR="00C1329A" w:rsidRPr="007F743F" w:rsidRDefault="001F6087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прилагаемых к нему документов на предоставление государственной услуги;</w:t>
      </w:r>
    </w:p>
    <w:p w:rsidR="000A198A" w:rsidRPr="005420E4" w:rsidRDefault="000A198A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представлении документов и (или) информации, необходимых для предоставления государственной услуги;</w:t>
      </w:r>
    </w:p>
    <w:p w:rsidR="00C1329A" w:rsidRPr="007F743F" w:rsidRDefault="00F2688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документов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29A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обследования объектов с выездом на место на соответствие установленным лицензионным требованиям;</w:t>
      </w:r>
    </w:p>
    <w:p w:rsidR="00C1329A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предоставлении либо об отказе в предоставлении государственной услуги;</w:t>
      </w:r>
    </w:p>
    <w:p w:rsidR="00F26884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лицензии, ее выдача, переоформление, продление срока действия лицензии.</w:t>
      </w:r>
    </w:p>
    <w:p w:rsidR="00F26884" w:rsidRPr="005420E4" w:rsidRDefault="002C54E6" w:rsidP="00DC094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D262F"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Заявителя о принятом решении</w:t>
      </w:r>
      <w:r w:rsidR="00F26884"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6884" w:rsidRPr="002C54E6" w:rsidRDefault="002C54E6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26884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 лицензии</w:t>
      </w:r>
      <w:r w:rsidR="002E3201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дубликата, копии лицензии</w:t>
      </w:r>
      <w:r w:rsidR="00F26884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29A" w:rsidRPr="002C54E6" w:rsidRDefault="00C1329A" w:rsidP="00DC09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329A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631" w:history="1"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Блок-схема</w:t>
        </w:r>
      </w:hyperlink>
      <w:r w:rsidRPr="00C13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услуги приведена в 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 к административному регламенту.</w:t>
      </w:r>
    </w:p>
    <w:p w:rsidR="00C1329A" w:rsidRPr="002C54E6" w:rsidRDefault="00C1329A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48D" w:rsidRPr="003B548D" w:rsidRDefault="003B548D" w:rsidP="003B548D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21. Прием и регистрация </w:t>
      </w:r>
      <w:r w:rsidR="0073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Министерством</w:t>
      </w: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заявления и </w:t>
      </w:r>
      <w:proofErr w:type="gramStart"/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прилагаемых</w:t>
      </w:r>
      <w:proofErr w:type="gramEnd"/>
    </w:p>
    <w:p w:rsidR="003B548D" w:rsidRPr="003B548D" w:rsidRDefault="003B548D" w:rsidP="003B548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нему документов на предоставление государственной услуги</w:t>
      </w:r>
    </w:p>
    <w:p w:rsidR="003B548D" w:rsidRPr="003B548D" w:rsidRDefault="003B548D" w:rsidP="003B548D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3B548D" w:rsidRPr="003B548D" w:rsidRDefault="003B548D" w:rsidP="002F233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процедуры 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обращение заявителя 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аявителя) в 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комплектом документов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поступление комплекта документов по почте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форме электронного документа с использованием информационно-технологической и коммуникационной инфраструктуры, в том числе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2E3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2336" w:rsidRPr="002F2336">
        <w:t xml:space="preserve"> </w:t>
      </w:r>
    </w:p>
    <w:p w:rsidR="003B548D" w:rsidRPr="003B548D" w:rsidRDefault="00270CFF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заявления и прилагаемых к нему документов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составляется по установленной форме, в одном экземпляре, подписывается уполномоченным должностным лицом заявителя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(представителем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Пакет документов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прошит, пронумерован, скреплен печатью заявителя.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3B548D" w:rsidRPr="003B548D" w:rsidRDefault="00270CFF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подаче заявления и документов непосредственно в 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специалист, ответственный за прием и регистрацию документов, проверяет документ, удостоверяющий личность заявителя, имеющего право действовать без доверенности или полномочия представителя заявителя, действующего по доверенности, затем проверяет: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соответствие заявителя </w:t>
      </w:r>
      <w:hyperlink w:anchor="P56" w:history="1"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ункту </w:t>
        </w:r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262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министративного регламента;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комплектность и подлинность представленных заявителем документов. Осуществляет их сверку с подлинными экземплярами, заверяет своей подписью с указанием фамилии и инициалов</w:t>
      </w:r>
      <w:r w:rsidR="002E32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ставит дату приема документов.</w:t>
      </w:r>
    </w:p>
    <w:p w:rsidR="003B548D" w:rsidRPr="003B548D" w:rsidRDefault="005D4262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направления заявления документов через </w:t>
      </w:r>
      <w:r w:rsidR="002F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2C54E6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только заявителям, зарегистрированным на </w:t>
      </w:r>
      <w:r w:rsidR="002F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48D" w:rsidRDefault="003B548D" w:rsidP="0028218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не зарегистрирован в качестве пользователя, то ему необходимо пройти процедуру регистрации в соответствии с правилами регистрации граждан на </w:t>
      </w:r>
      <w:r w:rsidR="002F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48D" w:rsidRPr="003B548D" w:rsidRDefault="005D4262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25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 и прилагаемых к нему документов, представленных (направленных) в </w:t>
      </w:r>
      <w:r w:rsidR="0028218C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специалистом, уполномоченным на прием документов, по описи с отметкой о дате приема, количестве принятых листов и подписью специалиста, принявшего документы. Копия либо второй экземпляр данной описи вручается (направляется) заявителю.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действия составляет </w:t>
      </w:r>
      <w:r w:rsidR="0028218C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минут.</w:t>
      </w:r>
    </w:p>
    <w:p w:rsidR="0028218C" w:rsidRPr="00026C28" w:rsidRDefault="0028218C" w:rsidP="0028218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6</w:t>
      </w:r>
      <w:r w:rsidRPr="00026C28">
        <w:rPr>
          <w:rFonts w:ascii="Times New Roman" w:hAnsi="Times New Roman" w:cs="Times New Roman"/>
          <w:sz w:val="26"/>
          <w:szCs w:val="26"/>
        </w:rPr>
        <w:t>. После оформления описи документов специалист, ответственный за прием документов, осуществляет формирование лицензионного дела:</w:t>
      </w:r>
    </w:p>
    <w:p w:rsidR="0028218C" w:rsidRDefault="0028218C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заявление, документы и опись документов подшивает в отдельную папку, нумерует листы, оформляет обложку папки, на которой указывает название заявителя, территорию, и передает в день принятия заявления лицензионное дело специалисту, ответственному за регистрацию заявлений.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7</w:t>
      </w:r>
      <w:r w:rsidRPr="00026C28">
        <w:rPr>
          <w:rFonts w:ascii="Times New Roman" w:hAnsi="Times New Roman" w:cs="Times New Roman"/>
          <w:sz w:val="26"/>
          <w:szCs w:val="26"/>
        </w:rPr>
        <w:t xml:space="preserve">. Специалист, ответственный за регистрацию заявлений, вносит в электронный журнал регистрации заявлений и выдачи лицензий запись о приеме заявления, в </w:t>
      </w:r>
      <w:proofErr w:type="spellStart"/>
      <w:r w:rsidRPr="00026C2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26C28">
        <w:rPr>
          <w:rFonts w:ascii="Times New Roman" w:hAnsi="Times New Roman" w:cs="Times New Roman"/>
          <w:sz w:val="26"/>
          <w:szCs w:val="26"/>
        </w:rPr>
        <w:t>.: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порядковый номер записи;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дату подачи заявления;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цель обращения заявителя;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данные о заявителе;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сведение об оплате государственной пошлины.</w:t>
      </w:r>
    </w:p>
    <w:p w:rsidR="005A2980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8</w:t>
      </w:r>
      <w:r w:rsidRPr="00026C28">
        <w:rPr>
          <w:rFonts w:ascii="Times New Roman" w:hAnsi="Times New Roman" w:cs="Times New Roman"/>
          <w:sz w:val="26"/>
          <w:szCs w:val="26"/>
        </w:rPr>
        <w:t>. Специалист, ответственный за регистрацию заявления, проставляет на заявлении регистрационный номер, который соответствует порядковому номеру записи в электронном журнале регистрации, дату приема заявления.</w:t>
      </w:r>
    </w:p>
    <w:p w:rsidR="00EE47F1" w:rsidRDefault="00EE47F1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E47F1">
        <w:rPr>
          <w:rFonts w:ascii="Times New Roman" w:hAnsi="Times New Roman" w:cs="Times New Roman"/>
          <w:sz w:val="26"/>
          <w:szCs w:val="26"/>
        </w:rPr>
        <w:t>21.</w:t>
      </w:r>
      <w:r w:rsidR="0054255B">
        <w:rPr>
          <w:rFonts w:ascii="Times New Roman" w:hAnsi="Times New Roman" w:cs="Times New Roman"/>
          <w:sz w:val="26"/>
          <w:szCs w:val="26"/>
        </w:rPr>
        <w:t>9</w:t>
      </w:r>
      <w:r w:rsidRPr="00EE47F1">
        <w:rPr>
          <w:rFonts w:ascii="Times New Roman" w:hAnsi="Times New Roman" w:cs="Times New Roman"/>
          <w:sz w:val="26"/>
          <w:szCs w:val="26"/>
        </w:rPr>
        <w:t>. Поступившее заявление и приложенные к нему документы в порядке делопроизводства рассматриваются начальником отдела, который определяет специалиста, ответственного за проведение экспертизы представленных документов.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21.</w:t>
      </w:r>
      <w:r w:rsidR="0054255B">
        <w:rPr>
          <w:rFonts w:ascii="Times New Roman" w:hAnsi="Times New Roman" w:cs="Times New Roman"/>
          <w:sz w:val="26"/>
          <w:szCs w:val="26"/>
        </w:rPr>
        <w:t>10</w:t>
      </w:r>
      <w:r w:rsidRPr="004D52C7">
        <w:rPr>
          <w:rFonts w:ascii="Times New Roman" w:hAnsi="Times New Roman" w:cs="Times New Roman"/>
          <w:sz w:val="26"/>
          <w:szCs w:val="26"/>
        </w:rPr>
        <w:t>. В случае если заявление, поданное в Министерство, направленное заказным почтовым отправлением или в форме электронного документа, оформлено с нарушением установленных требований и (</w:t>
      </w:r>
      <w:proofErr w:type="gramStart"/>
      <w:r w:rsidRPr="004D52C7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4D52C7">
        <w:rPr>
          <w:rFonts w:ascii="Times New Roman" w:hAnsi="Times New Roman" w:cs="Times New Roman"/>
          <w:sz w:val="26"/>
          <w:szCs w:val="26"/>
        </w:rPr>
        <w:t>документы представлены не в полном объеме либо не заверены надлежащим образом, в течение трех рабочих дней со дня приема заявления о предоставлении лицензии ответственный специалист</w:t>
      </w:r>
      <w:r w:rsidR="00EE47F1">
        <w:rPr>
          <w:rFonts w:ascii="Times New Roman" w:hAnsi="Times New Roman" w:cs="Times New Roman"/>
          <w:sz w:val="26"/>
          <w:szCs w:val="26"/>
        </w:rPr>
        <w:t xml:space="preserve"> </w:t>
      </w:r>
      <w:r w:rsidRPr="004D52C7">
        <w:rPr>
          <w:rFonts w:ascii="Times New Roman" w:hAnsi="Times New Roman" w:cs="Times New Roman"/>
          <w:sz w:val="26"/>
          <w:szCs w:val="26"/>
        </w:rPr>
        <w:t>готовит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отсутствуют. Один экземпляр уведомления направляется в адрес заявителя заказным письмом с уведомлением о вручении, а второй экземпляр подшивается в лицензионное дело.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</w:t>
      </w:r>
      <w:r w:rsidR="0054255B">
        <w:rPr>
          <w:rFonts w:ascii="Times New Roman" w:hAnsi="Times New Roman" w:cs="Times New Roman"/>
          <w:sz w:val="26"/>
          <w:szCs w:val="26"/>
        </w:rPr>
        <w:t>1</w:t>
      </w:r>
      <w:r w:rsidRPr="004D52C7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11</w:t>
      </w:r>
      <w:r w:rsidRPr="004D52C7">
        <w:rPr>
          <w:rFonts w:ascii="Times New Roman" w:hAnsi="Times New Roman" w:cs="Times New Roman"/>
          <w:sz w:val="26"/>
          <w:szCs w:val="26"/>
        </w:rPr>
        <w:t>. В случае непредставления заявителем в 30-дневный срок надлежащим образом оформленного заявления о предоставлении государственной услуги и (или) в полном объеме прилагаемых к нему документов: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</w:t>
      </w:r>
      <w:r w:rsidR="0054255B">
        <w:rPr>
          <w:rFonts w:ascii="Times New Roman" w:hAnsi="Times New Roman" w:cs="Times New Roman"/>
          <w:sz w:val="26"/>
          <w:szCs w:val="26"/>
        </w:rPr>
        <w:t>1</w:t>
      </w:r>
      <w:r w:rsidRPr="004D52C7">
        <w:rPr>
          <w:rFonts w:ascii="Times New Roman" w:hAnsi="Times New Roman" w:cs="Times New Roman"/>
          <w:sz w:val="26"/>
          <w:szCs w:val="26"/>
        </w:rPr>
        <w:t>.1</w:t>
      </w:r>
      <w:r w:rsidR="0054255B">
        <w:rPr>
          <w:rFonts w:ascii="Times New Roman" w:hAnsi="Times New Roman" w:cs="Times New Roman"/>
          <w:sz w:val="26"/>
          <w:szCs w:val="26"/>
        </w:rPr>
        <w:t>2</w:t>
      </w:r>
      <w:r w:rsidRPr="004D52C7">
        <w:rPr>
          <w:rFonts w:ascii="Times New Roman" w:hAnsi="Times New Roman" w:cs="Times New Roman"/>
          <w:sz w:val="26"/>
          <w:szCs w:val="26"/>
        </w:rPr>
        <w:t>. Ответственный специалист готовит проект решения о возврате заявления и прилагаемых к нему документов с мотивированным обоснованием причин возврата, согласовывает с начальником отдела, со специалистом, отвечающим за правовое обеспечение деятельности управления, начальником управления и представляет на подпись министру (заместителю министра - в его отсутствие).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</w:t>
      </w:r>
      <w:r w:rsidR="0054255B">
        <w:rPr>
          <w:rFonts w:ascii="Times New Roman" w:hAnsi="Times New Roman" w:cs="Times New Roman"/>
          <w:sz w:val="26"/>
          <w:szCs w:val="26"/>
        </w:rPr>
        <w:t>1</w:t>
      </w:r>
      <w:r w:rsidRPr="004D52C7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13</w:t>
      </w:r>
      <w:r w:rsidRPr="004D52C7">
        <w:rPr>
          <w:rFonts w:ascii="Times New Roman" w:hAnsi="Times New Roman" w:cs="Times New Roman"/>
          <w:sz w:val="26"/>
          <w:szCs w:val="26"/>
        </w:rPr>
        <w:t>. На следующий день после подписания решени</w:t>
      </w:r>
      <w:r w:rsidR="0054255B">
        <w:rPr>
          <w:rFonts w:ascii="Times New Roman" w:hAnsi="Times New Roman" w:cs="Times New Roman"/>
          <w:sz w:val="26"/>
          <w:szCs w:val="26"/>
        </w:rPr>
        <w:t>е регистрируется,</w:t>
      </w:r>
      <w:r w:rsidRPr="004D52C7">
        <w:rPr>
          <w:rFonts w:ascii="Times New Roman" w:hAnsi="Times New Roman" w:cs="Times New Roman"/>
          <w:sz w:val="26"/>
          <w:szCs w:val="26"/>
        </w:rPr>
        <w:t xml:space="preserve"> и с приложенным заявлением о предоставлении государственной услуги и прилагаемыми к заявлению документами</w:t>
      </w:r>
      <w:r w:rsidR="0054255B">
        <w:rPr>
          <w:rFonts w:ascii="Times New Roman" w:hAnsi="Times New Roman" w:cs="Times New Roman"/>
          <w:sz w:val="26"/>
          <w:szCs w:val="26"/>
        </w:rPr>
        <w:t>,</w:t>
      </w:r>
      <w:r w:rsidRPr="004D52C7">
        <w:rPr>
          <w:rFonts w:ascii="Times New Roman" w:hAnsi="Times New Roman" w:cs="Times New Roman"/>
          <w:sz w:val="26"/>
          <w:szCs w:val="26"/>
        </w:rPr>
        <w:t xml:space="preserve"> отправляет в адрес заявителя заказным письмом с уведомлением о вручении;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второй экземпляр решения приобщается к лицензионному делу.</w:t>
      </w:r>
    </w:p>
    <w:p w:rsidR="004D52C7" w:rsidRDefault="0054255B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D52C7" w:rsidRPr="004D52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14</w:t>
      </w:r>
      <w:r w:rsidR="004D52C7" w:rsidRPr="004D52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52C7" w:rsidRPr="004D52C7">
        <w:rPr>
          <w:rFonts w:ascii="Times New Roman" w:hAnsi="Times New Roman" w:cs="Times New Roman"/>
          <w:sz w:val="26"/>
          <w:szCs w:val="26"/>
        </w:rPr>
        <w:t xml:space="preserve">При установлении, что заявление оформлено надлежащим образом и прилагаемые к нему документы представлены в полном объеме, ответственный </w:t>
      </w:r>
      <w:r w:rsidR="004D52C7" w:rsidRPr="004D52C7">
        <w:rPr>
          <w:rFonts w:ascii="Times New Roman" w:hAnsi="Times New Roman" w:cs="Times New Roman"/>
          <w:sz w:val="26"/>
          <w:szCs w:val="26"/>
        </w:rPr>
        <w:lastRenderedPageBreak/>
        <w:t>специалист готовит проект решения о рассмотрении заявления и прилагаемых к нему документов о предоставлении или переоформлении лицензии, согласовывает его со специалистом, отвечающим за правовое обеспечение деятельности управления, начальником отдела, начальником управления и представляет на подпись министру (заместителю министра - в его отсутствие).</w:t>
      </w:r>
      <w:proofErr w:type="gramEnd"/>
    </w:p>
    <w:p w:rsidR="0054255B" w:rsidRPr="004D52C7" w:rsidRDefault="0054255B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21.1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4255B">
        <w:rPr>
          <w:rFonts w:ascii="Times New Roman" w:hAnsi="Times New Roman" w:cs="Times New Roman"/>
          <w:sz w:val="26"/>
          <w:szCs w:val="26"/>
        </w:rPr>
        <w:t>. Критерием приема заявления и прилагаемых к нему документов является подача заявителем заявления, соответствующего установленным требованиям, и документов, необходимых при предоставлении государственной услуги.</w:t>
      </w:r>
    </w:p>
    <w:p w:rsidR="004D52C7" w:rsidRPr="004D52C7" w:rsidRDefault="0054255B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D52C7" w:rsidRPr="004D52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D52C7" w:rsidRPr="004D52C7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являются: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- принятие решения о рассмотрении заявления и прилагаемых к нему документов;</w:t>
      </w:r>
    </w:p>
    <w:p w:rsid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- возврат заявителю заявления и прилагаемых к нему документов с мотивированным обоснованием причин возврата.</w:t>
      </w:r>
    </w:p>
    <w:p w:rsidR="004D52C7" w:rsidRPr="004D52C7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</w:t>
      </w:r>
      <w:r w:rsidR="0054255B">
        <w:rPr>
          <w:rFonts w:ascii="Times New Roman" w:hAnsi="Times New Roman" w:cs="Times New Roman"/>
          <w:sz w:val="26"/>
          <w:szCs w:val="26"/>
        </w:rPr>
        <w:t>1</w:t>
      </w:r>
      <w:r w:rsidRPr="004D52C7">
        <w:rPr>
          <w:rFonts w:ascii="Times New Roman" w:hAnsi="Times New Roman" w:cs="Times New Roman"/>
          <w:sz w:val="26"/>
          <w:szCs w:val="26"/>
        </w:rPr>
        <w:t>.</w:t>
      </w:r>
      <w:r w:rsidR="0054255B">
        <w:rPr>
          <w:rFonts w:ascii="Times New Roman" w:hAnsi="Times New Roman" w:cs="Times New Roman"/>
          <w:sz w:val="26"/>
          <w:szCs w:val="26"/>
        </w:rPr>
        <w:t>17</w:t>
      </w:r>
      <w:r w:rsidRPr="004D52C7">
        <w:rPr>
          <w:rFonts w:ascii="Times New Roman" w:hAnsi="Times New Roman" w:cs="Times New Roman"/>
          <w:sz w:val="26"/>
          <w:szCs w:val="26"/>
        </w:rPr>
        <w:t>. Способом фиксации результата является регистрация принятых заявления и  решений в электронном журнале</w:t>
      </w:r>
      <w:r w:rsidR="00EE47F1">
        <w:rPr>
          <w:rFonts w:ascii="Times New Roman" w:hAnsi="Times New Roman" w:cs="Times New Roman"/>
          <w:sz w:val="26"/>
          <w:szCs w:val="26"/>
        </w:rPr>
        <w:t xml:space="preserve"> </w:t>
      </w:r>
      <w:r w:rsidR="00EE47F1" w:rsidRPr="00EE47F1">
        <w:rPr>
          <w:rFonts w:ascii="Times New Roman" w:hAnsi="Times New Roman" w:cs="Times New Roman"/>
          <w:sz w:val="26"/>
          <w:szCs w:val="26"/>
        </w:rPr>
        <w:t>(электронной базе данных).</w:t>
      </w:r>
    </w:p>
    <w:p w:rsidR="004D52C7" w:rsidRPr="00026C28" w:rsidRDefault="004D52C7" w:rsidP="004D52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D52C7">
        <w:rPr>
          <w:rFonts w:ascii="Times New Roman" w:hAnsi="Times New Roman" w:cs="Times New Roman"/>
          <w:sz w:val="26"/>
          <w:szCs w:val="26"/>
        </w:rPr>
        <w:t>2</w:t>
      </w:r>
      <w:r w:rsidR="0054255B">
        <w:rPr>
          <w:rFonts w:ascii="Times New Roman" w:hAnsi="Times New Roman" w:cs="Times New Roman"/>
          <w:sz w:val="26"/>
          <w:szCs w:val="26"/>
        </w:rPr>
        <w:t>1</w:t>
      </w:r>
      <w:r w:rsidRPr="004D52C7">
        <w:rPr>
          <w:rFonts w:ascii="Times New Roman" w:hAnsi="Times New Roman" w:cs="Times New Roman"/>
          <w:sz w:val="26"/>
          <w:szCs w:val="26"/>
        </w:rPr>
        <w:t>.1</w:t>
      </w:r>
      <w:r w:rsidR="0054255B">
        <w:rPr>
          <w:rFonts w:ascii="Times New Roman" w:hAnsi="Times New Roman" w:cs="Times New Roman"/>
          <w:sz w:val="26"/>
          <w:szCs w:val="26"/>
        </w:rPr>
        <w:t>8</w:t>
      </w:r>
      <w:r w:rsidRPr="004D52C7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- 3 рабочих дня.</w:t>
      </w:r>
    </w:p>
    <w:p w:rsidR="003B548D" w:rsidRPr="003B548D" w:rsidRDefault="009B7A31" w:rsidP="005A29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25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DE04CA" w:rsidRPr="00230D44" w:rsidRDefault="00396F34" w:rsidP="00DE04CA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0A6FEE" w:rsidRPr="00396F34" w:rsidRDefault="001501A1" w:rsidP="000A6FE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6F34">
        <w:rPr>
          <w:rFonts w:ascii="Times New Roman" w:hAnsi="Times New Roman" w:cs="Times New Roman"/>
          <w:b/>
          <w:sz w:val="26"/>
          <w:szCs w:val="26"/>
        </w:rPr>
        <w:t>2</w:t>
      </w:r>
      <w:r w:rsidR="00DE04CA">
        <w:rPr>
          <w:rFonts w:ascii="Times New Roman" w:hAnsi="Times New Roman" w:cs="Times New Roman"/>
          <w:b/>
          <w:sz w:val="26"/>
          <w:szCs w:val="26"/>
        </w:rPr>
        <w:t>2</w:t>
      </w:r>
      <w:r w:rsidRPr="00396F3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A6FEE" w:rsidRPr="00396F34">
        <w:rPr>
          <w:rFonts w:ascii="Times New Roman" w:hAnsi="Times New Roman" w:cs="Times New Roman"/>
          <w:b/>
          <w:sz w:val="26"/>
          <w:szCs w:val="26"/>
        </w:rPr>
        <w:t>Экспертиза документов</w:t>
      </w:r>
      <w:r w:rsidR="003621A7">
        <w:rPr>
          <w:rFonts w:ascii="Times New Roman" w:hAnsi="Times New Roman" w:cs="Times New Roman"/>
          <w:b/>
          <w:sz w:val="26"/>
          <w:szCs w:val="26"/>
        </w:rPr>
        <w:t xml:space="preserve"> и проведение проверки заявителя.</w:t>
      </w:r>
    </w:p>
    <w:p w:rsidR="000A6FEE" w:rsidRPr="001501A1" w:rsidRDefault="000A6FEE" w:rsidP="000A6FE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0A6FEE" w:rsidRPr="001501A1" w:rsidRDefault="000A6FEE" w:rsidP="000A6F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</w:t>
      </w:r>
      <w:r w:rsidR="00DE04CA">
        <w:rPr>
          <w:rFonts w:ascii="Times New Roman" w:hAnsi="Times New Roman" w:cs="Times New Roman"/>
          <w:sz w:val="26"/>
          <w:szCs w:val="26"/>
        </w:rPr>
        <w:t>2</w:t>
      </w:r>
      <w:r w:rsidRPr="001501A1">
        <w:rPr>
          <w:rFonts w:ascii="Times New Roman" w:hAnsi="Times New Roman" w:cs="Times New Roman"/>
          <w:sz w:val="26"/>
          <w:szCs w:val="26"/>
        </w:rPr>
        <w:t>.</w:t>
      </w:r>
      <w:r w:rsidR="001501A1" w:rsidRPr="001501A1">
        <w:rPr>
          <w:rFonts w:ascii="Times New Roman" w:hAnsi="Times New Roman" w:cs="Times New Roman"/>
          <w:sz w:val="26"/>
          <w:szCs w:val="26"/>
        </w:rPr>
        <w:t>1.</w:t>
      </w:r>
      <w:r w:rsidRPr="001501A1">
        <w:rPr>
          <w:rFonts w:ascii="Times New Roman" w:hAnsi="Times New Roman" w:cs="Times New Roman"/>
          <w:sz w:val="26"/>
          <w:szCs w:val="26"/>
        </w:rPr>
        <w:t xml:space="preserve"> Основанием дл</w:t>
      </w:r>
      <w:r w:rsidR="003447A4">
        <w:rPr>
          <w:rFonts w:ascii="Times New Roman" w:hAnsi="Times New Roman" w:cs="Times New Roman"/>
          <w:sz w:val="26"/>
          <w:szCs w:val="26"/>
        </w:rPr>
        <w:t>я начала административной процедуры является</w:t>
      </w:r>
      <w:r w:rsidRPr="001501A1">
        <w:rPr>
          <w:rFonts w:ascii="Times New Roman" w:hAnsi="Times New Roman" w:cs="Times New Roman"/>
          <w:sz w:val="26"/>
          <w:szCs w:val="26"/>
        </w:rPr>
        <w:t xml:space="preserve"> направление зарегистрированного заявления и документов от начальника отдела специалисту, ответственному за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предоставление государственной услуги</w:t>
      </w:r>
      <w:r w:rsidRPr="001501A1">
        <w:rPr>
          <w:rFonts w:ascii="Times New Roman" w:hAnsi="Times New Roman" w:cs="Times New Roman"/>
          <w:sz w:val="26"/>
          <w:szCs w:val="26"/>
        </w:rPr>
        <w:t>.</w:t>
      </w:r>
    </w:p>
    <w:p w:rsidR="00337AAE" w:rsidRPr="001501A1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государственной услуги, при п</w:t>
      </w:r>
      <w:r w:rsidR="006E5E45">
        <w:rPr>
          <w:rFonts w:ascii="Times New Roman" w:hAnsi="Times New Roman" w:cs="Times New Roman"/>
          <w:sz w:val="26"/>
          <w:szCs w:val="26"/>
        </w:rPr>
        <w:t>роведении экспертизы документов</w:t>
      </w:r>
      <w:r w:rsidR="008D6555">
        <w:rPr>
          <w:rFonts w:ascii="Times New Roman" w:hAnsi="Times New Roman" w:cs="Times New Roman"/>
          <w:sz w:val="26"/>
          <w:szCs w:val="26"/>
        </w:rPr>
        <w:t xml:space="preserve"> и проверки заявителя</w:t>
      </w:r>
      <w:r w:rsidRPr="001501A1">
        <w:rPr>
          <w:rFonts w:ascii="Times New Roman" w:hAnsi="Times New Roman" w:cs="Times New Roman"/>
          <w:sz w:val="26"/>
          <w:szCs w:val="26"/>
        </w:rPr>
        <w:t>:</w:t>
      </w:r>
    </w:p>
    <w:p w:rsidR="00DB518A" w:rsidRPr="001501A1" w:rsidRDefault="00396F34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5E45">
        <w:rPr>
          <w:rFonts w:ascii="Times New Roman" w:hAnsi="Times New Roman" w:cs="Times New Roman"/>
          <w:sz w:val="26"/>
          <w:szCs w:val="26"/>
        </w:rPr>
        <w:t xml:space="preserve">осуществляет проверку </w:t>
      </w:r>
      <w:r w:rsidR="00DB518A" w:rsidRPr="001501A1">
        <w:rPr>
          <w:rFonts w:ascii="Times New Roman" w:hAnsi="Times New Roman" w:cs="Times New Roman"/>
          <w:sz w:val="26"/>
          <w:szCs w:val="26"/>
        </w:rPr>
        <w:t xml:space="preserve">полноты и достоверности сведений, содержащихся </w:t>
      </w:r>
      <w:r w:rsidR="001501A1" w:rsidRPr="001501A1">
        <w:rPr>
          <w:rFonts w:ascii="Times New Roman" w:hAnsi="Times New Roman" w:cs="Times New Roman"/>
          <w:sz w:val="26"/>
          <w:szCs w:val="26"/>
        </w:rPr>
        <w:t>в представленных заявлении и документах</w:t>
      </w:r>
      <w:r w:rsidR="00DB518A" w:rsidRPr="001501A1">
        <w:rPr>
          <w:rFonts w:ascii="Times New Roman" w:hAnsi="Times New Roman" w:cs="Times New Roman"/>
          <w:sz w:val="26"/>
          <w:szCs w:val="26"/>
        </w:rPr>
        <w:t>;</w:t>
      </w:r>
    </w:p>
    <w:p w:rsidR="00455165" w:rsidRDefault="00396F34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87C78" w:rsidRPr="001501A1">
        <w:rPr>
          <w:rFonts w:ascii="Times New Roman" w:hAnsi="Times New Roman" w:cs="Times New Roman"/>
          <w:sz w:val="26"/>
          <w:szCs w:val="26"/>
        </w:rPr>
        <w:t>отсутствия (наличия) ограничений на осуществление лицензируемого вида деятельности</w:t>
      </w:r>
      <w:r w:rsidR="00280C04" w:rsidRPr="001501A1">
        <w:rPr>
          <w:rFonts w:ascii="Times New Roman" w:hAnsi="Times New Roman" w:cs="Times New Roman"/>
          <w:sz w:val="26"/>
          <w:szCs w:val="26"/>
        </w:rPr>
        <w:t>;</w:t>
      </w:r>
    </w:p>
    <w:p w:rsidR="003621A7" w:rsidRPr="003621A7" w:rsidRDefault="008D6555" w:rsidP="003621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21A7" w:rsidRPr="003621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21A7" w:rsidRPr="003621A7">
        <w:rPr>
          <w:rFonts w:ascii="Times New Roman" w:hAnsi="Times New Roman" w:cs="Times New Roman"/>
          <w:sz w:val="26"/>
          <w:szCs w:val="26"/>
        </w:rPr>
        <w:t>формирует и направляет</w:t>
      </w:r>
      <w:proofErr w:type="gramEnd"/>
      <w:r w:rsidR="003621A7" w:rsidRPr="003621A7">
        <w:rPr>
          <w:rFonts w:ascii="Times New Roman" w:hAnsi="Times New Roman" w:cs="Times New Roman"/>
          <w:sz w:val="26"/>
          <w:szCs w:val="26"/>
        </w:rPr>
        <w:t xml:space="preserve"> межведомственные запросы посредством системы межведомственного электронного взаимодействия:</w:t>
      </w:r>
    </w:p>
    <w:p w:rsidR="003621A7" w:rsidRPr="003621A7" w:rsidRDefault="003621A7" w:rsidP="003621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3621A7">
        <w:rPr>
          <w:rFonts w:ascii="Times New Roman" w:hAnsi="Times New Roman" w:cs="Times New Roman"/>
          <w:sz w:val="26"/>
          <w:szCs w:val="26"/>
        </w:rPr>
        <w:t>в Управление Федерального казначейства по Калужской области - о предоставлении сведений, подтверждающих информацию об уплате государственной пошлины за предоставление лицензии;</w:t>
      </w:r>
    </w:p>
    <w:p w:rsidR="003621A7" w:rsidRPr="003621A7" w:rsidRDefault="003621A7" w:rsidP="003621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3621A7">
        <w:rPr>
          <w:rFonts w:ascii="Times New Roman" w:hAnsi="Times New Roman" w:cs="Times New Roman"/>
          <w:sz w:val="26"/>
          <w:szCs w:val="26"/>
        </w:rPr>
        <w:t>в Управление Федеральной налоговой службы по Калужской области - о предоставлении сведений о заявителе,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7E2374" w:rsidRDefault="003621A7" w:rsidP="003621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3621A7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по Калужской области - о предоставлении сведений о недвижимом имуществе, находящемся на законных основаниях у заявителя, содержащихся в Едином государственном реестре прав на недвижимое имущество и сделок с ним, в форме выписки, справки;</w:t>
      </w:r>
    </w:p>
    <w:p w:rsidR="002B769A" w:rsidRPr="00716FF0" w:rsidRDefault="007E2374" w:rsidP="00716F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7E2374">
        <w:rPr>
          <w:rFonts w:ascii="Times New Roman" w:hAnsi="Times New Roman" w:cs="Times New Roman"/>
          <w:sz w:val="26"/>
          <w:szCs w:val="26"/>
        </w:rPr>
        <w:t xml:space="preserve">        </w:t>
      </w:r>
      <w:r w:rsidR="001501A1" w:rsidRPr="00716FF0">
        <w:rPr>
          <w:rFonts w:ascii="Times New Roman" w:hAnsi="Times New Roman" w:cs="Times New Roman"/>
          <w:sz w:val="26"/>
          <w:szCs w:val="26"/>
        </w:rPr>
        <w:t>2</w:t>
      </w:r>
      <w:r w:rsidR="003447A4" w:rsidRPr="00716FF0">
        <w:rPr>
          <w:rFonts w:ascii="Times New Roman" w:hAnsi="Times New Roman" w:cs="Times New Roman"/>
          <w:sz w:val="26"/>
          <w:szCs w:val="26"/>
        </w:rPr>
        <w:t>2</w:t>
      </w:r>
      <w:r w:rsidR="002B769A" w:rsidRPr="00716FF0">
        <w:rPr>
          <w:rFonts w:ascii="Times New Roman" w:hAnsi="Times New Roman" w:cs="Times New Roman"/>
          <w:sz w:val="26"/>
          <w:szCs w:val="26"/>
        </w:rPr>
        <w:t>.</w:t>
      </w:r>
      <w:r w:rsidR="001501A1" w:rsidRPr="00716FF0">
        <w:rPr>
          <w:rFonts w:ascii="Times New Roman" w:hAnsi="Times New Roman" w:cs="Times New Roman"/>
          <w:sz w:val="26"/>
          <w:szCs w:val="26"/>
        </w:rPr>
        <w:t>2.</w:t>
      </w:r>
      <w:r w:rsidR="00501903" w:rsidRPr="00716FF0">
        <w:rPr>
          <w:rFonts w:ascii="Times New Roman" w:hAnsi="Times New Roman" w:cs="Times New Roman"/>
          <w:sz w:val="26"/>
          <w:szCs w:val="26"/>
        </w:rPr>
        <w:t xml:space="preserve"> При установлении 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при проведении экспертизы документов, несоответствия представленных документов </w:t>
      </w:r>
      <w:r w:rsidR="00716FF0" w:rsidRPr="00716FF0">
        <w:rPr>
          <w:rFonts w:ascii="Times New Roman" w:hAnsi="Times New Roman" w:cs="Times New Roman"/>
          <w:sz w:val="26"/>
          <w:szCs w:val="26"/>
        </w:rPr>
        <w:t xml:space="preserve">и заявителя </w:t>
      </w:r>
      <w:r w:rsidR="002B769A" w:rsidRPr="00716FF0">
        <w:rPr>
          <w:rFonts w:ascii="Times New Roman" w:hAnsi="Times New Roman" w:cs="Times New Roman"/>
          <w:sz w:val="26"/>
          <w:szCs w:val="26"/>
        </w:rPr>
        <w:t>установленным лицензионным требованиям</w:t>
      </w:r>
      <w:r w:rsidR="00501903" w:rsidRPr="00716FF0">
        <w:rPr>
          <w:rFonts w:ascii="Times New Roman" w:hAnsi="Times New Roman" w:cs="Times New Roman"/>
          <w:sz w:val="26"/>
          <w:szCs w:val="26"/>
        </w:rPr>
        <w:t>,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C87C78" w:rsidRPr="00716FF0">
        <w:rPr>
          <w:rFonts w:ascii="Times New Roman" w:hAnsi="Times New Roman" w:cs="Times New Roman"/>
          <w:sz w:val="26"/>
          <w:szCs w:val="26"/>
        </w:rPr>
        <w:t>Министерства</w:t>
      </w:r>
      <w:r w:rsidR="002B769A" w:rsidRPr="00716FF0">
        <w:rPr>
          <w:rFonts w:ascii="Times New Roman" w:hAnsi="Times New Roman" w:cs="Times New Roman"/>
          <w:sz w:val="26"/>
          <w:szCs w:val="26"/>
        </w:rPr>
        <w:t>, ответственный за предоставление государственной услуги, подготавливает соответствующее заключение о несоответствии представленных документов лицензионным требованиям.</w:t>
      </w:r>
    </w:p>
    <w:p w:rsidR="002B769A" w:rsidRPr="00716FF0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2</w:t>
      </w:r>
      <w:r w:rsidR="003447A4" w:rsidRPr="00716FF0">
        <w:rPr>
          <w:rFonts w:ascii="Times New Roman" w:hAnsi="Times New Roman" w:cs="Times New Roman"/>
          <w:sz w:val="26"/>
          <w:szCs w:val="26"/>
        </w:rPr>
        <w:t>2</w:t>
      </w:r>
      <w:r w:rsidR="002B769A" w:rsidRPr="00716FF0">
        <w:rPr>
          <w:rFonts w:ascii="Times New Roman" w:hAnsi="Times New Roman" w:cs="Times New Roman"/>
          <w:sz w:val="26"/>
          <w:szCs w:val="26"/>
        </w:rPr>
        <w:t>.</w:t>
      </w:r>
      <w:r w:rsidRPr="00716FF0">
        <w:rPr>
          <w:rFonts w:ascii="Times New Roman" w:hAnsi="Times New Roman" w:cs="Times New Roman"/>
          <w:sz w:val="26"/>
          <w:szCs w:val="26"/>
        </w:rPr>
        <w:t>3.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На основани</w:t>
      </w:r>
      <w:r w:rsidR="00337AAE" w:rsidRPr="00716FF0">
        <w:rPr>
          <w:rFonts w:ascii="Times New Roman" w:hAnsi="Times New Roman" w:cs="Times New Roman"/>
          <w:sz w:val="26"/>
          <w:szCs w:val="26"/>
        </w:rPr>
        <w:t xml:space="preserve">и данного заключения специалист </w:t>
      </w:r>
      <w:r w:rsidR="002B769A" w:rsidRPr="00716FF0">
        <w:rPr>
          <w:rFonts w:ascii="Times New Roman" w:hAnsi="Times New Roman" w:cs="Times New Roman"/>
          <w:sz w:val="26"/>
          <w:szCs w:val="26"/>
        </w:rPr>
        <w:t>ответственный за предоставление государственной услуги, готовит проект приказа об отказе в выдаче (переоформлении</w:t>
      </w:r>
      <w:r w:rsidR="00716FF0" w:rsidRPr="00716FF0">
        <w:rPr>
          <w:rFonts w:ascii="Times New Roman" w:hAnsi="Times New Roman" w:cs="Times New Roman"/>
          <w:sz w:val="26"/>
          <w:szCs w:val="26"/>
        </w:rPr>
        <w:t>)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лицензии и направляет на рассмотрение начальнику отдела.</w:t>
      </w:r>
    </w:p>
    <w:p w:rsidR="001501A1" w:rsidRPr="00716FF0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 xml:space="preserve">Если в результате проведенной экспертизы будет установлено соответствие представленных документов </w:t>
      </w:r>
      <w:r w:rsidR="00716FF0" w:rsidRPr="00716FF0">
        <w:rPr>
          <w:rFonts w:ascii="Times New Roman" w:hAnsi="Times New Roman" w:cs="Times New Roman"/>
          <w:sz w:val="26"/>
          <w:szCs w:val="26"/>
        </w:rPr>
        <w:t xml:space="preserve">и заявителя </w:t>
      </w:r>
      <w:r w:rsidRPr="00716FF0">
        <w:rPr>
          <w:rFonts w:ascii="Times New Roman" w:hAnsi="Times New Roman" w:cs="Times New Roman"/>
          <w:sz w:val="26"/>
          <w:szCs w:val="26"/>
        </w:rPr>
        <w:t xml:space="preserve">установленным лицензионным требованиям, </w:t>
      </w:r>
      <w:r w:rsidRPr="00716FF0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готовит </w:t>
      </w:r>
      <w:r w:rsidR="001501A1" w:rsidRPr="00716FF0">
        <w:rPr>
          <w:rFonts w:ascii="Times New Roman" w:hAnsi="Times New Roman" w:cs="Times New Roman"/>
          <w:sz w:val="26"/>
          <w:szCs w:val="26"/>
        </w:rPr>
        <w:t>проект приказа о проведении обследования объекта с выездом на место на соответствие установ</w:t>
      </w:r>
      <w:r w:rsidR="000B7EDE" w:rsidRPr="00716FF0">
        <w:rPr>
          <w:rFonts w:ascii="Times New Roman" w:hAnsi="Times New Roman" w:cs="Times New Roman"/>
          <w:sz w:val="26"/>
          <w:szCs w:val="26"/>
        </w:rPr>
        <w:t>ленным лицензионным требованиям.</w:t>
      </w:r>
    </w:p>
    <w:p w:rsidR="002B769A" w:rsidRPr="00716FF0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2</w:t>
      </w:r>
      <w:r w:rsidR="003447A4" w:rsidRPr="00716FF0">
        <w:rPr>
          <w:rFonts w:ascii="Times New Roman" w:hAnsi="Times New Roman" w:cs="Times New Roman"/>
          <w:sz w:val="26"/>
          <w:szCs w:val="26"/>
        </w:rPr>
        <w:t>2</w:t>
      </w:r>
      <w:r w:rsidR="002B769A" w:rsidRPr="00716FF0">
        <w:rPr>
          <w:rFonts w:ascii="Times New Roman" w:hAnsi="Times New Roman" w:cs="Times New Roman"/>
          <w:sz w:val="26"/>
          <w:szCs w:val="26"/>
        </w:rPr>
        <w:t>.</w:t>
      </w:r>
      <w:r w:rsidRPr="00716FF0">
        <w:rPr>
          <w:rFonts w:ascii="Times New Roman" w:hAnsi="Times New Roman" w:cs="Times New Roman"/>
          <w:sz w:val="26"/>
          <w:szCs w:val="26"/>
        </w:rPr>
        <w:t>4.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- </w:t>
      </w:r>
      <w:r w:rsidR="0079371F" w:rsidRPr="00716FF0">
        <w:rPr>
          <w:rFonts w:ascii="Times New Roman" w:hAnsi="Times New Roman" w:cs="Times New Roman"/>
          <w:sz w:val="26"/>
          <w:szCs w:val="26"/>
        </w:rPr>
        <w:t>1</w:t>
      </w:r>
      <w:r w:rsidR="00716FF0" w:rsidRPr="00716FF0">
        <w:rPr>
          <w:rFonts w:ascii="Times New Roman" w:hAnsi="Times New Roman" w:cs="Times New Roman"/>
          <w:sz w:val="26"/>
          <w:szCs w:val="26"/>
        </w:rPr>
        <w:t>0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2B769A" w:rsidRPr="00716FF0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2</w:t>
      </w:r>
      <w:r w:rsidRPr="00716FF0">
        <w:rPr>
          <w:rFonts w:ascii="Times New Roman" w:hAnsi="Times New Roman" w:cs="Times New Roman"/>
          <w:sz w:val="26"/>
          <w:szCs w:val="26"/>
        </w:rPr>
        <w:t xml:space="preserve">.5. 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Критерии принятия решения: соответствие представленных документов требованиям пункта </w:t>
      </w:r>
      <w:r w:rsidRPr="00716FF0">
        <w:rPr>
          <w:rFonts w:ascii="Times New Roman" w:hAnsi="Times New Roman" w:cs="Times New Roman"/>
          <w:sz w:val="26"/>
          <w:szCs w:val="26"/>
        </w:rPr>
        <w:t>23.1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B769A" w:rsidRPr="00716FF0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2</w:t>
      </w:r>
      <w:r w:rsidR="002B769A" w:rsidRPr="00716FF0">
        <w:rPr>
          <w:rFonts w:ascii="Times New Roman" w:hAnsi="Times New Roman" w:cs="Times New Roman"/>
          <w:sz w:val="26"/>
          <w:szCs w:val="26"/>
        </w:rPr>
        <w:t>.</w:t>
      </w:r>
      <w:r w:rsidRPr="00716FF0">
        <w:rPr>
          <w:rFonts w:ascii="Times New Roman" w:hAnsi="Times New Roman" w:cs="Times New Roman"/>
          <w:sz w:val="26"/>
          <w:szCs w:val="26"/>
        </w:rPr>
        <w:t>6.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положительная либо отрицательная оценка представленных на экспертизу </w:t>
      </w:r>
      <w:r w:rsidR="002B769A" w:rsidRPr="00F12FF2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F12FF2">
        <w:rPr>
          <w:rFonts w:ascii="Times New Roman" w:hAnsi="Times New Roman" w:cs="Times New Roman"/>
          <w:sz w:val="26"/>
          <w:szCs w:val="26"/>
        </w:rPr>
        <w:t>и заявителя о</w:t>
      </w:r>
      <w:r w:rsidR="002B769A" w:rsidRPr="00F12FF2">
        <w:rPr>
          <w:rFonts w:ascii="Times New Roman" w:hAnsi="Times New Roman" w:cs="Times New Roman"/>
          <w:sz w:val="26"/>
          <w:szCs w:val="26"/>
        </w:rPr>
        <w:t xml:space="preserve"> </w:t>
      </w:r>
      <w:r w:rsidR="002B769A" w:rsidRPr="00716FF0">
        <w:rPr>
          <w:rFonts w:ascii="Times New Roman" w:hAnsi="Times New Roman" w:cs="Times New Roman"/>
          <w:sz w:val="26"/>
          <w:szCs w:val="26"/>
        </w:rPr>
        <w:t>соответстви</w:t>
      </w:r>
      <w:r w:rsidR="00F12FF2">
        <w:rPr>
          <w:rFonts w:ascii="Times New Roman" w:hAnsi="Times New Roman" w:cs="Times New Roman"/>
          <w:sz w:val="26"/>
          <w:szCs w:val="26"/>
        </w:rPr>
        <w:t>и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установленным лицензионным требованиям.</w:t>
      </w:r>
    </w:p>
    <w:p w:rsidR="002B769A" w:rsidRPr="00716FF0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2</w:t>
      </w:r>
      <w:r w:rsidR="002B769A" w:rsidRPr="00716FF0">
        <w:rPr>
          <w:rFonts w:ascii="Times New Roman" w:hAnsi="Times New Roman" w:cs="Times New Roman"/>
          <w:sz w:val="26"/>
          <w:szCs w:val="26"/>
        </w:rPr>
        <w:t>.</w:t>
      </w:r>
      <w:r w:rsidRPr="00716FF0">
        <w:rPr>
          <w:rFonts w:ascii="Times New Roman" w:hAnsi="Times New Roman" w:cs="Times New Roman"/>
          <w:sz w:val="26"/>
          <w:szCs w:val="26"/>
        </w:rPr>
        <w:t>7.</w:t>
      </w:r>
      <w:r w:rsidR="002B769A" w:rsidRPr="00716FF0">
        <w:rPr>
          <w:rFonts w:ascii="Times New Roman" w:hAnsi="Times New Roman" w:cs="Times New Roman"/>
          <w:sz w:val="26"/>
          <w:szCs w:val="26"/>
        </w:rPr>
        <w:t xml:space="preserve"> Способ фиксации результата административной процедуры:</w:t>
      </w:r>
    </w:p>
    <w:p w:rsidR="002B769A" w:rsidRPr="00716FF0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проект приказа о проведении обследования объекта с выездом на место на соответствие установленным лицензионным требованиям;</w:t>
      </w:r>
    </w:p>
    <w:p w:rsidR="002B769A" w:rsidRPr="00716FF0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716FF0">
        <w:rPr>
          <w:rFonts w:ascii="Times New Roman" w:hAnsi="Times New Roman" w:cs="Times New Roman"/>
          <w:sz w:val="26"/>
          <w:szCs w:val="26"/>
        </w:rPr>
        <w:t>проект приказа об отказе в выдаче (переоформлении либо продлении срока действия) лицензии.</w:t>
      </w:r>
    </w:p>
    <w:p w:rsid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54C9B" w:rsidRPr="00854C9B" w:rsidRDefault="00854C9B" w:rsidP="00854C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9B">
        <w:rPr>
          <w:rFonts w:ascii="Times New Roman" w:hAnsi="Times New Roman" w:cs="Times New Roman"/>
          <w:b/>
          <w:sz w:val="26"/>
          <w:szCs w:val="26"/>
        </w:rPr>
        <w:t>2</w:t>
      </w:r>
      <w:r w:rsidR="001A5176">
        <w:rPr>
          <w:rFonts w:ascii="Times New Roman" w:hAnsi="Times New Roman" w:cs="Times New Roman"/>
          <w:b/>
          <w:sz w:val="26"/>
          <w:szCs w:val="26"/>
        </w:rPr>
        <w:t>3</w:t>
      </w:r>
      <w:r w:rsidRPr="00854C9B">
        <w:rPr>
          <w:rFonts w:ascii="Times New Roman" w:hAnsi="Times New Roman" w:cs="Times New Roman"/>
          <w:b/>
          <w:sz w:val="26"/>
          <w:szCs w:val="26"/>
        </w:rPr>
        <w:t>. Проведение обследования объектов с выездом на место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9B">
        <w:rPr>
          <w:rFonts w:ascii="Times New Roman" w:hAnsi="Times New Roman" w:cs="Times New Roman"/>
          <w:b/>
          <w:sz w:val="26"/>
          <w:szCs w:val="26"/>
        </w:rPr>
        <w:t>на соответствие установленным лицензионным требованиям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854C9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проект приказа о проведении обследования объекта заявителя с указанием специалистов, уполномоченных на проведение обследования. Подготовленный проект приказа визируется начальником отдела, заместителем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министра-</w:t>
      </w:r>
      <w:r w:rsidRPr="00854C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2E3B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4C9B">
        <w:rPr>
          <w:rFonts w:ascii="Times New Roman" w:hAnsi="Times New Roman" w:cs="Times New Roman"/>
          <w:sz w:val="26"/>
          <w:szCs w:val="26"/>
        </w:rPr>
        <w:t>правления и передается на подпись</w:t>
      </w:r>
      <w:r>
        <w:rPr>
          <w:rFonts w:ascii="Times New Roman" w:hAnsi="Times New Roman" w:cs="Times New Roman"/>
          <w:sz w:val="26"/>
          <w:szCs w:val="26"/>
        </w:rPr>
        <w:t xml:space="preserve"> министру</w:t>
      </w:r>
      <w:r w:rsidRPr="00854C9B">
        <w:rPr>
          <w:rFonts w:ascii="Times New Roman" w:hAnsi="Times New Roman" w:cs="Times New Roman"/>
          <w:sz w:val="26"/>
          <w:szCs w:val="26"/>
        </w:rPr>
        <w:t>.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854C9B">
        <w:rPr>
          <w:rFonts w:ascii="Times New Roman" w:hAnsi="Times New Roman" w:cs="Times New Roman"/>
          <w:sz w:val="26"/>
          <w:szCs w:val="26"/>
        </w:rPr>
        <w:t xml:space="preserve">Проведение обследования объектов заявителя с выездом на место на соответствие установленным лицензионным требованиям (далее - обследование) осуществляют специалисты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уполномоченные на его проведение.</w:t>
      </w:r>
    </w:p>
    <w:p w:rsidR="0022314F" w:rsidRDefault="0022314F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2.Уведомление о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проведении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направляется заявителю 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не позднее 1 дня до проведения </w:t>
      </w:r>
      <w:r w:rsidR="002E3BFC">
        <w:rPr>
          <w:rFonts w:ascii="Times New Roman" w:hAnsi="Times New Roman" w:cs="Times New Roman"/>
          <w:sz w:val="26"/>
          <w:szCs w:val="26"/>
        </w:rPr>
        <w:t>на</w:t>
      </w:r>
      <w:r w:rsidRPr="0022314F">
        <w:rPr>
          <w:rFonts w:ascii="Times New Roman" w:hAnsi="Times New Roman" w:cs="Times New Roman"/>
          <w:sz w:val="26"/>
          <w:szCs w:val="26"/>
        </w:rPr>
        <w:t xml:space="preserve"> адрес электронной почты, по которому </w:t>
      </w:r>
      <w:r w:rsidR="002E3BFC">
        <w:rPr>
          <w:rFonts w:ascii="Times New Roman" w:hAnsi="Times New Roman" w:cs="Times New Roman"/>
          <w:sz w:val="26"/>
          <w:szCs w:val="26"/>
        </w:rPr>
        <w:t>М</w:t>
      </w:r>
      <w:r w:rsidRPr="0022314F">
        <w:rPr>
          <w:rFonts w:ascii="Times New Roman" w:hAnsi="Times New Roman" w:cs="Times New Roman"/>
          <w:sz w:val="26"/>
          <w:szCs w:val="26"/>
        </w:rPr>
        <w:t xml:space="preserve">инистерство осуществляет переписку,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решений, извещений, уведомлений, либо любым доступным способом </w:t>
      </w:r>
      <w:r w:rsidRPr="0022314F">
        <w:rPr>
          <w:rFonts w:ascii="Times New Roman" w:hAnsi="Times New Roman" w:cs="Times New Roman"/>
          <w:sz w:val="26"/>
          <w:szCs w:val="26"/>
        </w:rPr>
        <w:t>и (или) непосредственно предъявляется в момент начала ее проведения в форме соответствующего приказа.</w:t>
      </w:r>
    </w:p>
    <w:p w:rsid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854C9B"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Pr="00854C9B">
        <w:rPr>
          <w:rFonts w:ascii="Times New Roman" w:hAnsi="Times New Roman" w:cs="Times New Roman"/>
          <w:sz w:val="26"/>
          <w:szCs w:val="26"/>
        </w:rPr>
        <w:t>.</w:t>
      </w:r>
      <w:r w:rsidR="0022314F">
        <w:rPr>
          <w:rFonts w:ascii="Times New Roman" w:hAnsi="Times New Roman" w:cs="Times New Roman"/>
          <w:sz w:val="26"/>
          <w:szCs w:val="26"/>
        </w:rPr>
        <w:t>3.</w:t>
      </w:r>
      <w:r w:rsidRPr="00854C9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2314F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 xml:space="preserve">, уполномоченный на проведение обследования, осуществляет </w:t>
      </w:r>
      <w:r w:rsidR="002E3BFC">
        <w:rPr>
          <w:rFonts w:ascii="Times New Roman" w:hAnsi="Times New Roman" w:cs="Times New Roman"/>
          <w:sz w:val="26"/>
          <w:szCs w:val="26"/>
        </w:rPr>
        <w:t xml:space="preserve">внеплановую выездную </w:t>
      </w:r>
      <w:r w:rsidRPr="00854C9B">
        <w:rPr>
          <w:rFonts w:ascii="Times New Roman" w:hAnsi="Times New Roman" w:cs="Times New Roman"/>
          <w:sz w:val="26"/>
          <w:szCs w:val="26"/>
        </w:rPr>
        <w:t xml:space="preserve">проверку объекта по адресу его нахождения. После проведения проверки специалистом </w:t>
      </w:r>
      <w:r w:rsidR="00C51F25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уполномоченным на проведение обследования, составляется а</w:t>
      </w:r>
      <w:proofErr w:type="gramStart"/>
      <w:r w:rsidRPr="00854C9B">
        <w:rPr>
          <w:rFonts w:ascii="Times New Roman" w:hAnsi="Times New Roman" w:cs="Times New Roman"/>
          <w:sz w:val="26"/>
          <w:szCs w:val="26"/>
        </w:rPr>
        <w:t>кт</w:t>
      </w:r>
      <w:r w:rsidR="002E3BFC">
        <w:rPr>
          <w:rFonts w:ascii="Times New Roman" w:hAnsi="Times New Roman" w:cs="Times New Roman"/>
          <w:sz w:val="26"/>
          <w:szCs w:val="26"/>
        </w:rPr>
        <w:t xml:space="preserve"> </w:t>
      </w:r>
      <w:r w:rsidRPr="00854C9B">
        <w:rPr>
          <w:rFonts w:ascii="Times New Roman" w:hAnsi="Times New Roman" w:cs="Times New Roman"/>
          <w:sz w:val="26"/>
          <w:szCs w:val="26"/>
        </w:rPr>
        <w:t xml:space="preserve">в </w:t>
      </w:r>
      <w:r w:rsidR="00915B27">
        <w:rPr>
          <w:rFonts w:ascii="Times New Roman" w:hAnsi="Times New Roman" w:cs="Times New Roman"/>
          <w:sz w:val="26"/>
          <w:szCs w:val="26"/>
        </w:rPr>
        <w:t>дв</w:t>
      </w:r>
      <w:proofErr w:type="gramEnd"/>
      <w:r w:rsidR="00915B27">
        <w:rPr>
          <w:rFonts w:ascii="Times New Roman" w:hAnsi="Times New Roman" w:cs="Times New Roman"/>
          <w:sz w:val="26"/>
          <w:szCs w:val="26"/>
        </w:rPr>
        <w:t>ух</w:t>
      </w:r>
      <w:r w:rsidRPr="00854C9B">
        <w:rPr>
          <w:rFonts w:ascii="Times New Roman" w:hAnsi="Times New Roman" w:cs="Times New Roman"/>
          <w:sz w:val="26"/>
          <w:szCs w:val="26"/>
        </w:rPr>
        <w:t xml:space="preserve"> экземплярах: один экземпляр акта выдается под роспись заявителю (уполномоченному представителю</w:t>
      </w:r>
      <w:r w:rsidR="002E3BFC">
        <w:rPr>
          <w:rFonts w:ascii="Times New Roman" w:hAnsi="Times New Roman" w:cs="Times New Roman"/>
          <w:sz w:val="26"/>
          <w:szCs w:val="26"/>
        </w:rPr>
        <w:t xml:space="preserve"> заявителя), второй экземпляр акта </w:t>
      </w:r>
      <w:r w:rsidRPr="00854C9B">
        <w:rPr>
          <w:rFonts w:ascii="Times New Roman" w:hAnsi="Times New Roman" w:cs="Times New Roman"/>
          <w:sz w:val="26"/>
          <w:szCs w:val="26"/>
        </w:rPr>
        <w:t xml:space="preserve">передается специалисту </w:t>
      </w:r>
      <w:r w:rsidR="00C51F25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ответственному за предоставление государственной услуги для последующего приобщения его к лицензионному делу. Акт обследования содержит сведения о соответствии (несоответствии) заявителя лицензионным требованиям. Отрицательное заключение должно быть мотивированным, со ссылкой на конкретные нормативные правовые акты, требования которых были нарушены заявителем.</w:t>
      </w:r>
    </w:p>
    <w:p w:rsidR="005F5119" w:rsidRPr="00854C9B" w:rsidRDefault="005F5119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51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F5119">
        <w:rPr>
          <w:rFonts w:ascii="Times New Roman" w:hAnsi="Times New Roman" w:cs="Times New Roman"/>
          <w:sz w:val="26"/>
          <w:szCs w:val="26"/>
        </w:rPr>
        <w:t>Акт передается начальнику отдела для ознакомления, специалисту, ответственному за регистрацию, для внесения в журнал проверок</w:t>
      </w:r>
      <w:r w:rsidR="002E3BFC">
        <w:rPr>
          <w:rFonts w:ascii="Times New Roman" w:hAnsi="Times New Roman" w:cs="Times New Roman"/>
          <w:sz w:val="26"/>
          <w:szCs w:val="26"/>
        </w:rPr>
        <w:t xml:space="preserve"> (электронную базу данных) </w:t>
      </w:r>
      <w:r w:rsidRPr="005F5119">
        <w:rPr>
          <w:rFonts w:ascii="Times New Roman" w:hAnsi="Times New Roman" w:cs="Times New Roman"/>
          <w:sz w:val="26"/>
          <w:szCs w:val="26"/>
        </w:rPr>
        <w:t xml:space="preserve"> и последующего приобщения его к лицензионному делу.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1A517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Критерием для принятия решения о проведении обследования является оценка возможности выполнения заявителем лицензионных требований.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1A51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составление акта о соответствии либо несоответствии заявителя лицензионным требованиям.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1A517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Способ фиксации результата административной процедуры: </w:t>
      </w:r>
      <w:r w:rsidR="005F5119" w:rsidRPr="005F5119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5F5119">
        <w:rPr>
          <w:rFonts w:ascii="Times New Roman" w:hAnsi="Times New Roman" w:cs="Times New Roman"/>
          <w:sz w:val="26"/>
          <w:szCs w:val="26"/>
        </w:rPr>
        <w:t xml:space="preserve">акта </w:t>
      </w:r>
      <w:r w:rsidR="00920649">
        <w:rPr>
          <w:rFonts w:ascii="Times New Roman" w:hAnsi="Times New Roman" w:cs="Times New Roman"/>
          <w:sz w:val="26"/>
          <w:szCs w:val="26"/>
        </w:rPr>
        <w:t>в электронной базе данных</w:t>
      </w:r>
      <w:r w:rsidR="005F5119">
        <w:rPr>
          <w:rFonts w:ascii="Times New Roman" w:hAnsi="Times New Roman" w:cs="Times New Roman"/>
          <w:sz w:val="26"/>
          <w:szCs w:val="26"/>
        </w:rPr>
        <w:t xml:space="preserve"> и приобщение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 лицензионному делу.</w:t>
      </w:r>
    </w:p>
    <w:p w:rsidR="00854C9B" w:rsidRPr="001501A1" w:rsidRDefault="005F5119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5176">
        <w:rPr>
          <w:rFonts w:ascii="Times New Roman" w:hAnsi="Times New Roman" w:cs="Times New Roman"/>
          <w:sz w:val="26"/>
          <w:szCs w:val="26"/>
        </w:rPr>
        <w:t>3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1A51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- </w:t>
      </w:r>
      <w:r w:rsidR="00F12FF2">
        <w:rPr>
          <w:rFonts w:ascii="Times New Roman" w:hAnsi="Times New Roman" w:cs="Times New Roman"/>
          <w:sz w:val="26"/>
          <w:szCs w:val="26"/>
        </w:rPr>
        <w:t>20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920649" w:rsidRDefault="00920649" w:rsidP="00920649">
      <w:pPr>
        <w:widowControl w:val="0"/>
        <w:autoSpaceDE w:val="0"/>
        <w:autoSpaceDN w:val="0"/>
        <w:ind w:firstLine="0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920649" w:rsidRPr="00920649" w:rsidRDefault="00920649" w:rsidP="0092064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Принятие решения о предоставлении либо об отказе</w:t>
      </w:r>
    </w:p>
    <w:p w:rsidR="00920649" w:rsidRPr="00920649" w:rsidRDefault="00920649" w:rsidP="0092064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государственной услуги</w:t>
      </w:r>
    </w:p>
    <w:p w:rsidR="00920649" w:rsidRPr="00920649" w:rsidRDefault="00920649" w:rsidP="00920649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920649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по принятию решения о предоставлении или об отказе в предоставлении государственной услуги 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</w:t>
      </w:r>
      <w:r w:rsidR="004E497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соответствии (несоответствии) заявителя лицензионным требованиям</w:t>
      </w:r>
      <w:r w:rsidR="002E3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документов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r w:rsidR="00262A43" w:rsidRPr="002E3BF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внеплановой выездной проверки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документы (сведения), поступившие по межведомственным запросам </w:t>
      </w:r>
      <w:r w:rsidR="00832E30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0218FF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Ответственный специалист в зависимости от содержания документов готовит соответствующий проект </w:t>
      </w:r>
      <w:r w:rsidR="00F12F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(об отказе в выдаче) лицензии, переоформлении (отказе в переоформлении) </w:t>
      </w:r>
      <w:r w:rsidR="00F1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 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проект решения).</w:t>
      </w:r>
    </w:p>
    <w:p w:rsidR="008024D4" w:rsidRPr="00093CCD" w:rsidRDefault="008024D4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F12F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в электронной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данных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передается</w:t>
      </w:r>
      <w:proofErr w:type="gramEnd"/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согласование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правовое обеспечение деятельности управления, начальник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начальнику управления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18FF" w:rsidRPr="00093CCD" w:rsidRDefault="000218FF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согласования проект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лицензионным делом рассматривается на очередном заседании экспертной комиссии </w:t>
      </w:r>
      <w:r w:rsidR="0033214B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33214B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следующий день после рассмотрения на заседании экспертной комиссии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проект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на подпись министру (заместителю министра - в его отсутствие). На следующий день после подписания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(об отказе в выдаче) лицензии, переоформлении (отказе в переоформлении) лицензии специалист, ответственный за оформление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ицензии, регистрирует решение в электронной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данных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850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Критерием принятия решения является соответствие либо несоответствие заявителя лицензионным требованиям, </w:t>
      </w:r>
      <w:r w:rsidR="004C5850" w:rsidRP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металлов".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0E72" w:rsidRPr="00093CCD" w:rsidRDefault="0066740D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принятия решения о выдаче лицензии, переоформлении лицензии либо об отказе в выдаче лицензии,  переоформлении лицензии является одно из принятых решений.</w:t>
      </w:r>
    </w:p>
    <w:p w:rsidR="00920649" w:rsidRPr="00093CCD" w:rsidRDefault="0066740D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фиксации результата административной процедуры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</w:t>
      </w:r>
      <w:r w:rsidR="004C5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риобщение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лицензионное дело заявителя.</w:t>
      </w:r>
    </w:p>
    <w:p w:rsidR="00923A40" w:rsidRPr="00923A40" w:rsidRDefault="00093CCD" w:rsidP="00923A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740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740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3A40" w:rsidRPr="00923A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процедуры:</w:t>
      </w:r>
    </w:p>
    <w:p w:rsidR="00923A40" w:rsidRPr="00923A40" w:rsidRDefault="00923A40" w:rsidP="00923A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A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лицензии - 45 рабочих дней со дня получения заявления о предоставлении лицензии и всех необходимых документов;</w:t>
      </w:r>
    </w:p>
    <w:p w:rsidR="00923A40" w:rsidRPr="00923A40" w:rsidRDefault="00923A40" w:rsidP="00923A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3A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переоформлении лицензии в случае намерения лицензиата осуществлять лицензируемый вид деятельности по адресу места его осуществления, не указанному в лицензии, или внести изменения в указанный в лицензии перечень выполняемых работ, оказываемых услуг, составляющих лицензируемый вид деятельности, - 30 рабочих дней со дня поступления надлежащим образом оформленного заявления и в полном объеме прилагаемых к нему документов;</w:t>
      </w:r>
      <w:proofErr w:type="gramEnd"/>
    </w:p>
    <w:p w:rsidR="00923A40" w:rsidRPr="00923A40" w:rsidRDefault="00923A40" w:rsidP="00923A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A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переоформлении лицензии в остальных случаях - 10 рабочих дней со дня поступления надлежащим образом оформленного заявления и в полном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прилагаемых к нему документов.</w:t>
      </w:r>
    </w:p>
    <w:p w:rsidR="001231BC" w:rsidRDefault="001231BC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176" w:rsidRDefault="00463568" w:rsidP="001A5176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63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D5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3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лицензии</w:t>
      </w:r>
      <w:r w:rsidR="001A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A5176" w:rsidRPr="001A5176">
        <w:t xml:space="preserve"> </w:t>
      </w:r>
      <w:r w:rsidR="005805A9" w:rsidRPr="005805A9">
        <w:rPr>
          <w:rFonts w:ascii="Times New Roman" w:hAnsi="Times New Roman" w:cs="Times New Roman"/>
          <w:b/>
          <w:sz w:val="26"/>
          <w:szCs w:val="26"/>
        </w:rPr>
        <w:t>ее выдача,</w:t>
      </w:r>
      <w:r w:rsidR="005805A9">
        <w:t xml:space="preserve"> </w:t>
      </w:r>
      <w:r w:rsidR="001A5176" w:rsidRPr="001A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дубликата, </w:t>
      </w:r>
    </w:p>
    <w:p w:rsidR="00463568" w:rsidRPr="00463568" w:rsidRDefault="001A5176" w:rsidP="001A5176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копии лицензии, прекращение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лицензии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568" w:rsidRDefault="003D6134" w:rsidP="003D6134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</w:t>
      </w:r>
      <w:r w:rsidR="0096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выдаче (переоформлении) 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лицензии, </w:t>
      </w:r>
      <w:r w:rsidR="009621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министром (заместителем министра - в его отсутствие), и его регистрация.</w:t>
      </w:r>
    </w:p>
    <w:p w:rsidR="004566A3" w:rsidRPr="00EA6B9E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Министерством решения о предоставлении либо переоформлении </w:t>
      </w: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лицензии она оформляется одновременно с приказом.</w:t>
      </w:r>
    </w:p>
    <w:p w:rsidR="00A603CB" w:rsidRPr="00EA6B9E" w:rsidRDefault="00A603CB" w:rsidP="00A603CB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Лицензия оформляется в двух экземплярах.</w:t>
      </w:r>
    </w:p>
    <w:p w:rsidR="00A603CB" w:rsidRPr="00EA6B9E" w:rsidRDefault="00A603CB" w:rsidP="00A603CB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экземпляр подготавливается на бланке строгой отчетности, изготовленном типографским способом с применением средств защиты от подделки, имеющем учетную серию и номер, </w:t>
      </w:r>
      <w:proofErr w:type="gramStart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министром и заверяется</w:t>
      </w:r>
      <w:proofErr w:type="gramEnd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печатью Министерства.</w:t>
      </w:r>
    </w:p>
    <w:p w:rsidR="00A603CB" w:rsidRPr="00EA6B9E" w:rsidRDefault="00A603CB" w:rsidP="00A603CB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экземпляр </w:t>
      </w:r>
      <w:proofErr w:type="gramStart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изготавливается путем ксерокопирования первого экземпляра и хранится</w:t>
      </w:r>
      <w:proofErr w:type="gramEnd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лицензионном деле.</w:t>
      </w:r>
    </w:p>
    <w:p w:rsidR="004566A3" w:rsidRPr="00EA6B9E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предоставлении либо переоформлении  лицензии и лицензия одновременно </w:t>
      </w:r>
      <w:proofErr w:type="gramStart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 министром и  регистрируются</w:t>
      </w:r>
      <w:proofErr w:type="gramEnd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реестре лицензий.</w:t>
      </w:r>
    </w:p>
    <w:p w:rsidR="004566A3" w:rsidRPr="00EA6B9E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рабочих дней после дня подписания и регистрации лицензии сотрудниками </w:t>
      </w:r>
      <w:r w:rsidR="00A603CB"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вручается заявителю или направляется ему заказным почтовым отправлением с уведомлением о вручении.</w:t>
      </w:r>
    </w:p>
    <w:p w:rsidR="00EE4998" w:rsidRPr="00EA6B9E" w:rsidRDefault="00EE4998" w:rsidP="00EE499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лицензии заявителю осуществляется лично в случае его явки. При выдаче лицензии специалист Министерства проверяет документ, удостоверяющий личность заявителя или его представителя, документы, подтверждающие полномочия представителя заявителя, делает соответствующую запись в журнале учета выданных лицензий.</w:t>
      </w:r>
    </w:p>
    <w:p w:rsidR="00EE4998" w:rsidRPr="00EA6B9E" w:rsidRDefault="00EE4998" w:rsidP="00EE499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proofErr w:type="gramStart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расписывается в получении лицензии в журнале учета выданных лицензий и получает</w:t>
      </w:r>
      <w:proofErr w:type="gramEnd"/>
      <w:r w:rsidRP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лицензию.</w:t>
      </w:r>
    </w:p>
    <w:p w:rsidR="004566A3" w:rsidRPr="004566A3" w:rsidRDefault="00EA6B9E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решения об отказе в предоставлении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переоформлении </w:t>
      </w:r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 сотрудники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вручают в течение трех рабочих дней со дня принятия этого решения заявителю или направляют ему заказным почтовым отправлением с уведомлением о вручении </w:t>
      </w:r>
      <w:proofErr w:type="gramStart"/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proofErr w:type="gramEnd"/>
      <w:r w:rsidR="004566A3"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4566A3" w:rsidRPr="004566A3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заявлении о предоставлении лицензии указывается на необходимость предоставления лицензии в форме электронного документа, сотрудниками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в форме электронного документа, подписанного электронной подписью, в том числе с использованием Портала, заявителю лицензия или уведомление об отказе в предоставлении лицензии.</w:t>
      </w:r>
    </w:p>
    <w:p w:rsidR="004566A3" w:rsidRPr="004566A3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- 3 рабочих дня.</w:t>
      </w:r>
    </w:p>
    <w:p w:rsidR="004566A3" w:rsidRPr="004566A3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принятия решения является приказ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(переоформлении) 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об отказе в предоставлении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(переоформлении) 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лицензии.</w:t>
      </w:r>
    </w:p>
    <w:p w:rsidR="004566A3" w:rsidRPr="004566A3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предоставление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(переоформление)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либо направление заявителю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(переоформлении)</w:t>
      </w:r>
      <w:r w:rsidR="00EE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лицензии.</w:t>
      </w:r>
    </w:p>
    <w:p w:rsidR="004566A3" w:rsidRDefault="004566A3" w:rsidP="004566A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- данные выданной лицензии регистрируются в электронной базе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копия лицензии либо </w:t>
      </w:r>
      <w:r w:rsidR="00A603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456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лицензии подшивается в лицензионное дело заявителя.</w:t>
      </w:r>
    </w:p>
    <w:p w:rsidR="00463568" w:rsidRPr="00463568" w:rsidRDefault="00B944A1" w:rsidP="00B944A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63568"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административного действия является оформленный бланк лицензии.</w:t>
      </w:r>
    </w:p>
    <w:p w:rsidR="003D6134" w:rsidRPr="00B944A1" w:rsidRDefault="00B944A1" w:rsidP="00EA6B9E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D6134" w:rsidRPr="00B944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AC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134" w:rsidRPr="00B944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6134" w:rsidRPr="00B944A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дубликата лицензии и копии лицензии.</w:t>
      </w:r>
    </w:p>
    <w:p w:rsidR="00CF1B69" w:rsidRPr="00CF1B69" w:rsidRDefault="00B944A1" w:rsidP="00B944A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поступление в министерство заявления с приложением документа, подтверждающего уплату государственной пошлины за предоставление дубликата лицензии (в случае если указанный документ не представлен заявителем, лицензирующий орган проверяет факт уплаты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платежах), а для предоставления копии лицензии, заверенной</w:t>
      </w:r>
      <w:proofErr w:type="gramEnd"/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министерством, - заявления в письменной форме.</w:t>
      </w:r>
    </w:p>
    <w:p w:rsidR="00CF1B69" w:rsidRPr="00CF1B69" w:rsidRDefault="00B944A1" w:rsidP="00B944A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порчи лицензии к заявлению о предоставлении дубликата лицензии прилагается испорченный бланк лицензии.</w:t>
      </w:r>
    </w:p>
    <w:p w:rsidR="00CF1B69" w:rsidRPr="00CF1B69" w:rsidRDefault="00B944A1" w:rsidP="00B944A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отдела, ответственный за регистрацию заявления, регистрирует в день поступления заявление</w:t>
      </w:r>
      <w:r w:rsid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базе данных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 его вместе с приложенными документами начальнику отдела.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рассматривает заявление,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специалиста, ответственного за предоставление дубликата лицензии или копии лицензии, заверенной министерством.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специали</w:t>
      </w:r>
      <w:proofErr w:type="gramStart"/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сл</w:t>
      </w:r>
      <w:proofErr w:type="gramEnd"/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предоставления дубликата лицензии: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оформляет дубликат лицензии на бланке лицензии с пометками "дубликат" и "оригинал лицензии признается недействующим";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передает дубликат лицензии на подпись министру (заместителю министра - в случае отсутствия).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подготовки копии лицензии, заверенной министерством, ответственный исполнитель:</w:t>
      </w:r>
    </w:p>
    <w:p w:rsidR="00CF1B69" w:rsidRPr="00CF1B69" w:rsidRDefault="00004336" w:rsidP="0000433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делает копии лицензии в количестве, равном количеству объектов, на которых осуществляется лицензируемый вид деятельности, ставит отметку "Копия верна" и заверяет печатью министерства, указывает свою должность, подпись, расшифровку подписи, дату выдачи заверенной копии лицензии;</w:t>
      </w:r>
    </w:p>
    <w:p w:rsidR="00CF1B69" w:rsidRPr="00CF1B69" w:rsidRDefault="00CF1B69" w:rsidP="00004336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копии лицензии, на подпись министру.</w:t>
      </w:r>
    </w:p>
    <w:p w:rsidR="00CF1B69" w:rsidRPr="00CF1B69" w:rsidRDefault="00CF1B69" w:rsidP="00004336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о предоставлении дубликата лицензии или копии лицензии, заверенной министерством, является поступившее заявление о предоставлении дубликата лицензии или копии лицензии, заверенной министерством.</w:t>
      </w:r>
    </w:p>
    <w:p w:rsidR="00CF1B69" w:rsidRPr="00CF1B69" w:rsidRDefault="00CF1B69" w:rsidP="00004336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выполнения административной процедуры является вручение заявителю или направление заказным почтовым отправлением с уведомлением о вручении дубликата или копии лицензии, заверенной министерством.</w:t>
      </w:r>
    </w:p>
    <w:p w:rsidR="00CF1B69" w:rsidRPr="003D6134" w:rsidRDefault="00CF1B69" w:rsidP="00004336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административной процедуры составляет 3 рабочих дня.</w:t>
      </w:r>
    </w:p>
    <w:p w:rsidR="003D6134" w:rsidRPr="003D6134" w:rsidRDefault="003D6134" w:rsidP="00004336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1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направить заявление о предоставлении дубликата лицензии или копии лицензии в форме электронного документа.</w:t>
      </w:r>
    </w:p>
    <w:p w:rsidR="003D6134" w:rsidRPr="00004336" w:rsidRDefault="000D5AC6" w:rsidP="003D6134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D6134" w:rsidRPr="0000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B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4336" w:rsidRPr="0000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6134" w:rsidRPr="0000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Прекращение действия лицензии.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процедуры является поступ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ивше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 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от заявителя о прекращении осуществления лицензируемого вида деятельности.</w:t>
      </w:r>
    </w:p>
    <w:p w:rsidR="002E7806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отдела, ответственный за регистрацию заявлений, </w:t>
      </w:r>
      <w:proofErr w:type="gramStart"/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заявление 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</w:t>
      </w:r>
      <w:r w:rsid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06" w:rsidRP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тот же день передает</w:t>
      </w:r>
      <w:proofErr w:type="gramEnd"/>
      <w:r w:rsidR="002E7806" w:rsidRPr="002E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начальнику отдела.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рассматривается начальником отдела, который определяет специалиста, ответственного за подготовку проекта приказа о прекращении действия лицензии заявителя.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 сведения о прекращении заявителем лицензируемого вида деятельности, специалист отдела, ответственный за подготовку приказа, готовит проект приказа о прекращении действия лицензии, согласовывает со специалистом, отвечающим за правовое обеспечение деятельности управления, начальником отдела, начальником управления.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согласования проект приказа вместе с лицензионным делом рассматривается на очередном заседании экспертной комиссии министерства.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рассмотрения на заседании экспертной комиссии министерства специалист отдела, ответственный за регистрацию заявления, представляет проект приказа о прекращении действия лицензии на подпись министру (заместителю министра - в его отсутствие).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подписания приказа о прекращении действия лицензии специалист отдела, ответственный за регистрацию заявления, регистрирует приказ;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первый экземпляр приказа о прекращении действия лицензии приобщает к делу согласно номенклатуре дел министерства;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второй экземпляр приказа о прекращении действия лицензии передает специалисту отдела, ответственному за подготовку проекта приказа о прекращении действия лицензии, для приобщения к лицензионному делу заявителя;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третий экземпляр приказа о прекращении действия лицензии передает специалисту по делопроизводству для направления заявителю заказным почтовым отправлением с уведомлением о вручении.</w:t>
      </w:r>
    </w:p>
    <w:p w:rsidR="000F778E" w:rsidRPr="000F778E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о прекращении действия лицензии является поступивш</w:t>
      </w:r>
      <w:r w:rsid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действия лицензии.</w:t>
      </w:r>
    </w:p>
    <w:p w:rsidR="00CF1B69" w:rsidRDefault="000F778E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 фиксации результата выполнения административной процедуры является регистрация </w:t>
      </w:r>
      <w:r w:rsidR="00CF1B69" w:rsidRPr="00C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о досрочном прекращении действия лицензии в электронной базе данных.</w:t>
      </w:r>
    </w:p>
    <w:p w:rsidR="00CF1B69" w:rsidRDefault="00CF1B69" w:rsidP="000F778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8E" w:rsidRPr="000F77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административной процедуры составляет 10 рабочих дней.</w:t>
      </w:r>
    </w:p>
    <w:p w:rsidR="001903BC" w:rsidRDefault="001903BC" w:rsidP="00222DE8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718B6" w:rsidRDefault="00A718B6" w:rsidP="00A718B6">
      <w:pPr>
        <w:pStyle w:val="ConsPlusTitle"/>
        <w:jc w:val="center"/>
        <w:outlineLvl w:val="1"/>
      </w:pPr>
    </w:p>
    <w:p w:rsidR="00A718B6" w:rsidRPr="00A718B6" w:rsidRDefault="00A718B6" w:rsidP="00A718B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A718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18B6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A718B6" w:rsidRDefault="00A718B6" w:rsidP="00A718B6">
      <w:pPr>
        <w:pStyle w:val="ConsPlusNormal"/>
      </w:pPr>
    </w:p>
    <w:p w:rsidR="00A718B6" w:rsidRPr="00A718B6" w:rsidRDefault="00B24F89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718B6" w:rsidRPr="00A718B6">
        <w:rPr>
          <w:rFonts w:ascii="Times New Roman" w:hAnsi="Times New Roman" w:cs="Times New Roman"/>
          <w:sz w:val="26"/>
          <w:szCs w:val="26"/>
        </w:rPr>
        <w:t xml:space="preserve">. Порядок осуществления текущего </w:t>
      </w:r>
      <w:proofErr w:type="gramStart"/>
      <w:r w:rsidR="00A718B6" w:rsidRPr="00A718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718B6" w:rsidRPr="00A718B6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государственной услуги, а также принятием ими решений</w:t>
      </w:r>
    </w:p>
    <w:p w:rsidR="00A718B6" w:rsidRDefault="00A718B6" w:rsidP="00A718B6">
      <w:pPr>
        <w:pStyle w:val="ConsPlusNormal"/>
      </w:pPr>
    </w:p>
    <w:p w:rsidR="00A718B6" w:rsidRPr="001903BC" w:rsidRDefault="00B24F89" w:rsidP="00A718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3367E" w:rsidRPr="001903BC">
        <w:rPr>
          <w:rFonts w:ascii="Times New Roman" w:hAnsi="Times New Roman" w:cs="Times New Roman"/>
          <w:sz w:val="26"/>
          <w:szCs w:val="26"/>
        </w:rPr>
        <w:t>.</w:t>
      </w:r>
      <w:r w:rsidR="00A718B6" w:rsidRPr="001903BC">
        <w:rPr>
          <w:rFonts w:ascii="Times New Roman" w:hAnsi="Times New Roman" w:cs="Times New Roman"/>
          <w:sz w:val="26"/>
          <w:szCs w:val="26"/>
        </w:rPr>
        <w:t xml:space="preserve">1. Текущий </w:t>
      </w:r>
      <w:proofErr w:type="gramStart"/>
      <w:r w:rsidR="00A718B6" w:rsidRPr="001903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18B6" w:rsidRPr="001903BC">
        <w:rPr>
          <w:rFonts w:ascii="Times New Roman" w:hAnsi="Times New Roman" w:cs="Times New Roman"/>
          <w:sz w:val="26"/>
          <w:szCs w:val="26"/>
        </w:rPr>
        <w:t xml:space="preserve"> соблюдением специалистами последовательности действий и административных процедур по предоставлению государственной услуги осуществляется начальником </w:t>
      </w:r>
      <w:r w:rsidR="00CF13C8">
        <w:rPr>
          <w:rFonts w:ascii="Times New Roman" w:hAnsi="Times New Roman" w:cs="Times New Roman"/>
          <w:sz w:val="26"/>
          <w:szCs w:val="26"/>
        </w:rPr>
        <w:t>у</w:t>
      </w:r>
      <w:r w:rsidR="00A718B6" w:rsidRPr="001903BC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CF13C8">
        <w:rPr>
          <w:rFonts w:ascii="Times New Roman" w:hAnsi="Times New Roman" w:cs="Times New Roman"/>
          <w:sz w:val="26"/>
          <w:szCs w:val="26"/>
        </w:rPr>
        <w:t xml:space="preserve">потребительского рынка и лицензирования Министерства </w:t>
      </w:r>
      <w:r w:rsidR="00A718B6" w:rsidRPr="001903BC">
        <w:rPr>
          <w:rFonts w:ascii="Times New Roman" w:hAnsi="Times New Roman" w:cs="Times New Roman"/>
          <w:sz w:val="26"/>
          <w:szCs w:val="26"/>
        </w:rPr>
        <w:t>и должностными лицами, ответственными за организацию работы по предоставлению государственной услуги.</w:t>
      </w:r>
    </w:p>
    <w:p w:rsidR="00A718B6" w:rsidRDefault="00A718B6" w:rsidP="00A718B6">
      <w:pPr>
        <w:pStyle w:val="ConsPlusNormal"/>
      </w:pPr>
    </w:p>
    <w:p w:rsidR="00A718B6" w:rsidRPr="00A3367E" w:rsidRDefault="00B24F89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718B6" w:rsidRPr="00A3367E">
        <w:rPr>
          <w:rFonts w:ascii="Times New Roman" w:hAnsi="Times New Roman" w:cs="Times New Roman"/>
          <w:sz w:val="26"/>
          <w:szCs w:val="26"/>
        </w:rPr>
        <w:t xml:space="preserve">. Порядок и периодичность осуществления </w:t>
      </w:r>
      <w:proofErr w:type="gramStart"/>
      <w:r w:rsidR="00A718B6" w:rsidRPr="00A3367E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государственной услуги, в том числе порядок и формы контроля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за полнотой и качеством предоставления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A718B6" w:rsidRDefault="00A718B6" w:rsidP="00A718B6">
      <w:pPr>
        <w:pStyle w:val="ConsPlusNormal"/>
      </w:pPr>
    </w:p>
    <w:p w:rsidR="00A3367E" w:rsidRDefault="00B24F89" w:rsidP="00350DD0">
      <w:pPr>
        <w:widowControl w:val="0"/>
        <w:autoSpaceDE w:val="0"/>
        <w:autoSpaceDN w:val="0"/>
      </w:pPr>
      <w:r>
        <w:rPr>
          <w:rFonts w:ascii="Times New Roman" w:hAnsi="Times New Roman" w:cs="Times New Roman"/>
          <w:sz w:val="26"/>
          <w:szCs w:val="26"/>
        </w:rPr>
        <w:t>27</w:t>
      </w:r>
      <w:r w:rsidR="00A3367E" w:rsidRPr="00A3367E">
        <w:rPr>
          <w:rFonts w:ascii="Times New Roman" w:hAnsi="Times New Roman" w:cs="Times New Roman"/>
          <w:sz w:val="26"/>
          <w:szCs w:val="26"/>
        </w:rPr>
        <w:t>.</w:t>
      </w:r>
      <w:r w:rsidR="00A3367E">
        <w:rPr>
          <w:rFonts w:ascii="Times New Roman" w:hAnsi="Times New Roman" w:cs="Times New Roman"/>
          <w:sz w:val="26"/>
          <w:szCs w:val="26"/>
        </w:rPr>
        <w:t>1.</w:t>
      </w:r>
      <w:r w:rsidR="00A3367E" w:rsidRPr="00A33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367E" w:rsidRPr="00A3367E">
        <w:rPr>
          <w:rFonts w:ascii="Times New Roman" w:hAnsi="Times New Roman" w:cs="Times New Roman"/>
          <w:sz w:val="26"/>
          <w:szCs w:val="26"/>
        </w:rPr>
        <w:t>Проведение проверок может носить плановый характер (осуществляться на основании годовых планов работы) и внеплановый характер</w:t>
      </w:r>
      <w:r w:rsidR="00A3367E">
        <w:t xml:space="preserve"> (</w:t>
      </w:r>
      <w:r w:rsidR="00A3367E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при выявлении фактов нарушения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</w:t>
      </w:r>
      <w:r w:rsidR="00A336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госуда</w:t>
      </w:r>
      <w:r w:rsidR="00A3367E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рственной </w:t>
      </w:r>
      <w:r w:rsidR="00A3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а также по обращениям (жалобам) </w:t>
      </w:r>
      <w:r w:rsidR="00A3367E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заинтересованных лиц на действия (бездействие) должностных лиц министерства</w:t>
      </w:r>
      <w:r w:rsidR="00A3367E">
        <w:t>).</w:t>
      </w:r>
      <w:r w:rsidR="00A3367E" w:rsidRPr="00A3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718B6" w:rsidRPr="00350DD0" w:rsidRDefault="00B24F89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50DD0">
        <w:rPr>
          <w:rFonts w:ascii="Times New Roman" w:hAnsi="Times New Roman" w:cs="Times New Roman"/>
          <w:sz w:val="26"/>
          <w:szCs w:val="26"/>
        </w:rPr>
        <w:t>.</w:t>
      </w:r>
      <w:r w:rsidR="00A718B6" w:rsidRPr="00350DD0">
        <w:rPr>
          <w:rFonts w:ascii="Times New Roman" w:hAnsi="Times New Roman" w:cs="Times New Roman"/>
          <w:sz w:val="26"/>
          <w:szCs w:val="26"/>
        </w:rPr>
        <w:t>2. Периодичность осуществления текущего контроля устанавливается</w:t>
      </w:r>
      <w:r w:rsidR="00A3367E" w:rsidRPr="00350DD0">
        <w:rPr>
          <w:rFonts w:ascii="Times New Roman" w:hAnsi="Times New Roman" w:cs="Times New Roman"/>
          <w:sz w:val="26"/>
          <w:szCs w:val="26"/>
        </w:rPr>
        <w:t xml:space="preserve"> министром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. При этом контроль должен осуществляться не реже </w:t>
      </w:r>
      <w:r w:rsidR="00A3367E" w:rsidRPr="00350DD0">
        <w:rPr>
          <w:rFonts w:ascii="Times New Roman" w:hAnsi="Times New Roman" w:cs="Times New Roman"/>
          <w:sz w:val="26"/>
          <w:szCs w:val="26"/>
        </w:rPr>
        <w:t>одного раза в три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год</w:t>
      </w:r>
      <w:r w:rsidR="00A3367E" w:rsidRPr="00350DD0">
        <w:rPr>
          <w:rFonts w:ascii="Times New Roman" w:hAnsi="Times New Roman" w:cs="Times New Roman"/>
          <w:sz w:val="26"/>
          <w:szCs w:val="26"/>
        </w:rPr>
        <w:t>а</w:t>
      </w:r>
      <w:r w:rsidR="00350DD0">
        <w:rPr>
          <w:rFonts w:ascii="Times New Roman" w:hAnsi="Times New Roman" w:cs="Times New Roman"/>
          <w:sz w:val="26"/>
          <w:szCs w:val="26"/>
        </w:rPr>
        <w:t>.</w:t>
      </w:r>
    </w:p>
    <w:p w:rsidR="00A718B6" w:rsidRPr="00350DD0" w:rsidRDefault="00B24F89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718B6" w:rsidRPr="00350DD0">
        <w:rPr>
          <w:rFonts w:ascii="Times New Roman" w:hAnsi="Times New Roman" w:cs="Times New Roman"/>
          <w:sz w:val="26"/>
          <w:szCs w:val="26"/>
        </w:rPr>
        <w:t>.</w:t>
      </w:r>
      <w:r w:rsidR="00350DD0">
        <w:rPr>
          <w:rFonts w:ascii="Times New Roman" w:hAnsi="Times New Roman" w:cs="Times New Roman"/>
          <w:sz w:val="26"/>
          <w:szCs w:val="26"/>
        </w:rPr>
        <w:t>3.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Проверки полноты и качества предоставления государственной услуги осуществляются на основании приказа</w:t>
      </w:r>
      <w:r w:rsidR="00A3367E" w:rsidRPr="00350DD0">
        <w:rPr>
          <w:rFonts w:ascii="Times New Roman" w:hAnsi="Times New Roman" w:cs="Times New Roman"/>
          <w:sz w:val="26"/>
          <w:szCs w:val="26"/>
        </w:rPr>
        <w:t xml:space="preserve"> министра</w:t>
      </w:r>
      <w:r w:rsidR="00A718B6" w:rsidRPr="00350DD0">
        <w:rPr>
          <w:rFonts w:ascii="Times New Roman" w:hAnsi="Times New Roman" w:cs="Times New Roman"/>
          <w:sz w:val="26"/>
          <w:szCs w:val="26"/>
        </w:rPr>
        <w:t>.</w:t>
      </w:r>
    </w:p>
    <w:p w:rsidR="00350DD0" w:rsidRDefault="00350DD0" w:rsidP="00A718B6">
      <w:pPr>
        <w:pStyle w:val="ConsPlusTitle"/>
        <w:jc w:val="center"/>
        <w:outlineLvl w:val="2"/>
      </w:pPr>
    </w:p>
    <w:p w:rsidR="00A718B6" w:rsidRPr="00350DD0" w:rsidRDefault="00B24F89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718B6" w:rsidRPr="00350DD0">
        <w:rPr>
          <w:rFonts w:ascii="Times New Roman" w:hAnsi="Times New Roman" w:cs="Times New Roman"/>
          <w:sz w:val="26"/>
          <w:szCs w:val="26"/>
        </w:rPr>
        <w:t>. Ответственность должностных лиц за решения и действия</w:t>
      </w:r>
    </w:p>
    <w:p w:rsidR="00A718B6" w:rsidRPr="00350DD0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 xml:space="preserve">(бездействие), </w:t>
      </w:r>
      <w:proofErr w:type="gramStart"/>
      <w:r w:rsidRPr="00350DD0">
        <w:rPr>
          <w:rFonts w:ascii="Times New Roman" w:hAnsi="Times New Roman" w:cs="Times New Roman"/>
          <w:sz w:val="26"/>
          <w:szCs w:val="26"/>
        </w:rPr>
        <w:t>принимаемые</w:t>
      </w:r>
      <w:proofErr w:type="gramEnd"/>
      <w:r w:rsidRPr="00350DD0">
        <w:rPr>
          <w:rFonts w:ascii="Times New Roman" w:hAnsi="Times New Roman" w:cs="Times New Roman"/>
          <w:sz w:val="26"/>
          <w:szCs w:val="26"/>
        </w:rPr>
        <w:t xml:space="preserve"> (осуществляемые) ими в ходе</w:t>
      </w:r>
    </w:p>
    <w:p w:rsidR="00A718B6" w:rsidRPr="00350DD0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A718B6" w:rsidRDefault="00A718B6" w:rsidP="00A718B6">
      <w:pPr>
        <w:pStyle w:val="ConsPlusNormal"/>
      </w:pPr>
    </w:p>
    <w:p w:rsidR="00A718B6" w:rsidRPr="00350DD0" w:rsidRDefault="00B24F89" w:rsidP="00350DD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718B6" w:rsidRPr="00350DD0">
        <w:rPr>
          <w:rFonts w:ascii="Times New Roman" w:hAnsi="Times New Roman" w:cs="Times New Roman"/>
          <w:sz w:val="26"/>
          <w:szCs w:val="26"/>
        </w:rPr>
        <w:t>.</w:t>
      </w:r>
      <w:r w:rsidR="00350DD0" w:rsidRPr="00350DD0">
        <w:rPr>
          <w:rFonts w:ascii="Times New Roman" w:hAnsi="Times New Roman" w:cs="Times New Roman"/>
          <w:sz w:val="26"/>
          <w:szCs w:val="26"/>
        </w:rPr>
        <w:t>1.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</w:t>
      </w:r>
      <w:r w:rsidR="00350DD0" w:rsidRPr="00350DD0">
        <w:rPr>
          <w:rFonts w:ascii="Times New Roman" w:hAnsi="Times New Roman" w:cs="Times New Roman"/>
          <w:sz w:val="26"/>
          <w:szCs w:val="26"/>
        </w:rPr>
        <w:t>О</w:t>
      </w:r>
      <w:r w:rsidR="00A718B6" w:rsidRPr="00350DD0">
        <w:rPr>
          <w:rFonts w:ascii="Times New Roman" w:hAnsi="Times New Roman" w:cs="Times New Roman"/>
          <w:sz w:val="26"/>
          <w:szCs w:val="26"/>
        </w:rPr>
        <w:t>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A718B6" w:rsidRPr="00350DD0" w:rsidRDefault="00B24F89" w:rsidP="00350DD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718B6" w:rsidRPr="00350DD0">
        <w:rPr>
          <w:rFonts w:ascii="Times New Roman" w:hAnsi="Times New Roman" w:cs="Times New Roman"/>
          <w:sz w:val="26"/>
          <w:szCs w:val="26"/>
        </w:rPr>
        <w:t>.</w:t>
      </w:r>
      <w:r w:rsidR="00350DD0" w:rsidRPr="00350DD0">
        <w:rPr>
          <w:rFonts w:ascii="Times New Roman" w:hAnsi="Times New Roman" w:cs="Times New Roman"/>
          <w:sz w:val="26"/>
          <w:szCs w:val="26"/>
        </w:rPr>
        <w:t>2.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718B6" w:rsidRPr="00350DD0" w:rsidRDefault="00A718B6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18B6" w:rsidRPr="007306D8" w:rsidRDefault="00B24F89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. Порядок и формы </w:t>
      </w:r>
      <w:proofErr w:type="gramStart"/>
      <w:r w:rsidR="00A718B6" w:rsidRPr="007306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718B6" w:rsidRPr="007306D8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</w:p>
    <w:p w:rsidR="00A718B6" w:rsidRPr="007306D8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06D8">
        <w:rPr>
          <w:rFonts w:ascii="Times New Roman" w:hAnsi="Times New Roman" w:cs="Times New Roman"/>
          <w:sz w:val="26"/>
          <w:szCs w:val="26"/>
        </w:rPr>
        <w:t>государственной услуги, в том числе со стороны граждан, их</w:t>
      </w:r>
    </w:p>
    <w:p w:rsidR="00A718B6" w:rsidRPr="007306D8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06D8">
        <w:rPr>
          <w:rFonts w:ascii="Times New Roman" w:hAnsi="Times New Roman" w:cs="Times New Roman"/>
          <w:sz w:val="26"/>
          <w:szCs w:val="26"/>
        </w:rPr>
        <w:t>объединений и организаций</w:t>
      </w:r>
    </w:p>
    <w:p w:rsidR="00A718B6" w:rsidRDefault="00A718B6" w:rsidP="00A718B6">
      <w:pPr>
        <w:pStyle w:val="ConsPlusNormal"/>
      </w:pPr>
    </w:p>
    <w:p w:rsidR="00A718B6" w:rsidRPr="007306D8" w:rsidRDefault="00B24F89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306D8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7306D8">
        <w:rPr>
          <w:rFonts w:ascii="Times New Roman" w:hAnsi="Times New Roman" w:cs="Times New Roman"/>
          <w:sz w:val="26"/>
          <w:szCs w:val="26"/>
        </w:rPr>
        <w:t>К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350DD0" w:rsidRPr="007306D8">
        <w:rPr>
          <w:rFonts w:ascii="Times New Roman" w:hAnsi="Times New Roman" w:cs="Times New Roman"/>
          <w:sz w:val="26"/>
          <w:szCs w:val="26"/>
        </w:rPr>
        <w:t xml:space="preserve">Министерство, получения информации по телефону, по электронной почте, 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а также путем обжалования действий (бездействия) и решений, осуществляемых (принятых) в ходе исполнения административного регламента, в </w:t>
      </w:r>
      <w:r w:rsidR="00350DD0" w:rsidRPr="007306D8">
        <w:rPr>
          <w:rFonts w:ascii="Times New Roman" w:hAnsi="Times New Roman" w:cs="Times New Roman"/>
          <w:sz w:val="26"/>
          <w:szCs w:val="26"/>
        </w:rPr>
        <w:t>Министерство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 и администрацию </w:t>
      </w:r>
      <w:r w:rsidR="00350DD0" w:rsidRPr="007306D8">
        <w:rPr>
          <w:rFonts w:ascii="Times New Roman" w:hAnsi="Times New Roman" w:cs="Times New Roman"/>
          <w:sz w:val="26"/>
          <w:szCs w:val="26"/>
        </w:rPr>
        <w:t>Калужс</w:t>
      </w:r>
      <w:r w:rsidR="00A718B6" w:rsidRPr="007306D8">
        <w:rPr>
          <w:rFonts w:ascii="Times New Roman" w:hAnsi="Times New Roman" w:cs="Times New Roman"/>
          <w:sz w:val="26"/>
          <w:szCs w:val="26"/>
        </w:rPr>
        <w:t>кой области.</w:t>
      </w:r>
      <w:proofErr w:type="gramEnd"/>
    </w:p>
    <w:p w:rsidR="00D97D76" w:rsidRPr="00D97D76" w:rsidRDefault="00D97D76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20"/>
      <w:bookmarkStart w:id="6" w:name="Par195"/>
      <w:bookmarkStart w:id="7" w:name="Par221"/>
      <w:bookmarkEnd w:id="5"/>
      <w:bookmarkEnd w:id="6"/>
      <w:bookmarkEnd w:id="7"/>
    </w:p>
    <w:p w:rsidR="007306D8" w:rsidRPr="0096401E" w:rsidRDefault="00D97D76" w:rsidP="007306D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Досудебный (внесудебный) порядок </w:t>
      </w: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обжалования решений и действий (бездействия) органов, осуществляющих государственный контроль (надзор),</w:t>
      </w:r>
    </w:p>
    <w:p w:rsidR="00D97D76" w:rsidRPr="0096401E" w:rsidRDefault="00D97D76" w:rsidP="007306D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 также их должностных лиц</w:t>
      </w:r>
    </w:p>
    <w:p w:rsidR="00D97D76" w:rsidRPr="0096401E" w:rsidRDefault="00D97D76" w:rsidP="00D97D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76" w:rsidRPr="0096401E" w:rsidRDefault="007306D8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B24F89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  <w:r w:rsidR="00D97D76"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D97D76"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– жалоба)</w:t>
      </w:r>
      <w:proofErr w:type="gramEnd"/>
    </w:p>
    <w:p w:rsidR="00D97D76" w:rsidRPr="0096401E" w:rsidRDefault="0096401E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F8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Заявитель 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право обжаловать действия (бездействие) 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решения Министерства, его должностных лиц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осуществляемых и принятых в ходе предоставления государственной услуги 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(внесудебном) и (или) судебном порядке в соответствии с законодательством Российской Федерации.</w:t>
      </w:r>
    </w:p>
    <w:p w:rsidR="00D97D76" w:rsidRPr="007F743F" w:rsidRDefault="00D97D76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решений и действий (бездействия) министерства, его должностных лиц в досудебном (внесудебном) порядке мог</w:t>
      </w:r>
      <w:r w:rsidR="0000302C">
        <w:rPr>
          <w:rFonts w:ascii="Times New Roman" w:eastAsia="Times New Roman" w:hAnsi="Times New Roman" w:cs="Times New Roman"/>
          <w:sz w:val="26"/>
          <w:szCs w:val="26"/>
          <w:lang w:eastAsia="ru-RU"/>
        </w:rPr>
        <w:t>ут быть получены в Министерстве.</w:t>
      </w:r>
    </w:p>
    <w:p w:rsidR="00D97D76" w:rsidRPr="00BB6345" w:rsidRDefault="00B24F89" w:rsidP="00CF13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D97D76" w:rsidRPr="00BB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Предметом досудебного (внесудебного) обжалования</w:t>
      </w:r>
    </w:p>
    <w:p w:rsidR="00D97D76" w:rsidRPr="00BB6345" w:rsidRDefault="00B24F89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6064C3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97D76" w:rsidRPr="00BB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могут являться решения и действия (бездействие) министерства и его должностных лиц, принятые (осуществляемые) в ходе исполнения государственной функции на основании Регламента.</w:t>
      </w:r>
    </w:p>
    <w:p w:rsidR="00D97D76" w:rsidRPr="00C46F22" w:rsidRDefault="00CF13C8" w:rsidP="00CF13C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B24F89">
        <w:rPr>
          <w:rFonts w:ascii="Times New Roman" w:eastAsia="Calibri" w:hAnsi="Times New Roman" w:cs="Times New Roman"/>
          <w:b/>
          <w:sz w:val="26"/>
          <w:szCs w:val="26"/>
        </w:rPr>
        <w:t>32</w:t>
      </w:r>
      <w:r w:rsidR="007306D8" w:rsidRPr="00C46F22">
        <w:rPr>
          <w:rFonts w:ascii="Times New Roman" w:eastAsia="Calibri" w:hAnsi="Times New Roman" w:cs="Times New Roman"/>
          <w:b/>
          <w:sz w:val="26"/>
          <w:szCs w:val="26"/>
        </w:rPr>
        <w:t>. И</w:t>
      </w:r>
      <w:r w:rsidR="00D97D76" w:rsidRPr="00C46F22">
        <w:rPr>
          <w:rFonts w:ascii="Times New Roman" w:eastAsia="Calibri" w:hAnsi="Times New Roman" w:cs="Times New Roman"/>
          <w:b/>
          <w:sz w:val="26"/>
          <w:szCs w:val="26"/>
        </w:rPr>
        <w:t>счерпывающий перечень оснований для приостановления рассмотрения жалобы и случаев, в которых ответ на жалобу не дается</w:t>
      </w:r>
    </w:p>
    <w:p w:rsidR="00D97D76" w:rsidRPr="00C46F22" w:rsidRDefault="00B24F89" w:rsidP="00CF13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32</w:t>
      </w:r>
      <w:r w:rsidR="006064C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="008E5E07" w:rsidRPr="00C46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для приостановления рассмотрения жалобы отсутствуют.</w:t>
      </w:r>
    </w:p>
    <w:p w:rsidR="00D97D76" w:rsidRPr="00C46F22" w:rsidRDefault="00B24F89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606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заинтересованных лиц, поданные в письменной форме или в форме электронного документа, остаются без рассмотрения в случаях, если: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не указаны 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явителя-юридического лица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направившего жалобу, и (или) почтовый адрес, по которому должен быть направлен ответ, ответ на жалобу не дается;</w:t>
      </w:r>
      <w:proofErr w:type="gramEnd"/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письменного обращения не поддается прочтению (о чем в течение семи дней со дня регистрации 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сообщается организации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направившей обращение, если ее почтовый адрес поддается прочтению);</w:t>
      </w:r>
    </w:p>
    <w:p w:rsidR="00D97D76" w:rsidRPr="00C46F22" w:rsidRDefault="00023DFB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 министерства, а также членов его семьи, при этом необходимо сообщить гражданину, направившему обращение, о недопустимости злоупотребления правом;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содержится вопрос, на который в организацию,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министр, иное уполномоченное им должностное лицо вправе принять решение о безосновательности очередного обращения и прекращении переписки с организацией по данному вопросу.</w:t>
      </w:r>
      <w:proofErr w:type="gramEnd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организация, направившая обращение, уведомляется о данном решении;</w:t>
      </w:r>
    </w:p>
    <w:p w:rsidR="00C46F22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организации, направившей обращение)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D76" w:rsidRPr="00C46F22" w:rsidRDefault="00C46F22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в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 письменного обращения, содержащего вопрос, ответ на который размещен на официальном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министерства,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заявителю, направившему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обращение, в течение семи дней со дня регистрации обращения сообщается электронный адрес официального сайта министерства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D97D76" w:rsidRPr="00C46F22" w:rsidRDefault="00B24F89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 w:rsidR="00D97D76" w:rsidRPr="00C46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Основание для начала процедуры досудебного (внесудебного) обжалования</w:t>
      </w:r>
    </w:p>
    <w:p w:rsidR="00D97D76" w:rsidRPr="00C46F22" w:rsidRDefault="00B24F89" w:rsidP="00C46F2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процедуры досудебного (внесудебного) обжалования является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заявителя с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действия (бездействия)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рства либо его должностных лиц.</w:t>
      </w:r>
    </w:p>
    <w:p w:rsidR="00D97D76" w:rsidRPr="00E06CBD" w:rsidRDefault="00B24F89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34</w:t>
      </w:r>
      <w:r w:rsidR="007306D8" w:rsidRPr="00E06C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D97D76" w:rsidRPr="00E06CBD">
        <w:rPr>
          <w:rFonts w:ascii="Times New Roman" w:eastAsia="Calibri" w:hAnsi="Times New Roman" w:cs="Times New Roman"/>
          <w:b/>
          <w:sz w:val="26"/>
          <w:szCs w:val="26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E06CBD" w:rsidRPr="00E06CBD" w:rsidRDefault="00B24F89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E06CBD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D97D76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E06CBD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явитель имеет право </w:t>
      </w:r>
      <w:proofErr w:type="gramStart"/>
      <w:r w:rsidR="00E06CBD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E06CBD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6CBD" w:rsidRPr="00E06CBD" w:rsidRDefault="00E06CBD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документами и материалами, необходимыми для обоснования и рассмотрения жалобы, если это не затрагивает пава, свободы и законные интересы других лиц </w:t>
      </w:r>
      <w:proofErr w:type="gramStart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97D76" w:rsidRPr="00E06CBD" w:rsidRDefault="00D97D76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информации и документов, необходимых для обоснования и рассмотрения жалобы.</w:t>
      </w:r>
    </w:p>
    <w:p w:rsidR="006064C3" w:rsidRPr="006064C3" w:rsidRDefault="00B24F89" w:rsidP="00CF13C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35</w:t>
      </w:r>
      <w:r w:rsidR="006064C3" w:rsidRPr="006064C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97D76" w:rsidRPr="006064C3">
        <w:rPr>
          <w:rFonts w:ascii="Times New Roman" w:eastAsia="Calibri" w:hAnsi="Times New Roman" w:cs="Times New Roman"/>
          <w:b/>
          <w:sz w:val="26"/>
          <w:szCs w:val="26"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</w:t>
      </w:r>
    </w:p>
    <w:p w:rsidR="00D97D76" w:rsidRPr="006064C3" w:rsidRDefault="00D97D76" w:rsidP="00D97D76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4C3">
        <w:rPr>
          <w:rFonts w:ascii="Times New Roman" w:eastAsia="Calibri" w:hAnsi="Times New Roman" w:cs="Times New Roman"/>
          <w:b/>
          <w:sz w:val="26"/>
          <w:szCs w:val="26"/>
        </w:rPr>
        <w:t>заявителя в досудебном (внесудебном) порядке</w:t>
      </w:r>
    </w:p>
    <w:p w:rsidR="00D97D76" w:rsidRPr="006064C3" w:rsidRDefault="00B24F89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За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>явители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имеют право на обжалование действий (бездействия) и решений, осуществляемых (принятых) в ходе 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государственно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>й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, в досудебном (внесудебном) порядке путем обращения в 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>М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инистерство.                                                                                                                                 </w:t>
      </w:r>
    </w:p>
    <w:p w:rsidR="00D97D76" w:rsidRPr="006064C3" w:rsidRDefault="00B24F89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В досудебном (внесудебном) порядке за</w:t>
      </w:r>
      <w:r w:rsidR="006064C3" w:rsidRPr="006064C3">
        <w:rPr>
          <w:rFonts w:ascii="Times New Roman" w:eastAsia="Calibri" w:hAnsi="Times New Roman" w:cs="Times New Roman"/>
          <w:sz w:val="26"/>
          <w:szCs w:val="26"/>
        </w:rPr>
        <w:t>явители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лица могут обжаловать действия (бездействие):</w:t>
      </w:r>
    </w:p>
    <w:p w:rsidR="00D97D76" w:rsidRPr="006064C3" w:rsidRDefault="00D97D76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6064C3">
        <w:rPr>
          <w:rFonts w:ascii="Times New Roman" w:eastAsia="Calibri" w:hAnsi="Times New Roman" w:cs="Times New Roman"/>
          <w:sz w:val="26"/>
          <w:szCs w:val="26"/>
        </w:rPr>
        <w:t>- государственных гражданских служащих министерства – министру (заместителю министра).</w:t>
      </w:r>
    </w:p>
    <w:p w:rsidR="00D97D76" w:rsidRPr="006064C3" w:rsidRDefault="00B24F89" w:rsidP="00B24F8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35</w:t>
      </w:r>
      <w:r w:rsidR="006064C3" w:rsidRPr="006064C3">
        <w:rPr>
          <w:rFonts w:ascii="Times New Roman" w:hAnsi="Times New Roman" w:cs="Times New Roman"/>
          <w:sz w:val="26"/>
          <w:szCs w:val="26"/>
        </w:rPr>
        <w:t xml:space="preserve">.3. </w:t>
      </w:r>
      <w:r w:rsidR="00D97D76" w:rsidRPr="006064C3">
        <w:rPr>
          <w:rFonts w:ascii="Times New Roman" w:hAnsi="Times New Roman" w:cs="Times New Roman"/>
          <w:sz w:val="26"/>
          <w:szCs w:val="26"/>
        </w:rPr>
        <w:t>Жалобы и обращения рассматриваются в соответствии с требованиями Федерального закона № 59-ФЗ.</w:t>
      </w:r>
    </w:p>
    <w:p w:rsidR="00D97D76" w:rsidRPr="007F743F" w:rsidRDefault="00D97D76" w:rsidP="00D9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7F743F">
        <w:rPr>
          <w:rFonts w:ascii="Times New Roman" w:hAnsi="Times New Roman" w:cs="Times New Roman"/>
          <w:color w:val="00B050"/>
          <w:sz w:val="26"/>
          <w:szCs w:val="26"/>
        </w:rPr>
        <w:tab/>
      </w:r>
    </w:p>
    <w:p w:rsidR="00D97D76" w:rsidRPr="0074083F" w:rsidRDefault="00B24F89" w:rsidP="00CF13C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36</w:t>
      </w:r>
      <w:r w:rsidR="00D97D76" w:rsidRPr="0074083F">
        <w:rPr>
          <w:rFonts w:ascii="Times New Roman" w:eastAsia="Calibri" w:hAnsi="Times New Roman" w:cs="Times New Roman"/>
          <w:b/>
          <w:sz w:val="26"/>
          <w:szCs w:val="26"/>
        </w:rPr>
        <w:t>. Сроки рассмотрения жалобы</w:t>
      </w:r>
    </w:p>
    <w:p w:rsidR="00D97D76" w:rsidRPr="000311D2" w:rsidRDefault="00B24F89" w:rsidP="00B24F8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36</w:t>
      </w:r>
      <w:r w:rsidR="0074083F" w:rsidRPr="000311D2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0311D2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Министерство, подлежит рассмотрению в течение </w:t>
      </w:r>
      <w:r w:rsidR="000311D2" w:rsidRPr="000311D2">
        <w:rPr>
          <w:rFonts w:ascii="Times New Roman" w:eastAsia="Calibri" w:hAnsi="Times New Roman" w:cs="Times New Roman"/>
          <w:sz w:val="26"/>
          <w:szCs w:val="26"/>
        </w:rPr>
        <w:t>30 календарных дней со дня ее регистрации.</w:t>
      </w:r>
    </w:p>
    <w:p w:rsidR="000311D2" w:rsidRPr="000311D2" w:rsidRDefault="00D97D76" w:rsidP="00AB3C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7F743F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br/>
      </w:r>
      <w:r w:rsidR="00B24F89">
        <w:rPr>
          <w:rFonts w:ascii="Times New Roman" w:eastAsia="Calibri" w:hAnsi="Times New Roman" w:cs="Times New Roman"/>
          <w:b/>
          <w:sz w:val="26"/>
          <w:szCs w:val="26"/>
        </w:rPr>
        <w:t>37</w:t>
      </w:r>
      <w:r w:rsidRPr="000311D2">
        <w:rPr>
          <w:rFonts w:ascii="Times New Roman" w:eastAsia="Calibri" w:hAnsi="Times New Roman" w:cs="Times New Roman"/>
          <w:b/>
          <w:sz w:val="26"/>
          <w:szCs w:val="26"/>
        </w:rPr>
        <w:t xml:space="preserve">. Результат досудебного (внесудебного) обжалования </w:t>
      </w:r>
    </w:p>
    <w:p w:rsidR="00D97D76" w:rsidRPr="000311D2" w:rsidRDefault="00D97D76" w:rsidP="00AB3C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0311D2">
        <w:rPr>
          <w:rFonts w:ascii="Times New Roman" w:eastAsia="Calibri" w:hAnsi="Times New Roman" w:cs="Times New Roman"/>
          <w:b/>
          <w:sz w:val="26"/>
          <w:szCs w:val="26"/>
        </w:rPr>
        <w:t>применительно к каждой процедуре либо инстанции обжалования</w:t>
      </w:r>
    </w:p>
    <w:p w:rsidR="00D97D76" w:rsidRPr="0092408C" w:rsidRDefault="00B24F89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37</w:t>
      </w:r>
      <w:r w:rsidR="00CF13C8">
        <w:rPr>
          <w:rFonts w:ascii="Times New Roman" w:eastAsia="Calibri" w:hAnsi="Times New Roman" w:cs="Times New Roman"/>
          <w:sz w:val="26"/>
          <w:szCs w:val="26"/>
        </w:rPr>
        <w:t>.1.</w:t>
      </w:r>
      <w:r w:rsidR="00D97D76" w:rsidRPr="0092408C">
        <w:rPr>
          <w:rFonts w:ascii="Times New Roman" w:eastAsia="Calibri" w:hAnsi="Times New Roman" w:cs="Times New Roman"/>
          <w:sz w:val="26"/>
          <w:szCs w:val="26"/>
        </w:rPr>
        <w:t>Результатом досудебного (внесудебного) обжалования является объективное, всестороннее и своевременное рассмотрение жалоб и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D97D76" w:rsidRPr="0092408C" w:rsidRDefault="00E701DB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считается разрешенной, если рассмотрены все поставленные в ней вопросы, </w:t>
      </w:r>
      <w:proofErr w:type="gramStart"/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необходимые меры и дан</w:t>
      </w:r>
      <w:proofErr w:type="gramEnd"/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письменный ответ по существу поставленных вопросов.</w:t>
      </w:r>
    </w:p>
    <w:p w:rsidR="00055125" w:rsidRDefault="00055125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125" w:rsidRDefault="00055125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76" w:rsidRPr="0092408C" w:rsidRDefault="00B24F89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CF1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Министерство принимает одно из следующих решений: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а также в иных формах;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пяти дней с момента принятия решения об удовлетворении жалобы, в том числе в форме отмены принятого решения, а также в иных формах; отказе в удовлетворении жалобы,  заинтересованному лицу в письменной форме и (или) по его желанию в электронной форме направляется мотивированный</w:t>
      </w:r>
      <w:r w:rsidRPr="007F743F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о 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рассмотрения </w:t>
      </w:r>
      <w:proofErr w:type="gramStart"/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CF1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0311D2" w:rsidRDefault="000311D2" w:rsidP="00EA0852">
      <w:pPr>
        <w:pStyle w:val="ConsPlusTitle"/>
        <w:jc w:val="center"/>
        <w:outlineLvl w:val="2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E87" w:rsidRDefault="002B2E87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343" w:rsidRDefault="0083177B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</w:t>
      </w: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2343" w:rsidRDefault="00A82343" w:rsidP="0083177B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83177B" w:rsidRPr="0083177B" w:rsidRDefault="00A82343" w:rsidP="0083177B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 xml:space="preserve">                                                                                                      </w:t>
      </w:r>
      <w:r w:rsidR="0083177B">
        <w:rPr>
          <w:rFonts w:ascii="Calibri" w:eastAsia="Times New Roman" w:hAnsi="Calibri" w:cs="Calibri"/>
          <w:szCs w:val="20"/>
          <w:lang w:eastAsia="ru-RU"/>
        </w:rPr>
        <w:t xml:space="preserve">  </w:t>
      </w:r>
      <w:r w:rsidR="0083177B"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83177B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823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дминистративному </w:t>
      </w: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</w:t>
      </w: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A82343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82343">
        <w:rPr>
          <w:rFonts w:ascii="Times New Roman" w:eastAsia="Times New Roman" w:hAnsi="Times New Roman" w:cs="Times New Roman"/>
          <w:b/>
          <w:szCs w:val="20"/>
          <w:lang w:eastAsia="ru-RU"/>
        </w:rPr>
        <w:t>БЛОК-СХЕМА</w:t>
      </w:r>
    </w:p>
    <w:p w:rsidR="0083177B" w:rsidRPr="00A82343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8234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ПРЕДОСТАВЛЕНИЯ ГОСУДАРСТВЕННОЙ УСЛУГИ </w:t>
      </w:r>
    </w:p>
    <w:p w:rsidR="0083177B" w:rsidRPr="0083177B" w:rsidRDefault="0083177B" w:rsidP="0083177B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  <w:bookmarkStart w:id="8" w:name="_GoBack"/>
      <w:bookmarkEnd w:id="8"/>
    </w:p>
    <w:p w:rsidR="0083177B" w:rsidRPr="0083177B" w:rsidRDefault="0081165E" w:rsidP="0083177B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4368165</wp:posOffset>
                </wp:positionV>
                <wp:extent cx="127000" cy="177800"/>
                <wp:effectExtent l="19050" t="0" r="44450" b="3175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05.45pt;margin-top:343.95pt;width:10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6B405" wp14:editId="0044ED53">
                <wp:simplePos x="0" y="0"/>
                <wp:positionH relativeFrom="column">
                  <wp:posOffset>2939415</wp:posOffset>
                </wp:positionH>
                <wp:positionV relativeFrom="paragraph">
                  <wp:posOffset>520065</wp:posOffset>
                </wp:positionV>
                <wp:extent cx="127000" cy="177800"/>
                <wp:effectExtent l="19050" t="0" r="44450" b="3175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31.45pt;margin-top:40.95pt;width:10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143E5" wp14:editId="1BA6919F">
                <wp:simplePos x="0" y="0"/>
                <wp:positionH relativeFrom="column">
                  <wp:posOffset>3218815</wp:posOffset>
                </wp:positionH>
                <wp:positionV relativeFrom="paragraph">
                  <wp:posOffset>4742815</wp:posOffset>
                </wp:positionV>
                <wp:extent cx="2825750" cy="666750"/>
                <wp:effectExtent l="0" t="0" r="1270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уведомления об отказе в выдаче (переоформлении либо продлении) лицензии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253.45pt;margin-top:373.45pt;width:2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уведомления об отказе в выдаче (переоформлении либо продлении) лицензии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D31FD" wp14:editId="40E39DB6">
                <wp:simplePos x="0" y="0"/>
                <wp:positionH relativeFrom="column">
                  <wp:posOffset>1332865</wp:posOffset>
                </wp:positionH>
                <wp:positionV relativeFrom="paragraph">
                  <wp:posOffset>3428365</wp:posOffset>
                </wp:positionV>
                <wp:extent cx="127000" cy="177800"/>
                <wp:effectExtent l="19050" t="0" r="44450" b="3175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04.95pt;margin-top:269.95pt;width:10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6310C" wp14:editId="0F3482B6">
                <wp:simplePos x="0" y="0"/>
                <wp:positionH relativeFrom="column">
                  <wp:posOffset>4552315</wp:posOffset>
                </wp:positionH>
                <wp:positionV relativeFrom="paragraph">
                  <wp:posOffset>3428365</wp:posOffset>
                </wp:positionV>
                <wp:extent cx="127000" cy="177800"/>
                <wp:effectExtent l="19050" t="0" r="44450" b="3175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358.45pt;margin-top:269.95pt;width:10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7426D" wp14:editId="1C0C4649">
                <wp:simplePos x="0" y="0"/>
                <wp:positionH relativeFrom="column">
                  <wp:posOffset>4565015</wp:posOffset>
                </wp:positionH>
                <wp:positionV relativeFrom="paragraph">
                  <wp:posOffset>4469765</wp:posOffset>
                </wp:positionV>
                <wp:extent cx="127000" cy="177800"/>
                <wp:effectExtent l="19050" t="0" r="44450" b="3175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59.45pt;margin-top:351.95pt;width:10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12D92" wp14:editId="486E05B7">
                <wp:simplePos x="0" y="0"/>
                <wp:positionH relativeFrom="column">
                  <wp:posOffset>3218815</wp:posOffset>
                </wp:positionH>
                <wp:positionV relativeFrom="paragraph">
                  <wp:posOffset>3682365</wp:posOffset>
                </wp:positionV>
                <wp:extent cx="2825750" cy="673100"/>
                <wp:effectExtent l="0" t="0" r="12700" b="1270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0" cy="673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253.45pt;margin-top:289.95pt;width:222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28DA" wp14:editId="48D21833">
                <wp:simplePos x="0" y="0"/>
                <wp:positionH relativeFrom="column">
                  <wp:posOffset>-6985</wp:posOffset>
                </wp:positionH>
                <wp:positionV relativeFrom="paragraph">
                  <wp:posOffset>3682365</wp:posOffset>
                </wp:positionV>
                <wp:extent cx="2825750" cy="501650"/>
                <wp:effectExtent l="0" t="0" r="12700" b="1270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0" cy="501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-.55pt;margin-top:289.95pt;width:222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30AC" wp14:editId="2C130FA7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6051550" cy="400050"/>
                <wp:effectExtent l="0" t="0" r="25400" b="19050"/>
                <wp:wrapNone/>
                <wp:docPr id="2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margin-left:-.55pt;margin-top:5.8pt;width:47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81165E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32FC" wp14:editId="704CEC06">
                <wp:simplePos x="0" y="0"/>
                <wp:positionH relativeFrom="column">
                  <wp:posOffset>-6985</wp:posOffset>
                </wp:positionH>
                <wp:positionV relativeFrom="paragraph">
                  <wp:posOffset>26035</wp:posOffset>
                </wp:positionV>
                <wp:extent cx="6051550" cy="495300"/>
                <wp:effectExtent l="0" t="0" r="2540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-.55pt;margin-top:2.05pt;width:47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A82343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79365" wp14:editId="07AE7538">
                <wp:simplePos x="0" y="0"/>
                <wp:positionH relativeFrom="column">
                  <wp:posOffset>2939415</wp:posOffset>
                </wp:positionH>
                <wp:positionV relativeFrom="paragraph">
                  <wp:posOffset>55245</wp:posOffset>
                </wp:positionV>
                <wp:extent cx="127000" cy="177800"/>
                <wp:effectExtent l="19050" t="0" r="44450" b="3175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31.45pt;margin-top:4.35pt;width:10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" adj="13886" fillcolor="window" strokecolor="windowText" strokeweight=".25pt">
                <v:path arrowok="t"/>
              </v:shape>
            </w:pict>
          </mc:Fallback>
        </mc:AlternateContent>
      </w: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FD" w:rsidRDefault="00A82343" w:rsidP="00A278FD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95D1C" wp14:editId="2105D3D0">
                <wp:simplePos x="0" y="0"/>
                <wp:positionH relativeFrom="column">
                  <wp:posOffset>-8890</wp:posOffset>
                </wp:positionH>
                <wp:positionV relativeFrom="paragraph">
                  <wp:posOffset>53975</wp:posOffset>
                </wp:positionV>
                <wp:extent cx="6051550" cy="508000"/>
                <wp:effectExtent l="0" t="0" r="25400" b="254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508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Экспертиза документов и проведение проверки заявителя</w:t>
                            </w:r>
                          </w:p>
                          <w:p w:rsidR="00346630" w:rsidRDefault="00346630" w:rsidP="00831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-.7pt;margin-top:4.25pt;width:476.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Экспертиза документов и проведение проверки заявителя</w:t>
                      </w:r>
                    </w:p>
                    <w:p w:rsidR="00346630" w:rsidRDefault="00346630" w:rsidP="008317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78FD" w:rsidRDefault="00A278FD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FD" w:rsidRPr="00532977" w:rsidRDefault="00A82343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572A" wp14:editId="717DD6F3">
                <wp:simplePos x="0" y="0"/>
                <wp:positionH relativeFrom="column">
                  <wp:posOffset>-8890</wp:posOffset>
                </wp:positionH>
                <wp:positionV relativeFrom="paragraph">
                  <wp:posOffset>702945</wp:posOffset>
                </wp:positionV>
                <wp:extent cx="6051550" cy="590550"/>
                <wp:effectExtent l="0" t="0" r="2540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23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Проведение обследования объектов с выездом на место на соответствие   </w:t>
                            </w:r>
                          </w:p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лицензионным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left:0;text-align:left;margin-left:-.7pt;margin-top:55.35pt;width:476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823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Проведение обследования объектов с выездом на место на соответствие   </w:t>
                      </w:r>
                    </w:p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лицензионным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37B85" wp14:editId="41D65A02">
                <wp:simplePos x="0" y="0"/>
                <wp:positionH relativeFrom="column">
                  <wp:posOffset>2939415</wp:posOffset>
                </wp:positionH>
                <wp:positionV relativeFrom="paragraph">
                  <wp:posOffset>375285</wp:posOffset>
                </wp:positionV>
                <wp:extent cx="127000" cy="177800"/>
                <wp:effectExtent l="19050" t="0" r="44450" b="3175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77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31.45pt;margin-top:29.55pt;width:10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" adj="13886" fillcolor="window" strokecolor="windowText" strokeweight=".2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44DE9" wp14:editId="245DD37A">
                <wp:simplePos x="0" y="0"/>
                <wp:positionH relativeFrom="column">
                  <wp:posOffset>-8890</wp:posOffset>
                </wp:positionH>
                <wp:positionV relativeFrom="paragraph">
                  <wp:posOffset>2626995</wp:posOffset>
                </wp:positionV>
                <wp:extent cx="2825750" cy="419100"/>
                <wp:effectExtent l="0" t="0" r="12700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30" w:rsidRPr="00A82343" w:rsidRDefault="00346630" w:rsidP="0083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3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лицензии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3" type="#_x0000_t109" style="position:absolute;left:0;text-align:left;margin-left:-.7pt;margin-top:206.85pt;width:222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" fillcolor="window" strokecolor="windowText" strokeweight=".25pt">
                <v:path arrowok="t"/>
                <v:textbox>
                  <w:txbxContent>
                    <w:p w:rsidR="00346630" w:rsidRPr="00A82343" w:rsidRDefault="00346630" w:rsidP="00831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3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 лицензии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8FD" w:rsidRPr="00532977" w:rsidSect="001E4F3C">
      <w:pgSz w:w="11906" w:h="16838"/>
      <w:pgMar w:top="568" w:right="707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FD" w:rsidRDefault="009045FD" w:rsidP="002F49C0">
      <w:r>
        <w:separator/>
      </w:r>
    </w:p>
  </w:endnote>
  <w:endnote w:type="continuationSeparator" w:id="0">
    <w:p w:rsidR="009045FD" w:rsidRDefault="009045FD" w:rsidP="002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FD" w:rsidRDefault="009045FD" w:rsidP="002F49C0">
      <w:r>
        <w:separator/>
      </w:r>
    </w:p>
  </w:footnote>
  <w:footnote w:type="continuationSeparator" w:id="0">
    <w:p w:rsidR="009045FD" w:rsidRDefault="009045FD" w:rsidP="002F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524"/>
    <w:multiLevelType w:val="multilevel"/>
    <w:tmpl w:val="6360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26635B44"/>
    <w:multiLevelType w:val="hybridMultilevel"/>
    <w:tmpl w:val="1FD6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918"/>
    <w:multiLevelType w:val="hybridMultilevel"/>
    <w:tmpl w:val="907A3A58"/>
    <w:lvl w:ilvl="0" w:tplc="A894CB8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3EC2B32"/>
    <w:multiLevelType w:val="hybridMultilevel"/>
    <w:tmpl w:val="3D60E956"/>
    <w:lvl w:ilvl="0" w:tplc="4E6E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E24D6"/>
    <w:multiLevelType w:val="multilevel"/>
    <w:tmpl w:val="BFB644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5">
    <w:nsid w:val="3D6478C8"/>
    <w:multiLevelType w:val="multilevel"/>
    <w:tmpl w:val="ABCEA3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1D72416"/>
    <w:multiLevelType w:val="hybridMultilevel"/>
    <w:tmpl w:val="166A2CFA"/>
    <w:lvl w:ilvl="0" w:tplc="E14CC5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315EE3"/>
    <w:multiLevelType w:val="hybridMultilevel"/>
    <w:tmpl w:val="89423A9C"/>
    <w:lvl w:ilvl="0" w:tplc="0419000F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E29AE"/>
    <w:multiLevelType w:val="hybridMultilevel"/>
    <w:tmpl w:val="CF848EFE"/>
    <w:lvl w:ilvl="0" w:tplc="88B27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413BF"/>
    <w:multiLevelType w:val="hybridMultilevel"/>
    <w:tmpl w:val="94481384"/>
    <w:lvl w:ilvl="0" w:tplc="290AEFB4">
      <w:start w:val="2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>
    <w:nsid w:val="5BDF4305"/>
    <w:multiLevelType w:val="hybridMultilevel"/>
    <w:tmpl w:val="A320974A"/>
    <w:lvl w:ilvl="0" w:tplc="45B22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1B383A"/>
    <w:multiLevelType w:val="multilevel"/>
    <w:tmpl w:val="5FBA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752F5D"/>
    <w:multiLevelType w:val="multilevel"/>
    <w:tmpl w:val="87369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667A1252"/>
    <w:multiLevelType w:val="hybridMultilevel"/>
    <w:tmpl w:val="6D582B8E"/>
    <w:lvl w:ilvl="0" w:tplc="C1A2F9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6600A"/>
    <w:multiLevelType w:val="hybridMultilevel"/>
    <w:tmpl w:val="87263BA2"/>
    <w:lvl w:ilvl="0" w:tplc="B8CE2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6F0DF3"/>
    <w:multiLevelType w:val="hybridMultilevel"/>
    <w:tmpl w:val="48D0D722"/>
    <w:lvl w:ilvl="0" w:tplc="3488990E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748A16A0"/>
    <w:multiLevelType w:val="hybridMultilevel"/>
    <w:tmpl w:val="8E0E1D4E"/>
    <w:lvl w:ilvl="0" w:tplc="ED5EC0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59F1BF4"/>
    <w:multiLevelType w:val="hybridMultilevel"/>
    <w:tmpl w:val="FE4E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258"/>
    <w:multiLevelType w:val="multilevel"/>
    <w:tmpl w:val="0DF272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18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77"/>
    <w:rsid w:val="00001C93"/>
    <w:rsid w:val="0000302C"/>
    <w:rsid w:val="00004336"/>
    <w:rsid w:val="00004737"/>
    <w:rsid w:val="00005988"/>
    <w:rsid w:val="00020EEE"/>
    <w:rsid w:val="00021624"/>
    <w:rsid w:val="000218FF"/>
    <w:rsid w:val="00023DFB"/>
    <w:rsid w:val="00024188"/>
    <w:rsid w:val="000264F7"/>
    <w:rsid w:val="00026C28"/>
    <w:rsid w:val="000275DE"/>
    <w:rsid w:val="00030F99"/>
    <w:rsid w:val="000311D2"/>
    <w:rsid w:val="00033565"/>
    <w:rsid w:val="00034C57"/>
    <w:rsid w:val="00034FBB"/>
    <w:rsid w:val="00036BFC"/>
    <w:rsid w:val="00042853"/>
    <w:rsid w:val="00047E66"/>
    <w:rsid w:val="00050729"/>
    <w:rsid w:val="00051C05"/>
    <w:rsid w:val="00052AA1"/>
    <w:rsid w:val="00055125"/>
    <w:rsid w:val="0005528D"/>
    <w:rsid w:val="00055ECC"/>
    <w:rsid w:val="000566E5"/>
    <w:rsid w:val="000568E5"/>
    <w:rsid w:val="00056D1B"/>
    <w:rsid w:val="0006120B"/>
    <w:rsid w:val="00061231"/>
    <w:rsid w:val="0006483A"/>
    <w:rsid w:val="00067B2C"/>
    <w:rsid w:val="00081173"/>
    <w:rsid w:val="0008597F"/>
    <w:rsid w:val="000870F3"/>
    <w:rsid w:val="000878B4"/>
    <w:rsid w:val="0009123E"/>
    <w:rsid w:val="00092831"/>
    <w:rsid w:val="00092F1D"/>
    <w:rsid w:val="00093CCD"/>
    <w:rsid w:val="00095148"/>
    <w:rsid w:val="000A198A"/>
    <w:rsid w:val="000A232D"/>
    <w:rsid w:val="000A3137"/>
    <w:rsid w:val="000A587E"/>
    <w:rsid w:val="000A6FEE"/>
    <w:rsid w:val="000B1E1D"/>
    <w:rsid w:val="000B2419"/>
    <w:rsid w:val="000B5811"/>
    <w:rsid w:val="000B6B26"/>
    <w:rsid w:val="000B6BF8"/>
    <w:rsid w:val="000B7EDE"/>
    <w:rsid w:val="000C0C5F"/>
    <w:rsid w:val="000C28DA"/>
    <w:rsid w:val="000C324C"/>
    <w:rsid w:val="000D2292"/>
    <w:rsid w:val="000D2A50"/>
    <w:rsid w:val="000D3B25"/>
    <w:rsid w:val="000D5AC6"/>
    <w:rsid w:val="000D73C5"/>
    <w:rsid w:val="000D7F07"/>
    <w:rsid w:val="000E2A7F"/>
    <w:rsid w:val="000E35CA"/>
    <w:rsid w:val="000E5ED2"/>
    <w:rsid w:val="000F11A4"/>
    <w:rsid w:val="000F5F06"/>
    <w:rsid w:val="000F64BB"/>
    <w:rsid w:val="000F778E"/>
    <w:rsid w:val="000F7E7A"/>
    <w:rsid w:val="00103C94"/>
    <w:rsid w:val="001050FC"/>
    <w:rsid w:val="00106138"/>
    <w:rsid w:val="00106268"/>
    <w:rsid w:val="001074F5"/>
    <w:rsid w:val="00107A4E"/>
    <w:rsid w:val="001154DC"/>
    <w:rsid w:val="00122097"/>
    <w:rsid w:val="00122A1B"/>
    <w:rsid w:val="001231BC"/>
    <w:rsid w:val="001238F9"/>
    <w:rsid w:val="0012759C"/>
    <w:rsid w:val="00127684"/>
    <w:rsid w:val="00127CDA"/>
    <w:rsid w:val="0013173B"/>
    <w:rsid w:val="001318F5"/>
    <w:rsid w:val="00132AB2"/>
    <w:rsid w:val="0013641D"/>
    <w:rsid w:val="0013701D"/>
    <w:rsid w:val="0014458E"/>
    <w:rsid w:val="00144873"/>
    <w:rsid w:val="001459C9"/>
    <w:rsid w:val="001501A1"/>
    <w:rsid w:val="00150561"/>
    <w:rsid w:val="00150C31"/>
    <w:rsid w:val="00152762"/>
    <w:rsid w:val="0015356E"/>
    <w:rsid w:val="00153A5E"/>
    <w:rsid w:val="00155D9B"/>
    <w:rsid w:val="00165C91"/>
    <w:rsid w:val="0016645B"/>
    <w:rsid w:val="0017077F"/>
    <w:rsid w:val="00171B20"/>
    <w:rsid w:val="00172014"/>
    <w:rsid w:val="00173820"/>
    <w:rsid w:val="001755E2"/>
    <w:rsid w:val="001856AA"/>
    <w:rsid w:val="00186556"/>
    <w:rsid w:val="001903BC"/>
    <w:rsid w:val="00193DA9"/>
    <w:rsid w:val="00197F26"/>
    <w:rsid w:val="001A2F85"/>
    <w:rsid w:val="001A3E88"/>
    <w:rsid w:val="001A50FB"/>
    <w:rsid w:val="001A5176"/>
    <w:rsid w:val="001A6BEE"/>
    <w:rsid w:val="001B148A"/>
    <w:rsid w:val="001B37DF"/>
    <w:rsid w:val="001B4EA3"/>
    <w:rsid w:val="001B71BA"/>
    <w:rsid w:val="001C21F2"/>
    <w:rsid w:val="001D0C04"/>
    <w:rsid w:val="001D5B09"/>
    <w:rsid w:val="001D6396"/>
    <w:rsid w:val="001D71CD"/>
    <w:rsid w:val="001E21AD"/>
    <w:rsid w:val="001E22A4"/>
    <w:rsid w:val="001E245C"/>
    <w:rsid w:val="001E4032"/>
    <w:rsid w:val="001E4F3C"/>
    <w:rsid w:val="001F5E7A"/>
    <w:rsid w:val="001F6087"/>
    <w:rsid w:val="00204CDD"/>
    <w:rsid w:val="00210DDC"/>
    <w:rsid w:val="00214B78"/>
    <w:rsid w:val="00215E33"/>
    <w:rsid w:val="00217227"/>
    <w:rsid w:val="00217B63"/>
    <w:rsid w:val="00217C50"/>
    <w:rsid w:val="00220B18"/>
    <w:rsid w:val="00221276"/>
    <w:rsid w:val="002213AD"/>
    <w:rsid w:val="0022209A"/>
    <w:rsid w:val="00222DE8"/>
    <w:rsid w:val="0022314F"/>
    <w:rsid w:val="00230D44"/>
    <w:rsid w:val="00232AFD"/>
    <w:rsid w:val="00241DF6"/>
    <w:rsid w:val="00244123"/>
    <w:rsid w:val="00245C63"/>
    <w:rsid w:val="002507EA"/>
    <w:rsid w:val="002546D7"/>
    <w:rsid w:val="00254C65"/>
    <w:rsid w:val="00256D72"/>
    <w:rsid w:val="00261571"/>
    <w:rsid w:val="00261D0C"/>
    <w:rsid w:val="00262A43"/>
    <w:rsid w:val="002701E0"/>
    <w:rsid w:val="00270CFF"/>
    <w:rsid w:val="002760F8"/>
    <w:rsid w:val="00277652"/>
    <w:rsid w:val="00280C04"/>
    <w:rsid w:val="0028218C"/>
    <w:rsid w:val="00282706"/>
    <w:rsid w:val="002851C1"/>
    <w:rsid w:val="0028560F"/>
    <w:rsid w:val="002925BA"/>
    <w:rsid w:val="0029384D"/>
    <w:rsid w:val="00293913"/>
    <w:rsid w:val="0029450C"/>
    <w:rsid w:val="00295B72"/>
    <w:rsid w:val="002A3584"/>
    <w:rsid w:val="002B2E87"/>
    <w:rsid w:val="002B5BA1"/>
    <w:rsid w:val="002B748C"/>
    <w:rsid w:val="002B769A"/>
    <w:rsid w:val="002C54E6"/>
    <w:rsid w:val="002C618F"/>
    <w:rsid w:val="002C7C2D"/>
    <w:rsid w:val="002D08BF"/>
    <w:rsid w:val="002D6EFC"/>
    <w:rsid w:val="002E0C7C"/>
    <w:rsid w:val="002E3201"/>
    <w:rsid w:val="002E3303"/>
    <w:rsid w:val="002E3BFC"/>
    <w:rsid w:val="002E5415"/>
    <w:rsid w:val="002E7806"/>
    <w:rsid w:val="002F1AC0"/>
    <w:rsid w:val="002F2336"/>
    <w:rsid w:val="002F243B"/>
    <w:rsid w:val="002F2EA1"/>
    <w:rsid w:val="002F49C0"/>
    <w:rsid w:val="002F73B1"/>
    <w:rsid w:val="002F7CFF"/>
    <w:rsid w:val="00301096"/>
    <w:rsid w:val="0030644F"/>
    <w:rsid w:val="00310C54"/>
    <w:rsid w:val="003126CA"/>
    <w:rsid w:val="00315E0B"/>
    <w:rsid w:val="00315F36"/>
    <w:rsid w:val="0033214B"/>
    <w:rsid w:val="00337AAE"/>
    <w:rsid w:val="00337ADF"/>
    <w:rsid w:val="0034174B"/>
    <w:rsid w:val="00342A00"/>
    <w:rsid w:val="003447A4"/>
    <w:rsid w:val="003451DA"/>
    <w:rsid w:val="00346152"/>
    <w:rsid w:val="00346224"/>
    <w:rsid w:val="00346630"/>
    <w:rsid w:val="00347BC0"/>
    <w:rsid w:val="00350DD0"/>
    <w:rsid w:val="00353CA0"/>
    <w:rsid w:val="00360E7D"/>
    <w:rsid w:val="003621A7"/>
    <w:rsid w:val="00363117"/>
    <w:rsid w:val="003643F0"/>
    <w:rsid w:val="00366855"/>
    <w:rsid w:val="003706EE"/>
    <w:rsid w:val="0037233C"/>
    <w:rsid w:val="0037307C"/>
    <w:rsid w:val="0037441E"/>
    <w:rsid w:val="00381BED"/>
    <w:rsid w:val="00386AF2"/>
    <w:rsid w:val="00391FD4"/>
    <w:rsid w:val="00393EC8"/>
    <w:rsid w:val="00393F80"/>
    <w:rsid w:val="00394137"/>
    <w:rsid w:val="00396BFC"/>
    <w:rsid w:val="00396F34"/>
    <w:rsid w:val="003A4515"/>
    <w:rsid w:val="003B20FD"/>
    <w:rsid w:val="003B548D"/>
    <w:rsid w:val="003B5618"/>
    <w:rsid w:val="003B715D"/>
    <w:rsid w:val="003C1648"/>
    <w:rsid w:val="003C1A89"/>
    <w:rsid w:val="003C2676"/>
    <w:rsid w:val="003C6D2B"/>
    <w:rsid w:val="003C7746"/>
    <w:rsid w:val="003D1C99"/>
    <w:rsid w:val="003D2231"/>
    <w:rsid w:val="003D6004"/>
    <w:rsid w:val="003D6134"/>
    <w:rsid w:val="003E3401"/>
    <w:rsid w:val="003E5E9A"/>
    <w:rsid w:val="003E764E"/>
    <w:rsid w:val="003F2BF1"/>
    <w:rsid w:val="003F31E7"/>
    <w:rsid w:val="003F66B6"/>
    <w:rsid w:val="003F758C"/>
    <w:rsid w:val="004043B8"/>
    <w:rsid w:val="004126CE"/>
    <w:rsid w:val="0041627D"/>
    <w:rsid w:val="00416A9D"/>
    <w:rsid w:val="00420F95"/>
    <w:rsid w:val="00421D86"/>
    <w:rsid w:val="00431132"/>
    <w:rsid w:val="00433144"/>
    <w:rsid w:val="004373FB"/>
    <w:rsid w:val="00441189"/>
    <w:rsid w:val="004434AD"/>
    <w:rsid w:val="004471CD"/>
    <w:rsid w:val="0045185F"/>
    <w:rsid w:val="00453EFB"/>
    <w:rsid w:val="00455165"/>
    <w:rsid w:val="0045547B"/>
    <w:rsid w:val="004566A3"/>
    <w:rsid w:val="00460574"/>
    <w:rsid w:val="00461257"/>
    <w:rsid w:val="004625F4"/>
    <w:rsid w:val="0046333C"/>
    <w:rsid w:val="00463568"/>
    <w:rsid w:val="0047139E"/>
    <w:rsid w:val="00471CBA"/>
    <w:rsid w:val="0047236D"/>
    <w:rsid w:val="0047312E"/>
    <w:rsid w:val="00473D03"/>
    <w:rsid w:val="00474635"/>
    <w:rsid w:val="0047659F"/>
    <w:rsid w:val="00476883"/>
    <w:rsid w:val="004777F2"/>
    <w:rsid w:val="00483F7C"/>
    <w:rsid w:val="00487ED7"/>
    <w:rsid w:val="00491DC3"/>
    <w:rsid w:val="004A12C1"/>
    <w:rsid w:val="004A141A"/>
    <w:rsid w:val="004A1548"/>
    <w:rsid w:val="004A1ABB"/>
    <w:rsid w:val="004A1D82"/>
    <w:rsid w:val="004A41F6"/>
    <w:rsid w:val="004A7F1A"/>
    <w:rsid w:val="004B0E72"/>
    <w:rsid w:val="004B2D79"/>
    <w:rsid w:val="004B4252"/>
    <w:rsid w:val="004B4E20"/>
    <w:rsid w:val="004B6151"/>
    <w:rsid w:val="004C5850"/>
    <w:rsid w:val="004C5CCC"/>
    <w:rsid w:val="004C613E"/>
    <w:rsid w:val="004D131B"/>
    <w:rsid w:val="004D1D93"/>
    <w:rsid w:val="004D245C"/>
    <w:rsid w:val="004D262F"/>
    <w:rsid w:val="004D312C"/>
    <w:rsid w:val="004D52C7"/>
    <w:rsid w:val="004D791D"/>
    <w:rsid w:val="004E282E"/>
    <w:rsid w:val="004E4979"/>
    <w:rsid w:val="004F7A1B"/>
    <w:rsid w:val="00500B5C"/>
    <w:rsid w:val="00500C34"/>
    <w:rsid w:val="00501903"/>
    <w:rsid w:val="00505BB6"/>
    <w:rsid w:val="00510582"/>
    <w:rsid w:val="00512500"/>
    <w:rsid w:val="005202A0"/>
    <w:rsid w:val="0052635B"/>
    <w:rsid w:val="005265C8"/>
    <w:rsid w:val="005312F7"/>
    <w:rsid w:val="00531718"/>
    <w:rsid w:val="005326DA"/>
    <w:rsid w:val="00532977"/>
    <w:rsid w:val="005335C1"/>
    <w:rsid w:val="0053497B"/>
    <w:rsid w:val="005376E3"/>
    <w:rsid w:val="00540CAC"/>
    <w:rsid w:val="005420E4"/>
    <w:rsid w:val="005422FA"/>
    <w:rsid w:val="0054255B"/>
    <w:rsid w:val="00542E86"/>
    <w:rsid w:val="005560CB"/>
    <w:rsid w:val="0056067D"/>
    <w:rsid w:val="0056394F"/>
    <w:rsid w:val="00566063"/>
    <w:rsid w:val="0057185B"/>
    <w:rsid w:val="005721A9"/>
    <w:rsid w:val="005744DD"/>
    <w:rsid w:val="005777C0"/>
    <w:rsid w:val="005805A9"/>
    <w:rsid w:val="0058067A"/>
    <w:rsid w:val="00581DEC"/>
    <w:rsid w:val="005825BE"/>
    <w:rsid w:val="005850F5"/>
    <w:rsid w:val="005877CA"/>
    <w:rsid w:val="005941DE"/>
    <w:rsid w:val="00596D9B"/>
    <w:rsid w:val="0059749B"/>
    <w:rsid w:val="00597AB4"/>
    <w:rsid w:val="00597B83"/>
    <w:rsid w:val="005A2555"/>
    <w:rsid w:val="005A2980"/>
    <w:rsid w:val="005A7231"/>
    <w:rsid w:val="005B7094"/>
    <w:rsid w:val="005B7E5C"/>
    <w:rsid w:val="005C1EA5"/>
    <w:rsid w:val="005C4227"/>
    <w:rsid w:val="005C4C8B"/>
    <w:rsid w:val="005C582F"/>
    <w:rsid w:val="005C6233"/>
    <w:rsid w:val="005D4262"/>
    <w:rsid w:val="005D7884"/>
    <w:rsid w:val="005E10A2"/>
    <w:rsid w:val="005E1310"/>
    <w:rsid w:val="005E4F51"/>
    <w:rsid w:val="005E7934"/>
    <w:rsid w:val="005F2FE1"/>
    <w:rsid w:val="005F3718"/>
    <w:rsid w:val="005F39F1"/>
    <w:rsid w:val="005F5119"/>
    <w:rsid w:val="0060407F"/>
    <w:rsid w:val="006064C3"/>
    <w:rsid w:val="0060658E"/>
    <w:rsid w:val="006066DB"/>
    <w:rsid w:val="006118B0"/>
    <w:rsid w:val="00612023"/>
    <w:rsid w:val="0061610A"/>
    <w:rsid w:val="0061768F"/>
    <w:rsid w:val="006177E9"/>
    <w:rsid w:val="0062338D"/>
    <w:rsid w:val="00630853"/>
    <w:rsid w:val="00632E98"/>
    <w:rsid w:val="00635230"/>
    <w:rsid w:val="00635ABA"/>
    <w:rsid w:val="00647316"/>
    <w:rsid w:val="00650793"/>
    <w:rsid w:val="00655874"/>
    <w:rsid w:val="00662E6A"/>
    <w:rsid w:val="0066337B"/>
    <w:rsid w:val="00663BA5"/>
    <w:rsid w:val="00666392"/>
    <w:rsid w:val="0066740D"/>
    <w:rsid w:val="00667DE9"/>
    <w:rsid w:val="00670516"/>
    <w:rsid w:val="006779E9"/>
    <w:rsid w:val="00690895"/>
    <w:rsid w:val="0069150F"/>
    <w:rsid w:val="00697BED"/>
    <w:rsid w:val="006A33E7"/>
    <w:rsid w:val="006A5EC2"/>
    <w:rsid w:val="006A79B2"/>
    <w:rsid w:val="006B1275"/>
    <w:rsid w:val="006B17A3"/>
    <w:rsid w:val="006B3071"/>
    <w:rsid w:val="006B30AE"/>
    <w:rsid w:val="006B6737"/>
    <w:rsid w:val="006B70AF"/>
    <w:rsid w:val="006C197B"/>
    <w:rsid w:val="006C1EA4"/>
    <w:rsid w:val="006C5B48"/>
    <w:rsid w:val="006C662A"/>
    <w:rsid w:val="006D5894"/>
    <w:rsid w:val="006E029B"/>
    <w:rsid w:val="006E3B37"/>
    <w:rsid w:val="006E5E45"/>
    <w:rsid w:val="006F3111"/>
    <w:rsid w:val="006F6709"/>
    <w:rsid w:val="00703694"/>
    <w:rsid w:val="007063F6"/>
    <w:rsid w:val="00715170"/>
    <w:rsid w:val="0071675F"/>
    <w:rsid w:val="00716FF0"/>
    <w:rsid w:val="00727997"/>
    <w:rsid w:val="007279D0"/>
    <w:rsid w:val="007306D8"/>
    <w:rsid w:val="007323E6"/>
    <w:rsid w:val="00732A11"/>
    <w:rsid w:val="007340C4"/>
    <w:rsid w:val="00735D1B"/>
    <w:rsid w:val="0073756C"/>
    <w:rsid w:val="007379DF"/>
    <w:rsid w:val="0074083F"/>
    <w:rsid w:val="00741915"/>
    <w:rsid w:val="00742823"/>
    <w:rsid w:val="00743BF2"/>
    <w:rsid w:val="007446C6"/>
    <w:rsid w:val="00744D7E"/>
    <w:rsid w:val="007466F4"/>
    <w:rsid w:val="00746F38"/>
    <w:rsid w:val="00750E5F"/>
    <w:rsid w:val="007514D9"/>
    <w:rsid w:val="007535A5"/>
    <w:rsid w:val="007572B6"/>
    <w:rsid w:val="007634AD"/>
    <w:rsid w:val="00764686"/>
    <w:rsid w:val="00773D69"/>
    <w:rsid w:val="007904C2"/>
    <w:rsid w:val="007929C7"/>
    <w:rsid w:val="0079371F"/>
    <w:rsid w:val="007A1D32"/>
    <w:rsid w:val="007A1E19"/>
    <w:rsid w:val="007A3713"/>
    <w:rsid w:val="007B1DC5"/>
    <w:rsid w:val="007B5188"/>
    <w:rsid w:val="007B7B0E"/>
    <w:rsid w:val="007C0378"/>
    <w:rsid w:val="007D20CB"/>
    <w:rsid w:val="007D5BB3"/>
    <w:rsid w:val="007E2374"/>
    <w:rsid w:val="007E4ABE"/>
    <w:rsid w:val="007E56C8"/>
    <w:rsid w:val="007F0424"/>
    <w:rsid w:val="007F49A2"/>
    <w:rsid w:val="007F6A6A"/>
    <w:rsid w:val="007F743F"/>
    <w:rsid w:val="00800656"/>
    <w:rsid w:val="008018F0"/>
    <w:rsid w:val="008024D4"/>
    <w:rsid w:val="008043A6"/>
    <w:rsid w:val="00804FF1"/>
    <w:rsid w:val="008051BA"/>
    <w:rsid w:val="008101E2"/>
    <w:rsid w:val="008103C6"/>
    <w:rsid w:val="0081165E"/>
    <w:rsid w:val="00817D6A"/>
    <w:rsid w:val="0083177B"/>
    <w:rsid w:val="00832E30"/>
    <w:rsid w:val="00833716"/>
    <w:rsid w:val="00835B09"/>
    <w:rsid w:val="0083729F"/>
    <w:rsid w:val="00841B8F"/>
    <w:rsid w:val="0084765F"/>
    <w:rsid w:val="00852396"/>
    <w:rsid w:val="00854C9B"/>
    <w:rsid w:val="00860901"/>
    <w:rsid w:val="00860F89"/>
    <w:rsid w:val="00862B83"/>
    <w:rsid w:val="00863821"/>
    <w:rsid w:val="00867F7F"/>
    <w:rsid w:val="008703A9"/>
    <w:rsid w:val="00872473"/>
    <w:rsid w:val="00872AA8"/>
    <w:rsid w:val="00873A1B"/>
    <w:rsid w:val="00873B91"/>
    <w:rsid w:val="00883BA6"/>
    <w:rsid w:val="008849B3"/>
    <w:rsid w:val="00887672"/>
    <w:rsid w:val="00887E1D"/>
    <w:rsid w:val="00891E05"/>
    <w:rsid w:val="00894383"/>
    <w:rsid w:val="00894C9F"/>
    <w:rsid w:val="008A3738"/>
    <w:rsid w:val="008A428E"/>
    <w:rsid w:val="008A4F63"/>
    <w:rsid w:val="008A6D27"/>
    <w:rsid w:val="008B0210"/>
    <w:rsid w:val="008B0555"/>
    <w:rsid w:val="008B17CF"/>
    <w:rsid w:val="008B262F"/>
    <w:rsid w:val="008B541B"/>
    <w:rsid w:val="008B6917"/>
    <w:rsid w:val="008C152B"/>
    <w:rsid w:val="008C36D4"/>
    <w:rsid w:val="008D306A"/>
    <w:rsid w:val="008D477B"/>
    <w:rsid w:val="008D6555"/>
    <w:rsid w:val="008D6D6C"/>
    <w:rsid w:val="008E2A5D"/>
    <w:rsid w:val="008E5E07"/>
    <w:rsid w:val="008E5F45"/>
    <w:rsid w:val="008E6D6F"/>
    <w:rsid w:val="008E76CC"/>
    <w:rsid w:val="008E78A6"/>
    <w:rsid w:val="00902661"/>
    <w:rsid w:val="00902E08"/>
    <w:rsid w:val="00902E82"/>
    <w:rsid w:val="009045FD"/>
    <w:rsid w:val="00915B27"/>
    <w:rsid w:val="00920649"/>
    <w:rsid w:val="00922191"/>
    <w:rsid w:val="009228A1"/>
    <w:rsid w:val="00923A40"/>
    <w:rsid w:val="0092408C"/>
    <w:rsid w:val="00924BB4"/>
    <w:rsid w:val="0092627D"/>
    <w:rsid w:val="009279D8"/>
    <w:rsid w:val="00933D95"/>
    <w:rsid w:val="00934B7A"/>
    <w:rsid w:val="00936A4A"/>
    <w:rsid w:val="00940453"/>
    <w:rsid w:val="00952D95"/>
    <w:rsid w:val="0096213A"/>
    <w:rsid w:val="00962F68"/>
    <w:rsid w:val="009635A0"/>
    <w:rsid w:val="0096401E"/>
    <w:rsid w:val="00966003"/>
    <w:rsid w:val="00974B2E"/>
    <w:rsid w:val="009807CC"/>
    <w:rsid w:val="00984472"/>
    <w:rsid w:val="009844E8"/>
    <w:rsid w:val="00986049"/>
    <w:rsid w:val="00993604"/>
    <w:rsid w:val="00996EAC"/>
    <w:rsid w:val="0099790F"/>
    <w:rsid w:val="009A1A1A"/>
    <w:rsid w:val="009A68C2"/>
    <w:rsid w:val="009B43FA"/>
    <w:rsid w:val="009B7A31"/>
    <w:rsid w:val="009D188E"/>
    <w:rsid w:val="009D24F5"/>
    <w:rsid w:val="009D7360"/>
    <w:rsid w:val="009D76A8"/>
    <w:rsid w:val="009E03EF"/>
    <w:rsid w:val="009E04C2"/>
    <w:rsid w:val="009E2AC0"/>
    <w:rsid w:val="009E581E"/>
    <w:rsid w:val="009F190D"/>
    <w:rsid w:val="009F1C02"/>
    <w:rsid w:val="009F31A0"/>
    <w:rsid w:val="009F4C52"/>
    <w:rsid w:val="009F71CB"/>
    <w:rsid w:val="009F71E3"/>
    <w:rsid w:val="00A008B9"/>
    <w:rsid w:val="00A0150B"/>
    <w:rsid w:val="00A025E4"/>
    <w:rsid w:val="00A104B8"/>
    <w:rsid w:val="00A10534"/>
    <w:rsid w:val="00A1259E"/>
    <w:rsid w:val="00A13095"/>
    <w:rsid w:val="00A268D9"/>
    <w:rsid w:val="00A278FD"/>
    <w:rsid w:val="00A32ED4"/>
    <w:rsid w:val="00A3367E"/>
    <w:rsid w:val="00A33F8F"/>
    <w:rsid w:val="00A3548E"/>
    <w:rsid w:val="00A357E3"/>
    <w:rsid w:val="00A361EA"/>
    <w:rsid w:val="00A37055"/>
    <w:rsid w:val="00A41D1F"/>
    <w:rsid w:val="00A4354B"/>
    <w:rsid w:val="00A439B2"/>
    <w:rsid w:val="00A456E3"/>
    <w:rsid w:val="00A463CB"/>
    <w:rsid w:val="00A54205"/>
    <w:rsid w:val="00A55032"/>
    <w:rsid w:val="00A55FA9"/>
    <w:rsid w:val="00A600B5"/>
    <w:rsid w:val="00A603CB"/>
    <w:rsid w:val="00A62FE7"/>
    <w:rsid w:val="00A64DB2"/>
    <w:rsid w:val="00A66AE8"/>
    <w:rsid w:val="00A718B6"/>
    <w:rsid w:val="00A72A14"/>
    <w:rsid w:val="00A75D2A"/>
    <w:rsid w:val="00A80DEE"/>
    <w:rsid w:val="00A82343"/>
    <w:rsid w:val="00A83BC7"/>
    <w:rsid w:val="00A932D6"/>
    <w:rsid w:val="00A962B1"/>
    <w:rsid w:val="00AA1C53"/>
    <w:rsid w:val="00AA667A"/>
    <w:rsid w:val="00AA722D"/>
    <w:rsid w:val="00AA7993"/>
    <w:rsid w:val="00AB0DD1"/>
    <w:rsid w:val="00AB1B5C"/>
    <w:rsid w:val="00AB3609"/>
    <w:rsid w:val="00AB3C24"/>
    <w:rsid w:val="00AB5969"/>
    <w:rsid w:val="00AC18C4"/>
    <w:rsid w:val="00AC7D9A"/>
    <w:rsid w:val="00AD01E3"/>
    <w:rsid w:val="00AD3E00"/>
    <w:rsid w:val="00AD429C"/>
    <w:rsid w:val="00AD729A"/>
    <w:rsid w:val="00AD73A7"/>
    <w:rsid w:val="00AE0786"/>
    <w:rsid w:val="00AE0D94"/>
    <w:rsid w:val="00AE0DA2"/>
    <w:rsid w:val="00AE1BF7"/>
    <w:rsid w:val="00AE6F6B"/>
    <w:rsid w:val="00AE7D90"/>
    <w:rsid w:val="00AF045B"/>
    <w:rsid w:val="00AF2ED5"/>
    <w:rsid w:val="00AF5254"/>
    <w:rsid w:val="00AF6D14"/>
    <w:rsid w:val="00AF7D0D"/>
    <w:rsid w:val="00B0116A"/>
    <w:rsid w:val="00B028A5"/>
    <w:rsid w:val="00B03218"/>
    <w:rsid w:val="00B07C73"/>
    <w:rsid w:val="00B16BAB"/>
    <w:rsid w:val="00B20AFA"/>
    <w:rsid w:val="00B21E57"/>
    <w:rsid w:val="00B22CB7"/>
    <w:rsid w:val="00B245E7"/>
    <w:rsid w:val="00B24F89"/>
    <w:rsid w:val="00B2696D"/>
    <w:rsid w:val="00B33604"/>
    <w:rsid w:val="00B3466B"/>
    <w:rsid w:val="00B347F0"/>
    <w:rsid w:val="00B36BD9"/>
    <w:rsid w:val="00B40632"/>
    <w:rsid w:val="00B41584"/>
    <w:rsid w:val="00B41815"/>
    <w:rsid w:val="00B41870"/>
    <w:rsid w:val="00B45581"/>
    <w:rsid w:val="00B462E6"/>
    <w:rsid w:val="00B54B4A"/>
    <w:rsid w:val="00B553CF"/>
    <w:rsid w:val="00B556FC"/>
    <w:rsid w:val="00B57AFE"/>
    <w:rsid w:val="00B61AD8"/>
    <w:rsid w:val="00B61B2D"/>
    <w:rsid w:val="00B62C56"/>
    <w:rsid w:val="00B649C3"/>
    <w:rsid w:val="00B7145B"/>
    <w:rsid w:val="00B72D65"/>
    <w:rsid w:val="00B777B8"/>
    <w:rsid w:val="00B826FA"/>
    <w:rsid w:val="00B82E45"/>
    <w:rsid w:val="00B8734C"/>
    <w:rsid w:val="00B92725"/>
    <w:rsid w:val="00B936DF"/>
    <w:rsid w:val="00B944A1"/>
    <w:rsid w:val="00B94873"/>
    <w:rsid w:val="00BA3401"/>
    <w:rsid w:val="00BA3984"/>
    <w:rsid w:val="00BA3FE5"/>
    <w:rsid w:val="00BA4304"/>
    <w:rsid w:val="00BA4949"/>
    <w:rsid w:val="00BA7A1E"/>
    <w:rsid w:val="00BB0A14"/>
    <w:rsid w:val="00BB6345"/>
    <w:rsid w:val="00BB6700"/>
    <w:rsid w:val="00BB6802"/>
    <w:rsid w:val="00BB6895"/>
    <w:rsid w:val="00BB6CC4"/>
    <w:rsid w:val="00BC283E"/>
    <w:rsid w:val="00BC3BD1"/>
    <w:rsid w:val="00BD188B"/>
    <w:rsid w:val="00BD23BC"/>
    <w:rsid w:val="00BD55C2"/>
    <w:rsid w:val="00BD7979"/>
    <w:rsid w:val="00BD7A1F"/>
    <w:rsid w:val="00BE019E"/>
    <w:rsid w:val="00BE4FBC"/>
    <w:rsid w:val="00BE719D"/>
    <w:rsid w:val="00C0080D"/>
    <w:rsid w:val="00C00B9B"/>
    <w:rsid w:val="00C03018"/>
    <w:rsid w:val="00C057A3"/>
    <w:rsid w:val="00C06B13"/>
    <w:rsid w:val="00C1329A"/>
    <w:rsid w:val="00C1493E"/>
    <w:rsid w:val="00C23086"/>
    <w:rsid w:val="00C23A0C"/>
    <w:rsid w:val="00C25665"/>
    <w:rsid w:val="00C271A0"/>
    <w:rsid w:val="00C27970"/>
    <w:rsid w:val="00C27B63"/>
    <w:rsid w:val="00C304DE"/>
    <w:rsid w:val="00C33F24"/>
    <w:rsid w:val="00C33F5B"/>
    <w:rsid w:val="00C42350"/>
    <w:rsid w:val="00C42869"/>
    <w:rsid w:val="00C440EB"/>
    <w:rsid w:val="00C451A5"/>
    <w:rsid w:val="00C46F22"/>
    <w:rsid w:val="00C47818"/>
    <w:rsid w:val="00C508A4"/>
    <w:rsid w:val="00C51F25"/>
    <w:rsid w:val="00C5496A"/>
    <w:rsid w:val="00C55AA7"/>
    <w:rsid w:val="00C57B92"/>
    <w:rsid w:val="00C63202"/>
    <w:rsid w:val="00C75183"/>
    <w:rsid w:val="00C80696"/>
    <w:rsid w:val="00C83097"/>
    <w:rsid w:val="00C84447"/>
    <w:rsid w:val="00C86F77"/>
    <w:rsid w:val="00C872BA"/>
    <w:rsid w:val="00C87C78"/>
    <w:rsid w:val="00C9019F"/>
    <w:rsid w:val="00C93ACB"/>
    <w:rsid w:val="00CA6296"/>
    <w:rsid w:val="00CB1064"/>
    <w:rsid w:val="00CB1725"/>
    <w:rsid w:val="00CB2F9A"/>
    <w:rsid w:val="00CB3934"/>
    <w:rsid w:val="00CB487F"/>
    <w:rsid w:val="00CC2FC3"/>
    <w:rsid w:val="00CD115B"/>
    <w:rsid w:val="00CD1193"/>
    <w:rsid w:val="00CD5EA5"/>
    <w:rsid w:val="00CF13C8"/>
    <w:rsid w:val="00CF1B69"/>
    <w:rsid w:val="00CF3E9A"/>
    <w:rsid w:val="00CF5CDE"/>
    <w:rsid w:val="00CF5D0A"/>
    <w:rsid w:val="00CF7D76"/>
    <w:rsid w:val="00D007C3"/>
    <w:rsid w:val="00D0754E"/>
    <w:rsid w:val="00D10DC7"/>
    <w:rsid w:val="00D13C68"/>
    <w:rsid w:val="00D14B3B"/>
    <w:rsid w:val="00D1532C"/>
    <w:rsid w:val="00D16C96"/>
    <w:rsid w:val="00D214C8"/>
    <w:rsid w:val="00D2182E"/>
    <w:rsid w:val="00D21D5E"/>
    <w:rsid w:val="00D235D2"/>
    <w:rsid w:val="00D3550D"/>
    <w:rsid w:val="00D36D9E"/>
    <w:rsid w:val="00D401E7"/>
    <w:rsid w:val="00D47868"/>
    <w:rsid w:val="00D503E0"/>
    <w:rsid w:val="00D5122D"/>
    <w:rsid w:val="00D54844"/>
    <w:rsid w:val="00D549DB"/>
    <w:rsid w:val="00D6534E"/>
    <w:rsid w:val="00D65ADD"/>
    <w:rsid w:val="00D70607"/>
    <w:rsid w:val="00D72333"/>
    <w:rsid w:val="00D72F5C"/>
    <w:rsid w:val="00D74098"/>
    <w:rsid w:val="00D7430E"/>
    <w:rsid w:val="00D80667"/>
    <w:rsid w:val="00D84810"/>
    <w:rsid w:val="00D867DF"/>
    <w:rsid w:val="00D86BD7"/>
    <w:rsid w:val="00D87F5E"/>
    <w:rsid w:val="00D937AE"/>
    <w:rsid w:val="00D96AE0"/>
    <w:rsid w:val="00D9743C"/>
    <w:rsid w:val="00D97D76"/>
    <w:rsid w:val="00DA0992"/>
    <w:rsid w:val="00DA6099"/>
    <w:rsid w:val="00DB4886"/>
    <w:rsid w:val="00DB518A"/>
    <w:rsid w:val="00DB68E7"/>
    <w:rsid w:val="00DC0027"/>
    <w:rsid w:val="00DC0948"/>
    <w:rsid w:val="00DC3D84"/>
    <w:rsid w:val="00DC6899"/>
    <w:rsid w:val="00DC6A37"/>
    <w:rsid w:val="00DC70D2"/>
    <w:rsid w:val="00DD4652"/>
    <w:rsid w:val="00DD5508"/>
    <w:rsid w:val="00DD5C43"/>
    <w:rsid w:val="00DE04CA"/>
    <w:rsid w:val="00DE0D31"/>
    <w:rsid w:val="00DE7A22"/>
    <w:rsid w:val="00E009C8"/>
    <w:rsid w:val="00E04837"/>
    <w:rsid w:val="00E06CBA"/>
    <w:rsid w:val="00E06CBD"/>
    <w:rsid w:val="00E22366"/>
    <w:rsid w:val="00E266C4"/>
    <w:rsid w:val="00E27202"/>
    <w:rsid w:val="00E308DA"/>
    <w:rsid w:val="00E32334"/>
    <w:rsid w:val="00E3639F"/>
    <w:rsid w:val="00E40BA6"/>
    <w:rsid w:val="00E42A8D"/>
    <w:rsid w:val="00E44AEA"/>
    <w:rsid w:val="00E450AF"/>
    <w:rsid w:val="00E50079"/>
    <w:rsid w:val="00E54DFA"/>
    <w:rsid w:val="00E554CF"/>
    <w:rsid w:val="00E6259D"/>
    <w:rsid w:val="00E701DB"/>
    <w:rsid w:val="00E71922"/>
    <w:rsid w:val="00E72641"/>
    <w:rsid w:val="00E7289E"/>
    <w:rsid w:val="00E86E41"/>
    <w:rsid w:val="00E916B0"/>
    <w:rsid w:val="00E918AC"/>
    <w:rsid w:val="00E9465B"/>
    <w:rsid w:val="00E9485A"/>
    <w:rsid w:val="00E94FAF"/>
    <w:rsid w:val="00EA03E8"/>
    <w:rsid w:val="00EA0852"/>
    <w:rsid w:val="00EA2127"/>
    <w:rsid w:val="00EA6B9E"/>
    <w:rsid w:val="00EA7601"/>
    <w:rsid w:val="00EB0FA3"/>
    <w:rsid w:val="00EB1D80"/>
    <w:rsid w:val="00EB3D74"/>
    <w:rsid w:val="00EB5EFA"/>
    <w:rsid w:val="00EC7447"/>
    <w:rsid w:val="00ED15DA"/>
    <w:rsid w:val="00ED53CC"/>
    <w:rsid w:val="00EE2692"/>
    <w:rsid w:val="00EE47F1"/>
    <w:rsid w:val="00EE4998"/>
    <w:rsid w:val="00EE4E3E"/>
    <w:rsid w:val="00EF1092"/>
    <w:rsid w:val="00EF2610"/>
    <w:rsid w:val="00EF2D70"/>
    <w:rsid w:val="00EF45BB"/>
    <w:rsid w:val="00F00782"/>
    <w:rsid w:val="00F04447"/>
    <w:rsid w:val="00F07A9C"/>
    <w:rsid w:val="00F12FF2"/>
    <w:rsid w:val="00F177D6"/>
    <w:rsid w:val="00F17ADF"/>
    <w:rsid w:val="00F20851"/>
    <w:rsid w:val="00F2106F"/>
    <w:rsid w:val="00F26884"/>
    <w:rsid w:val="00F30122"/>
    <w:rsid w:val="00F305C2"/>
    <w:rsid w:val="00F341B7"/>
    <w:rsid w:val="00F43D01"/>
    <w:rsid w:val="00F46F38"/>
    <w:rsid w:val="00F546D3"/>
    <w:rsid w:val="00F553B2"/>
    <w:rsid w:val="00F5674C"/>
    <w:rsid w:val="00F62A3E"/>
    <w:rsid w:val="00F678A5"/>
    <w:rsid w:val="00F7638F"/>
    <w:rsid w:val="00F80488"/>
    <w:rsid w:val="00F856A4"/>
    <w:rsid w:val="00F92C1F"/>
    <w:rsid w:val="00F92F41"/>
    <w:rsid w:val="00F95890"/>
    <w:rsid w:val="00FA2DE8"/>
    <w:rsid w:val="00FA59C1"/>
    <w:rsid w:val="00FA6A91"/>
    <w:rsid w:val="00FB65D0"/>
    <w:rsid w:val="00FC0C66"/>
    <w:rsid w:val="00FC6229"/>
    <w:rsid w:val="00FD097D"/>
    <w:rsid w:val="00FD24F1"/>
    <w:rsid w:val="00FE5E1C"/>
    <w:rsid w:val="00FF2BAB"/>
    <w:rsid w:val="00FF3746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4C"/>
  </w:style>
  <w:style w:type="paragraph" w:styleId="1">
    <w:name w:val="heading 1"/>
    <w:basedOn w:val="a"/>
    <w:next w:val="a"/>
    <w:link w:val="10"/>
    <w:qFormat/>
    <w:rsid w:val="00532977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29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2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32977"/>
  </w:style>
  <w:style w:type="paragraph" w:styleId="a3">
    <w:name w:val="caption"/>
    <w:basedOn w:val="a"/>
    <w:next w:val="a"/>
    <w:qFormat/>
    <w:rsid w:val="00532977"/>
    <w:pPr>
      <w:framePr w:w="4471" w:h="3481" w:hSpace="851" w:wrap="notBeside" w:vAnchor="page" w:hAnchor="page" w:x="1694" w:y="1009" w:anchorLock="1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532977"/>
    <w:pPr>
      <w:ind w:firstLine="708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297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6">
    <w:name w:val="Table Grid"/>
    <w:basedOn w:val="a1"/>
    <w:rsid w:val="005329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532977"/>
    <w:rPr>
      <w:i/>
      <w:iCs/>
    </w:rPr>
  </w:style>
  <w:style w:type="paragraph" w:styleId="a8">
    <w:name w:val="Balloon Text"/>
    <w:basedOn w:val="a"/>
    <w:link w:val="a9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autoRedefine/>
    <w:rsid w:val="005329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53297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32977"/>
    <w:rPr>
      <w:color w:val="0000FF"/>
      <w:u w:val="single"/>
    </w:rPr>
  </w:style>
  <w:style w:type="paragraph" w:customStyle="1" w:styleId="ConsPlusNormal">
    <w:name w:val="ConsPlusNormal"/>
    <w:rsid w:val="005329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2977"/>
  </w:style>
  <w:style w:type="character" w:customStyle="1" w:styleId="Absatz-Standardschriftart">
    <w:name w:val="Absatz-Standardschriftart"/>
    <w:rsid w:val="00532977"/>
  </w:style>
  <w:style w:type="character" w:customStyle="1" w:styleId="WW-Absatz-Standardschriftart">
    <w:name w:val="WW-Absatz-Standardschriftart"/>
    <w:rsid w:val="00532977"/>
  </w:style>
  <w:style w:type="character" w:customStyle="1" w:styleId="WW-Absatz-Standardschriftart1">
    <w:name w:val="WW-Absatz-Standardschriftart1"/>
    <w:rsid w:val="00532977"/>
  </w:style>
  <w:style w:type="character" w:customStyle="1" w:styleId="30">
    <w:name w:val="Основной шрифт абзаца3"/>
    <w:rsid w:val="00532977"/>
  </w:style>
  <w:style w:type="character" w:customStyle="1" w:styleId="WW-Absatz-Standardschriftart11">
    <w:name w:val="WW-Absatz-Standardschriftart11"/>
    <w:rsid w:val="00532977"/>
  </w:style>
  <w:style w:type="character" w:customStyle="1" w:styleId="21">
    <w:name w:val="Основной шрифт абзаца2"/>
    <w:rsid w:val="00532977"/>
  </w:style>
  <w:style w:type="character" w:customStyle="1" w:styleId="WW-Absatz-Standardschriftart111">
    <w:name w:val="WW-Absatz-Standardschriftart111"/>
    <w:rsid w:val="00532977"/>
  </w:style>
  <w:style w:type="character" w:customStyle="1" w:styleId="WW-Absatz-Standardschriftart1111">
    <w:name w:val="WW-Absatz-Standardschriftart1111"/>
    <w:rsid w:val="00532977"/>
  </w:style>
  <w:style w:type="character" w:customStyle="1" w:styleId="WW-Absatz-Standardschriftart11111">
    <w:name w:val="WW-Absatz-Standardschriftart11111"/>
    <w:rsid w:val="00532977"/>
  </w:style>
  <w:style w:type="character" w:customStyle="1" w:styleId="WW-Absatz-Standardschriftart111111">
    <w:name w:val="WW-Absatz-Standardschriftart111111"/>
    <w:rsid w:val="00532977"/>
  </w:style>
  <w:style w:type="character" w:customStyle="1" w:styleId="WW-Absatz-Standardschriftart1111111">
    <w:name w:val="WW-Absatz-Standardschriftart1111111"/>
    <w:rsid w:val="00532977"/>
  </w:style>
  <w:style w:type="character" w:customStyle="1" w:styleId="WW-Absatz-Standardschriftart11111111">
    <w:name w:val="WW-Absatz-Standardschriftart11111111"/>
    <w:rsid w:val="00532977"/>
  </w:style>
  <w:style w:type="character" w:customStyle="1" w:styleId="13">
    <w:name w:val="Основной шрифт абзаца1"/>
    <w:rsid w:val="00532977"/>
  </w:style>
  <w:style w:type="character" w:customStyle="1" w:styleId="ab">
    <w:name w:val="Символ сноски"/>
    <w:rsid w:val="00532977"/>
  </w:style>
  <w:style w:type="character" w:customStyle="1" w:styleId="ac">
    <w:name w:val="Символы концевой сноски"/>
    <w:rsid w:val="00532977"/>
  </w:style>
  <w:style w:type="paragraph" w:customStyle="1" w:styleId="ad">
    <w:name w:val="Заголовок"/>
    <w:basedOn w:val="a"/>
    <w:next w:val="ae"/>
    <w:rsid w:val="00532977"/>
    <w:pPr>
      <w:keepNext/>
      <w:suppressAutoHyphens/>
      <w:spacing w:before="240" w:after="120"/>
    </w:pPr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53297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3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532977"/>
    <w:rPr>
      <w:rFonts w:cs="Mangal"/>
    </w:rPr>
  </w:style>
  <w:style w:type="paragraph" w:customStyle="1" w:styleId="31">
    <w:name w:val="Название3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5329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32977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d"/>
    <w:next w:val="af2"/>
    <w:link w:val="af3"/>
    <w:qFormat/>
    <w:rsid w:val="00532977"/>
  </w:style>
  <w:style w:type="character" w:customStyle="1" w:styleId="af3">
    <w:name w:val="Название Знак"/>
    <w:basedOn w:val="a0"/>
    <w:link w:val="af1"/>
    <w:rsid w:val="00532977"/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f2">
    <w:name w:val="Subtitle"/>
    <w:basedOn w:val="a"/>
    <w:next w:val="ae"/>
    <w:link w:val="af4"/>
    <w:qFormat/>
    <w:rsid w:val="00532977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rsid w:val="0053297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Знак"/>
    <w:basedOn w:val="a"/>
    <w:rsid w:val="0053297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Название объекта1"/>
    <w:basedOn w:val="a"/>
    <w:rsid w:val="00532977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6">
    <w:name w:val="Содержимое таблицы"/>
    <w:basedOn w:val="a"/>
    <w:rsid w:val="0053297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32977"/>
    <w:pPr>
      <w:jc w:val="center"/>
    </w:pPr>
    <w:rPr>
      <w:b/>
      <w:bCs/>
    </w:rPr>
  </w:style>
  <w:style w:type="paragraph" w:customStyle="1" w:styleId="4">
    <w:name w:val="Основной текст4"/>
    <w:basedOn w:val="a"/>
    <w:rsid w:val="005329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3297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2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329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32977"/>
  </w:style>
  <w:style w:type="numbering" w:customStyle="1" w:styleId="35">
    <w:name w:val="Нет списка3"/>
    <w:next w:val="a2"/>
    <w:uiPriority w:val="99"/>
    <w:semiHidden/>
    <w:unhideWhenUsed/>
    <w:rsid w:val="00532977"/>
  </w:style>
  <w:style w:type="paragraph" w:customStyle="1" w:styleId="ConsPlusNonformat">
    <w:name w:val="ConsPlusNonforma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29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37ADF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97D76"/>
  </w:style>
  <w:style w:type="paragraph" w:styleId="afb">
    <w:name w:val="footer"/>
    <w:basedOn w:val="a"/>
    <w:link w:val="afc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9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4C"/>
  </w:style>
  <w:style w:type="paragraph" w:styleId="1">
    <w:name w:val="heading 1"/>
    <w:basedOn w:val="a"/>
    <w:next w:val="a"/>
    <w:link w:val="10"/>
    <w:qFormat/>
    <w:rsid w:val="00532977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29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2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32977"/>
  </w:style>
  <w:style w:type="paragraph" w:styleId="a3">
    <w:name w:val="caption"/>
    <w:basedOn w:val="a"/>
    <w:next w:val="a"/>
    <w:qFormat/>
    <w:rsid w:val="00532977"/>
    <w:pPr>
      <w:framePr w:w="4471" w:h="3481" w:hSpace="851" w:wrap="notBeside" w:vAnchor="page" w:hAnchor="page" w:x="1694" w:y="1009" w:anchorLock="1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532977"/>
    <w:pPr>
      <w:ind w:firstLine="708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297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6">
    <w:name w:val="Table Grid"/>
    <w:basedOn w:val="a1"/>
    <w:rsid w:val="005329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532977"/>
    <w:rPr>
      <w:i/>
      <w:iCs/>
    </w:rPr>
  </w:style>
  <w:style w:type="paragraph" w:styleId="a8">
    <w:name w:val="Balloon Text"/>
    <w:basedOn w:val="a"/>
    <w:link w:val="a9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autoRedefine/>
    <w:rsid w:val="005329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53297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32977"/>
    <w:rPr>
      <w:color w:val="0000FF"/>
      <w:u w:val="single"/>
    </w:rPr>
  </w:style>
  <w:style w:type="paragraph" w:customStyle="1" w:styleId="ConsPlusNormal">
    <w:name w:val="ConsPlusNormal"/>
    <w:rsid w:val="005329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2977"/>
  </w:style>
  <w:style w:type="character" w:customStyle="1" w:styleId="Absatz-Standardschriftart">
    <w:name w:val="Absatz-Standardschriftart"/>
    <w:rsid w:val="00532977"/>
  </w:style>
  <w:style w:type="character" w:customStyle="1" w:styleId="WW-Absatz-Standardschriftart">
    <w:name w:val="WW-Absatz-Standardschriftart"/>
    <w:rsid w:val="00532977"/>
  </w:style>
  <w:style w:type="character" w:customStyle="1" w:styleId="WW-Absatz-Standardschriftart1">
    <w:name w:val="WW-Absatz-Standardschriftart1"/>
    <w:rsid w:val="00532977"/>
  </w:style>
  <w:style w:type="character" w:customStyle="1" w:styleId="30">
    <w:name w:val="Основной шрифт абзаца3"/>
    <w:rsid w:val="00532977"/>
  </w:style>
  <w:style w:type="character" w:customStyle="1" w:styleId="WW-Absatz-Standardschriftart11">
    <w:name w:val="WW-Absatz-Standardschriftart11"/>
    <w:rsid w:val="00532977"/>
  </w:style>
  <w:style w:type="character" w:customStyle="1" w:styleId="21">
    <w:name w:val="Основной шрифт абзаца2"/>
    <w:rsid w:val="00532977"/>
  </w:style>
  <w:style w:type="character" w:customStyle="1" w:styleId="WW-Absatz-Standardschriftart111">
    <w:name w:val="WW-Absatz-Standardschriftart111"/>
    <w:rsid w:val="00532977"/>
  </w:style>
  <w:style w:type="character" w:customStyle="1" w:styleId="WW-Absatz-Standardschriftart1111">
    <w:name w:val="WW-Absatz-Standardschriftart1111"/>
    <w:rsid w:val="00532977"/>
  </w:style>
  <w:style w:type="character" w:customStyle="1" w:styleId="WW-Absatz-Standardschriftart11111">
    <w:name w:val="WW-Absatz-Standardschriftart11111"/>
    <w:rsid w:val="00532977"/>
  </w:style>
  <w:style w:type="character" w:customStyle="1" w:styleId="WW-Absatz-Standardschriftart111111">
    <w:name w:val="WW-Absatz-Standardschriftart111111"/>
    <w:rsid w:val="00532977"/>
  </w:style>
  <w:style w:type="character" w:customStyle="1" w:styleId="WW-Absatz-Standardschriftart1111111">
    <w:name w:val="WW-Absatz-Standardschriftart1111111"/>
    <w:rsid w:val="00532977"/>
  </w:style>
  <w:style w:type="character" w:customStyle="1" w:styleId="WW-Absatz-Standardschriftart11111111">
    <w:name w:val="WW-Absatz-Standardschriftart11111111"/>
    <w:rsid w:val="00532977"/>
  </w:style>
  <w:style w:type="character" w:customStyle="1" w:styleId="13">
    <w:name w:val="Основной шрифт абзаца1"/>
    <w:rsid w:val="00532977"/>
  </w:style>
  <w:style w:type="character" w:customStyle="1" w:styleId="ab">
    <w:name w:val="Символ сноски"/>
    <w:rsid w:val="00532977"/>
  </w:style>
  <w:style w:type="character" w:customStyle="1" w:styleId="ac">
    <w:name w:val="Символы концевой сноски"/>
    <w:rsid w:val="00532977"/>
  </w:style>
  <w:style w:type="paragraph" w:customStyle="1" w:styleId="ad">
    <w:name w:val="Заголовок"/>
    <w:basedOn w:val="a"/>
    <w:next w:val="ae"/>
    <w:rsid w:val="00532977"/>
    <w:pPr>
      <w:keepNext/>
      <w:suppressAutoHyphens/>
      <w:spacing w:before="240" w:after="120"/>
    </w:pPr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53297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3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532977"/>
    <w:rPr>
      <w:rFonts w:cs="Mangal"/>
    </w:rPr>
  </w:style>
  <w:style w:type="paragraph" w:customStyle="1" w:styleId="31">
    <w:name w:val="Название3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5329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32977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d"/>
    <w:next w:val="af2"/>
    <w:link w:val="af3"/>
    <w:qFormat/>
    <w:rsid w:val="00532977"/>
  </w:style>
  <w:style w:type="character" w:customStyle="1" w:styleId="af3">
    <w:name w:val="Название Знак"/>
    <w:basedOn w:val="a0"/>
    <w:link w:val="af1"/>
    <w:rsid w:val="00532977"/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f2">
    <w:name w:val="Subtitle"/>
    <w:basedOn w:val="a"/>
    <w:next w:val="ae"/>
    <w:link w:val="af4"/>
    <w:qFormat/>
    <w:rsid w:val="00532977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rsid w:val="0053297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Знак"/>
    <w:basedOn w:val="a"/>
    <w:rsid w:val="0053297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Название объекта1"/>
    <w:basedOn w:val="a"/>
    <w:rsid w:val="00532977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6">
    <w:name w:val="Содержимое таблицы"/>
    <w:basedOn w:val="a"/>
    <w:rsid w:val="0053297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32977"/>
    <w:pPr>
      <w:jc w:val="center"/>
    </w:pPr>
    <w:rPr>
      <w:b/>
      <w:bCs/>
    </w:rPr>
  </w:style>
  <w:style w:type="paragraph" w:customStyle="1" w:styleId="4">
    <w:name w:val="Основной текст4"/>
    <w:basedOn w:val="a"/>
    <w:rsid w:val="005329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3297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2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329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32977"/>
  </w:style>
  <w:style w:type="numbering" w:customStyle="1" w:styleId="35">
    <w:name w:val="Нет списка3"/>
    <w:next w:val="a2"/>
    <w:uiPriority w:val="99"/>
    <w:semiHidden/>
    <w:unhideWhenUsed/>
    <w:rsid w:val="00532977"/>
  </w:style>
  <w:style w:type="paragraph" w:customStyle="1" w:styleId="ConsPlusNonformat">
    <w:name w:val="ConsPlusNonforma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29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37ADF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97D76"/>
  </w:style>
  <w:style w:type="paragraph" w:styleId="afb">
    <w:name w:val="footer"/>
    <w:basedOn w:val="a"/>
    <w:link w:val="afc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9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18CF5AF988661651368E4A3650594E64E302265A4B5AEB592D4E96DE3980D378DCB4F712364377E9A1C75B461F98114F099D25BCB55A9D9078E5FDd90EF" TargetMode="External"/><Relationship Id="rId18" Type="http://schemas.openxmlformats.org/officeDocument/2006/relationships/hyperlink" Target="consultantplus://offline/ref=31C7F1287E2FA5326101DBDC3FFAEC35DF26D8906A1856F629E3901609F0CAC409744F57608974611936D0F65CE2562E25B2F0F82DBB7D268650FCABbDJBI" TargetMode="External"/><Relationship Id="rId26" Type="http://schemas.openxmlformats.org/officeDocument/2006/relationships/hyperlink" Target="consultantplus://offline/ref=EC97E645F4E3ABAECAD084583B44616CFF9AA57AB8640DCA9D5AA70886E59DD98FAC3D4464B73D00CBF1BB5243F470A351A2FD23F6FB1AA2FBP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C7F1287E2FA5326101DBDC3FFAEC35DF26D8906A1953F626EA901609F0CAC409744F57608974611936D0F65CE2562E25B2F0F82DBB7D268650FCABbDJBI" TargetMode="External"/><Relationship Id="rId34" Type="http://schemas.openxmlformats.org/officeDocument/2006/relationships/hyperlink" Target="consultantplus://offline/ref=6E43E163CE247226FB02B16F40E56B9B11D7AF50AFEE9FDD5C45F03C2C841CC565344460CA4301DB4E12DB97B0CA78689FAF1C8A894A69377F0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18CF5AF988661651368E4A3650594E64E302265A4A59EA5A2C4E96DE3980D378DCB4F712364377E9A1C75B461F98114F099D25BCB55A9D9078E5FDd90EF" TargetMode="External"/><Relationship Id="rId17" Type="http://schemas.openxmlformats.org/officeDocument/2006/relationships/hyperlink" Target="consultantplus://offline/ref=31C7F1287E2FA5326101DBDC3FFAEC35DF26D8906A1851F725E2901609F0CAC409744F57608974611936D0F65CE2562E25B2F0F82DBB7D268650FCABbDJBI" TargetMode="External"/><Relationship Id="rId25" Type="http://schemas.openxmlformats.org/officeDocument/2006/relationships/hyperlink" Target="http://admoblkaluga.ru/sub/competitive/departments_mkpt/market_mkpt/lic_metal/index.php" TargetMode="External"/><Relationship Id="rId33" Type="http://schemas.openxmlformats.org/officeDocument/2006/relationships/hyperlink" Target="consultantplus://offline/ref=6E43E163CE247226FB02B16F40E56B9B11D7AF50AFEE9FDD5C45F03C2C841CC565344460CA4301D94412DB97B0CA78689FAF1C8A894A69377F0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C7F1287E2FA5326101DBDC3FFAEC35DF26D8906A1853F626E2901609F0CAC409744F57608974611936D0F65CE2562E25B2F0F82DBB7D268650FCABbDJBI" TargetMode="External"/><Relationship Id="rId20" Type="http://schemas.openxmlformats.org/officeDocument/2006/relationships/hyperlink" Target="consultantplus://offline/ref=31C7F1287E2FA5326101DBDC3FFAEC35DF26D8906A185AF329E6901609F0CAC409744F57608974611936D0F65CE2562E25B2F0F82DBB7D268650FCABbDJBI" TargetMode="External"/><Relationship Id="rId29" Type="http://schemas.openxmlformats.org/officeDocument/2006/relationships/hyperlink" Target="consultantplus://offline/ref=EC97E645F4E3ABAECAD084583B44616CFF9AA57AB8600DCA9D5AA70886E59DD98FAC3D4464B73D01C2F1BB5243F470A351A2FD23F6FB1AA2FBP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8CF5AF988661651368E4A3650594E64E302265A4A5CE95A2F4E96DE3980D378DCB4F712364377E9A1C75A481F98114F099D25BCB55A9D9078E5FDd90EF" TargetMode="External"/><Relationship Id="rId24" Type="http://schemas.openxmlformats.org/officeDocument/2006/relationships/hyperlink" Target="http://admoblkaluga.ru/sub/competitive/departments_mkpt/market_mkpt/lic_metal/index.php" TargetMode="External"/><Relationship Id="rId32" Type="http://schemas.openxmlformats.org/officeDocument/2006/relationships/hyperlink" Target="consultantplus://offline/ref=4611056978273ECB37D1EC7E2A8F3062F074E37F9DBA330606A4A4D2A30F132DF5D9228FDC1797920A475CCDB4FEA9ABEF92050Aq2Y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C7F1287E2FA5326101DBDC3FFAEC35DF26D8906A1855F026E5901609F0CAC409744F57608974611936D0F759E2562E25B2F0F82DBB7D268650FCABbDJBI" TargetMode="External"/><Relationship Id="rId23" Type="http://schemas.openxmlformats.org/officeDocument/2006/relationships/hyperlink" Target="consultantplus://offline/ref=31C7F1287E2FA5326101DBDC3FFAEC35DF26D8906A1954F023E5901609F0CAC409744F57608974611936D0F65CE2562E25B2F0F82DBB7D268650FCABbDJBI" TargetMode="External"/><Relationship Id="rId28" Type="http://schemas.openxmlformats.org/officeDocument/2006/relationships/hyperlink" Target="consultantplus://offline/ref=EC97E645F4E3ABAECAD084583B44616CFF9AA57AB8640DCA9D5AA70886E59DD98FAC3D4464B73D00CBF1BB5243F470A351A2FD23F6FB1AA2FBPE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18CF5AF988661651368E4A3650594E64E302265C4F54EC5821139CD6608CD17FD3EBE0157F4F76E9A1C75D4B409D045E519022A5AA59818C7AE4dF04F" TargetMode="External"/><Relationship Id="rId19" Type="http://schemas.openxmlformats.org/officeDocument/2006/relationships/hyperlink" Target="consultantplus://offline/ref=31C7F1287E2FA5326101DBDC3FFAEC35DF26D8906A1854F925E2901609F0CAC409744F57608974611936D0F65CE2562E25B2F0F82DBB7D268650FCABbDJBI" TargetMode="External"/><Relationship Id="rId31" Type="http://schemas.openxmlformats.org/officeDocument/2006/relationships/hyperlink" Target="consultantplus://offline/ref=C4039C988E41F9B40F597212B53693111CA855E1CE923C62A6A0F6BC1306BC67956D75D0D656C354BC3F53022054B547D642143E22F9A604s6L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15D57E3F01B6E5EAFE546C8C0FBBCD25BD5A499C3FD3776793211350C604E381860CA08B4437A0D4569C835C6FE911C8ED1624E2EA833B1EB691EBB4F37H" TargetMode="External"/><Relationship Id="rId22" Type="http://schemas.openxmlformats.org/officeDocument/2006/relationships/hyperlink" Target="consultantplus://offline/ref=31C7F1287E2FA5326101DBDC3FFAEC35DF26D8906A1955F125E7901609F0CAC409744F57608974611936D0F65CE2562E25B2F0F82DBB7D268650FCABbDJBI" TargetMode="External"/><Relationship Id="rId27" Type="http://schemas.openxmlformats.org/officeDocument/2006/relationships/hyperlink" Target="consultantplus://offline/ref=EC97E645F4E3ABAECAD084583B44616CFF9AA57AB8600DCA9D5AA70886E59DD98FAC3D4464B73D01C2F1BB5243F470A351A2FD23F6FB1AA2FBPEG" TargetMode="External"/><Relationship Id="rId30" Type="http://schemas.openxmlformats.org/officeDocument/2006/relationships/hyperlink" Target="consultantplus://offline/ref=C4039C988E41F9B40F597212B53693111CA855E1CE963C62A6A0F6BC1306BC67956D75D0D656C355B53F53022054B547D642143E22F9A604s6L1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D7EF-C7AF-436E-A59E-87636F9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25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Щигорева Юлия Анатольевна</cp:lastModifiedBy>
  <cp:revision>8</cp:revision>
  <cp:lastPrinted>2019-06-17T07:27:00Z</cp:lastPrinted>
  <dcterms:created xsi:type="dcterms:W3CDTF">2019-06-18T11:37:00Z</dcterms:created>
  <dcterms:modified xsi:type="dcterms:W3CDTF">2019-06-21T07:12:00Z</dcterms:modified>
</cp:coreProperties>
</file>