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793" w:rsidRDefault="00B56FEE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E11A8">
        <w:rPr>
          <w:rFonts w:ascii="Times New Roman" w:hAnsi="Times New Roman" w:cs="Times New Roman"/>
          <w:b/>
          <w:sz w:val="26"/>
          <w:szCs w:val="26"/>
        </w:rPr>
        <w:t>ДОКЛАД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 xml:space="preserve">ОБ АНТИМОНОПОЛЬНОМ КОМЛАЕНСЕ </w:t>
      </w:r>
      <w:r w:rsidRPr="001E11A8">
        <w:rPr>
          <w:rFonts w:ascii="Times New Roman" w:hAnsi="Times New Roman" w:cs="Times New Roman"/>
          <w:b/>
          <w:sz w:val="26"/>
          <w:szCs w:val="26"/>
        </w:rPr>
        <w:br/>
        <w:t xml:space="preserve">В МИНИСТЕРСТВЕ </w:t>
      </w:r>
      <w:r w:rsidR="00894E97" w:rsidRPr="001E11A8">
        <w:rPr>
          <w:rFonts w:ascii="Times New Roman" w:hAnsi="Times New Roman" w:cs="Times New Roman"/>
          <w:b/>
          <w:sz w:val="26"/>
          <w:szCs w:val="26"/>
        </w:rPr>
        <w:t>ФИНАНСОВ КАЛУЖСКОЙ ОБЛАСТИ</w:t>
      </w:r>
      <w:proofErr w:type="gramEnd"/>
    </w:p>
    <w:p w:rsidR="003C3868" w:rsidRDefault="003C386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2019 ГОД</w:t>
      </w:r>
      <w:bookmarkStart w:id="0" w:name="_GoBack"/>
      <w:bookmarkEnd w:id="0"/>
    </w:p>
    <w:p w:rsidR="001E11A8" w:rsidRPr="001E11A8" w:rsidRDefault="001E11A8" w:rsidP="001E11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061C" w:rsidRDefault="000E27FA" w:rsidP="001E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764C8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D5061C">
        <w:rPr>
          <w:rFonts w:ascii="Times New Roman" w:hAnsi="Times New Roman" w:cs="Times New Roman"/>
          <w:sz w:val="26"/>
          <w:szCs w:val="26"/>
        </w:rPr>
        <w:t>финансов Калужской области</w:t>
      </w:r>
      <w:r w:rsidR="00EA5751">
        <w:rPr>
          <w:rFonts w:ascii="Times New Roman" w:hAnsi="Times New Roman" w:cs="Times New Roman"/>
          <w:sz w:val="26"/>
          <w:szCs w:val="26"/>
        </w:rPr>
        <w:t xml:space="preserve"> (далее – министерство)</w:t>
      </w:r>
      <w:r w:rsidR="00D506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5061C">
        <w:rPr>
          <w:rFonts w:ascii="Times New Roman" w:hAnsi="Times New Roman" w:cs="Times New Roman"/>
          <w:sz w:val="26"/>
          <w:szCs w:val="26"/>
        </w:rPr>
        <w:t>24.05.2019</w:t>
      </w:r>
      <w:r>
        <w:rPr>
          <w:rFonts w:ascii="Times New Roman" w:hAnsi="Times New Roman" w:cs="Times New Roman"/>
          <w:sz w:val="26"/>
          <w:szCs w:val="26"/>
        </w:rPr>
        <w:t xml:space="preserve"> № </w:t>
      </w:r>
      <w:r w:rsidR="00D5061C">
        <w:rPr>
          <w:rFonts w:ascii="Times New Roman" w:hAnsi="Times New Roman" w:cs="Times New Roman"/>
          <w:sz w:val="26"/>
          <w:szCs w:val="26"/>
        </w:rPr>
        <w:t>92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антимонопольной политики» </w:t>
      </w:r>
      <w:r w:rsidR="00D5061C">
        <w:rPr>
          <w:rFonts w:ascii="Times New Roman" w:hAnsi="Times New Roman" w:cs="Times New Roman"/>
          <w:sz w:val="26"/>
          <w:szCs w:val="26"/>
        </w:rPr>
        <w:t>о</w:t>
      </w:r>
      <w:r w:rsidRPr="000E27FA">
        <w:rPr>
          <w:rFonts w:ascii="Times New Roman" w:hAnsi="Times New Roman" w:cs="Times New Roman"/>
          <w:sz w:val="26"/>
          <w:szCs w:val="26"/>
        </w:rPr>
        <w:t>бязанности по организации системы внутреннего обеспечения соответствия требованиям антимонопольного законодательства (антимонопольной комплаенс-системы), её функционированию и поддержанию, внедрению мер по соблюдению антимонопольного законодательства в министерстве, их совершенствованию, выявлению и предотвращени</w:t>
      </w:r>
      <w:r w:rsidR="00894E97">
        <w:rPr>
          <w:rFonts w:ascii="Times New Roman" w:hAnsi="Times New Roman" w:cs="Times New Roman"/>
          <w:sz w:val="26"/>
          <w:szCs w:val="26"/>
        </w:rPr>
        <w:t>ю</w:t>
      </w:r>
      <w:r w:rsidRPr="000E27FA">
        <w:rPr>
          <w:rFonts w:ascii="Times New Roman" w:hAnsi="Times New Roman" w:cs="Times New Roman"/>
          <w:sz w:val="26"/>
          <w:szCs w:val="26"/>
        </w:rPr>
        <w:t xml:space="preserve"> нарушений в данной сфере</w:t>
      </w:r>
      <w:r w:rsidR="00D5061C">
        <w:rPr>
          <w:rFonts w:ascii="Times New Roman" w:hAnsi="Times New Roman" w:cs="Times New Roman"/>
          <w:sz w:val="26"/>
          <w:szCs w:val="26"/>
        </w:rPr>
        <w:t>,</w:t>
      </w:r>
      <w:r w:rsidRPr="000E27F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5061C">
        <w:rPr>
          <w:rFonts w:ascii="Times New Roman" w:hAnsi="Times New Roman" w:cs="Times New Roman"/>
          <w:sz w:val="26"/>
          <w:szCs w:val="26"/>
        </w:rPr>
        <w:t>распределены</w:t>
      </w:r>
      <w:proofErr w:type="gramEnd"/>
      <w:r w:rsidR="00D5061C">
        <w:rPr>
          <w:rFonts w:ascii="Times New Roman" w:hAnsi="Times New Roman" w:cs="Times New Roman"/>
          <w:sz w:val="26"/>
          <w:szCs w:val="26"/>
        </w:rPr>
        <w:t xml:space="preserve"> между структурными подразделения</w:t>
      </w:r>
      <w:r w:rsidR="00894E97">
        <w:rPr>
          <w:rFonts w:ascii="Times New Roman" w:hAnsi="Times New Roman" w:cs="Times New Roman"/>
          <w:sz w:val="26"/>
          <w:szCs w:val="26"/>
        </w:rPr>
        <w:t>ми.</w:t>
      </w:r>
    </w:p>
    <w:p w:rsidR="000E27FA" w:rsidRDefault="000E27FA" w:rsidP="001E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007DB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F764C8">
        <w:rPr>
          <w:rFonts w:ascii="Times New Roman" w:hAnsi="Times New Roman" w:cs="Times New Roman"/>
          <w:sz w:val="26"/>
          <w:szCs w:val="26"/>
        </w:rPr>
        <w:t xml:space="preserve">совершенствования антимонопольной </w:t>
      </w:r>
      <w:r w:rsidR="00F764C8" w:rsidRPr="000E27FA">
        <w:rPr>
          <w:rFonts w:ascii="Times New Roman" w:hAnsi="Times New Roman" w:cs="Times New Roman"/>
          <w:sz w:val="26"/>
          <w:szCs w:val="26"/>
        </w:rPr>
        <w:t>комплаенс-системы</w:t>
      </w:r>
      <w:r w:rsidR="00F764C8">
        <w:rPr>
          <w:rFonts w:ascii="Times New Roman" w:hAnsi="Times New Roman" w:cs="Times New Roman"/>
          <w:sz w:val="26"/>
          <w:szCs w:val="26"/>
        </w:rPr>
        <w:t xml:space="preserve"> </w:t>
      </w:r>
      <w:r w:rsidR="00FD3759">
        <w:rPr>
          <w:rFonts w:ascii="Times New Roman" w:hAnsi="Times New Roman" w:cs="Times New Roman"/>
          <w:sz w:val="26"/>
          <w:szCs w:val="26"/>
        </w:rPr>
        <w:t xml:space="preserve">по </w:t>
      </w:r>
      <w:r w:rsidR="00F764C8" w:rsidRPr="000E27FA">
        <w:rPr>
          <w:rFonts w:ascii="Times New Roman" w:hAnsi="Times New Roman" w:cs="Times New Roman"/>
          <w:sz w:val="26"/>
          <w:szCs w:val="26"/>
        </w:rPr>
        <w:t>выявлению и предотвращени</w:t>
      </w:r>
      <w:r w:rsidR="00F0353B">
        <w:rPr>
          <w:rFonts w:ascii="Times New Roman" w:hAnsi="Times New Roman" w:cs="Times New Roman"/>
          <w:sz w:val="26"/>
          <w:szCs w:val="26"/>
        </w:rPr>
        <w:t>ю</w:t>
      </w:r>
      <w:r w:rsidR="00F764C8" w:rsidRPr="000E27FA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="00F764C8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F764C8" w:rsidRPr="000E27F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="00F764C8">
        <w:rPr>
          <w:rFonts w:ascii="Times New Roman" w:hAnsi="Times New Roman" w:cs="Times New Roman"/>
          <w:sz w:val="26"/>
          <w:szCs w:val="26"/>
        </w:rPr>
        <w:t xml:space="preserve"> министерством проведены следующие мероприятия.</w:t>
      </w:r>
      <w:proofErr w:type="gramEnd"/>
    </w:p>
    <w:p w:rsidR="00894E97" w:rsidRDefault="00894E97" w:rsidP="001E11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894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558F">
        <w:rPr>
          <w:rFonts w:ascii="Times New Roman" w:hAnsi="Times New Roman" w:cs="Times New Roman"/>
          <w:sz w:val="26"/>
          <w:szCs w:val="26"/>
        </w:rPr>
        <w:t xml:space="preserve">В соответствии с принципом информационной открытости информация </w:t>
      </w:r>
      <w:r>
        <w:rPr>
          <w:rFonts w:ascii="Times New Roman" w:hAnsi="Times New Roman" w:cs="Times New Roman"/>
          <w:sz w:val="26"/>
          <w:szCs w:val="26"/>
        </w:rPr>
        <w:t>о проектах нормативных правовых актов, принимаемых министерством,</w:t>
      </w:r>
      <w:r w:rsidRPr="0062558F">
        <w:rPr>
          <w:rFonts w:ascii="Times New Roman" w:hAnsi="Times New Roman" w:cs="Times New Roman"/>
          <w:sz w:val="26"/>
          <w:szCs w:val="26"/>
        </w:rPr>
        <w:t xml:space="preserve"> размещается на внутренних информационных ресурсах министерства (на сайте admoblkaluga.ru).</w:t>
      </w:r>
    </w:p>
    <w:p w:rsidR="00894E97" w:rsidRDefault="00894E97" w:rsidP="001E11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94E97">
        <w:rPr>
          <w:rFonts w:ascii="Times New Roman" w:hAnsi="Times New Roman" w:cs="Times New Roman"/>
          <w:sz w:val="26"/>
          <w:szCs w:val="26"/>
        </w:rPr>
        <w:t>В целях повышения квалификации сотрудник министерства направл</w:t>
      </w:r>
      <w:r w:rsidR="00EA5751">
        <w:rPr>
          <w:rFonts w:ascii="Times New Roman" w:hAnsi="Times New Roman" w:cs="Times New Roman"/>
          <w:sz w:val="26"/>
          <w:szCs w:val="26"/>
        </w:rPr>
        <w:t>ялся</w:t>
      </w:r>
      <w:r w:rsidRPr="00894E97">
        <w:rPr>
          <w:rFonts w:ascii="Times New Roman" w:hAnsi="Times New Roman" w:cs="Times New Roman"/>
          <w:sz w:val="26"/>
          <w:szCs w:val="26"/>
        </w:rPr>
        <w:t xml:space="preserve"> для обучения на кафедру антимонопольного права и регулирования ФГБОУ </w:t>
      </w:r>
      <w:proofErr w:type="gramStart"/>
      <w:r w:rsidRPr="00894E97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94E97">
        <w:rPr>
          <w:rFonts w:ascii="Times New Roman" w:hAnsi="Times New Roman" w:cs="Times New Roman"/>
          <w:sz w:val="26"/>
          <w:szCs w:val="26"/>
        </w:rPr>
        <w:t xml:space="preserve"> «Калужский государственный университет им. К.Э. Циолковского».</w:t>
      </w:r>
    </w:p>
    <w:p w:rsidR="00894E97" w:rsidRPr="00894E97" w:rsidRDefault="00894E97" w:rsidP="001E11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894E97">
        <w:rPr>
          <w:rFonts w:ascii="Times New Roman" w:hAnsi="Times New Roman" w:cs="Times New Roman"/>
          <w:sz w:val="26"/>
          <w:szCs w:val="26"/>
        </w:rPr>
        <w:t xml:space="preserve"> В целях выявления, оценки и регулирования рисков нарушения министерством антимонопольного законодательства</w:t>
      </w:r>
      <w:r w:rsidR="00F0353B">
        <w:rPr>
          <w:rFonts w:ascii="Times New Roman" w:hAnsi="Times New Roman" w:cs="Times New Roman"/>
          <w:sz w:val="26"/>
          <w:szCs w:val="26"/>
        </w:rPr>
        <w:t xml:space="preserve"> </w:t>
      </w:r>
      <w:r w:rsidRPr="00894E97">
        <w:rPr>
          <w:rFonts w:ascii="Times New Roman" w:hAnsi="Times New Roman" w:cs="Times New Roman"/>
          <w:sz w:val="26"/>
          <w:szCs w:val="26"/>
        </w:rPr>
        <w:t>проанализированы:</w:t>
      </w:r>
    </w:p>
    <w:p w:rsidR="00894E97" w:rsidRPr="00894E97" w:rsidRDefault="00894E97" w:rsidP="001E11A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E97">
        <w:rPr>
          <w:rFonts w:ascii="Times New Roman" w:hAnsi="Times New Roman" w:cs="Times New Roman"/>
          <w:sz w:val="26"/>
          <w:szCs w:val="26"/>
        </w:rPr>
        <w:t>данные ведомственной отчётности;</w:t>
      </w:r>
    </w:p>
    <w:p w:rsidR="00894E97" w:rsidRPr="00894E97" w:rsidRDefault="00894E97" w:rsidP="001E11A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E97">
        <w:rPr>
          <w:rFonts w:ascii="Times New Roman" w:hAnsi="Times New Roman" w:cs="Times New Roman"/>
          <w:sz w:val="26"/>
          <w:szCs w:val="26"/>
        </w:rPr>
        <w:t>результаты проверок деятельности министерства;</w:t>
      </w:r>
    </w:p>
    <w:p w:rsidR="00894E97" w:rsidRPr="00894E97" w:rsidRDefault="00894E97" w:rsidP="001E11A8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4E97">
        <w:rPr>
          <w:rFonts w:ascii="Times New Roman" w:hAnsi="Times New Roman" w:cs="Times New Roman"/>
          <w:sz w:val="26"/>
          <w:szCs w:val="26"/>
        </w:rPr>
        <w:t>предложения от структурных подразделений министерства.</w:t>
      </w:r>
    </w:p>
    <w:p w:rsidR="00894E97" w:rsidRPr="00894E97" w:rsidRDefault="00894E97" w:rsidP="001E11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E97">
        <w:rPr>
          <w:rFonts w:ascii="Times New Roman" w:hAnsi="Times New Roman" w:cs="Times New Roman"/>
          <w:sz w:val="26"/>
          <w:szCs w:val="26"/>
        </w:rPr>
        <w:t>Нарушений антимонопольного законодательства не выявлено.</w:t>
      </w:r>
    </w:p>
    <w:p w:rsidR="00B56FEE" w:rsidRDefault="00894E97" w:rsidP="001E11A8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ВЫВОДЫ И РЕКОМЕНДАЦИИ</w:t>
      </w:r>
    </w:p>
    <w:p w:rsidR="004561C3" w:rsidRDefault="00582D04" w:rsidP="001E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формировании перечня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-рисков необходимо учесть </w:t>
      </w:r>
      <w:r w:rsidR="00B87966"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EA5751">
        <w:rPr>
          <w:rFonts w:ascii="Times New Roman" w:hAnsi="Times New Roman" w:cs="Times New Roman"/>
          <w:sz w:val="26"/>
          <w:szCs w:val="26"/>
        </w:rPr>
        <w:t xml:space="preserve">направлений </w:t>
      </w:r>
      <w:r>
        <w:rPr>
          <w:rFonts w:ascii="Times New Roman" w:hAnsi="Times New Roman" w:cs="Times New Roman"/>
          <w:sz w:val="26"/>
          <w:szCs w:val="26"/>
        </w:rPr>
        <w:t>деятельности министерства, в котор</w:t>
      </w:r>
      <w:r w:rsidR="00EA5751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мо</w:t>
      </w:r>
      <w:r w:rsidR="00EA5751">
        <w:rPr>
          <w:rFonts w:ascii="Times New Roman" w:hAnsi="Times New Roman" w:cs="Times New Roman"/>
          <w:sz w:val="26"/>
          <w:szCs w:val="26"/>
        </w:rPr>
        <w:t>гут</w:t>
      </w:r>
      <w:r>
        <w:rPr>
          <w:rFonts w:ascii="Times New Roman" w:hAnsi="Times New Roman" w:cs="Times New Roman"/>
          <w:sz w:val="26"/>
          <w:szCs w:val="26"/>
        </w:rPr>
        <w:t xml:space="preserve"> быть совершен</w:t>
      </w:r>
      <w:r w:rsidR="00EA5751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EA575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</w:t>
      </w:r>
      <w:r w:rsidR="00EA57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правовые механизмы, реализуя которые возможно снизить риски нарушения антимонопольного законодательства.</w:t>
      </w:r>
    </w:p>
    <w:sectPr w:rsidR="004561C3" w:rsidSect="001E11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ED" w:rsidRDefault="006E20ED" w:rsidP="00143811">
      <w:pPr>
        <w:spacing w:after="0" w:line="240" w:lineRule="auto"/>
      </w:pPr>
      <w:r>
        <w:separator/>
      </w:r>
    </w:p>
  </w:endnote>
  <w:endnote w:type="continuationSeparator" w:id="0">
    <w:p w:rsidR="006E20ED" w:rsidRDefault="006E20ED" w:rsidP="001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ED" w:rsidRDefault="006E20ED" w:rsidP="00143811">
      <w:pPr>
        <w:spacing w:after="0" w:line="240" w:lineRule="auto"/>
      </w:pPr>
      <w:r>
        <w:separator/>
      </w:r>
    </w:p>
  </w:footnote>
  <w:footnote w:type="continuationSeparator" w:id="0">
    <w:p w:rsidR="006E20ED" w:rsidRDefault="006E20ED" w:rsidP="00143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21E9"/>
    <w:multiLevelType w:val="hybridMultilevel"/>
    <w:tmpl w:val="540A61B4"/>
    <w:lvl w:ilvl="0" w:tplc="FDEE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05E2ED6"/>
    <w:multiLevelType w:val="hybridMultilevel"/>
    <w:tmpl w:val="FCAE4826"/>
    <w:lvl w:ilvl="0" w:tplc="23026A76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99"/>
    <w:rsid w:val="00024A01"/>
    <w:rsid w:val="00063ACB"/>
    <w:rsid w:val="000E27FA"/>
    <w:rsid w:val="000F2820"/>
    <w:rsid w:val="0010636A"/>
    <w:rsid w:val="001437BE"/>
    <w:rsid w:val="00143811"/>
    <w:rsid w:val="001958E0"/>
    <w:rsid w:val="001E11A8"/>
    <w:rsid w:val="002733A3"/>
    <w:rsid w:val="00286A22"/>
    <w:rsid w:val="00383351"/>
    <w:rsid w:val="00390193"/>
    <w:rsid w:val="003C3868"/>
    <w:rsid w:val="004561C3"/>
    <w:rsid w:val="00582D04"/>
    <w:rsid w:val="005C1ED3"/>
    <w:rsid w:val="006007DB"/>
    <w:rsid w:val="0062558F"/>
    <w:rsid w:val="00635700"/>
    <w:rsid w:val="006C6CA1"/>
    <w:rsid w:val="006D5E39"/>
    <w:rsid w:val="006E20ED"/>
    <w:rsid w:val="00720603"/>
    <w:rsid w:val="007D661E"/>
    <w:rsid w:val="008307EA"/>
    <w:rsid w:val="00844C75"/>
    <w:rsid w:val="00894E97"/>
    <w:rsid w:val="008F4C99"/>
    <w:rsid w:val="009523D5"/>
    <w:rsid w:val="0099588E"/>
    <w:rsid w:val="009F15DD"/>
    <w:rsid w:val="00AB21AF"/>
    <w:rsid w:val="00B56FEE"/>
    <w:rsid w:val="00B87966"/>
    <w:rsid w:val="00BF15CA"/>
    <w:rsid w:val="00D5061C"/>
    <w:rsid w:val="00D6126D"/>
    <w:rsid w:val="00DB3534"/>
    <w:rsid w:val="00DD52EE"/>
    <w:rsid w:val="00E40CCA"/>
    <w:rsid w:val="00E51F28"/>
    <w:rsid w:val="00EA5751"/>
    <w:rsid w:val="00F0353B"/>
    <w:rsid w:val="00F764C8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4E97"/>
  </w:style>
  <w:style w:type="paragraph" w:styleId="1">
    <w:name w:val="heading 1"/>
    <w:basedOn w:val="a0"/>
    <w:link w:val="10"/>
    <w:uiPriority w:val="9"/>
    <w:qFormat/>
    <w:rsid w:val="0027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143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143811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143811"/>
    <w:rPr>
      <w:vertAlign w:val="superscript"/>
    </w:rPr>
  </w:style>
  <w:style w:type="paragraph" w:customStyle="1" w:styleId="a">
    <w:name w:val="Нумерованный абзац"/>
    <w:basedOn w:val="a0"/>
    <w:qFormat/>
    <w:rsid w:val="006D5E39"/>
    <w:pPr>
      <w:numPr>
        <w:numId w:val="1"/>
      </w:numPr>
      <w:spacing w:after="0" w:line="288" w:lineRule="auto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27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1"/>
    <w:uiPriority w:val="22"/>
    <w:qFormat/>
    <w:rsid w:val="002733A3"/>
    <w:rPr>
      <w:b/>
      <w:bCs/>
    </w:rPr>
  </w:style>
  <w:style w:type="paragraph" w:styleId="a8">
    <w:name w:val="List Paragraph"/>
    <w:basedOn w:val="a0"/>
    <w:uiPriority w:val="34"/>
    <w:qFormat/>
    <w:rsid w:val="006007DB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89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894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1E55-67BC-4A6B-B935-2D5C4220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Емельнов Антон Алексеевич</dc:creator>
  <cp:lastModifiedBy>Belikova ZV.</cp:lastModifiedBy>
  <cp:revision>5</cp:revision>
  <cp:lastPrinted>2020-02-14T10:19:00Z</cp:lastPrinted>
  <dcterms:created xsi:type="dcterms:W3CDTF">2020-02-14T09:55:00Z</dcterms:created>
  <dcterms:modified xsi:type="dcterms:W3CDTF">2020-02-17T15:06:00Z</dcterms:modified>
</cp:coreProperties>
</file>