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4A" w:rsidRDefault="00C2174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174A" w:rsidRDefault="00C2174A">
      <w:pPr>
        <w:pStyle w:val="ConsPlusNormal"/>
        <w:jc w:val="both"/>
        <w:outlineLvl w:val="0"/>
      </w:pPr>
    </w:p>
    <w:p w:rsidR="00C2174A" w:rsidRDefault="00C2174A">
      <w:pPr>
        <w:pStyle w:val="ConsPlusTitle"/>
        <w:jc w:val="center"/>
        <w:outlineLvl w:val="0"/>
      </w:pPr>
      <w:r>
        <w:t>ПРАВИТЕЛЬСТВО КАЛУЖСКОЙ ОБЛАСТИ</w:t>
      </w:r>
    </w:p>
    <w:p w:rsidR="00C2174A" w:rsidRDefault="00C2174A">
      <w:pPr>
        <w:pStyle w:val="ConsPlusTitle"/>
        <w:jc w:val="center"/>
      </w:pPr>
    </w:p>
    <w:p w:rsidR="00C2174A" w:rsidRDefault="00C2174A">
      <w:pPr>
        <w:pStyle w:val="ConsPlusTitle"/>
        <w:jc w:val="center"/>
      </w:pPr>
      <w:r>
        <w:t>ПОСТАНОВЛЕНИЕ</w:t>
      </w:r>
    </w:p>
    <w:p w:rsidR="00C2174A" w:rsidRDefault="00C2174A">
      <w:pPr>
        <w:pStyle w:val="ConsPlusTitle"/>
        <w:jc w:val="center"/>
      </w:pPr>
      <w:r>
        <w:t>от 8 июня 2006 г. N 149</w:t>
      </w:r>
    </w:p>
    <w:p w:rsidR="00C2174A" w:rsidRDefault="00C2174A">
      <w:pPr>
        <w:pStyle w:val="ConsPlusTitle"/>
        <w:jc w:val="center"/>
      </w:pPr>
    </w:p>
    <w:p w:rsidR="00C2174A" w:rsidRDefault="00C2174A">
      <w:pPr>
        <w:pStyle w:val="ConsPlusTitle"/>
        <w:jc w:val="center"/>
      </w:pPr>
      <w:r>
        <w:t>О РЕГУЛИРОВАНИИ ОТДЕЛЬНЫХ ВОПРОСОВ, СВЯЗАННЫХ С ОБОРОТОМ</w:t>
      </w:r>
    </w:p>
    <w:p w:rsidR="00C2174A" w:rsidRDefault="00C2174A">
      <w:pPr>
        <w:pStyle w:val="ConsPlusTitle"/>
        <w:jc w:val="center"/>
      </w:pPr>
      <w:r>
        <w:t>ЗЕМЕЛЬ СЕЛЬСКОХОЗЯЙСТВЕННОГО НАЗНАЧЕНИЯ</w:t>
      </w:r>
    </w:p>
    <w:p w:rsidR="00C2174A" w:rsidRDefault="00C217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17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174A" w:rsidRDefault="00C217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74A" w:rsidRDefault="00C217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C2174A" w:rsidRDefault="00C217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10.10.2008 </w:t>
            </w:r>
            <w:hyperlink r:id="rId6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20.10.2011 </w:t>
            </w:r>
            <w:hyperlink r:id="rId7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 xml:space="preserve">, от 09.10.2012 </w:t>
            </w:r>
            <w:hyperlink r:id="rId8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,</w:t>
            </w:r>
          </w:p>
          <w:p w:rsidR="00C2174A" w:rsidRDefault="00C217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9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174A" w:rsidRDefault="00C2174A">
      <w:pPr>
        <w:pStyle w:val="ConsPlusNormal"/>
        <w:jc w:val="both"/>
      </w:pPr>
    </w:p>
    <w:p w:rsidR="00C2174A" w:rsidRDefault="00C2174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назначения", </w:t>
      </w:r>
      <w:hyperlink r:id="rId11" w:history="1">
        <w:r>
          <w:rPr>
            <w:color w:val="0000FF"/>
          </w:rPr>
          <w:t>Законом</w:t>
        </w:r>
      </w:hyperlink>
      <w:r>
        <w:t xml:space="preserve"> Калужской области "Об особенностях оборота земель сельскохозяйственного назначения на территории Калужской области",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Калужской области "Об управлении и распоряжении государственной собственностью Калужской области" Правительство Калужской области</w:t>
      </w:r>
    </w:p>
    <w:p w:rsidR="00C2174A" w:rsidRDefault="00C2174A">
      <w:pPr>
        <w:pStyle w:val="ConsPlusNormal"/>
        <w:spacing w:before="240"/>
        <w:ind w:firstLine="540"/>
        <w:jc w:val="both"/>
      </w:pPr>
      <w:r>
        <w:t>ПОСТАНОВЛЯЕТ:</w:t>
      </w:r>
    </w:p>
    <w:p w:rsidR="00C2174A" w:rsidRDefault="00C2174A">
      <w:pPr>
        <w:pStyle w:val="ConsPlusNormal"/>
        <w:jc w:val="both"/>
      </w:pPr>
    </w:p>
    <w:p w:rsidR="00C2174A" w:rsidRDefault="00C2174A">
      <w:pPr>
        <w:pStyle w:val="ConsPlusNormal"/>
        <w:ind w:firstLine="540"/>
        <w:jc w:val="both"/>
      </w:pPr>
      <w:r>
        <w:t>1. Определить специально уполномоченным органом исполнительной власти Калужской области, осуществляющим полномочия субъекта Российской Федерации, органов государственной власти субъекта Российской Федерации, предусмотренные федеральным земельным законодательством в сфере оборота земель сельскохозяйственного назначения, министерство экономического развития Калужской области.</w:t>
      </w:r>
    </w:p>
    <w:p w:rsidR="00C2174A" w:rsidRDefault="00C2174A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рассмотрения извещений о намерении продать земельный участок из земель сельскохозяйственного назначения и принятия решений при реализации преимущественного права Калужской области в сфере оборота земель сельскохозяйственного назначения (прилагается).</w:t>
      </w:r>
    </w:p>
    <w:p w:rsidR="00C2174A" w:rsidRDefault="00C2174A">
      <w:pPr>
        <w:pStyle w:val="ConsPlusNormal"/>
        <w:spacing w:before="240"/>
        <w:ind w:firstLine="540"/>
        <w:jc w:val="both"/>
      </w:pPr>
      <w:r>
        <w:t xml:space="preserve">3.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16.11.2016 N 618.</w:t>
      </w:r>
    </w:p>
    <w:p w:rsidR="00C2174A" w:rsidRDefault="00C2174A">
      <w:pPr>
        <w:pStyle w:val="ConsPlusNormal"/>
        <w:jc w:val="both"/>
      </w:pPr>
    </w:p>
    <w:p w:rsidR="00C2174A" w:rsidRDefault="00C2174A">
      <w:pPr>
        <w:pStyle w:val="ConsPlusNormal"/>
        <w:jc w:val="right"/>
      </w:pPr>
      <w:r>
        <w:t>Губернатор области</w:t>
      </w:r>
    </w:p>
    <w:p w:rsidR="00C2174A" w:rsidRDefault="00C2174A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C2174A" w:rsidRDefault="00C2174A">
      <w:pPr>
        <w:pStyle w:val="ConsPlusNormal"/>
        <w:jc w:val="both"/>
      </w:pPr>
    </w:p>
    <w:p w:rsidR="00C2174A" w:rsidRDefault="00C2174A">
      <w:pPr>
        <w:pStyle w:val="ConsPlusNormal"/>
        <w:jc w:val="both"/>
      </w:pPr>
    </w:p>
    <w:p w:rsidR="00C2174A" w:rsidRDefault="00C2174A">
      <w:pPr>
        <w:pStyle w:val="ConsPlusNormal"/>
        <w:jc w:val="both"/>
      </w:pPr>
    </w:p>
    <w:p w:rsidR="00C2174A" w:rsidRDefault="00C2174A">
      <w:pPr>
        <w:pStyle w:val="ConsPlusNormal"/>
        <w:jc w:val="both"/>
      </w:pPr>
    </w:p>
    <w:p w:rsidR="00C2174A" w:rsidRDefault="00C2174A">
      <w:pPr>
        <w:pStyle w:val="ConsPlusNormal"/>
        <w:jc w:val="both"/>
      </w:pPr>
    </w:p>
    <w:p w:rsidR="00C2174A" w:rsidRDefault="00C2174A">
      <w:pPr>
        <w:pStyle w:val="ConsPlusNormal"/>
        <w:jc w:val="right"/>
        <w:outlineLvl w:val="0"/>
      </w:pPr>
      <w:r>
        <w:t>Приложение</w:t>
      </w:r>
    </w:p>
    <w:p w:rsidR="00C2174A" w:rsidRDefault="00C2174A">
      <w:pPr>
        <w:pStyle w:val="ConsPlusNormal"/>
        <w:jc w:val="right"/>
      </w:pPr>
      <w:r>
        <w:t>к Постановлению</w:t>
      </w:r>
    </w:p>
    <w:p w:rsidR="00C2174A" w:rsidRDefault="00C2174A">
      <w:pPr>
        <w:pStyle w:val="ConsPlusNormal"/>
        <w:jc w:val="right"/>
      </w:pPr>
      <w:r>
        <w:t>Правительства Калужской области</w:t>
      </w:r>
    </w:p>
    <w:p w:rsidR="00C2174A" w:rsidRDefault="00C2174A">
      <w:pPr>
        <w:pStyle w:val="ConsPlusNormal"/>
        <w:jc w:val="right"/>
      </w:pPr>
      <w:r>
        <w:t>от 8 июня 2006 г. N 149</w:t>
      </w:r>
    </w:p>
    <w:p w:rsidR="00C2174A" w:rsidRDefault="00C2174A">
      <w:pPr>
        <w:pStyle w:val="ConsPlusNormal"/>
        <w:jc w:val="both"/>
      </w:pPr>
    </w:p>
    <w:p w:rsidR="00C2174A" w:rsidRDefault="00C2174A">
      <w:pPr>
        <w:pStyle w:val="ConsPlusTitle"/>
        <w:jc w:val="center"/>
      </w:pPr>
      <w:bookmarkStart w:id="0" w:name="P32"/>
      <w:bookmarkEnd w:id="0"/>
      <w:r>
        <w:t>ПОЛОЖЕНИЕ</w:t>
      </w:r>
    </w:p>
    <w:p w:rsidR="00C2174A" w:rsidRDefault="00C2174A">
      <w:pPr>
        <w:pStyle w:val="ConsPlusTitle"/>
        <w:jc w:val="center"/>
      </w:pPr>
      <w:r>
        <w:t>О ПОРЯДКЕ РАССМОТРЕНИЯ ИЗВЕЩЕНИЙ О НАМЕРЕНИИ ПРОДАТЬ</w:t>
      </w:r>
    </w:p>
    <w:p w:rsidR="00C2174A" w:rsidRDefault="00C2174A">
      <w:pPr>
        <w:pStyle w:val="ConsPlusTitle"/>
        <w:jc w:val="center"/>
      </w:pPr>
      <w:r>
        <w:t xml:space="preserve">ЗЕМЕЛЬНЫЙ УЧАСТОК ИЗ ЗЕМЕЛЬ </w:t>
      </w:r>
      <w:proofErr w:type="gramStart"/>
      <w:r>
        <w:t>СЕЛЬСКОХОЗЯЙСТВЕННОГО</w:t>
      </w:r>
      <w:proofErr w:type="gramEnd"/>
    </w:p>
    <w:p w:rsidR="00C2174A" w:rsidRDefault="00C2174A">
      <w:pPr>
        <w:pStyle w:val="ConsPlusTitle"/>
        <w:jc w:val="center"/>
      </w:pPr>
      <w:r>
        <w:t>НАЗНАЧЕНИЯ И ПРИНЯТИЯ РЕШЕНИЙ ПРИ РЕАЛИЗАЦИИ</w:t>
      </w:r>
    </w:p>
    <w:p w:rsidR="00C2174A" w:rsidRDefault="00C2174A">
      <w:pPr>
        <w:pStyle w:val="ConsPlusTitle"/>
        <w:jc w:val="center"/>
      </w:pPr>
      <w:r>
        <w:t>ПРЕИМУЩЕСТВЕННОГО ПРАВА КАЛУЖСКОЙ ОБЛАСТИ В СФЕРЕ ОБОРОТА</w:t>
      </w:r>
    </w:p>
    <w:p w:rsidR="00C2174A" w:rsidRDefault="00C2174A">
      <w:pPr>
        <w:pStyle w:val="ConsPlusTitle"/>
        <w:jc w:val="center"/>
      </w:pPr>
      <w:r>
        <w:lastRenderedPageBreak/>
        <w:t>ЗЕМЕЛЬ СЕЛЬСКОХОЗЯЙСТВЕННОГО НАЗНАЧЕНИЯ</w:t>
      </w:r>
    </w:p>
    <w:p w:rsidR="00C2174A" w:rsidRDefault="00C217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17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174A" w:rsidRDefault="00C217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74A" w:rsidRDefault="00C217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C2174A" w:rsidRDefault="00C217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10.10.2008 </w:t>
            </w:r>
            <w:hyperlink r:id="rId14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20.10.2011 </w:t>
            </w:r>
            <w:hyperlink r:id="rId15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 xml:space="preserve">, от 09.10.2012 </w:t>
            </w:r>
            <w:hyperlink r:id="rId16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174A" w:rsidRDefault="00C2174A">
      <w:pPr>
        <w:pStyle w:val="ConsPlusNormal"/>
        <w:jc w:val="both"/>
      </w:pPr>
    </w:p>
    <w:p w:rsidR="00C2174A" w:rsidRDefault="00C2174A">
      <w:pPr>
        <w:pStyle w:val="ConsPlusNormal"/>
        <w:jc w:val="center"/>
        <w:outlineLvl w:val="1"/>
      </w:pPr>
      <w:r>
        <w:t>1. Общие положения</w:t>
      </w:r>
    </w:p>
    <w:p w:rsidR="00C2174A" w:rsidRDefault="00C2174A">
      <w:pPr>
        <w:pStyle w:val="ConsPlusNormal"/>
        <w:jc w:val="both"/>
      </w:pPr>
    </w:p>
    <w:p w:rsidR="00C2174A" w:rsidRDefault="00C2174A">
      <w:pPr>
        <w:pStyle w:val="ConsPlusNormal"/>
        <w:ind w:firstLine="540"/>
        <w:jc w:val="both"/>
      </w:pPr>
      <w:r>
        <w:t xml:space="preserve">1.1. Настоящий Порядок разработан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назначения",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Калужской области "Об особенностях оборота земель сельскохозяйственного назначения на территории Калужской области" и </w:t>
      </w:r>
      <w:hyperlink r:id="rId19" w:history="1">
        <w:r>
          <w:rPr>
            <w:color w:val="0000FF"/>
          </w:rPr>
          <w:t>Законом</w:t>
        </w:r>
      </w:hyperlink>
      <w:r>
        <w:t xml:space="preserve"> Калужской области "Об управлении и распоряжении государственной собственностью Калужской области".</w:t>
      </w:r>
    </w:p>
    <w:p w:rsidR="00C2174A" w:rsidRDefault="00C2174A">
      <w:pPr>
        <w:pStyle w:val="ConsPlusNormal"/>
        <w:spacing w:before="240"/>
        <w:ind w:firstLine="540"/>
        <w:jc w:val="both"/>
      </w:pPr>
      <w:r>
        <w:t xml:space="preserve">1.2. Настоящий Порядок применяется при </w:t>
      </w:r>
      <w:proofErr w:type="gramStart"/>
      <w:r>
        <w:t>рассмотрении</w:t>
      </w:r>
      <w:proofErr w:type="gramEnd"/>
      <w:r>
        <w:t xml:space="preserve"> извещений о намерении продать земельный участок из земель сельскохозяйственного назначения (далее - извещение) и устанавливает систему прохождения и рассмотрения материалов при принятии решений для реализации преимущественного права Калужской области в сфере оборота земель сельскохозяйственного назначения.</w:t>
      </w:r>
    </w:p>
    <w:p w:rsidR="00C2174A" w:rsidRDefault="00C2174A">
      <w:pPr>
        <w:pStyle w:val="ConsPlusNormal"/>
        <w:jc w:val="both"/>
      </w:pPr>
    </w:p>
    <w:p w:rsidR="00C2174A" w:rsidRDefault="00C2174A">
      <w:pPr>
        <w:pStyle w:val="ConsPlusNormal"/>
        <w:jc w:val="center"/>
        <w:outlineLvl w:val="1"/>
      </w:pPr>
      <w:r>
        <w:t>2. Порядок рассмотрения извещений и принятия решений</w:t>
      </w:r>
    </w:p>
    <w:p w:rsidR="00C2174A" w:rsidRDefault="00C2174A">
      <w:pPr>
        <w:pStyle w:val="ConsPlusNormal"/>
        <w:jc w:val="both"/>
      </w:pPr>
    </w:p>
    <w:p w:rsidR="00C2174A" w:rsidRDefault="00C2174A">
      <w:pPr>
        <w:pStyle w:val="ConsPlusNormal"/>
        <w:ind w:firstLine="540"/>
        <w:jc w:val="both"/>
      </w:pPr>
      <w:r>
        <w:t>2.1. Извещение о продаже земельного участка из земель сельскохозяйственного назначения продавец направляет в Правительство Калужской области (248001, г. Калуга, ул. Кирова, д. 4) для рассмотрения и принятия решения о намерении приобрести продаваемый земельный участок или отказе от покупки.</w:t>
      </w:r>
    </w:p>
    <w:p w:rsidR="00C2174A" w:rsidRDefault="00C217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09.10.2012 N 513)</w:t>
      </w:r>
    </w:p>
    <w:p w:rsidR="00C2174A" w:rsidRDefault="00C2174A">
      <w:pPr>
        <w:pStyle w:val="ConsPlusNormal"/>
        <w:spacing w:before="240"/>
        <w:ind w:firstLine="540"/>
        <w:jc w:val="both"/>
      </w:pPr>
      <w:r>
        <w:t xml:space="preserve">2.2. </w:t>
      </w:r>
      <w:proofErr w:type="gramStart"/>
      <w:r>
        <w:t>Министерство экономического развития области в семидневный срок с момента получения Правительством области извещения направляет в министерство сельского хозяйства области и управление архитектуры и градостроительства области сообщения о наличии предложения по продаже земельного участка с указанием даты получения Правительством области извещения, а также информирует о поступившем извещении местную администрацию (исполнительно-распорядительный орган) муниципального района или городского округа по месту расположения земельного участка</w:t>
      </w:r>
      <w:proofErr w:type="gramEnd"/>
      <w:r>
        <w:t>.</w:t>
      </w:r>
    </w:p>
    <w:p w:rsidR="00C2174A" w:rsidRDefault="00C217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20.10.2011 N 570)</w:t>
      </w:r>
    </w:p>
    <w:p w:rsidR="00C2174A" w:rsidRDefault="00C2174A">
      <w:pPr>
        <w:pStyle w:val="ConsPlusNormal"/>
        <w:spacing w:before="240"/>
        <w:ind w:firstLine="540"/>
        <w:jc w:val="both"/>
      </w:pPr>
      <w:r>
        <w:t xml:space="preserve">2.3. </w:t>
      </w:r>
      <w:proofErr w:type="gramStart"/>
      <w:r>
        <w:t>Министерство сельского хозяйства Калужской области, управление архитектуры и градостроительства Калужской области, а также министерство экономического развития Калужской области (далее - органы исполнительной власти области) не позднее двадцати пяти дней с момента получения Правительством Калужской области извещения на основании имеющихся в органах исполнительной власти Калужской области сведений о потребности в земельных участках готовят заключения о целесообразности приобретения земельного участка.</w:t>
      </w:r>
      <w:proofErr w:type="gramEnd"/>
      <w:r>
        <w:t xml:space="preserve"> Министерство сельского хозяйства Калужской области и управление архитектуры и градостроительства Калужской области представляют указанные заключения в министерство экономического развития Калужской области.</w:t>
      </w:r>
    </w:p>
    <w:p w:rsidR="00C2174A" w:rsidRDefault="00C2174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09.10.2012 N 513)</w:t>
      </w:r>
    </w:p>
    <w:p w:rsidR="00C2174A" w:rsidRDefault="00C2174A">
      <w:pPr>
        <w:pStyle w:val="ConsPlusNormal"/>
        <w:spacing w:before="240"/>
        <w:ind w:firstLine="540"/>
        <w:jc w:val="both"/>
      </w:pPr>
      <w:r>
        <w:t>Отсутствие заключений органов исполнительной власти области в течение указанного срока рассматривается как решение о нецелесообразности приобретения земельного участка.</w:t>
      </w:r>
    </w:p>
    <w:p w:rsidR="00C2174A" w:rsidRDefault="00C2174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20.10.2011 N 570)</w:t>
      </w:r>
    </w:p>
    <w:p w:rsidR="00C2174A" w:rsidRDefault="00C2174A">
      <w:pPr>
        <w:pStyle w:val="ConsPlusNormal"/>
        <w:spacing w:before="240"/>
        <w:ind w:firstLine="540"/>
        <w:jc w:val="both"/>
      </w:pPr>
      <w:r>
        <w:t xml:space="preserve">Сведения о потребности в земельных участках формируются министерством сельского хозяйства области, управлением архитектуры и градостроительства области и министерством </w:t>
      </w:r>
      <w:r>
        <w:lastRenderedPageBreak/>
        <w:t>экономического развития области на основании предварительно представленных в них заявок органов государственной власти Калужской области, а также с учетом потребности в земельных участках для реализации областных целевых программ.</w:t>
      </w:r>
    </w:p>
    <w:p w:rsidR="00C2174A" w:rsidRDefault="00C2174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20.10.2011 N 570)</w:t>
      </w:r>
    </w:p>
    <w:p w:rsidR="00C2174A" w:rsidRDefault="00C2174A">
      <w:pPr>
        <w:pStyle w:val="ConsPlusNormal"/>
        <w:spacing w:before="240"/>
        <w:ind w:firstLine="540"/>
        <w:jc w:val="both"/>
      </w:pPr>
      <w:r>
        <w:t>Заявки направляются органами государственной власти Калужской области по мере возникновения потребности в земельных участках в зависимости от целей их предполагаемого использования:</w:t>
      </w:r>
    </w:p>
    <w:p w:rsidR="00C2174A" w:rsidRDefault="00C2174A">
      <w:pPr>
        <w:pStyle w:val="ConsPlusNormal"/>
        <w:spacing w:before="240"/>
        <w:ind w:firstLine="540"/>
        <w:jc w:val="both"/>
      </w:pPr>
      <w:r>
        <w:t>в министерство сельского хозяйства области - в случае намерения использовать земельные участки в целях сельскохозяйственного производства;</w:t>
      </w:r>
    </w:p>
    <w:p w:rsidR="00C2174A" w:rsidRDefault="00C2174A">
      <w:pPr>
        <w:pStyle w:val="ConsPlusNormal"/>
        <w:spacing w:before="240"/>
        <w:ind w:firstLine="540"/>
        <w:jc w:val="both"/>
      </w:pPr>
      <w:r>
        <w:t>в управление архитектуры и градостроительства области - в случае намерения использовать земельные участки в целях, связанных со строительством;</w:t>
      </w:r>
    </w:p>
    <w:p w:rsidR="00C2174A" w:rsidRDefault="00C2174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20.10.2011 N 570)</w:t>
      </w:r>
    </w:p>
    <w:p w:rsidR="00C2174A" w:rsidRDefault="00C2174A">
      <w:pPr>
        <w:pStyle w:val="ConsPlusNormal"/>
        <w:spacing w:before="240"/>
        <w:ind w:firstLine="540"/>
        <w:jc w:val="both"/>
      </w:pPr>
      <w:r>
        <w:t xml:space="preserve">в министерство экономического развития Калужской области - в случае намерения использовать земельные участки в рамках реализации полномочий в сфере земельно-имущественных отношений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12.04.2004 N 266 "О министерстве экономического развития Калужской области".</w:t>
      </w:r>
    </w:p>
    <w:p w:rsidR="00C2174A" w:rsidRDefault="00C2174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09.10.2012 N 513)</w:t>
      </w:r>
    </w:p>
    <w:p w:rsidR="00C2174A" w:rsidRDefault="00C2174A">
      <w:pPr>
        <w:pStyle w:val="ConsPlusNormal"/>
        <w:spacing w:before="240"/>
        <w:ind w:firstLine="540"/>
        <w:jc w:val="both"/>
      </w:pPr>
      <w:r>
        <w:t>2.4. Положительное заключение о целесообразности приобретения земельного участка должно содержать следующие сведения:</w:t>
      </w:r>
    </w:p>
    <w:p w:rsidR="00C2174A" w:rsidRDefault="00C2174A">
      <w:pPr>
        <w:pStyle w:val="ConsPlusNormal"/>
        <w:spacing w:before="240"/>
        <w:ind w:firstLine="540"/>
        <w:jc w:val="both"/>
      </w:pPr>
      <w:r>
        <w:t>а) предполагаемая цель использования земельного участка для нужд Калужской области;</w:t>
      </w:r>
    </w:p>
    <w:p w:rsidR="00C2174A" w:rsidRDefault="00C2174A">
      <w:pPr>
        <w:pStyle w:val="ConsPlusNormal"/>
        <w:spacing w:before="240"/>
        <w:ind w:firstLine="540"/>
        <w:jc w:val="both"/>
      </w:pPr>
      <w:r>
        <w:t>б) финансов</w:t>
      </w:r>
      <w:proofErr w:type="gramStart"/>
      <w:r>
        <w:t>о-</w:t>
      </w:r>
      <w:proofErr w:type="gramEnd"/>
      <w:r>
        <w:t xml:space="preserve"> и технико-экономическое обоснование целесообразности приобретения земельного участка;</w:t>
      </w:r>
    </w:p>
    <w:p w:rsidR="00C2174A" w:rsidRDefault="00C2174A">
      <w:pPr>
        <w:pStyle w:val="ConsPlusNormal"/>
        <w:spacing w:before="240"/>
        <w:ind w:firstLine="540"/>
        <w:jc w:val="both"/>
      </w:pPr>
      <w:r>
        <w:t>в) источник финансирования расходов на приобретение земельного участка в казну Калужской области за счет средств, предусмотренных в областном бюджете на текущий год.</w:t>
      </w:r>
    </w:p>
    <w:p w:rsidR="00C2174A" w:rsidRDefault="00C2174A">
      <w:pPr>
        <w:pStyle w:val="ConsPlusNormal"/>
        <w:spacing w:before="240"/>
        <w:ind w:firstLine="540"/>
        <w:jc w:val="both"/>
      </w:pPr>
      <w:r>
        <w:t xml:space="preserve">Министерство экономического развития области не позднее тридцати дней с момента получения Правительством области извещения рассматривает поступившие заявки органов государственной власти области на приобретение земельных участков и заключения органов исполнительной власти области о целесообразности приобретения продаваемого земельного участка. В </w:t>
      </w:r>
      <w:proofErr w:type="gramStart"/>
      <w:r>
        <w:t>случае</w:t>
      </w:r>
      <w:proofErr w:type="gramEnd"/>
      <w:r>
        <w:t xml:space="preserve"> принятия решения о намерении приобрести продаваемый земельный участок министерство экономического развития области направляет в министерство финансов области заявку на финансирование расходов на приобретение земельного участка с указанием источников их финансирования.</w:t>
      </w:r>
    </w:p>
    <w:p w:rsidR="00C2174A" w:rsidRDefault="00C2174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20.10.2011 N 570)</w:t>
      </w:r>
    </w:p>
    <w:p w:rsidR="00C2174A" w:rsidRDefault="00C2174A">
      <w:pPr>
        <w:pStyle w:val="ConsPlusNormal"/>
        <w:spacing w:before="240"/>
        <w:ind w:firstLine="540"/>
        <w:jc w:val="both"/>
      </w:pPr>
      <w:r>
        <w:t xml:space="preserve">2.5. О намерении приобрести продаваемый земельный участок либо отказе от покупки министерство экономического развития области уведомляет заявителя в письменной форме в срок, установленный </w:t>
      </w:r>
      <w:hyperlink r:id="rId29" w:history="1">
        <w:r>
          <w:rPr>
            <w:color w:val="0000FF"/>
          </w:rPr>
          <w:t>статьей 8</w:t>
        </w:r>
      </w:hyperlink>
      <w:r>
        <w:t xml:space="preserve"> Федерального закона "Об обороте земель сельскохозяйственного назначения".</w:t>
      </w:r>
    </w:p>
    <w:p w:rsidR="00C2174A" w:rsidRDefault="00C2174A">
      <w:pPr>
        <w:pStyle w:val="ConsPlusNormal"/>
        <w:spacing w:before="240"/>
        <w:ind w:firstLine="540"/>
        <w:jc w:val="both"/>
      </w:pPr>
      <w:r>
        <w:t>О намерении воспользоваться преимущественным правом Калужской области на приобретение земельного участка министерство эк</w:t>
      </w:r>
      <w:bookmarkStart w:id="1" w:name="_GoBack"/>
      <w:bookmarkEnd w:id="1"/>
      <w:r>
        <w:t>ономического развития области в письменной форме информирует Управление Федеральной регистрационной службы по Калужской области.</w:t>
      </w:r>
    </w:p>
    <w:p w:rsidR="00C2174A" w:rsidRDefault="00C2174A">
      <w:pPr>
        <w:pStyle w:val="ConsPlusNormal"/>
        <w:jc w:val="both"/>
      </w:pPr>
    </w:p>
    <w:p w:rsidR="00C2174A" w:rsidRDefault="00C2174A">
      <w:pPr>
        <w:pStyle w:val="ConsPlusNormal"/>
        <w:jc w:val="both"/>
      </w:pPr>
    </w:p>
    <w:p w:rsidR="00C2174A" w:rsidRDefault="00C21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0AF" w:rsidRDefault="00E220AF"/>
    <w:sectPr w:rsidR="00E220AF" w:rsidSect="00C2174A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4A"/>
    <w:rsid w:val="00B131DA"/>
    <w:rsid w:val="00C2174A"/>
    <w:rsid w:val="00E2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D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1DA"/>
    <w:pPr>
      <w:keepNext/>
      <w:tabs>
        <w:tab w:val="left" w:pos="7560"/>
      </w:tabs>
      <w:ind w:right="-43"/>
      <w:outlineLvl w:val="0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31DA"/>
    <w:rPr>
      <w:rFonts w:ascii="Times New Roman" w:eastAsia="Arial Unicode MS" w:hAnsi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B131DA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C2174A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C2174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C2174A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D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1DA"/>
    <w:pPr>
      <w:keepNext/>
      <w:tabs>
        <w:tab w:val="left" w:pos="7560"/>
      </w:tabs>
      <w:ind w:right="-43"/>
      <w:outlineLvl w:val="0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31DA"/>
    <w:rPr>
      <w:rFonts w:ascii="Times New Roman" w:eastAsia="Arial Unicode MS" w:hAnsi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B131DA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C2174A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C2174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C2174A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95217085810DBF9800C4B8E65CB3C7CEBAE33E88FF5BC2919C93A498EA266A10A5DDBDCA0A3FF2FDAE3J9Q5H" TargetMode="External"/><Relationship Id="rId13" Type="http://schemas.openxmlformats.org/officeDocument/2006/relationships/hyperlink" Target="consultantplus://offline/ref=B5D95217085810DBF9800C4B8E65CB3C7CEBAE33E480F0B82819C93A498EA266A10A5DDBDCA0A3FF2FDAE2J9QBH" TargetMode="External"/><Relationship Id="rId18" Type="http://schemas.openxmlformats.org/officeDocument/2006/relationships/hyperlink" Target="consultantplus://offline/ref=B5D95217085810DBF9800C4B8E65CB3C7CEBAE33EC89F4B22D15943041D7AE64A6J0Q5H" TargetMode="External"/><Relationship Id="rId26" Type="http://schemas.openxmlformats.org/officeDocument/2006/relationships/hyperlink" Target="consultantplus://offline/ref=B5D95217085810DBF9800C4B8E65CB3C7CEBAE33E48DF0B92F19C93A498EA266A10A5DDBDCA0A3FF2FD9EBJ9Q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D95217085810DBF9800C4B8E65CB3C7CEBAE33E98EF9B32B19C93A498EA266A10A5DDBDCA0A3FF2FDAE3J9Q4H" TargetMode="External"/><Relationship Id="rId7" Type="http://schemas.openxmlformats.org/officeDocument/2006/relationships/hyperlink" Target="consultantplus://offline/ref=B5D95217085810DBF9800C4B8E65CB3C7CEBAE33E98EF9B32B19C93A498EA266A10A5DDBDCA0A3FF2FDAE3J9Q5H" TargetMode="External"/><Relationship Id="rId12" Type="http://schemas.openxmlformats.org/officeDocument/2006/relationships/hyperlink" Target="consultantplus://offline/ref=B5D95217085810DBF9800C4B8E65CB3C7CEBAE33EC89F8BF2C16943041D7AE64A60502CCDBE9AFFE2FDAE794J0QFH" TargetMode="External"/><Relationship Id="rId17" Type="http://schemas.openxmlformats.org/officeDocument/2006/relationships/hyperlink" Target="consultantplus://offline/ref=B5D95217085810DBF98012469809953279E8F73EED80FBED764692671E87A831E645049998ADA2FEJ2QDH" TargetMode="External"/><Relationship Id="rId25" Type="http://schemas.openxmlformats.org/officeDocument/2006/relationships/hyperlink" Target="consultantplus://offline/ref=B5D95217085810DBF9800C4B8E65CB3C7CEBAE33E98EF9B32B19C93A498EA266A10A5DDBDCA0A3FF2FDAE3J9Q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D95217085810DBF9800C4B8E65CB3C7CEBAE33E88FF5BC2919C93A498EA266A10A5DDBDCA0A3FF2FDAE3J9Q4H" TargetMode="External"/><Relationship Id="rId20" Type="http://schemas.openxmlformats.org/officeDocument/2006/relationships/hyperlink" Target="consultantplus://offline/ref=B5D95217085810DBF9800C4B8E65CB3C7CEBAE33E88FF5BC2919C93A498EA266A10A5DDBDCA0A3FF2FDAE3J9Q4H" TargetMode="External"/><Relationship Id="rId29" Type="http://schemas.openxmlformats.org/officeDocument/2006/relationships/hyperlink" Target="consultantplus://offline/ref=B5D95217085810DBF98012469809953279E8F73EED80FBED764692671E87A831E645049998ADA2FBJ2Q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95217085810DBF9800C4B8E65CB3C7CEBAE33EF8CF3B32319C93A498EA266A10A5DDBDCA0A3FF2FDAE3J9Q5H" TargetMode="External"/><Relationship Id="rId11" Type="http://schemas.openxmlformats.org/officeDocument/2006/relationships/hyperlink" Target="consultantplus://offline/ref=B5D95217085810DBF9800C4B8E65CB3C7CEBAE33EC89F4B22D15943041D7AE64A6J0Q5H" TargetMode="External"/><Relationship Id="rId24" Type="http://schemas.openxmlformats.org/officeDocument/2006/relationships/hyperlink" Target="consultantplus://offline/ref=B5D95217085810DBF9800C4B8E65CB3C7CEBAE33E98EF9B32B19C93A498EA266A10A5DDBDCA0A3FF2FDAE3J9Q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5D95217085810DBF9800C4B8E65CB3C7CEBAE33E98EF9B32B19C93A498EA266A10A5DDBDCA0A3FF2FDAE3J9Q4H" TargetMode="External"/><Relationship Id="rId23" Type="http://schemas.openxmlformats.org/officeDocument/2006/relationships/hyperlink" Target="consultantplus://offline/ref=B5D95217085810DBF9800C4B8E65CB3C7CEBAE33E98EF9B32B19C93A498EA266A10A5DDBDCA0A3FF2FDAE3J9QBH" TargetMode="External"/><Relationship Id="rId28" Type="http://schemas.openxmlformats.org/officeDocument/2006/relationships/hyperlink" Target="consultantplus://offline/ref=B5D95217085810DBF9800C4B8E65CB3C7CEBAE33E98EF9B32B19C93A498EA266A10A5DDBDCA0A3FF2FDAE3J9QBH" TargetMode="External"/><Relationship Id="rId10" Type="http://schemas.openxmlformats.org/officeDocument/2006/relationships/hyperlink" Target="consultantplus://offline/ref=B5D95217085810DBF98012469809953279E8F73EED80FBED764692671E87A831E645049998ADA2FEJ2QDH" TargetMode="External"/><Relationship Id="rId19" Type="http://schemas.openxmlformats.org/officeDocument/2006/relationships/hyperlink" Target="consultantplus://offline/ref=B5D95217085810DBF9800C4B8E65CB3C7CEBAE33EC89F8BF2C16943041D7AE64A60502CCDBE9AFFE2FDAE794J0QF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D95217085810DBF9800C4B8E65CB3C7CEBAE33E480F0B82819C93A498EA266A10A5DDBDCA0A3FF2FDAE2J9QBH" TargetMode="External"/><Relationship Id="rId14" Type="http://schemas.openxmlformats.org/officeDocument/2006/relationships/hyperlink" Target="consultantplus://offline/ref=B5D95217085810DBF9800C4B8E65CB3C7CEBAE33EF8CF3B32319C93A498EA266A10A5DDBDCA0A3FF2FDAE3J9Q5H" TargetMode="External"/><Relationship Id="rId22" Type="http://schemas.openxmlformats.org/officeDocument/2006/relationships/hyperlink" Target="consultantplus://offline/ref=B5D95217085810DBF9800C4B8E65CB3C7CEBAE33E88FF5BC2919C93A498EA266A10A5DDBDCA0A3FF2FDAE3J9QAH" TargetMode="External"/><Relationship Id="rId27" Type="http://schemas.openxmlformats.org/officeDocument/2006/relationships/hyperlink" Target="consultantplus://offline/ref=B5D95217085810DBF9800C4B8E65CB3C7CEBAE33E88FF5BC2919C93A498EA266A10A5DDBDCA0A3FF2FDAE2J9Q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Наталья Игоревна</dc:creator>
  <cp:lastModifiedBy>Кудрявцева Наталья Игоревна</cp:lastModifiedBy>
  <cp:revision>1</cp:revision>
  <dcterms:created xsi:type="dcterms:W3CDTF">2018-04-27T07:16:00Z</dcterms:created>
  <dcterms:modified xsi:type="dcterms:W3CDTF">2018-04-27T07:16:00Z</dcterms:modified>
</cp:coreProperties>
</file>