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AF" w:rsidRDefault="00653CAF" w:rsidP="00653CAF">
      <w:pPr>
        <w:pStyle w:val="ConsPlusNormal"/>
        <w:jc w:val="right"/>
      </w:pPr>
      <w:proofErr w:type="gramStart"/>
      <w:r>
        <w:t>Утвержден</w:t>
      </w:r>
      <w:proofErr w:type="gramEnd"/>
      <w:r>
        <w:t xml:space="preserve">  постановлением Правительства </w:t>
      </w:r>
    </w:p>
    <w:p w:rsidR="00D50065" w:rsidRDefault="00653CAF" w:rsidP="00653CAF">
      <w:pPr>
        <w:pStyle w:val="ConsPlusNormal"/>
        <w:jc w:val="right"/>
      </w:pPr>
      <w:r>
        <w:t>Калужской области от 06.02.2019 № 68</w:t>
      </w:r>
    </w:p>
    <w:p w:rsidR="00653CAF" w:rsidRDefault="00653CAF">
      <w:pPr>
        <w:pStyle w:val="ConsPlusTitle"/>
        <w:jc w:val="center"/>
      </w:pPr>
    </w:p>
    <w:p w:rsidR="00653CAF" w:rsidRDefault="00653CAF">
      <w:pPr>
        <w:pStyle w:val="ConsPlusTitle"/>
        <w:jc w:val="center"/>
      </w:pPr>
    </w:p>
    <w:p w:rsidR="00D50065" w:rsidRDefault="00D50065">
      <w:pPr>
        <w:pStyle w:val="ConsPlusTitle"/>
        <w:jc w:val="center"/>
      </w:pPr>
      <w:r>
        <w:t>ПОРЯДОК</w:t>
      </w:r>
    </w:p>
    <w:p w:rsidR="00D50065" w:rsidRDefault="00D50065">
      <w:pPr>
        <w:pStyle w:val="ConsPlusTitle"/>
        <w:jc w:val="center"/>
      </w:pPr>
      <w:r>
        <w:t>ПРЕДОСТАВЛЕНИЯ И РАСПРЕДЕЛЕНИЯ СУБСИДИЙ БЮДЖЕТАМ</w:t>
      </w:r>
    </w:p>
    <w:p w:rsidR="00D50065" w:rsidRDefault="00D50065">
      <w:pPr>
        <w:pStyle w:val="ConsPlusTitle"/>
        <w:jc w:val="center"/>
      </w:pPr>
      <w:r>
        <w:t>МУНИЦИПАЛЬНЫХ ОБРАЗОВАНИЙ КАЛУЖСКОЙ ОБЛАСТИ НА ОСУЩЕСТВЛЕНИЕ</w:t>
      </w:r>
    </w:p>
    <w:p w:rsidR="00D50065" w:rsidRDefault="00D50065">
      <w:pPr>
        <w:pStyle w:val="ConsPlusTitle"/>
        <w:jc w:val="center"/>
      </w:pPr>
      <w:r>
        <w:t>ДОРОЖНОЙ ДЕЯТЕЛЬНОСТИ</w:t>
      </w:r>
    </w:p>
    <w:p w:rsidR="00D50065" w:rsidRDefault="00D50065">
      <w:pPr>
        <w:spacing w:after="1"/>
      </w:pPr>
    </w:p>
    <w:p w:rsidR="00D50065" w:rsidRDefault="00D50065">
      <w:pPr>
        <w:pStyle w:val="ConsPlusNormal"/>
        <w:jc w:val="both"/>
      </w:pPr>
    </w:p>
    <w:p w:rsidR="00D50065" w:rsidRDefault="00D50065">
      <w:pPr>
        <w:pStyle w:val="ConsPlusNormal"/>
        <w:ind w:firstLine="540"/>
        <w:jc w:val="both"/>
      </w:pPr>
      <w:r>
        <w:t>1. Настоящий Порядок регулирует вопрос предоставления и распределения субсидий бюджетам муниципальных образований Калужской области на осуществление дорожной деятельности (далее соответственно - порядок, субсидии).</w:t>
      </w:r>
    </w:p>
    <w:p w:rsidR="00D50065" w:rsidRDefault="00D50065">
      <w:pPr>
        <w:pStyle w:val="ConsPlusNormal"/>
        <w:spacing w:before="220"/>
        <w:ind w:firstLine="540"/>
        <w:jc w:val="both"/>
      </w:pPr>
      <w:bookmarkStart w:id="0" w:name="P14"/>
      <w:bookmarkEnd w:id="0"/>
      <w:r>
        <w:t xml:space="preserve">2. Цель предоставления субсидий - </w:t>
      </w:r>
      <w:proofErr w:type="spellStart"/>
      <w:r>
        <w:t>софинансирование</w:t>
      </w:r>
      <w:proofErr w:type="spellEnd"/>
      <w:r>
        <w:t xml:space="preserve"> расходных обязательств, возникающих при выполнении полномочий органов местного самоуправления по осуществлению дорожной деятельности.</w:t>
      </w:r>
    </w:p>
    <w:p w:rsidR="00D50065" w:rsidRDefault="00D50065">
      <w:pPr>
        <w:pStyle w:val="ConsPlusNormal"/>
        <w:spacing w:before="220"/>
        <w:ind w:firstLine="540"/>
        <w:jc w:val="both"/>
      </w:pPr>
      <w:bookmarkStart w:id="1" w:name="P15"/>
      <w:bookmarkEnd w:id="1"/>
      <w:r>
        <w:t>3. Условия предоставления субсидии.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>3.1. Заявительный порядок предоставления субсидии.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 xml:space="preserve">3.2. Наличие правовых актов муниципальных образований, устанавливающих расходные обязательства муниципального образования,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в соответствии с требованиями нормативных правовых актов Калужской области.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 xml:space="preserve">3.3. Наличие в местном бюджете бюджетных ассигнований на исполнение расходного обязательства муниципального образования, </w:t>
      </w:r>
      <w:proofErr w:type="spellStart"/>
      <w:r>
        <w:t>софинансирование</w:t>
      </w:r>
      <w:proofErr w:type="spellEnd"/>
      <w:r>
        <w:t xml:space="preserve"> которого осуществляется из областного бюджета, в объеме, необходимом для его исполнения, включающем размер планируемой к предоставлению из областного бюджета субсидии.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 xml:space="preserve">3.4. Заключение соглашения о предоставлении субсидии в соответствии с типовой формой, утверждаемой министерством финансов Калужской области, предусматривающего обязательства муниципального образования по исполнению расходных обязательств,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и ответственность за неисполнение предусмотренных указанным соглашением обязательств (далее - соглашение).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spellStart"/>
      <w:r>
        <w:t>софинансирования</w:t>
      </w:r>
      <w:proofErr w:type="spellEnd"/>
      <w:r>
        <w:t xml:space="preserve"> из федерального бюджета расходного обязательства Калужской области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требованиям, установленным правилами, предусмотренными </w:t>
      </w:r>
      <w:hyperlink r:id="rId7" w:history="1">
        <w:r>
          <w:rPr>
            <w:color w:val="0000FF"/>
          </w:rPr>
          <w:t>абзацем первым пункта 3 статьи 132</w:t>
        </w:r>
      </w:hyperlink>
      <w:r>
        <w:t xml:space="preserve"> Бюджетного кодекса Российской Федерации.</w:t>
      </w:r>
    </w:p>
    <w:p w:rsidR="00D50065" w:rsidRDefault="00D50065">
      <w:pPr>
        <w:pStyle w:val="ConsPlusNormal"/>
        <w:spacing w:before="220"/>
        <w:ind w:firstLine="540"/>
        <w:jc w:val="both"/>
      </w:pPr>
      <w:bookmarkStart w:id="2" w:name="P21"/>
      <w:bookmarkEnd w:id="2"/>
      <w:r>
        <w:t>4. Категории бюджетов муниципальных образований, которым предоставляется субсидия, - бюджеты муниципальных районов, городских округов, городских поселений (далее - муниципальные образования).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>5. Органом исполнительной власти Калужской области, являющимся главным распорядителем средств областного бюджета, уполномоченным принимать и рассматривать, в том числе проверять, документы, поступившие от муниципальных образований, и принимать решения по результатам их рассмотрения, является министерство дорожного хозяйства Калужской области (далее - министерство).</w:t>
      </w:r>
    </w:p>
    <w:p w:rsidR="00D50065" w:rsidRDefault="00D50065">
      <w:pPr>
        <w:pStyle w:val="ConsPlusNormal"/>
        <w:spacing w:before="220"/>
        <w:ind w:firstLine="540"/>
        <w:jc w:val="both"/>
      </w:pPr>
      <w:bookmarkStart w:id="3" w:name="P23"/>
      <w:bookmarkEnd w:id="3"/>
      <w:r>
        <w:t>6. Для предоставления субсидии муниципальные образования направляют в министерство: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lastRenderedPageBreak/>
        <w:t>6.1. Заявление муниципального образования на предоставление субсидий по форме, разработанной министерством, с приложением документов согласно перечню, разработанному министерством.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>6.2. Копию правового акта муниципального образования, устанавливающего расходные обязательства муниципального образования по осуществлению дорожной деятельности в соответствии с требованиями нормативных правовых актов Калужской области.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>6.3. Выписку из нормативного правового акта муниципального образования о местном бюджете, подтверждающую наличие в местном бюджете бюджетных ассигнований на исполнение расходного обязательства муниципального образования по осуществлению дорожной деятельности, в объеме, необходимом для его исполнения, включая размер планируемой к предоставлению из областного бюджета субсидии.</w:t>
      </w:r>
    </w:p>
    <w:p w:rsidR="00D50065" w:rsidRDefault="00D50065">
      <w:pPr>
        <w:pStyle w:val="ConsPlusNormal"/>
        <w:spacing w:before="220"/>
        <w:ind w:firstLine="540"/>
        <w:jc w:val="both"/>
      </w:pPr>
      <w:bookmarkStart w:id="4" w:name="P27"/>
      <w:bookmarkEnd w:id="4"/>
      <w:r>
        <w:t xml:space="preserve">7. Документы, указанные в </w:t>
      </w:r>
      <w:hyperlink w:anchor="P23" w:history="1">
        <w:r>
          <w:rPr>
            <w:color w:val="0000FF"/>
          </w:rPr>
          <w:t>пункте 6</w:t>
        </w:r>
      </w:hyperlink>
      <w:r>
        <w:t xml:space="preserve"> настоящего порядка, представляются в министерство до 1 августа.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>8. Порядок (формула) расчета распределяемой между муниципальными образованиями субсидии.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 xml:space="preserve">При распределении субсидий между муниципальными образованиями объем субсидии местному бюджету в текущем финансовом году не может превышать объем средств на исполнение в текущем финансовом году расходного обязательства муниципального образования по осуществлению дорожной деятельности с учетом предельного уровня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 из областного бюджета.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 xml:space="preserve">Размер субсидии, предоставляемой бюджету одного муниципального образования на цель, указанную в </w:t>
      </w:r>
      <w:hyperlink w:anchor="P14" w:history="1">
        <w:r>
          <w:rPr>
            <w:color w:val="0000FF"/>
          </w:rPr>
          <w:t>пункте 2</w:t>
        </w:r>
      </w:hyperlink>
      <w:r>
        <w:t xml:space="preserve"> порядка, определяется по следующей формуле:</w:t>
      </w:r>
    </w:p>
    <w:p w:rsidR="00D50065" w:rsidRDefault="00D50065">
      <w:pPr>
        <w:pStyle w:val="ConsPlusNormal"/>
        <w:jc w:val="both"/>
      </w:pPr>
    </w:p>
    <w:p w:rsidR="00D50065" w:rsidRDefault="00D50065">
      <w:pPr>
        <w:pStyle w:val="ConsPlusNormal"/>
        <w:ind w:firstLine="540"/>
        <w:jc w:val="both"/>
      </w:pPr>
      <w:proofErr w:type="spellStart"/>
      <w:r>
        <w:t>РС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= (</w:t>
      </w:r>
      <w:proofErr w:type="spellStart"/>
      <w:r>
        <w:t>ОРСдд</w:t>
      </w:r>
      <w:proofErr w:type="spellEnd"/>
      <w:r>
        <w:t xml:space="preserve"> / </w:t>
      </w:r>
      <w:proofErr w:type="spellStart"/>
      <w:r>
        <w:t>SUMПдд</w:t>
      </w:r>
      <w:proofErr w:type="spellEnd"/>
      <w:r>
        <w:t xml:space="preserve">) x </w:t>
      </w:r>
      <w:proofErr w:type="spellStart"/>
      <w:r>
        <w:t>Пдд</w:t>
      </w:r>
      <w:r>
        <w:rPr>
          <w:vertAlign w:val="subscript"/>
        </w:rPr>
        <w:t>i</w:t>
      </w:r>
      <w:proofErr w:type="spellEnd"/>
      <w:r>
        <w:t>,</w:t>
      </w:r>
    </w:p>
    <w:p w:rsidR="00D50065" w:rsidRDefault="00D50065">
      <w:pPr>
        <w:pStyle w:val="ConsPlusNormal"/>
        <w:jc w:val="both"/>
      </w:pPr>
    </w:p>
    <w:p w:rsidR="00D50065" w:rsidRDefault="00D50065">
      <w:pPr>
        <w:pStyle w:val="ConsPlusNormal"/>
        <w:ind w:firstLine="540"/>
        <w:jc w:val="both"/>
      </w:pPr>
      <w:r>
        <w:t xml:space="preserve">где </w:t>
      </w:r>
      <w:proofErr w:type="spellStart"/>
      <w:r>
        <w:t>РС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размер субсидии, предоставляемой бюджету одного муниципального образования;</w:t>
      </w:r>
    </w:p>
    <w:p w:rsidR="00D50065" w:rsidRDefault="00D50065">
      <w:pPr>
        <w:pStyle w:val="ConsPlusNormal"/>
        <w:spacing w:before="220"/>
        <w:ind w:firstLine="540"/>
        <w:jc w:val="both"/>
      </w:pPr>
      <w:proofErr w:type="spellStart"/>
      <w:r>
        <w:t>ОРСдд</w:t>
      </w:r>
      <w:proofErr w:type="spellEnd"/>
      <w:r>
        <w:t xml:space="preserve"> - общий объем бюджетных ассигнований, предусмотренных в областном бюджете на очередной финансовый год и на плановый период для предоставления субсидии муниципальным образованиям на осуществление дорожной деятельности;</w:t>
      </w:r>
    </w:p>
    <w:p w:rsidR="00D50065" w:rsidRDefault="00D50065">
      <w:pPr>
        <w:pStyle w:val="ConsPlusNormal"/>
        <w:spacing w:before="220"/>
        <w:ind w:firstLine="540"/>
        <w:jc w:val="both"/>
      </w:pPr>
      <w:proofErr w:type="spellStart"/>
      <w:proofErr w:type="gramStart"/>
      <w:r>
        <w:t>SUM</w:t>
      </w:r>
      <w:proofErr w:type="gramEnd"/>
      <w:r>
        <w:t>Пдд</w:t>
      </w:r>
      <w:proofErr w:type="spellEnd"/>
      <w:r>
        <w:t xml:space="preserve"> - сумма заявленной потребности в средствах на осуществление дорожной деятельности всех муниципальных образований, подавших заявление;</w:t>
      </w:r>
    </w:p>
    <w:p w:rsidR="00D50065" w:rsidRDefault="00D50065">
      <w:pPr>
        <w:pStyle w:val="ConsPlusNormal"/>
        <w:spacing w:before="220"/>
        <w:ind w:firstLine="540"/>
        <w:jc w:val="both"/>
      </w:pPr>
      <w:proofErr w:type="spellStart"/>
      <w:r>
        <w:t>Пдд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заявленная потребность одного муниципального образования в средствах на осуществление дорожной деятельности:</w:t>
      </w:r>
    </w:p>
    <w:p w:rsidR="00D50065" w:rsidRDefault="00D50065">
      <w:pPr>
        <w:pStyle w:val="ConsPlusNormal"/>
        <w:jc w:val="both"/>
      </w:pPr>
    </w:p>
    <w:p w:rsidR="00D50065" w:rsidRDefault="00D50065">
      <w:pPr>
        <w:pStyle w:val="ConsPlusNormal"/>
        <w:ind w:firstLine="540"/>
        <w:jc w:val="both"/>
      </w:pPr>
      <w:proofErr w:type="spellStart"/>
      <w:r>
        <w:t>Пдд</w:t>
      </w:r>
      <w:r>
        <w:rPr>
          <w:vertAlign w:val="subscript"/>
        </w:rPr>
        <w:t>i</w:t>
      </w:r>
      <w:proofErr w:type="spellEnd"/>
      <w:r>
        <w:t xml:space="preserve"> = </w:t>
      </w:r>
      <w:proofErr w:type="spellStart"/>
      <w:r>
        <w:t>Сдд</w:t>
      </w:r>
      <w:r>
        <w:rPr>
          <w:vertAlign w:val="subscript"/>
        </w:rPr>
        <w:t>i</w:t>
      </w:r>
      <w:proofErr w:type="spellEnd"/>
      <w:r>
        <w:t xml:space="preserve"> x </w:t>
      </w:r>
      <w:proofErr w:type="spellStart"/>
      <w:proofErr w:type="gramStart"/>
      <w:r>
        <w:t>Y</w:t>
      </w:r>
      <w:proofErr w:type="gramEnd"/>
      <w:r>
        <w:t>дд</w:t>
      </w:r>
      <w:r>
        <w:rPr>
          <w:vertAlign w:val="subscript"/>
        </w:rPr>
        <w:t>i</w:t>
      </w:r>
      <w:proofErr w:type="spellEnd"/>
      <w:r>
        <w:t xml:space="preserve"> / 100,</w:t>
      </w:r>
    </w:p>
    <w:p w:rsidR="00D50065" w:rsidRDefault="00D50065">
      <w:pPr>
        <w:pStyle w:val="ConsPlusNormal"/>
        <w:jc w:val="both"/>
      </w:pPr>
    </w:p>
    <w:p w:rsidR="00D50065" w:rsidRDefault="00D50065">
      <w:pPr>
        <w:pStyle w:val="ConsPlusNormal"/>
        <w:ind w:firstLine="540"/>
        <w:jc w:val="both"/>
      </w:pPr>
      <w:r>
        <w:t xml:space="preserve">где </w:t>
      </w:r>
      <w:proofErr w:type="spellStart"/>
      <w:r>
        <w:t>Сдд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стоимость работ по проведению мероприятий по осуществлению дорожной деятельности;</w:t>
      </w:r>
    </w:p>
    <w:p w:rsidR="00D50065" w:rsidRDefault="00D50065">
      <w:pPr>
        <w:pStyle w:val="ConsPlusNormal"/>
        <w:spacing w:before="220"/>
        <w:ind w:firstLine="540"/>
        <w:jc w:val="both"/>
      </w:pPr>
      <w:proofErr w:type="spellStart"/>
      <w:proofErr w:type="gramStart"/>
      <w:r>
        <w:t>Y</w:t>
      </w:r>
      <w:proofErr w:type="gramEnd"/>
      <w:r>
        <w:t>дд</w:t>
      </w:r>
      <w:r>
        <w:rPr>
          <w:vertAlign w:val="subscript"/>
        </w:rPr>
        <w:t>i</w:t>
      </w:r>
      <w:proofErr w:type="spellEnd"/>
      <w:r>
        <w:t xml:space="preserve"> - предельный уровень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 из областного бюджета, в процентах, определяемый по следующей формуле: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 xml:space="preserve">для муниципальных образований, уровень расчетной бюджетной обеспеченности (определенный в соответствии с </w:t>
      </w:r>
      <w:hyperlink r:id="rId8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области") которых равен или превышает 1:</w:t>
      </w:r>
    </w:p>
    <w:p w:rsidR="00D50065" w:rsidRDefault="00D50065">
      <w:pPr>
        <w:pStyle w:val="ConsPlusNormal"/>
        <w:jc w:val="both"/>
      </w:pPr>
    </w:p>
    <w:p w:rsidR="00D50065" w:rsidRDefault="00D50065">
      <w:pPr>
        <w:pStyle w:val="ConsPlusNormal"/>
        <w:ind w:firstLine="540"/>
        <w:jc w:val="both"/>
      </w:pPr>
      <w:r w:rsidRPr="004A1DA9">
        <w:rPr>
          <w:position w:val="-41"/>
        </w:rPr>
        <w:lastRenderedPageBreak/>
        <w:pict>
          <v:shape id="_x0000_i1025" style="width:213.75pt;height:52.5pt" coordsize="" o:spt="100" adj="0,,0" path="" filled="f" stroked="f">
            <v:stroke joinstyle="miter"/>
            <v:imagedata r:id="rId9" o:title="base_23589_139042_32768"/>
            <v:formulas/>
            <v:path o:connecttype="segments"/>
          </v:shape>
        </w:pict>
      </w:r>
    </w:p>
    <w:p w:rsidR="00D50065" w:rsidRDefault="00D50065">
      <w:pPr>
        <w:pStyle w:val="ConsPlusNormal"/>
        <w:jc w:val="both"/>
      </w:pPr>
    </w:p>
    <w:p w:rsidR="00D50065" w:rsidRDefault="00D50065">
      <w:pPr>
        <w:pStyle w:val="ConsPlusNormal"/>
        <w:ind w:firstLine="540"/>
        <w:jc w:val="both"/>
      </w:pPr>
      <w:r>
        <w:t xml:space="preserve">где </w:t>
      </w:r>
      <w:proofErr w:type="spellStart"/>
      <w:proofErr w:type="gramStart"/>
      <w:r>
        <w:t>Y</w:t>
      </w:r>
      <w:proofErr w:type="gramEnd"/>
      <w:r>
        <w:t>дд</w:t>
      </w:r>
      <w:r>
        <w:rPr>
          <w:vertAlign w:val="subscript"/>
        </w:rPr>
        <w:t>i</w:t>
      </w:r>
      <w:proofErr w:type="spellEnd"/>
      <w:r>
        <w:t xml:space="preserve"> - предельный уровень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 Калужской области, в процентах;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 xml:space="preserve">90 - расчетное значение предельного уровня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 из областного бюджета;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>1 - корректирующий коэффициент, применяемый при расчете;</w:t>
      </w:r>
    </w:p>
    <w:p w:rsidR="00D50065" w:rsidRDefault="00D50065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 xml:space="preserve"> - коэффициент уровня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 из областного бюджета, равный 1,0550;</w:t>
      </w:r>
    </w:p>
    <w:p w:rsidR="00D50065" w:rsidRDefault="00D50065">
      <w:pPr>
        <w:pStyle w:val="ConsPlusNormal"/>
        <w:spacing w:before="220"/>
        <w:ind w:firstLine="540"/>
        <w:jc w:val="both"/>
      </w:pPr>
      <w:proofErr w:type="spellStart"/>
      <w:r>
        <w:t>рангРБО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место муниципального образования Калужской области, определяемое министерством финансов Калужской области в зависимости от уровня расчетной бюджетной обеспеченности на текущий финансовый год и плановый период среди всех муниципальных образований, являющихся получателями соответствующей субсидии, рассчитанного в соответствии с </w:t>
      </w:r>
      <w:hyperlink r:id="rId10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области";</w:t>
      </w:r>
    </w:p>
    <w:p w:rsidR="00D50065" w:rsidRDefault="00D50065">
      <w:pPr>
        <w:pStyle w:val="ConsPlusNormal"/>
        <w:spacing w:before="220"/>
        <w:ind w:firstLine="540"/>
        <w:jc w:val="both"/>
      </w:pPr>
      <w:r w:rsidRPr="004A1DA9">
        <w:rPr>
          <w:position w:val="-11"/>
        </w:rPr>
        <w:pict>
          <v:shape id="_x0000_i1026" style="width:23.25pt;height:22.5pt" coordsize="" o:spt="100" adj="0,,0" path="" filled="f" stroked="f">
            <v:stroke joinstyle="miter"/>
            <v:imagedata r:id="rId11" o:title="base_23589_139042_32769"/>
            <v:formulas/>
            <v:path o:connecttype="segments"/>
          </v:shape>
        </w:pict>
      </w:r>
      <w:r>
        <w:t xml:space="preserve"> - количество муниципальных образований.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 xml:space="preserve">Для муниципальных образований, уровень расчетной бюджетной обеспеченности (определенный в соответствии с </w:t>
      </w:r>
      <w:hyperlink r:id="rId12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области") которых меньше 1:</w:t>
      </w:r>
    </w:p>
    <w:p w:rsidR="00D50065" w:rsidRDefault="00D50065">
      <w:pPr>
        <w:pStyle w:val="ConsPlusNormal"/>
        <w:jc w:val="both"/>
      </w:pPr>
    </w:p>
    <w:p w:rsidR="00D50065" w:rsidRDefault="00D50065">
      <w:pPr>
        <w:pStyle w:val="ConsPlusNormal"/>
        <w:ind w:firstLine="540"/>
        <w:jc w:val="both"/>
      </w:pPr>
      <w:r w:rsidRPr="004A1DA9">
        <w:rPr>
          <w:position w:val="-41"/>
        </w:rPr>
        <w:pict>
          <v:shape id="_x0000_i1027" style="width:213.75pt;height:52.5pt" coordsize="" o:spt="100" adj="0,,0" path="" filled="f" stroked="f">
            <v:stroke joinstyle="miter"/>
            <v:imagedata r:id="rId13" o:title="base_23589_139042_32770"/>
            <v:formulas/>
            <v:path o:connecttype="segments"/>
          </v:shape>
        </w:pict>
      </w:r>
    </w:p>
    <w:p w:rsidR="00D50065" w:rsidRDefault="00D50065">
      <w:pPr>
        <w:pStyle w:val="ConsPlusNormal"/>
        <w:jc w:val="both"/>
      </w:pPr>
    </w:p>
    <w:p w:rsidR="00D50065" w:rsidRDefault="00D50065">
      <w:pPr>
        <w:pStyle w:val="ConsPlusNormal"/>
        <w:ind w:firstLine="540"/>
        <w:jc w:val="both"/>
      </w:pPr>
      <w:r>
        <w:t xml:space="preserve">где 95 - расчетное значение предельного уровня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 из областного бюджета;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>1 - корректирующий коэффициент, применяемый при расчете;</w:t>
      </w:r>
    </w:p>
    <w:p w:rsidR="00D50065" w:rsidRDefault="00D50065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 xml:space="preserve"> - коэффициент уровня </w:t>
      </w:r>
      <w:proofErr w:type="spellStart"/>
      <w:r>
        <w:t>софинанси</w:t>
      </w:r>
      <w:bookmarkStart w:id="5" w:name="_GoBack"/>
      <w:bookmarkEnd w:id="5"/>
      <w:r>
        <w:t>рования</w:t>
      </w:r>
      <w:proofErr w:type="spellEnd"/>
      <w:r>
        <w:t xml:space="preserve"> расходного обязательства муниципального образования из областного бюджета, равный 1,0195;</w:t>
      </w:r>
    </w:p>
    <w:p w:rsidR="00D50065" w:rsidRDefault="00D50065">
      <w:pPr>
        <w:pStyle w:val="ConsPlusNormal"/>
        <w:spacing w:before="220"/>
        <w:ind w:firstLine="540"/>
        <w:jc w:val="both"/>
      </w:pPr>
      <w:proofErr w:type="spellStart"/>
      <w:r>
        <w:t>рангРБО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место муниципального образования Калужской области, определяемое министерством финансов Калужской области в зависимости от уровня расчетной бюджетной обеспеченности на текущий финансовый год и плановый период среди всех муниципальных образований, являющихся получателями соответствующей субсидии, рассчитанного в соответствии с </w:t>
      </w:r>
      <w:hyperlink r:id="rId14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области";</w:t>
      </w:r>
    </w:p>
    <w:p w:rsidR="00D50065" w:rsidRDefault="00D50065">
      <w:pPr>
        <w:pStyle w:val="ConsPlusNormal"/>
        <w:spacing w:before="220"/>
        <w:ind w:firstLine="540"/>
        <w:jc w:val="both"/>
      </w:pPr>
      <w:r w:rsidRPr="004A1DA9">
        <w:rPr>
          <w:position w:val="-11"/>
        </w:rPr>
        <w:pict>
          <v:shape id="_x0000_i1028" style="width:23.25pt;height:22.5pt" coordsize="" o:spt="100" adj="0,,0" path="" filled="f" stroked="f">
            <v:stroke joinstyle="miter"/>
            <v:imagedata r:id="rId11" o:title="base_23589_139042_32771"/>
            <v:formulas/>
            <v:path o:connecttype="segments"/>
          </v:shape>
        </w:pict>
      </w:r>
      <w:r>
        <w:t xml:space="preserve"> - количество муниципальных образований.</w:t>
      </w:r>
    </w:p>
    <w:p w:rsidR="00D50065" w:rsidRDefault="00D50065">
      <w:pPr>
        <w:pStyle w:val="ConsPlusNormal"/>
        <w:spacing w:before="220"/>
        <w:ind w:firstLine="540"/>
        <w:jc w:val="both"/>
      </w:pPr>
      <w:bookmarkStart w:id="6" w:name="P62"/>
      <w:bookmarkEnd w:id="6"/>
      <w:r>
        <w:t xml:space="preserve">9. Министерство рассматривает документы, предусмотренные </w:t>
      </w:r>
      <w:hyperlink w:anchor="P23" w:history="1">
        <w:r>
          <w:rPr>
            <w:color w:val="0000FF"/>
          </w:rPr>
          <w:t>пунктом 6</w:t>
        </w:r>
      </w:hyperlink>
      <w:r>
        <w:t xml:space="preserve"> настоящего Порядка, в срок не позднее десяти рабочих дней со дня получения указанных документов.</w:t>
      </w:r>
    </w:p>
    <w:p w:rsidR="00D50065" w:rsidRDefault="00D50065">
      <w:pPr>
        <w:pStyle w:val="ConsPlusNormal"/>
        <w:spacing w:before="220"/>
        <w:ind w:firstLine="540"/>
        <w:jc w:val="both"/>
      </w:pPr>
      <w:bookmarkStart w:id="7" w:name="P63"/>
      <w:bookmarkEnd w:id="7"/>
      <w:r>
        <w:t xml:space="preserve">10. Решение о предоставлении субсидии (об отказе в предоставлении субсидии) принимается министерством в срок не позднее трех рабочих дней со дня исчисления срока, указанного в </w:t>
      </w:r>
      <w:hyperlink w:anchor="P62" w:history="1">
        <w:r>
          <w:rPr>
            <w:color w:val="0000FF"/>
          </w:rPr>
          <w:t>пункте 9</w:t>
        </w:r>
      </w:hyperlink>
      <w:r>
        <w:t xml:space="preserve"> настоящего Порядка.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lastRenderedPageBreak/>
        <w:t>11. Основаниями принятия министерством решения о предоставлении субсидии являются: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 xml:space="preserve">11.1. Соблюдение муниципальными образованиями условий предоставления субсидии, установленных в </w:t>
      </w:r>
      <w:hyperlink w:anchor="P15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 xml:space="preserve">11.2. Соответствие муниципального образования </w:t>
      </w:r>
      <w:hyperlink w:anchor="P21" w:history="1">
        <w:r>
          <w:rPr>
            <w:color w:val="0000FF"/>
          </w:rPr>
          <w:t>пункту 4</w:t>
        </w:r>
      </w:hyperlink>
      <w:r>
        <w:t xml:space="preserve"> настоящего Порядка.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 xml:space="preserve">11.3. Представление муниципальными образованиями документов в объеме, установленном </w:t>
      </w:r>
      <w:hyperlink w:anchor="P23" w:history="1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 xml:space="preserve">11.4. Представление муниципальными образованиями документов в срок, установленный </w:t>
      </w:r>
      <w:hyperlink w:anchor="P27" w:history="1">
        <w:r>
          <w:rPr>
            <w:color w:val="0000FF"/>
          </w:rPr>
          <w:t>пунктом 7</w:t>
        </w:r>
      </w:hyperlink>
      <w:r>
        <w:t xml:space="preserve"> настоящего Порядка.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>12. Основаниями принятия министерством решения об отказе в предоставлении субсидии являются: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 xml:space="preserve">12.1. Несоблюдение муниципальными образованиями условий предоставления субсидии, установленных в </w:t>
      </w:r>
      <w:hyperlink w:anchor="P15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 xml:space="preserve">12.2. Несоответствие муниципального образования </w:t>
      </w:r>
      <w:hyperlink w:anchor="P21" w:history="1">
        <w:r>
          <w:rPr>
            <w:color w:val="0000FF"/>
          </w:rPr>
          <w:t>пункту 4</w:t>
        </w:r>
      </w:hyperlink>
      <w:r>
        <w:t xml:space="preserve"> настоящего Порядка.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 xml:space="preserve">12.3. Непредставление муниципальными образованиями документов в объеме, установленном </w:t>
      </w:r>
      <w:hyperlink w:anchor="P23" w:history="1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 xml:space="preserve">12.4. Непредставление муниципальными образованиями документов в срок, установленный </w:t>
      </w:r>
      <w:hyperlink w:anchor="P27" w:history="1">
        <w:r>
          <w:rPr>
            <w:color w:val="0000FF"/>
          </w:rPr>
          <w:t>пунктом 7</w:t>
        </w:r>
      </w:hyperlink>
      <w:r>
        <w:t xml:space="preserve"> настоящего Порядка.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 xml:space="preserve">13. О принятом в соответствии с </w:t>
      </w:r>
      <w:hyperlink w:anchor="P63" w:history="1">
        <w:r>
          <w:rPr>
            <w:color w:val="0000FF"/>
          </w:rPr>
          <w:t>пунктом 10</w:t>
        </w:r>
      </w:hyperlink>
      <w:r>
        <w:t xml:space="preserve"> настоящего Порядка решении муниципальные образования уведомляются в течение пяти рабочих дней со дня принятия указанного решения путем направления министерством письменного уведомления о предоставлении субсидии (об отказе в предоставлении субсидии с указанием причины отказа).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>14. Решение об отказе в предоставлении субсидий может быть обжаловано в соответствии с законодательством Российской Федерации.</w:t>
      </w:r>
    </w:p>
    <w:p w:rsidR="00D50065" w:rsidRDefault="00D50065">
      <w:pPr>
        <w:pStyle w:val="ConsPlusNormal"/>
        <w:spacing w:before="220"/>
        <w:ind w:firstLine="540"/>
        <w:jc w:val="both"/>
      </w:pPr>
      <w:bookmarkStart w:id="8" w:name="P76"/>
      <w:bookmarkEnd w:id="8"/>
      <w:r>
        <w:t>15. Распределение субсидий утверждается законом Калужской области об областном бюджете на очередной финансовый год и плановый период.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 xml:space="preserve">16. В случае и порядке, предусмотренных </w:t>
      </w:r>
      <w:hyperlink r:id="rId15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области", постановлением Правительства Калужской области могут быть внесены изменения в распределение объемов субсидий, указанных в </w:t>
      </w:r>
      <w:hyperlink w:anchor="P76" w:history="1">
        <w:r>
          <w:rPr>
            <w:color w:val="0000FF"/>
          </w:rPr>
          <w:t>пункте 15</w:t>
        </w:r>
      </w:hyperlink>
      <w:r>
        <w:t xml:space="preserve"> настоящего порядка, между муниципальными образованиями.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>17. Соглашение о предоставлении субсидии разрабатывается министерством в соответствии с типовой формой соглашения, утвержденной министерством финансов Калужской области.</w:t>
      </w:r>
    </w:p>
    <w:p w:rsidR="00D50065" w:rsidRDefault="00D50065">
      <w:pPr>
        <w:pStyle w:val="ConsPlusNormal"/>
        <w:spacing w:before="220"/>
        <w:ind w:firstLine="540"/>
        <w:jc w:val="both"/>
      </w:pPr>
      <w:r>
        <w:t>Соглашение о предоставлении субсидии заключается между министерством и уполномоченным органом муниципального образования.</w:t>
      </w:r>
    </w:p>
    <w:p w:rsidR="00D50065" w:rsidRDefault="00D50065">
      <w:pPr>
        <w:pStyle w:val="ConsPlusNormal"/>
        <w:jc w:val="both"/>
      </w:pPr>
    </w:p>
    <w:p w:rsidR="00D50065" w:rsidRDefault="00D50065">
      <w:pPr>
        <w:pStyle w:val="ConsPlusNormal"/>
        <w:jc w:val="both"/>
      </w:pPr>
    </w:p>
    <w:p w:rsidR="00D50065" w:rsidRDefault="00D50065">
      <w:pPr>
        <w:pStyle w:val="ConsPlusNormal"/>
        <w:jc w:val="both"/>
      </w:pPr>
    </w:p>
    <w:p w:rsidR="00D50065" w:rsidRDefault="00D50065">
      <w:pPr>
        <w:pStyle w:val="ConsPlusNormal"/>
        <w:jc w:val="both"/>
      </w:pPr>
    </w:p>
    <w:p w:rsidR="00D50065" w:rsidRDefault="00D50065">
      <w:pPr>
        <w:pStyle w:val="ConsPlusNormal"/>
        <w:jc w:val="both"/>
      </w:pPr>
    </w:p>
    <w:p w:rsidR="00653CAF" w:rsidRDefault="00653CAF">
      <w:pPr>
        <w:pStyle w:val="ConsPlusNormal"/>
        <w:jc w:val="both"/>
      </w:pPr>
    </w:p>
    <w:p w:rsidR="00653CAF" w:rsidRDefault="00653CAF">
      <w:pPr>
        <w:pStyle w:val="ConsPlusNormal"/>
        <w:jc w:val="both"/>
      </w:pPr>
    </w:p>
    <w:p w:rsidR="00653CAF" w:rsidRDefault="00653CAF">
      <w:pPr>
        <w:pStyle w:val="ConsPlusNormal"/>
        <w:jc w:val="both"/>
      </w:pPr>
    </w:p>
    <w:sectPr w:rsidR="00653CAF" w:rsidSect="00CB5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C2E" w:rsidRDefault="001A1C2E" w:rsidP="00653CAF">
      <w:pPr>
        <w:spacing w:after="0" w:line="240" w:lineRule="auto"/>
      </w:pPr>
      <w:r>
        <w:separator/>
      </w:r>
    </w:p>
  </w:endnote>
  <w:endnote w:type="continuationSeparator" w:id="0">
    <w:p w:rsidR="001A1C2E" w:rsidRDefault="001A1C2E" w:rsidP="00653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C2E" w:rsidRDefault="001A1C2E" w:rsidP="00653CAF">
      <w:pPr>
        <w:spacing w:after="0" w:line="240" w:lineRule="auto"/>
      </w:pPr>
      <w:r>
        <w:separator/>
      </w:r>
    </w:p>
  </w:footnote>
  <w:footnote w:type="continuationSeparator" w:id="0">
    <w:p w:rsidR="001A1C2E" w:rsidRDefault="001A1C2E" w:rsidP="00653C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65"/>
    <w:rsid w:val="001A1C2E"/>
    <w:rsid w:val="00653CAF"/>
    <w:rsid w:val="00C269C5"/>
    <w:rsid w:val="00D50065"/>
    <w:rsid w:val="00F7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0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53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3CAF"/>
  </w:style>
  <w:style w:type="paragraph" w:styleId="a5">
    <w:name w:val="footer"/>
    <w:basedOn w:val="a"/>
    <w:link w:val="a6"/>
    <w:uiPriority w:val="99"/>
    <w:unhideWhenUsed/>
    <w:rsid w:val="00653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3C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0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53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3CAF"/>
  </w:style>
  <w:style w:type="paragraph" w:styleId="a5">
    <w:name w:val="footer"/>
    <w:basedOn w:val="a"/>
    <w:link w:val="a6"/>
    <w:uiPriority w:val="99"/>
    <w:unhideWhenUsed/>
    <w:rsid w:val="00653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3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B0199CA58D948656600520A8234775C308348F9766A751B0948DBDBAB038B7638594700059EDFD7E266993790610B960Q1cFE" TargetMode="External"/><Relationship Id="rId13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B0199CA58D948656601B2DBE4F197BC7066F8B9162AB03E5C38BEAE5E03EE223C59225511EBEF27A2823C23E4D1FBB6700952360B9F89CQ3c9E" TargetMode="External"/><Relationship Id="rId12" Type="http://schemas.openxmlformats.org/officeDocument/2006/relationships/hyperlink" Target="consultantplus://offline/ref=55B0199CA58D948656600520A8234775C308348F9766A751B0948DBDBAB038B7638594700059EDFD7E266993790610B960Q1cF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5B0199CA58D948656600520A8234775C308348F9766A751B0948DBDBAB038B7638594700059EDFD7E266993790610B960Q1cFE" TargetMode="External"/><Relationship Id="rId10" Type="http://schemas.openxmlformats.org/officeDocument/2006/relationships/hyperlink" Target="consultantplus://offline/ref=55B0199CA58D948656600520A8234775C308348F9766A751B0948DBDBAB038B7638594700059EDFD7E266993790610B960Q1cF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55B0199CA58D948656600520A8234775C308348F9766A751B0948DBDBAB038B7638594700059EDFD7E266993790610B960Q1c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Прусакова Наталья Николаевна</dc:creator>
  <cp:lastModifiedBy>Прусакова Наталья Николаевна</cp:lastModifiedBy>
  <cp:revision>3</cp:revision>
  <dcterms:created xsi:type="dcterms:W3CDTF">2021-03-25T04:29:00Z</dcterms:created>
  <dcterms:modified xsi:type="dcterms:W3CDTF">2021-03-25T04:32:00Z</dcterms:modified>
</cp:coreProperties>
</file>