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2" w:rsidRDefault="003A0AD2">
      <w:pPr>
        <w:pStyle w:val="ConsPlusTitle"/>
        <w:jc w:val="center"/>
        <w:outlineLvl w:val="0"/>
      </w:pPr>
      <w:r>
        <w:t>ПРАВИТЕЛЬСТВО КАЛУЖСКОЙ ОБЛАСТИ</w:t>
      </w:r>
    </w:p>
    <w:p w:rsidR="003A0AD2" w:rsidRDefault="003A0AD2">
      <w:pPr>
        <w:pStyle w:val="ConsPlusTitle"/>
        <w:jc w:val="both"/>
      </w:pPr>
    </w:p>
    <w:p w:rsidR="003A0AD2" w:rsidRDefault="003A0AD2">
      <w:pPr>
        <w:pStyle w:val="ConsPlusTitle"/>
        <w:jc w:val="center"/>
      </w:pPr>
      <w:r>
        <w:t>ПОСТАНОВЛЕНИЕ</w:t>
      </w:r>
    </w:p>
    <w:p w:rsidR="003A0AD2" w:rsidRDefault="003A0AD2">
      <w:pPr>
        <w:pStyle w:val="ConsPlusTitle"/>
        <w:jc w:val="center"/>
      </w:pPr>
      <w:r>
        <w:t>от 20 февраля 2021 г. N 81</w:t>
      </w:r>
    </w:p>
    <w:p w:rsidR="003A0AD2" w:rsidRDefault="003A0AD2">
      <w:pPr>
        <w:pStyle w:val="ConsPlusTitle"/>
        <w:jc w:val="both"/>
      </w:pPr>
    </w:p>
    <w:p w:rsidR="003A0AD2" w:rsidRDefault="003A0AD2">
      <w:pPr>
        <w:pStyle w:val="ConsPlusTitle"/>
        <w:jc w:val="center"/>
      </w:pPr>
      <w:r>
        <w:t>О ВНЕСЕНИИ ИЗМЕНЕНИЙ В РАСПРЕДЕЛЕНИЕ ОБЪЕМОВ СУБСИДИИ</w:t>
      </w:r>
    </w:p>
    <w:p w:rsidR="003A0AD2" w:rsidRDefault="003A0AD2">
      <w:pPr>
        <w:pStyle w:val="ConsPlusTitle"/>
        <w:jc w:val="center"/>
      </w:pPr>
      <w:r>
        <w:t>БЮДЖЕТАМ МУНИЦИПАЛЬНЫХ ОБРАЗОВАНИЙ КАЛУЖСКОЙ ОБЛАСТИ</w:t>
      </w:r>
    </w:p>
    <w:p w:rsidR="003A0AD2" w:rsidRDefault="003A0AD2">
      <w:pPr>
        <w:pStyle w:val="ConsPlusTitle"/>
        <w:jc w:val="center"/>
      </w:pPr>
      <w:r>
        <w:t>НА ОСУЩЕСТВЛЕНИЕ ДОРОЖНОЙ ДЕЯТЕЛЬНОСТИ НА 2021 ГОД</w:t>
      </w:r>
    </w:p>
    <w:p w:rsidR="003A0AD2" w:rsidRDefault="003A0AD2">
      <w:pPr>
        <w:pStyle w:val="ConsPlusTitle"/>
        <w:jc w:val="center"/>
      </w:pPr>
      <w:r>
        <w:t>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2021 год и на плановый период 2022 и 2023 годов", </w:t>
      </w:r>
      <w:hyperlink r:id="rId6" w:history="1">
        <w:r>
          <w:rPr>
            <w:color w:val="0000FF"/>
          </w:rPr>
          <w:t>пунктом 3 статьи 6</w:t>
        </w:r>
      </w:hyperlink>
      <w:r>
        <w:t xml:space="preserve"> Закона Калужской области "О межбюджетных отношениях в Калужской области", </w:t>
      </w:r>
      <w:hyperlink r:id="rId7" w:history="1">
        <w:r>
          <w:rPr>
            <w:color w:val="0000FF"/>
          </w:rPr>
          <w:t>приложением N 1</w:t>
        </w:r>
      </w:hyperlink>
      <w:r>
        <w:t xml:space="preserve"> к подпрограмме "Совершенствование и развитие сети автомобильных дорог Калужской области" государственной программы Калужской области "Развитие дорожного хозяйства Калужской области", утвержденной постановлением Правительства Калужской области</w:t>
      </w:r>
      <w:proofErr w:type="gramEnd"/>
      <w:r>
        <w:t xml:space="preserve"> </w:t>
      </w:r>
      <w:proofErr w:type="gramStart"/>
      <w:r>
        <w:t>от 06.02.2019 N 68 "Об утверждении государственной программы Калужской области "Развитие дорожного хозяйства Калужской области" (в ред. постановлений Правительства Калужской области от 18.07.2019 N 451, от 12.09.2019 N 573, от 27.02.2020 N 134, от 02.06.2020 N 430, от 04.08.2020 N 602, от 01.10.2020 N 773), Правительство Калужской области</w:t>
      </w:r>
      <w:proofErr w:type="gramEnd"/>
    </w:p>
    <w:p w:rsidR="003A0AD2" w:rsidRDefault="003A0AD2">
      <w:pPr>
        <w:pStyle w:val="ConsPlusNormal"/>
        <w:spacing w:before="220"/>
        <w:ind w:firstLine="540"/>
        <w:jc w:val="both"/>
      </w:pPr>
      <w:r>
        <w:t>ПОСТАНОВЛЯЕТ:</w:t>
      </w: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ind w:firstLine="540"/>
        <w:jc w:val="both"/>
      </w:pPr>
      <w:r>
        <w:t xml:space="preserve">1. Внести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в распределение объемов субсидии бюджетам муниципальных образований Калужской области на осуществление дорожной деятельности на 2021 год и на плановый период 2022 и 2023 годов согласно приложению к настоящему Постановлению.</w:t>
      </w:r>
    </w:p>
    <w:p w:rsidR="003A0AD2" w:rsidRDefault="003A0AD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jc w:val="right"/>
      </w:pPr>
      <w:r>
        <w:t>Губернатор Калужской области</w:t>
      </w:r>
    </w:p>
    <w:p w:rsidR="003A0AD2" w:rsidRDefault="003A0AD2">
      <w:pPr>
        <w:pStyle w:val="ConsPlusNormal"/>
        <w:jc w:val="right"/>
      </w:pPr>
      <w:proofErr w:type="spellStart"/>
      <w:r>
        <w:t>В.В.Шапша</w:t>
      </w:r>
      <w:proofErr w:type="spellEnd"/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54F09" w:rsidRDefault="00354F09">
      <w:pPr>
        <w:pStyle w:val="ConsPlusNormal"/>
        <w:jc w:val="both"/>
      </w:pPr>
    </w:p>
    <w:p w:rsidR="003A0AD2" w:rsidRDefault="003A0AD2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3A0AD2" w:rsidRDefault="003A0AD2">
      <w:pPr>
        <w:pStyle w:val="ConsPlusNormal"/>
        <w:jc w:val="right"/>
      </w:pPr>
      <w:r>
        <w:t>к Постановлению</w:t>
      </w:r>
    </w:p>
    <w:p w:rsidR="003A0AD2" w:rsidRDefault="003A0AD2">
      <w:pPr>
        <w:pStyle w:val="ConsPlusNormal"/>
        <w:jc w:val="right"/>
      </w:pPr>
      <w:r>
        <w:t>Правительства Калужской области</w:t>
      </w:r>
    </w:p>
    <w:p w:rsidR="003A0AD2" w:rsidRDefault="003A0AD2">
      <w:pPr>
        <w:pStyle w:val="ConsPlusNormal"/>
        <w:jc w:val="right"/>
      </w:pPr>
      <w:r>
        <w:t>от 20 февраля 2021 г. N 81</w:t>
      </w: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Title"/>
        <w:jc w:val="center"/>
      </w:pPr>
      <w:bookmarkStart w:id="1" w:name="P29"/>
      <w:bookmarkEnd w:id="1"/>
      <w:r>
        <w:t>ИЗМЕНЕНИЯ В РАСПРЕДЕЛЕНИЕ ОБЪЕМОВ СУБСИДИИ БЮДЖЕТАМ</w:t>
      </w:r>
    </w:p>
    <w:p w:rsidR="003A0AD2" w:rsidRDefault="003A0AD2">
      <w:pPr>
        <w:pStyle w:val="ConsPlusTitle"/>
        <w:jc w:val="center"/>
      </w:pPr>
      <w:r>
        <w:t>МУНИЦИПАЛЬНЫХ ОБРАЗОВАНИЙ КАЛУЖСКОЙ ОБЛАСТИ НА ОСУЩЕСТВЛЕНИЕ</w:t>
      </w:r>
    </w:p>
    <w:p w:rsidR="003A0AD2" w:rsidRDefault="003A0AD2">
      <w:pPr>
        <w:pStyle w:val="ConsPlusTitle"/>
        <w:jc w:val="center"/>
      </w:pPr>
      <w:r>
        <w:t>ДОРОЖНОЙ ДЕЯТЕЛЬНОСТИ НА 2021 ГОД И НА ПЛАНОВЫЙ ПЕРИОД 2022</w:t>
      </w:r>
    </w:p>
    <w:p w:rsidR="003A0AD2" w:rsidRDefault="003A0AD2">
      <w:pPr>
        <w:pStyle w:val="ConsPlusTitle"/>
        <w:jc w:val="center"/>
      </w:pPr>
      <w:r>
        <w:t>И 2023 ГОДОВ</w:t>
      </w:r>
    </w:p>
    <w:p w:rsidR="003A0AD2" w:rsidRDefault="003A0A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504"/>
        <w:gridCol w:w="1531"/>
        <w:gridCol w:w="1531"/>
      </w:tblGrid>
      <w:tr w:rsidR="003A0AD2">
        <w:tc>
          <w:tcPr>
            <w:tcW w:w="4479" w:type="dxa"/>
            <w:vMerge w:val="restart"/>
          </w:tcPr>
          <w:p w:rsidR="003A0AD2" w:rsidRDefault="003A0AD2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4566" w:type="dxa"/>
            <w:gridSpan w:val="3"/>
          </w:tcPr>
          <w:p w:rsidR="003A0AD2" w:rsidRDefault="003A0AD2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3A0AD2">
        <w:tc>
          <w:tcPr>
            <w:tcW w:w="4479" w:type="dxa"/>
            <w:vMerge/>
          </w:tcPr>
          <w:p w:rsidR="003A0AD2" w:rsidRDefault="003A0AD2"/>
        </w:tc>
        <w:tc>
          <w:tcPr>
            <w:tcW w:w="1504" w:type="dxa"/>
          </w:tcPr>
          <w:p w:rsidR="003A0AD2" w:rsidRDefault="003A0AD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center"/>
            </w:pPr>
            <w:r>
              <w:t>2023 год</w:t>
            </w: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"Барятинский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6000000,00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"Боровский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"Думиничский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5000000,00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"Жиздринский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2500000,00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"Жуковский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18000000,00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"Город Киров и Кировский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Городское поселение "Город Козельск"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20937401,87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Городское поселение "Город Сосенский"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18197400,00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"Куйбышевский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4000000,00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"Город Людиново и Людиновский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30000000,00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"Малоярославецкий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7155600,00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"Мещовский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Городское поселение "Город Мосальск"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"Спас-Деменский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"Сухиничский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"Тарусский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8000000,00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"Ульяновский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11000000,00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</w:t>
            </w:r>
            <w:proofErr w:type="spellStart"/>
            <w:r>
              <w:t>Ферзиковский</w:t>
            </w:r>
            <w:proofErr w:type="spellEnd"/>
            <w:r>
              <w:t xml:space="preserve">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101288137,39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lastRenderedPageBreak/>
              <w:t>Муниципальный район "Хвастовичский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7000000,00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Муниципальный район "Юхновский район"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  <w:tc>
          <w:tcPr>
            <w:tcW w:w="1531" w:type="dxa"/>
          </w:tcPr>
          <w:p w:rsidR="003A0AD2" w:rsidRDefault="003A0AD2">
            <w:pPr>
              <w:pStyle w:val="ConsPlusNormal"/>
            </w:pP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Городской округ "Город Калуга"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60000000,00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right"/>
            </w:pPr>
            <w:r>
              <w:t>60000000,00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right"/>
            </w:pPr>
            <w:r>
              <w:t>70000000,00</w:t>
            </w:r>
          </w:p>
        </w:tc>
      </w:tr>
      <w:tr w:rsidR="003A0AD2">
        <w:tc>
          <w:tcPr>
            <w:tcW w:w="4479" w:type="dxa"/>
          </w:tcPr>
          <w:p w:rsidR="003A0AD2" w:rsidRDefault="003A0AD2">
            <w:pPr>
              <w:pStyle w:val="ConsPlusNormal"/>
            </w:pPr>
            <w:r>
              <w:t>Городской округ "Город Обнинск"</w:t>
            </w:r>
          </w:p>
        </w:tc>
        <w:tc>
          <w:tcPr>
            <w:tcW w:w="1504" w:type="dxa"/>
          </w:tcPr>
          <w:p w:rsidR="003A0AD2" w:rsidRDefault="003A0AD2">
            <w:pPr>
              <w:pStyle w:val="ConsPlusNormal"/>
              <w:jc w:val="right"/>
            </w:pPr>
            <w:r>
              <w:t>9485505,00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right"/>
            </w:pPr>
            <w:r>
              <w:t>20000000,00</w:t>
            </w:r>
          </w:p>
        </w:tc>
        <w:tc>
          <w:tcPr>
            <w:tcW w:w="1531" w:type="dxa"/>
          </w:tcPr>
          <w:p w:rsidR="003A0AD2" w:rsidRDefault="003A0AD2">
            <w:pPr>
              <w:pStyle w:val="ConsPlusNormal"/>
              <w:jc w:val="right"/>
            </w:pPr>
            <w:r>
              <w:t>30000000,00</w:t>
            </w:r>
          </w:p>
        </w:tc>
      </w:tr>
    </w:tbl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jc w:val="both"/>
      </w:pPr>
    </w:p>
    <w:p w:rsidR="003A0AD2" w:rsidRDefault="003A0A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A92" w:rsidRDefault="00AD0A92"/>
    <w:sectPr w:rsidR="00AD0A92" w:rsidSect="004C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2"/>
    <w:rsid w:val="00354F09"/>
    <w:rsid w:val="003A0AD2"/>
    <w:rsid w:val="00A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8D01152A7E6F1C0457EB7043A180D47265C353E58540D2346A1A880F9CD20773E8DC8CECEF9EDAE6F77EF609B1DC67FF9486V35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59A281E570DC453E18D01152A7E6F1C0457EB7043A28CDC7365C353E58540D2346A1A880F9CD20777EEDD8CECEF9EDAE6F77EF609B1DC67FF9486V350E" TargetMode="External"/><Relationship Id="rId5" Type="http://schemas.openxmlformats.org/officeDocument/2006/relationships/hyperlink" Target="consultantplus://offline/ref=18159A281E570DC453E18D01152A7E6F1C0457EB7043A38FD67765C353E58540D2346A1A9A0FC4DE0573F7D48EF9B9CF9CVB5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2</cp:revision>
  <dcterms:created xsi:type="dcterms:W3CDTF">2021-03-25T04:57:00Z</dcterms:created>
  <dcterms:modified xsi:type="dcterms:W3CDTF">2021-03-25T04:58:00Z</dcterms:modified>
</cp:coreProperties>
</file>