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AE" w:rsidRPr="00A90BAE" w:rsidRDefault="00A90BAE" w:rsidP="00A90BA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90BAE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A90BAE" w:rsidRPr="00A90BAE" w:rsidRDefault="00A90BAE" w:rsidP="00A90B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90BAE">
        <w:rPr>
          <w:rFonts w:ascii="Times New Roman" w:eastAsia="Times New Roman" w:hAnsi="Times New Roman" w:cs="Times New Roman"/>
          <w:sz w:val="26"/>
          <w:szCs w:val="26"/>
        </w:rPr>
        <w:t>Приказом</w:t>
      </w:r>
    </w:p>
    <w:p w:rsidR="00A90BAE" w:rsidRPr="00A90BAE" w:rsidRDefault="00A90BAE" w:rsidP="00A90B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90BAE">
        <w:rPr>
          <w:rFonts w:ascii="Times New Roman" w:eastAsia="Times New Roman" w:hAnsi="Times New Roman" w:cs="Times New Roman"/>
          <w:sz w:val="26"/>
          <w:szCs w:val="26"/>
        </w:rPr>
        <w:t>министерства дорожного хозяйства</w:t>
      </w:r>
    </w:p>
    <w:p w:rsidR="00A90BAE" w:rsidRPr="00A90BAE" w:rsidRDefault="00A90BAE" w:rsidP="00A90B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90BAE">
        <w:rPr>
          <w:rFonts w:ascii="Times New Roman" w:eastAsia="Times New Roman" w:hAnsi="Times New Roman" w:cs="Times New Roman"/>
          <w:sz w:val="26"/>
          <w:szCs w:val="26"/>
        </w:rPr>
        <w:t>Калужской области</w:t>
      </w:r>
    </w:p>
    <w:p w:rsidR="00A90BAE" w:rsidRPr="00A90BAE" w:rsidRDefault="00A90BAE" w:rsidP="00A90B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170CF" w:rsidRPr="00E75EDA" w:rsidRDefault="00D170CF" w:rsidP="00E75ED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C4427" w:rsidRPr="003A42DE" w:rsidRDefault="00DC4427" w:rsidP="00BE1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2DE">
        <w:rPr>
          <w:rFonts w:ascii="Times New Roman" w:hAnsi="Times New Roman" w:cs="Times New Roman"/>
          <w:sz w:val="24"/>
          <w:szCs w:val="24"/>
        </w:rPr>
        <w:t>ПАСПОРТ</w:t>
      </w:r>
    </w:p>
    <w:p w:rsidR="00DC4427" w:rsidRDefault="00DC4427" w:rsidP="00DC4427">
      <w:pPr>
        <w:pStyle w:val="ConsPlusNormal"/>
        <w:jc w:val="center"/>
        <w:divId w:val="1100948736"/>
        <w:rPr>
          <w:rFonts w:ascii="Times New Roman" w:hAnsi="Times New Roman" w:cs="Times New Roman"/>
          <w:sz w:val="24"/>
          <w:szCs w:val="24"/>
        </w:rPr>
      </w:pPr>
      <w:proofErr w:type="gramStart"/>
      <w:r w:rsidRPr="003A42DE">
        <w:rPr>
          <w:rFonts w:ascii="Times New Roman" w:hAnsi="Times New Roman" w:cs="Times New Roman"/>
          <w:sz w:val="24"/>
          <w:szCs w:val="24"/>
        </w:rPr>
        <w:t>ключевого показателя результативности, отражающего уровень безопасности охраняемых законом ценностей, выражающийся в минимизации причинения им вреда (ущерба) в рамках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</w:t>
      </w:r>
      <w:proofErr w:type="gramEnd"/>
    </w:p>
    <w:p w:rsidR="00DC4427" w:rsidRPr="003A42DE" w:rsidRDefault="00DC4427" w:rsidP="00DC4427">
      <w:pPr>
        <w:pStyle w:val="ConsPlusNormal"/>
        <w:jc w:val="center"/>
        <w:divId w:val="1100948736"/>
        <w:rPr>
          <w:rFonts w:ascii="Times New Roman" w:hAnsi="Times New Roman" w:cs="Times New Roman"/>
          <w:sz w:val="24"/>
          <w:szCs w:val="24"/>
        </w:rPr>
      </w:pPr>
    </w:p>
    <w:tbl>
      <w:tblPr>
        <w:tblW w:w="1529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18"/>
        <w:gridCol w:w="1567"/>
        <w:gridCol w:w="2518"/>
        <w:gridCol w:w="3010"/>
        <w:gridCol w:w="1373"/>
        <w:gridCol w:w="753"/>
        <w:gridCol w:w="490"/>
        <w:gridCol w:w="2912"/>
      </w:tblGrid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871ECB">
            <w:pPr>
              <w:spacing w:after="100" w:line="240" w:lineRule="auto"/>
              <w:jc w:val="center"/>
              <w:divId w:val="1100948736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871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дорожного хозяйства Калужской области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Общая информация по показателю</w:t>
            </w:r>
          </w:p>
        </w:tc>
      </w:tr>
      <w:tr w:rsidR="00DC4427" w:rsidRPr="00E14A91" w:rsidTr="00DC442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(индекс) показателя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цели и наименование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задачи и наименование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сопоставление показателя</w:t>
            </w:r>
          </w:p>
        </w:tc>
      </w:tr>
      <w:tr w:rsidR="00DC4427" w:rsidRPr="00E14A91" w:rsidTr="00DC442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A105F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А.3.1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A327E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законодательства в области обеспечения сохранности автомобильных дорог и улучшение состояния автомобильных дорог регионального и межмуниципального значения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871EC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редупреждение, выявление и пресечение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законодательством об автомобильных дорогах и дорожной деятельности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0440EB" w:rsidRDefault="00DC4427" w:rsidP="000440E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DE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регионального или межмуниципального значения Калужской области, соответствующих нормативным требованиям к транспортн</w:t>
            </w:r>
            <w:proofErr w:type="gramStart"/>
            <w:r w:rsidRPr="003A42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42D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эксплуатационным показателям не менее целевого (прогнозного) значения показателя (установлен государственной программой Калужской области «Развитие дорожного хозяйства Калужской области» утв. Постановлением </w:t>
            </w:r>
            <w:r w:rsidRPr="003A4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Калужской области от 06.02.2019 № 68) , % ежегодно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A105F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50,5 %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427" w:rsidRPr="00E14A91" w:rsidRDefault="00DC4427" w:rsidP="00A105F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отсутствует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 расчета показателя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0A5832" w:rsidRDefault="00735739" w:rsidP="00B73AE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Дт-Дп</w:t>
            </w:r>
            <w:proofErr w:type="spellEnd"/>
          </w:p>
        </w:tc>
      </w:tr>
      <w:tr w:rsidR="00992D52" w:rsidRPr="00E14A91" w:rsidTr="00D170CF">
        <w:tc>
          <w:tcPr>
            <w:tcW w:w="67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(данных) переменных</w:t>
            </w:r>
          </w:p>
        </w:tc>
        <w:tc>
          <w:tcPr>
            <w:tcW w:w="8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992D52" w:rsidRPr="00E14A91" w:rsidTr="00D170CF">
        <w:trPr>
          <w:trHeight w:val="709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2D52" w:rsidRPr="00E14A91" w:rsidRDefault="000425ED" w:rsidP="000A583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92D52" w:rsidRPr="00E14A91" w:rsidRDefault="000425ED" w:rsidP="00B73AE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автомобильных дорог общего пользования регионального или межмуниципального значения Калужской области, соответствующих нормативным требованиям в текущем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8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D52" w:rsidRDefault="00992D52" w:rsidP="00011F5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2D52" w:rsidRPr="00E14A91" w:rsidRDefault="002B61C6" w:rsidP="00E14A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Федерального дорожного агентства</w:t>
            </w:r>
            <w:r w:rsidR="00992D52"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2D52" w:rsidRPr="00E14A91" w:rsidRDefault="00992D52" w:rsidP="00E14A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2D52" w:rsidRPr="00302D3A" w:rsidRDefault="00992D52" w:rsidP="00D442A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442A8" w:rsidRPr="00D4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</w:t>
            </w:r>
            <w:r w:rsidR="00D4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42A8" w:rsidRPr="00D4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 (приказ Росстата от 6 февраля 2019 г. № 59</w:t>
            </w:r>
            <w:r w:rsidR="00302D3A" w:rsidRPr="0030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2D52" w:rsidRPr="00E14A91" w:rsidTr="00B73AEA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2D52" w:rsidRPr="000425ED" w:rsidRDefault="000425ED" w:rsidP="000A583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proofErr w:type="spellEnd"/>
          </w:p>
        </w:tc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92D52" w:rsidRPr="002F3767" w:rsidRDefault="000425ED" w:rsidP="000A583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регионального или межмуниципального значения Калужской области, соответствующих нормативным требованиям в предыдущем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8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D52" w:rsidRPr="00E14A91" w:rsidRDefault="00992D52" w:rsidP="00E14A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Методика расчета переменных, используемых для расчета показателя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FD3D6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регионального или межмуниципального значения Калужской области, соответствующих нормативным требованиям</w:t>
            </w:r>
            <w:proofErr w:type="gramStart"/>
            <w:r w:rsid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D66" w:rsidRPr="00FD3D66" w:rsidRDefault="00FD3D66" w:rsidP="00FD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субъектам Российской Федерации, а также в целом по Российской Федерации на начало и конец отчетного периода по следующей формуле:</w:t>
            </w:r>
          </w:p>
          <w:p w:rsidR="00FD3D66" w:rsidRDefault="006220FA" w:rsidP="00FD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="0030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30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100% , </w:t>
            </w:r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FD3D66" w:rsidRDefault="00302D3A" w:rsidP="00FD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общая протяженность автомобильных дорог общего пользования регионального или межмуниципального значения</w:t>
            </w:r>
            <w:r w:rsidR="0009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Калужской области</w:t>
            </w:r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нормативным требованиям к транспортно-</w:t>
            </w:r>
            <w:proofErr w:type="spellStart"/>
            <w:r w:rsidR="0009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эксплутационным</w:t>
            </w:r>
            <w:proofErr w:type="spellEnd"/>
            <w:r w:rsidR="0009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 по состоянию на 31декабря отчетного года</w:t>
            </w:r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E14A91" w:rsidRPr="00E14A91" w:rsidRDefault="00302D3A" w:rsidP="0009721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общая протяженность автомобильных дорог общего пользования регионального или межмуниципального значения </w:t>
            </w:r>
            <w:r w:rsidR="0009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Калужской области на 31декабря отчетного</w:t>
            </w:r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73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сведениями, содержащимся в форме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 (приказ Росстата от 6 февраля 2019 г. № 59) в части автомобильных дорог общего пользования регионального или межмуниципального</w:t>
            </w:r>
            <w:proofErr w:type="gramEnd"/>
            <w:r w:rsidR="00FD3D66"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значения.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Состояние показателя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843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основных обстоятельств, характеризующих текущее значение показателя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0CF" w:rsidRPr="00E14A91" w:rsidRDefault="00877932" w:rsidP="00877932">
            <w:pPr>
              <w:pStyle w:val="ae"/>
              <w:tabs>
                <w:tab w:val="left" w:pos="120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Д</w:t>
            </w:r>
            <w:r w:rsidRPr="00877932">
              <w:rPr>
                <w:bCs/>
                <w:sz w:val="24"/>
              </w:rPr>
              <w:t>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сохранена на уровне показателя 2017 года, на 01.01.2019 г.  да</w:t>
            </w:r>
            <w:r>
              <w:rPr>
                <w:bCs/>
                <w:sz w:val="24"/>
              </w:rPr>
              <w:t>нный показатель составил 50,5 %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стратегической цели и поэтапных значений показателя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4ECA" w:rsidRDefault="00843735" w:rsidP="0084373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7259">
              <w:rPr>
                <w:color w:val="000000"/>
              </w:rPr>
              <w:t>Транспортная стратегия Российской Федерации на период до 2030 года утверждена распоряжением Правительства Российской Федерации от 22.11.2008      № 1734-р (в ред. распоряжений Правительства Российской Федерации от 11.06.2014 N 1032-р, от 12.05.2018 N 893-р</w:t>
            </w:r>
            <w:r w:rsidR="00EF4ECA">
              <w:rPr>
                <w:color w:val="000000"/>
              </w:rPr>
              <w:t>).</w:t>
            </w:r>
          </w:p>
          <w:p w:rsidR="00EF4ECA" w:rsidRDefault="00EF4ECA" w:rsidP="0084373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</w:t>
            </w:r>
            <w:r w:rsidRPr="00EF4ECA">
              <w:rPr>
                <w:color w:val="000000"/>
              </w:rPr>
              <w:t>ациональн</w:t>
            </w:r>
            <w:r>
              <w:rPr>
                <w:color w:val="000000"/>
              </w:rPr>
              <w:t>ый</w:t>
            </w:r>
            <w:r w:rsidRPr="00EF4ECA">
              <w:rPr>
                <w:color w:val="000000"/>
              </w:rPr>
              <w:t xml:space="preserve"> проект «Безопасные и ка</w:t>
            </w:r>
            <w:r>
              <w:rPr>
                <w:color w:val="000000"/>
              </w:rPr>
              <w:t>чественные автомобильные дороги» утвержден</w:t>
            </w:r>
            <w:r w:rsidRPr="00EF4ECA">
              <w:rPr>
                <w:color w:val="000000"/>
              </w:rPr>
      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года № 16) в рамках реализации Указа Президента Российской Федерации от 7 мая 2018 г. № 204 «О национальных целях и стратегических задачах развития Российской Фе</w:t>
            </w:r>
            <w:r>
              <w:rPr>
                <w:color w:val="000000"/>
              </w:rPr>
              <w:t>дерации на период до 2024 года».</w:t>
            </w:r>
            <w:proofErr w:type="gramEnd"/>
          </w:p>
          <w:p w:rsidR="00843735" w:rsidRPr="00B47259" w:rsidRDefault="00843735" w:rsidP="0084373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7259">
              <w:rPr>
                <w:color w:val="000000"/>
              </w:rPr>
              <w:t xml:space="preserve">Государственная программа Калужской области "Развитие дорожного хозяйства Калужской области" утверждена Постановлением Правительства Калужской области от    6 февраля 2019 года № 68. </w:t>
            </w:r>
          </w:p>
          <w:p w:rsidR="00877932" w:rsidRDefault="00843735" w:rsidP="00877932">
            <w:pPr>
              <w:pStyle w:val="af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 из основных приоритетов развития автомобильных дорог Калужской области на период до 2024 года является увеличение в 2024 году доли автомобильных дорог регионального значения, соответствующих нормативным требованиям, в их общей протяженности не менее чем до 52,1 процента (относительно их протяженности по со</w:t>
            </w:r>
            <w:r w:rsidR="00B47259" w:rsidRPr="008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стоянию на 31 декабря 2017 г.).</w:t>
            </w:r>
            <w:r w:rsidR="00877932" w:rsidRPr="0087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932" w:rsidRPr="00877932" w:rsidRDefault="00877932" w:rsidP="00877932">
            <w:pPr>
              <w:pStyle w:val="af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2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автомобильных дорог (увеличение доли автодорог соответствующих нормативным требованиям) способствует:</w:t>
            </w:r>
          </w:p>
          <w:p w:rsidR="00877932" w:rsidRPr="00877932" w:rsidRDefault="00877932" w:rsidP="0087793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2">
              <w:rPr>
                <w:rFonts w:ascii="Times New Roman" w:hAnsi="Times New Roman" w:cs="Times New Roman"/>
                <w:sz w:val="24"/>
                <w:szCs w:val="24"/>
              </w:rPr>
              <w:t>снижению транспортных издержек пользователей автомобильных дорог;</w:t>
            </w:r>
          </w:p>
          <w:p w:rsidR="00877932" w:rsidRPr="00877932" w:rsidRDefault="00877932" w:rsidP="0087793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2">
              <w:rPr>
                <w:rFonts w:ascii="Times New Roman" w:hAnsi="Times New Roman" w:cs="Times New Roman"/>
                <w:sz w:val="24"/>
                <w:szCs w:val="24"/>
              </w:rPr>
              <w:t>удовлетворению потребности в ускорении перевозок грузов;</w:t>
            </w:r>
          </w:p>
          <w:p w:rsidR="00877932" w:rsidRPr="00877932" w:rsidRDefault="00877932" w:rsidP="0087793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2">
              <w:rPr>
                <w:rFonts w:ascii="Times New Roman" w:hAnsi="Times New Roman" w:cs="Times New Roman"/>
                <w:sz w:val="24"/>
                <w:szCs w:val="24"/>
              </w:rPr>
              <w:t>снижению времени нахождения пассажиров в пути;</w:t>
            </w:r>
          </w:p>
          <w:p w:rsidR="00877932" w:rsidRDefault="00877932" w:rsidP="00877932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2">
              <w:rPr>
                <w:rFonts w:ascii="Times New Roman" w:hAnsi="Times New Roman" w:cs="Times New Roman"/>
                <w:sz w:val="24"/>
                <w:szCs w:val="24"/>
              </w:rPr>
              <w:t>повышению инвестиционной привлекательности территорий;</w:t>
            </w:r>
          </w:p>
          <w:p w:rsidR="00843735" w:rsidRPr="00877932" w:rsidRDefault="00877932" w:rsidP="0087793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             -   </w:t>
            </w:r>
            <w:r w:rsidRPr="00877932">
              <w:t>повышению безопасности движения по дорогам регионального или межмуниципального значения.</w:t>
            </w:r>
          </w:p>
          <w:p w:rsidR="00E14A91" w:rsidRPr="00E14A91" w:rsidRDefault="00E14A91" w:rsidP="00E14A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A5832" w:rsidRPr="00E14A91" w:rsidTr="00D170CF">
        <w:tc>
          <w:tcPr>
            <w:tcW w:w="2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и целевые (прогнозные) значения показател</w:t>
            </w:r>
            <w:r w:rsidR="00B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%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D170CF" w:rsidRDefault="00011F5E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D170CF" w:rsidRDefault="00011F5E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D170CF" w:rsidRDefault="00011F5E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D170CF" w:rsidRDefault="00011F5E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D170CF" w:rsidRDefault="00011F5E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D170CF" w:rsidRDefault="00011F5E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A5832" w:rsidRPr="00E14A91" w:rsidTr="00D170CF">
        <w:tc>
          <w:tcPr>
            <w:tcW w:w="26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A91" w:rsidRPr="00E14A91" w:rsidRDefault="00E14A91" w:rsidP="00E14A9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A91" w:rsidRPr="00D170CF" w:rsidRDefault="00B47259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A91" w:rsidRPr="00D170CF" w:rsidRDefault="00B47259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A91" w:rsidRPr="00D170CF" w:rsidRDefault="00B47259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A91" w:rsidRPr="00D170CF" w:rsidRDefault="00B47259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A91" w:rsidRPr="00D170CF" w:rsidRDefault="00B47259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A91" w:rsidRPr="00D170CF" w:rsidRDefault="00B47259" w:rsidP="00E14A9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способов и методов достижения поставленных целевых значений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2271" w:rsidRDefault="00E14A91" w:rsidP="00992D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регионального или межмуниципального значения Калужской области, соответствующих нормативным требованиям к транспортно-эксплуатационным показателям, обеспечивается  в результате:</w:t>
            </w:r>
          </w:p>
          <w:p w:rsidR="00C12271" w:rsidRDefault="00C12271" w:rsidP="00992D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строительства новых автомобильных дорог;</w:t>
            </w:r>
          </w:p>
          <w:p w:rsidR="00C12271" w:rsidRDefault="00C12271" w:rsidP="00992D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реконструкции</w:t>
            </w:r>
            <w:r w:rsidR="0050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регионального или межмуниципального значения Калужской </w:t>
            </w:r>
            <w:r w:rsidR="0050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506C6B" w:rsidRDefault="00506C6B" w:rsidP="00992D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капитального ремонта и ремонта  общего пользования регионального или межмуниципального значения Калужской области. </w:t>
            </w:r>
          </w:p>
          <w:p w:rsidR="00506C6B" w:rsidRDefault="00506C6B" w:rsidP="00992D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Достижению поставленных  целевых значений способствуют:</w:t>
            </w:r>
          </w:p>
          <w:p w:rsidR="009B6FC2" w:rsidRDefault="00506C6B" w:rsidP="00992D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плановых и внеплановых проверочных мероприятий</w:t>
            </w:r>
            <w:r w:rsidR="00B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подконтрольными субъектами обязательных требований;</w:t>
            </w:r>
          </w:p>
          <w:p w:rsidR="00992D52" w:rsidRDefault="00506C6B" w:rsidP="00992D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92D52" w:rsidRPr="0099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</w:t>
            </w:r>
            <w:r w:rsidR="009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нарушения обязательных требований по</w:t>
            </w:r>
            <w:r w:rsidR="00992D52" w:rsidRPr="0099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организаци</w:t>
            </w:r>
            <w:r w:rsidR="0099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профилактических мероприятий;</w:t>
            </w:r>
          </w:p>
          <w:p w:rsidR="007C4394" w:rsidRPr="00992D52" w:rsidRDefault="00506C6B" w:rsidP="00663DE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992D52" w:rsidRPr="0099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 w:rsidR="009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9B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992D52" w:rsidRPr="0099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992D52" w:rsidRPr="0099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выданных предписаний об устранении нарушений обязательных требований</w:t>
            </w:r>
            <w:r w:rsidR="0066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рисков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значений показателя</w:t>
            </w:r>
          </w:p>
        </w:tc>
      </w:tr>
      <w:tr w:rsidR="000A5832" w:rsidRPr="00E14A91" w:rsidTr="00663DED">
        <w:trPr>
          <w:trHeight w:val="14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7C4394" w:rsidRDefault="001B6958" w:rsidP="001B6958">
            <w:pPr>
              <w:pStyle w:val="a6"/>
              <w:spacing w:before="0" w:beforeAutospacing="0" w:after="0" w:afterAutospacing="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1B6958">
              <w:t>Не выполнение</w:t>
            </w:r>
            <w:proofErr w:type="gramEnd"/>
            <w:r w:rsidRPr="001B6958">
              <w:t xml:space="preserve"> плановых показателей</w:t>
            </w:r>
            <w:r w:rsidRPr="001B6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 программы</w:t>
            </w:r>
            <w:r w:rsidRPr="001B6958">
              <w:rPr>
                <w:color w:val="000000"/>
              </w:rPr>
              <w:t xml:space="preserve"> Калужской области "Развитие дорожно</w:t>
            </w:r>
            <w:r>
              <w:rPr>
                <w:color w:val="000000"/>
              </w:rPr>
              <w:t>го хозяйства Калужской области"</w:t>
            </w:r>
            <w:r w:rsidRPr="001B6958">
              <w:rPr>
                <w:color w:val="000000"/>
              </w:rPr>
              <w:t xml:space="preserve">. 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Методика сбора и управления данными</w:t>
            </w:r>
          </w:p>
        </w:tc>
      </w:tr>
      <w:tr w:rsidR="00E14A91" w:rsidRPr="00E14A91" w:rsidTr="00D170CF">
        <w:tc>
          <w:tcPr>
            <w:tcW w:w="152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 (в том числе в формате открытых данных)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2D2E" w:rsidRPr="003D2D2E" w:rsidRDefault="00E14A91" w:rsidP="003D2D2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необходимых данных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958" w:rsidRPr="001B6958" w:rsidRDefault="001B6958" w:rsidP="001B695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Pr="001B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протяженность автомобильных дорог общего пользования регионального или межмуниципального значения Калужской области, соответствующих нормативным требованиям к транспортно-</w:t>
            </w:r>
            <w:proofErr w:type="spellStart"/>
            <w:r w:rsidRPr="001B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эксплутационным</w:t>
            </w:r>
            <w:proofErr w:type="spellEnd"/>
            <w:r w:rsidRPr="001B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 по состоянию на 31декабря отчетного года; </w:t>
            </w:r>
          </w:p>
          <w:p w:rsidR="00663DED" w:rsidRPr="00663DED" w:rsidRDefault="001B6958" w:rsidP="001B695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протяженность автомобильных дорог общего пользования регионального или межмуниципального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Калужской области на 31декабря отчетного</w:t>
            </w:r>
            <w:r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исходных данных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1B6958" w:rsidP="003D2D2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 (приказ Росстата от 6 февраля 2019 г. № 59) в части автомобильных дорог общего пользования регионального или межмуниципального значения.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отражающие специфику данных, в том числе географический объем исходных данных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Требования/руководства по сбору данных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D61820" w:rsidRDefault="00D61820" w:rsidP="00D618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82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 уполномоченные на осуществление дорожной деятельности, представляют в Федеральное дорожное агентство по установленному им адресу документированную информацию по формам, установленным в целях осуществления федеральных статистических наблюдений в части указанных показателей, ежегодно не позднее 1 марта года, следующего за отчетным годом (приказ Федерального дорожного агентства от 01.04.2019 N 1020).</w:t>
            </w:r>
            <w:proofErr w:type="gramEnd"/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данных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4E612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обеспечения качества данных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4E612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 данными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DC4427" w:rsidP="004E6124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2DE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дорожного хозяйства Калужской области</w:t>
            </w:r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и сроки представления окончательных результатов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DC4427" w:rsidP="005C601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2DE">
              <w:rPr>
                <w:rFonts w:ascii="Times New Roman" w:hAnsi="Times New Roman" w:cs="Times New Roman"/>
                <w:sz w:val="24"/>
                <w:szCs w:val="24"/>
              </w:rPr>
              <w:t>Ежегодно, на конец отчетного периода</w:t>
            </w:r>
            <w:bookmarkStart w:id="0" w:name="_GoBack"/>
            <w:bookmarkEnd w:id="0"/>
          </w:p>
        </w:tc>
      </w:tr>
      <w:tr w:rsidR="000A5832" w:rsidRPr="00E14A91" w:rsidTr="00D170CF"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E14A9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внешнего аудита данных</w:t>
            </w:r>
          </w:p>
        </w:tc>
        <w:tc>
          <w:tcPr>
            <w:tcW w:w="126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4A91" w:rsidRPr="00E14A91" w:rsidRDefault="00E14A91" w:rsidP="003D2D2E">
            <w:pPr>
              <w:tabs>
                <w:tab w:val="left" w:pos="960"/>
              </w:tabs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4D4134" w:rsidRDefault="004D4134" w:rsidP="00992D52"/>
    <w:sectPr w:rsidR="004D4134" w:rsidSect="00E14A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56" w:rsidRDefault="00AB4856" w:rsidP="00B73AEA">
      <w:pPr>
        <w:spacing w:after="0" w:line="240" w:lineRule="auto"/>
      </w:pPr>
      <w:r>
        <w:separator/>
      </w:r>
    </w:p>
  </w:endnote>
  <w:endnote w:type="continuationSeparator" w:id="0">
    <w:p w:rsidR="00AB4856" w:rsidRDefault="00AB4856" w:rsidP="00B7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56" w:rsidRDefault="00AB4856" w:rsidP="00B73AEA">
      <w:pPr>
        <w:spacing w:after="0" w:line="240" w:lineRule="auto"/>
      </w:pPr>
      <w:r>
        <w:separator/>
      </w:r>
    </w:p>
  </w:footnote>
  <w:footnote w:type="continuationSeparator" w:id="0">
    <w:p w:rsidR="00AB4856" w:rsidRDefault="00AB4856" w:rsidP="00B7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865"/>
    <w:multiLevelType w:val="hybridMultilevel"/>
    <w:tmpl w:val="7204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3676E"/>
    <w:multiLevelType w:val="hybridMultilevel"/>
    <w:tmpl w:val="55A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743E"/>
    <w:multiLevelType w:val="hybridMultilevel"/>
    <w:tmpl w:val="678E0996"/>
    <w:lvl w:ilvl="0" w:tplc="23E68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70164"/>
    <w:multiLevelType w:val="hybridMultilevel"/>
    <w:tmpl w:val="F6C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A3788"/>
    <w:multiLevelType w:val="hybridMultilevel"/>
    <w:tmpl w:val="8178536A"/>
    <w:lvl w:ilvl="0" w:tplc="7444CCA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91"/>
    <w:rsid w:val="00011F5E"/>
    <w:rsid w:val="00017349"/>
    <w:rsid w:val="000425ED"/>
    <w:rsid w:val="000440EB"/>
    <w:rsid w:val="000716B6"/>
    <w:rsid w:val="00097212"/>
    <w:rsid w:val="000A5832"/>
    <w:rsid w:val="000B1988"/>
    <w:rsid w:val="00127593"/>
    <w:rsid w:val="001B6958"/>
    <w:rsid w:val="002B1E65"/>
    <w:rsid w:val="002B61C6"/>
    <w:rsid w:val="002F3767"/>
    <w:rsid w:val="0030283C"/>
    <w:rsid w:val="00302D3A"/>
    <w:rsid w:val="00335CC8"/>
    <w:rsid w:val="00353712"/>
    <w:rsid w:val="003B48A2"/>
    <w:rsid w:val="003D2D2E"/>
    <w:rsid w:val="00414B84"/>
    <w:rsid w:val="00445DD4"/>
    <w:rsid w:val="004D4134"/>
    <w:rsid w:val="004E6124"/>
    <w:rsid w:val="00506C6B"/>
    <w:rsid w:val="005544D4"/>
    <w:rsid w:val="005C2A1C"/>
    <w:rsid w:val="005C6010"/>
    <w:rsid w:val="006220FA"/>
    <w:rsid w:val="00663DED"/>
    <w:rsid w:val="006B04AD"/>
    <w:rsid w:val="007343CD"/>
    <w:rsid w:val="00735739"/>
    <w:rsid w:val="007C4394"/>
    <w:rsid w:val="007C6E60"/>
    <w:rsid w:val="007D646A"/>
    <w:rsid w:val="00843735"/>
    <w:rsid w:val="00871ECB"/>
    <w:rsid w:val="00877932"/>
    <w:rsid w:val="008D09E8"/>
    <w:rsid w:val="00992D52"/>
    <w:rsid w:val="009B6FC2"/>
    <w:rsid w:val="009D4FEF"/>
    <w:rsid w:val="00A105F4"/>
    <w:rsid w:val="00A327EF"/>
    <w:rsid w:val="00A47987"/>
    <w:rsid w:val="00A90BAE"/>
    <w:rsid w:val="00AB1FA9"/>
    <w:rsid w:val="00AB40FB"/>
    <w:rsid w:val="00AB4856"/>
    <w:rsid w:val="00B05DDF"/>
    <w:rsid w:val="00B47259"/>
    <w:rsid w:val="00B73AEA"/>
    <w:rsid w:val="00B77AAD"/>
    <w:rsid w:val="00B831BB"/>
    <w:rsid w:val="00B97671"/>
    <w:rsid w:val="00BC7F9D"/>
    <w:rsid w:val="00BD716F"/>
    <w:rsid w:val="00C12271"/>
    <w:rsid w:val="00CD172A"/>
    <w:rsid w:val="00D170CF"/>
    <w:rsid w:val="00D442A8"/>
    <w:rsid w:val="00D61820"/>
    <w:rsid w:val="00DC4427"/>
    <w:rsid w:val="00DF1C43"/>
    <w:rsid w:val="00E14A91"/>
    <w:rsid w:val="00E21C13"/>
    <w:rsid w:val="00E56250"/>
    <w:rsid w:val="00E75EDA"/>
    <w:rsid w:val="00EF311D"/>
    <w:rsid w:val="00EF4ECA"/>
    <w:rsid w:val="00F8249F"/>
    <w:rsid w:val="00FD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75E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7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AEA"/>
  </w:style>
  <w:style w:type="paragraph" w:styleId="aa">
    <w:name w:val="footer"/>
    <w:basedOn w:val="a"/>
    <w:link w:val="ab"/>
    <w:uiPriority w:val="99"/>
    <w:unhideWhenUsed/>
    <w:rsid w:val="00B7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AEA"/>
  </w:style>
  <w:style w:type="character" w:styleId="ac">
    <w:name w:val="Hyperlink"/>
    <w:basedOn w:val="a0"/>
    <w:uiPriority w:val="99"/>
    <w:unhideWhenUsed/>
    <w:rsid w:val="00B73AEA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097212"/>
    <w:rPr>
      <w:color w:val="808080"/>
    </w:rPr>
  </w:style>
  <w:style w:type="paragraph" w:styleId="ae">
    <w:name w:val="Body Text"/>
    <w:basedOn w:val="a"/>
    <w:link w:val="af"/>
    <w:rsid w:val="008779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779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7793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77932"/>
  </w:style>
  <w:style w:type="paragraph" w:customStyle="1" w:styleId="ConsPlusNormal">
    <w:name w:val="ConsPlusNormal"/>
    <w:rsid w:val="00DC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3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75E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7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AEA"/>
  </w:style>
  <w:style w:type="paragraph" w:styleId="aa">
    <w:name w:val="footer"/>
    <w:basedOn w:val="a"/>
    <w:link w:val="ab"/>
    <w:uiPriority w:val="99"/>
    <w:unhideWhenUsed/>
    <w:rsid w:val="00B7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AEA"/>
  </w:style>
  <w:style w:type="character" w:styleId="ac">
    <w:name w:val="Hyperlink"/>
    <w:basedOn w:val="a0"/>
    <w:uiPriority w:val="99"/>
    <w:unhideWhenUsed/>
    <w:rsid w:val="00B73AEA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097212"/>
    <w:rPr>
      <w:color w:val="808080"/>
    </w:rPr>
  </w:style>
  <w:style w:type="paragraph" w:styleId="ae">
    <w:name w:val="Body Text"/>
    <w:basedOn w:val="a"/>
    <w:link w:val="af"/>
    <w:rsid w:val="008779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779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7793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77932"/>
  </w:style>
  <w:style w:type="paragraph" w:customStyle="1" w:styleId="ConsPlusNormal">
    <w:name w:val="ConsPlusNormal"/>
    <w:rsid w:val="00DC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0EAA-CA3F-4ACD-AED2-A193346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 Евгения Валерьевна</dc:creator>
  <cp:lastModifiedBy>Зайцев Александр Геннадьевич</cp:lastModifiedBy>
  <cp:revision>3</cp:revision>
  <cp:lastPrinted>2019-08-16T06:28:00Z</cp:lastPrinted>
  <dcterms:created xsi:type="dcterms:W3CDTF">2019-12-09T06:50:00Z</dcterms:created>
  <dcterms:modified xsi:type="dcterms:W3CDTF">2019-12-09T07:03:00Z</dcterms:modified>
</cp:coreProperties>
</file>