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BE" w:rsidRPr="00A357BE" w:rsidRDefault="00A357BE" w:rsidP="00A357BE">
      <w:pPr>
        <w:spacing w:after="240"/>
        <w:jc w:val="center"/>
        <w:rPr>
          <w:bCs/>
          <w:sz w:val="32"/>
          <w:szCs w:val="32"/>
        </w:rPr>
      </w:pPr>
      <w:r w:rsidRPr="00A357BE">
        <w:rPr>
          <w:bCs/>
          <w:sz w:val="32"/>
          <w:szCs w:val="32"/>
        </w:rPr>
        <w:t>Доклад</w:t>
      </w:r>
      <w:r w:rsidRPr="00A357BE">
        <w:rPr>
          <w:bCs/>
          <w:sz w:val="32"/>
          <w:szCs w:val="32"/>
        </w:rPr>
        <w:br/>
        <w:t xml:space="preserve">об осуществлении министерством дорожного хозяйства Калужской области </w:t>
      </w:r>
      <w:r w:rsidRPr="00A357BE">
        <w:rPr>
          <w:sz w:val="32"/>
          <w:szCs w:val="32"/>
        </w:rPr>
        <w:t>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w:t>
      </w:r>
      <w:r w:rsidRPr="00A357BE">
        <w:rPr>
          <w:bCs/>
          <w:sz w:val="32"/>
          <w:szCs w:val="32"/>
        </w:rPr>
        <w:t xml:space="preserve"> за 2017 год</w:t>
      </w:r>
    </w:p>
    <w:p w:rsidR="00A357BE" w:rsidRPr="00AE091C" w:rsidRDefault="00A357BE" w:rsidP="00A357BE">
      <w:pPr>
        <w:keepNext/>
        <w:jc w:val="center"/>
        <w:outlineLvl w:val="0"/>
        <w:rPr>
          <w:b/>
          <w:bCs/>
          <w:kern w:val="32"/>
          <w:sz w:val="26"/>
          <w:szCs w:val="26"/>
        </w:rPr>
      </w:pPr>
      <w:r w:rsidRPr="00AE091C">
        <w:rPr>
          <w:b/>
          <w:bCs/>
          <w:kern w:val="32"/>
          <w:sz w:val="26"/>
          <w:szCs w:val="26"/>
        </w:rPr>
        <w:t>Введение</w:t>
      </w:r>
    </w:p>
    <w:p w:rsidR="00A357BE" w:rsidRPr="00AE091C" w:rsidRDefault="00A357BE" w:rsidP="00A357BE">
      <w:pPr>
        <w:ind w:firstLine="709"/>
        <w:rPr>
          <w:rFonts w:eastAsia="Calibri"/>
          <w:sz w:val="26"/>
          <w:szCs w:val="26"/>
        </w:rPr>
      </w:pPr>
    </w:p>
    <w:p w:rsidR="00A357BE" w:rsidRDefault="00A357BE" w:rsidP="00A357BE">
      <w:pPr>
        <w:ind w:firstLine="708"/>
        <w:jc w:val="both"/>
        <w:outlineLvl w:val="0"/>
        <w:rPr>
          <w:sz w:val="26"/>
          <w:szCs w:val="26"/>
        </w:rPr>
      </w:pPr>
      <w:proofErr w:type="gramStart"/>
      <w:r w:rsidRPr="00743A7E">
        <w:rPr>
          <w:sz w:val="26"/>
          <w:szCs w:val="26"/>
        </w:rPr>
        <w:t>Настоящий Доклад об осуществлении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(далее - государственная функция по осуществлению регионального государственного надзора) подготовлен министерством дорожного хозяйства Калужской области (далее – министерство) во исполнение части</w:t>
      </w:r>
      <w:r w:rsidRPr="00743A7E">
        <w:rPr>
          <w:bCs/>
          <w:sz w:val="26"/>
          <w:szCs w:val="26"/>
        </w:rPr>
        <w:t xml:space="preserve"> 5 </w:t>
      </w:r>
      <w:r w:rsidRPr="00743A7E">
        <w:rPr>
          <w:bCs/>
          <w:iCs/>
          <w:sz w:val="26"/>
          <w:szCs w:val="26"/>
        </w:rPr>
        <w:t>статьи 7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743A7E">
        <w:rPr>
          <w:bCs/>
          <w:iCs/>
          <w:sz w:val="26"/>
          <w:szCs w:val="26"/>
        </w:rPr>
        <w:t xml:space="preserve"> </w:t>
      </w:r>
      <w:proofErr w:type="gramStart"/>
      <w:r w:rsidRPr="00743A7E">
        <w:rPr>
          <w:bCs/>
          <w:iCs/>
          <w:sz w:val="26"/>
          <w:szCs w:val="26"/>
        </w:rPr>
        <w:t xml:space="preserve">муниципального контроля», в соответствии с </w:t>
      </w:r>
      <w:r w:rsidRPr="00743A7E">
        <w:rPr>
          <w:iCs/>
          <w:sz w:val="26"/>
          <w:szCs w:val="26"/>
        </w:rPr>
        <w:t>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BD327A">
        <w:rPr>
          <w:rFonts w:eastAsia="Calibri"/>
        </w:rPr>
        <w:t xml:space="preserve"> </w:t>
      </w:r>
      <w:r w:rsidRPr="00BD327A">
        <w:rPr>
          <w:rFonts w:eastAsia="Calibri"/>
          <w:sz w:val="26"/>
          <w:szCs w:val="26"/>
        </w:rPr>
        <w:t xml:space="preserve">(в ред. Постановлений Правительства РФ от 21.03.2011 </w:t>
      </w:r>
      <w:hyperlink r:id="rId7" w:history="1">
        <w:r>
          <w:rPr>
            <w:rFonts w:eastAsia="Calibri"/>
            <w:sz w:val="26"/>
            <w:szCs w:val="26"/>
          </w:rPr>
          <w:t>№</w:t>
        </w:r>
      </w:hyperlink>
      <w:r>
        <w:t xml:space="preserve"> </w:t>
      </w:r>
      <w:r w:rsidRPr="008B2054">
        <w:rPr>
          <w:sz w:val="26"/>
          <w:szCs w:val="26"/>
        </w:rPr>
        <w:t>185</w:t>
      </w:r>
      <w:r w:rsidRPr="00BD327A">
        <w:rPr>
          <w:rFonts w:eastAsia="Calibri"/>
          <w:sz w:val="26"/>
          <w:szCs w:val="26"/>
        </w:rPr>
        <w:t xml:space="preserve">, </w:t>
      </w:r>
      <w:r>
        <w:rPr>
          <w:rFonts w:eastAsia="Calibri"/>
          <w:sz w:val="26"/>
          <w:szCs w:val="26"/>
        </w:rPr>
        <w:t xml:space="preserve">             </w:t>
      </w:r>
      <w:r w:rsidRPr="00BD327A">
        <w:rPr>
          <w:rFonts w:eastAsia="Calibri"/>
          <w:sz w:val="26"/>
          <w:szCs w:val="26"/>
        </w:rPr>
        <w:t xml:space="preserve">от 21.03.2012 </w:t>
      </w:r>
      <w:hyperlink r:id="rId8" w:history="1">
        <w:r>
          <w:rPr>
            <w:rFonts w:eastAsia="Calibri"/>
            <w:sz w:val="26"/>
            <w:szCs w:val="26"/>
          </w:rPr>
          <w:t>№</w:t>
        </w:r>
      </w:hyperlink>
      <w:r>
        <w:t xml:space="preserve"> </w:t>
      </w:r>
      <w:r w:rsidRPr="008B2054">
        <w:rPr>
          <w:sz w:val="26"/>
          <w:szCs w:val="26"/>
        </w:rPr>
        <w:t>225</w:t>
      </w:r>
      <w:r w:rsidRPr="00BD327A">
        <w:rPr>
          <w:rFonts w:eastAsia="Calibri"/>
          <w:sz w:val="26"/>
          <w:szCs w:val="26"/>
        </w:rPr>
        <w:t xml:space="preserve">, от 25.02.2014 </w:t>
      </w:r>
      <w:hyperlink r:id="rId9" w:history="1">
        <w:r>
          <w:rPr>
            <w:rFonts w:eastAsia="Calibri"/>
            <w:sz w:val="26"/>
            <w:szCs w:val="26"/>
          </w:rPr>
          <w:t>№</w:t>
        </w:r>
      </w:hyperlink>
      <w:r>
        <w:t xml:space="preserve"> </w:t>
      </w:r>
      <w:r w:rsidRPr="008B2054">
        <w:rPr>
          <w:sz w:val="26"/>
          <w:szCs w:val="26"/>
        </w:rPr>
        <w:t>145</w:t>
      </w:r>
      <w:r w:rsidRPr="00BD327A">
        <w:rPr>
          <w:rFonts w:eastAsia="Calibri"/>
          <w:sz w:val="26"/>
          <w:szCs w:val="26"/>
        </w:rPr>
        <w:t xml:space="preserve">, от 28.10.2015 </w:t>
      </w:r>
      <w:hyperlink r:id="rId10" w:history="1">
        <w:r>
          <w:rPr>
            <w:rFonts w:eastAsia="Calibri"/>
            <w:sz w:val="26"/>
            <w:szCs w:val="26"/>
          </w:rPr>
          <w:t>№</w:t>
        </w:r>
        <w:r w:rsidRPr="00BD327A">
          <w:rPr>
            <w:rFonts w:eastAsia="Calibri"/>
            <w:sz w:val="26"/>
            <w:szCs w:val="26"/>
          </w:rPr>
          <w:t xml:space="preserve"> 1149</w:t>
        </w:r>
      </w:hyperlink>
      <w:r w:rsidRPr="00BD327A">
        <w:rPr>
          <w:rFonts w:eastAsia="Calibri"/>
          <w:sz w:val="26"/>
          <w:szCs w:val="26"/>
        </w:rPr>
        <w:t>)</w:t>
      </w:r>
      <w:r w:rsidRPr="00BD327A">
        <w:rPr>
          <w:iCs/>
          <w:sz w:val="26"/>
          <w:szCs w:val="26"/>
        </w:rPr>
        <w:t>»</w:t>
      </w:r>
      <w:r w:rsidRPr="00BD327A">
        <w:rPr>
          <w:sz w:val="26"/>
          <w:szCs w:val="26"/>
        </w:rPr>
        <w:t>.</w:t>
      </w:r>
      <w:proofErr w:type="gramEnd"/>
    </w:p>
    <w:p w:rsidR="00A357BE" w:rsidRDefault="00A357BE" w:rsidP="00A357BE">
      <w:pPr>
        <w:ind w:firstLine="708"/>
        <w:jc w:val="both"/>
        <w:outlineLvl w:val="0"/>
        <w:rPr>
          <w:sz w:val="26"/>
          <w:szCs w:val="26"/>
        </w:rPr>
      </w:pPr>
      <w:r>
        <w:rPr>
          <w:sz w:val="26"/>
          <w:szCs w:val="26"/>
        </w:rPr>
        <w:t>При осуществлении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министерство руководствуется Административным регламентом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утвержденным приказом министерства от 26.03.2014 г. № 38.</w:t>
      </w:r>
    </w:p>
    <w:p w:rsidR="00A357BE" w:rsidRPr="00BD327A" w:rsidRDefault="00A357BE" w:rsidP="00A357BE">
      <w:pPr>
        <w:ind w:firstLine="708"/>
        <w:jc w:val="both"/>
        <w:outlineLvl w:val="0"/>
        <w:rPr>
          <w:sz w:val="26"/>
          <w:szCs w:val="26"/>
        </w:rPr>
      </w:pPr>
      <w:r>
        <w:rPr>
          <w:sz w:val="26"/>
          <w:szCs w:val="26"/>
        </w:rPr>
        <w:t>Административный регламент устанавливает сроки, последовательность процедур и действий министерства, порядок взаимодействия между должностными лицами, а также взаимодействие министерства с иными лицами при исполнении государственной функции по осуществлению регионального государственного надзора.</w:t>
      </w:r>
    </w:p>
    <w:p w:rsidR="00A6696F" w:rsidRPr="00A357BE" w:rsidRDefault="00A6696F">
      <w:pPr>
        <w:rPr>
          <w:sz w:val="32"/>
          <w:szCs w:val="32"/>
        </w:rPr>
      </w:pPr>
    </w:p>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A357BE" w:rsidRDefault="00A357BE" w:rsidP="00A357BE">
      <w:pPr>
        <w:ind w:firstLine="709"/>
        <w:jc w:val="both"/>
        <w:outlineLvl w:val="0"/>
        <w:rPr>
          <w:rFonts w:eastAsia="Calibri"/>
          <w:b/>
          <w:sz w:val="26"/>
          <w:szCs w:val="26"/>
          <w:lang w:eastAsia="en-US"/>
        </w:rPr>
      </w:pPr>
      <w:r w:rsidRPr="00AE091C">
        <w:rPr>
          <w:rFonts w:eastAsia="Calibri"/>
          <w:b/>
          <w:sz w:val="26"/>
          <w:szCs w:val="26"/>
          <w:lang w:eastAsia="en-US"/>
        </w:rPr>
        <w:t xml:space="preserve">Раздел I. Состояние нормативно-правового регулирования </w:t>
      </w:r>
      <w:r>
        <w:rPr>
          <w:rFonts w:eastAsia="Calibri"/>
          <w:b/>
          <w:sz w:val="26"/>
          <w:szCs w:val="26"/>
          <w:lang w:eastAsia="en-US"/>
        </w:rPr>
        <w:t xml:space="preserve">в сфере </w:t>
      </w:r>
      <w:r>
        <w:rPr>
          <w:b/>
          <w:bCs/>
          <w:sz w:val="26"/>
          <w:szCs w:val="26"/>
        </w:rPr>
        <w:t>регионального государственного надзора за обеспечением сохранности автомобильных дорог</w:t>
      </w:r>
      <w:r w:rsidRPr="00AE091C">
        <w:rPr>
          <w:rFonts w:eastAsia="Calibri"/>
          <w:b/>
          <w:sz w:val="26"/>
          <w:szCs w:val="26"/>
          <w:lang w:eastAsia="en-US"/>
        </w:rPr>
        <w:t xml:space="preserve"> </w:t>
      </w:r>
    </w:p>
    <w:p w:rsidR="00A357BE" w:rsidRPr="00743A7E" w:rsidRDefault="00A357BE" w:rsidP="00A357BE">
      <w:pPr>
        <w:ind w:firstLine="709"/>
        <w:jc w:val="both"/>
        <w:outlineLvl w:val="0"/>
        <w:rPr>
          <w:b/>
          <w:bCs/>
          <w:sz w:val="26"/>
          <w:szCs w:val="26"/>
        </w:rPr>
      </w:pPr>
    </w:p>
    <w:p w:rsidR="00A357BE" w:rsidRDefault="00A357BE" w:rsidP="00A357BE">
      <w:pPr>
        <w:ind w:firstLine="709"/>
        <w:jc w:val="both"/>
        <w:outlineLvl w:val="0"/>
        <w:rPr>
          <w:sz w:val="26"/>
          <w:szCs w:val="26"/>
        </w:rPr>
      </w:pPr>
      <w:r>
        <w:rPr>
          <w:sz w:val="26"/>
          <w:szCs w:val="26"/>
        </w:rPr>
        <w:t>Нормативно-правовые акты, регулирующие отношения в указанной сфере деятельности:</w:t>
      </w:r>
    </w:p>
    <w:p w:rsidR="00A357BE" w:rsidRPr="00AE091C" w:rsidRDefault="00A357BE" w:rsidP="00A357BE">
      <w:pPr>
        <w:suppressAutoHyphens/>
        <w:ind w:firstLine="708"/>
        <w:jc w:val="both"/>
        <w:rPr>
          <w:sz w:val="26"/>
          <w:szCs w:val="26"/>
          <w:lang w:eastAsia="ar-SA"/>
        </w:rPr>
      </w:pPr>
      <w:r w:rsidRPr="00AE091C">
        <w:rPr>
          <w:sz w:val="26"/>
          <w:szCs w:val="26"/>
          <w:lang w:eastAsia="ar-SA"/>
        </w:rPr>
        <w:lastRenderedPageBreak/>
        <w:t xml:space="preserve">1) </w:t>
      </w:r>
      <w:hyperlink r:id="rId11" w:history="1">
        <w:r w:rsidRPr="00FC2C8A">
          <w:rPr>
            <w:sz w:val="26"/>
            <w:szCs w:val="26"/>
            <w:lang w:eastAsia="ar-SA"/>
          </w:rPr>
          <w:t>Конституция</w:t>
        </w:r>
      </w:hyperlink>
      <w:r w:rsidRPr="00AE091C">
        <w:rPr>
          <w:sz w:val="26"/>
          <w:szCs w:val="26"/>
          <w:lang w:eastAsia="ar-SA"/>
        </w:rPr>
        <w:t xml:space="preserve"> Российской Федерации;</w:t>
      </w:r>
    </w:p>
    <w:p w:rsidR="00A357BE" w:rsidRDefault="00A357BE" w:rsidP="00A357BE">
      <w:pPr>
        <w:suppressAutoHyphens/>
        <w:ind w:firstLine="708"/>
        <w:jc w:val="both"/>
        <w:rPr>
          <w:sz w:val="26"/>
          <w:szCs w:val="26"/>
          <w:lang w:eastAsia="ar-SA"/>
        </w:rPr>
      </w:pPr>
      <w:r w:rsidRPr="00AE091C">
        <w:rPr>
          <w:sz w:val="26"/>
          <w:szCs w:val="26"/>
          <w:lang w:eastAsia="ar-SA"/>
        </w:rPr>
        <w:t xml:space="preserve">2) </w:t>
      </w:r>
      <w:hyperlink r:id="rId12" w:history="1">
        <w:r w:rsidRPr="00FC2C8A">
          <w:rPr>
            <w:sz w:val="26"/>
            <w:szCs w:val="26"/>
            <w:lang w:eastAsia="ar-SA"/>
          </w:rPr>
          <w:t>Кодекс</w:t>
        </w:r>
      </w:hyperlink>
      <w:r w:rsidRPr="00AE091C">
        <w:rPr>
          <w:sz w:val="26"/>
          <w:szCs w:val="26"/>
          <w:lang w:eastAsia="ar-SA"/>
        </w:rPr>
        <w:t xml:space="preserve"> Российской Федерации об административных правонарушениях;</w:t>
      </w:r>
    </w:p>
    <w:p w:rsidR="00A357BE" w:rsidRDefault="00A357BE" w:rsidP="00A357BE">
      <w:pPr>
        <w:suppressAutoHyphens/>
        <w:ind w:firstLine="708"/>
        <w:jc w:val="both"/>
        <w:rPr>
          <w:sz w:val="26"/>
          <w:szCs w:val="26"/>
          <w:lang w:eastAsia="ar-SA"/>
        </w:rPr>
      </w:pPr>
      <w:r>
        <w:rPr>
          <w:sz w:val="26"/>
          <w:szCs w:val="26"/>
        </w:rPr>
        <w:t xml:space="preserve">3) Градостроительный кодекс </w:t>
      </w:r>
      <w:r w:rsidRPr="00AE091C">
        <w:rPr>
          <w:sz w:val="26"/>
          <w:szCs w:val="26"/>
          <w:lang w:eastAsia="ar-SA"/>
        </w:rPr>
        <w:t>Российской Федерации</w:t>
      </w:r>
      <w:r>
        <w:rPr>
          <w:sz w:val="26"/>
          <w:szCs w:val="26"/>
          <w:lang w:eastAsia="ar-SA"/>
        </w:rPr>
        <w:t>;</w:t>
      </w:r>
    </w:p>
    <w:p w:rsidR="00A357BE" w:rsidRPr="00AE091C" w:rsidRDefault="00A357BE" w:rsidP="00A357BE">
      <w:pPr>
        <w:suppressAutoHyphens/>
        <w:ind w:firstLine="708"/>
        <w:jc w:val="both"/>
        <w:rPr>
          <w:sz w:val="26"/>
          <w:szCs w:val="26"/>
          <w:lang w:eastAsia="ar-SA"/>
        </w:rPr>
      </w:pPr>
      <w:r>
        <w:rPr>
          <w:sz w:val="26"/>
          <w:szCs w:val="26"/>
        </w:rPr>
        <w:t xml:space="preserve">4) </w:t>
      </w:r>
      <w:r w:rsidRPr="00743A7E">
        <w:rPr>
          <w:sz w:val="26"/>
          <w:szCs w:val="26"/>
        </w:rPr>
        <w:t>Земельны</w:t>
      </w:r>
      <w:r>
        <w:rPr>
          <w:sz w:val="26"/>
          <w:szCs w:val="26"/>
        </w:rPr>
        <w:t>й</w:t>
      </w:r>
      <w:r w:rsidRPr="00743A7E">
        <w:rPr>
          <w:sz w:val="26"/>
          <w:szCs w:val="26"/>
        </w:rPr>
        <w:t xml:space="preserve"> </w:t>
      </w:r>
      <w:hyperlink r:id="rId13" w:history="1">
        <w:r w:rsidRPr="00743A7E">
          <w:rPr>
            <w:sz w:val="26"/>
            <w:szCs w:val="26"/>
          </w:rPr>
          <w:t>кодекс</w:t>
        </w:r>
      </w:hyperlink>
      <w:r w:rsidRPr="00743A7E">
        <w:rPr>
          <w:sz w:val="26"/>
          <w:szCs w:val="26"/>
        </w:rPr>
        <w:t xml:space="preserve"> Российской Федерации</w:t>
      </w:r>
      <w:r>
        <w:rPr>
          <w:sz w:val="26"/>
          <w:szCs w:val="26"/>
        </w:rPr>
        <w:t>;</w:t>
      </w:r>
    </w:p>
    <w:p w:rsidR="00A357BE" w:rsidRDefault="00A357BE" w:rsidP="00A357BE">
      <w:pPr>
        <w:ind w:firstLine="708"/>
        <w:jc w:val="both"/>
        <w:rPr>
          <w:sz w:val="26"/>
          <w:szCs w:val="26"/>
        </w:rPr>
      </w:pPr>
      <w:r>
        <w:rPr>
          <w:sz w:val="26"/>
          <w:szCs w:val="26"/>
        </w:rPr>
        <w:t>5)</w:t>
      </w:r>
      <w:r w:rsidRPr="00743A7E">
        <w:rPr>
          <w:sz w:val="26"/>
          <w:szCs w:val="26"/>
        </w:rPr>
        <w:t xml:space="preserve"> Федеральны</w:t>
      </w:r>
      <w:r>
        <w:rPr>
          <w:sz w:val="26"/>
          <w:szCs w:val="26"/>
        </w:rPr>
        <w:t>й</w:t>
      </w:r>
      <w:r w:rsidRPr="00743A7E">
        <w:rPr>
          <w:sz w:val="26"/>
          <w:szCs w:val="26"/>
        </w:rPr>
        <w:t xml:space="preserve"> </w:t>
      </w:r>
      <w:hyperlink r:id="rId14" w:history="1">
        <w:r w:rsidRPr="00743A7E">
          <w:rPr>
            <w:sz w:val="26"/>
            <w:szCs w:val="26"/>
          </w:rPr>
          <w:t>закон</w:t>
        </w:r>
      </w:hyperlink>
      <w:r>
        <w:rPr>
          <w:sz w:val="26"/>
          <w:szCs w:val="26"/>
        </w:rPr>
        <w:t xml:space="preserve"> от 8 ноября 2007 года №</w:t>
      </w:r>
      <w:r w:rsidRPr="00743A7E">
        <w:rPr>
          <w:sz w:val="26"/>
          <w:szCs w:val="26"/>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357BE" w:rsidRPr="00743A7E" w:rsidRDefault="00A357BE" w:rsidP="00A357BE">
      <w:pPr>
        <w:ind w:firstLine="708"/>
        <w:jc w:val="both"/>
        <w:rPr>
          <w:sz w:val="26"/>
          <w:szCs w:val="26"/>
        </w:rPr>
      </w:pPr>
      <w:r>
        <w:rPr>
          <w:sz w:val="26"/>
          <w:szCs w:val="26"/>
        </w:rPr>
        <w:t xml:space="preserve">6) </w:t>
      </w:r>
      <w:r w:rsidRPr="00743A7E">
        <w:rPr>
          <w:sz w:val="26"/>
          <w:szCs w:val="26"/>
        </w:rPr>
        <w:t>Федеральны</w:t>
      </w:r>
      <w:r>
        <w:rPr>
          <w:sz w:val="26"/>
          <w:szCs w:val="26"/>
        </w:rPr>
        <w:t>й</w:t>
      </w:r>
      <w:r w:rsidRPr="00743A7E">
        <w:rPr>
          <w:sz w:val="26"/>
          <w:szCs w:val="26"/>
        </w:rPr>
        <w:t xml:space="preserve"> </w:t>
      </w:r>
      <w:hyperlink r:id="rId15" w:history="1">
        <w:r w:rsidRPr="00743A7E">
          <w:rPr>
            <w:sz w:val="26"/>
            <w:szCs w:val="26"/>
          </w:rPr>
          <w:t>закон</w:t>
        </w:r>
      </w:hyperlink>
      <w:r>
        <w:rPr>
          <w:sz w:val="26"/>
          <w:szCs w:val="26"/>
        </w:rPr>
        <w:t xml:space="preserve"> от 26 декабря 2008 года №</w:t>
      </w:r>
      <w:r w:rsidRPr="00743A7E">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7BE" w:rsidRDefault="00A357BE" w:rsidP="00A357BE">
      <w:pPr>
        <w:suppressAutoHyphens/>
        <w:ind w:firstLine="708"/>
        <w:jc w:val="both"/>
        <w:rPr>
          <w:sz w:val="26"/>
          <w:szCs w:val="26"/>
          <w:lang w:eastAsia="ar-SA"/>
        </w:rPr>
      </w:pPr>
      <w:r>
        <w:rPr>
          <w:sz w:val="26"/>
          <w:szCs w:val="26"/>
          <w:lang w:eastAsia="ar-SA"/>
        </w:rPr>
        <w:t>7</w:t>
      </w:r>
      <w:r w:rsidRPr="00AE091C">
        <w:rPr>
          <w:sz w:val="26"/>
          <w:szCs w:val="26"/>
          <w:lang w:eastAsia="ar-SA"/>
        </w:rPr>
        <w:t xml:space="preserve">) Федеральный </w:t>
      </w:r>
      <w:hyperlink r:id="rId16" w:history="1">
        <w:r w:rsidRPr="00FC2C8A">
          <w:rPr>
            <w:sz w:val="26"/>
            <w:szCs w:val="26"/>
            <w:lang w:eastAsia="ar-SA"/>
          </w:rPr>
          <w:t>закон</w:t>
        </w:r>
      </w:hyperlink>
      <w:r w:rsidRPr="00AE091C">
        <w:rPr>
          <w:sz w:val="26"/>
          <w:szCs w:val="26"/>
          <w:lang w:eastAsia="ar-SA"/>
        </w:rPr>
        <w:t xml:space="preserve"> от 10.12.1995 № 196-ФЗ «О безопасности дорожного движения»;</w:t>
      </w:r>
    </w:p>
    <w:p w:rsidR="00A357BE" w:rsidRDefault="00A357BE" w:rsidP="00A357BE">
      <w:pPr>
        <w:suppressAutoHyphens/>
        <w:ind w:firstLine="697"/>
        <w:jc w:val="both"/>
        <w:rPr>
          <w:sz w:val="26"/>
          <w:szCs w:val="26"/>
          <w:lang w:eastAsia="ar-SA"/>
        </w:rPr>
      </w:pPr>
      <w:r>
        <w:rPr>
          <w:sz w:val="26"/>
          <w:szCs w:val="26"/>
          <w:lang w:eastAsia="ar-SA"/>
        </w:rPr>
        <w:t>8)</w:t>
      </w:r>
      <w:r w:rsidRPr="00AE091C">
        <w:rPr>
          <w:sz w:val="26"/>
          <w:szCs w:val="26"/>
          <w:lang w:eastAsia="ar-SA"/>
        </w:rPr>
        <w:t xml:space="preserve"> Федеральный </w:t>
      </w:r>
      <w:hyperlink r:id="rId17" w:history="1">
        <w:r w:rsidRPr="00985C3B">
          <w:rPr>
            <w:sz w:val="26"/>
            <w:szCs w:val="26"/>
            <w:lang w:eastAsia="ar-SA"/>
          </w:rPr>
          <w:t>закон</w:t>
        </w:r>
      </w:hyperlink>
      <w:r w:rsidRPr="00AE091C">
        <w:rPr>
          <w:sz w:val="26"/>
          <w:szCs w:val="26"/>
          <w:lang w:eastAsia="ar-SA"/>
        </w:rPr>
        <w:t xml:space="preserve"> от 02.05.2006 № 59-ФЗ «О порядке рассмотрения обращений граждан в Российской Федерации»;</w:t>
      </w:r>
    </w:p>
    <w:p w:rsidR="00A357BE" w:rsidRDefault="00A357BE" w:rsidP="00A357BE">
      <w:pPr>
        <w:suppressAutoHyphens/>
        <w:ind w:firstLine="697"/>
        <w:jc w:val="both"/>
        <w:rPr>
          <w:iCs/>
          <w:sz w:val="26"/>
          <w:szCs w:val="26"/>
        </w:rPr>
      </w:pPr>
      <w:r>
        <w:rPr>
          <w:sz w:val="26"/>
          <w:szCs w:val="26"/>
          <w:lang w:eastAsia="ar-SA"/>
        </w:rPr>
        <w:t>9</w:t>
      </w:r>
      <w:r w:rsidRPr="00AE091C">
        <w:rPr>
          <w:sz w:val="26"/>
          <w:szCs w:val="26"/>
          <w:lang w:eastAsia="ar-SA"/>
        </w:rPr>
        <w:t xml:space="preserve">) </w:t>
      </w:r>
      <w:hyperlink r:id="rId18" w:history="1">
        <w:r w:rsidRPr="00985C3B">
          <w:rPr>
            <w:sz w:val="26"/>
            <w:szCs w:val="26"/>
            <w:lang w:eastAsia="ar-SA"/>
          </w:rPr>
          <w:t>постановление</w:t>
        </w:r>
      </w:hyperlink>
      <w:r w:rsidRPr="00AE091C">
        <w:rPr>
          <w:sz w:val="26"/>
          <w:szCs w:val="26"/>
          <w:lang w:eastAsia="ar-SA"/>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E091C">
        <w:rPr>
          <w:sz w:val="26"/>
          <w:szCs w:val="26"/>
          <w:lang w:eastAsia="ar-SA"/>
        </w:rPr>
        <w:t>контроля ежегодных планов проведения плановых проверок юридических лиц</w:t>
      </w:r>
      <w:proofErr w:type="gramEnd"/>
      <w:r w:rsidRPr="00AE091C">
        <w:rPr>
          <w:sz w:val="26"/>
          <w:szCs w:val="26"/>
          <w:lang w:eastAsia="ar-SA"/>
        </w:rPr>
        <w:t xml:space="preserve"> и индивидуальных предпринимателей»;</w:t>
      </w:r>
      <w:r w:rsidRPr="00985C3B">
        <w:rPr>
          <w:iCs/>
          <w:sz w:val="26"/>
          <w:szCs w:val="26"/>
        </w:rPr>
        <w:t xml:space="preserve"> </w:t>
      </w:r>
    </w:p>
    <w:p w:rsidR="00A357BE" w:rsidRPr="00AE091C" w:rsidRDefault="00A357BE" w:rsidP="00A357BE">
      <w:pPr>
        <w:suppressAutoHyphens/>
        <w:ind w:firstLine="697"/>
        <w:jc w:val="both"/>
        <w:rPr>
          <w:sz w:val="26"/>
          <w:szCs w:val="26"/>
          <w:lang w:eastAsia="ar-SA"/>
        </w:rPr>
      </w:pPr>
      <w:r>
        <w:rPr>
          <w:iCs/>
          <w:sz w:val="26"/>
          <w:szCs w:val="26"/>
        </w:rPr>
        <w:t xml:space="preserve">10) </w:t>
      </w:r>
      <w:r w:rsidRPr="00743A7E">
        <w:rPr>
          <w:iCs/>
          <w:sz w:val="26"/>
          <w:szCs w:val="26"/>
        </w:rPr>
        <w:t xml:space="preserve">постановление Правительства Российской Федерации от 05.04.2010 </w:t>
      </w:r>
      <w:r>
        <w:rPr>
          <w:iCs/>
          <w:sz w:val="26"/>
          <w:szCs w:val="26"/>
        </w:rPr>
        <w:t xml:space="preserve">              </w:t>
      </w:r>
      <w:r w:rsidRPr="00743A7E">
        <w:rPr>
          <w:iCs/>
          <w:sz w:val="26"/>
          <w:szCs w:val="26"/>
        </w:rPr>
        <w:t xml:space="preserve">№ 215 «Об утверждении Правил подготовки докладов об осуществлении государственного контроля (надзора), муниципального контроля </w:t>
      </w:r>
      <w:r>
        <w:rPr>
          <w:iCs/>
          <w:sz w:val="26"/>
          <w:szCs w:val="26"/>
        </w:rPr>
        <w:t xml:space="preserve">                                     </w:t>
      </w:r>
      <w:r w:rsidRPr="00743A7E">
        <w:rPr>
          <w:iCs/>
          <w:sz w:val="26"/>
          <w:szCs w:val="26"/>
        </w:rPr>
        <w:t>в соответствующих сферах деятельности и об эффективности такого контроля (надзора)</w:t>
      </w:r>
      <w:r w:rsidRPr="00BD327A">
        <w:rPr>
          <w:iCs/>
          <w:sz w:val="26"/>
          <w:szCs w:val="26"/>
        </w:rPr>
        <w:t>»</w:t>
      </w:r>
      <w:r w:rsidRPr="00BD327A">
        <w:rPr>
          <w:rFonts w:eastAsia="Calibri"/>
        </w:rPr>
        <w:t xml:space="preserve"> </w:t>
      </w:r>
      <w:r w:rsidRPr="00BD327A">
        <w:rPr>
          <w:rFonts w:eastAsia="Calibri"/>
          <w:sz w:val="26"/>
          <w:szCs w:val="26"/>
        </w:rPr>
        <w:t xml:space="preserve">(в ред. Постановлений Правительства РФ от 21.03.2011 </w:t>
      </w:r>
      <w:hyperlink r:id="rId19" w:history="1">
        <w:r>
          <w:rPr>
            <w:rFonts w:eastAsia="Calibri"/>
            <w:sz w:val="26"/>
            <w:szCs w:val="26"/>
          </w:rPr>
          <w:t>№</w:t>
        </w:r>
      </w:hyperlink>
      <w:r>
        <w:t xml:space="preserve"> </w:t>
      </w:r>
      <w:r w:rsidRPr="00407186">
        <w:rPr>
          <w:sz w:val="26"/>
          <w:szCs w:val="26"/>
        </w:rPr>
        <w:t>185</w:t>
      </w:r>
      <w:r w:rsidRPr="00407186">
        <w:rPr>
          <w:rFonts w:eastAsia="Calibri"/>
          <w:sz w:val="26"/>
          <w:szCs w:val="26"/>
        </w:rPr>
        <w:t>,</w:t>
      </w:r>
      <w:r w:rsidRPr="00BD327A">
        <w:rPr>
          <w:rFonts w:eastAsia="Calibri"/>
          <w:sz w:val="26"/>
          <w:szCs w:val="26"/>
        </w:rPr>
        <w:t xml:space="preserve"> </w:t>
      </w:r>
      <w:r>
        <w:rPr>
          <w:rFonts w:eastAsia="Calibri"/>
          <w:sz w:val="26"/>
          <w:szCs w:val="26"/>
        </w:rPr>
        <w:t xml:space="preserve">                               </w:t>
      </w:r>
      <w:r w:rsidRPr="00BD327A">
        <w:rPr>
          <w:rFonts w:eastAsia="Calibri"/>
          <w:sz w:val="26"/>
          <w:szCs w:val="26"/>
        </w:rPr>
        <w:t xml:space="preserve">от 21.03.2012 </w:t>
      </w:r>
      <w:hyperlink r:id="rId20" w:history="1">
        <w:r>
          <w:rPr>
            <w:rFonts w:eastAsia="Calibri"/>
            <w:sz w:val="26"/>
            <w:szCs w:val="26"/>
          </w:rPr>
          <w:t>№</w:t>
        </w:r>
      </w:hyperlink>
      <w:r>
        <w:t xml:space="preserve"> </w:t>
      </w:r>
      <w:r w:rsidRPr="00407186">
        <w:rPr>
          <w:sz w:val="26"/>
          <w:szCs w:val="26"/>
        </w:rPr>
        <w:t>225</w:t>
      </w:r>
      <w:r w:rsidRPr="00BD327A">
        <w:rPr>
          <w:rFonts w:eastAsia="Calibri"/>
          <w:sz w:val="26"/>
          <w:szCs w:val="26"/>
        </w:rPr>
        <w:t xml:space="preserve">, от 25.02.2014 </w:t>
      </w:r>
      <w:hyperlink r:id="rId21" w:history="1">
        <w:r>
          <w:rPr>
            <w:rFonts w:eastAsia="Calibri"/>
            <w:sz w:val="26"/>
            <w:szCs w:val="26"/>
          </w:rPr>
          <w:t>№</w:t>
        </w:r>
      </w:hyperlink>
      <w:r>
        <w:t xml:space="preserve"> </w:t>
      </w:r>
      <w:r w:rsidRPr="00407186">
        <w:rPr>
          <w:sz w:val="26"/>
          <w:szCs w:val="26"/>
        </w:rPr>
        <w:t>145</w:t>
      </w:r>
      <w:r w:rsidRPr="00BD327A">
        <w:rPr>
          <w:rFonts w:eastAsia="Calibri"/>
          <w:sz w:val="26"/>
          <w:szCs w:val="26"/>
        </w:rPr>
        <w:t xml:space="preserve">, </w:t>
      </w:r>
      <w:proofErr w:type="gramStart"/>
      <w:r w:rsidRPr="00BD327A">
        <w:rPr>
          <w:rFonts w:eastAsia="Calibri"/>
          <w:sz w:val="26"/>
          <w:szCs w:val="26"/>
        </w:rPr>
        <w:t>от</w:t>
      </w:r>
      <w:proofErr w:type="gramEnd"/>
      <w:r w:rsidRPr="00BD327A">
        <w:rPr>
          <w:rFonts w:eastAsia="Calibri"/>
          <w:sz w:val="26"/>
          <w:szCs w:val="26"/>
        </w:rPr>
        <w:t xml:space="preserve"> 28.10.2015 </w:t>
      </w:r>
      <w:hyperlink r:id="rId22" w:history="1">
        <w:r>
          <w:rPr>
            <w:rFonts w:eastAsia="Calibri"/>
            <w:sz w:val="26"/>
            <w:szCs w:val="26"/>
          </w:rPr>
          <w:t>№</w:t>
        </w:r>
        <w:r w:rsidRPr="00BD327A">
          <w:rPr>
            <w:rFonts w:eastAsia="Calibri"/>
            <w:sz w:val="26"/>
            <w:szCs w:val="26"/>
          </w:rPr>
          <w:t xml:space="preserve"> 1149</w:t>
        </w:r>
      </w:hyperlink>
      <w:r w:rsidRPr="00BD327A">
        <w:rPr>
          <w:rFonts w:eastAsia="Calibri"/>
          <w:sz w:val="26"/>
          <w:szCs w:val="26"/>
        </w:rPr>
        <w:t>)</w:t>
      </w:r>
      <w:r>
        <w:rPr>
          <w:sz w:val="26"/>
          <w:szCs w:val="26"/>
        </w:rPr>
        <w:t>;</w:t>
      </w:r>
    </w:p>
    <w:p w:rsidR="00A357BE" w:rsidRPr="00AE091C" w:rsidRDefault="00A357BE" w:rsidP="00A357BE">
      <w:pPr>
        <w:suppressAutoHyphens/>
        <w:ind w:firstLine="697"/>
        <w:jc w:val="both"/>
        <w:rPr>
          <w:sz w:val="26"/>
          <w:szCs w:val="26"/>
          <w:lang w:eastAsia="ar-SA"/>
        </w:rPr>
      </w:pPr>
      <w:r w:rsidRPr="00AE091C">
        <w:rPr>
          <w:sz w:val="26"/>
          <w:szCs w:val="26"/>
          <w:lang w:eastAsia="ar-SA"/>
        </w:rPr>
        <w:t>1</w:t>
      </w:r>
      <w:r>
        <w:rPr>
          <w:sz w:val="26"/>
          <w:szCs w:val="26"/>
          <w:lang w:eastAsia="ar-SA"/>
        </w:rPr>
        <w:t>1)</w:t>
      </w:r>
      <w:r w:rsidRPr="00AE091C">
        <w:rPr>
          <w:sz w:val="26"/>
          <w:szCs w:val="26"/>
          <w:lang w:eastAsia="ar-SA"/>
        </w:rPr>
        <w:t xml:space="preserve"> </w:t>
      </w:r>
      <w:hyperlink r:id="rId23" w:history="1">
        <w:r w:rsidRPr="00985C3B">
          <w:rPr>
            <w:sz w:val="26"/>
            <w:szCs w:val="26"/>
            <w:lang w:eastAsia="ar-SA"/>
          </w:rPr>
          <w:t>приказ</w:t>
        </w:r>
      </w:hyperlink>
      <w:r w:rsidRPr="00985C3B">
        <w:rPr>
          <w:sz w:val="26"/>
          <w:szCs w:val="26"/>
          <w:lang w:eastAsia="ar-SA"/>
        </w:rPr>
        <w:t xml:space="preserve"> </w:t>
      </w:r>
      <w:r w:rsidRPr="00AE091C">
        <w:rPr>
          <w:sz w:val="26"/>
          <w:szCs w:val="26"/>
          <w:lang w:eastAsia="ar-SA"/>
        </w:rPr>
        <w:t>Генеральной прокуратуры РФ № 93 от 27.03.2009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7BE" w:rsidRPr="00AE091C" w:rsidRDefault="00A357BE" w:rsidP="00A357BE">
      <w:pPr>
        <w:suppressAutoHyphens/>
        <w:ind w:firstLine="697"/>
        <w:jc w:val="both"/>
        <w:rPr>
          <w:sz w:val="26"/>
          <w:szCs w:val="26"/>
          <w:lang w:eastAsia="ar-SA"/>
        </w:rPr>
      </w:pPr>
      <w:r w:rsidRPr="00AE091C">
        <w:rPr>
          <w:sz w:val="26"/>
          <w:szCs w:val="26"/>
          <w:lang w:eastAsia="ar-SA"/>
        </w:rPr>
        <w:t>1</w:t>
      </w:r>
      <w:r>
        <w:rPr>
          <w:sz w:val="26"/>
          <w:szCs w:val="26"/>
          <w:lang w:eastAsia="ar-SA"/>
        </w:rPr>
        <w:t>2</w:t>
      </w:r>
      <w:r w:rsidRPr="00AE091C">
        <w:rPr>
          <w:sz w:val="26"/>
          <w:szCs w:val="26"/>
          <w:lang w:eastAsia="ar-SA"/>
        </w:rPr>
        <w:t xml:space="preserve">) </w:t>
      </w:r>
      <w:hyperlink r:id="rId24" w:history="1">
        <w:r w:rsidRPr="00985C3B">
          <w:rPr>
            <w:sz w:val="26"/>
            <w:szCs w:val="26"/>
            <w:lang w:eastAsia="ar-SA"/>
          </w:rPr>
          <w:t>приказ</w:t>
        </w:r>
      </w:hyperlink>
      <w:r w:rsidRPr="00985C3B">
        <w:rPr>
          <w:sz w:val="26"/>
          <w:szCs w:val="26"/>
          <w:lang w:eastAsia="ar-SA"/>
        </w:rPr>
        <w:t xml:space="preserve"> </w:t>
      </w:r>
      <w:r w:rsidRPr="00AE091C">
        <w:rPr>
          <w:sz w:val="26"/>
          <w:szCs w:val="26"/>
          <w:lang w:eastAsia="ar-SA"/>
        </w:rPr>
        <w:t xml:space="preserve">Министерства экономического развития России от 30.04.2009 </w:t>
      </w:r>
      <w:r>
        <w:rPr>
          <w:sz w:val="26"/>
          <w:szCs w:val="26"/>
          <w:lang w:eastAsia="ar-SA"/>
        </w:rPr>
        <w:t xml:space="preserve">           </w:t>
      </w:r>
      <w:r w:rsidRPr="00AE091C">
        <w:rPr>
          <w:sz w:val="26"/>
          <w:szCs w:val="26"/>
          <w:lang w:eastAsia="ar-SA"/>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7BE" w:rsidRPr="00E154F4" w:rsidRDefault="00A357BE" w:rsidP="00A357BE">
      <w:pPr>
        <w:ind w:firstLine="697"/>
        <w:jc w:val="both"/>
        <w:rPr>
          <w:rFonts w:eastAsia="Calibri"/>
          <w:bCs/>
          <w:sz w:val="26"/>
          <w:szCs w:val="26"/>
        </w:rPr>
      </w:pPr>
      <w:r>
        <w:rPr>
          <w:sz w:val="26"/>
          <w:szCs w:val="26"/>
        </w:rPr>
        <w:t>13)  Закон Калужской области от 13.12.2011 № 233-ОЗ «О</w:t>
      </w:r>
      <w:r w:rsidRPr="00E154F4">
        <w:rPr>
          <w:rFonts w:eastAsia="Calibri"/>
          <w:bCs/>
          <w:sz w:val="26"/>
          <w:szCs w:val="26"/>
        </w:rPr>
        <w:t xml:space="preserve"> разграничении полномочий органов государственной власти</w:t>
      </w:r>
      <w:r>
        <w:rPr>
          <w:rFonts w:eastAsia="Calibri"/>
          <w:bCs/>
          <w:sz w:val="26"/>
          <w:szCs w:val="26"/>
        </w:rPr>
        <w:t xml:space="preserve"> </w:t>
      </w:r>
      <w:r w:rsidRPr="00E154F4">
        <w:rPr>
          <w:rFonts w:eastAsia="Calibri"/>
          <w:bCs/>
          <w:sz w:val="26"/>
          <w:szCs w:val="26"/>
        </w:rPr>
        <w:t>Калужской области в области использования автомобильных</w:t>
      </w:r>
      <w:r>
        <w:rPr>
          <w:rFonts w:eastAsia="Calibri"/>
          <w:bCs/>
          <w:sz w:val="26"/>
          <w:szCs w:val="26"/>
        </w:rPr>
        <w:t xml:space="preserve"> д</w:t>
      </w:r>
      <w:r w:rsidRPr="00E154F4">
        <w:rPr>
          <w:rFonts w:eastAsia="Calibri"/>
          <w:bCs/>
          <w:sz w:val="26"/>
          <w:szCs w:val="26"/>
        </w:rPr>
        <w:t>орог и осуществления дорожной деятельности</w:t>
      </w:r>
      <w:r>
        <w:rPr>
          <w:rFonts w:eastAsia="Calibri"/>
          <w:bCs/>
          <w:sz w:val="26"/>
          <w:szCs w:val="26"/>
        </w:rPr>
        <w:t>»;</w:t>
      </w:r>
    </w:p>
    <w:p w:rsidR="00A357BE" w:rsidRDefault="00A357BE" w:rsidP="00A357BE">
      <w:pPr>
        <w:ind w:firstLine="697"/>
        <w:jc w:val="both"/>
        <w:rPr>
          <w:rFonts w:eastAsia="Calibri"/>
          <w:bCs/>
          <w:sz w:val="26"/>
          <w:szCs w:val="26"/>
        </w:rPr>
      </w:pPr>
      <w:r>
        <w:rPr>
          <w:sz w:val="26"/>
          <w:szCs w:val="26"/>
          <w:lang w:eastAsia="ar-SA"/>
        </w:rPr>
        <w:t xml:space="preserve">14) </w:t>
      </w:r>
      <w:r>
        <w:rPr>
          <w:sz w:val="26"/>
          <w:szCs w:val="26"/>
        </w:rPr>
        <w:t>Закон Калужской области от 27.02.2015 № 685-ОЗ «О</w:t>
      </w:r>
      <w:r w:rsidRPr="00E154F4">
        <w:rPr>
          <w:rFonts w:eastAsia="Calibri"/>
          <w:bCs/>
          <w:sz w:val="26"/>
          <w:szCs w:val="26"/>
        </w:rPr>
        <w:t xml:space="preserve"> реализации полномочий, предусмотренных частью 6.1 статьи</w:t>
      </w:r>
      <w:r>
        <w:rPr>
          <w:rFonts w:eastAsia="Calibri"/>
          <w:bCs/>
          <w:sz w:val="26"/>
          <w:szCs w:val="26"/>
        </w:rPr>
        <w:t xml:space="preserve"> </w:t>
      </w:r>
      <w:r w:rsidRPr="00E154F4">
        <w:rPr>
          <w:rFonts w:eastAsia="Calibri"/>
          <w:bCs/>
          <w:sz w:val="26"/>
          <w:szCs w:val="26"/>
        </w:rPr>
        <w:t xml:space="preserve">28.3 </w:t>
      </w:r>
      <w:r>
        <w:rPr>
          <w:rFonts w:eastAsia="Calibri"/>
          <w:bCs/>
          <w:sz w:val="26"/>
          <w:szCs w:val="26"/>
        </w:rPr>
        <w:t>К</w:t>
      </w:r>
      <w:r w:rsidRPr="00E154F4">
        <w:rPr>
          <w:rFonts w:eastAsia="Calibri"/>
          <w:bCs/>
          <w:sz w:val="26"/>
          <w:szCs w:val="26"/>
        </w:rPr>
        <w:t xml:space="preserve">одекса </w:t>
      </w:r>
      <w:r>
        <w:rPr>
          <w:rFonts w:eastAsia="Calibri"/>
          <w:bCs/>
          <w:sz w:val="26"/>
          <w:szCs w:val="26"/>
        </w:rPr>
        <w:t>Р</w:t>
      </w:r>
      <w:r w:rsidRPr="00E154F4">
        <w:rPr>
          <w:rFonts w:eastAsia="Calibri"/>
          <w:bCs/>
          <w:sz w:val="26"/>
          <w:szCs w:val="26"/>
        </w:rPr>
        <w:t xml:space="preserve">оссийской </w:t>
      </w:r>
      <w:r>
        <w:rPr>
          <w:rFonts w:eastAsia="Calibri"/>
          <w:bCs/>
          <w:sz w:val="26"/>
          <w:szCs w:val="26"/>
        </w:rPr>
        <w:t>Ф</w:t>
      </w:r>
      <w:r w:rsidRPr="00E154F4">
        <w:rPr>
          <w:rFonts w:eastAsia="Calibri"/>
          <w:bCs/>
          <w:sz w:val="26"/>
          <w:szCs w:val="26"/>
        </w:rPr>
        <w:t>едерации об административных</w:t>
      </w:r>
      <w:r>
        <w:rPr>
          <w:rFonts w:eastAsia="Calibri"/>
          <w:bCs/>
          <w:sz w:val="26"/>
          <w:szCs w:val="26"/>
        </w:rPr>
        <w:t xml:space="preserve"> п</w:t>
      </w:r>
      <w:r w:rsidRPr="00E154F4">
        <w:rPr>
          <w:rFonts w:eastAsia="Calibri"/>
          <w:bCs/>
          <w:sz w:val="26"/>
          <w:szCs w:val="26"/>
        </w:rPr>
        <w:t>равонарушениях</w:t>
      </w:r>
      <w:r>
        <w:rPr>
          <w:rFonts w:eastAsia="Calibri"/>
          <w:bCs/>
          <w:sz w:val="26"/>
          <w:szCs w:val="26"/>
        </w:rPr>
        <w:t>;</w:t>
      </w:r>
    </w:p>
    <w:p w:rsidR="00A357BE" w:rsidRDefault="00A357BE" w:rsidP="00A357BE">
      <w:pPr>
        <w:ind w:firstLine="697"/>
        <w:jc w:val="both"/>
        <w:rPr>
          <w:rFonts w:eastAsia="Calibri"/>
          <w:bCs/>
          <w:sz w:val="26"/>
          <w:szCs w:val="26"/>
        </w:rPr>
      </w:pPr>
      <w:r>
        <w:rPr>
          <w:rFonts w:eastAsia="Calibri"/>
          <w:bCs/>
          <w:sz w:val="26"/>
          <w:szCs w:val="26"/>
        </w:rPr>
        <w:t>15) Закон Калужской области от 28.10.2011 № 199-ОЗ «О дорожном фонде Калужской области»;</w:t>
      </w:r>
    </w:p>
    <w:p w:rsidR="00A357BE" w:rsidRDefault="00A357BE" w:rsidP="00A357BE">
      <w:pPr>
        <w:ind w:firstLine="697"/>
        <w:jc w:val="both"/>
        <w:rPr>
          <w:rFonts w:eastAsia="Calibri"/>
          <w:sz w:val="26"/>
          <w:szCs w:val="26"/>
          <w:lang w:eastAsia="en-US"/>
        </w:rPr>
      </w:pPr>
      <w:r>
        <w:rPr>
          <w:color w:val="000000"/>
          <w:sz w:val="26"/>
          <w:szCs w:val="26"/>
        </w:rPr>
        <w:t>16) постановление Правительства</w:t>
      </w:r>
      <w:r w:rsidRPr="00881E99">
        <w:rPr>
          <w:color w:val="000000"/>
          <w:sz w:val="26"/>
          <w:szCs w:val="26"/>
        </w:rPr>
        <w:t xml:space="preserve"> К</w:t>
      </w:r>
      <w:r>
        <w:rPr>
          <w:color w:val="000000"/>
          <w:sz w:val="26"/>
          <w:szCs w:val="26"/>
        </w:rPr>
        <w:t>алужской области от 20.10.2017 № 589               «О</w:t>
      </w:r>
      <w:r w:rsidRPr="00881E99">
        <w:rPr>
          <w:color w:val="000000"/>
          <w:sz w:val="26"/>
          <w:szCs w:val="26"/>
        </w:rPr>
        <w:t xml:space="preserve"> министерстве дорожного хозяйства Калужской области</w:t>
      </w:r>
      <w:r>
        <w:rPr>
          <w:color w:val="000000"/>
          <w:sz w:val="26"/>
          <w:szCs w:val="26"/>
        </w:rPr>
        <w:t>»</w:t>
      </w:r>
      <w:r w:rsidRPr="00881E99">
        <w:rPr>
          <w:color w:val="000000"/>
          <w:sz w:val="26"/>
          <w:szCs w:val="26"/>
        </w:rPr>
        <w:t xml:space="preserve"> </w:t>
      </w:r>
      <w:r>
        <w:rPr>
          <w:color w:val="000000"/>
          <w:sz w:val="26"/>
          <w:szCs w:val="26"/>
        </w:rPr>
        <w:t xml:space="preserve">(далее – Положение           о министерстве) </w:t>
      </w:r>
      <w:r w:rsidRPr="00881E99">
        <w:rPr>
          <w:color w:val="000000"/>
          <w:sz w:val="26"/>
          <w:szCs w:val="26"/>
        </w:rPr>
        <w:t xml:space="preserve">(в ред. </w:t>
      </w:r>
      <w:r>
        <w:rPr>
          <w:color w:val="000000"/>
          <w:sz w:val="26"/>
          <w:szCs w:val="26"/>
        </w:rPr>
        <w:t>от 30.11.2017 № 698</w:t>
      </w:r>
      <w:r w:rsidRPr="00F760C5">
        <w:rPr>
          <w:sz w:val="26"/>
          <w:szCs w:val="26"/>
        </w:rPr>
        <w:t>)</w:t>
      </w:r>
      <w:r w:rsidRPr="009356AC">
        <w:rPr>
          <w:sz w:val="26"/>
          <w:szCs w:val="26"/>
        </w:rPr>
        <w:t>;</w:t>
      </w:r>
      <w:r w:rsidRPr="00F83A7D">
        <w:rPr>
          <w:rFonts w:eastAsia="Calibri"/>
          <w:sz w:val="26"/>
          <w:szCs w:val="26"/>
          <w:lang w:eastAsia="en-US"/>
        </w:rPr>
        <w:t xml:space="preserve"> </w:t>
      </w:r>
    </w:p>
    <w:p w:rsidR="00A357BE" w:rsidRPr="00C73D21" w:rsidRDefault="00A357BE" w:rsidP="00A357BE">
      <w:pPr>
        <w:ind w:firstLine="697"/>
        <w:jc w:val="both"/>
        <w:rPr>
          <w:rFonts w:eastAsia="Calibri"/>
          <w:bCs/>
          <w:sz w:val="26"/>
          <w:szCs w:val="26"/>
        </w:rPr>
      </w:pPr>
      <w:r>
        <w:rPr>
          <w:rFonts w:eastAsia="Calibri"/>
          <w:sz w:val="26"/>
          <w:szCs w:val="26"/>
          <w:lang w:eastAsia="en-US"/>
        </w:rPr>
        <w:t xml:space="preserve">17) </w:t>
      </w:r>
      <w:r w:rsidRPr="00250BEA">
        <w:rPr>
          <w:rFonts w:eastAsia="Calibri"/>
          <w:sz w:val="26"/>
          <w:szCs w:val="26"/>
          <w:lang w:eastAsia="en-US"/>
        </w:rPr>
        <w:t xml:space="preserve">постановление </w:t>
      </w:r>
      <w:r>
        <w:rPr>
          <w:rFonts w:eastAsia="Calibri"/>
          <w:sz w:val="26"/>
          <w:szCs w:val="26"/>
          <w:lang w:eastAsia="en-US"/>
        </w:rPr>
        <w:t xml:space="preserve">Правительства Калужской области </w:t>
      </w:r>
      <w:r w:rsidRPr="00250BEA">
        <w:rPr>
          <w:rFonts w:eastAsia="Calibri"/>
          <w:sz w:val="26"/>
          <w:szCs w:val="26"/>
          <w:lang w:eastAsia="en-US"/>
        </w:rPr>
        <w:t xml:space="preserve">от 22 июля 2011 г. </w:t>
      </w:r>
      <w:r>
        <w:rPr>
          <w:rFonts w:eastAsia="Calibri"/>
          <w:sz w:val="26"/>
          <w:szCs w:val="26"/>
          <w:lang w:eastAsia="en-US"/>
        </w:rPr>
        <w:t xml:space="preserve">№ </w:t>
      </w:r>
      <w:r w:rsidRPr="00250BEA">
        <w:rPr>
          <w:rFonts w:eastAsia="Calibri"/>
          <w:sz w:val="26"/>
          <w:szCs w:val="26"/>
          <w:lang w:eastAsia="en-US"/>
        </w:rPr>
        <w:t xml:space="preserve">402 </w:t>
      </w:r>
      <w:r>
        <w:rPr>
          <w:rFonts w:eastAsia="Calibri"/>
          <w:sz w:val="26"/>
          <w:szCs w:val="26"/>
          <w:lang w:eastAsia="en-US"/>
        </w:rPr>
        <w:t>«О</w:t>
      </w:r>
      <w:r w:rsidRPr="00250BEA">
        <w:rPr>
          <w:rFonts w:eastAsia="Calibri"/>
          <w:sz w:val="26"/>
          <w:szCs w:val="26"/>
          <w:lang w:eastAsia="en-US"/>
        </w:rPr>
        <w:t>б уполномоченно</w:t>
      </w:r>
      <w:r>
        <w:rPr>
          <w:rFonts w:eastAsia="Calibri"/>
          <w:sz w:val="26"/>
          <w:szCs w:val="26"/>
          <w:lang w:eastAsia="en-US"/>
        </w:rPr>
        <w:t>м органе исполнительной власти К</w:t>
      </w:r>
      <w:r w:rsidRPr="00250BEA">
        <w:rPr>
          <w:rFonts w:eastAsia="Calibri"/>
          <w:sz w:val="26"/>
          <w:szCs w:val="26"/>
          <w:lang w:eastAsia="en-US"/>
        </w:rPr>
        <w:t>алужской области, ответственном за подготовку докладов об осуществлении регионального государственного контроля (надзора)</w:t>
      </w:r>
      <w:r>
        <w:rPr>
          <w:rFonts w:eastAsia="Calibri"/>
          <w:sz w:val="26"/>
          <w:szCs w:val="26"/>
          <w:lang w:eastAsia="en-US"/>
        </w:rPr>
        <w:t xml:space="preserve">» </w:t>
      </w:r>
      <w:r w:rsidRPr="00C73D21">
        <w:rPr>
          <w:rFonts w:eastAsia="Calibri"/>
          <w:lang w:eastAsia="en-US"/>
        </w:rPr>
        <w:t xml:space="preserve">(в ред. Постановлений Правительства </w:t>
      </w:r>
      <w:r w:rsidRPr="00C73D21">
        <w:rPr>
          <w:rFonts w:eastAsia="Calibri"/>
          <w:lang w:eastAsia="en-US"/>
        </w:rPr>
        <w:lastRenderedPageBreak/>
        <w:t xml:space="preserve">Калужской области от 09.06.2012 </w:t>
      </w:r>
      <w:hyperlink r:id="rId25" w:history="1">
        <w:r w:rsidRPr="00C73D21">
          <w:rPr>
            <w:rFonts w:eastAsia="Calibri"/>
            <w:lang w:val="en-US" w:eastAsia="en-US"/>
          </w:rPr>
          <w:t>N</w:t>
        </w:r>
        <w:r w:rsidRPr="00C73D21">
          <w:rPr>
            <w:rFonts w:eastAsia="Calibri"/>
            <w:lang w:eastAsia="en-US"/>
          </w:rPr>
          <w:t xml:space="preserve"> 295</w:t>
        </w:r>
      </w:hyperlink>
      <w:r w:rsidRPr="00C73D21">
        <w:rPr>
          <w:rFonts w:eastAsia="Calibri"/>
          <w:lang w:eastAsia="en-US"/>
        </w:rPr>
        <w:t xml:space="preserve">, от 22.04.2014 </w:t>
      </w:r>
      <w:hyperlink r:id="rId26" w:history="1">
        <w:r w:rsidRPr="00C73D21">
          <w:rPr>
            <w:rFonts w:eastAsia="Calibri"/>
            <w:lang w:val="en-US" w:eastAsia="en-US"/>
          </w:rPr>
          <w:t>N</w:t>
        </w:r>
        <w:r w:rsidRPr="00C73D21">
          <w:rPr>
            <w:rFonts w:eastAsia="Calibri"/>
            <w:lang w:eastAsia="en-US"/>
          </w:rPr>
          <w:t xml:space="preserve"> 260</w:t>
        </w:r>
      </w:hyperlink>
      <w:r w:rsidRPr="00C73D21">
        <w:rPr>
          <w:rFonts w:eastAsia="Calibri"/>
          <w:lang w:eastAsia="en-US"/>
        </w:rPr>
        <w:t xml:space="preserve">, от 17.03.2016 </w:t>
      </w:r>
      <w:hyperlink r:id="rId27" w:history="1">
        <w:r w:rsidRPr="00C73D21">
          <w:rPr>
            <w:rFonts w:eastAsia="Calibri"/>
            <w:lang w:val="en-US" w:eastAsia="en-US"/>
          </w:rPr>
          <w:t>N</w:t>
        </w:r>
        <w:r w:rsidRPr="00C73D21">
          <w:rPr>
            <w:rFonts w:eastAsia="Calibri"/>
            <w:lang w:eastAsia="en-US"/>
          </w:rPr>
          <w:t xml:space="preserve"> 172</w:t>
        </w:r>
      </w:hyperlink>
      <w:r w:rsidRPr="00C73D21">
        <w:rPr>
          <w:rFonts w:eastAsia="Calibri"/>
          <w:lang w:eastAsia="en-US"/>
        </w:rPr>
        <w:t xml:space="preserve">, </w:t>
      </w:r>
      <w:proofErr w:type="gramStart"/>
      <w:r w:rsidRPr="00C73D21">
        <w:rPr>
          <w:rFonts w:eastAsia="Calibri"/>
          <w:lang w:eastAsia="en-US"/>
        </w:rPr>
        <w:t>от</w:t>
      </w:r>
      <w:proofErr w:type="gramEnd"/>
      <w:r w:rsidRPr="00C73D21">
        <w:rPr>
          <w:rFonts w:eastAsia="Calibri"/>
          <w:lang w:eastAsia="en-US"/>
        </w:rPr>
        <w:t xml:space="preserve"> 28.12.2016 </w:t>
      </w:r>
      <w:hyperlink r:id="rId28" w:history="1">
        <w:r w:rsidRPr="00C73D21">
          <w:rPr>
            <w:rFonts w:eastAsia="Calibri"/>
            <w:lang w:val="en-US" w:eastAsia="en-US"/>
          </w:rPr>
          <w:t>N</w:t>
        </w:r>
        <w:r w:rsidRPr="00C73D21">
          <w:rPr>
            <w:rFonts w:eastAsia="Calibri"/>
            <w:lang w:eastAsia="en-US"/>
          </w:rPr>
          <w:t xml:space="preserve"> 707</w:t>
        </w:r>
      </w:hyperlink>
      <w:r w:rsidRPr="00C73D21">
        <w:rPr>
          <w:rFonts w:eastAsia="Calibri"/>
          <w:lang w:eastAsia="en-US"/>
        </w:rPr>
        <w:t>)</w:t>
      </w:r>
      <w:r>
        <w:rPr>
          <w:rFonts w:eastAsia="Calibri"/>
          <w:lang w:eastAsia="en-US"/>
        </w:rPr>
        <w:t>;</w:t>
      </w:r>
    </w:p>
    <w:p w:rsidR="00A357BE" w:rsidRPr="00E154F4" w:rsidRDefault="00A357BE" w:rsidP="00A357BE">
      <w:pPr>
        <w:ind w:firstLine="697"/>
        <w:jc w:val="both"/>
        <w:rPr>
          <w:rFonts w:eastAsia="Calibri"/>
          <w:sz w:val="2"/>
          <w:szCs w:val="2"/>
        </w:rPr>
      </w:pPr>
    </w:p>
    <w:p w:rsidR="00A357BE" w:rsidRDefault="00A357BE" w:rsidP="00A357BE">
      <w:pPr>
        <w:pStyle w:val="ConsPlusNormal"/>
        <w:jc w:val="both"/>
        <w:rPr>
          <w:rFonts w:ascii="Times New Roman" w:hAnsi="Times New Roman" w:cs="Times New Roman"/>
          <w:sz w:val="26"/>
          <w:szCs w:val="26"/>
        </w:rPr>
      </w:pPr>
      <w:r>
        <w:rPr>
          <w:rFonts w:ascii="Times New Roman" w:hAnsi="Times New Roman" w:cs="Times New Roman"/>
          <w:sz w:val="26"/>
          <w:szCs w:val="26"/>
        </w:rPr>
        <w:t>18)</w:t>
      </w:r>
      <w:r w:rsidRPr="0096757B">
        <w:rPr>
          <w:rFonts w:ascii="Times New Roman" w:hAnsi="Times New Roman" w:cs="Times New Roman"/>
          <w:sz w:val="26"/>
          <w:szCs w:val="26"/>
        </w:rPr>
        <w:t xml:space="preserve"> </w:t>
      </w:r>
      <w:hyperlink r:id="rId29" w:history="1">
        <w:r w:rsidRPr="0096757B">
          <w:rPr>
            <w:rFonts w:ascii="Times New Roman" w:hAnsi="Times New Roman" w:cs="Times New Roman"/>
            <w:sz w:val="26"/>
            <w:szCs w:val="26"/>
          </w:rPr>
          <w:t>постановление</w:t>
        </w:r>
      </w:hyperlink>
      <w:r w:rsidRPr="0096757B">
        <w:rPr>
          <w:rFonts w:ascii="Times New Roman" w:hAnsi="Times New Roman" w:cs="Times New Roman"/>
          <w:sz w:val="26"/>
          <w:szCs w:val="26"/>
        </w:rPr>
        <w:t xml:space="preserve"> Правительства Калужской области от 05.10.2012 № 502 </w:t>
      </w:r>
      <w:r>
        <w:rPr>
          <w:rFonts w:ascii="Times New Roman" w:hAnsi="Times New Roman" w:cs="Times New Roman"/>
          <w:sz w:val="26"/>
          <w:szCs w:val="26"/>
        </w:rPr>
        <w:t xml:space="preserve">              «</w:t>
      </w:r>
      <w:r w:rsidRPr="0096757B">
        <w:rPr>
          <w:rFonts w:ascii="Times New Roman" w:hAnsi="Times New Roman" w:cs="Times New Roman"/>
          <w:sz w:val="26"/>
          <w:szCs w:val="26"/>
        </w:rPr>
        <w:t xml:space="preserve">Об утверждении порядка осуществления регионального государственного надзора </w:t>
      </w:r>
      <w:proofErr w:type="gramStart"/>
      <w:r w:rsidRPr="0096757B">
        <w:rPr>
          <w:rFonts w:ascii="Times New Roman" w:hAnsi="Times New Roman" w:cs="Times New Roman"/>
          <w:sz w:val="26"/>
          <w:szCs w:val="26"/>
        </w:rPr>
        <w:t>за</w:t>
      </w:r>
      <w:proofErr w:type="gramEnd"/>
      <w:r w:rsidRPr="0096757B">
        <w:rPr>
          <w:rFonts w:ascii="Times New Roman" w:hAnsi="Times New Roman" w:cs="Times New Roman"/>
          <w:sz w:val="26"/>
          <w:szCs w:val="26"/>
        </w:rPr>
        <w:t xml:space="preserve"> </w:t>
      </w:r>
    </w:p>
    <w:p w:rsidR="00A357BE" w:rsidRDefault="00A357BE" w:rsidP="00A357BE">
      <w:pPr>
        <w:pStyle w:val="ConsPlusNormal"/>
        <w:ind w:firstLine="0"/>
        <w:jc w:val="both"/>
        <w:rPr>
          <w:rFonts w:ascii="Times New Roman" w:eastAsia="Calibri" w:hAnsi="Times New Roman" w:cs="Times New Roman"/>
          <w:sz w:val="26"/>
          <w:szCs w:val="26"/>
        </w:rPr>
      </w:pPr>
      <w:r w:rsidRPr="0096757B">
        <w:rPr>
          <w:rFonts w:ascii="Times New Roman" w:hAnsi="Times New Roman" w:cs="Times New Roman"/>
          <w:sz w:val="26"/>
          <w:szCs w:val="26"/>
        </w:rPr>
        <w:t>обеспечением сохранности автомобильных дорог регионального и межмуниципального значения Калужской области</w:t>
      </w:r>
      <w:r>
        <w:rPr>
          <w:rFonts w:ascii="Times New Roman" w:hAnsi="Times New Roman" w:cs="Times New Roman"/>
          <w:sz w:val="26"/>
          <w:szCs w:val="26"/>
        </w:rPr>
        <w:t>»</w:t>
      </w:r>
      <w:r w:rsidRPr="0096757B">
        <w:rPr>
          <w:rFonts w:ascii="Times New Roman" w:hAnsi="Times New Roman" w:cs="Times New Roman"/>
          <w:sz w:val="26"/>
          <w:szCs w:val="26"/>
        </w:rPr>
        <w:t xml:space="preserve"> </w:t>
      </w:r>
      <w:r w:rsidRPr="0096757B">
        <w:rPr>
          <w:rFonts w:ascii="Times New Roman" w:eastAsia="Calibri" w:hAnsi="Times New Roman" w:cs="Times New Roman"/>
          <w:sz w:val="26"/>
          <w:szCs w:val="26"/>
        </w:rPr>
        <w:t xml:space="preserve">(в ред. </w:t>
      </w:r>
      <w:hyperlink r:id="rId30" w:history="1">
        <w:proofErr w:type="gramStart"/>
        <w:r w:rsidRPr="0096757B">
          <w:rPr>
            <w:rFonts w:ascii="Times New Roman" w:eastAsia="Calibri" w:hAnsi="Times New Roman" w:cs="Times New Roman"/>
            <w:sz w:val="26"/>
            <w:szCs w:val="26"/>
          </w:rPr>
          <w:t>постановлени</w:t>
        </w:r>
      </w:hyperlink>
      <w:r w:rsidRPr="00A10800">
        <w:rPr>
          <w:rFonts w:ascii="Times New Roman" w:hAnsi="Times New Roman" w:cs="Times New Roman"/>
          <w:sz w:val="26"/>
          <w:szCs w:val="26"/>
        </w:rPr>
        <w:t>й</w:t>
      </w:r>
      <w:proofErr w:type="gramEnd"/>
      <w:r w:rsidRPr="00A10800">
        <w:rPr>
          <w:rFonts w:ascii="Times New Roman" w:eastAsia="Calibri" w:hAnsi="Times New Roman" w:cs="Times New Roman"/>
          <w:sz w:val="26"/>
          <w:szCs w:val="26"/>
        </w:rPr>
        <w:t xml:space="preserve"> </w:t>
      </w:r>
      <w:r w:rsidRPr="0096757B">
        <w:rPr>
          <w:rFonts w:ascii="Times New Roman" w:eastAsia="Calibri" w:hAnsi="Times New Roman" w:cs="Times New Roman"/>
          <w:sz w:val="26"/>
          <w:szCs w:val="26"/>
        </w:rPr>
        <w:t xml:space="preserve">Правительства Калужской области от 27.06.2014 </w:t>
      </w:r>
      <w:r>
        <w:rPr>
          <w:rFonts w:ascii="Times New Roman" w:eastAsia="Calibri" w:hAnsi="Times New Roman" w:cs="Times New Roman"/>
          <w:sz w:val="26"/>
          <w:szCs w:val="26"/>
        </w:rPr>
        <w:t>№</w:t>
      </w:r>
      <w:r w:rsidRPr="0096757B">
        <w:rPr>
          <w:rFonts w:ascii="Times New Roman" w:eastAsia="Calibri" w:hAnsi="Times New Roman" w:cs="Times New Roman"/>
          <w:sz w:val="26"/>
          <w:szCs w:val="26"/>
        </w:rPr>
        <w:t xml:space="preserve"> 383</w:t>
      </w:r>
      <w:r>
        <w:rPr>
          <w:rFonts w:ascii="Times New Roman" w:eastAsia="Calibri" w:hAnsi="Times New Roman" w:cs="Times New Roman"/>
          <w:sz w:val="26"/>
          <w:szCs w:val="26"/>
        </w:rPr>
        <w:t>, от 29.09.2017 № 554</w:t>
      </w:r>
      <w:r w:rsidRPr="0096757B">
        <w:rPr>
          <w:rFonts w:ascii="Times New Roman" w:eastAsia="Calibri" w:hAnsi="Times New Roman" w:cs="Times New Roman"/>
          <w:sz w:val="26"/>
          <w:szCs w:val="26"/>
        </w:rPr>
        <w:t>)</w:t>
      </w:r>
      <w:r>
        <w:rPr>
          <w:rFonts w:ascii="Times New Roman" w:eastAsia="Calibri" w:hAnsi="Times New Roman" w:cs="Times New Roman"/>
          <w:sz w:val="26"/>
          <w:szCs w:val="26"/>
        </w:rPr>
        <w:t>;</w:t>
      </w:r>
    </w:p>
    <w:p w:rsidR="00A357BE" w:rsidRDefault="00A357BE" w:rsidP="00A357BE">
      <w:pPr>
        <w:pStyle w:val="ConsPlusNormal"/>
        <w:ind w:firstLine="567"/>
        <w:jc w:val="both"/>
        <w:rPr>
          <w:szCs w:val="28"/>
        </w:rPr>
      </w:pPr>
      <w:r>
        <w:rPr>
          <w:rFonts w:ascii="Times New Roman" w:hAnsi="Times New Roman" w:cs="Times New Roman"/>
          <w:sz w:val="26"/>
          <w:szCs w:val="26"/>
        </w:rPr>
        <w:t>19)</w:t>
      </w:r>
      <w:r w:rsidRPr="00743A7E">
        <w:rPr>
          <w:rFonts w:ascii="Times New Roman" w:hAnsi="Times New Roman" w:cs="Times New Roman"/>
          <w:sz w:val="26"/>
          <w:szCs w:val="26"/>
        </w:rPr>
        <w:t xml:space="preserve"> </w:t>
      </w:r>
      <w:hyperlink r:id="rId31" w:history="1">
        <w:r w:rsidRPr="00743A7E">
          <w:rPr>
            <w:rFonts w:ascii="Times New Roman" w:hAnsi="Times New Roman" w:cs="Times New Roman"/>
            <w:sz w:val="26"/>
            <w:szCs w:val="26"/>
          </w:rPr>
          <w:t>постановление</w:t>
        </w:r>
      </w:hyperlink>
      <w:r w:rsidRPr="00743A7E">
        <w:rPr>
          <w:rFonts w:ascii="Times New Roman" w:hAnsi="Times New Roman" w:cs="Times New Roman"/>
          <w:sz w:val="26"/>
          <w:szCs w:val="26"/>
        </w:rPr>
        <w:t xml:space="preserve"> Правительства Калужской области от 22.10.2010 № 419 </w:t>
      </w:r>
      <w:r>
        <w:rPr>
          <w:rFonts w:ascii="Times New Roman" w:hAnsi="Times New Roman" w:cs="Times New Roman"/>
          <w:sz w:val="26"/>
          <w:szCs w:val="26"/>
        </w:rPr>
        <w:t xml:space="preserve">             «</w:t>
      </w:r>
      <w:r w:rsidRPr="00743A7E">
        <w:rPr>
          <w:rFonts w:ascii="Times New Roman" w:hAnsi="Times New Roman" w:cs="Times New Roman"/>
          <w:sz w:val="26"/>
          <w:szCs w:val="26"/>
        </w:rPr>
        <w:t xml:space="preserve">Об утверждении порядка установления и использования полос </w:t>
      </w:r>
      <w:proofErr w:type="gramStart"/>
      <w:r w:rsidRPr="00743A7E">
        <w:rPr>
          <w:rFonts w:ascii="Times New Roman" w:hAnsi="Times New Roman" w:cs="Times New Roman"/>
          <w:sz w:val="26"/>
          <w:szCs w:val="26"/>
        </w:rPr>
        <w:t>отвода</w:t>
      </w:r>
      <w:proofErr w:type="gramEnd"/>
      <w:r w:rsidRPr="00743A7E">
        <w:rPr>
          <w:rFonts w:ascii="Times New Roman" w:hAnsi="Times New Roman" w:cs="Times New Roman"/>
          <w:sz w:val="26"/>
          <w:szCs w:val="26"/>
        </w:rPr>
        <w:t xml:space="preserve"> автомобильных дорог общего пользования регионального или межмуниципального значения Калужской области и порядка установления и использования придорожных полос автомобильных дорог общего пользования регионального или межмуниципального значения Калужской области</w:t>
      </w:r>
      <w:r>
        <w:rPr>
          <w:rFonts w:ascii="Times New Roman" w:hAnsi="Times New Roman" w:cs="Times New Roman"/>
          <w:sz w:val="26"/>
          <w:szCs w:val="26"/>
        </w:rPr>
        <w:t>»;</w:t>
      </w:r>
    </w:p>
    <w:p w:rsidR="00A357BE" w:rsidRDefault="00A357BE" w:rsidP="00A357BE">
      <w:pPr>
        <w:suppressAutoHyphens/>
        <w:ind w:firstLine="697"/>
        <w:jc w:val="both"/>
        <w:rPr>
          <w:sz w:val="26"/>
          <w:szCs w:val="26"/>
          <w:lang w:eastAsia="ar-SA"/>
        </w:rPr>
      </w:pPr>
      <w:r>
        <w:rPr>
          <w:sz w:val="26"/>
          <w:szCs w:val="26"/>
          <w:lang w:eastAsia="ar-SA"/>
        </w:rPr>
        <w:t>20</w:t>
      </w:r>
      <w:r w:rsidRPr="00AE091C">
        <w:rPr>
          <w:sz w:val="26"/>
          <w:szCs w:val="26"/>
          <w:lang w:eastAsia="ar-SA"/>
        </w:rPr>
        <w:t xml:space="preserve">) </w:t>
      </w:r>
      <w:hyperlink r:id="rId32" w:history="1">
        <w:r w:rsidRPr="00985C3B">
          <w:rPr>
            <w:sz w:val="26"/>
            <w:szCs w:val="26"/>
            <w:lang w:eastAsia="ar-SA"/>
          </w:rPr>
          <w:t>постановление</w:t>
        </w:r>
      </w:hyperlink>
      <w:r w:rsidRPr="00AE091C">
        <w:rPr>
          <w:sz w:val="26"/>
          <w:szCs w:val="26"/>
          <w:lang w:eastAsia="ar-SA"/>
        </w:rPr>
        <w:t xml:space="preserve"> Правительства Калужской области от 29.05.2012 № 268    </w:t>
      </w:r>
      <w:r>
        <w:rPr>
          <w:sz w:val="26"/>
          <w:szCs w:val="26"/>
          <w:lang w:eastAsia="ar-SA"/>
        </w:rPr>
        <w:t xml:space="preserve"> </w:t>
      </w:r>
      <w:r w:rsidRPr="00AE091C">
        <w:rPr>
          <w:sz w:val="26"/>
          <w:szCs w:val="26"/>
          <w:lang w:eastAsia="ar-SA"/>
        </w:rPr>
        <w:t>«О разработке и принятии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w:t>
      </w:r>
    </w:p>
    <w:p w:rsidR="00A357BE" w:rsidRDefault="00A357BE" w:rsidP="00A357BE">
      <w:pPr>
        <w:suppressAutoHyphens/>
        <w:ind w:firstLine="697"/>
        <w:jc w:val="both"/>
        <w:rPr>
          <w:sz w:val="26"/>
          <w:szCs w:val="26"/>
          <w:lang w:eastAsia="ar-SA"/>
        </w:rPr>
      </w:pPr>
      <w:r>
        <w:rPr>
          <w:color w:val="000000"/>
          <w:sz w:val="26"/>
          <w:szCs w:val="26"/>
        </w:rPr>
        <w:t xml:space="preserve">21) </w:t>
      </w:r>
      <w:r w:rsidRPr="00743A7E">
        <w:rPr>
          <w:sz w:val="26"/>
          <w:szCs w:val="26"/>
        </w:rPr>
        <w:t>Административны</w:t>
      </w:r>
      <w:r>
        <w:rPr>
          <w:sz w:val="26"/>
          <w:szCs w:val="26"/>
        </w:rPr>
        <w:t>й</w:t>
      </w:r>
      <w:r w:rsidRPr="00743A7E">
        <w:rPr>
          <w:sz w:val="26"/>
          <w:szCs w:val="26"/>
        </w:rPr>
        <w:t xml:space="preserve"> регламент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утвержденный приказом министерства </w:t>
      </w:r>
      <w:r>
        <w:rPr>
          <w:sz w:val="26"/>
          <w:szCs w:val="26"/>
        </w:rPr>
        <w:t xml:space="preserve">дорожного хозяйства Калужской области </w:t>
      </w:r>
      <w:r w:rsidRPr="00743A7E">
        <w:rPr>
          <w:sz w:val="26"/>
          <w:szCs w:val="26"/>
        </w:rPr>
        <w:t>от 26.03.2014 г.</w:t>
      </w:r>
      <w:r>
        <w:rPr>
          <w:sz w:val="26"/>
          <w:szCs w:val="26"/>
        </w:rPr>
        <w:t xml:space="preserve">           </w:t>
      </w:r>
      <w:r w:rsidRPr="00743A7E">
        <w:rPr>
          <w:sz w:val="26"/>
          <w:szCs w:val="26"/>
        </w:rPr>
        <w:t xml:space="preserve"> № 38</w:t>
      </w:r>
      <w:r>
        <w:rPr>
          <w:sz w:val="26"/>
          <w:szCs w:val="26"/>
        </w:rPr>
        <w:t xml:space="preserve"> (в ред. приказа от 14.09.2017 № 119) (далее – Административный регламент)</w:t>
      </w:r>
      <w:r w:rsidRPr="00743A7E">
        <w:rPr>
          <w:sz w:val="26"/>
          <w:szCs w:val="26"/>
        </w:rPr>
        <w:t>.</w:t>
      </w:r>
      <w:r>
        <w:rPr>
          <w:sz w:val="26"/>
          <w:szCs w:val="26"/>
        </w:rPr>
        <w:t xml:space="preserve"> </w:t>
      </w:r>
    </w:p>
    <w:p w:rsidR="00A357BE" w:rsidRDefault="00A357BE" w:rsidP="00A357BE">
      <w:pPr>
        <w:pStyle w:val="ConsPlusNormal"/>
        <w:ind w:firstLine="540"/>
        <w:jc w:val="both"/>
        <w:rPr>
          <w:rFonts w:ascii="Times New Roman" w:eastAsia="Calibri" w:hAnsi="Times New Roman" w:cs="Times New Roman"/>
          <w:sz w:val="26"/>
          <w:szCs w:val="26"/>
        </w:rPr>
      </w:pPr>
      <w:proofErr w:type="gramStart"/>
      <w:r>
        <w:rPr>
          <w:rFonts w:ascii="Times New Roman" w:hAnsi="Times New Roman" w:cs="Times New Roman"/>
          <w:bCs/>
          <w:sz w:val="26"/>
          <w:szCs w:val="26"/>
        </w:rPr>
        <w:t>В соответствии со статьей</w:t>
      </w:r>
      <w:r w:rsidRPr="009E2726">
        <w:rPr>
          <w:rFonts w:ascii="Times New Roman" w:hAnsi="Times New Roman" w:cs="Times New Roman"/>
          <w:bCs/>
          <w:sz w:val="26"/>
          <w:szCs w:val="26"/>
        </w:rPr>
        <w:t xml:space="preserve"> </w:t>
      </w:r>
      <w:r w:rsidRPr="009E2726">
        <w:rPr>
          <w:rFonts w:ascii="Times New Roman" w:eastAsia="Calibri" w:hAnsi="Times New Roman" w:cs="Times New Roman"/>
          <w:sz w:val="26"/>
          <w:szCs w:val="26"/>
        </w:rPr>
        <w:t>26.1</w:t>
      </w:r>
      <w:r>
        <w:rPr>
          <w:rFonts w:ascii="Times New Roman" w:eastAsia="Calibri" w:hAnsi="Times New Roman" w:cs="Times New Roman"/>
          <w:sz w:val="26"/>
          <w:szCs w:val="26"/>
        </w:rPr>
        <w:t xml:space="preserve"> Федерального закона </w:t>
      </w:r>
      <w:r w:rsidRPr="00612C2F">
        <w:rPr>
          <w:rFonts w:ascii="Times New Roman" w:eastAsia="Calibri" w:hAnsi="Times New Roman" w:cs="Times New Roman"/>
          <w:sz w:val="26"/>
          <w:szCs w:val="26"/>
        </w:rPr>
        <w:t>«</w:t>
      </w:r>
      <w:r w:rsidRPr="00612C2F">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Calibri" w:hAnsi="Times New Roman" w:cs="Times New Roman"/>
          <w:sz w:val="26"/>
          <w:szCs w:val="26"/>
        </w:rPr>
        <w:t xml:space="preserve"> </w:t>
      </w:r>
      <w:r w:rsidRPr="009E2726">
        <w:rPr>
          <w:rFonts w:ascii="Times New Roman" w:eastAsia="Calibri" w:hAnsi="Times New Roman" w:cs="Times New Roman"/>
          <w:sz w:val="26"/>
          <w:szCs w:val="26"/>
        </w:rPr>
        <w:t xml:space="preserve">с 1 января </w:t>
      </w:r>
      <w:r>
        <w:rPr>
          <w:rFonts w:ascii="Times New Roman" w:eastAsia="Calibri" w:hAnsi="Times New Roman" w:cs="Times New Roman"/>
          <w:sz w:val="26"/>
          <w:szCs w:val="26"/>
        </w:rPr>
        <w:t xml:space="preserve">           </w:t>
      </w:r>
      <w:r w:rsidRPr="009E2726">
        <w:rPr>
          <w:rFonts w:ascii="Times New Roman" w:eastAsia="Calibri" w:hAnsi="Times New Roman" w:cs="Times New Roman"/>
          <w:sz w:val="26"/>
          <w:szCs w:val="26"/>
        </w:rPr>
        <w:t xml:space="preserve">2016 года по 31 декабря 2018 года не проводятся плановые проверки </w:t>
      </w:r>
      <w:r>
        <w:rPr>
          <w:rFonts w:ascii="Times New Roman" w:eastAsia="Calibri" w:hAnsi="Times New Roman" w:cs="Times New Roman"/>
          <w:sz w:val="26"/>
          <w:szCs w:val="26"/>
        </w:rPr>
        <w:t xml:space="preserve">по региональному государственному надзору за обеспечением сохранности автомобильных дорог </w:t>
      </w:r>
      <w:r w:rsidRPr="009E2726">
        <w:rPr>
          <w:rFonts w:ascii="Times New Roman" w:eastAsia="Calibri" w:hAnsi="Times New Roman" w:cs="Times New Roman"/>
          <w:sz w:val="26"/>
          <w:szCs w:val="26"/>
        </w:rPr>
        <w:t xml:space="preserve">в отношении юридических лиц, индивидуальных предпринимателей, отнесенных в соответствии с положениями </w:t>
      </w:r>
      <w:r>
        <w:rPr>
          <w:rFonts w:ascii="Times New Roman" w:eastAsia="Calibri" w:hAnsi="Times New Roman" w:cs="Times New Roman"/>
          <w:sz w:val="26"/>
          <w:szCs w:val="26"/>
        </w:rPr>
        <w:t xml:space="preserve">                               </w:t>
      </w:r>
      <w:hyperlink r:id="rId33" w:history="1">
        <w:r w:rsidRPr="009E2726">
          <w:rPr>
            <w:rFonts w:ascii="Times New Roman" w:eastAsia="Calibri" w:hAnsi="Times New Roman" w:cs="Times New Roman"/>
            <w:sz w:val="26"/>
            <w:szCs w:val="26"/>
          </w:rPr>
          <w:t>статьи 4</w:t>
        </w:r>
      </w:hyperlink>
      <w:r w:rsidRPr="009E2726">
        <w:rPr>
          <w:rFonts w:ascii="Times New Roman" w:eastAsia="Calibri" w:hAnsi="Times New Roman" w:cs="Times New Roman"/>
          <w:sz w:val="26"/>
          <w:szCs w:val="26"/>
        </w:rPr>
        <w:t xml:space="preserve"> Федерального</w:t>
      </w:r>
      <w:proofErr w:type="gramEnd"/>
      <w:r w:rsidRPr="009E2726">
        <w:rPr>
          <w:rFonts w:ascii="Times New Roman" w:eastAsia="Calibri" w:hAnsi="Times New Roman" w:cs="Times New Roman"/>
          <w:sz w:val="26"/>
          <w:szCs w:val="26"/>
        </w:rPr>
        <w:t xml:space="preserve"> закона от 24 июля 2007 года </w:t>
      </w:r>
      <w:r w:rsidRPr="009E2726">
        <w:rPr>
          <w:rFonts w:ascii="Times New Roman" w:eastAsia="Calibri" w:hAnsi="Times New Roman" w:cs="Times New Roman"/>
          <w:sz w:val="26"/>
          <w:szCs w:val="26"/>
          <w:lang w:val="en-US"/>
        </w:rPr>
        <w:t>N</w:t>
      </w:r>
      <w:r w:rsidRPr="009E2726">
        <w:rPr>
          <w:rFonts w:ascii="Times New Roman" w:eastAsia="Calibri" w:hAnsi="Times New Roman" w:cs="Times New Roman"/>
          <w:sz w:val="26"/>
          <w:szCs w:val="26"/>
        </w:rPr>
        <w:t xml:space="preserve"> 209-ФЗ "О развитии малого и среднего предпринимательства в Российской Федерации"</w:t>
      </w:r>
      <w:r>
        <w:rPr>
          <w:rFonts w:ascii="Times New Roman" w:eastAsia="Calibri" w:hAnsi="Times New Roman" w:cs="Times New Roman"/>
          <w:sz w:val="26"/>
          <w:szCs w:val="26"/>
        </w:rPr>
        <w:t xml:space="preserve"> </w:t>
      </w:r>
      <w:r w:rsidRPr="009E2726">
        <w:rPr>
          <w:rFonts w:ascii="Times New Roman" w:eastAsia="Calibri" w:hAnsi="Times New Roman" w:cs="Times New Roman"/>
          <w:sz w:val="26"/>
          <w:szCs w:val="26"/>
        </w:rPr>
        <w:t>к субъектам малого предпринимательства</w:t>
      </w:r>
      <w:r>
        <w:rPr>
          <w:rFonts w:ascii="Times New Roman" w:eastAsia="Calibri" w:hAnsi="Times New Roman" w:cs="Times New Roman"/>
          <w:sz w:val="26"/>
          <w:szCs w:val="26"/>
        </w:rPr>
        <w:t xml:space="preserve">. </w:t>
      </w:r>
    </w:p>
    <w:p w:rsidR="00A357BE" w:rsidRDefault="00A357BE" w:rsidP="00A357BE">
      <w:pPr>
        <w:ind w:firstLine="540"/>
        <w:jc w:val="both"/>
        <w:rPr>
          <w:bCs/>
          <w:iCs/>
          <w:sz w:val="26"/>
          <w:szCs w:val="26"/>
        </w:rPr>
      </w:pPr>
      <w:r>
        <w:rPr>
          <w:bCs/>
          <w:iCs/>
          <w:sz w:val="26"/>
          <w:szCs w:val="26"/>
        </w:rPr>
        <w:t xml:space="preserve">Анализ </w:t>
      </w:r>
      <w:proofErr w:type="gramStart"/>
      <w:r>
        <w:rPr>
          <w:bCs/>
          <w:iCs/>
          <w:sz w:val="26"/>
          <w:szCs w:val="26"/>
        </w:rPr>
        <w:t xml:space="preserve">нормативных правовых актов, регламентирующих осуществляемый министерством государственный надзор </w:t>
      </w:r>
      <w:r w:rsidRPr="00743A7E">
        <w:rPr>
          <w:sz w:val="26"/>
          <w:szCs w:val="26"/>
        </w:rPr>
        <w:t>за обеспечением сохранности автомобильных доро</w:t>
      </w:r>
      <w:r>
        <w:rPr>
          <w:sz w:val="26"/>
          <w:szCs w:val="26"/>
        </w:rPr>
        <w:t xml:space="preserve">г </w:t>
      </w:r>
      <w:r w:rsidRPr="00743A7E">
        <w:rPr>
          <w:sz w:val="26"/>
          <w:szCs w:val="26"/>
        </w:rPr>
        <w:t>не выяв</w:t>
      </w:r>
      <w:r>
        <w:rPr>
          <w:sz w:val="26"/>
          <w:szCs w:val="26"/>
        </w:rPr>
        <w:t>ил</w:t>
      </w:r>
      <w:proofErr w:type="gramEnd"/>
      <w:r>
        <w:rPr>
          <w:bCs/>
          <w:iCs/>
          <w:sz w:val="26"/>
          <w:szCs w:val="26"/>
        </w:rPr>
        <w:t xml:space="preserve"> п</w:t>
      </w:r>
      <w:r w:rsidRPr="00743A7E">
        <w:rPr>
          <w:sz w:val="26"/>
          <w:szCs w:val="26"/>
        </w:rPr>
        <w:t xml:space="preserve">ризнаков </w:t>
      </w:r>
      <w:proofErr w:type="spellStart"/>
      <w:r w:rsidRPr="00743A7E">
        <w:rPr>
          <w:sz w:val="26"/>
          <w:szCs w:val="26"/>
        </w:rPr>
        <w:t>коррупциоген</w:t>
      </w:r>
      <w:r>
        <w:rPr>
          <w:sz w:val="26"/>
          <w:szCs w:val="26"/>
        </w:rPr>
        <w:t>н</w:t>
      </w:r>
      <w:r w:rsidRPr="00743A7E">
        <w:rPr>
          <w:sz w:val="26"/>
          <w:szCs w:val="26"/>
        </w:rPr>
        <w:t>ости</w:t>
      </w:r>
      <w:proofErr w:type="spellEnd"/>
      <w:r>
        <w:rPr>
          <w:sz w:val="26"/>
          <w:szCs w:val="26"/>
        </w:rPr>
        <w:t>. Административный</w:t>
      </w:r>
      <w:r w:rsidRPr="00743A7E">
        <w:rPr>
          <w:sz w:val="26"/>
          <w:szCs w:val="26"/>
        </w:rPr>
        <w:t xml:space="preserve"> регламент прош</w:t>
      </w:r>
      <w:r>
        <w:rPr>
          <w:sz w:val="26"/>
          <w:szCs w:val="26"/>
        </w:rPr>
        <w:t>ел</w:t>
      </w:r>
      <w:r w:rsidRPr="00743A7E">
        <w:rPr>
          <w:sz w:val="26"/>
          <w:szCs w:val="26"/>
        </w:rPr>
        <w:t xml:space="preserve"> антикоррупционную экспертизу.</w:t>
      </w:r>
    </w:p>
    <w:p w:rsidR="00A357BE" w:rsidRPr="00743A7E" w:rsidRDefault="00A357BE" w:rsidP="00A357BE">
      <w:pPr>
        <w:pStyle w:val="a9"/>
        <w:ind w:firstLine="708"/>
        <w:jc w:val="both"/>
        <w:rPr>
          <w:sz w:val="26"/>
          <w:szCs w:val="26"/>
        </w:rPr>
      </w:pPr>
      <w:r w:rsidRPr="00743A7E">
        <w:rPr>
          <w:sz w:val="26"/>
          <w:szCs w:val="26"/>
        </w:rPr>
        <w:t>Административный регламент и иные нормативные акты, связанные с осуществлением регионального государственного надзора доведены до сведения заинтересованных лиц посредством их размещения на официальном</w:t>
      </w:r>
      <w:r>
        <w:rPr>
          <w:sz w:val="26"/>
          <w:szCs w:val="26"/>
        </w:rPr>
        <w:t xml:space="preserve">                      </w:t>
      </w:r>
      <w:r w:rsidRPr="00743A7E">
        <w:rPr>
          <w:sz w:val="26"/>
          <w:szCs w:val="26"/>
        </w:rPr>
        <w:t xml:space="preserve"> сайте </w:t>
      </w:r>
      <w:r>
        <w:rPr>
          <w:sz w:val="26"/>
          <w:szCs w:val="26"/>
        </w:rPr>
        <w:t>министерства</w:t>
      </w:r>
      <w:r w:rsidRPr="00743A7E">
        <w:rPr>
          <w:sz w:val="26"/>
          <w:szCs w:val="26"/>
        </w:rPr>
        <w:t xml:space="preserve"> в сети Интернет по адресу:</w:t>
      </w:r>
      <w:r>
        <w:rPr>
          <w:sz w:val="26"/>
          <w:szCs w:val="26"/>
        </w:rPr>
        <w:t xml:space="preserve"> </w:t>
      </w:r>
      <w:r w:rsidRPr="00834A17">
        <w:rPr>
          <w:sz w:val="26"/>
          <w:szCs w:val="26"/>
        </w:rPr>
        <w:t>http://admoblkaluga.ru/sub/road/road_mindor/Nadzor/Npa/</w:t>
      </w:r>
      <w:r w:rsidRPr="00743A7E">
        <w:rPr>
          <w:sz w:val="26"/>
          <w:szCs w:val="26"/>
        </w:rPr>
        <w:t xml:space="preserve"> и доступны в информационно-правовой </w:t>
      </w:r>
      <w:r>
        <w:rPr>
          <w:sz w:val="26"/>
          <w:szCs w:val="26"/>
        </w:rPr>
        <w:t xml:space="preserve">системе </w:t>
      </w:r>
      <w:r w:rsidRPr="00743A7E">
        <w:rPr>
          <w:sz w:val="26"/>
          <w:szCs w:val="26"/>
        </w:rPr>
        <w:t>«Консультант-Плюс».</w:t>
      </w: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A357BE" w:rsidRPr="00743A7E" w:rsidRDefault="00A357BE" w:rsidP="00A357BE">
      <w:pPr>
        <w:ind w:firstLine="709"/>
        <w:jc w:val="both"/>
        <w:outlineLvl w:val="0"/>
        <w:rPr>
          <w:b/>
          <w:bCs/>
          <w:sz w:val="26"/>
          <w:szCs w:val="26"/>
        </w:rPr>
      </w:pPr>
      <w:r w:rsidRPr="00AE091C">
        <w:rPr>
          <w:rFonts w:eastAsia="Calibri"/>
          <w:b/>
          <w:sz w:val="26"/>
          <w:szCs w:val="26"/>
          <w:lang w:eastAsia="en-US"/>
        </w:rPr>
        <w:t xml:space="preserve">Раздел II.  Организация </w:t>
      </w:r>
      <w:r>
        <w:rPr>
          <w:rFonts w:eastAsia="Calibri"/>
          <w:b/>
          <w:sz w:val="26"/>
          <w:szCs w:val="26"/>
          <w:lang w:eastAsia="en-US"/>
        </w:rPr>
        <w:t xml:space="preserve">государственного регионального надзора в сфере </w:t>
      </w:r>
      <w:r>
        <w:rPr>
          <w:b/>
          <w:bCs/>
          <w:sz w:val="26"/>
          <w:szCs w:val="26"/>
        </w:rPr>
        <w:t>регионального государственного надзора за обеспечением сохранности автомобильных дорог</w:t>
      </w:r>
      <w:r w:rsidRPr="00AE091C">
        <w:rPr>
          <w:rFonts w:eastAsia="Calibri"/>
          <w:b/>
          <w:sz w:val="26"/>
          <w:szCs w:val="26"/>
          <w:lang w:eastAsia="en-US"/>
        </w:rPr>
        <w:t xml:space="preserve"> </w:t>
      </w:r>
    </w:p>
    <w:p w:rsidR="00A357BE" w:rsidRDefault="00A357BE" w:rsidP="00A357BE">
      <w:pPr>
        <w:widowControl w:val="0"/>
        <w:ind w:firstLine="284"/>
        <w:jc w:val="both"/>
        <w:outlineLvl w:val="1"/>
        <w:rPr>
          <w:sz w:val="26"/>
          <w:szCs w:val="26"/>
        </w:rPr>
      </w:pPr>
    </w:p>
    <w:p w:rsidR="00A357BE" w:rsidRPr="00AE091C" w:rsidRDefault="00A357BE" w:rsidP="00A357BE">
      <w:pPr>
        <w:ind w:firstLine="709"/>
        <w:jc w:val="both"/>
        <w:rPr>
          <w:rFonts w:eastAsia="Calibri"/>
          <w:sz w:val="26"/>
          <w:szCs w:val="26"/>
          <w:lang w:eastAsia="en-US"/>
        </w:rPr>
      </w:pPr>
      <w:proofErr w:type="gramStart"/>
      <w:r w:rsidRPr="00AE091C">
        <w:rPr>
          <w:rFonts w:eastAsia="Calibri"/>
          <w:sz w:val="26"/>
          <w:szCs w:val="26"/>
          <w:lang w:eastAsia="en-US"/>
        </w:rPr>
        <w:t>Структурным подразделени</w:t>
      </w:r>
      <w:r>
        <w:rPr>
          <w:rFonts w:eastAsia="Calibri"/>
          <w:sz w:val="26"/>
          <w:szCs w:val="26"/>
          <w:lang w:eastAsia="en-US"/>
        </w:rPr>
        <w:t>ем</w:t>
      </w:r>
      <w:r w:rsidRPr="00AE091C">
        <w:rPr>
          <w:rFonts w:eastAsia="Calibri"/>
          <w:sz w:val="26"/>
          <w:szCs w:val="26"/>
          <w:lang w:eastAsia="en-US"/>
        </w:rPr>
        <w:t xml:space="preserve"> </w:t>
      </w:r>
      <w:r>
        <w:rPr>
          <w:rFonts w:eastAsia="Calibri"/>
          <w:sz w:val="26"/>
          <w:szCs w:val="26"/>
          <w:lang w:eastAsia="en-US"/>
        </w:rPr>
        <w:t>министерства</w:t>
      </w:r>
      <w:r w:rsidRPr="00AE091C">
        <w:rPr>
          <w:rFonts w:eastAsia="Calibri"/>
          <w:sz w:val="26"/>
          <w:szCs w:val="26"/>
          <w:lang w:eastAsia="en-US"/>
        </w:rPr>
        <w:t>, уполномоченным</w:t>
      </w:r>
      <w:r>
        <w:rPr>
          <w:rFonts w:eastAsia="Calibri"/>
          <w:sz w:val="26"/>
          <w:szCs w:val="26"/>
          <w:lang w:eastAsia="en-US"/>
        </w:rPr>
        <w:t xml:space="preserve"> на осуществление</w:t>
      </w:r>
      <w:r w:rsidRPr="00AE091C">
        <w:rPr>
          <w:rFonts w:eastAsia="Calibri"/>
          <w:sz w:val="26"/>
          <w:szCs w:val="26"/>
          <w:lang w:eastAsia="en-US"/>
        </w:rPr>
        <w:t xml:space="preserve"> </w:t>
      </w:r>
      <w:r w:rsidRPr="00743A7E">
        <w:rPr>
          <w:sz w:val="26"/>
          <w:szCs w:val="26"/>
        </w:rPr>
        <w:t>региональн</w:t>
      </w:r>
      <w:r>
        <w:rPr>
          <w:sz w:val="26"/>
          <w:szCs w:val="26"/>
        </w:rPr>
        <w:t xml:space="preserve">ого </w:t>
      </w:r>
      <w:r w:rsidRPr="00743A7E">
        <w:rPr>
          <w:sz w:val="26"/>
          <w:szCs w:val="26"/>
        </w:rPr>
        <w:t>государственн</w:t>
      </w:r>
      <w:r>
        <w:rPr>
          <w:sz w:val="26"/>
          <w:szCs w:val="26"/>
        </w:rPr>
        <w:t>ого</w:t>
      </w:r>
      <w:r w:rsidRPr="00743A7E">
        <w:rPr>
          <w:sz w:val="26"/>
          <w:szCs w:val="26"/>
        </w:rPr>
        <w:t xml:space="preserve"> надзора за обеспечением сохранности автомобильных дорог </w:t>
      </w:r>
      <w:r w:rsidRPr="00AE091C">
        <w:rPr>
          <w:rFonts w:eastAsia="Calibri"/>
          <w:sz w:val="26"/>
          <w:szCs w:val="26"/>
          <w:lang w:eastAsia="en-US"/>
        </w:rPr>
        <w:t>на территории Калужской области явля</w:t>
      </w:r>
      <w:r>
        <w:rPr>
          <w:rFonts w:eastAsia="Calibri"/>
          <w:sz w:val="26"/>
          <w:szCs w:val="26"/>
          <w:lang w:eastAsia="en-US"/>
        </w:rPr>
        <w:t>е</w:t>
      </w:r>
      <w:r w:rsidRPr="00AE091C">
        <w:rPr>
          <w:rFonts w:eastAsia="Calibri"/>
          <w:sz w:val="26"/>
          <w:szCs w:val="26"/>
          <w:lang w:eastAsia="en-US"/>
        </w:rPr>
        <w:t>тся</w:t>
      </w:r>
      <w:proofErr w:type="gramEnd"/>
      <w:r>
        <w:rPr>
          <w:rFonts w:eastAsia="Calibri"/>
          <w:sz w:val="26"/>
          <w:szCs w:val="26"/>
          <w:lang w:eastAsia="en-US"/>
        </w:rPr>
        <w:t xml:space="preserve"> отдел регионального государственного надзора за обеспечением сохранности автомобильных дорог (далее – отдел), который входит в состав управления организационно-правовой, кадровой и надзорной работы.</w:t>
      </w:r>
    </w:p>
    <w:p w:rsidR="00A357BE" w:rsidRPr="009403D6" w:rsidRDefault="00A357BE" w:rsidP="00A357BE">
      <w:pPr>
        <w:ind w:firstLine="708"/>
        <w:jc w:val="both"/>
        <w:rPr>
          <w:rFonts w:eastAsia="Calibri"/>
          <w:b/>
          <w:i/>
          <w:sz w:val="26"/>
          <w:szCs w:val="26"/>
          <w:lang w:eastAsia="en-US" w:bidi="en-US"/>
        </w:rPr>
      </w:pPr>
      <w:proofErr w:type="gramStart"/>
      <w:r w:rsidRPr="009403D6">
        <w:rPr>
          <w:rFonts w:eastAsia="Calibri"/>
          <w:b/>
          <w:i/>
          <w:sz w:val="26"/>
          <w:szCs w:val="26"/>
          <w:lang w:eastAsia="en-US" w:bidi="en-US"/>
        </w:rPr>
        <w:t>Перечень и описание основных и вспомогательный (обеспечительных) функций.</w:t>
      </w:r>
      <w:proofErr w:type="gramEnd"/>
    </w:p>
    <w:p w:rsidR="00A357BE" w:rsidRPr="009403D6" w:rsidRDefault="00A357BE" w:rsidP="00A357BE">
      <w:pPr>
        <w:ind w:left="1069"/>
        <w:jc w:val="both"/>
        <w:rPr>
          <w:rFonts w:eastAsia="Calibri"/>
          <w:sz w:val="26"/>
          <w:szCs w:val="26"/>
          <w:lang w:eastAsia="en-US" w:bidi="en-US"/>
        </w:rPr>
      </w:pPr>
      <w:r>
        <w:rPr>
          <w:rFonts w:eastAsia="Calibri"/>
          <w:sz w:val="26"/>
          <w:szCs w:val="26"/>
          <w:lang w:eastAsia="en-US" w:bidi="en-US"/>
        </w:rPr>
        <w:t xml:space="preserve">К </w:t>
      </w:r>
      <w:r w:rsidRPr="009403D6">
        <w:rPr>
          <w:rFonts w:eastAsia="Calibri"/>
          <w:sz w:val="26"/>
          <w:szCs w:val="26"/>
          <w:lang w:eastAsia="en-US" w:bidi="en-US"/>
        </w:rPr>
        <w:t>функциям отдела относится:</w:t>
      </w:r>
    </w:p>
    <w:p w:rsidR="00A357BE" w:rsidRPr="00E2739C" w:rsidRDefault="00A357BE" w:rsidP="00A357BE">
      <w:pPr>
        <w:tabs>
          <w:tab w:val="left" w:pos="1560"/>
        </w:tabs>
        <w:ind w:firstLine="709"/>
        <w:jc w:val="both"/>
        <w:rPr>
          <w:sz w:val="26"/>
          <w:szCs w:val="26"/>
        </w:rPr>
      </w:pPr>
      <w:r>
        <w:rPr>
          <w:sz w:val="26"/>
          <w:szCs w:val="26"/>
        </w:rPr>
        <w:t xml:space="preserve">- </w:t>
      </w:r>
      <w:r w:rsidRPr="00E2739C">
        <w:rPr>
          <w:sz w:val="26"/>
          <w:szCs w:val="26"/>
        </w:rPr>
        <w:t>Подготовка ежегодного плана проведения плановых проверок юридических лиц и индивидуальных предприним</w:t>
      </w:r>
      <w:r>
        <w:rPr>
          <w:sz w:val="26"/>
          <w:szCs w:val="26"/>
        </w:rPr>
        <w:t>ателей (далее – ежегодный план);</w:t>
      </w:r>
    </w:p>
    <w:p w:rsidR="00A357BE" w:rsidRPr="00E2739C" w:rsidRDefault="00A357BE" w:rsidP="00A357BE">
      <w:pPr>
        <w:tabs>
          <w:tab w:val="left" w:pos="1560"/>
        </w:tabs>
        <w:ind w:firstLine="709"/>
        <w:jc w:val="both"/>
        <w:rPr>
          <w:sz w:val="26"/>
          <w:szCs w:val="26"/>
        </w:rPr>
      </w:pPr>
      <w:r>
        <w:rPr>
          <w:sz w:val="26"/>
          <w:szCs w:val="26"/>
        </w:rPr>
        <w:t xml:space="preserve">- </w:t>
      </w:r>
      <w:r w:rsidRPr="00E2739C">
        <w:rPr>
          <w:sz w:val="26"/>
          <w:szCs w:val="26"/>
        </w:rPr>
        <w:t xml:space="preserve">Подготовка нормативно-правовых актов на проведение плановых и внеплановых проверок юридических лиц и </w:t>
      </w:r>
      <w:r>
        <w:rPr>
          <w:sz w:val="26"/>
          <w:szCs w:val="26"/>
        </w:rPr>
        <w:t>индивидуальных предпринимателей;</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Организация и участие в проведении плановых выездных и документарных проверках в </w:t>
      </w:r>
      <w:r>
        <w:rPr>
          <w:sz w:val="26"/>
          <w:szCs w:val="26"/>
        </w:rPr>
        <w:t>соответствии с ежегодным планом;</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Организация и участие во внеплановых выездных проверках юридических лиц и индивидуальных предпринимателей, согласованных с</w:t>
      </w:r>
      <w:r>
        <w:rPr>
          <w:sz w:val="26"/>
          <w:szCs w:val="26"/>
        </w:rPr>
        <w:t xml:space="preserve"> прокуратурой Калужской области;</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Организация и участие во внеплановых доку</w:t>
      </w:r>
      <w:r>
        <w:rPr>
          <w:sz w:val="26"/>
          <w:szCs w:val="26"/>
        </w:rPr>
        <w:t>ментарных провер</w:t>
      </w:r>
      <w:r w:rsidRPr="00E2739C">
        <w:rPr>
          <w:sz w:val="26"/>
          <w:szCs w:val="26"/>
        </w:rPr>
        <w:t>к</w:t>
      </w:r>
      <w:r>
        <w:rPr>
          <w:sz w:val="26"/>
          <w:szCs w:val="26"/>
        </w:rPr>
        <w:t>ах</w:t>
      </w:r>
      <w:r w:rsidRPr="00E2739C">
        <w:rPr>
          <w:sz w:val="26"/>
          <w:szCs w:val="26"/>
        </w:rPr>
        <w:t xml:space="preserve"> юридических лиц и </w:t>
      </w:r>
      <w:r>
        <w:rPr>
          <w:sz w:val="26"/>
          <w:szCs w:val="26"/>
        </w:rPr>
        <w:t>индивидуальных предпринимателей;</w:t>
      </w:r>
    </w:p>
    <w:p w:rsidR="00A357BE" w:rsidRPr="00E2739C" w:rsidRDefault="00A357BE" w:rsidP="00A357BE">
      <w:pPr>
        <w:tabs>
          <w:tab w:val="left" w:pos="1560"/>
        </w:tabs>
        <w:ind w:firstLine="709"/>
        <w:jc w:val="both"/>
        <w:rPr>
          <w:sz w:val="26"/>
          <w:szCs w:val="26"/>
        </w:rPr>
      </w:pPr>
      <w:r>
        <w:rPr>
          <w:sz w:val="26"/>
          <w:szCs w:val="26"/>
          <w:lang w:eastAsia="en-US"/>
        </w:rPr>
        <w:t>-</w:t>
      </w:r>
      <w:r w:rsidRPr="00E2739C">
        <w:rPr>
          <w:sz w:val="26"/>
          <w:szCs w:val="26"/>
          <w:lang w:eastAsia="en-US"/>
        </w:rPr>
        <w:t xml:space="preserve"> Составление актов по результатам проверок при </w:t>
      </w:r>
      <w:r w:rsidRPr="00E2739C">
        <w:rPr>
          <w:sz w:val="26"/>
          <w:szCs w:val="26"/>
        </w:rPr>
        <w:t xml:space="preserve">осуществлении регионального  государственного надзора за обеспечением </w:t>
      </w:r>
      <w:r>
        <w:rPr>
          <w:sz w:val="26"/>
          <w:szCs w:val="26"/>
        </w:rPr>
        <w:t>сохранности автомобильных дорог;</w:t>
      </w:r>
    </w:p>
    <w:p w:rsidR="00A357BE" w:rsidRPr="00E2739C" w:rsidRDefault="00A357BE" w:rsidP="00A357BE">
      <w:pPr>
        <w:tabs>
          <w:tab w:val="left" w:pos="1560"/>
        </w:tabs>
        <w:ind w:firstLine="709"/>
        <w:jc w:val="both"/>
        <w:rPr>
          <w:sz w:val="26"/>
          <w:szCs w:val="26"/>
          <w:lang w:eastAsia="en-US"/>
        </w:rPr>
      </w:pPr>
      <w:r>
        <w:rPr>
          <w:sz w:val="26"/>
          <w:szCs w:val="26"/>
          <w:lang w:eastAsia="en-US"/>
        </w:rPr>
        <w:t>-</w:t>
      </w:r>
      <w:r w:rsidRPr="00E2739C">
        <w:rPr>
          <w:sz w:val="26"/>
          <w:szCs w:val="26"/>
          <w:lang w:eastAsia="en-US"/>
        </w:rPr>
        <w:t xml:space="preserve"> Выдача </w:t>
      </w:r>
      <w:proofErr w:type="gramStart"/>
      <w:r w:rsidRPr="00E2739C">
        <w:rPr>
          <w:sz w:val="26"/>
          <w:szCs w:val="26"/>
          <w:lang w:eastAsia="en-US"/>
        </w:rPr>
        <w:t>обязательных к исполнению</w:t>
      </w:r>
      <w:proofErr w:type="gramEnd"/>
      <w:r w:rsidRPr="00E2739C">
        <w:rPr>
          <w:sz w:val="26"/>
          <w:szCs w:val="26"/>
          <w:lang w:eastAsia="en-US"/>
        </w:rPr>
        <w:t xml:space="preserve"> предписаний об </w:t>
      </w:r>
      <w:r>
        <w:rPr>
          <w:sz w:val="26"/>
          <w:szCs w:val="26"/>
          <w:lang w:eastAsia="en-US"/>
        </w:rPr>
        <w:t>устранении выявленных нарушений;</w:t>
      </w:r>
    </w:p>
    <w:p w:rsidR="00A357BE" w:rsidRPr="00E2739C" w:rsidRDefault="00A357BE" w:rsidP="00A357BE">
      <w:pPr>
        <w:tabs>
          <w:tab w:val="left" w:pos="1560"/>
        </w:tabs>
        <w:ind w:firstLine="709"/>
        <w:jc w:val="both"/>
        <w:rPr>
          <w:sz w:val="26"/>
          <w:szCs w:val="26"/>
        </w:rPr>
      </w:pPr>
      <w:r>
        <w:rPr>
          <w:sz w:val="26"/>
          <w:szCs w:val="26"/>
          <w:lang w:eastAsia="en-US"/>
        </w:rPr>
        <w:t>-</w:t>
      </w:r>
      <w:r w:rsidRPr="00E2739C">
        <w:rPr>
          <w:sz w:val="26"/>
          <w:szCs w:val="26"/>
          <w:lang w:eastAsia="en-US"/>
        </w:rPr>
        <w:t xml:space="preserve"> </w:t>
      </w:r>
      <w:proofErr w:type="gramStart"/>
      <w:r w:rsidRPr="00E2739C">
        <w:rPr>
          <w:sz w:val="26"/>
          <w:szCs w:val="26"/>
        </w:rPr>
        <w:t>Контроль за</w:t>
      </w:r>
      <w:proofErr w:type="gramEnd"/>
      <w:r w:rsidRPr="00E2739C">
        <w:rPr>
          <w:sz w:val="26"/>
          <w:szCs w:val="26"/>
        </w:rPr>
        <w:t xml:space="preserve"> исполнением юридическими лицами и индивидуальными предпринимателями предписаний об устранении нарушений законодательства, выявленных при осуществлении регионального государственного надзора</w:t>
      </w:r>
      <w:r>
        <w:rPr>
          <w:sz w:val="26"/>
          <w:szCs w:val="26"/>
        </w:rPr>
        <w:t>;</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Составление протоколов об административных правонарушениях, предусмотренных частью 1 статьи 19.4, частью 1 статьи 19.4.1, частью 1 </w:t>
      </w:r>
      <w:r>
        <w:rPr>
          <w:sz w:val="26"/>
          <w:szCs w:val="26"/>
        </w:rPr>
        <w:t xml:space="preserve">                  </w:t>
      </w:r>
      <w:r w:rsidRPr="00E2739C">
        <w:rPr>
          <w:sz w:val="26"/>
          <w:szCs w:val="26"/>
        </w:rPr>
        <w:t>статьи 19.5, статьей 19.7 Кодекса Российской Федерации об а</w:t>
      </w:r>
      <w:r>
        <w:rPr>
          <w:sz w:val="26"/>
          <w:szCs w:val="26"/>
        </w:rPr>
        <w:t>дминистративных правонарушениях;</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Подготовка и передача в прокуратуру Калужской области материалов по делам о проведенных</w:t>
      </w:r>
      <w:r>
        <w:rPr>
          <w:sz w:val="26"/>
          <w:szCs w:val="26"/>
        </w:rPr>
        <w:t xml:space="preserve"> внеплановых выездных проверках;</w:t>
      </w:r>
    </w:p>
    <w:p w:rsidR="00A357BE" w:rsidRPr="00E2739C" w:rsidRDefault="00A357BE" w:rsidP="00A357BE">
      <w:pPr>
        <w:tabs>
          <w:tab w:val="left" w:pos="1560"/>
        </w:tabs>
        <w:ind w:firstLine="709"/>
        <w:jc w:val="both"/>
        <w:rPr>
          <w:sz w:val="26"/>
          <w:szCs w:val="26"/>
          <w:lang w:eastAsia="en-US"/>
        </w:rPr>
      </w:pPr>
      <w:r>
        <w:rPr>
          <w:sz w:val="26"/>
          <w:szCs w:val="26"/>
        </w:rPr>
        <w:t>- Представление интересов</w:t>
      </w:r>
      <w:r w:rsidRPr="00E2739C">
        <w:rPr>
          <w:sz w:val="26"/>
          <w:szCs w:val="26"/>
        </w:rPr>
        <w:t xml:space="preserve"> министерства в судах всех инстанций по вопросам, находящимся в компетенции </w:t>
      </w:r>
      <w:r>
        <w:rPr>
          <w:sz w:val="26"/>
          <w:szCs w:val="26"/>
        </w:rPr>
        <w:t>отдела;</w:t>
      </w:r>
    </w:p>
    <w:p w:rsidR="00A357BE" w:rsidRPr="00E2739C" w:rsidRDefault="00A357BE" w:rsidP="00A357BE">
      <w:pPr>
        <w:tabs>
          <w:tab w:val="left" w:pos="1560"/>
        </w:tabs>
        <w:ind w:firstLine="709"/>
        <w:jc w:val="both"/>
        <w:rPr>
          <w:sz w:val="26"/>
          <w:szCs w:val="26"/>
          <w:lang w:eastAsia="en-US"/>
        </w:rPr>
      </w:pPr>
      <w:r>
        <w:rPr>
          <w:sz w:val="26"/>
          <w:szCs w:val="26"/>
          <w:lang w:eastAsia="en-US"/>
        </w:rPr>
        <w:t>-</w:t>
      </w:r>
      <w:r w:rsidRPr="00E2739C">
        <w:rPr>
          <w:sz w:val="26"/>
          <w:szCs w:val="26"/>
          <w:lang w:eastAsia="en-US"/>
        </w:rPr>
        <w:t xml:space="preserve"> Подготовка полугодовых и годовых форм отчета сведений об осуществлении государственного надзора по форме государственного статист</w:t>
      </w:r>
      <w:r>
        <w:rPr>
          <w:sz w:val="26"/>
          <w:szCs w:val="26"/>
          <w:lang w:eastAsia="en-US"/>
        </w:rPr>
        <w:t>ического наблюдения №1- контроль;</w:t>
      </w:r>
    </w:p>
    <w:p w:rsidR="00A357BE" w:rsidRPr="00E2739C" w:rsidRDefault="00A357BE" w:rsidP="00A357BE">
      <w:pPr>
        <w:tabs>
          <w:tab w:val="left" w:pos="1560"/>
        </w:tabs>
        <w:ind w:firstLine="709"/>
        <w:jc w:val="both"/>
        <w:rPr>
          <w:sz w:val="26"/>
          <w:szCs w:val="26"/>
        </w:rPr>
      </w:pPr>
      <w:r>
        <w:rPr>
          <w:sz w:val="26"/>
          <w:szCs w:val="26"/>
        </w:rPr>
        <w:lastRenderedPageBreak/>
        <w:t>-</w:t>
      </w:r>
      <w:r w:rsidRPr="00E2739C">
        <w:rPr>
          <w:sz w:val="26"/>
          <w:szCs w:val="26"/>
        </w:rPr>
        <w:t xml:space="preserve"> Подготовка и предоставление в уполномоченный орган доклада об осуществлении госу</w:t>
      </w:r>
      <w:r>
        <w:rPr>
          <w:sz w:val="26"/>
          <w:szCs w:val="26"/>
        </w:rPr>
        <w:t>дарственного контроля (надзора);</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Проведение мониторинга эффективности государс</w:t>
      </w:r>
      <w:r>
        <w:rPr>
          <w:sz w:val="26"/>
          <w:szCs w:val="26"/>
        </w:rPr>
        <w:t>твенного контроля (надзора);</w:t>
      </w:r>
    </w:p>
    <w:p w:rsidR="00A357BE" w:rsidRPr="00E2739C" w:rsidRDefault="00A357BE" w:rsidP="00A357BE">
      <w:pPr>
        <w:spacing w:line="276" w:lineRule="auto"/>
        <w:ind w:firstLine="709"/>
        <w:jc w:val="both"/>
        <w:rPr>
          <w:sz w:val="26"/>
          <w:szCs w:val="26"/>
          <w:lang w:eastAsia="en-US"/>
        </w:rPr>
      </w:pPr>
      <w:r>
        <w:rPr>
          <w:sz w:val="26"/>
          <w:szCs w:val="26"/>
          <w:lang w:eastAsia="en-US"/>
        </w:rPr>
        <w:t>-</w:t>
      </w:r>
      <w:r w:rsidRPr="00E2739C">
        <w:rPr>
          <w:sz w:val="26"/>
          <w:szCs w:val="26"/>
          <w:lang w:eastAsia="en-US"/>
        </w:rPr>
        <w:t xml:space="preserve"> Привлечение работников и измерительных средств специализированных организаций для измерения и экспертной оценки эксплуатационных </w:t>
      </w:r>
      <w:proofErr w:type="gramStart"/>
      <w:r w:rsidRPr="00E2739C">
        <w:rPr>
          <w:sz w:val="26"/>
          <w:szCs w:val="26"/>
          <w:lang w:eastAsia="en-US"/>
        </w:rPr>
        <w:t>ха</w:t>
      </w:r>
      <w:r>
        <w:rPr>
          <w:sz w:val="26"/>
          <w:szCs w:val="26"/>
          <w:lang w:eastAsia="en-US"/>
        </w:rPr>
        <w:t>рактеристик</w:t>
      </w:r>
      <w:proofErr w:type="gramEnd"/>
      <w:r>
        <w:rPr>
          <w:sz w:val="26"/>
          <w:szCs w:val="26"/>
          <w:lang w:eastAsia="en-US"/>
        </w:rPr>
        <w:t xml:space="preserve"> автомобильных дорог;</w:t>
      </w:r>
    </w:p>
    <w:p w:rsidR="00A357BE" w:rsidRPr="00E2739C" w:rsidRDefault="00A357BE" w:rsidP="00A357BE">
      <w:pPr>
        <w:spacing w:line="276" w:lineRule="auto"/>
        <w:ind w:firstLine="709"/>
        <w:jc w:val="both"/>
        <w:rPr>
          <w:sz w:val="26"/>
          <w:szCs w:val="26"/>
        </w:rPr>
      </w:pPr>
      <w:r>
        <w:rPr>
          <w:sz w:val="26"/>
          <w:szCs w:val="26"/>
        </w:rPr>
        <w:t>-</w:t>
      </w:r>
      <w:r w:rsidRPr="00E2739C">
        <w:rPr>
          <w:sz w:val="26"/>
          <w:szCs w:val="26"/>
        </w:rPr>
        <w:t xml:space="preserve"> Осуществление правового обеспечения деятельности от</w:t>
      </w:r>
      <w:r>
        <w:rPr>
          <w:sz w:val="26"/>
          <w:szCs w:val="26"/>
        </w:rPr>
        <w:t>дела;</w:t>
      </w:r>
    </w:p>
    <w:p w:rsidR="00A357BE" w:rsidRPr="00E2739C" w:rsidRDefault="00A357BE" w:rsidP="00A357BE">
      <w:pPr>
        <w:tabs>
          <w:tab w:val="left" w:pos="1560"/>
        </w:tabs>
        <w:ind w:firstLine="720"/>
        <w:jc w:val="both"/>
        <w:rPr>
          <w:sz w:val="26"/>
          <w:szCs w:val="26"/>
        </w:rPr>
      </w:pPr>
      <w:r>
        <w:rPr>
          <w:sz w:val="26"/>
          <w:szCs w:val="26"/>
        </w:rPr>
        <w:t>-</w:t>
      </w:r>
      <w:r w:rsidRPr="00E2739C">
        <w:rPr>
          <w:sz w:val="26"/>
          <w:szCs w:val="26"/>
        </w:rPr>
        <w:t xml:space="preserve"> Участие в разработке проектов законов и иных нормативных правовых актов Калужской области по вопросам деятельности отдела, а также в подготовке замечаний и предложений по проектам нормативных правовых актов федеральных органов государственной в</w:t>
      </w:r>
      <w:r>
        <w:rPr>
          <w:sz w:val="26"/>
          <w:szCs w:val="26"/>
        </w:rPr>
        <w:t>ласти;</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Рассмотрение обращений и заявлений граждан, организаций и учреждений по вопросам, отнесённым к компетенции отдела, проведение их приема по вопр</w:t>
      </w:r>
      <w:r>
        <w:rPr>
          <w:sz w:val="26"/>
          <w:szCs w:val="26"/>
        </w:rPr>
        <w:t>осам, находящимся в его ведении;</w:t>
      </w:r>
    </w:p>
    <w:p w:rsidR="00A357BE" w:rsidRPr="00E2739C" w:rsidRDefault="00A357BE" w:rsidP="00A357BE">
      <w:pPr>
        <w:tabs>
          <w:tab w:val="left" w:pos="1560"/>
        </w:tabs>
        <w:ind w:firstLine="709"/>
        <w:jc w:val="both"/>
        <w:rPr>
          <w:sz w:val="26"/>
          <w:szCs w:val="26"/>
        </w:rPr>
      </w:pPr>
      <w:r>
        <w:rPr>
          <w:sz w:val="26"/>
          <w:szCs w:val="26"/>
        </w:rPr>
        <w:t>-</w:t>
      </w:r>
      <w:r w:rsidRPr="00E2739C">
        <w:rPr>
          <w:sz w:val="26"/>
          <w:szCs w:val="26"/>
        </w:rPr>
        <w:t xml:space="preserve"> Подготовка ответов на обращения и заявления граждан, юридических лиц, органов власти, депутатов по вопросам, отнесенным к компетенции отдела;</w:t>
      </w:r>
    </w:p>
    <w:p w:rsidR="00A357BE" w:rsidRDefault="00A357BE" w:rsidP="00A357BE">
      <w:pPr>
        <w:tabs>
          <w:tab w:val="left" w:pos="1560"/>
        </w:tabs>
        <w:ind w:firstLine="709"/>
        <w:jc w:val="both"/>
        <w:rPr>
          <w:sz w:val="26"/>
          <w:szCs w:val="26"/>
        </w:rPr>
      </w:pPr>
      <w:r>
        <w:rPr>
          <w:sz w:val="26"/>
          <w:szCs w:val="26"/>
        </w:rPr>
        <w:t xml:space="preserve">- </w:t>
      </w:r>
      <w:r w:rsidRPr="00E2739C">
        <w:rPr>
          <w:sz w:val="26"/>
          <w:szCs w:val="26"/>
        </w:rPr>
        <w:t>Осуществление в рамках имеющихся полномочий взаимодействие с органами государственной власти, органами местного самоуправления, общественными организациями, средствами массовой информации в сфере отношений, связанных с региональным государственным надзором за обеспечением с</w:t>
      </w:r>
      <w:r>
        <w:rPr>
          <w:sz w:val="26"/>
          <w:szCs w:val="26"/>
        </w:rPr>
        <w:t>охранности автомобильных дорог;</w:t>
      </w:r>
    </w:p>
    <w:p w:rsidR="00A357BE" w:rsidRPr="00E2739C" w:rsidRDefault="00A357BE" w:rsidP="00A357BE">
      <w:pPr>
        <w:tabs>
          <w:tab w:val="left" w:pos="1560"/>
        </w:tabs>
        <w:ind w:firstLine="709"/>
        <w:jc w:val="both"/>
        <w:rPr>
          <w:sz w:val="26"/>
          <w:szCs w:val="26"/>
        </w:rPr>
      </w:pPr>
      <w:r>
        <w:rPr>
          <w:sz w:val="26"/>
          <w:szCs w:val="26"/>
        </w:rPr>
        <w:t>- Иные функции, предусмотренные законодательством.</w:t>
      </w:r>
    </w:p>
    <w:p w:rsidR="00A357BE" w:rsidRPr="009403D6" w:rsidRDefault="00A357BE" w:rsidP="00A357BE">
      <w:pPr>
        <w:ind w:firstLine="709"/>
        <w:jc w:val="both"/>
        <w:rPr>
          <w:rFonts w:eastAsia="Calibri"/>
          <w:b/>
          <w:i/>
          <w:sz w:val="26"/>
          <w:szCs w:val="26"/>
          <w:lang w:eastAsia="en-US"/>
        </w:rPr>
      </w:pPr>
      <w:r w:rsidRPr="009403D6">
        <w:rPr>
          <w:rFonts w:eastAsia="Calibri"/>
          <w:b/>
          <w:i/>
          <w:sz w:val="26"/>
          <w:szCs w:val="26"/>
          <w:lang w:eastAsia="en-US"/>
        </w:rPr>
        <w:t>Наименования и реквизиты нормативных правовых актов, регламентирующих порядок исполнения указанных функций.</w:t>
      </w:r>
    </w:p>
    <w:p w:rsidR="00A357BE" w:rsidRPr="00AE091C" w:rsidRDefault="00A357BE" w:rsidP="00A357BE">
      <w:pPr>
        <w:suppressAutoHyphens/>
        <w:ind w:firstLine="708"/>
        <w:jc w:val="both"/>
        <w:rPr>
          <w:sz w:val="26"/>
          <w:szCs w:val="26"/>
          <w:lang w:eastAsia="ar-SA"/>
        </w:rPr>
      </w:pPr>
      <w:r w:rsidRPr="00AE091C">
        <w:rPr>
          <w:sz w:val="26"/>
          <w:szCs w:val="26"/>
          <w:lang w:eastAsia="ar-SA"/>
        </w:rPr>
        <w:t xml:space="preserve">1) </w:t>
      </w:r>
      <w:hyperlink r:id="rId34" w:history="1">
        <w:r w:rsidRPr="00FC2C8A">
          <w:rPr>
            <w:sz w:val="26"/>
            <w:szCs w:val="26"/>
            <w:lang w:eastAsia="ar-SA"/>
          </w:rPr>
          <w:t>Конституция</w:t>
        </w:r>
      </w:hyperlink>
      <w:r w:rsidRPr="00AE091C">
        <w:rPr>
          <w:sz w:val="26"/>
          <w:szCs w:val="26"/>
          <w:lang w:eastAsia="ar-SA"/>
        </w:rPr>
        <w:t xml:space="preserve"> Российской Федерации;</w:t>
      </w:r>
    </w:p>
    <w:p w:rsidR="00A357BE" w:rsidRDefault="00A357BE" w:rsidP="00A357BE">
      <w:pPr>
        <w:suppressAutoHyphens/>
        <w:ind w:firstLine="708"/>
        <w:jc w:val="both"/>
        <w:rPr>
          <w:sz w:val="26"/>
          <w:szCs w:val="26"/>
          <w:lang w:eastAsia="ar-SA"/>
        </w:rPr>
      </w:pPr>
      <w:r w:rsidRPr="00AE091C">
        <w:rPr>
          <w:sz w:val="26"/>
          <w:szCs w:val="26"/>
          <w:lang w:eastAsia="ar-SA"/>
        </w:rPr>
        <w:t xml:space="preserve">2) </w:t>
      </w:r>
      <w:hyperlink r:id="rId35" w:history="1">
        <w:r w:rsidRPr="00FC2C8A">
          <w:rPr>
            <w:sz w:val="26"/>
            <w:szCs w:val="26"/>
            <w:lang w:eastAsia="ar-SA"/>
          </w:rPr>
          <w:t>Кодекс</w:t>
        </w:r>
      </w:hyperlink>
      <w:r w:rsidRPr="00AE091C">
        <w:rPr>
          <w:sz w:val="26"/>
          <w:szCs w:val="26"/>
          <w:lang w:eastAsia="ar-SA"/>
        </w:rPr>
        <w:t xml:space="preserve"> Российской Федерации об административных правонарушениях;</w:t>
      </w:r>
    </w:p>
    <w:p w:rsidR="00A357BE" w:rsidRDefault="00A357BE" w:rsidP="00A357BE">
      <w:pPr>
        <w:suppressAutoHyphens/>
        <w:ind w:firstLine="708"/>
        <w:jc w:val="both"/>
        <w:rPr>
          <w:sz w:val="26"/>
          <w:szCs w:val="26"/>
          <w:lang w:eastAsia="ar-SA"/>
        </w:rPr>
      </w:pPr>
      <w:r>
        <w:rPr>
          <w:sz w:val="26"/>
          <w:szCs w:val="26"/>
        </w:rPr>
        <w:t xml:space="preserve">3) Градостроительный кодекс </w:t>
      </w:r>
      <w:r w:rsidRPr="00AE091C">
        <w:rPr>
          <w:sz w:val="26"/>
          <w:szCs w:val="26"/>
          <w:lang w:eastAsia="ar-SA"/>
        </w:rPr>
        <w:t>Российской Федерации</w:t>
      </w:r>
      <w:r>
        <w:rPr>
          <w:sz w:val="26"/>
          <w:szCs w:val="26"/>
          <w:lang w:eastAsia="ar-SA"/>
        </w:rPr>
        <w:t>;</w:t>
      </w:r>
    </w:p>
    <w:p w:rsidR="00A357BE" w:rsidRPr="00AE091C" w:rsidRDefault="00A357BE" w:rsidP="00A357BE">
      <w:pPr>
        <w:suppressAutoHyphens/>
        <w:ind w:firstLine="708"/>
        <w:jc w:val="both"/>
        <w:rPr>
          <w:sz w:val="26"/>
          <w:szCs w:val="26"/>
          <w:lang w:eastAsia="ar-SA"/>
        </w:rPr>
      </w:pPr>
      <w:r>
        <w:rPr>
          <w:sz w:val="26"/>
          <w:szCs w:val="26"/>
        </w:rPr>
        <w:t xml:space="preserve">4) </w:t>
      </w:r>
      <w:r w:rsidRPr="00743A7E">
        <w:rPr>
          <w:sz w:val="26"/>
          <w:szCs w:val="26"/>
        </w:rPr>
        <w:t>Земельны</w:t>
      </w:r>
      <w:r>
        <w:rPr>
          <w:sz w:val="26"/>
          <w:szCs w:val="26"/>
        </w:rPr>
        <w:t>й</w:t>
      </w:r>
      <w:r w:rsidRPr="00743A7E">
        <w:rPr>
          <w:sz w:val="26"/>
          <w:szCs w:val="26"/>
        </w:rPr>
        <w:t xml:space="preserve"> </w:t>
      </w:r>
      <w:hyperlink r:id="rId36" w:history="1">
        <w:r w:rsidRPr="00743A7E">
          <w:rPr>
            <w:sz w:val="26"/>
            <w:szCs w:val="26"/>
          </w:rPr>
          <w:t>кодекс</w:t>
        </w:r>
      </w:hyperlink>
      <w:r w:rsidRPr="00743A7E">
        <w:rPr>
          <w:sz w:val="26"/>
          <w:szCs w:val="26"/>
        </w:rPr>
        <w:t xml:space="preserve"> Российской Федерации</w:t>
      </w:r>
      <w:r>
        <w:rPr>
          <w:sz w:val="26"/>
          <w:szCs w:val="26"/>
        </w:rPr>
        <w:t>;</w:t>
      </w:r>
    </w:p>
    <w:p w:rsidR="00A357BE" w:rsidRDefault="00A357BE" w:rsidP="00A357BE">
      <w:pPr>
        <w:ind w:firstLine="708"/>
        <w:jc w:val="both"/>
        <w:rPr>
          <w:sz w:val="26"/>
          <w:szCs w:val="26"/>
        </w:rPr>
      </w:pPr>
      <w:r>
        <w:rPr>
          <w:sz w:val="26"/>
          <w:szCs w:val="26"/>
        </w:rPr>
        <w:t>5)</w:t>
      </w:r>
      <w:r w:rsidRPr="00743A7E">
        <w:rPr>
          <w:sz w:val="26"/>
          <w:szCs w:val="26"/>
        </w:rPr>
        <w:t xml:space="preserve"> Федеральны</w:t>
      </w:r>
      <w:r>
        <w:rPr>
          <w:sz w:val="26"/>
          <w:szCs w:val="26"/>
        </w:rPr>
        <w:t>й</w:t>
      </w:r>
      <w:r w:rsidRPr="00743A7E">
        <w:rPr>
          <w:sz w:val="26"/>
          <w:szCs w:val="26"/>
        </w:rPr>
        <w:t xml:space="preserve"> </w:t>
      </w:r>
      <w:hyperlink r:id="rId37" w:history="1">
        <w:r w:rsidRPr="00743A7E">
          <w:rPr>
            <w:sz w:val="26"/>
            <w:szCs w:val="26"/>
          </w:rPr>
          <w:t>закон</w:t>
        </w:r>
      </w:hyperlink>
      <w:r>
        <w:rPr>
          <w:sz w:val="26"/>
          <w:szCs w:val="26"/>
        </w:rPr>
        <w:t xml:space="preserve"> от 8 ноября 2007 года №</w:t>
      </w:r>
      <w:r w:rsidRPr="00743A7E">
        <w:rPr>
          <w:sz w:val="26"/>
          <w:szCs w:val="26"/>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357BE" w:rsidRPr="00743A7E" w:rsidRDefault="00A357BE" w:rsidP="00A357BE">
      <w:pPr>
        <w:ind w:firstLine="708"/>
        <w:jc w:val="both"/>
        <w:rPr>
          <w:sz w:val="26"/>
          <w:szCs w:val="26"/>
        </w:rPr>
      </w:pPr>
      <w:r>
        <w:rPr>
          <w:sz w:val="26"/>
          <w:szCs w:val="26"/>
        </w:rPr>
        <w:t xml:space="preserve">6) </w:t>
      </w:r>
      <w:r w:rsidRPr="00743A7E">
        <w:rPr>
          <w:sz w:val="26"/>
          <w:szCs w:val="26"/>
        </w:rPr>
        <w:t>Федеральны</w:t>
      </w:r>
      <w:r>
        <w:rPr>
          <w:sz w:val="26"/>
          <w:szCs w:val="26"/>
        </w:rPr>
        <w:t>й</w:t>
      </w:r>
      <w:r w:rsidRPr="00743A7E">
        <w:rPr>
          <w:sz w:val="26"/>
          <w:szCs w:val="26"/>
        </w:rPr>
        <w:t xml:space="preserve"> </w:t>
      </w:r>
      <w:hyperlink r:id="rId38" w:history="1">
        <w:r w:rsidRPr="00743A7E">
          <w:rPr>
            <w:sz w:val="26"/>
            <w:szCs w:val="26"/>
          </w:rPr>
          <w:t>закон</w:t>
        </w:r>
      </w:hyperlink>
      <w:r>
        <w:rPr>
          <w:sz w:val="26"/>
          <w:szCs w:val="26"/>
        </w:rPr>
        <w:t xml:space="preserve"> от 26 декабря 2008 года №</w:t>
      </w:r>
      <w:r w:rsidRPr="00743A7E">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7BE" w:rsidRDefault="00A357BE" w:rsidP="00A357BE">
      <w:pPr>
        <w:suppressAutoHyphens/>
        <w:ind w:firstLine="708"/>
        <w:jc w:val="both"/>
        <w:rPr>
          <w:sz w:val="26"/>
          <w:szCs w:val="26"/>
          <w:lang w:eastAsia="ar-SA"/>
        </w:rPr>
      </w:pPr>
      <w:r>
        <w:rPr>
          <w:sz w:val="26"/>
          <w:szCs w:val="26"/>
          <w:lang w:eastAsia="ar-SA"/>
        </w:rPr>
        <w:t>7</w:t>
      </w:r>
      <w:r w:rsidRPr="00AE091C">
        <w:rPr>
          <w:sz w:val="26"/>
          <w:szCs w:val="26"/>
          <w:lang w:eastAsia="ar-SA"/>
        </w:rPr>
        <w:t xml:space="preserve">) Федеральный </w:t>
      </w:r>
      <w:hyperlink r:id="rId39" w:history="1">
        <w:r w:rsidRPr="00FC2C8A">
          <w:rPr>
            <w:sz w:val="26"/>
            <w:szCs w:val="26"/>
            <w:lang w:eastAsia="ar-SA"/>
          </w:rPr>
          <w:t>закон</w:t>
        </w:r>
      </w:hyperlink>
      <w:r w:rsidRPr="00AE091C">
        <w:rPr>
          <w:sz w:val="26"/>
          <w:szCs w:val="26"/>
          <w:lang w:eastAsia="ar-SA"/>
        </w:rPr>
        <w:t xml:space="preserve"> от 10.12.1995 № 196-ФЗ «О безопасности дорожного движения»;</w:t>
      </w:r>
    </w:p>
    <w:p w:rsidR="00A357BE" w:rsidRDefault="00A357BE" w:rsidP="00A357BE">
      <w:pPr>
        <w:suppressAutoHyphens/>
        <w:ind w:firstLine="697"/>
        <w:jc w:val="both"/>
        <w:rPr>
          <w:sz w:val="26"/>
          <w:szCs w:val="26"/>
          <w:lang w:eastAsia="ar-SA"/>
        </w:rPr>
      </w:pPr>
      <w:r>
        <w:rPr>
          <w:sz w:val="26"/>
          <w:szCs w:val="26"/>
          <w:lang w:eastAsia="ar-SA"/>
        </w:rPr>
        <w:t>8)</w:t>
      </w:r>
      <w:r w:rsidRPr="00AE091C">
        <w:rPr>
          <w:sz w:val="26"/>
          <w:szCs w:val="26"/>
          <w:lang w:eastAsia="ar-SA"/>
        </w:rPr>
        <w:t xml:space="preserve"> Федеральный </w:t>
      </w:r>
      <w:hyperlink r:id="rId40" w:history="1">
        <w:r w:rsidRPr="00985C3B">
          <w:rPr>
            <w:sz w:val="26"/>
            <w:szCs w:val="26"/>
            <w:lang w:eastAsia="ar-SA"/>
          </w:rPr>
          <w:t>закон</w:t>
        </w:r>
      </w:hyperlink>
      <w:r w:rsidRPr="00AE091C">
        <w:rPr>
          <w:sz w:val="26"/>
          <w:szCs w:val="26"/>
          <w:lang w:eastAsia="ar-SA"/>
        </w:rPr>
        <w:t xml:space="preserve"> от 02.05.2006 № 59-ФЗ «О порядке рассмотрения обращений граждан в Российской Федерации»;</w:t>
      </w:r>
    </w:p>
    <w:p w:rsidR="00A357BE" w:rsidRDefault="00A357BE" w:rsidP="00A357BE">
      <w:pPr>
        <w:suppressAutoHyphens/>
        <w:ind w:firstLine="697"/>
        <w:jc w:val="both"/>
        <w:rPr>
          <w:iCs/>
          <w:sz w:val="26"/>
          <w:szCs w:val="26"/>
        </w:rPr>
      </w:pPr>
      <w:r>
        <w:rPr>
          <w:sz w:val="26"/>
          <w:szCs w:val="26"/>
          <w:lang w:eastAsia="ar-SA"/>
        </w:rPr>
        <w:t>9</w:t>
      </w:r>
      <w:r w:rsidRPr="00AE091C">
        <w:rPr>
          <w:sz w:val="26"/>
          <w:szCs w:val="26"/>
          <w:lang w:eastAsia="ar-SA"/>
        </w:rPr>
        <w:t xml:space="preserve">) </w:t>
      </w:r>
      <w:hyperlink r:id="rId41" w:history="1">
        <w:r w:rsidRPr="00985C3B">
          <w:rPr>
            <w:sz w:val="26"/>
            <w:szCs w:val="26"/>
            <w:lang w:eastAsia="ar-SA"/>
          </w:rPr>
          <w:t>постановление</w:t>
        </w:r>
      </w:hyperlink>
      <w:r w:rsidRPr="00AE091C">
        <w:rPr>
          <w:sz w:val="26"/>
          <w:szCs w:val="26"/>
          <w:lang w:eastAsia="ar-SA"/>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E091C">
        <w:rPr>
          <w:sz w:val="26"/>
          <w:szCs w:val="26"/>
          <w:lang w:eastAsia="ar-SA"/>
        </w:rPr>
        <w:t>контроля ежегодных планов проведения плановых проверок юридических лиц</w:t>
      </w:r>
      <w:proofErr w:type="gramEnd"/>
      <w:r w:rsidRPr="00AE091C">
        <w:rPr>
          <w:sz w:val="26"/>
          <w:szCs w:val="26"/>
          <w:lang w:eastAsia="ar-SA"/>
        </w:rPr>
        <w:t xml:space="preserve"> и индивидуальных предпринимателей»;</w:t>
      </w:r>
      <w:r w:rsidRPr="00985C3B">
        <w:rPr>
          <w:iCs/>
          <w:sz w:val="26"/>
          <w:szCs w:val="26"/>
        </w:rPr>
        <w:t xml:space="preserve"> </w:t>
      </w:r>
    </w:p>
    <w:p w:rsidR="00A357BE" w:rsidRPr="00AE091C" w:rsidRDefault="00A357BE" w:rsidP="00A357BE">
      <w:pPr>
        <w:suppressAutoHyphens/>
        <w:ind w:firstLine="697"/>
        <w:jc w:val="both"/>
        <w:rPr>
          <w:sz w:val="26"/>
          <w:szCs w:val="26"/>
          <w:lang w:eastAsia="ar-SA"/>
        </w:rPr>
      </w:pPr>
      <w:r>
        <w:rPr>
          <w:iCs/>
          <w:sz w:val="26"/>
          <w:szCs w:val="26"/>
        </w:rPr>
        <w:t xml:space="preserve">10) </w:t>
      </w:r>
      <w:r w:rsidRPr="00743A7E">
        <w:rPr>
          <w:iCs/>
          <w:sz w:val="26"/>
          <w:szCs w:val="26"/>
        </w:rPr>
        <w:t xml:space="preserve">постановление Правительства Российской Федерации от 05.04.2010 </w:t>
      </w:r>
      <w:r>
        <w:rPr>
          <w:iCs/>
          <w:sz w:val="26"/>
          <w:szCs w:val="26"/>
        </w:rPr>
        <w:t xml:space="preserve">              </w:t>
      </w:r>
      <w:r w:rsidRPr="00743A7E">
        <w:rPr>
          <w:iCs/>
          <w:sz w:val="26"/>
          <w:szCs w:val="26"/>
        </w:rPr>
        <w:t xml:space="preserve">№ 215 «Об утверждении Правил подготовки докладов об осуществлении государственного контроля (надзора), муниципального контроля </w:t>
      </w:r>
      <w:r>
        <w:rPr>
          <w:iCs/>
          <w:sz w:val="26"/>
          <w:szCs w:val="26"/>
        </w:rPr>
        <w:t xml:space="preserve">                                     </w:t>
      </w:r>
      <w:r w:rsidRPr="00743A7E">
        <w:rPr>
          <w:iCs/>
          <w:sz w:val="26"/>
          <w:szCs w:val="26"/>
        </w:rPr>
        <w:t xml:space="preserve">в соответствующих сферах деятельности и об эффективности такого контроля </w:t>
      </w:r>
      <w:r w:rsidRPr="00743A7E">
        <w:rPr>
          <w:iCs/>
          <w:sz w:val="26"/>
          <w:szCs w:val="26"/>
        </w:rPr>
        <w:lastRenderedPageBreak/>
        <w:t>(надзора)</w:t>
      </w:r>
      <w:r w:rsidRPr="00BD327A">
        <w:rPr>
          <w:iCs/>
          <w:sz w:val="26"/>
          <w:szCs w:val="26"/>
        </w:rPr>
        <w:t>»</w:t>
      </w:r>
      <w:r w:rsidRPr="00BD327A">
        <w:rPr>
          <w:rFonts w:eastAsia="Calibri"/>
        </w:rPr>
        <w:t xml:space="preserve"> </w:t>
      </w:r>
      <w:r w:rsidRPr="00BD327A">
        <w:rPr>
          <w:rFonts w:eastAsia="Calibri"/>
          <w:sz w:val="26"/>
          <w:szCs w:val="26"/>
        </w:rPr>
        <w:t xml:space="preserve">(в ред. Постановлений Правительства РФ от 21.03.2011 </w:t>
      </w:r>
      <w:hyperlink r:id="rId42" w:history="1">
        <w:r>
          <w:rPr>
            <w:rFonts w:eastAsia="Calibri"/>
            <w:sz w:val="26"/>
            <w:szCs w:val="26"/>
          </w:rPr>
          <w:t>№</w:t>
        </w:r>
      </w:hyperlink>
      <w:r>
        <w:t xml:space="preserve"> </w:t>
      </w:r>
      <w:r w:rsidRPr="00407186">
        <w:rPr>
          <w:sz w:val="26"/>
          <w:szCs w:val="26"/>
        </w:rPr>
        <w:t>185</w:t>
      </w:r>
      <w:r w:rsidRPr="00407186">
        <w:rPr>
          <w:rFonts w:eastAsia="Calibri"/>
          <w:sz w:val="26"/>
          <w:szCs w:val="26"/>
        </w:rPr>
        <w:t>,</w:t>
      </w:r>
      <w:r w:rsidRPr="00BD327A">
        <w:rPr>
          <w:rFonts w:eastAsia="Calibri"/>
          <w:sz w:val="26"/>
          <w:szCs w:val="26"/>
        </w:rPr>
        <w:t xml:space="preserve"> </w:t>
      </w:r>
      <w:r>
        <w:rPr>
          <w:rFonts w:eastAsia="Calibri"/>
          <w:sz w:val="26"/>
          <w:szCs w:val="26"/>
        </w:rPr>
        <w:t xml:space="preserve">                               </w:t>
      </w:r>
      <w:r w:rsidRPr="00BD327A">
        <w:rPr>
          <w:rFonts w:eastAsia="Calibri"/>
          <w:sz w:val="26"/>
          <w:szCs w:val="26"/>
        </w:rPr>
        <w:t xml:space="preserve">от 21.03.2012 </w:t>
      </w:r>
      <w:hyperlink r:id="rId43" w:history="1">
        <w:r>
          <w:rPr>
            <w:rFonts w:eastAsia="Calibri"/>
            <w:sz w:val="26"/>
            <w:szCs w:val="26"/>
          </w:rPr>
          <w:t>№</w:t>
        </w:r>
      </w:hyperlink>
      <w:r>
        <w:t xml:space="preserve"> </w:t>
      </w:r>
      <w:r w:rsidRPr="00407186">
        <w:rPr>
          <w:sz w:val="26"/>
          <w:szCs w:val="26"/>
        </w:rPr>
        <w:t>225</w:t>
      </w:r>
      <w:r w:rsidRPr="00BD327A">
        <w:rPr>
          <w:rFonts w:eastAsia="Calibri"/>
          <w:sz w:val="26"/>
          <w:szCs w:val="26"/>
        </w:rPr>
        <w:t xml:space="preserve">, от 25.02.2014 </w:t>
      </w:r>
      <w:hyperlink r:id="rId44" w:history="1">
        <w:r>
          <w:rPr>
            <w:rFonts w:eastAsia="Calibri"/>
            <w:sz w:val="26"/>
            <w:szCs w:val="26"/>
          </w:rPr>
          <w:t>№</w:t>
        </w:r>
      </w:hyperlink>
      <w:r>
        <w:t xml:space="preserve"> </w:t>
      </w:r>
      <w:r w:rsidRPr="00407186">
        <w:rPr>
          <w:sz w:val="26"/>
          <w:szCs w:val="26"/>
        </w:rPr>
        <w:t>145</w:t>
      </w:r>
      <w:r w:rsidRPr="00BD327A">
        <w:rPr>
          <w:rFonts w:eastAsia="Calibri"/>
          <w:sz w:val="26"/>
          <w:szCs w:val="26"/>
        </w:rPr>
        <w:t xml:space="preserve">, </w:t>
      </w:r>
      <w:proofErr w:type="gramStart"/>
      <w:r w:rsidRPr="00BD327A">
        <w:rPr>
          <w:rFonts w:eastAsia="Calibri"/>
          <w:sz w:val="26"/>
          <w:szCs w:val="26"/>
        </w:rPr>
        <w:t>от</w:t>
      </w:r>
      <w:proofErr w:type="gramEnd"/>
      <w:r w:rsidRPr="00BD327A">
        <w:rPr>
          <w:rFonts w:eastAsia="Calibri"/>
          <w:sz w:val="26"/>
          <w:szCs w:val="26"/>
        </w:rPr>
        <w:t xml:space="preserve"> 28.10.2015 </w:t>
      </w:r>
      <w:hyperlink r:id="rId45" w:history="1">
        <w:r>
          <w:rPr>
            <w:rFonts w:eastAsia="Calibri"/>
            <w:sz w:val="26"/>
            <w:szCs w:val="26"/>
          </w:rPr>
          <w:t>№</w:t>
        </w:r>
        <w:r w:rsidRPr="00BD327A">
          <w:rPr>
            <w:rFonts w:eastAsia="Calibri"/>
            <w:sz w:val="26"/>
            <w:szCs w:val="26"/>
          </w:rPr>
          <w:t xml:space="preserve"> 1149</w:t>
        </w:r>
      </w:hyperlink>
      <w:r w:rsidRPr="00BD327A">
        <w:rPr>
          <w:rFonts w:eastAsia="Calibri"/>
          <w:sz w:val="26"/>
          <w:szCs w:val="26"/>
        </w:rPr>
        <w:t>)</w:t>
      </w:r>
      <w:r>
        <w:rPr>
          <w:sz w:val="26"/>
          <w:szCs w:val="26"/>
        </w:rPr>
        <w:t>;</w:t>
      </w:r>
    </w:p>
    <w:p w:rsidR="00A357BE" w:rsidRPr="00AE091C" w:rsidRDefault="00A357BE" w:rsidP="00A357BE">
      <w:pPr>
        <w:suppressAutoHyphens/>
        <w:ind w:firstLine="697"/>
        <w:jc w:val="both"/>
        <w:rPr>
          <w:sz w:val="26"/>
          <w:szCs w:val="26"/>
          <w:lang w:eastAsia="ar-SA"/>
        </w:rPr>
      </w:pPr>
      <w:r w:rsidRPr="00AE091C">
        <w:rPr>
          <w:sz w:val="26"/>
          <w:szCs w:val="26"/>
          <w:lang w:eastAsia="ar-SA"/>
        </w:rPr>
        <w:t>1</w:t>
      </w:r>
      <w:r>
        <w:rPr>
          <w:sz w:val="26"/>
          <w:szCs w:val="26"/>
          <w:lang w:eastAsia="ar-SA"/>
        </w:rPr>
        <w:t>1)</w:t>
      </w:r>
      <w:r w:rsidRPr="00AE091C">
        <w:rPr>
          <w:sz w:val="26"/>
          <w:szCs w:val="26"/>
          <w:lang w:eastAsia="ar-SA"/>
        </w:rPr>
        <w:t xml:space="preserve"> </w:t>
      </w:r>
      <w:hyperlink r:id="rId46" w:history="1">
        <w:r w:rsidRPr="00985C3B">
          <w:rPr>
            <w:sz w:val="26"/>
            <w:szCs w:val="26"/>
            <w:lang w:eastAsia="ar-SA"/>
          </w:rPr>
          <w:t>приказ</w:t>
        </w:r>
      </w:hyperlink>
      <w:r w:rsidRPr="00985C3B">
        <w:rPr>
          <w:sz w:val="26"/>
          <w:szCs w:val="26"/>
          <w:lang w:eastAsia="ar-SA"/>
        </w:rPr>
        <w:t xml:space="preserve"> </w:t>
      </w:r>
      <w:r w:rsidRPr="00AE091C">
        <w:rPr>
          <w:sz w:val="26"/>
          <w:szCs w:val="26"/>
          <w:lang w:eastAsia="ar-SA"/>
        </w:rPr>
        <w:t>Генеральной прокуратуры РФ № 93 от 27.03.2009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7BE" w:rsidRPr="00AE091C" w:rsidRDefault="00A357BE" w:rsidP="00A357BE">
      <w:pPr>
        <w:suppressAutoHyphens/>
        <w:ind w:firstLine="697"/>
        <w:jc w:val="both"/>
        <w:rPr>
          <w:sz w:val="26"/>
          <w:szCs w:val="26"/>
          <w:lang w:eastAsia="ar-SA"/>
        </w:rPr>
      </w:pPr>
      <w:r w:rsidRPr="00AE091C">
        <w:rPr>
          <w:sz w:val="26"/>
          <w:szCs w:val="26"/>
          <w:lang w:eastAsia="ar-SA"/>
        </w:rPr>
        <w:t>1</w:t>
      </w:r>
      <w:r>
        <w:rPr>
          <w:sz w:val="26"/>
          <w:szCs w:val="26"/>
          <w:lang w:eastAsia="ar-SA"/>
        </w:rPr>
        <w:t>2</w:t>
      </w:r>
      <w:r w:rsidRPr="00AE091C">
        <w:rPr>
          <w:sz w:val="26"/>
          <w:szCs w:val="26"/>
          <w:lang w:eastAsia="ar-SA"/>
        </w:rPr>
        <w:t xml:space="preserve">) </w:t>
      </w:r>
      <w:hyperlink r:id="rId47" w:history="1">
        <w:r w:rsidRPr="00985C3B">
          <w:rPr>
            <w:sz w:val="26"/>
            <w:szCs w:val="26"/>
            <w:lang w:eastAsia="ar-SA"/>
          </w:rPr>
          <w:t>приказ</w:t>
        </w:r>
      </w:hyperlink>
      <w:r w:rsidRPr="00985C3B">
        <w:rPr>
          <w:sz w:val="26"/>
          <w:szCs w:val="26"/>
          <w:lang w:eastAsia="ar-SA"/>
        </w:rPr>
        <w:t xml:space="preserve"> </w:t>
      </w:r>
      <w:r w:rsidRPr="00AE091C">
        <w:rPr>
          <w:sz w:val="26"/>
          <w:szCs w:val="26"/>
          <w:lang w:eastAsia="ar-SA"/>
        </w:rPr>
        <w:t xml:space="preserve">Министерства экономического развития России от 30.04.2009 </w:t>
      </w:r>
      <w:r>
        <w:rPr>
          <w:sz w:val="26"/>
          <w:szCs w:val="26"/>
          <w:lang w:eastAsia="ar-SA"/>
        </w:rPr>
        <w:t xml:space="preserve">           </w:t>
      </w:r>
      <w:r w:rsidRPr="00AE091C">
        <w:rPr>
          <w:sz w:val="26"/>
          <w:szCs w:val="26"/>
          <w:lang w:eastAsia="ar-SA"/>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7BE" w:rsidRPr="00E154F4" w:rsidRDefault="00A357BE" w:rsidP="00A357BE">
      <w:pPr>
        <w:ind w:firstLine="697"/>
        <w:jc w:val="both"/>
        <w:rPr>
          <w:rFonts w:eastAsia="Calibri"/>
          <w:bCs/>
          <w:sz w:val="26"/>
          <w:szCs w:val="26"/>
        </w:rPr>
      </w:pPr>
      <w:r>
        <w:rPr>
          <w:sz w:val="26"/>
          <w:szCs w:val="26"/>
        </w:rPr>
        <w:t>13)  Закон Калужской области от 13.12.2011 № 233-ОЗ «О</w:t>
      </w:r>
      <w:r w:rsidRPr="00E154F4">
        <w:rPr>
          <w:rFonts w:eastAsia="Calibri"/>
          <w:bCs/>
          <w:sz w:val="26"/>
          <w:szCs w:val="26"/>
        </w:rPr>
        <w:t xml:space="preserve"> разграничении полномочий органов государственной власти</w:t>
      </w:r>
      <w:r>
        <w:rPr>
          <w:rFonts w:eastAsia="Calibri"/>
          <w:bCs/>
          <w:sz w:val="26"/>
          <w:szCs w:val="26"/>
        </w:rPr>
        <w:t xml:space="preserve"> </w:t>
      </w:r>
      <w:r w:rsidRPr="00E154F4">
        <w:rPr>
          <w:rFonts w:eastAsia="Calibri"/>
          <w:bCs/>
          <w:sz w:val="26"/>
          <w:szCs w:val="26"/>
        </w:rPr>
        <w:t>Калужской области в области использования автомобильных</w:t>
      </w:r>
      <w:r>
        <w:rPr>
          <w:rFonts w:eastAsia="Calibri"/>
          <w:bCs/>
          <w:sz w:val="26"/>
          <w:szCs w:val="26"/>
        </w:rPr>
        <w:t xml:space="preserve"> д</w:t>
      </w:r>
      <w:r w:rsidRPr="00E154F4">
        <w:rPr>
          <w:rFonts w:eastAsia="Calibri"/>
          <w:bCs/>
          <w:sz w:val="26"/>
          <w:szCs w:val="26"/>
        </w:rPr>
        <w:t>орог и осуществления дорожной деятельности</w:t>
      </w:r>
      <w:r>
        <w:rPr>
          <w:rFonts w:eastAsia="Calibri"/>
          <w:bCs/>
          <w:sz w:val="26"/>
          <w:szCs w:val="26"/>
        </w:rPr>
        <w:t>»;</w:t>
      </w:r>
    </w:p>
    <w:p w:rsidR="00A357BE" w:rsidRDefault="00A357BE" w:rsidP="00A357BE">
      <w:pPr>
        <w:ind w:firstLine="697"/>
        <w:jc w:val="both"/>
        <w:rPr>
          <w:rFonts w:eastAsia="Calibri"/>
          <w:bCs/>
          <w:sz w:val="26"/>
          <w:szCs w:val="26"/>
        </w:rPr>
      </w:pPr>
      <w:r>
        <w:rPr>
          <w:sz w:val="26"/>
          <w:szCs w:val="26"/>
          <w:lang w:eastAsia="ar-SA"/>
        </w:rPr>
        <w:t xml:space="preserve">14) </w:t>
      </w:r>
      <w:r>
        <w:rPr>
          <w:sz w:val="26"/>
          <w:szCs w:val="26"/>
        </w:rPr>
        <w:t>Закон Калужской области от 27.02.2015 № 685-ОЗ «О</w:t>
      </w:r>
      <w:r w:rsidRPr="00E154F4">
        <w:rPr>
          <w:rFonts w:eastAsia="Calibri"/>
          <w:bCs/>
          <w:sz w:val="26"/>
          <w:szCs w:val="26"/>
        </w:rPr>
        <w:t xml:space="preserve"> реализации полномочий, предусмотренных частью 6.1 статьи</w:t>
      </w:r>
      <w:r>
        <w:rPr>
          <w:rFonts w:eastAsia="Calibri"/>
          <w:bCs/>
          <w:sz w:val="26"/>
          <w:szCs w:val="26"/>
        </w:rPr>
        <w:t xml:space="preserve"> </w:t>
      </w:r>
      <w:r w:rsidRPr="00E154F4">
        <w:rPr>
          <w:rFonts w:eastAsia="Calibri"/>
          <w:bCs/>
          <w:sz w:val="26"/>
          <w:szCs w:val="26"/>
        </w:rPr>
        <w:t xml:space="preserve">28.3 </w:t>
      </w:r>
      <w:r>
        <w:rPr>
          <w:rFonts w:eastAsia="Calibri"/>
          <w:bCs/>
          <w:sz w:val="26"/>
          <w:szCs w:val="26"/>
        </w:rPr>
        <w:t>К</w:t>
      </w:r>
      <w:r w:rsidRPr="00E154F4">
        <w:rPr>
          <w:rFonts w:eastAsia="Calibri"/>
          <w:bCs/>
          <w:sz w:val="26"/>
          <w:szCs w:val="26"/>
        </w:rPr>
        <w:t xml:space="preserve">одекса </w:t>
      </w:r>
      <w:r>
        <w:rPr>
          <w:rFonts w:eastAsia="Calibri"/>
          <w:bCs/>
          <w:sz w:val="26"/>
          <w:szCs w:val="26"/>
        </w:rPr>
        <w:t>Р</w:t>
      </w:r>
      <w:r w:rsidRPr="00E154F4">
        <w:rPr>
          <w:rFonts w:eastAsia="Calibri"/>
          <w:bCs/>
          <w:sz w:val="26"/>
          <w:szCs w:val="26"/>
        </w:rPr>
        <w:t xml:space="preserve">оссийской </w:t>
      </w:r>
      <w:r>
        <w:rPr>
          <w:rFonts w:eastAsia="Calibri"/>
          <w:bCs/>
          <w:sz w:val="26"/>
          <w:szCs w:val="26"/>
        </w:rPr>
        <w:t>Ф</w:t>
      </w:r>
      <w:r w:rsidRPr="00E154F4">
        <w:rPr>
          <w:rFonts w:eastAsia="Calibri"/>
          <w:bCs/>
          <w:sz w:val="26"/>
          <w:szCs w:val="26"/>
        </w:rPr>
        <w:t>едерации об административных</w:t>
      </w:r>
      <w:r>
        <w:rPr>
          <w:rFonts w:eastAsia="Calibri"/>
          <w:bCs/>
          <w:sz w:val="26"/>
          <w:szCs w:val="26"/>
        </w:rPr>
        <w:t xml:space="preserve"> п</w:t>
      </w:r>
      <w:r w:rsidRPr="00E154F4">
        <w:rPr>
          <w:rFonts w:eastAsia="Calibri"/>
          <w:bCs/>
          <w:sz w:val="26"/>
          <w:szCs w:val="26"/>
        </w:rPr>
        <w:t>равонарушениях</w:t>
      </w:r>
      <w:r>
        <w:rPr>
          <w:rFonts w:eastAsia="Calibri"/>
          <w:bCs/>
          <w:sz w:val="26"/>
          <w:szCs w:val="26"/>
        </w:rPr>
        <w:t>»;</w:t>
      </w:r>
    </w:p>
    <w:p w:rsidR="00A357BE" w:rsidRDefault="00A357BE" w:rsidP="00A357BE">
      <w:pPr>
        <w:ind w:firstLine="697"/>
        <w:jc w:val="both"/>
        <w:rPr>
          <w:rFonts w:eastAsia="Calibri"/>
          <w:bCs/>
          <w:sz w:val="26"/>
          <w:szCs w:val="26"/>
        </w:rPr>
      </w:pPr>
      <w:r>
        <w:rPr>
          <w:rFonts w:eastAsia="Calibri"/>
          <w:bCs/>
          <w:sz w:val="26"/>
          <w:szCs w:val="26"/>
        </w:rPr>
        <w:t>15) Закон Калужской области от 28.10.2011 № 199-ОЗ «О дорожном фонде Калужской области»;</w:t>
      </w:r>
    </w:p>
    <w:p w:rsidR="00A357BE" w:rsidRPr="00612C2F" w:rsidRDefault="00A357BE" w:rsidP="00A357BE">
      <w:pPr>
        <w:ind w:firstLine="697"/>
        <w:jc w:val="both"/>
        <w:rPr>
          <w:rFonts w:eastAsia="Calibri"/>
          <w:bCs/>
          <w:sz w:val="26"/>
          <w:szCs w:val="26"/>
        </w:rPr>
      </w:pPr>
      <w:r>
        <w:rPr>
          <w:color w:val="000000"/>
          <w:sz w:val="26"/>
          <w:szCs w:val="26"/>
        </w:rPr>
        <w:t>16) постановление</w:t>
      </w:r>
      <w:r w:rsidRPr="00881E99">
        <w:rPr>
          <w:color w:val="000000"/>
          <w:sz w:val="26"/>
          <w:szCs w:val="26"/>
        </w:rPr>
        <w:t xml:space="preserve"> </w:t>
      </w:r>
      <w:r>
        <w:rPr>
          <w:color w:val="000000"/>
          <w:sz w:val="26"/>
          <w:szCs w:val="26"/>
        </w:rPr>
        <w:t>Правительства</w:t>
      </w:r>
      <w:r w:rsidRPr="00881E99">
        <w:rPr>
          <w:color w:val="000000"/>
          <w:sz w:val="26"/>
          <w:szCs w:val="26"/>
        </w:rPr>
        <w:t xml:space="preserve"> К</w:t>
      </w:r>
      <w:r>
        <w:rPr>
          <w:color w:val="000000"/>
          <w:sz w:val="26"/>
          <w:szCs w:val="26"/>
        </w:rPr>
        <w:t>алужской области от 20.10.2017 № 589               «О</w:t>
      </w:r>
      <w:r w:rsidRPr="00881E99">
        <w:rPr>
          <w:color w:val="000000"/>
          <w:sz w:val="26"/>
          <w:szCs w:val="26"/>
        </w:rPr>
        <w:t xml:space="preserve"> министерстве дорожного хозяйства Калужской области</w:t>
      </w:r>
      <w:r>
        <w:rPr>
          <w:color w:val="000000"/>
          <w:sz w:val="26"/>
          <w:szCs w:val="26"/>
        </w:rPr>
        <w:t>»</w:t>
      </w:r>
      <w:r w:rsidRPr="00881E99">
        <w:rPr>
          <w:color w:val="000000"/>
          <w:sz w:val="26"/>
          <w:szCs w:val="26"/>
        </w:rPr>
        <w:t xml:space="preserve"> </w:t>
      </w:r>
      <w:r>
        <w:rPr>
          <w:color w:val="000000"/>
          <w:sz w:val="26"/>
          <w:szCs w:val="26"/>
        </w:rPr>
        <w:t xml:space="preserve">(далее – Положение           о министерстве) </w:t>
      </w:r>
      <w:r w:rsidRPr="00881E99">
        <w:rPr>
          <w:color w:val="000000"/>
          <w:sz w:val="26"/>
          <w:szCs w:val="26"/>
        </w:rPr>
        <w:t xml:space="preserve">(в ред. </w:t>
      </w:r>
      <w:r>
        <w:rPr>
          <w:color w:val="000000"/>
          <w:sz w:val="26"/>
          <w:szCs w:val="26"/>
        </w:rPr>
        <w:t>от 30.11.2017 № 698</w:t>
      </w:r>
      <w:r w:rsidRPr="00F760C5">
        <w:rPr>
          <w:sz w:val="26"/>
          <w:szCs w:val="26"/>
        </w:rPr>
        <w:t>)</w:t>
      </w:r>
      <w:r w:rsidRPr="009356AC">
        <w:rPr>
          <w:sz w:val="26"/>
          <w:szCs w:val="26"/>
        </w:rPr>
        <w:t>;</w:t>
      </w:r>
    </w:p>
    <w:p w:rsidR="00A357BE" w:rsidRPr="00E154F4" w:rsidRDefault="00A357BE" w:rsidP="00A357BE">
      <w:pPr>
        <w:ind w:firstLine="697"/>
        <w:jc w:val="both"/>
        <w:rPr>
          <w:rFonts w:eastAsia="Calibri"/>
          <w:sz w:val="2"/>
          <w:szCs w:val="2"/>
        </w:rPr>
      </w:pPr>
    </w:p>
    <w:p w:rsidR="00A357BE" w:rsidRDefault="00A357BE" w:rsidP="00A357BE">
      <w:pPr>
        <w:pStyle w:val="ConsPlusNormal"/>
        <w:jc w:val="both"/>
        <w:rPr>
          <w:rFonts w:ascii="Times New Roman" w:eastAsia="Calibri" w:hAnsi="Times New Roman" w:cs="Times New Roman"/>
          <w:sz w:val="26"/>
          <w:szCs w:val="26"/>
        </w:rPr>
      </w:pPr>
      <w:r>
        <w:rPr>
          <w:rFonts w:ascii="Times New Roman" w:hAnsi="Times New Roman" w:cs="Times New Roman"/>
          <w:sz w:val="26"/>
          <w:szCs w:val="26"/>
        </w:rPr>
        <w:t>17)</w:t>
      </w:r>
      <w:r w:rsidRPr="0096757B">
        <w:rPr>
          <w:rFonts w:ascii="Times New Roman" w:hAnsi="Times New Roman" w:cs="Times New Roman"/>
          <w:sz w:val="26"/>
          <w:szCs w:val="26"/>
        </w:rPr>
        <w:t xml:space="preserve"> </w:t>
      </w:r>
      <w:hyperlink r:id="rId48" w:history="1">
        <w:r w:rsidRPr="0096757B">
          <w:rPr>
            <w:rFonts w:ascii="Times New Roman" w:hAnsi="Times New Roman" w:cs="Times New Roman"/>
            <w:sz w:val="26"/>
            <w:szCs w:val="26"/>
          </w:rPr>
          <w:t>постановление</w:t>
        </w:r>
      </w:hyperlink>
      <w:r w:rsidRPr="0096757B">
        <w:rPr>
          <w:rFonts w:ascii="Times New Roman" w:hAnsi="Times New Roman" w:cs="Times New Roman"/>
          <w:sz w:val="26"/>
          <w:szCs w:val="26"/>
        </w:rPr>
        <w:t xml:space="preserve"> Правительства Калужской области от 05.10.2012 № 502 </w:t>
      </w:r>
      <w:r>
        <w:rPr>
          <w:rFonts w:ascii="Times New Roman" w:hAnsi="Times New Roman" w:cs="Times New Roman"/>
          <w:sz w:val="26"/>
          <w:szCs w:val="26"/>
        </w:rPr>
        <w:t xml:space="preserve">              «</w:t>
      </w:r>
      <w:r w:rsidRPr="0096757B">
        <w:rPr>
          <w:rFonts w:ascii="Times New Roman" w:hAnsi="Times New Roman" w:cs="Times New Roman"/>
          <w:sz w:val="26"/>
          <w:szCs w:val="26"/>
        </w:rPr>
        <w:t>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w:t>
      </w:r>
      <w:r>
        <w:rPr>
          <w:rFonts w:ascii="Times New Roman" w:hAnsi="Times New Roman" w:cs="Times New Roman"/>
          <w:sz w:val="26"/>
          <w:szCs w:val="26"/>
        </w:rPr>
        <w:t>»</w:t>
      </w:r>
      <w:r w:rsidRPr="0096757B">
        <w:rPr>
          <w:rFonts w:ascii="Times New Roman" w:hAnsi="Times New Roman" w:cs="Times New Roman"/>
          <w:sz w:val="26"/>
          <w:szCs w:val="26"/>
        </w:rPr>
        <w:t xml:space="preserve"> </w:t>
      </w:r>
      <w:r w:rsidRPr="0096757B">
        <w:rPr>
          <w:rFonts w:ascii="Times New Roman" w:eastAsia="Calibri" w:hAnsi="Times New Roman" w:cs="Times New Roman"/>
          <w:sz w:val="26"/>
          <w:szCs w:val="26"/>
        </w:rPr>
        <w:t xml:space="preserve">(в ред. </w:t>
      </w:r>
      <w:hyperlink r:id="rId49" w:history="1">
        <w:proofErr w:type="gramStart"/>
        <w:r w:rsidRPr="0096757B">
          <w:rPr>
            <w:rFonts w:ascii="Times New Roman" w:eastAsia="Calibri" w:hAnsi="Times New Roman" w:cs="Times New Roman"/>
            <w:sz w:val="26"/>
            <w:szCs w:val="26"/>
          </w:rPr>
          <w:t>постановлени</w:t>
        </w:r>
      </w:hyperlink>
      <w:r w:rsidRPr="00A10800">
        <w:rPr>
          <w:rFonts w:ascii="Times New Roman" w:hAnsi="Times New Roman" w:cs="Times New Roman"/>
          <w:sz w:val="26"/>
          <w:szCs w:val="26"/>
        </w:rPr>
        <w:t>й</w:t>
      </w:r>
      <w:proofErr w:type="gramEnd"/>
      <w:r w:rsidRPr="0096757B">
        <w:rPr>
          <w:rFonts w:ascii="Times New Roman" w:eastAsia="Calibri" w:hAnsi="Times New Roman" w:cs="Times New Roman"/>
          <w:sz w:val="26"/>
          <w:szCs w:val="26"/>
        </w:rPr>
        <w:t xml:space="preserve"> Правительства Калужской области от 27.06.2014 </w:t>
      </w:r>
      <w:r>
        <w:rPr>
          <w:rFonts w:ascii="Times New Roman" w:eastAsia="Calibri" w:hAnsi="Times New Roman" w:cs="Times New Roman"/>
          <w:sz w:val="26"/>
          <w:szCs w:val="26"/>
        </w:rPr>
        <w:t>№</w:t>
      </w:r>
      <w:r w:rsidRPr="0096757B">
        <w:rPr>
          <w:rFonts w:ascii="Times New Roman" w:eastAsia="Calibri" w:hAnsi="Times New Roman" w:cs="Times New Roman"/>
          <w:sz w:val="26"/>
          <w:szCs w:val="26"/>
        </w:rPr>
        <w:t xml:space="preserve"> 383</w:t>
      </w:r>
      <w:r>
        <w:rPr>
          <w:rFonts w:ascii="Times New Roman" w:eastAsia="Calibri" w:hAnsi="Times New Roman" w:cs="Times New Roman"/>
          <w:sz w:val="26"/>
          <w:szCs w:val="26"/>
        </w:rPr>
        <w:t>, от 29.09.2017 № 554</w:t>
      </w:r>
      <w:r w:rsidRPr="0096757B">
        <w:rPr>
          <w:rFonts w:ascii="Times New Roman" w:eastAsia="Calibri" w:hAnsi="Times New Roman" w:cs="Times New Roman"/>
          <w:sz w:val="26"/>
          <w:szCs w:val="26"/>
        </w:rPr>
        <w:t>)</w:t>
      </w:r>
      <w:r>
        <w:rPr>
          <w:rFonts w:ascii="Times New Roman" w:eastAsia="Calibri" w:hAnsi="Times New Roman" w:cs="Times New Roman"/>
          <w:sz w:val="26"/>
          <w:szCs w:val="26"/>
        </w:rPr>
        <w:t>;</w:t>
      </w:r>
    </w:p>
    <w:p w:rsidR="00A357BE" w:rsidRDefault="00A357BE" w:rsidP="00A357BE">
      <w:pPr>
        <w:pStyle w:val="ConsPlusNormal"/>
        <w:ind w:firstLine="567"/>
        <w:jc w:val="both"/>
        <w:rPr>
          <w:szCs w:val="28"/>
        </w:rPr>
      </w:pPr>
      <w:r>
        <w:rPr>
          <w:rFonts w:ascii="Times New Roman" w:hAnsi="Times New Roman" w:cs="Times New Roman"/>
          <w:sz w:val="26"/>
          <w:szCs w:val="26"/>
        </w:rPr>
        <w:t>18)</w:t>
      </w:r>
      <w:r w:rsidRPr="00743A7E">
        <w:rPr>
          <w:rFonts w:ascii="Times New Roman" w:hAnsi="Times New Roman" w:cs="Times New Roman"/>
          <w:sz w:val="26"/>
          <w:szCs w:val="26"/>
        </w:rPr>
        <w:t xml:space="preserve"> </w:t>
      </w:r>
      <w:hyperlink r:id="rId50" w:history="1">
        <w:r w:rsidRPr="00743A7E">
          <w:rPr>
            <w:rFonts w:ascii="Times New Roman" w:hAnsi="Times New Roman" w:cs="Times New Roman"/>
            <w:sz w:val="26"/>
            <w:szCs w:val="26"/>
          </w:rPr>
          <w:t>постановление</w:t>
        </w:r>
      </w:hyperlink>
      <w:r w:rsidRPr="00743A7E">
        <w:rPr>
          <w:rFonts w:ascii="Times New Roman" w:hAnsi="Times New Roman" w:cs="Times New Roman"/>
          <w:sz w:val="26"/>
          <w:szCs w:val="26"/>
        </w:rPr>
        <w:t xml:space="preserve"> Правительства Калужской области от 22.10.2010 № 419 </w:t>
      </w:r>
      <w:r>
        <w:rPr>
          <w:rFonts w:ascii="Times New Roman" w:hAnsi="Times New Roman" w:cs="Times New Roman"/>
          <w:sz w:val="26"/>
          <w:szCs w:val="26"/>
        </w:rPr>
        <w:t xml:space="preserve">             «</w:t>
      </w:r>
      <w:r w:rsidRPr="00743A7E">
        <w:rPr>
          <w:rFonts w:ascii="Times New Roman" w:hAnsi="Times New Roman" w:cs="Times New Roman"/>
          <w:sz w:val="26"/>
          <w:szCs w:val="26"/>
        </w:rPr>
        <w:t xml:space="preserve">Об утверждении порядка установления и использования полос </w:t>
      </w:r>
      <w:proofErr w:type="gramStart"/>
      <w:r w:rsidRPr="00743A7E">
        <w:rPr>
          <w:rFonts w:ascii="Times New Roman" w:hAnsi="Times New Roman" w:cs="Times New Roman"/>
          <w:sz w:val="26"/>
          <w:szCs w:val="26"/>
        </w:rPr>
        <w:t>отвода</w:t>
      </w:r>
      <w:proofErr w:type="gramEnd"/>
      <w:r w:rsidRPr="00743A7E">
        <w:rPr>
          <w:rFonts w:ascii="Times New Roman" w:hAnsi="Times New Roman" w:cs="Times New Roman"/>
          <w:sz w:val="26"/>
          <w:szCs w:val="26"/>
        </w:rPr>
        <w:t xml:space="preserve"> автомобильных дорог общего пользования регионального или межмуниципального значения Калужской области и порядка установления и использования придорожных полос автомобильных дорог общего пользования регионального или межмуниципального значения Калужской области</w:t>
      </w:r>
      <w:r>
        <w:rPr>
          <w:rFonts w:ascii="Times New Roman" w:hAnsi="Times New Roman" w:cs="Times New Roman"/>
          <w:sz w:val="26"/>
          <w:szCs w:val="26"/>
        </w:rPr>
        <w:t>»;</w:t>
      </w:r>
    </w:p>
    <w:p w:rsidR="00A357BE" w:rsidRDefault="00A357BE" w:rsidP="00A357BE">
      <w:pPr>
        <w:suppressAutoHyphens/>
        <w:ind w:firstLine="697"/>
        <w:jc w:val="both"/>
        <w:rPr>
          <w:sz w:val="26"/>
          <w:szCs w:val="26"/>
          <w:lang w:eastAsia="ar-SA"/>
        </w:rPr>
      </w:pPr>
      <w:r>
        <w:rPr>
          <w:sz w:val="26"/>
          <w:szCs w:val="26"/>
          <w:lang w:eastAsia="ar-SA"/>
        </w:rPr>
        <w:t>19</w:t>
      </w:r>
      <w:r w:rsidRPr="00AE091C">
        <w:rPr>
          <w:sz w:val="26"/>
          <w:szCs w:val="26"/>
          <w:lang w:eastAsia="ar-SA"/>
        </w:rPr>
        <w:t xml:space="preserve">) </w:t>
      </w:r>
      <w:hyperlink r:id="rId51" w:history="1">
        <w:r w:rsidRPr="00985C3B">
          <w:rPr>
            <w:sz w:val="26"/>
            <w:szCs w:val="26"/>
            <w:lang w:eastAsia="ar-SA"/>
          </w:rPr>
          <w:t>постановление</w:t>
        </w:r>
      </w:hyperlink>
      <w:r w:rsidRPr="00AE091C">
        <w:rPr>
          <w:sz w:val="26"/>
          <w:szCs w:val="26"/>
          <w:lang w:eastAsia="ar-SA"/>
        </w:rPr>
        <w:t xml:space="preserve"> Правительства Калужской области от 29.05.2012 № 268    </w:t>
      </w:r>
      <w:r>
        <w:rPr>
          <w:sz w:val="26"/>
          <w:szCs w:val="26"/>
          <w:lang w:eastAsia="ar-SA"/>
        </w:rPr>
        <w:t xml:space="preserve"> </w:t>
      </w:r>
      <w:r w:rsidRPr="00AE091C">
        <w:rPr>
          <w:sz w:val="26"/>
          <w:szCs w:val="26"/>
          <w:lang w:eastAsia="ar-SA"/>
        </w:rPr>
        <w:t>«О разработке и принятии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w:t>
      </w:r>
    </w:p>
    <w:p w:rsidR="00A357BE" w:rsidRDefault="00A357BE" w:rsidP="00A357BE">
      <w:pPr>
        <w:suppressAutoHyphens/>
        <w:ind w:firstLine="697"/>
        <w:jc w:val="both"/>
        <w:rPr>
          <w:sz w:val="26"/>
          <w:szCs w:val="26"/>
          <w:lang w:eastAsia="ar-SA"/>
        </w:rPr>
      </w:pPr>
      <w:r>
        <w:rPr>
          <w:color w:val="000000"/>
          <w:sz w:val="26"/>
          <w:szCs w:val="26"/>
        </w:rPr>
        <w:t xml:space="preserve">20) </w:t>
      </w:r>
      <w:r w:rsidRPr="00743A7E">
        <w:rPr>
          <w:sz w:val="26"/>
          <w:szCs w:val="26"/>
        </w:rPr>
        <w:t>Административны</w:t>
      </w:r>
      <w:r>
        <w:rPr>
          <w:sz w:val="26"/>
          <w:szCs w:val="26"/>
        </w:rPr>
        <w:t>й</w:t>
      </w:r>
      <w:r w:rsidRPr="00743A7E">
        <w:rPr>
          <w:sz w:val="26"/>
          <w:szCs w:val="26"/>
        </w:rPr>
        <w:t xml:space="preserve"> регламент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утвержденный приказом министерства от 26.03.2014 г. № 38</w:t>
      </w:r>
      <w:r>
        <w:rPr>
          <w:sz w:val="26"/>
          <w:szCs w:val="26"/>
        </w:rPr>
        <w:t xml:space="preserve"> (в ред. приказа от 14.09.2017 № 119).</w:t>
      </w:r>
    </w:p>
    <w:p w:rsidR="00A357BE" w:rsidRPr="009403D6" w:rsidRDefault="00A357BE" w:rsidP="00A357BE">
      <w:pPr>
        <w:ind w:firstLine="709"/>
        <w:jc w:val="both"/>
        <w:rPr>
          <w:rFonts w:eastAsia="Calibri"/>
          <w:b/>
          <w:i/>
          <w:color w:val="000000"/>
          <w:sz w:val="26"/>
          <w:szCs w:val="26"/>
          <w:lang w:eastAsia="en-US"/>
        </w:rPr>
      </w:pPr>
      <w:r w:rsidRPr="009403D6">
        <w:rPr>
          <w:rFonts w:eastAsia="Calibri"/>
          <w:b/>
          <w:i/>
          <w:color w:val="000000"/>
          <w:sz w:val="26"/>
          <w:szCs w:val="26"/>
          <w:lang w:eastAsia="en-US"/>
        </w:rPr>
        <w:t>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p>
    <w:p w:rsidR="00A357BE" w:rsidRPr="00743A7E" w:rsidRDefault="00A357BE" w:rsidP="00A357BE">
      <w:pPr>
        <w:ind w:firstLine="708"/>
        <w:jc w:val="both"/>
        <w:rPr>
          <w:sz w:val="26"/>
          <w:szCs w:val="26"/>
        </w:rPr>
      </w:pPr>
      <w:r w:rsidRPr="00743A7E">
        <w:rPr>
          <w:sz w:val="26"/>
          <w:szCs w:val="26"/>
        </w:rPr>
        <w:lastRenderedPageBreak/>
        <w:t>При исполнении государственн</w:t>
      </w:r>
      <w:r>
        <w:rPr>
          <w:sz w:val="26"/>
          <w:szCs w:val="26"/>
        </w:rPr>
        <w:t>ой</w:t>
      </w:r>
      <w:r w:rsidRPr="00743A7E">
        <w:rPr>
          <w:sz w:val="26"/>
          <w:szCs w:val="26"/>
        </w:rPr>
        <w:t xml:space="preserve"> функци</w:t>
      </w:r>
      <w:r>
        <w:rPr>
          <w:sz w:val="26"/>
          <w:szCs w:val="26"/>
        </w:rPr>
        <w:t>и</w:t>
      </w:r>
      <w:r w:rsidRPr="00743A7E">
        <w:rPr>
          <w:sz w:val="26"/>
          <w:szCs w:val="26"/>
        </w:rPr>
        <w:t xml:space="preserve"> по региональному государственному надзору в </w:t>
      </w:r>
      <w:r>
        <w:rPr>
          <w:sz w:val="26"/>
          <w:szCs w:val="26"/>
        </w:rPr>
        <w:t xml:space="preserve">Калужской </w:t>
      </w:r>
      <w:r w:rsidRPr="00743A7E">
        <w:rPr>
          <w:sz w:val="26"/>
          <w:szCs w:val="26"/>
        </w:rPr>
        <w:t xml:space="preserve">области, </w:t>
      </w:r>
      <w:r>
        <w:rPr>
          <w:sz w:val="26"/>
          <w:szCs w:val="26"/>
        </w:rPr>
        <w:t>министерство  взаимодействует              с другими</w:t>
      </w:r>
      <w:r w:rsidRPr="00743A7E">
        <w:rPr>
          <w:sz w:val="26"/>
          <w:szCs w:val="26"/>
        </w:rPr>
        <w:t xml:space="preserve"> органа</w:t>
      </w:r>
      <w:r>
        <w:rPr>
          <w:sz w:val="26"/>
          <w:szCs w:val="26"/>
        </w:rPr>
        <w:t>ми, осуществляющими контрольно-</w:t>
      </w:r>
      <w:r w:rsidRPr="00743A7E">
        <w:rPr>
          <w:sz w:val="26"/>
          <w:szCs w:val="26"/>
        </w:rPr>
        <w:t xml:space="preserve">надзорную деятельность: </w:t>
      </w:r>
    </w:p>
    <w:p w:rsidR="00A357BE" w:rsidRPr="00743A7E" w:rsidRDefault="00A357BE" w:rsidP="00A357BE">
      <w:pPr>
        <w:ind w:left="708"/>
        <w:rPr>
          <w:sz w:val="26"/>
          <w:szCs w:val="26"/>
        </w:rPr>
      </w:pPr>
      <w:r w:rsidRPr="00743A7E">
        <w:rPr>
          <w:sz w:val="26"/>
          <w:szCs w:val="26"/>
        </w:rPr>
        <w:t xml:space="preserve">- прокуратурой </w:t>
      </w:r>
      <w:r>
        <w:rPr>
          <w:sz w:val="26"/>
          <w:szCs w:val="26"/>
        </w:rPr>
        <w:t>Калужской</w:t>
      </w:r>
      <w:r w:rsidRPr="00743A7E">
        <w:rPr>
          <w:sz w:val="26"/>
          <w:szCs w:val="26"/>
        </w:rPr>
        <w:t xml:space="preserve"> области;</w:t>
      </w:r>
    </w:p>
    <w:p w:rsidR="00A357BE" w:rsidRPr="00743A7E" w:rsidRDefault="00A357BE" w:rsidP="00A357BE">
      <w:pPr>
        <w:ind w:left="708"/>
        <w:rPr>
          <w:sz w:val="26"/>
          <w:szCs w:val="26"/>
        </w:rPr>
      </w:pPr>
      <w:r w:rsidRPr="00743A7E">
        <w:rPr>
          <w:sz w:val="26"/>
          <w:szCs w:val="26"/>
        </w:rPr>
        <w:t>-</w:t>
      </w:r>
      <w:r w:rsidRPr="00743A7E">
        <w:rPr>
          <w:color w:val="FF0000"/>
          <w:sz w:val="26"/>
          <w:szCs w:val="26"/>
        </w:rPr>
        <w:t xml:space="preserve"> </w:t>
      </w:r>
      <w:r>
        <w:rPr>
          <w:sz w:val="26"/>
          <w:szCs w:val="26"/>
        </w:rPr>
        <w:t>УМВД России по Калужской области</w:t>
      </w:r>
      <w:r w:rsidRPr="00743A7E">
        <w:rPr>
          <w:sz w:val="26"/>
          <w:szCs w:val="26"/>
        </w:rPr>
        <w:t>;</w:t>
      </w:r>
    </w:p>
    <w:p w:rsidR="00A357BE" w:rsidRDefault="00A357BE" w:rsidP="00A357BE">
      <w:pPr>
        <w:ind w:left="708"/>
        <w:rPr>
          <w:sz w:val="26"/>
          <w:szCs w:val="26"/>
        </w:rPr>
      </w:pPr>
      <w:r w:rsidRPr="00743A7E">
        <w:rPr>
          <w:sz w:val="26"/>
          <w:szCs w:val="26"/>
        </w:rPr>
        <w:t>- Управление</w:t>
      </w:r>
      <w:r>
        <w:rPr>
          <w:sz w:val="26"/>
          <w:szCs w:val="26"/>
        </w:rPr>
        <w:t>м</w:t>
      </w:r>
      <w:r w:rsidRPr="00743A7E">
        <w:rPr>
          <w:sz w:val="26"/>
          <w:szCs w:val="26"/>
        </w:rPr>
        <w:t xml:space="preserve"> Федеральной налоговой службы по </w:t>
      </w:r>
      <w:r>
        <w:rPr>
          <w:sz w:val="26"/>
          <w:szCs w:val="26"/>
        </w:rPr>
        <w:t>Калужской области</w:t>
      </w:r>
      <w:r w:rsidRPr="00743A7E">
        <w:rPr>
          <w:sz w:val="26"/>
          <w:szCs w:val="26"/>
        </w:rPr>
        <w:t>;</w:t>
      </w:r>
    </w:p>
    <w:p w:rsidR="00A357BE" w:rsidRDefault="00A357BE" w:rsidP="00A357BE">
      <w:pPr>
        <w:ind w:left="708"/>
        <w:rPr>
          <w:sz w:val="26"/>
          <w:szCs w:val="26"/>
        </w:rPr>
      </w:pPr>
      <w:r w:rsidRPr="00743A7E">
        <w:rPr>
          <w:sz w:val="26"/>
          <w:szCs w:val="26"/>
        </w:rPr>
        <w:t>- Федеральн</w:t>
      </w:r>
      <w:r>
        <w:rPr>
          <w:sz w:val="26"/>
          <w:szCs w:val="26"/>
        </w:rPr>
        <w:t>ой</w:t>
      </w:r>
      <w:r w:rsidRPr="00743A7E">
        <w:rPr>
          <w:sz w:val="26"/>
          <w:szCs w:val="26"/>
        </w:rPr>
        <w:t xml:space="preserve"> кадастров</w:t>
      </w:r>
      <w:r>
        <w:rPr>
          <w:sz w:val="26"/>
          <w:szCs w:val="26"/>
        </w:rPr>
        <w:t>ой</w:t>
      </w:r>
      <w:r w:rsidRPr="00743A7E">
        <w:rPr>
          <w:sz w:val="26"/>
          <w:szCs w:val="26"/>
        </w:rPr>
        <w:t xml:space="preserve"> палат</w:t>
      </w:r>
      <w:r>
        <w:rPr>
          <w:sz w:val="26"/>
          <w:szCs w:val="26"/>
        </w:rPr>
        <w:t>ой</w:t>
      </w:r>
      <w:r w:rsidRPr="00743A7E">
        <w:rPr>
          <w:sz w:val="26"/>
          <w:szCs w:val="26"/>
        </w:rPr>
        <w:t xml:space="preserve"> Федеральной службы государственной регистрации, кадастра и картографии» по </w:t>
      </w:r>
      <w:r>
        <w:rPr>
          <w:sz w:val="26"/>
          <w:szCs w:val="26"/>
        </w:rPr>
        <w:t>Калужской области;</w:t>
      </w:r>
    </w:p>
    <w:p w:rsidR="00A357BE" w:rsidRDefault="00A357BE" w:rsidP="00A357BE">
      <w:pPr>
        <w:ind w:left="708"/>
        <w:rPr>
          <w:sz w:val="26"/>
          <w:szCs w:val="26"/>
        </w:rPr>
      </w:pPr>
      <w:r>
        <w:rPr>
          <w:sz w:val="26"/>
          <w:szCs w:val="26"/>
        </w:rPr>
        <w:t>- органы исполнительной власти Калужской области;</w:t>
      </w:r>
    </w:p>
    <w:p w:rsidR="00A357BE" w:rsidRPr="00743A7E" w:rsidRDefault="00A357BE" w:rsidP="00A357BE">
      <w:pPr>
        <w:ind w:left="708"/>
        <w:rPr>
          <w:sz w:val="26"/>
          <w:szCs w:val="26"/>
        </w:rPr>
      </w:pPr>
      <w:r w:rsidRPr="00743A7E">
        <w:rPr>
          <w:sz w:val="26"/>
          <w:szCs w:val="26"/>
        </w:rPr>
        <w:t>Указанное взаимодействие осуществляется в форме:</w:t>
      </w:r>
    </w:p>
    <w:p w:rsidR="00A357BE" w:rsidRPr="00743A7E" w:rsidRDefault="00A357BE" w:rsidP="00A357BE">
      <w:pPr>
        <w:ind w:firstLine="708"/>
        <w:jc w:val="both"/>
        <w:rPr>
          <w:sz w:val="26"/>
          <w:szCs w:val="26"/>
        </w:rPr>
      </w:pPr>
      <w:r w:rsidRPr="00743A7E">
        <w:rPr>
          <w:sz w:val="26"/>
          <w:szCs w:val="26"/>
        </w:rPr>
        <w:t xml:space="preserve">- направления письменных обращений, запросов, информации,  предложений в органы государственной власти, территориальные подразделения региональных органов власти </w:t>
      </w:r>
      <w:r>
        <w:rPr>
          <w:sz w:val="26"/>
          <w:szCs w:val="26"/>
        </w:rPr>
        <w:t>Калужской</w:t>
      </w:r>
      <w:r w:rsidRPr="00743A7E">
        <w:rPr>
          <w:sz w:val="26"/>
          <w:szCs w:val="26"/>
        </w:rPr>
        <w:t xml:space="preserve">  области;</w:t>
      </w:r>
    </w:p>
    <w:p w:rsidR="00A357BE" w:rsidRPr="00743A7E" w:rsidRDefault="00A357BE" w:rsidP="00A357BE">
      <w:pPr>
        <w:ind w:firstLine="708"/>
        <w:jc w:val="both"/>
        <w:rPr>
          <w:sz w:val="26"/>
          <w:szCs w:val="26"/>
        </w:rPr>
      </w:pPr>
      <w:r w:rsidRPr="00743A7E">
        <w:rPr>
          <w:sz w:val="26"/>
          <w:szCs w:val="26"/>
        </w:rPr>
        <w:t xml:space="preserve">- осуществления информационного обмена сведениями, представляющими взаимный интерес и непосредственно связанными с выполнением задач и </w:t>
      </w:r>
      <w:r>
        <w:rPr>
          <w:sz w:val="26"/>
          <w:szCs w:val="26"/>
        </w:rPr>
        <w:t>функций, возложенных на органы, исполняющих</w:t>
      </w:r>
      <w:r w:rsidRPr="00743A7E">
        <w:rPr>
          <w:sz w:val="26"/>
          <w:szCs w:val="26"/>
        </w:rPr>
        <w:t xml:space="preserve"> контрольно - надзорную деятельность;</w:t>
      </w:r>
    </w:p>
    <w:p w:rsidR="00A357BE" w:rsidRPr="00743A7E" w:rsidRDefault="00A357BE" w:rsidP="00A357BE">
      <w:pPr>
        <w:ind w:firstLine="708"/>
        <w:jc w:val="both"/>
        <w:rPr>
          <w:sz w:val="26"/>
          <w:szCs w:val="26"/>
        </w:rPr>
      </w:pPr>
      <w:r w:rsidRPr="00743A7E">
        <w:rPr>
          <w:sz w:val="26"/>
          <w:szCs w:val="26"/>
        </w:rPr>
        <w:t>- рассмотрения обращений граждан в порядке, установленном  Федеральным законом от 02.05.2006 N 59- ФЗ «О порядке рассмотрения  обращения граждан Российской Федерации» в соответствии с компетенцией органов регионального государственного надзора.</w:t>
      </w:r>
    </w:p>
    <w:p w:rsidR="00A357BE" w:rsidRPr="00743A7E" w:rsidRDefault="00A357BE" w:rsidP="00A357BE">
      <w:pPr>
        <w:ind w:firstLine="708"/>
        <w:jc w:val="both"/>
        <w:rPr>
          <w:sz w:val="26"/>
          <w:szCs w:val="26"/>
        </w:rPr>
      </w:pPr>
      <w:r w:rsidRPr="00743A7E">
        <w:rPr>
          <w:sz w:val="26"/>
          <w:szCs w:val="26"/>
        </w:rPr>
        <w:t xml:space="preserve">В рамках взаимодействия с прокуратурой </w:t>
      </w:r>
      <w:r>
        <w:rPr>
          <w:sz w:val="26"/>
          <w:szCs w:val="26"/>
        </w:rPr>
        <w:t xml:space="preserve">Калужской </w:t>
      </w:r>
      <w:r w:rsidRPr="00743A7E">
        <w:rPr>
          <w:sz w:val="26"/>
          <w:szCs w:val="26"/>
        </w:rPr>
        <w:t xml:space="preserve"> области  осуществляются следующие мероприятия:</w:t>
      </w:r>
    </w:p>
    <w:p w:rsidR="00A357BE" w:rsidRDefault="00A357BE" w:rsidP="00A357BE">
      <w:pPr>
        <w:ind w:firstLine="708"/>
        <w:jc w:val="both"/>
        <w:rPr>
          <w:sz w:val="26"/>
          <w:szCs w:val="26"/>
        </w:rPr>
      </w:pPr>
      <w:r w:rsidRPr="00743A7E">
        <w:rPr>
          <w:sz w:val="26"/>
          <w:szCs w:val="26"/>
        </w:rPr>
        <w:t xml:space="preserve">- подготовка </w:t>
      </w:r>
      <w:proofErr w:type="gramStart"/>
      <w:r w:rsidRPr="00743A7E">
        <w:rPr>
          <w:sz w:val="26"/>
          <w:szCs w:val="26"/>
        </w:rPr>
        <w:t>проекта ежегодного плана проведения плановых проверок юридических лиц</w:t>
      </w:r>
      <w:proofErr w:type="gramEnd"/>
      <w:r w:rsidRPr="00743A7E">
        <w:rPr>
          <w:sz w:val="26"/>
          <w:szCs w:val="26"/>
        </w:rPr>
        <w:t xml:space="preserve"> и индивидуальных предпринимателей;</w:t>
      </w:r>
    </w:p>
    <w:p w:rsidR="00A357BE" w:rsidRPr="00743A7E" w:rsidRDefault="00A357BE" w:rsidP="00A357BE">
      <w:pPr>
        <w:ind w:firstLine="708"/>
        <w:jc w:val="both"/>
        <w:rPr>
          <w:sz w:val="26"/>
          <w:szCs w:val="26"/>
        </w:rPr>
      </w:pPr>
      <w:r>
        <w:rPr>
          <w:sz w:val="26"/>
          <w:szCs w:val="26"/>
        </w:rPr>
        <w:t xml:space="preserve">- утверждение </w:t>
      </w:r>
      <w:r w:rsidRPr="00743A7E">
        <w:rPr>
          <w:sz w:val="26"/>
          <w:szCs w:val="26"/>
        </w:rPr>
        <w:t>ежегодного плана проведения плановых проверок юридических лиц и индивидуальных предпринимателей</w:t>
      </w:r>
      <w:r>
        <w:rPr>
          <w:sz w:val="26"/>
          <w:szCs w:val="26"/>
        </w:rPr>
        <w:t>;</w:t>
      </w:r>
    </w:p>
    <w:p w:rsidR="00A357BE" w:rsidRPr="00743A7E" w:rsidRDefault="00A357BE" w:rsidP="00A357BE">
      <w:pPr>
        <w:ind w:firstLine="708"/>
        <w:jc w:val="both"/>
        <w:rPr>
          <w:sz w:val="26"/>
          <w:szCs w:val="26"/>
        </w:rPr>
      </w:pPr>
      <w:r>
        <w:rPr>
          <w:sz w:val="26"/>
          <w:szCs w:val="26"/>
        </w:rPr>
        <w:t xml:space="preserve">- согласование проведения </w:t>
      </w:r>
      <w:r w:rsidRPr="00743A7E">
        <w:rPr>
          <w:sz w:val="26"/>
          <w:szCs w:val="26"/>
        </w:rPr>
        <w:t>внеплановых провер</w:t>
      </w:r>
      <w:r>
        <w:rPr>
          <w:sz w:val="26"/>
          <w:szCs w:val="26"/>
        </w:rPr>
        <w:t>ок</w:t>
      </w:r>
      <w:r w:rsidRPr="00743A7E">
        <w:rPr>
          <w:sz w:val="26"/>
          <w:szCs w:val="26"/>
        </w:rPr>
        <w:t xml:space="preserve"> по региональному государственному надзору  в области дорожной деятельности;</w:t>
      </w:r>
    </w:p>
    <w:p w:rsidR="00A357BE" w:rsidRPr="00743A7E" w:rsidRDefault="00A357BE" w:rsidP="00A357BE">
      <w:pPr>
        <w:ind w:firstLine="708"/>
        <w:jc w:val="both"/>
        <w:rPr>
          <w:sz w:val="26"/>
          <w:szCs w:val="26"/>
        </w:rPr>
      </w:pPr>
      <w:r w:rsidRPr="00743A7E">
        <w:rPr>
          <w:sz w:val="26"/>
          <w:szCs w:val="26"/>
        </w:rPr>
        <w:t>-</w:t>
      </w:r>
      <w:r>
        <w:rPr>
          <w:sz w:val="26"/>
          <w:szCs w:val="26"/>
        </w:rPr>
        <w:t xml:space="preserve"> </w:t>
      </w:r>
      <w:r w:rsidRPr="00743A7E">
        <w:rPr>
          <w:sz w:val="26"/>
          <w:szCs w:val="26"/>
        </w:rPr>
        <w:t xml:space="preserve">направление информации о проведенных  </w:t>
      </w:r>
      <w:r>
        <w:rPr>
          <w:sz w:val="26"/>
          <w:szCs w:val="26"/>
        </w:rPr>
        <w:t xml:space="preserve">министерством </w:t>
      </w:r>
      <w:r w:rsidRPr="00743A7E">
        <w:rPr>
          <w:sz w:val="26"/>
          <w:szCs w:val="26"/>
        </w:rPr>
        <w:t xml:space="preserve">внеплановых проверках по региональному государственному надзору  </w:t>
      </w:r>
      <w:r>
        <w:rPr>
          <w:sz w:val="26"/>
          <w:szCs w:val="26"/>
        </w:rPr>
        <w:t>в области дорожной деятельности.</w:t>
      </w:r>
    </w:p>
    <w:p w:rsidR="00A357BE" w:rsidRPr="00631FC8" w:rsidRDefault="00A357BE" w:rsidP="00A357BE">
      <w:pPr>
        <w:ind w:firstLine="708"/>
        <w:jc w:val="both"/>
        <w:rPr>
          <w:sz w:val="26"/>
          <w:szCs w:val="26"/>
        </w:rPr>
      </w:pPr>
      <w:r w:rsidRPr="00631FC8">
        <w:rPr>
          <w:sz w:val="26"/>
          <w:szCs w:val="26"/>
        </w:rPr>
        <w:t xml:space="preserve">В рамках взаимодействия с </w:t>
      </w:r>
      <w:r>
        <w:rPr>
          <w:sz w:val="26"/>
          <w:szCs w:val="26"/>
        </w:rPr>
        <w:t>УМВД России по Калужской области о</w:t>
      </w:r>
      <w:r w:rsidRPr="00631FC8">
        <w:rPr>
          <w:sz w:val="26"/>
          <w:szCs w:val="26"/>
        </w:rPr>
        <w:t>существляются следующие мероприятия:</w:t>
      </w:r>
    </w:p>
    <w:p w:rsidR="00A357BE" w:rsidRPr="00631FC8" w:rsidRDefault="00A357BE" w:rsidP="00A357BE">
      <w:pPr>
        <w:ind w:firstLine="708"/>
        <w:jc w:val="both"/>
        <w:rPr>
          <w:sz w:val="26"/>
          <w:szCs w:val="26"/>
        </w:rPr>
      </w:pPr>
      <w:r w:rsidRPr="00631FC8">
        <w:rPr>
          <w:sz w:val="26"/>
          <w:szCs w:val="26"/>
        </w:rPr>
        <w:t>- предоставление информации о нарушителях</w:t>
      </w:r>
      <w:r>
        <w:rPr>
          <w:sz w:val="26"/>
          <w:szCs w:val="26"/>
        </w:rPr>
        <w:t xml:space="preserve"> в целях </w:t>
      </w:r>
      <w:r w:rsidRPr="00743A7E">
        <w:rPr>
          <w:sz w:val="26"/>
          <w:szCs w:val="26"/>
        </w:rPr>
        <w:t>привлечени</w:t>
      </w:r>
      <w:r>
        <w:rPr>
          <w:sz w:val="26"/>
          <w:szCs w:val="26"/>
        </w:rPr>
        <w:t xml:space="preserve">я </w:t>
      </w:r>
      <w:r w:rsidRPr="00743A7E">
        <w:rPr>
          <w:sz w:val="26"/>
          <w:szCs w:val="26"/>
        </w:rPr>
        <w:t xml:space="preserve"> к административной ответственности виновных лиц, допустивших нарушения действующего законодательства</w:t>
      </w:r>
      <w:r w:rsidRPr="00631FC8">
        <w:rPr>
          <w:sz w:val="26"/>
          <w:szCs w:val="26"/>
        </w:rPr>
        <w:t>;</w:t>
      </w:r>
    </w:p>
    <w:p w:rsidR="00A357BE" w:rsidRPr="00743A7E" w:rsidRDefault="00A357BE" w:rsidP="00A357BE">
      <w:pPr>
        <w:ind w:firstLine="708"/>
        <w:jc w:val="both"/>
        <w:rPr>
          <w:sz w:val="26"/>
          <w:szCs w:val="26"/>
        </w:rPr>
      </w:pPr>
      <w:r w:rsidRPr="00631FC8">
        <w:rPr>
          <w:sz w:val="26"/>
          <w:szCs w:val="26"/>
        </w:rPr>
        <w:t>-совместное выявление нарушений обязательных требований законодательства о дорожной деятельности.</w:t>
      </w:r>
    </w:p>
    <w:p w:rsidR="00A357BE" w:rsidRPr="00743A7E" w:rsidRDefault="00A357BE" w:rsidP="00A357BE">
      <w:pPr>
        <w:ind w:firstLine="708"/>
        <w:jc w:val="both"/>
        <w:rPr>
          <w:sz w:val="26"/>
          <w:szCs w:val="26"/>
        </w:rPr>
      </w:pPr>
      <w:r w:rsidRPr="00743A7E">
        <w:rPr>
          <w:sz w:val="26"/>
          <w:szCs w:val="26"/>
        </w:rPr>
        <w:t xml:space="preserve">В рамках взаимодействия с Инспекцией государственного строительного надзора </w:t>
      </w:r>
      <w:r>
        <w:rPr>
          <w:sz w:val="26"/>
          <w:szCs w:val="26"/>
        </w:rPr>
        <w:t>Калужской</w:t>
      </w:r>
      <w:r w:rsidRPr="00743A7E">
        <w:rPr>
          <w:sz w:val="26"/>
          <w:szCs w:val="26"/>
        </w:rPr>
        <w:t xml:space="preserve"> области осуществляются следующие мероприятия:</w:t>
      </w:r>
    </w:p>
    <w:p w:rsidR="00A357BE" w:rsidRDefault="00A357BE" w:rsidP="00A357BE">
      <w:pPr>
        <w:ind w:firstLine="708"/>
        <w:jc w:val="both"/>
        <w:rPr>
          <w:sz w:val="26"/>
          <w:szCs w:val="26"/>
        </w:rPr>
      </w:pPr>
      <w:r w:rsidRPr="00743A7E">
        <w:rPr>
          <w:sz w:val="26"/>
          <w:szCs w:val="26"/>
        </w:rPr>
        <w:t>- предоставление информации о</w:t>
      </w:r>
      <w:r>
        <w:rPr>
          <w:sz w:val="26"/>
          <w:szCs w:val="26"/>
        </w:rPr>
        <w:t>б отсутствии</w:t>
      </w:r>
      <w:r w:rsidRPr="00743A7E">
        <w:rPr>
          <w:sz w:val="26"/>
          <w:szCs w:val="26"/>
        </w:rPr>
        <w:t xml:space="preserve"> разрешений на строительство </w:t>
      </w:r>
      <w:r>
        <w:rPr>
          <w:sz w:val="26"/>
          <w:szCs w:val="26"/>
        </w:rPr>
        <w:t xml:space="preserve">примыканий, прокладки инженерных коммуникаций в </w:t>
      </w:r>
      <w:r w:rsidRPr="00743A7E">
        <w:rPr>
          <w:sz w:val="26"/>
          <w:szCs w:val="26"/>
        </w:rPr>
        <w:t>полосе</w:t>
      </w:r>
      <w:r>
        <w:rPr>
          <w:sz w:val="26"/>
          <w:szCs w:val="26"/>
        </w:rPr>
        <w:t xml:space="preserve"> отвода</w:t>
      </w:r>
      <w:r w:rsidRPr="00743A7E">
        <w:rPr>
          <w:sz w:val="26"/>
          <w:szCs w:val="26"/>
        </w:rPr>
        <w:t xml:space="preserve"> автомобильных дорог регионального и межмуниципального значения </w:t>
      </w:r>
      <w:r>
        <w:rPr>
          <w:sz w:val="26"/>
          <w:szCs w:val="26"/>
        </w:rPr>
        <w:t xml:space="preserve">Калужской </w:t>
      </w:r>
      <w:r w:rsidRPr="00743A7E">
        <w:rPr>
          <w:sz w:val="26"/>
          <w:szCs w:val="26"/>
        </w:rPr>
        <w:t>области</w:t>
      </w:r>
      <w:r>
        <w:rPr>
          <w:sz w:val="26"/>
          <w:szCs w:val="26"/>
        </w:rPr>
        <w:t xml:space="preserve">, в случае если такое разрешение требуется в соответствии с Градостроительным Кодексом, в целях </w:t>
      </w:r>
      <w:r w:rsidRPr="00743A7E">
        <w:rPr>
          <w:sz w:val="26"/>
          <w:szCs w:val="26"/>
        </w:rPr>
        <w:t>привлечени</w:t>
      </w:r>
      <w:r>
        <w:rPr>
          <w:sz w:val="26"/>
          <w:szCs w:val="26"/>
        </w:rPr>
        <w:t xml:space="preserve">я </w:t>
      </w:r>
      <w:r w:rsidRPr="00743A7E">
        <w:rPr>
          <w:sz w:val="26"/>
          <w:szCs w:val="26"/>
        </w:rPr>
        <w:t xml:space="preserve"> к административной ответственности виновных лиц, допустивших нарушения действующего законодательства</w:t>
      </w:r>
      <w:r>
        <w:rPr>
          <w:sz w:val="26"/>
          <w:szCs w:val="26"/>
        </w:rPr>
        <w:t>.</w:t>
      </w:r>
    </w:p>
    <w:p w:rsidR="00A357BE" w:rsidRPr="00A10800" w:rsidRDefault="00A357BE" w:rsidP="00A357BE">
      <w:pPr>
        <w:ind w:firstLine="708"/>
        <w:jc w:val="both"/>
        <w:rPr>
          <w:sz w:val="26"/>
          <w:szCs w:val="26"/>
        </w:rPr>
      </w:pPr>
      <w:r>
        <w:rPr>
          <w:sz w:val="26"/>
          <w:szCs w:val="26"/>
        </w:rPr>
        <w:lastRenderedPageBreak/>
        <w:t xml:space="preserve">В рамках взаимодействия с </w:t>
      </w:r>
      <w:r w:rsidRPr="00743A7E">
        <w:rPr>
          <w:sz w:val="26"/>
          <w:szCs w:val="26"/>
        </w:rPr>
        <w:t>Управление</w:t>
      </w:r>
      <w:r>
        <w:rPr>
          <w:sz w:val="26"/>
          <w:szCs w:val="26"/>
        </w:rPr>
        <w:t>м</w:t>
      </w:r>
      <w:r w:rsidRPr="00743A7E">
        <w:rPr>
          <w:sz w:val="26"/>
          <w:szCs w:val="26"/>
        </w:rPr>
        <w:t xml:space="preserve"> Федеральной налоговой службы по </w:t>
      </w:r>
      <w:r>
        <w:rPr>
          <w:sz w:val="26"/>
          <w:szCs w:val="26"/>
        </w:rPr>
        <w:t>Калужской области</w:t>
      </w:r>
      <w:r w:rsidRPr="00A10800">
        <w:rPr>
          <w:sz w:val="26"/>
          <w:szCs w:val="26"/>
        </w:rPr>
        <w:t xml:space="preserve"> </w:t>
      </w:r>
      <w:r>
        <w:rPr>
          <w:sz w:val="26"/>
          <w:szCs w:val="26"/>
        </w:rPr>
        <w:t xml:space="preserve">и </w:t>
      </w:r>
      <w:r w:rsidRPr="00743A7E">
        <w:rPr>
          <w:sz w:val="26"/>
          <w:szCs w:val="26"/>
        </w:rPr>
        <w:t>Федеральн</w:t>
      </w:r>
      <w:r>
        <w:rPr>
          <w:sz w:val="26"/>
          <w:szCs w:val="26"/>
        </w:rPr>
        <w:t>ой</w:t>
      </w:r>
      <w:r w:rsidRPr="00743A7E">
        <w:rPr>
          <w:sz w:val="26"/>
          <w:szCs w:val="26"/>
        </w:rPr>
        <w:t xml:space="preserve"> кадастров</w:t>
      </w:r>
      <w:r>
        <w:rPr>
          <w:sz w:val="26"/>
          <w:szCs w:val="26"/>
        </w:rPr>
        <w:t>ой</w:t>
      </w:r>
      <w:r w:rsidRPr="00743A7E">
        <w:rPr>
          <w:sz w:val="26"/>
          <w:szCs w:val="26"/>
        </w:rPr>
        <w:t xml:space="preserve"> палат</w:t>
      </w:r>
      <w:r>
        <w:rPr>
          <w:sz w:val="26"/>
          <w:szCs w:val="26"/>
        </w:rPr>
        <w:t>ой</w:t>
      </w:r>
      <w:r w:rsidRPr="00743A7E">
        <w:rPr>
          <w:sz w:val="26"/>
          <w:szCs w:val="26"/>
        </w:rPr>
        <w:t xml:space="preserve"> Федеральной службы государственной регистрации, кадастра и картографии» по </w:t>
      </w:r>
      <w:r>
        <w:rPr>
          <w:sz w:val="26"/>
          <w:szCs w:val="26"/>
        </w:rPr>
        <w:t>Калужской</w:t>
      </w:r>
      <w:r w:rsidRPr="00743A7E">
        <w:rPr>
          <w:sz w:val="26"/>
          <w:szCs w:val="26"/>
        </w:rPr>
        <w:t xml:space="preserve"> области</w:t>
      </w:r>
      <w:r>
        <w:rPr>
          <w:sz w:val="26"/>
          <w:szCs w:val="26"/>
        </w:rPr>
        <w:t xml:space="preserve"> осуществляется </w:t>
      </w:r>
      <w:r w:rsidRPr="00A10800">
        <w:rPr>
          <w:sz w:val="26"/>
          <w:szCs w:val="26"/>
        </w:rPr>
        <w:t>межведомственное информационное взаимодействие по вопросам предоставления документов, необходимых для осуществления государственной функции</w:t>
      </w:r>
      <w:r>
        <w:rPr>
          <w:sz w:val="26"/>
          <w:szCs w:val="26"/>
        </w:rPr>
        <w:t>.</w:t>
      </w:r>
    </w:p>
    <w:p w:rsidR="00A357BE" w:rsidRPr="009403D6" w:rsidRDefault="00A357BE" w:rsidP="00A357BE">
      <w:pPr>
        <w:ind w:firstLine="709"/>
        <w:jc w:val="both"/>
        <w:rPr>
          <w:rFonts w:eastAsia="Calibri"/>
          <w:b/>
          <w:bCs/>
          <w:i/>
          <w:sz w:val="26"/>
          <w:szCs w:val="26"/>
          <w:lang w:eastAsia="en-US" w:bidi="en-US"/>
        </w:rPr>
      </w:pPr>
      <w:r w:rsidRPr="009403D6">
        <w:rPr>
          <w:rFonts w:eastAsia="Calibri"/>
          <w:b/>
          <w:bCs/>
          <w:i/>
          <w:sz w:val="26"/>
          <w:szCs w:val="26"/>
          <w:lang w:eastAsia="en-US" w:bidi="en-US"/>
        </w:rPr>
        <w:t>Сведения о выполнении функций по осуществлению государственного контроля (надзора) подведомственными органам государственной власти организациями.</w:t>
      </w:r>
    </w:p>
    <w:p w:rsidR="00A357BE" w:rsidRPr="00AE091C" w:rsidRDefault="00A357BE" w:rsidP="00A357BE">
      <w:pPr>
        <w:ind w:firstLine="709"/>
        <w:jc w:val="both"/>
        <w:rPr>
          <w:rFonts w:eastAsia="Calibri"/>
          <w:sz w:val="26"/>
          <w:szCs w:val="26"/>
          <w:lang w:eastAsia="en-US"/>
        </w:rPr>
      </w:pPr>
      <w:r w:rsidRPr="00AE091C">
        <w:rPr>
          <w:rFonts w:eastAsia="Calibri"/>
          <w:sz w:val="26"/>
          <w:szCs w:val="26"/>
          <w:lang w:eastAsia="en-US"/>
        </w:rPr>
        <w:t xml:space="preserve">Функции государственного контроля (надзора) организациями, подведомственными </w:t>
      </w:r>
      <w:r>
        <w:rPr>
          <w:rFonts w:eastAsia="Calibri"/>
          <w:sz w:val="26"/>
          <w:szCs w:val="26"/>
          <w:lang w:eastAsia="en-US"/>
        </w:rPr>
        <w:t>министерству дорожного хозяйства Калужской области</w:t>
      </w:r>
      <w:r w:rsidRPr="00AE091C">
        <w:rPr>
          <w:rFonts w:eastAsia="Calibri"/>
          <w:sz w:val="26"/>
          <w:szCs w:val="26"/>
          <w:lang w:eastAsia="en-US"/>
        </w:rPr>
        <w:t xml:space="preserve"> не выполняются.</w:t>
      </w:r>
    </w:p>
    <w:p w:rsidR="00A357BE" w:rsidRPr="00E2739C" w:rsidRDefault="00A357BE" w:rsidP="00A357BE">
      <w:pPr>
        <w:ind w:firstLine="709"/>
        <w:jc w:val="both"/>
        <w:rPr>
          <w:rFonts w:eastAsia="Calibri"/>
          <w:b/>
          <w:bCs/>
          <w:i/>
          <w:sz w:val="26"/>
          <w:szCs w:val="26"/>
          <w:lang w:eastAsia="en-US" w:bidi="en-US"/>
        </w:rPr>
      </w:pPr>
      <w:r w:rsidRPr="00E2739C">
        <w:rPr>
          <w:rFonts w:eastAsia="Calibri"/>
          <w:b/>
          <w:bCs/>
          <w:i/>
          <w:sz w:val="26"/>
          <w:szCs w:val="26"/>
          <w:lang w:eastAsia="en-US" w:bidi="en-US"/>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A357BE" w:rsidRDefault="00A357BE" w:rsidP="00A357BE">
      <w:pPr>
        <w:ind w:firstLine="709"/>
        <w:jc w:val="both"/>
        <w:rPr>
          <w:rFonts w:eastAsia="Calibri"/>
          <w:sz w:val="26"/>
          <w:szCs w:val="26"/>
          <w:lang w:eastAsia="en-US"/>
        </w:rPr>
      </w:pPr>
      <w:r w:rsidRPr="00AE091C">
        <w:rPr>
          <w:rFonts w:eastAsia="Calibri"/>
          <w:sz w:val="26"/>
          <w:szCs w:val="26"/>
          <w:lang w:eastAsia="en-US"/>
        </w:rPr>
        <w:t>Аккредитация юридических лиц и граждан в качестве экспертных организаций и экспертов, привлекаемых к выполнению мероприятий по контролю</w:t>
      </w:r>
      <w:r>
        <w:rPr>
          <w:rFonts w:eastAsia="Calibri"/>
          <w:sz w:val="26"/>
          <w:szCs w:val="26"/>
          <w:lang w:eastAsia="en-US"/>
        </w:rPr>
        <w:t xml:space="preserve"> в 2017 году</w:t>
      </w:r>
      <w:r w:rsidRPr="00AE091C">
        <w:rPr>
          <w:rFonts w:eastAsia="Calibri"/>
          <w:sz w:val="26"/>
          <w:szCs w:val="26"/>
          <w:lang w:eastAsia="en-US"/>
        </w:rPr>
        <w:t>, не проводилась.</w:t>
      </w: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A357BE" w:rsidRDefault="00A357BE" w:rsidP="00A357BE">
      <w:pPr>
        <w:ind w:firstLine="708"/>
        <w:jc w:val="both"/>
        <w:rPr>
          <w:b/>
          <w:bCs/>
          <w:sz w:val="26"/>
          <w:szCs w:val="26"/>
        </w:rPr>
      </w:pPr>
      <w:r w:rsidRPr="00AE091C">
        <w:rPr>
          <w:rFonts w:eastAsia="Calibri"/>
          <w:b/>
          <w:sz w:val="26"/>
          <w:szCs w:val="26"/>
          <w:lang w:eastAsia="en-US" w:bidi="en-US"/>
        </w:rPr>
        <w:t>Раздел</w:t>
      </w:r>
      <w:r w:rsidRPr="00AE091C">
        <w:rPr>
          <w:rFonts w:eastAsia="Calibri"/>
          <w:b/>
          <w:sz w:val="26"/>
          <w:szCs w:val="26"/>
          <w:lang w:val="en-US" w:eastAsia="en-US" w:bidi="en-US"/>
        </w:rPr>
        <w:t> III</w:t>
      </w:r>
      <w:r w:rsidRPr="00AE091C">
        <w:rPr>
          <w:rFonts w:eastAsia="Calibri"/>
          <w:b/>
          <w:sz w:val="26"/>
          <w:szCs w:val="26"/>
          <w:lang w:eastAsia="en-US" w:bidi="en-US"/>
        </w:rPr>
        <w:t>.</w:t>
      </w:r>
      <w:r w:rsidRPr="00AE091C">
        <w:rPr>
          <w:rFonts w:eastAsia="Calibri"/>
          <w:b/>
          <w:sz w:val="26"/>
          <w:szCs w:val="26"/>
          <w:lang w:val="en-US" w:eastAsia="en-US" w:bidi="en-US"/>
        </w:rPr>
        <w:t> </w:t>
      </w:r>
      <w:r w:rsidRPr="00AE091C">
        <w:rPr>
          <w:rFonts w:eastAsia="Calibri"/>
          <w:b/>
          <w:sz w:val="26"/>
          <w:szCs w:val="26"/>
          <w:lang w:eastAsia="en-US" w:bidi="en-US"/>
        </w:rPr>
        <w:t xml:space="preserve"> Финансовое и кадровое обеспечение</w:t>
      </w:r>
      <w:r>
        <w:rPr>
          <w:rFonts w:eastAsia="Calibri"/>
          <w:b/>
          <w:sz w:val="26"/>
          <w:szCs w:val="26"/>
          <w:lang w:eastAsia="en-US" w:bidi="en-US"/>
        </w:rPr>
        <w:t xml:space="preserve"> </w:t>
      </w:r>
      <w:r w:rsidRPr="00743A7E">
        <w:rPr>
          <w:b/>
          <w:bCs/>
          <w:sz w:val="26"/>
          <w:szCs w:val="26"/>
        </w:rPr>
        <w:t>регионального государственного надзора</w:t>
      </w:r>
      <w:r>
        <w:rPr>
          <w:b/>
          <w:bCs/>
          <w:sz w:val="26"/>
          <w:szCs w:val="26"/>
        </w:rPr>
        <w:t xml:space="preserve"> за обеспечением сохранности автомобильных дорог</w:t>
      </w:r>
    </w:p>
    <w:p w:rsidR="00A357BE" w:rsidRDefault="00A357BE" w:rsidP="00A357BE">
      <w:pPr>
        <w:ind w:firstLine="708"/>
        <w:jc w:val="both"/>
        <w:rPr>
          <w:sz w:val="26"/>
          <w:szCs w:val="26"/>
        </w:rPr>
      </w:pPr>
    </w:p>
    <w:p w:rsidR="00A357BE" w:rsidRPr="00743A7E" w:rsidRDefault="00A357BE" w:rsidP="00A357BE">
      <w:pPr>
        <w:ind w:firstLine="708"/>
        <w:jc w:val="both"/>
        <w:rPr>
          <w:sz w:val="26"/>
          <w:szCs w:val="26"/>
        </w:rPr>
      </w:pPr>
      <w:r w:rsidRPr="00743A7E">
        <w:rPr>
          <w:sz w:val="26"/>
          <w:szCs w:val="26"/>
        </w:rPr>
        <w:t xml:space="preserve">Объем </w:t>
      </w:r>
      <w:proofErr w:type="gramStart"/>
      <w:r w:rsidRPr="00743A7E">
        <w:rPr>
          <w:sz w:val="26"/>
          <w:szCs w:val="26"/>
        </w:rPr>
        <w:t>финансовых средств, выделяемых в 201</w:t>
      </w:r>
      <w:r>
        <w:rPr>
          <w:sz w:val="26"/>
          <w:szCs w:val="26"/>
        </w:rPr>
        <w:t>7</w:t>
      </w:r>
      <w:r w:rsidRPr="00743A7E">
        <w:rPr>
          <w:sz w:val="26"/>
          <w:szCs w:val="26"/>
        </w:rPr>
        <w:t xml:space="preserve"> году из бюджета </w:t>
      </w:r>
      <w:r>
        <w:rPr>
          <w:sz w:val="26"/>
          <w:szCs w:val="26"/>
        </w:rPr>
        <w:t>Калужской</w:t>
      </w:r>
      <w:r w:rsidRPr="00743A7E">
        <w:rPr>
          <w:sz w:val="26"/>
          <w:szCs w:val="26"/>
        </w:rPr>
        <w:t xml:space="preserve"> области на осуществление </w:t>
      </w:r>
      <w:r>
        <w:rPr>
          <w:sz w:val="26"/>
          <w:szCs w:val="26"/>
        </w:rPr>
        <w:t xml:space="preserve">министерством функции по </w:t>
      </w:r>
      <w:r>
        <w:rPr>
          <w:rFonts w:eastAsia="Calibri"/>
          <w:sz w:val="26"/>
          <w:szCs w:val="26"/>
          <w:lang w:eastAsia="en-US"/>
        </w:rPr>
        <w:t>региональному государственному надзору за обеспечением сохранности автомобильных дорог</w:t>
      </w:r>
      <w:r w:rsidRPr="00743A7E">
        <w:rPr>
          <w:sz w:val="26"/>
          <w:szCs w:val="26"/>
        </w:rPr>
        <w:t xml:space="preserve"> </w:t>
      </w:r>
      <w:r>
        <w:rPr>
          <w:sz w:val="26"/>
          <w:szCs w:val="26"/>
        </w:rPr>
        <w:t>составил</w:t>
      </w:r>
      <w:proofErr w:type="gramEnd"/>
      <w:r>
        <w:rPr>
          <w:sz w:val="26"/>
          <w:szCs w:val="26"/>
        </w:rPr>
        <w:t xml:space="preserve"> 2 341 тыс. рублей, фактический расход бюджетных средств составил                 2 341 тыс. рублей.</w:t>
      </w:r>
    </w:p>
    <w:p w:rsidR="00A357BE" w:rsidRDefault="00A357BE" w:rsidP="00A357BE">
      <w:pPr>
        <w:ind w:firstLine="709"/>
        <w:jc w:val="both"/>
        <w:rPr>
          <w:sz w:val="26"/>
          <w:szCs w:val="26"/>
        </w:rPr>
      </w:pPr>
      <w:r>
        <w:rPr>
          <w:sz w:val="26"/>
          <w:szCs w:val="26"/>
        </w:rPr>
        <w:t>Ш</w:t>
      </w:r>
      <w:r w:rsidRPr="00743A7E">
        <w:rPr>
          <w:sz w:val="26"/>
          <w:szCs w:val="26"/>
        </w:rPr>
        <w:t>татн</w:t>
      </w:r>
      <w:r>
        <w:rPr>
          <w:sz w:val="26"/>
          <w:szCs w:val="26"/>
        </w:rPr>
        <w:t>ая</w:t>
      </w:r>
      <w:r w:rsidRPr="00743A7E">
        <w:rPr>
          <w:sz w:val="26"/>
          <w:szCs w:val="26"/>
        </w:rPr>
        <w:t xml:space="preserve"> численност</w:t>
      </w:r>
      <w:r>
        <w:rPr>
          <w:sz w:val="26"/>
          <w:szCs w:val="26"/>
        </w:rPr>
        <w:t>ь</w:t>
      </w:r>
      <w:r w:rsidRPr="00743A7E">
        <w:rPr>
          <w:sz w:val="26"/>
          <w:szCs w:val="26"/>
        </w:rPr>
        <w:t xml:space="preserve"> </w:t>
      </w:r>
      <w:r>
        <w:rPr>
          <w:rFonts w:eastAsia="Calibri"/>
          <w:sz w:val="26"/>
          <w:szCs w:val="26"/>
          <w:lang w:eastAsia="en-US"/>
        </w:rPr>
        <w:t>отдела регионального государственного надзора за обеспечением сохранности автомобильных дорог</w:t>
      </w:r>
      <w:r w:rsidRPr="00743A7E">
        <w:rPr>
          <w:sz w:val="26"/>
          <w:szCs w:val="26"/>
        </w:rPr>
        <w:t xml:space="preserve"> </w:t>
      </w:r>
      <w:r>
        <w:rPr>
          <w:sz w:val="26"/>
          <w:szCs w:val="26"/>
        </w:rPr>
        <w:t xml:space="preserve">составляла 3 человека, фактическая - 3 человека. </w:t>
      </w:r>
    </w:p>
    <w:p w:rsidR="00A357BE" w:rsidRPr="00743A7E" w:rsidRDefault="00A357BE" w:rsidP="00A357BE">
      <w:pPr>
        <w:ind w:firstLine="709"/>
        <w:jc w:val="both"/>
        <w:rPr>
          <w:sz w:val="26"/>
          <w:szCs w:val="26"/>
        </w:rPr>
      </w:pPr>
      <w:r>
        <w:rPr>
          <w:sz w:val="26"/>
          <w:szCs w:val="26"/>
        </w:rPr>
        <w:t>Все с</w:t>
      </w:r>
      <w:r w:rsidRPr="00743A7E">
        <w:rPr>
          <w:sz w:val="26"/>
          <w:szCs w:val="26"/>
        </w:rPr>
        <w:t>отрудник</w:t>
      </w:r>
      <w:r>
        <w:rPr>
          <w:sz w:val="26"/>
          <w:szCs w:val="26"/>
        </w:rPr>
        <w:t>и</w:t>
      </w:r>
      <w:r w:rsidRPr="00743A7E">
        <w:rPr>
          <w:sz w:val="26"/>
          <w:szCs w:val="26"/>
        </w:rPr>
        <w:t xml:space="preserve"> име</w:t>
      </w:r>
      <w:r>
        <w:rPr>
          <w:sz w:val="26"/>
          <w:szCs w:val="26"/>
        </w:rPr>
        <w:t>ю</w:t>
      </w:r>
      <w:r w:rsidRPr="00743A7E">
        <w:rPr>
          <w:sz w:val="26"/>
          <w:szCs w:val="26"/>
        </w:rPr>
        <w:t>т  высшее профессиональное образован</w:t>
      </w:r>
      <w:r>
        <w:rPr>
          <w:sz w:val="26"/>
          <w:szCs w:val="26"/>
        </w:rPr>
        <w:t>ие, соответствуют квалификационным требованиям, прошли в 2017 году курсы повышения квалификации.</w:t>
      </w:r>
    </w:p>
    <w:p w:rsidR="00A357BE" w:rsidRPr="00743A7E" w:rsidRDefault="00A357BE" w:rsidP="00A357BE">
      <w:pPr>
        <w:ind w:firstLine="708"/>
        <w:jc w:val="both"/>
        <w:rPr>
          <w:sz w:val="26"/>
          <w:szCs w:val="26"/>
        </w:rPr>
      </w:pPr>
      <w:r w:rsidRPr="00743A7E">
        <w:rPr>
          <w:sz w:val="26"/>
          <w:szCs w:val="26"/>
        </w:rPr>
        <w:t>В 201</w:t>
      </w:r>
      <w:r>
        <w:rPr>
          <w:sz w:val="26"/>
          <w:szCs w:val="26"/>
        </w:rPr>
        <w:t>7</w:t>
      </w:r>
      <w:r w:rsidRPr="00743A7E">
        <w:rPr>
          <w:sz w:val="26"/>
          <w:szCs w:val="26"/>
        </w:rPr>
        <w:t xml:space="preserve"> году проведено </w:t>
      </w:r>
      <w:r>
        <w:rPr>
          <w:sz w:val="26"/>
          <w:szCs w:val="26"/>
        </w:rPr>
        <w:t xml:space="preserve">3 </w:t>
      </w:r>
      <w:proofErr w:type="gramStart"/>
      <w:r w:rsidRPr="00743A7E">
        <w:rPr>
          <w:sz w:val="26"/>
          <w:szCs w:val="26"/>
        </w:rPr>
        <w:t>плановых</w:t>
      </w:r>
      <w:proofErr w:type="gramEnd"/>
      <w:r w:rsidRPr="00743A7E">
        <w:rPr>
          <w:sz w:val="26"/>
          <w:szCs w:val="26"/>
        </w:rPr>
        <w:t xml:space="preserve"> и </w:t>
      </w:r>
      <w:r>
        <w:rPr>
          <w:sz w:val="26"/>
          <w:szCs w:val="26"/>
        </w:rPr>
        <w:t xml:space="preserve">3 </w:t>
      </w:r>
      <w:r w:rsidRPr="00743A7E">
        <w:rPr>
          <w:sz w:val="26"/>
          <w:szCs w:val="26"/>
        </w:rPr>
        <w:t>внеплановых проверк</w:t>
      </w:r>
      <w:r>
        <w:rPr>
          <w:sz w:val="26"/>
          <w:szCs w:val="26"/>
        </w:rPr>
        <w:t>и</w:t>
      </w:r>
      <w:r w:rsidRPr="00743A7E">
        <w:rPr>
          <w:sz w:val="26"/>
          <w:szCs w:val="26"/>
        </w:rPr>
        <w:t xml:space="preserve">. </w:t>
      </w:r>
    </w:p>
    <w:p w:rsidR="00A357BE" w:rsidRDefault="00A357BE" w:rsidP="00A357BE">
      <w:pPr>
        <w:widowControl w:val="0"/>
        <w:tabs>
          <w:tab w:val="left" w:pos="720"/>
        </w:tabs>
        <w:jc w:val="both"/>
        <w:rPr>
          <w:sz w:val="26"/>
          <w:szCs w:val="26"/>
        </w:rPr>
      </w:pPr>
      <w:r>
        <w:rPr>
          <w:sz w:val="26"/>
          <w:szCs w:val="26"/>
        </w:rPr>
        <w:tab/>
        <w:t>Н</w:t>
      </w:r>
      <w:r w:rsidRPr="00743A7E">
        <w:rPr>
          <w:sz w:val="26"/>
          <w:szCs w:val="26"/>
        </w:rPr>
        <w:t>агрузк</w:t>
      </w:r>
      <w:r>
        <w:rPr>
          <w:sz w:val="26"/>
          <w:szCs w:val="26"/>
        </w:rPr>
        <w:t>а</w:t>
      </w:r>
      <w:r w:rsidRPr="00743A7E">
        <w:rPr>
          <w:sz w:val="26"/>
          <w:szCs w:val="26"/>
        </w:rPr>
        <w:t xml:space="preserve"> на 1 работника </w:t>
      </w:r>
      <w:proofErr w:type="gramStart"/>
      <w:r>
        <w:rPr>
          <w:sz w:val="26"/>
          <w:szCs w:val="26"/>
        </w:rPr>
        <w:t>исходя из количества проведенных проверок за отчетный период составила</w:t>
      </w:r>
      <w:proofErr w:type="gramEnd"/>
      <w:r>
        <w:rPr>
          <w:sz w:val="26"/>
          <w:szCs w:val="26"/>
        </w:rPr>
        <w:t xml:space="preserve"> 2 проверки.</w:t>
      </w:r>
    </w:p>
    <w:p w:rsidR="00A357BE" w:rsidRPr="00743A7E" w:rsidRDefault="00A357BE" w:rsidP="00A357BE">
      <w:pPr>
        <w:widowControl w:val="0"/>
        <w:tabs>
          <w:tab w:val="left" w:pos="720"/>
        </w:tabs>
        <w:jc w:val="both"/>
        <w:rPr>
          <w:sz w:val="26"/>
          <w:szCs w:val="26"/>
        </w:rPr>
      </w:pPr>
      <w:r>
        <w:rPr>
          <w:sz w:val="26"/>
          <w:szCs w:val="26"/>
        </w:rPr>
        <w:tab/>
        <w:t>Кроме того, за год отделом рассмотрено 379 обращений, поступивших от организаций, судебных органов и граждан.</w:t>
      </w:r>
    </w:p>
    <w:p w:rsidR="00A357BE" w:rsidRPr="00A30152" w:rsidRDefault="00A357BE" w:rsidP="00A357BE">
      <w:pPr>
        <w:ind w:firstLine="540"/>
        <w:jc w:val="both"/>
        <w:rPr>
          <w:sz w:val="26"/>
          <w:szCs w:val="26"/>
        </w:rPr>
      </w:pPr>
      <w:r w:rsidRPr="005E0018">
        <w:rPr>
          <w:sz w:val="26"/>
          <w:szCs w:val="26"/>
        </w:rPr>
        <w:t>Эксперты и представители экспертных организаций к проведению мероприятий по контролю в отчетном периоде не привлекались.</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A357BE" w:rsidRDefault="00A357BE" w:rsidP="00A357BE">
      <w:pPr>
        <w:ind w:firstLine="540"/>
        <w:jc w:val="both"/>
        <w:rPr>
          <w:b/>
          <w:bCs/>
          <w:sz w:val="26"/>
          <w:szCs w:val="26"/>
        </w:rPr>
      </w:pPr>
      <w:r w:rsidRPr="00AE091C">
        <w:rPr>
          <w:rFonts w:eastAsia="Calibri"/>
          <w:b/>
          <w:sz w:val="26"/>
          <w:szCs w:val="26"/>
          <w:lang w:eastAsia="en-US"/>
        </w:rPr>
        <w:t xml:space="preserve">Раздел IV. Проведение </w:t>
      </w:r>
      <w:r w:rsidRPr="00743A7E">
        <w:rPr>
          <w:b/>
          <w:bCs/>
          <w:sz w:val="26"/>
          <w:szCs w:val="26"/>
        </w:rPr>
        <w:t>регионального государственного надзора</w:t>
      </w:r>
      <w:r>
        <w:rPr>
          <w:b/>
          <w:bCs/>
          <w:sz w:val="26"/>
          <w:szCs w:val="26"/>
        </w:rPr>
        <w:t xml:space="preserve"> за обеспечением сохранности автомобильных дорог</w:t>
      </w:r>
      <w:r w:rsidRPr="00AE091C">
        <w:rPr>
          <w:rFonts w:eastAsia="Calibri"/>
          <w:b/>
          <w:sz w:val="26"/>
          <w:szCs w:val="26"/>
          <w:lang w:eastAsia="en-US"/>
        </w:rPr>
        <w:t xml:space="preserve"> </w:t>
      </w:r>
    </w:p>
    <w:p w:rsidR="00A357BE" w:rsidRDefault="00A357BE" w:rsidP="00A357BE">
      <w:pPr>
        <w:ind w:firstLine="540"/>
        <w:jc w:val="both"/>
        <w:rPr>
          <w:sz w:val="26"/>
          <w:szCs w:val="26"/>
        </w:rPr>
      </w:pPr>
    </w:p>
    <w:p w:rsidR="00A357BE" w:rsidRPr="00743A7E" w:rsidRDefault="00A357BE" w:rsidP="00A357BE">
      <w:pPr>
        <w:ind w:firstLine="540"/>
        <w:jc w:val="both"/>
        <w:rPr>
          <w:sz w:val="26"/>
          <w:szCs w:val="26"/>
        </w:rPr>
      </w:pPr>
      <w:r w:rsidRPr="00743A7E">
        <w:rPr>
          <w:sz w:val="26"/>
          <w:szCs w:val="26"/>
        </w:rPr>
        <w:t xml:space="preserve">Исполнение государственной функции по осуществлению регионального государственного надзора в </w:t>
      </w:r>
      <w:r>
        <w:rPr>
          <w:sz w:val="26"/>
          <w:szCs w:val="26"/>
        </w:rPr>
        <w:t>министерстве</w:t>
      </w:r>
      <w:r w:rsidRPr="00743A7E">
        <w:rPr>
          <w:sz w:val="26"/>
          <w:szCs w:val="26"/>
        </w:rPr>
        <w:t xml:space="preserve"> обеспечивается </w:t>
      </w:r>
      <w:r>
        <w:rPr>
          <w:sz w:val="26"/>
          <w:szCs w:val="26"/>
        </w:rPr>
        <w:t xml:space="preserve">с 2015 года. </w:t>
      </w:r>
    </w:p>
    <w:p w:rsidR="00A357BE" w:rsidRPr="00743A7E" w:rsidRDefault="00A357BE" w:rsidP="00A357BE">
      <w:pPr>
        <w:ind w:firstLine="540"/>
        <w:jc w:val="both"/>
        <w:rPr>
          <w:sz w:val="26"/>
          <w:szCs w:val="26"/>
        </w:rPr>
      </w:pPr>
      <w:r w:rsidRPr="00743A7E">
        <w:rPr>
          <w:sz w:val="26"/>
          <w:szCs w:val="26"/>
        </w:rPr>
        <w:t xml:space="preserve"> В соответствии с дан</w:t>
      </w:r>
      <w:r>
        <w:rPr>
          <w:sz w:val="26"/>
          <w:szCs w:val="26"/>
        </w:rPr>
        <w:t>ными по форме 1-контроль в 2017</w:t>
      </w:r>
      <w:r w:rsidRPr="00743A7E">
        <w:rPr>
          <w:sz w:val="26"/>
          <w:szCs w:val="26"/>
        </w:rPr>
        <w:t xml:space="preserve"> году в целях осуществления регионального государственного надзора за обеспечением сохранности автомобильных дорог регионального и межмуниципального значения </w:t>
      </w:r>
      <w:r>
        <w:rPr>
          <w:sz w:val="26"/>
          <w:szCs w:val="26"/>
        </w:rPr>
        <w:t xml:space="preserve">Калужской </w:t>
      </w:r>
      <w:r w:rsidRPr="00743A7E">
        <w:rPr>
          <w:sz w:val="26"/>
          <w:szCs w:val="26"/>
        </w:rPr>
        <w:t xml:space="preserve">области было проведено </w:t>
      </w:r>
      <w:r>
        <w:rPr>
          <w:sz w:val="26"/>
          <w:szCs w:val="26"/>
        </w:rPr>
        <w:t>3</w:t>
      </w:r>
      <w:r w:rsidRPr="00743A7E">
        <w:rPr>
          <w:sz w:val="26"/>
          <w:szCs w:val="26"/>
        </w:rPr>
        <w:t xml:space="preserve"> планов</w:t>
      </w:r>
      <w:r>
        <w:rPr>
          <w:sz w:val="26"/>
          <w:szCs w:val="26"/>
        </w:rPr>
        <w:t>ые</w:t>
      </w:r>
      <w:r w:rsidRPr="00743A7E">
        <w:rPr>
          <w:sz w:val="26"/>
          <w:szCs w:val="26"/>
        </w:rPr>
        <w:t xml:space="preserve"> и</w:t>
      </w:r>
      <w:r>
        <w:rPr>
          <w:sz w:val="26"/>
          <w:szCs w:val="26"/>
        </w:rPr>
        <w:t xml:space="preserve"> 3</w:t>
      </w:r>
      <w:r w:rsidRPr="00743A7E">
        <w:rPr>
          <w:sz w:val="26"/>
          <w:szCs w:val="26"/>
        </w:rPr>
        <w:t xml:space="preserve"> внеплановы</w:t>
      </w:r>
      <w:r>
        <w:rPr>
          <w:sz w:val="26"/>
          <w:szCs w:val="26"/>
        </w:rPr>
        <w:t>е провер</w:t>
      </w:r>
      <w:r w:rsidRPr="00743A7E">
        <w:rPr>
          <w:sz w:val="26"/>
          <w:szCs w:val="26"/>
        </w:rPr>
        <w:t>к</w:t>
      </w:r>
      <w:r>
        <w:rPr>
          <w:sz w:val="26"/>
          <w:szCs w:val="26"/>
        </w:rPr>
        <w:t>и.</w:t>
      </w:r>
      <w:r w:rsidRPr="00743A7E">
        <w:rPr>
          <w:sz w:val="26"/>
          <w:szCs w:val="26"/>
        </w:rPr>
        <w:t xml:space="preserve"> </w:t>
      </w:r>
    </w:p>
    <w:p w:rsidR="00A357BE" w:rsidRPr="00743A7E" w:rsidRDefault="00A357BE" w:rsidP="00A357BE">
      <w:pPr>
        <w:ind w:firstLine="708"/>
        <w:jc w:val="both"/>
        <w:rPr>
          <w:sz w:val="26"/>
          <w:szCs w:val="26"/>
        </w:rPr>
      </w:pPr>
      <w:r w:rsidRPr="00743A7E">
        <w:rPr>
          <w:sz w:val="26"/>
          <w:szCs w:val="26"/>
        </w:rPr>
        <w:t xml:space="preserve">В соответствии с Федеральным </w:t>
      </w:r>
      <w:hyperlink r:id="rId52" w:history="1">
        <w:r w:rsidRPr="00743A7E">
          <w:rPr>
            <w:sz w:val="26"/>
            <w:szCs w:val="26"/>
          </w:rPr>
          <w:t>законом</w:t>
        </w:r>
      </w:hyperlink>
      <w:r w:rsidRPr="00743A7E">
        <w:rPr>
          <w:sz w:val="26"/>
          <w:szCs w:val="26"/>
        </w:rPr>
        <w:t xml:space="preserve"> от 26 декабря 2008 года N 294-ФЗ </w:t>
      </w:r>
      <w:r>
        <w:rPr>
          <w:sz w:val="26"/>
          <w:szCs w:val="26"/>
        </w:rPr>
        <w:t xml:space="preserve">             </w:t>
      </w:r>
      <w:r w:rsidRPr="00743A7E">
        <w:rPr>
          <w:sz w:val="26"/>
          <w:szCs w:val="26"/>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был утвержден и согласован с прокуратурой </w:t>
      </w:r>
      <w:r>
        <w:rPr>
          <w:sz w:val="26"/>
          <w:szCs w:val="26"/>
        </w:rPr>
        <w:t xml:space="preserve">Калужской области </w:t>
      </w:r>
      <w:r w:rsidRPr="00743A7E">
        <w:rPr>
          <w:sz w:val="26"/>
          <w:szCs w:val="26"/>
        </w:rPr>
        <w:t xml:space="preserve">план проведения плановых проверок юридических лиц и индивидуальных предпринимателей </w:t>
      </w:r>
      <w:r>
        <w:rPr>
          <w:sz w:val="26"/>
          <w:szCs w:val="26"/>
        </w:rPr>
        <w:t xml:space="preserve">              </w:t>
      </w:r>
      <w:r w:rsidRPr="00743A7E">
        <w:rPr>
          <w:sz w:val="26"/>
          <w:szCs w:val="26"/>
        </w:rPr>
        <w:t>на 201</w:t>
      </w:r>
      <w:r>
        <w:rPr>
          <w:sz w:val="26"/>
          <w:szCs w:val="26"/>
        </w:rPr>
        <w:t>7</w:t>
      </w:r>
      <w:r w:rsidRPr="00743A7E">
        <w:rPr>
          <w:sz w:val="26"/>
          <w:szCs w:val="26"/>
        </w:rPr>
        <w:t xml:space="preserve"> г.</w:t>
      </w:r>
    </w:p>
    <w:p w:rsidR="00A357BE" w:rsidRDefault="00A357BE" w:rsidP="00A357BE">
      <w:pPr>
        <w:ind w:firstLine="540"/>
        <w:jc w:val="both"/>
        <w:rPr>
          <w:sz w:val="26"/>
          <w:szCs w:val="26"/>
        </w:rPr>
      </w:pPr>
      <w:r w:rsidRPr="00743A7E">
        <w:rPr>
          <w:sz w:val="26"/>
          <w:szCs w:val="26"/>
        </w:rPr>
        <w:t xml:space="preserve"> Согласно указанному плану </w:t>
      </w:r>
      <w:r>
        <w:rPr>
          <w:sz w:val="26"/>
          <w:szCs w:val="26"/>
        </w:rPr>
        <w:t xml:space="preserve">министерства на </w:t>
      </w:r>
      <w:r w:rsidRPr="00743A7E">
        <w:rPr>
          <w:sz w:val="26"/>
          <w:szCs w:val="26"/>
        </w:rPr>
        <w:t>201</w:t>
      </w:r>
      <w:r>
        <w:rPr>
          <w:sz w:val="26"/>
          <w:szCs w:val="26"/>
        </w:rPr>
        <w:t>7</w:t>
      </w:r>
      <w:r w:rsidRPr="00743A7E">
        <w:rPr>
          <w:sz w:val="26"/>
          <w:szCs w:val="26"/>
        </w:rPr>
        <w:t xml:space="preserve"> г. </w:t>
      </w:r>
      <w:r>
        <w:rPr>
          <w:sz w:val="26"/>
          <w:szCs w:val="26"/>
        </w:rPr>
        <w:t xml:space="preserve">было предусмотрено 3 плановые проверки, из которых проведено 2. В отношении одного юридического лица составлен акт о невозможности проведения или завершения проверки, в связи с </w:t>
      </w:r>
      <w:proofErr w:type="gramStart"/>
      <w:r>
        <w:rPr>
          <w:sz w:val="26"/>
          <w:szCs w:val="26"/>
        </w:rPr>
        <w:t>тем</w:t>
      </w:r>
      <w:proofErr w:type="gramEnd"/>
      <w:r>
        <w:rPr>
          <w:sz w:val="26"/>
          <w:szCs w:val="26"/>
        </w:rPr>
        <w:t xml:space="preserve"> что представитель юридического лица не явился на проверку, документы по предмету проверки не представил.</w:t>
      </w:r>
    </w:p>
    <w:p w:rsidR="00A357BE" w:rsidRDefault="00A357BE" w:rsidP="00A357BE">
      <w:pPr>
        <w:ind w:firstLine="540"/>
        <w:jc w:val="both"/>
        <w:rPr>
          <w:sz w:val="26"/>
          <w:szCs w:val="26"/>
        </w:rPr>
      </w:pPr>
      <w:r w:rsidRPr="00631661">
        <w:rPr>
          <w:sz w:val="26"/>
          <w:szCs w:val="26"/>
        </w:rPr>
        <w:t xml:space="preserve">Также министерством проведены 3 внеплановые проверки (1 проверка - по </w:t>
      </w:r>
      <w:proofErr w:type="gramStart"/>
      <w:r w:rsidRPr="00631661">
        <w:rPr>
          <w:sz w:val="26"/>
          <w:szCs w:val="26"/>
        </w:rPr>
        <w:t>контролю за</w:t>
      </w:r>
      <w:proofErr w:type="gramEnd"/>
      <w:r w:rsidRPr="00631661">
        <w:rPr>
          <w:sz w:val="26"/>
          <w:szCs w:val="26"/>
        </w:rPr>
        <w:t xml:space="preserve"> исполнением предписания, выданного по результатам ранее проведенной проверки), в ходе проведения которых нарушения были устранены</w:t>
      </w:r>
      <w:r>
        <w:rPr>
          <w:sz w:val="26"/>
          <w:szCs w:val="26"/>
        </w:rPr>
        <w:t>.</w:t>
      </w:r>
    </w:p>
    <w:p w:rsidR="00A357BE" w:rsidRDefault="00A357BE" w:rsidP="00A357BE">
      <w:pPr>
        <w:ind w:firstLine="540"/>
        <w:jc w:val="both"/>
        <w:rPr>
          <w:sz w:val="26"/>
          <w:szCs w:val="26"/>
        </w:rPr>
      </w:pPr>
      <w:r w:rsidRPr="00743A7E">
        <w:rPr>
          <w:sz w:val="26"/>
          <w:szCs w:val="26"/>
        </w:rPr>
        <w:t xml:space="preserve">По результатам проведенных плановых и внеплановых проверок </w:t>
      </w:r>
      <w:r>
        <w:rPr>
          <w:sz w:val="26"/>
          <w:szCs w:val="26"/>
        </w:rPr>
        <w:t>министерством</w:t>
      </w:r>
      <w:r w:rsidRPr="00743A7E">
        <w:rPr>
          <w:sz w:val="26"/>
          <w:szCs w:val="26"/>
        </w:rPr>
        <w:t xml:space="preserve"> в 201</w:t>
      </w:r>
      <w:r>
        <w:rPr>
          <w:sz w:val="26"/>
          <w:szCs w:val="26"/>
        </w:rPr>
        <w:t>7</w:t>
      </w:r>
      <w:r w:rsidRPr="00743A7E">
        <w:rPr>
          <w:sz w:val="26"/>
          <w:szCs w:val="26"/>
        </w:rPr>
        <w:t xml:space="preserve"> г. было составлено </w:t>
      </w:r>
      <w:r>
        <w:rPr>
          <w:sz w:val="26"/>
          <w:szCs w:val="26"/>
        </w:rPr>
        <w:t>6</w:t>
      </w:r>
      <w:r w:rsidRPr="00743A7E">
        <w:rPr>
          <w:sz w:val="26"/>
          <w:szCs w:val="26"/>
        </w:rPr>
        <w:t xml:space="preserve"> акт</w:t>
      </w:r>
      <w:r>
        <w:rPr>
          <w:sz w:val="26"/>
          <w:szCs w:val="26"/>
        </w:rPr>
        <w:t>ов</w:t>
      </w:r>
      <w:r w:rsidRPr="00743A7E">
        <w:rPr>
          <w:sz w:val="26"/>
          <w:szCs w:val="26"/>
        </w:rPr>
        <w:t xml:space="preserve">, выдано </w:t>
      </w:r>
      <w:r>
        <w:rPr>
          <w:sz w:val="26"/>
          <w:szCs w:val="26"/>
        </w:rPr>
        <w:t>1 предписание</w:t>
      </w:r>
      <w:r w:rsidRPr="00743A7E">
        <w:rPr>
          <w:sz w:val="26"/>
          <w:szCs w:val="26"/>
        </w:rPr>
        <w:t xml:space="preserve"> об устранении выявленных нарушений.</w:t>
      </w:r>
    </w:p>
    <w:p w:rsidR="00A357BE" w:rsidRDefault="00A357BE" w:rsidP="00A357BE">
      <w:pPr>
        <w:ind w:firstLine="720"/>
        <w:jc w:val="both"/>
        <w:rPr>
          <w:sz w:val="26"/>
          <w:szCs w:val="26"/>
        </w:rPr>
      </w:pPr>
      <w:r>
        <w:rPr>
          <w:sz w:val="26"/>
          <w:szCs w:val="26"/>
        </w:rPr>
        <w:t xml:space="preserve">Две внеплановые выездные проверки, согласованные с прокуратурой Калужской области, были организованы в связи с поступлением в адрес министерства информации от </w:t>
      </w:r>
      <w:r w:rsidRPr="00B61820">
        <w:rPr>
          <w:sz w:val="26"/>
          <w:szCs w:val="26"/>
        </w:rPr>
        <w:t>ГКУ Калужской области «Ка</w:t>
      </w:r>
      <w:r>
        <w:rPr>
          <w:sz w:val="26"/>
          <w:szCs w:val="26"/>
        </w:rPr>
        <w:t>лугадорзаказчик»</w:t>
      </w:r>
      <w:r w:rsidRPr="00B61820">
        <w:rPr>
          <w:sz w:val="26"/>
          <w:szCs w:val="26"/>
        </w:rPr>
        <w:t xml:space="preserve"> о незаконном складировании лесоматериала в гран</w:t>
      </w:r>
      <w:r>
        <w:rPr>
          <w:sz w:val="26"/>
          <w:szCs w:val="26"/>
        </w:rPr>
        <w:t>ицах полос отвода автомобильных</w:t>
      </w:r>
      <w:r w:rsidRPr="00B61820">
        <w:rPr>
          <w:sz w:val="26"/>
          <w:szCs w:val="26"/>
        </w:rPr>
        <w:t xml:space="preserve"> дорог.</w:t>
      </w:r>
    </w:p>
    <w:p w:rsidR="00A357BE" w:rsidRDefault="00A357BE" w:rsidP="00A357BE">
      <w:pPr>
        <w:ind w:firstLine="720"/>
        <w:jc w:val="both"/>
        <w:rPr>
          <w:sz w:val="26"/>
          <w:szCs w:val="26"/>
        </w:rPr>
      </w:pPr>
      <w:r>
        <w:rPr>
          <w:sz w:val="26"/>
          <w:szCs w:val="26"/>
        </w:rPr>
        <w:t xml:space="preserve">В ходе проведения проверки в отношении ИП </w:t>
      </w:r>
      <w:proofErr w:type="spellStart"/>
      <w:r>
        <w:rPr>
          <w:sz w:val="26"/>
          <w:szCs w:val="26"/>
        </w:rPr>
        <w:t>Бахмарова</w:t>
      </w:r>
      <w:proofErr w:type="spellEnd"/>
      <w:r>
        <w:rPr>
          <w:sz w:val="26"/>
          <w:szCs w:val="26"/>
        </w:rPr>
        <w:t xml:space="preserve"> А.Н. нарушения были устранены (лесоматериал вывезен, полоса отвода приведена в нормативное состояние).</w:t>
      </w:r>
    </w:p>
    <w:p w:rsidR="0062003C" w:rsidRPr="00B61820" w:rsidRDefault="00A357BE" w:rsidP="002F0008">
      <w:pPr>
        <w:ind w:firstLine="720"/>
        <w:jc w:val="both"/>
        <w:rPr>
          <w:sz w:val="26"/>
          <w:szCs w:val="26"/>
        </w:rPr>
      </w:pPr>
      <w:r>
        <w:rPr>
          <w:sz w:val="26"/>
          <w:szCs w:val="26"/>
        </w:rPr>
        <w:t>В ходе проведения проверки в отношен</w:t>
      </w:r>
      <w:proofErr w:type="gramStart"/>
      <w:r>
        <w:rPr>
          <w:sz w:val="26"/>
          <w:szCs w:val="26"/>
        </w:rPr>
        <w:t>ии ООО</w:t>
      </w:r>
      <w:proofErr w:type="gramEnd"/>
      <w:r>
        <w:rPr>
          <w:sz w:val="26"/>
          <w:szCs w:val="26"/>
        </w:rPr>
        <w:t xml:space="preserve"> КМДК «Союз-центр» был предоставлен договор субаренды лесных участков, согласно которому лесные участки переданы другому юридическому лицу.</w:t>
      </w:r>
    </w:p>
    <w:p w:rsidR="00A357BE" w:rsidRDefault="00A357BE" w:rsidP="00A357BE">
      <w:pPr>
        <w:ind w:firstLine="540"/>
        <w:jc w:val="both"/>
        <w:rPr>
          <w:sz w:val="26"/>
          <w:szCs w:val="26"/>
        </w:rPr>
      </w:pPr>
      <w:r w:rsidRPr="00743A7E">
        <w:rPr>
          <w:sz w:val="26"/>
          <w:szCs w:val="26"/>
        </w:rPr>
        <w:t xml:space="preserve">По результатам проведенных плановых и внеплановых проверок </w:t>
      </w:r>
      <w:r>
        <w:rPr>
          <w:sz w:val="26"/>
          <w:szCs w:val="26"/>
        </w:rPr>
        <w:t>министерством</w:t>
      </w:r>
      <w:r w:rsidRPr="00743A7E">
        <w:rPr>
          <w:sz w:val="26"/>
          <w:szCs w:val="26"/>
        </w:rPr>
        <w:t xml:space="preserve"> в 201</w:t>
      </w:r>
      <w:r>
        <w:rPr>
          <w:sz w:val="26"/>
          <w:szCs w:val="26"/>
        </w:rPr>
        <w:t>7</w:t>
      </w:r>
      <w:r w:rsidRPr="00743A7E">
        <w:rPr>
          <w:sz w:val="26"/>
          <w:szCs w:val="26"/>
        </w:rPr>
        <w:t xml:space="preserve"> г. было составлено </w:t>
      </w:r>
      <w:r>
        <w:rPr>
          <w:sz w:val="26"/>
          <w:szCs w:val="26"/>
        </w:rPr>
        <w:t>6</w:t>
      </w:r>
      <w:r w:rsidRPr="00743A7E">
        <w:rPr>
          <w:sz w:val="26"/>
          <w:szCs w:val="26"/>
        </w:rPr>
        <w:t xml:space="preserve"> акт</w:t>
      </w:r>
      <w:r>
        <w:rPr>
          <w:sz w:val="26"/>
          <w:szCs w:val="26"/>
        </w:rPr>
        <w:t xml:space="preserve">ов. </w:t>
      </w:r>
    </w:p>
    <w:p w:rsidR="002F0008" w:rsidRPr="002F0008" w:rsidRDefault="002F0008" w:rsidP="002F0008">
      <w:pPr>
        <w:ind w:firstLine="540"/>
        <w:jc w:val="both"/>
        <w:rPr>
          <w:sz w:val="26"/>
          <w:szCs w:val="26"/>
        </w:rPr>
      </w:pPr>
      <w:r w:rsidRPr="002F0008">
        <w:rPr>
          <w:sz w:val="26"/>
          <w:szCs w:val="26"/>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w:t>
      </w:r>
      <w:r w:rsidRPr="002F0008">
        <w:rPr>
          <w:sz w:val="26"/>
          <w:szCs w:val="26"/>
        </w:rPr>
        <w:lastRenderedPageBreak/>
        <w:t>мероприятия, вреда жизни и здоровью граждан, вреда животным, растениям, окружающей среде</w:t>
      </w:r>
      <w:proofErr w:type="gramStart"/>
      <w:r w:rsidRPr="002F0008">
        <w:rPr>
          <w:sz w:val="26"/>
          <w:szCs w:val="26"/>
        </w:rPr>
        <w:t xml:space="preserve"> ,</w:t>
      </w:r>
      <w:proofErr w:type="gramEnd"/>
      <w:r w:rsidRPr="002F0008">
        <w:rPr>
          <w:sz w:val="26"/>
          <w:szCs w:val="26"/>
        </w:rPr>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Pr>
          <w:sz w:val="26"/>
          <w:szCs w:val="26"/>
        </w:rPr>
        <w:t>одного и техногенного характера отсутствуют.</w:t>
      </w:r>
    </w:p>
    <w:p w:rsidR="00A357BE" w:rsidRDefault="00A357BE" w:rsidP="00A357BE">
      <w:pPr>
        <w:ind w:firstLine="708"/>
        <w:jc w:val="both"/>
        <w:rPr>
          <w:bCs/>
          <w:sz w:val="26"/>
          <w:szCs w:val="26"/>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A357BE" w:rsidRPr="00F904DB" w:rsidRDefault="00A357BE" w:rsidP="00A357BE">
      <w:pPr>
        <w:ind w:firstLine="708"/>
        <w:jc w:val="both"/>
        <w:rPr>
          <w:bCs/>
          <w:sz w:val="26"/>
          <w:szCs w:val="26"/>
        </w:rPr>
      </w:pPr>
      <w:r w:rsidRPr="00AE091C">
        <w:rPr>
          <w:rFonts w:eastAsia="Calibri"/>
          <w:b/>
          <w:sz w:val="26"/>
          <w:szCs w:val="26"/>
          <w:lang w:eastAsia="en-US"/>
        </w:rPr>
        <w:t xml:space="preserve">Раздел V. Действия органов </w:t>
      </w:r>
      <w:r w:rsidRPr="00743A7E">
        <w:rPr>
          <w:b/>
          <w:bCs/>
          <w:sz w:val="26"/>
          <w:szCs w:val="26"/>
        </w:rPr>
        <w:t>регионального государственного надзора</w:t>
      </w:r>
      <w:r>
        <w:rPr>
          <w:b/>
          <w:bCs/>
          <w:sz w:val="26"/>
          <w:szCs w:val="26"/>
        </w:rPr>
        <w:t xml:space="preserve"> за обеспечением сохранности автомобильных дорог</w:t>
      </w:r>
    </w:p>
    <w:p w:rsidR="00A357BE" w:rsidRPr="00743A7E" w:rsidRDefault="00A357BE" w:rsidP="00A357BE">
      <w:pPr>
        <w:ind w:firstLine="708"/>
        <w:jc w:val="both"/>
        <w:rPr>
          <w:sz w:val="26"/>
          <w:szCs w:val="26"/>
        </w:rPr>
      </w:pPr>
    </w:p>
    <w:p w:rsidR="00A357BE" w:rsidRDefault="00A357BE" w:rsidP="00A357BE">
      <w:pPr>
        <w:ind w:firstLine="708"/>
        <w:jc w:val="both"/>
        <w:rPr>
          <w:sz w:val="26"/>
          <w:szCs w:val="26"/>
        </w:rPr>
      </w:pPr>
      <w:r w:rsidRPr="00743A7E">
        <w:rPr>
          <w:sz w:val="26"/>
          <w:szCs w:val="26"/>
        </w:rPr>
        <w:t>Мерами реагирования на выявленные нарушения со стороны юридических лиц и индивидуальных предпринимателей в 201</w:t>
      </w:r>
      <w:r>
        <w:rPr>
          <w:sz w:val="26"/>
          <w:szCs w:val="26"/>
        </w:rPr>
        <w:t>7</w:t>
      </w:r>
      <w:r w:rsidRPr="00743A7E">
        <w:rPr>
          <w:sz w:val="26"/>
          <w:szCs w:val="26"/>
        </w:rPr>
        <w:t xml:space="preserve"> г. по фактам </w:t>
      </w:r>
      <w:r>
        <w:rPr>
          <w:sz w:val="26"/>
          <w:szCs w:val="26"/>
        </w:rPr>
        <w:t>установленных</w:t>
      </w:r>
      <w:r w:rsidRPr="00743A7E">
        <w:rPr>
          <w:sz w:val="26"/>
          <w:szCs w:val="26"/>
        </w:rPr>
        <w:t xml:space="preserve"> нарушений действующего законодательства о дорожной деятельности  сотрудниками </w:t>
      </w:r>
      <w:r>
        <w:rPr>
          <w:sz w:val="26"/>
          <w:szCs w:val="26"/>
        </w:rPr>
        <w:t>министерства</w:t>
      </w:r>
      <w:r w:rsidRPr="00743A7E">
        <w:rPr>
          <w:sz w:val="26"/>
          <w:szCs w:val="26"/>
        </w:rPr>
        <w:t xml:space="preserve"> (отделом </w:t>
      </w:r>
      <w:r>
        <w:rPr>
          <w:sz w:val="26"/>
          <w:szCs w:val="26"/>
        </w:rPr>
        <w:t>регионального государственного надзора за обеспечением сохранности автомобильных дорог</w:t>
      </w:r>
      <w:r w:rsidRPr="00743A7E">
        <w:rPr>
          <w:sz w:val="26"/>
          <w:szCs w:val="26"/>
        </w:rPr>
        <w:t xml:space="preserve">) являются выданные и направленные в адрес нарушителей </w:t>
      </w:r>
      <w:r>
        <w:rPr>
          <w:sz w:val="26"/>
          <w:szCs w:val="26"/>
        </w:rPr>
        <w:t>протоколы об административном правонарушении</w:t>
      </w:r>
      <w:r w:rsidRPr="00743A7E">
        <w:rPr>
          <w:sz w:val="26"/>
          <w:szCs w:val="26"/>
        </w:rPr>
        <w:t xml:space="preserve">. </w:t>
      </w:r>
    </w:p>
    <w:p w:rsidR="00A357BE" w:rsidRPr="00743A7E" w:rsidRDefault="00A357BE" w:rsidP="00A357BE">
      <w:pPr>
        <w:ind w:firstLine="708"/>
        <w:jc w:val="both"/>
        <w:rPr>
          <w:sz w:val="26"/>
          <w:szCs w:val="26"/>
        </w:rPr>
      </w:pPr>
      <w:proofErr w:type="gramStart"/>
      <w:r>
        <w:rPr>
          <w:sz w:val="26"/>
          <w:szCs w:val="26"/>
        </w:rPr>
        <w:t>Законом</w:t>
      </w:r>
      <w:r w:rsidRPr="00743A7E">
        <w:rPr>
          <w:sz w:val="26"/>
          <w:szCs w:val="26"/>
        </w:rPr>
        <w:t xml:space="preserve"> </w:t>
      </w:r>
      <w:r>
        <w:rPr>
          <w:sz w:val="26"/>
          <w:szCs w:val="26"/>
        </w:rPr>
        <w:t>Калужской</w:t>
      </w:r>
      <w:r w:rsidRPr="00743A7E">
        <w:rPr>
          <w:sz w:val="26"/>
          <w:szCs w:val="26"/>
        </w:rPr>
        <w:t xml:space="preserve"> области </w:t>
      </w:r>
      <w:r>
        <w:rPr>
          <w:sz w:val="26"/>
          <w:szCs w:val="26"/>
        </w:rPr>
        <w:t>от 27.02.2015 № 685-ОЗ «О</w:t>
      </w:r>
      <w:r w:rsidRPr="00E154F4">
        <w:rPr>
          <w:rFonts w:eastAsia="Calibri"/>
          <w:bCs/>
          <w:sz w:val="26"/>
          <w:szCs w:val="26"/>
        </w:rPr>
        <w:t xml:space="preserve"> реализации полномочий, предусмотренных частью 6.1 статьи</w:t>
      </w:r>
      <w:r>
        <w:rPr>
          <w:rFonts w:eastAsia="Calibri"/>
          <w:bCs/>
          <w:sz w:val="26"/>
          <w:szCs w:val="26"/>
        </w:rPr>
        <w:t xml:space="preserve"> </w:t>
      </w:r>
      <w:r w:rsidRPr="00E154F4">
        <w:rPr>
          <w:rFonts w:eastAsia="Calibri"/>
          <w:bCs/>
          <w:sz w:val="26"/>
          <w:szCs w:val="26"/>
        </w:rPr>
        <w:t xml:space="preserve">28.3 </w:t>
      </w:r>
      <w:r>
        <w:rPr>
          <w:rFonts w:eastAsia="Calibri"/>
          <w:bCs/>
          <w:sz w:val="26"/>
          <w:szCs w:val="26"/>
        </w:rPr>
        <w:t>К</w:t>
      </w:r>
      <w:r w:rsidRPr="00E154F4">
        <w:rPr>
          <w:rFonts w:eastAsia="Calibri"/>
          <w:bCs/>
          <w:sz w:val="26"/>
          <w:szCs w:val="26"/>
        </w:rPr>
        <w:t xml:space="preserve">одекса </w:t>
      </w:r>
      <w:r>
        <w:rPr>
          <w:rFonts w:eastAsia="Calibri"/>
          <w:bCs/>
          <w:sz w:val="26"/>
          <w:szCs w:val="26"/>
        </w:rPr>
        <w:t>Р</w:t>
      </w:r>
      <w:r w:rsidRPr="00E154F4">
        <w:rPr>
          <w:rFonts w:eastAsia="Calibri"/>
          <w:bCs/>
          <w:sz w:val="26"/>
          <w:szCs w:val="26"/>
        </w:rPr>
        <w:t xml:space="preserve">оссийской </w:t>
      </w:r>
      <w:r>
        <w:rPr>
          <w:rFonts w:eastAsia="Calibri"/>
          <w:bCs/>
          <w:sz w:val="26"/>
          <w:szCs w:val="26"/>
        </w:rPr>
        <w:t>Ф</w:t>
      </w:r>
      <w:r w:rsidRPr="00E154F4">
        <w:rPr>
          <w:rFonts w:eastAsia="Calibri"/>
          <w:bCs/>
          <w:sz w:val="26"/>
          <w:szCs w:val="26"/>
        </w:rPr>
        <w:t>едерации об административных</w:t>
      </w:r>
      <w:r>
        <w:rPr>
          <w:rFonts w:eastAsia="Calibri"/>
          <w:bCs/>
          <w:sz w:val="26"/>
          <w:szCs w:val="26"/>
        </w:rPr>
        <w:t xml:space="preserve"> п</w:t>
      </w:r>
      <w:r w:rsidRPr="00E154F4">
        <w:rPr>
          <w:rFonts w:eastAsia="Calibri"/>
          <w:bCs/>
          <w:sz w:val="26"/>
          <w:szCs w:val="26"/>
        </w:rPr>
        <w:t>равонарушениях</w:t>
      </w:r>
      <w:r>
        <w:rPr>
          <w:rFonts w:eastAsia="Calibri"/>
          <w:bCs/>
          <w:sz w:val="26"/>
          <w:szCs w:val="26"/>
        </w:rPr>
        <w:t>»</w:t>
      </w:r>
      <w:r>
        <w:rPr>
          <w:sz w:val="26"/>
          <w:szCs w:val="26"/>
        </w:rPr>
        <w:t xml:space="preserve"> определен перечень должностных лиц органов исполнительной власти Калужской области, уполномоченных на осуществление регионального государственного надзора, которые вправе </w:t>
      </w:r>
      <w:r w:rsidRPr="00743A7E">
        <w:rPr>
          <w:sz w:val="26"/>
          <w:szCs w:val="26"/>
        </w:rPr>
        <w:t>составлять протоколы об административных правонарушениях</w:t>
      </w:r>
      <w:r>
        <w:rPr>
          <w:sz w:val="26"/>
          <w:szCs w:val="26"/>
        </w:rPr>
        <w:t xml:space="preserve">, предусмотренных частью 1 статьи 19.4, частью 1 статьи 19.4.1, частью 1                    статьи 19.5, статьей 19.7 </w:t>
      </w:r>
      <w:r w:rsidRPr="00743A7E">
        <w:rPr>
          <w:sz w:val="26"/>
          <w:szCs w:val="26"/>
        </w:rPr>
        <w:t>Кодекса об административных</w:t>
      </w:r>
      <w:proofErr w:type="gramEnd"/>
      <w:r w:rsidRPr="00743A7E">
        <w:rPr>
          <w:sz w:val="26"/>
          <w:szCs w:val="26"/>
        </w:rPr>
        <w:t xml:space="preserve"> </w:t>
      </w:r>
      <w:proofErr w:type="gramStart"/>
      <w:r w:rsidRPr="00743A7E">
        <w:rPr>
          <w:sz w:val="26"/>
          <w:szCs w:val="26"/>
        </w:rPr>
        <w:t>правонарушениях</w:t>
      </w:r>
      <w:proofErr w:type="gramEnd"/>
      <w:r w:rsidRPr="00743A7E">
        <w:rPr>
          <w:sz w:val="26"/>
          <w:szCs w:val="26"/>
        </w:rPr>
        <w:t xml:space="preserve"> РФ</w:t>
      </w:r>
      <w:r>
        <w:rPr>
          <w:sz w:val="26"/>
          <w:szCs w:val="26"/>
        </w:rPr>
        <w:t xml:space="preserve">. </w:t>
      </w:r>
      <w:r w:rsidRPr="00743A7E">
        <w:rPr>
          <w:sz w:val="26"/>
          <w:szCs w:val="26"/>
        </w:rPr>
        <w:t xml:space="preserve"> </w:t>
      </w:r>
    </w:p>
    <w:p w:rsidR="00A357BE" w:rsidRPr="00743A7E" w:rsidRDefault="00A357BE" w:rsidP="00A357BE">
      <w:pPr>
        <w:ind w:firstLine="708"/>
        <w:jc w:val="both"/>
        <w:rPr>
          <w:sz w:val="26"/>
          <w:szCs w:val="26"/>
        </w:rPr>
      </w:pPr>
      <w:r w:rsidRPr="00743A7E">
        <w:rPr>
          <w:sz w:val="26"/>
          <w:szCs w:val="26"/>
        </w:rPr>
        <w:t>По результатам проведения плановых и внеплановых проверок приняты следующие меры:</w:t>
      </w:r>
    </w:p>
    <w:p w:rsidR="00A357BE" w:rsidRDefault="00A357BE" w:rsidP="00A357BE">
      <w:pPr>
        <w:widowControl w:val="0"/>
        <w:shd w:val="clear" w:color="auto" w:fill="FFFFFF"/>
        <w:ind w:right="1" w:firstLine="709"/>
        <w:jc w:val="both"/>
        <w:rPr>
          <w:sz w:val="26"/>
          <w:szCs w:val="26"/>
        </w:rPr>
      </w:pPr>
      <w:r>
        <w:rPr>
          <w:sz w:val="26"/>
          <w:szCs w:val="26"/>
        </w:rPr>
        <w:t>В 2017 г.</w:t>
      </w:r>
      <w:r w:rsidRPr="00743A7E">
        <w:rPr>
          <w:sz w:val="26"/>
          <w:szCs w:val="26"/>
        </w:rPr>
        <w:t xml:space="preserve"> </w:t>
      </w:r>
      <w:r w:rsidRPr="00743A7E">
        <w:rPr>
          <w:spacing w:val="-2"/>
          <w:sz w:val="26"/>
          <w:szCs w:val="26"/>
        </w:rPr>
        <w:t xml:space="preserve">должностным лицом, осуществляющим </w:t>
      </w:r>
      <w:r w:rsidRPr="00743A7E">
        <w:rPr>
          <w:sz w:val="26"/>
          <w:szCs w:val="26"/>
        </w:rPr>
        <w:t>региональный государственный надзор</w:t>
      </w:r>
      <w:r w:rsidRPr="00743A7E">
        <w:rPr>
          <w:spacing w:val="-1"/>
          <w:sz w:val="26"/>
          <w:szCs w:val="26"/>
        </w:rPr>
        <w:t xml:space="preserve"> за сохранностью автомобильных дорог регионального и межмуниципального значения на территории </w:t>
      </w:r>
      <w:r>
        <w:rPr>
          <w:spacing w:val="-1"/>
          <w:sz w:val="26"/>
          <w:szCs w:val="26"/>
        </w:rPr>
        <w:t xml:space="preserve">Калужской области </w:t>
      </w:r>
      <w:r>
        <w:rPr>
          <w:sz w:val="26"/>
          <w:szCs w:val="26"/>
        </w:rPr>
        <w:t xml:space="preserve">в связи с </w:t>
      </w:r>
      <w:r w:rsidRPr="00743A7E">
        <w:rPr>
          <w:sz w:val="26"/>
          <w:szCs w:val="26"/>
        </w:rPr>
        <w:t>нарушени</w:t>
      </w:r>
      <w:r>
        <w:rPr>
          <w:sz w:val="26"/>
          <w:szCs w:val="26"/>
        </w:rPr>
        <w:t>ем части 1</w:t>
      </w:r>
      <w:r w:rsidRPr="00743A7E">
        <w:rPr>
          <w:sz w:val="26"/>
          <w:szCs w:val="26"/>
        </w:rPr>
        <w:t xml:space="preserve"> </w:t>
      </w:r>
      <w:r w:rsidRPr="00743A7E">
        <w:rPr>
          <w:bCs/>
          <w:sz w:val="26"/>
          <w:szCs w:val="26"/>
        </w:rPr>
        <w:t>ст. 19.4.1</w:t>
      </w:r>
      <w:r w:rsidRPr="00743A7E">
        <w:rPr>
          <w:sz w:val="26"/>
          <w:szCs w:val="26"/>
        </w:rPr>
        <w:t xml:space="preserve">. Кодекса об административных правонарушениях РФ </w:t>
      </w:r>
      <w:r>
        <w:rPr>
          <w:sz w:val="26"/>
          <w:szCs w:val="26"/>
        </w:rPr>
        <w:t xml:space="preserve">в отношении </w:t>
      </w:r>
      <w:r w:rsidRPr="00743A7E">
        <w:rPr>
          <w:sz w:val="26"/>
          <w:szCs w:val="26"/>
        </w:rPr>
        <w:t>юридическ</w:t>
      </w:r>
      <w:r>
        <w:rPr>
          <w:sz w:val="26"/>
          <w:szCs w:val="26"/>
        </w:rPr>
        <w:t>ого</w:t>
      </w:r>
      <w:r w:rsidRPr="00743A7E">
        <w:rPr>
          <w:sz w:val="26"/>
          <w:szCs w:val="26"/>
        </w:rPr>
        <w:t xml:space="preserve"> лиц</w:t>
      </w:r>
      <w:r>
        <w:rPr>
          <w:sz w:val="26"/>
          <w:szCs w:val="26"/>
        </w:rPr>
        <w:t>а</w:t>
      </w:r>
      <w:r w:rsidRPr="00743A7E">
        <w:rPr>
          <w:sz w:val="26"/>
          <w:szCs w:val="26"/>
        </w:rPr>
        <w:t xml:space="preserve"> </w:t>
      </w:r>
      <w:r>
        <w:rPr>
          <w:sz w:val="26"/>
          <w:szCs w:val="26"/>
        </w:rPr>
        <w:t>составлен 1 протокол об административном правонарушении.</w:t>
      </w:r>
    </w:p>
    <w:p w:rsidR="00A357BE" w:rsidRPr="00B61820" w:rsidRDefault="00A357BE" w:rsidP="00A357BE">
      <w:pPr>
        <w:widowControl w:val="0"/>
        <w:shd w:val="clear" w:color="auto" w:fill="FFFFFF"/>
        <w:ind w:right="1" w:firstLine="709"/>
        <w:jc w:val="both"/>
        <w:rPr>
          <w:spacing w:val="-5"/>
          <w:sz w:val="26"/>
          <w:szCs w:val="26"/>
        </w:rPr>
      </w:pPr>
      <w:r w:rsidRPr="005222CF">
        <w:rPr>
          <w:sz w:val="26"/>
          <w:szCs w:val="26"/>
        </w:rPr>
        <w:t xml:space="preserve">За неявку на проверку </w:t>
      </w:r>
      <w:r>
        <w:rPr>
          <w:sz w:val="26"/>
          <w:szCs w:val="26"/>
        </w:rPr>
        <w:t>судом определен штраф в</w:t>
      </w:r>
      <w:r w:rsidRPr="005222CF">
        <w:rPr>
          <w:sz w:val="26"/>
          <w:szCs w:val="26"/>
        </w:rPr>
        <w:t xml:space="preserve"> сумме </w:t>
      </w:r>
      <w:r>
        <w:rPr>
          <w:sz w:val="26"/>
          <w:szCs w:val="26"/>
        </w:rPr>
        <w:t>на 5 000 руб.</w:t>
      </w:r>
    </w:p>
    <w:p w:rsidR="00A357BE" w:rsidRDefault="00A357BE" w:rsidP="00A357BE">
      <w:pPr>
        <w:ind w:firstLine="708"/>
        <w:jc w:val="both"/>
        <w:rPr>
          <w:sz w:val="26"/>
          <w:szCs w:val="26"/>
        </w:rPr>
      </w:pPr>
      <w:r>
        <w:rPr>
          <w:sz w:val="26"/>
          <w:szCs w:val="26"/>
        </w:rPr>
        <w:t xml:space="preserve">Кроме того, в целях </w:t>
      </w:r>
      <w:r w:rsidRPr="00743A7E">
        <w:rPr>
          <w:sz w:val="26"/>
          <w:szCs w:val="26"/>
        </w:rPr>
        <w:t>привлечени</w:t>
      </w:r>
      <w:r>
        <w:rPr>
          <w:sz w:val="26"/>
          <w:szCs w:val="26"/>
        </w:rPr>
        <w:t xml:space="preserve">я </w:t>
      </w:r>
      <w:r w:rsidRPr="00743A7E">
        <w:rPr>
          <w:sz w:val="26"/>
          <w:szCs w:val="26"/>
        </w:rPr>
        <w:t xml:space="preserve"> к административной ответственности виновных лиц, допустивших нарушения действующего законодательства</w:t>
      </w:r>
      <w:r>
        <w:rPr>
          <w:sz w:val="26"/>
          <w:szCs w:val="26"/>
        </w:rPr>
        <w:t xml:space="preserve"> в  части использования полосы отвода и придорожной </w:t>
      </w:r>
      <w:proofErr w:type="gramStart"/>
      <w:r>
        <w:rPr>
          <w:sz w:val="26"/>
          <w:szCs w:val="26"/>
        </w:rPr>
        <w:t>полосы</w:t>
      </w:r>
      <w:proofErr w:type="gramEnd"/>
      <w:r>
        <w:rPr>
          <w:sz w:val="26"/>
          <w:szCs w:val="26"/>
        </w:rPr>
        <w:t xml:space="preserve"> автомобильных дорог регионального и межмуниципального значения Калужской области информация направлялась в УМВД России по Калужской области и в </w:t>
      </w:r>
      <w:r w:rsidRPr="00743A7E">
        <w:rPr>
          <w:sz w:val="26"/>
          <w:szCs w:val="26"/>
        </w:rPr>
        <w:t>Инспекци</w:t>
      </w:r>
      <w:r>
        <w:rPr>
          <w:sz w:val="26"/>
          <w:szCs w:val="26"/>
        </w:rPr>
        <w:t>ю</w:t>
      </w:r>
      <w:r w:rsidRPr="00743A7E">
        <w:rPr>
          <w:sz w:val="26"/>
          <w:szCs w:val="26"/>
        </w:rPr>
        <w:t xml:space="preserve"> государственного строительного надзора </w:t>
      </w:r>
      <w:r>
        <w:rPr>
          <w:sz w:val="26"/>
          <w:szCs w:val="26"/>
        </w:rPr>
        <w:t>Калужской</w:t>
      </w:r>
      <w:r w:rsidRPr="00743A7E">
        <w:rPr>
          <w:sz w:val="26"/>
          <w:szCs w:val="26"/>
        </w:rPr>
        <w:t xml:space="preserve"> области </w:t>
      </w:r>
      <w:r>
        <w:rPr>
          <w:sz w:val="26"/>
          <w:szCs w:val="26"/>
        </w:rPr>
        <w:t xml:space="preserve">в отношении лиц </w:t>
      </w:r>
      <w:r>
        <w:rPr>
          <w:sz w:val="26"/>
          <w:szCs w:val="26"/>
        </w:rPr>
        <w:lastRenderedPageBreak/>
        <w:t xml:space="preserve">выполняющих работы в </w:t>
      </w:r>
      <w:r w:rsidRPr="00743A7E">
        <w:rPr>
          <w:sz w:val="26"/>
          <w:szCs w:val="26"/>
        </w:rPr>
        <w:t>полосе</w:t>
      </w:r>
      <w:r>
        <w:rPr>
          <w:sz w:val="26"/>
          <w:szCs w:val="26"/>
        </w:rPr>
        <w:t xml:space="preserve"> отвода</w:t>
      </w:r>
      <w:r w:rsidRPr="00743A7E">
        <w:rPr>
          <w:sz w:val="26"/>
          <w:szCs w:val="26"/>
        </w:rPr>
        <w:t xml:space="preserve"> автомобильных дорог регионального и межмуниципального значения </w:t>
      </w:r>
      <w:r>
        <w:rPr>
          <w:sz w:val="26"/>
          <w:szCs w:val="26"/>
        </w:rPr>
        <w:t xml:space="preserve">Калужской </w:t>
      </w:r>
      <w:r w:rsidRPr="00743A7E">
        <w:rPr>
          <w:sz w:val="26"/>
          <w:szCs w:val="26"/>
        </w:rPr>
        <w:t>области</w:t>
      </w:r>
      <w:r>
        <w:rPr>
          <w:sz w:val="26"/>
          <w:szCs w:val="26"/>
        </w:rPr>
        <w:t xml:space="preserve"> без</w:t>
      </w:r>
      <w:r w:rsidRPr="00743A7E">
        <w:rPr>
          <w:sz w:val="26"/>
          <w:szCs w:val="26"/>
        </w:rPr>
        <w:t xml:space="preserve"> разрешени</w:t>
      </w:r>
      <w:r>
        <w:rPr>
          <w:sz w:val="26"/>
          <w:szCs w:val="26"/>
        </w:rPr>
        <w:t xml:space="preserve">я на строительство, в случае если такое разрешение требуется в соответствии с Градостроительным Кодексом. </w:t>
      </w:r>
    </w:p>
    <w:p w:rsidR="0062003C" w:rsidRDefault="00746D14" w:rsidP="00A357BE">
      <w:pPr>
        <w:ind w:firstLine="708"/>
        <w:jc w:val="both"/>
        <w:rPr>
          <w:b/>
          <w:i/>
          <w:sz w:val="26"/>
          <w:szCs w:val="26"/>
        </w:rPr>
      </w:pPr>
      <w:r w:rsidRPr="00746D14">
        <w:rPr>
          <w:b/>
          <w:i/>
          <w:sz w:val="26"/>
          <w:szCs w:val="26"/>
        </w:rPr>
        <w:t>Сведения о способах проведения и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F0008" w:rsidRPr="005703A8" w:rsidRDefault="002F0008" w:rsidP="002F0008">
      <w:pPr>
        <w:tabs>
          <w:tab w:val="left" w:pos="180"/>
        </w:tabs>
        <w:autoSpaceDE w:val="0"/>
        <w:autoSpaceDN w:val="0"/>
        <w:adjustRightInd w:val="0"/>
        <w:ind w:firstLine="709"/>
        <w:jc w:val="both"/>
        <w:rPr>
          <w:sz w:val="26"/>
          <w:szCs w:val="26"/>
        </w:rPr>
      </w:pPr>
      <w:r>
        <w:rPr>
          <w:sz w:val="26"/>
          <w:szCs w:val="26"/>
        </w:rPr>
        <w:t>Н</w:t>
      </w:r>
      <w:r w:rsidRPr="005703A8">
        <w:rPr>
          <w:sz w:val="26"/>
          <w:szCs w:val="26"/>
        </w:rPr>
        <w:t xml:space="preserve">а официальном сайте министерства в сети «Интернет» </w:t>
      </w:r>
      <w:r>
        <w:rPr>
          <w:sz w:val="26"/>
          <w:szCs w:val="26"/>
        </w:rPr>
        <w:t>размещен перечень</w:t>
      </w:r>
      <w:r w:rsidRPr="005703A8">
        <w:rPr>
          <w:sz w:val="26"/>
          <w:szCs w:val="26"/>
        </w:rPr>
        <w:t xml:space="preserve"> нормативных правовых актов, содержащих обязательные требования, оценка соблюдения которых является предметом регионального государственного контроля;</w:t>
      </w:r>
    </w:p>
    <w:p w:rsidR="00746D14" w:rsidRDefault="00746D14" w:rsidP="00A357BE">
      <w:pPr>
        <w:ind w:firstLine="708"/>
        <w:jc w:val="both"/>
        <w:rPr>
          <w:b/>
          <w:i/>
          <w:sz w:val="26"/>
          <w:szCs w:val="26"/>
        </w:rPr>
      </w:pPr>
      <w:r w:rsidRPr="00746D14">
        <w:rPr>
          <w:b/>
          <w:i/>
          <w:sz w:val="26"/>
          <w:szCs w:val="26"/>
        </w:rPr>
        <w:t>Сведения об оспаривании в суде юридическими лицами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746D14" w:rsidRPr="00746D14" w:rsidRDefault="004D2442" w:rsidP="00A357BE">
      <w:pPr>
        <w:ind w:firstLine="708"/>
        <w:jc w:val="both"/>
        <w:rPr>
          <w:sz w:val="26"/>
          <w:szCs w:val="26"/>
        </w:rPr>
      </w:pPr>
      <w:r>
        <w:rPr>
          <w:sz w:val="26"/>
          <w:szCs w:val="26"/>
        </w:rPr>
        <w:t>В 2017 году не осуществлялось оспаривание в суде юридическими лицами и индивидуальными предпринимателями оснований и результатов проведения в отношении их мероприятий по контролю.</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A357BE" w:rsidRPr="00743A7E" w:rsidRDefault="00A357BE" w:rsidP="00A357BE">
      <w:pPr>
        <w:widowControl w:val="0"/>
        <w:jc w:val="both"/>
        <w:outlineLvl w:val="1"/>
        <w:rPr>
          <w:sz w:val="26"/>
          <w:szCs w:val="26"/>
        </w:rPr>
      </w:pPr>
      <w:r w:rsidRPr="00AE091C">
        <w:rPr>
          <w:rFonts w:eastAsia="Calibri"/>
          <w:b/>
          <w:sz w:val="26"/>
          <w:szCs w:val="26"/>
          <w:lang w:eastAsia="en-US"/>
        </w:rPr>
        <w:t>Раздел VI. Анализ и оценка эффективности</w:t>
      </w:r>
      <w:r>
        <w:rPr>
          <w:rFonts w:eastAsia="Calibri"/>
          <w:b/>
          <w:sz w:val="26"/>
          <w:szCs w:val="26"/>
          <w:lang w:eastAsia="en-US"/>
        </w:rPr>
        <w:t xml:space="preserve"> </w:t>
      </w:r>
      <w:r w:rsidRPr="00743A7E">
        <w:rPr>
          <w:b/>
          <w:bCs/>
          <w:sz w:val="26"/>
          <w:szCs w:val="26"/>
        </w:rPr>
        <w:t>регионального государственного надзора</w:t>
      </w:r>
      <w:r>
        <w:rPr>
          <w:b/>
          <w:bCs/>
          <w:sz w:val="26"/>
          <w:szCs w:val="26"/>
        </w:rPr>
        <w:t xml:space="preserve"> за обеспечением сохранности автомобильных дорог</w:t>
      </w:r>
    </w:p>
    <w:p w:rsidR="00A357BE" w:rsidRPr="0080792A" w:rsidRDefault="00A357BE" w:rsidP="00A357BE">
      <w:pPr>
        <w:widowControl w:val="0"/>
        <w:ind w:firstLine="709"/>
        <w:jc w:val="both"/>
        <w:outlineLvl w:val="1"/>
        <w:rPr>
          <w:b/>
          <w:bCs/>
          <w:sz w:val="26"/>
          <w:szCs w:val="26"/>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4535"/>
        <w:gridCol w:w="1219"/>
        <w:gridCol w:w="1137"/>
        <w:gridCol w:w="1129"/>
        <w:gridCol w:w="15"/>
        <w:gridCol w:w="8"/>
        <w:gridCol w:w="6"/>
        <w:gridCol w:w="1244"/>
        <w:gridCol w:w="29"/>
      </w:tblGrid>
      <w:tr w:rsidR="00A357BE" w:rsidTr="005977DA">
        <w:trPr>
          <w:gridAfter w:val="1"/>
          <w:wAfter w:w="29" w:type="dxa"/>
          <w:trHeight w:val="689"/>
        </w:trPr>
        <w:tc>
          <w:tcPr>
            <w:tcW w:w="590" w:type="dxa"/>
            <w:vMerge w:val="restart"/>
            <w:vAlign w:val="center"/>
            <w:hideMark/>
          </w:tcPr>
          <w:p w:rsidR="00A357BE" w:rsidRPr="006E1404" w:rsidRDefault="00A357BE" w:rsidP="005977DA">
            <w:pPr>
              <w:widowControl w:val="0"/>
              <w:ind w:right="1"/>
              <w:jc w:val="center"/>
              <w:rPr>
                <w:b/>
                <w:sz w:val="26"/>
                <w:szCs w:val="26"/>
              </w:rPr>
            </w:pPr>
            <w:r w:rsidRPr="006E1404">
              <w:rPr>
                <w:b/>
                <w:sz w:val="26"/>
                <w:szCs w:val="26"/>
              </w:rPr>
              <w:t>№</w:t>
            </w:r>
          </w:p>
          <w:p w:rsidR="00A357BE" w:rsidRPr="006E1404" w:rsidRDefault="00A357BE" w:rsidP="005977DA">
            <w:pPr>
              <w:widowControl w:val="0"/>
              <w:ind w:right="1"/>
              <w:jc w:val="center"/>
              <w:rPr>
                <w:b/>
                <w:sz w:val="26"/>
                <w:szCs w:val="26"/>
              </w:rPr>
            </w:pPr>
            <w:proofErr w:type="spellStart"/>
            <w:proofErr w:type="gramStart"/>
            <w:r w:rsidRPr="006E1404">
              <w:rPr>
                <w:b/>
                <w:sz w:val="26"/>
                <w:szCs w:val="26"/>
              </w:rPr>
              <w:t>п</w:t>
            </w:r>
            <w:proofErr w:type="spellEnd"/>
            <w:proofErr w:type="gramEnd"/>
            <w:r w:rsidRPr="006E1404">
              <w:rPr>
                <w:b/>
                <w:sz w:val="26"/>
                <w:szCs w:val="26"/>
              </w:rPr>
              <w:t>/</w:t>
            </w:r>
            <w:proofErr w:type="spellStart"/>
            <w:r w:rsidRPr="006E1404">
              <w:rPr>
                <w:b/>
                <w:sz w:val="26"/>
                <w:szCs w:val="26"/>
              </w:rPr>
              <w:t>п</w:t>
            </w:r>
            <w:proofErr w:type="spellEnd"/>
          </w:p>
        </w:tc>
        <w:tc>
          <w:tcPr>
            <w:tcW w:w="4535" w:type="dxa"/>
            <w:vMerge w:val="restart"/>
            <w:vAlign w:val="center"/>
            <w:hideMark/>
          </w:tcPr>
          <w:p w:rsidR="00A357BE" w:rsidRPr="006E1404" w:rsidRDefault="00A357BE" w:rsidP="005977DA">
            <w:pPr>
              <w:widowControl w:val="0"/>
              <w:ind w:right="1"/>
              <w:jc w:val="center"/>
              <w:rPr>
                <w:b/>
                <w:sz w:val="26"/>
                <w:szCs w:val="26"/>
              </w:rPr>
            </w:pPr>
            <w:r w:rsidRPr="006E1404">
              <w:rPr>
                <w:b/>
                <w:sz w:val="26"/>
                <w:szCs w:val="26"/>
              </w:rPr>
              <w:t>Показатели эффективности</w:t>
            </w:r>
          </w:p>
        </w:tc>
        <w:tc>
          <w:tcPr>
            <w:tcW w:w="2356" w:type="dxa"/>
            <w:gridSpan w:val="2"/>
            <w:vAlign w:val="center"/>
            <w:hideMark/>
          </w:tcPr>
          <w:p w:rsidR="00A357BE" w:rsidRPr="006E1404" w:rsidRDefault="00A357BE" w:rsidP="005977DA">
            <w:pPr>
              <w:widowControl w:val="0"/>
              <w:ind w:right="1"/>
              <w:jc w:val="center"/>
              <w:rPr>
                <w:b/>
                <w:sz w:val="26"/>
                <w:szCs w:val="26"/>
              </w:rPr>
            </w:pPr>
            <w:r w:rsidRPr="006E1404">
              <w:rPr>
                <w:b/>
                <w:sz w:val="26"/>
                <w:szCs w:val="26"/>
              </w:rPr>
              <w:t>201</w:t>
            </w:r>
            <w:r>
              <w:rPr>
                <w:b/>
                <w:sz w:val="26"/>
                <w:szCs w:val="26"/>
              </w:rPr>
              <w:t>6</w:t>
            </w:r>
          </w:p>
        </w:tc>
        <w:tc>
          <w:tcPr>
            <w:tcW w:w="2402" w:type="dxa"/>
            <w:gridSpan w:val="5"/>
            <w:vAlign w:val="center"/>
          </w:tcPr>
          <w:p w:rsidR="00A357BE" w:rsidRPr="006E1404" w:rsidRDefault="00A357BE" w:rsidP="005977DA">
            <w:pPr>
              <w:widowControl w:val="0"/>
              <w:ind w:right="1"/>
              <w:jc w:val="center"/>
              <w:rPr>
                <w:b/>
                <w:sz w:val="26"/>
                <w:szCs w:val="26"/>
              </w:rPr>
            </w:pPr>
            <w:r>
              <w:rPr>
                <w:b/>
                <w:sz w:val="26"/>
                <w:szCs w:val="26"/>
              </w:rPr>
              <w:t>2017</w:t>
            </w:r>
          </w:p>
        </w:tc>
      </w:tr>
      <w:tr w:rsidR="00A357BE" w:rsidTr="005977DA">
        <w:trPr>
          <w:gridAfter w:val="1"/>
          <w:wAfter w:w="29" w:type="dxa"/>
          <w:trHeight w:val="415"/>
        </w:trPr>
        <w:tc>
          <w:tcPr>
            <w:tcW w:w="590" w:type="dxa"/>
            <w:vMerge/>
            <w:vAlign w:val="center"/>
            <w:hideMark/>
          </w:tcPr>
          <w:p w:rsidR="00A357BE" w:rsidRPr="006E1404" w:rsidRDefault="00A357BE" w:rsidP="005977DA">
            <w:pPr>
              <w:widowControl w:val="0"/>
              <w:ind w:right="1"/>
              <w:jc w:val="center"/>
              <w:rPr>
                <w:b/>
                <w:sz w:val="26"/>
                <w:szCs w:val="26"/>
              </w:rPr>
            </w:pPr>
          </w:p>
        </w:tc>
        <w:tc>
          <w:tcPr>
            <w:tcW w:w="4535" w:type="dxa"/>
            <w:vMerge/>
            <w:vAlign w:val="center"/>
            <w:hideMark/>
          </w:tcPr>
          <w:p w:rsidR="00A357BE" w:rsidRPr="006E1404" w:rsidRDefault="00A357BE" w:rsidP="005977DA">
            <w:pPr>
              <w:widowControl w:val="0"/>
              <w:ind w:right="1"/>
              <w:jc w:val="center"/>
              <w:rPr>
                <w:b/>
                <w:sz w:val="26"/>
                <w:szCs w:val="26"/>
              </w:rPr>
            </w:pPr>
          </w:p>
        </w:tc>
        <w:tc>
          <w:tcPr>
            <w:tcW w:w="1219" w:type="dxa"/>
            <w:vAlign w:val="center"/>
            <w:hideMark/>
          </w:tcPr>
          <w:p w:rsidR="00A357BE" w:rsidRPr="00395CB2" w:rsidRDefault="00A357BE" w:rsidP="005977DA">
            <w:pPr>
              <w:widowControl w:val="0"/>
              <w:ind w:right="1"/>
              <w:jc w:val="center"/>
              <w:rPr>
                <w:sz w:val="26"/>
                <w:szCs w:val="26"/>
              </w:rPr>
            </w:pPr>
            <w:r w:rsidRPr="00395CB2">
              <w:rPr>
                <w:sz w:val="26"/>
                <w:szCs w:val="26"/>
                <w:lang w:val="en-US"/>
              </w:rPr>
              <w:t>I</w:t>
            </w:r>
            <w:r>
              <w:rPr>
                <w:sz w:val="26"/>
                <w:szCs w:val="26"/>
                <w:lang w:val="en-US"/>
              </w:rPr>
              <w:t xml:space="preserve"> </w:t>
            </w:r>
            <w:r w:rsidRPr="00395CB2">
              <w:rPr>
                <w:sz w:val="20"/>
              </w:rPr>
              <w:t>полугодие</w:t>
            </w:r>
          </w:p>
        </w:tc>
        <w:tc>
          <w:tcPr>
            <w:tcW w:w="1137" w:type="dxa"/>
            <w:vAlign w:val="center"/>
          </w:tcPr>
          <w:p w:rsidR="00A357BE" w:rsidRPr="00395CB2" w:rsidRDefault="00A357BE" w:rsidP="005977DA">
            <w:pPr>
              <w:widowControl w:val="0"/>
              <w:ind w:right="1"/>
              <w:jc w:val="center"/>
              <w:rPr>
                <w:sz w:val="26"/>
                <w:szCs w:val="26"/>
              </w:rPr>
            </w:pPr>
            <w:r w:rsidRPr="00395CB2">
              <w:rPr>
                <w:sz w:val="26"/>
                <w:szCs w:val="26"/>
                <w:lang w:val="en-US"/>
              </w:rPr>
              <w:t>II</w:t>
            </w:r>
            <w:r>
              <w:rPr>
                <w:sz w:val="26"/>
                <w:szCs w:val="26"/>
              </w:rPr>
              <w:t xml:space="preserve"> </w:t>
            </w:r>
            <w:r w:rsidRPr="00395CB2">
              <w:rPr>
                <w:sz w:val="20"/>
              </w:rPr>
              <w:t>полугодие</w:t>
            </w:r>
          </w:p>
        </w:tc>
        <w:tc>
          <w:tcPr>
            <w:tcW w:w="1158" w:type="dxa"/>
            <w:gridSpan w:val="4"/>
            <w:vAlign w:val="center"/>
          </w:tcPr>
          <w:p w:rsidR="00A357BE" w:rsidRPr="00395CB2" w:rsidRDefault="00A357BE" w:rsidP="005977DA">
            <w:pPr>
              <w:widowControl w:val="0"/>
              <w:ind w:right="1"/>
              <w:jc w:val="center"/>
              <w:rPr>
                <w:sz w:val="26"/>
                <w:szCs w:val="26"/>
              </w:rPr>
            </w:pPr>
            <w:r w:rsidRPr="00395CB2">
              <w:rPr>
                <w:sz w:val="26"/>
                <w:szCs w:val="26"/>
                <w:lang w:val="en-US"/>
              </w:rPr>
              <w:t>I</w:t>
            </w:r>
            <w:r>
              <w:rPr>
                <w:sz w:val="26"/>
                <w:szCs w:val="26"/>
              </w:rPr>
              <w:t xml:space="preserve"> </w:t>
            </w:r>
            <w:r w:rsidRPr="00395CB2">
              <w:rPr>
                <w:sz w:val="20"/>
              </w:rPr>
              <w:t>полугодие</w:t>
            </w:r>
          </w:p>
        </w:tc>
        <w:tc>
          <w:tcPr>
            <w:tcW w:w="1244" w:type="dxa"/>
            <w:vAlign w:val="center"/>
          </w:tcPr>
          <w:p w:rsidR="00A357BE" w:rsidRPr="00395CB2" w:rsidRDefault="00A357BE" w:rsidP="005977DA">
            <w:pPr>
              <w:widowControl w:val="0"/>
              <w:ind w:right="1"/>
              <w:jc w:val="center"/>
              <w:rPr>
                <w:sz w:val="26"/>
                <w:szCs w:val="26"/>
              </w:rPr>
            </w:pPr>
            <w:r w:rsidRPr="00395CB2">
              <w:rPr>
                <w:sz w:val="26"/>
                <w:szCs w:val="26"/>
                <w:lang w:val="en-US"/>
              </w:rPr>
              <w:t>II</w:t>
            </w:r>
            <w:r>
              <w:rPr>
                <w:sz w:val="26"/>
                <w:szCs w:val="26"/>
              </w:rPr>
              <w:t xml:space="preserve"> </w:t>
            </w:r>
            <w:r w:rsidRPr="00395CB2">
              <w:rPr>
                <w:sz w:val="20"/>
              </w:rPr>
              <w:t>полугодие</w:t>
            </w:r>
          </w:p>
        </w:tc>
      </w:tr>
      <w:tr w:rsidR="00A357BE" w:rsidTr="005977DA">
        <w:trPr>
          <w:gridAfter w:val="1"/>
          <w:wAfter w:w="29" w:type="dxa"/>
        </w:trPr>
        <w:tc>
          <w:tcPr>
            <w:tcW w:w="590" w:type="dxa"/>
            <w:hideMark/>
          </w:tcPr>
          <w:p w:rsidR="00A357BE" w:rsidRPr="006E1404" w:rsidRDefault="00A357BE" w:rsidP="005977DA">
            <w:pPr>
              <w:widowControl w:val="0"/>
              <w:ind w:right="1"/>
              <w:jc w:val="both"/>
              <w:rPr>
                <w:sz w:val="26"/>
                <w:szCs w:val="26"/>
              </w:rPr>
            </w:pPr>
            <w:r w:rsidRPr="006E1404">
              <w:rPr>
                <w:sz w:val="26"/>
                <w:szCs w:val="26"/>
              </w:rPr>
              <w:t>1.</w:t>
            </w:r>
          </w:p>
        </w:tc>
        <w:tc>
          <w:tcPr>
            <w:tcW w:w="4535" w:type="dxa"/>
            <w:hideMark/>
          </w:tcPr>
          <w:p w:rsidR="00A357BE" w:rsidRPr="006E1404" w:rsidRDefault="00A357BE" w:rsidP="005977DA">
            <w:pPr>
              <w:widowControl w:val="0"/>
              <w:ind w:right="1"/>
              <w:jc w:val="both"/>
              <w:rPr>
                <w:sz w:val="26"/>
                <w:szCs w:val="26"/>
              </w:rPr>
            </w:pPr>
            <w:r w:rsidRPr="006E1404">
              <w:rPr>
                <w:sz w:val="26"/>
                <w:szCs w:val="26"/>
              </w:rPr>
              <w:t xml:space="preserve">Выполнение плана проведения проверок </w:t>
            </w:r>
            <w:r w:rsidRPr="006E1404">
              <w:rPr>
                <w:i/>
                <w:sz w:val="26"/>
                <w:szCs w:val="26"/>
              </w:rPr>
              <w:t>(доля проведенных плановых проверок в процентах общего количества запланированных проверок)</w:t>
            </w:r>
          </w:p>
        </w:tc>
        <w:tc>
          <w:tcPr>
            <w:tcW w:w="1219" w:type="dxa"/>
            <w:vAlign w:val="center"/>
            <w:hideMark/>
          </w:tcPr>
          <w:p w:rsidR="00A357BE" w:rsidRPr="006E1404" w:rsidRDefault="00A357BE" w:rsidP="005977DA">
            <w:pPr>
              <w:widowControl w:val="0"/>
              <w:ind w:right="1"/>
              <w:jc w:val="center"/>
              <w:rPr>
                <w:sz w:val="26"/>
                <w:szCs w:val="26"/>
              </w:rPr>
            </w:pPr>
            <w:r>
              <w:rPr>
                <w:sz w:val="26"/>
                <w:szCs w:val="26"/>
              </w:rPr>
              <w:t>100</w:t>
            </w:r>
          </w:p>
        </w:tc>
        <w:tc>
          <w:tcPr>
            <w:tcW w:w="1137" w:type="dxa"/>
            <w:vAlign w:val="center"/>
          </w:tcPr>
          <w:p w:rsidR="00A357BE" w:rsidRPr="006E1404" w:rsidRDefault="00A357BE" w:rsidP="005977DA">
            <w:pPr>
              <w:widowControl w:val="0"/>
              <w:ind w:right="1"/>
              <w:jc w:val="center"/>
              <w:rPr>
                <w:sz w:val="26"/>
                <w:szCs w:val="26"/>
              </w:rPr>
            </w:pPr>
            <w:r>
              <w:rPr>
                <w:sz w:val="26"/>
                <w:szCs w:val="26"/>
              </w:rPr>
              <w:t>100</w:t>
            </w:r>
          </w:p>
        </w:tc>
        <w:tc>
          <w:tcPr>
            <w:tcW w:w="1158" w:type="dxa"/>
            <w:gridSpan w:val="4"/>
            <w:vAlign w:val="center"/>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r>
              <w:rPr>
                <w:sz w:val="26"/>
                <w:szCs w:val="26"/>
              </w:rPr>
              <w:t>100</w:t>
            </w:r>
          </w:p>
          <w:p w:rsidR="00A357BE" w:rsidRDefault="00A357BE" w:rsidP="005977DA">
            <w:pPr>
              <w:widowControl w:val="0"/>
              <w:ind w:right="1"/>
              <w:jc w:val="center"/>
              <w:rPr>
                <w:sz w:val="26"/>
                <w:szCs w:val="26"/>
              </w:rPr>
            </w:pPr>
          </w:p>
        </w:tc>
        <w:tc>
          <w:tcPr>
            <w:tcW w:w="1244" w:type="dxa"/>
            <w:vAlign w:val="center"/>
          </w:tcPr>
          <w:p w:rsidR="00A357BE" w:rsidRDefault="00A357BE" w:rsidP="005977DA">
            <w:pPr>
              <w:widowControl w:val="0"/>
              <w:ind w:right="1"/>
              <w:jc w:val="center"/>
              <w:rPr>
                <w:sz w:val="26"/>
                <w:szCs w:val="26"/>
              </w:rPr>
            </w:pPr>
            <w:r>
              <w:rPr>
                <w:sz w:val="26"/>
                <w:szCs w:val="26"/>
              </w:rPr>
              <w:t>100</w:t>
            </w:r>
          </w:p>
        </w:tc>
      </w:tr>
      <w:tr w:rsidR="00A357BE" w:rsidTr="005977DA">
        <w:trPr>
          <w:gridAfter w:val="1"/>
          <w:wAfter w:w="29" w:type="dxa"/>
        </w:trPr>
        <w:tc>
          <w:tcPr>
            <w:tcW w:w="590" w:type="dxa"/>
            <w:hideMark/>
          </w:tcPr>
          <w:p w:rsidR="00A357BE" w:rsidRPr="006E1404" w:rsidRDefault="00A357BE" w:rsidP="005977DA">
            <w:pPr>
              <w:widowControl w:val="0"/>
              <w:ind w:right="1"/>
              <w:jc w:val="center"/>
              <w:rPr>
                <w:sz w:val="26"/>
                <w:szCs w:val="26"/>
              </w:rPr>
            </w:pPr>
            <w:r w:rsidRPr="006E1404">
              <w:rPr>
                <w:sz w:val="26"/>
                <w:szCs w:val="26"/>
              </w:rPr>
              <w:t>2.</w:t>
            </w:r>
          </w:p>
        </w:tc>
        <w:tc>
          <w:tcPr>
            <w:tcW w:w="4535" w:type="dxa"/>
            <w:hideMark/>
          </w:tcPr>
          <w:p w:rsidR="00A357BE" w:rsidRPr="006E1404" w:rsidRDefault="00A357BE" w:rsidP="005977DA">
            <w:pPr>
              <w:widowControl w:val="0"/>
              <w:ind w:right="1"/>
              <w:jc w:val="both"/>
              <w:rPr>
                <w:sz w:val="26"/>
                <w:szCs w:val="26"/>
              </w:rPr>
            </w:pPr>
            <w:r w:rsidRPr="006E1404">
              <w:rPr>
                <w:sz w:val="26"/>
                <w:szCs w:val="26"/>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r w:rsidRPr="006E1404">
              <w:rPr>
                <w:i/>
                <w:sz w:val="26"/>
                <w:szCs w:val="26"/>
              </w:rPr>
              <w:t xml:space="preserve">(в процентах общего числа </w:t>
            </w:r>
            <w:r w:rsidRPr="006E1404">
              <w:rPr>
                <w:i/>
                <w:sz w:val="26"/>
                <w:szCs w:val="26"/>
              </w:rPr>
              <w:lastRenderedPageBreak/>
              <w:t>направленных в органы прокуратуры заявлений)</w:t>
            </w:r>
            <w:r w:rsidRPr="006E1404">
              <w:rPr>
                <w:sz w:val="26"/>
                <w:szCs w:val="26"/>
              </w:rPr>
              <w:t xml:space="preserve">  </w:t>
            </w:r>
          </w:p>
        </w:tc>
        <w:tc>
          <w:tcPr>
            <w:tcW w:w="1219" w:type="dxa"/>
            <w:vAlign w:val="center"/>
            <w:hideMark/>
          </w:tcPr>
          <w:p w:rsidR="00524C09" w:rsidRDefault="00524C09" w:rsidP="005977DA">
            <w:pPr>
              <w:widowControl w:val="0"/>
              <w:ind w:right="1"/>
              <w:jc w:val="center"/>
              <w:rPr>
                <w:sz w:val="26"/>
                <w:szCs w:val="26"/>
              </w:rPr>
            </w:pPr>
          </w:p>
          <w:p w:rsidR="00A357BE" w:rsidRPr="006E1404" w:rsidRDefault="00A357BE" w:rsidP="005977DA">
            <w:pPr>
              <w:widowControl w:val="0"/>
              <w:ind w:right="1"/>
              <w:jc w:val="center"/>
              <w:rPr>
                <w:sz w:val="26"/>
                <w:szCs w:val="26"/>
              </w:rPr>
            </w:pPr>
            <w:r>
              <w:rPr>
                <w:sz w:val="26"/>
                <w:szCs w:val="26"/>
              </w:rPr>
              <w:t>33,3</w:t>
            </w:r>
          </w:p>
        </w:tc>
        <w:tc>
          <w:tcPr>
            <w:tcW w:w="1137" w:type="dxa"/>
            <w:vAlign w:val="center"/>
          </w:tcPr>
          <w:p w:rsidR="00524C09" w:rsidRDefault="00524C09" w:rsidP="005977DA">
            <w:pPr>
              <w:widowControl w:val="0"/>
              <w:ind w:right="1"/>
              <w:jc w:val="center"/>
              <w:rPr>
                <w:sz w:val="26"/>
                <w:szCs w:val="26"/>
              </w:rPr>
            </w:pPr>
          </w:p>
          <w:p w:rsidR="00A357BE" w:rsidRPr="006E1404" w:rsidRDefault="00A357BE" w:rsidP="005977DA">
            <w:pPr>
              <w:widowControl w:val="0"/>
              <w:ind w:right="1"/>
              <w:jc w:val="center"/>
              <w:rPr>
                <w:sz w:val="26"/>
                <w:szCs w:val="26"/>
              </w:rPr>
            </w:pPr>
            <w:r>
              <w:rPr>
                <w:sz w:val="26"/>
                <w:szCs w:val="26"/>
              </w:rPr>
              <w:t>0</w:t>
            </w:r>
          </w:p>
        </w:tc>
        <w:tc>
          <w:tcPr>
            <w:tcW w:w="1158" w:type="dxa"/>
            <w:gridSpan w:val="4"/>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24C09">
            <w:pPr>
              <w:widowControl w:val="0"/>
              <w:ind w:right="1"/>
              <w:rPr>
                <w:sz w:val="26"/>
                <w:szCs w:val="26"/>
              </w:rPr>
            </w:pPr>
          </w:p>
          <w:p w:rsidR="00524C09" w:rsidRDefault="00524C09" w:rsidP="00524C09">
            <w:pPr>
              <w:widowControl w:val="0"/>
              <w:ind w:right="1"/>
              <w:rPr>
                <w:sz w:val="26"/>
                <w:szCs w:val="26"/>
              </w:rPr>
            </w:pPr>
          </w:p>
          <w:p w:rsidR="00A357BE" w:rsidRDefault="00A357BE" w:rsidP="005977DA">
            <w:pPr>
              <w:widowControl w:val="0"/>
              <w:ind w:right="1"/>
              <w:jc w:val="center"/>
              <w:rPr>
                <w:sz w:val="26"/>
                <w:szCs w:val="26"/>
              </w:rPr>
            </w:pPr>
            <w:r>
              <w:rPr>
                <w:sz w:val="26"/>
                <w:szCs w:val="26"/>
              </w:rPr>
              <w:t>100</w:t>
            </w:r>
          </w:p>
        </w:tc>
        <w:tc>
          <w:tcPr>
            <w:tcW w:w="1244" w:type="dxa"/>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r>
              <w:rPr>
                <w:sz w:val="26"/>
                <w:szCs w:val="26"/>
              </w:rPr>
              <w:t>0</w:t>
            </w:r>
          </w:p>
        </w:tc>
      </w:tr>
      <w:tr w:rsidR="00A357BE" w:rsidTr="005977DA">
        <w:trPr>
          <w:gridAfter w:val="1"/>
          <w:wAfter w:w="29" w:type="dxa"/>
        </w:trPr>
        <w:tc>
          <w:tcPr>
            <w:tcW w:w="590" w:type="dxa"/>
            <w:hideMark/>
          </w:tcPr>
          <w:p w:rsidR="00A357BE" w:rsidRPr="006E1404" w:rsidRDefault="00A357BE" w:rsidP="005977DA">
            <w:pPr>
              <w:widowControl w:val="0"/>
              <w:ind w:right="1"/>
              <w:jc w:val="center"/>
              <w:rPr>
                <w:sz w:val="26"/>
                <w:szCs w:val="26"/>
              </w:rPr>
            </w:pPr>
            <w:r w:rsidRPr="006E1404">
              <w:rPr>
                <w:sz w:val="26"/>
                <w:szCs w:val="26"/>
              </w:rPr>
              <w:lastRenderedPageBreak/>
              <w:t>3.</w:t>
            </w:r>
          </w:p>
        </w:tc>
        <w:tc>
          <w:tcPr>
            <w:tcW w:w="4535" w:type="dxa"/>
            <w:hideMark/>
          </w:tcPr>
          <w:p w:rsidR="00A357BE" w:rsidRPr="006E1404" w:rsidRDefault="00A357BE" w:rsidP="005977DA">
            <w:pPr>
              <w:widowControl w:val="0"/>
              <w:ind w:right="1"/>
              <w:jc w:val="both"/>
              <w:rPr>
                <w:sz w:val="26"/>
                <w:szCs w:val="26"/>
              </w:rPr>
            </w:pPr>
            <w:r w:rsidRPr="006E1404">
              <w:rPr>
                <w:sz w:val="26"/>
                <w:szCs w:val="26"/>
              </w:rPr>
              <w:t xml:space="preserve">Доля проверок, результаты которых признаны недействительными </w:t>
            </w:r>
            <w:r w:rsidRPr="006E1404">
              <w:rPr>
                <w:i/>
                <w:sz w:val="26"/>
                <w:szCs w:val="26"/>
              </w:rPr>
              <w:t>(в процентах общего числа проведенных проверок)</w:t>
            </w:r>
          </w:p>
        </w:tc>
        <w:tc>
          <w:tcPr>
            <w:tcW w:w="1219" w:type="dxa"/>
            <w:vAlign w:val="center"/>
            <w:hideMark/>
          </w:tcPr>
          <w:p w:rsidR="00A357BE" w:rsidRPr="006E1404" w:rsidRDefault="00A357BE" w:rsidP="005977DA">
            <w:pPr>
              <w:widowControl w:val="0"/>
              <w:ind w:right="1"/>
              <w:jc w:val="center"/>
              <w:rPr>
                <w:sz w:val="26"/>
                <w:szCs w:val="26"/>
              </w:rPr>
            </w:pPr>
            <w:r w:rsidRPr="006E1404">
              <w:rPr>
                <w:sz w:val="26"/>
                <w:szCs w:val="26"/>
              </w:rPr>
              <w:t>0</w:t>
            </w:r>
          </w:p>
        </w:tc>
        <w:tc>
          <w:tcPr>
            <w:tcW w:w="1137" w:type="dxa"/>
            <w:vAlign w:val="center"/>
          </w:tcPr>
          <w:p w:rsidR="00A357BE" w:rsidRPr="006E1404" w:rsidRDefault="00A357BE" w:rsidP="005977DA">
            <w:pPr>
              <w:widowControl w:val="0"/>
              <w:ind w:right="1"/>
              <w:jc w:val="center"/>
              <w:rPr>
                <w:sz w:val="26"/>
                <w:szCs w:val="26"/>
              </w:rPr>
            </w:pPr>
            <w:r>
              <w:rPr>
                <w:sz w:val="26"/>
                <w:szCs w:val="26"/>
              </w:rPr>
              <w:t>0</w:t>
            </w:r>
          </w:p>
        </w:tc>
        <w:tc>
          <w:tcPr>
            <w:tcW w:w="1158" w:type="dxa"/>
            <w:gridSpan w:val="4"/>
            <w:vAlign w:val="center"/>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r>
              <w:rPr>
                <w:sz w:val="26"/>
                <w:szCs w:val="26"/>
              </w:rPr>
              <w:t>0</w:t>
            </w:r>
          </w:p>
          <w:p w:rsidR="00A357BE" w:rsidRPr="006E1404" w:rsidRDefault="00A357BE" w:rsidP="005977DA">
            <w:pPr>
              <w:widowControl w:val="0"/>
              <w:ind w:right="1"/>
              <w:jc w:val="center"/>
              <w:rPr>
                <w:sz w:val="26"/>
                <w:szCs w:val="26"/>
              </w:rPr>
            </w:pPr>
          </w:p>
        </w:tc>
        <w:tc>
          <w:tcPr>
            <w:tcW w:w="1244" w:type="dxa"/>
            <w:vAlign w:val="center"/>
          </w:tcPr>
          <w:p w:rsidR="00A357BE" w:rsidRPr="006E1404" w:rsidRDefault="00A357BE" w:rsidP="005977DA">
            <w:pPr>
              <w:widowControl w:val="0"/>
              <w:ind w:right="1"/>
              <w:jc w:val="center"/>
              <w:rPr>
                <w:sz w:val="26"/>
                <w:szCs w:val="26"/>
              </w:rPr>
            </w:pPr>
            <w:r>
              <w:rPr>
                <w:sz w:val="26"/>
                <w:szCs w:val="26"/>
              </w:rPr>
              <w:t>0</w:t>
            </w:r>
          </w:p>
        </w:tc>
      </w:tr>
      <w:tr w:rsidR="00A357BE" w:rsidTr="005977DA">
        <w:trPr>
          <w:gridAfter w:val="1"/>
          <w:wAfter w:w="29" w:type="dxa"/>
        </w:trPr>
        <w:tc>
          <w:tcPr>
            <w:tcW w:w="590" w:type="dxa"/>
            <w:hideMark/>
          </w:tcPr>
          <w:p w:rsidR="00A357BE" w:rsidRPr="006E1404" w:rsidRDefault="00A357BE" w:rsidP="005977DA">
            <w:pPr>
              <w:widowControl w:val="0"/>
              <w:ind w:right="1"/>
              <w:jc w:val="center"/>
              <w:rPr>
                <w:sz w:val="26"/>
                <w:szCs w:val="26"/>
              </w:rPr>
            </w:pPr>
            <w:r w:rsidRPr="006E1404">
              <w:rPr>
                <w:sz w:val="26"/>
                <w:szCs w:val="26"/>
              </w:rPr>
              <w:t>4.</w:t>
            </w:r>
          </w:p>
        </w:tc>
        <w:tc>
          <w:tcPr>
            <w:tcW w:w="4535" w:type="dxa"/>
            <w:hideMark/>
          </w:tcPr>
          <w:p w:rsidR="00A357BE" w:rsidRPr="006E1404" w:rsidRDefault="00A357BE" w:rsidP="005977DA">
            <w:pPr>
              <w:widowControl w:val="0"/>
              <w:ind w:right="1"/>
              <w:jc w:val="both"/>
              <w:rPr>
                <w:sz w:val="26"/>
                <w:szCs w:val="26"/>
              </w:rPr>
            </w:pPr>
            <w:r w:rsidRPr="006E1404">
              <w:rPr>
                <w:sz w:val="26"/>
                <w:szCs w:val="26"/>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6E1404">
              <w:rPr>
                <w:sz w:val="26"/>
                <w:szCs w:val="26"/>
              </w:rPr>
              <w:t>результатам</w:t>
            </w:r>
            <w:proofErr w:type="gramEnd"/>
            <w:r w:rsidRPr="006E1404">
              <w:rPr>
                <w:sz w:val="26"/>
                <w:szCs w:val="26"/>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r w:rsidRPr="006E1404">
              <w:rPr>
                <w:i/>
                <w:sz w:val="26"/>
                <w:szCs w:val="26"/>
              </w:rPr>
              <w:t>(в процентах общего числа проведенных проверок)</w:t>
            </w:r>
          </w:p>
        </w:tc>
        <w:tc>
          <w:tcPr>
            <w:tcW w:w="1219" w:type="dxa"/>
            <w:vAlign w:val="center"/>
            <w:hideMark/>
          </w:tcPr>
          <w:p w:rsidR="00A357BE" w:rsidRPr="006E1404" w:rsidRDefault="00A357BE" w:rsidP="005977DA">
            <w:pPr>
              <w:widowControl w:val="0"/>
              <w:ind w:right="1"/>
              <w:jc w:val="center"/>
              <w:rPr>
                <w:sz w:val="26"/>
                <w:szCs w:val="26"/>
              </w:rPr>
            </w:pPr>
            <w:r w:rsidRPr="006E1404">
              <w:rPr>
                <w:sz w:val="26"/>
                <w:szCs w:val="26"/>
              </w:rPr>
              <w:t>0</w:t>
            </w:r>
          </w:p>
        </w:tc>
        <w:tc>
          <w:tcPr>
            <w:tcW w:w="1137" w:type="dxa"/>
            <w:vAlign w:val="center"/>
          </w:tcPr>
          <w:p w:rsidR="00A357BE" w:rsidRPr="006E1404" w:rsidRDefault="00A357BE" w:rsidP="005977DA">
            <w:pPr>
              <w:widowControl w:val="0"/>
              <w:ind w:right="1"/>
              <w:jc w:val="center"/>
              <w:rPr>
                <w:sz w:val="26"/>
                <w:szCs w:val="26"/>
              </w:rPr>
            </w:pPr>
            <w:r>
              <w:rPr>
                <w:sz w:val="26"/>
                <w:szCs w:val="26"/>
              </w:rPr>
              <w:t>0</w:t>
            </w:r>
          </w:p>
        </w:tc>
        <w:tc>
          <w:tcPr>
            <w:tcW w:w="1158" w:type="dxa"/>
            <w:gridSpan w:val="4"/>
            <w:vAlign w:val="center"/>
          </w:tcPr>
          <w:p w:rsidR="00A357BE" w:rsidRPr="006E1404" w:rsidRDefault="00A357BE" w:rsidP="005977DA">
            <w:pPr>
              <w:widowControl w:val="0"/>
              <w:ind w:right="1"/>
              <w:jc w:val="center"/>
              <w:rPr>
                <w:sz w:val="26"/>
                <w:szCs w:val="26"/>
              </w:rPr>
            </w:pPr>
            <w:r>
              <w:rPr>
                <w:sz w:val="26"/>
                <w:szCs w:val="26"/>
              </w:rPr>
              <w:t>0</w:t>
            </w:r>
          </w:p>
        </w:tc>
        <w:tc>
          <w:tcPr>
            <w:tcW w:w="1244" w:type="dxa"/>
            <w:vAlign w:val="center"/>
          </w:tcPr>
          <w:p w:rsidR="00A357BE" w:rsidRPr="006E1404" w:rsidRDefault="00A357BE" w:rsidP="005977DA">
            <w:pPr>
              <w:widowControl w:val="0"/>
              <w:ind w:right="1"/>
              <w:jc w:val="center"/>
              <w:rPr>
                <w:sz w:val="26"/>
                <w:szCs w:val="26"/>
              </w:rPr>
            </w:pPr>
            <w:r>
              <w:rPr>
                <w:sz w:val="26"/>
                <w:szCs w:val="26"/>
              </w:rPr>
              <w:t>0</w:t>
            </w:r>
          </w:p>
        </w:tc>
      </w:tr>
      <w:tr w:rsidR="00A357BE" w:rsidTr="005977DA">
        <w:trPr>
          <w:gridAfter w:val="1"/>
          <w:wAfter w:w="29" w:type="dxa"/>
        </w:trPr>
        <w:tc>
          <w:tcPr>
            <w:tcW w:w="590" w:type="dxa"/>
            <w:hideMark/>
          </w:tcPr>
          <w:p w:rsidR="00A357BE" w:rsidRPr="006E1404" w:rsidRDefault="00A357BE" w:rsidP="005977DA">
            <w:pPr>
              <w:widowControl w:val="0"/>
              <w:ind w:right="1"/>
              <w:jc w:val="center"/>
              <w:rPr>
                <w:sz w:val="26"/>
                <w:szCs w:val="26"/>
              </w:rPr>
            </w:pPr>
            <w:r w:rsidRPr="006E1404">
              <w:rPr>
                <w:sz w:val="26"/>
                <w:szCs w:val="26"/>
              </w:rPr>
              <w:t>5.</w:t>
            </w:r>
          </w:p>
        </w:tc>
        <w:tc>
          <w:tcPr>
            <w:tcW w:w="4535" w:type="dxa"/>
            <w:hideMark/>
          </w:tcPr>
          <w:p w:rsidR="00A357BE" w:rsidRPr="006E1404" w:rsidRDefault="00A357BE" w:rsidP="005977DA">
            <w:pPr>
              <w:widowControl w:val="0"/>
              <w:ind w:right="1"/>
              <w:jc w:val="both"/>
              <w:rPr>
                <w:sz w:val="26"/>
                <w:szCs w:val="26"/>
              </w:rPr>
            </w:pPr>
            <w:r w:rsidRPr="006E1404">
              <w:rPr>
                <w:sz w:val="26"/>
                <w:szCs w:val="26"/>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 </w:t>
            </w:r>
            <w:r w:rsidRPr="006E1404">
              <w:rPr>
                <w:i/>
                <w:sz w:val="26"/>
                <w:szCs w:val="26"/>
              </w:rPr>
              <w:t>в процентах</w:t>
            </w:r>
          </w:p>
        </w:tc>
        <w:tc>
          <w:tcPr>
            <w:tcW w:w="1219" w:type="dxa"/>
            <w:vAlign w:val="center"/>
            <w:hideMark/>
          </w:tcPr>
          <w:p w:rsidR="00A357BE" w:rsidRPr="006E1404" w:rsidRDefault="00A357BE" w:rsidP="005977DA">
            <w:pPr>
              <w:widowControl w:val="0"/>
              <w:ind w:right="1"/>
              <w:jc w:val="center"/>
              <w:rPr>
                <w:sz w:val="26"/>
                <w:szCs w:val="26"/>
              </w:rPr>
            </w:pPr>
            <w:r>
              <w:rPr>
                <w:sz w:val="26"/>
                <w:szCs w:val="26"/>
              </w:rPr>
              <w:t>2</w:t>
            </w:r>
          </w:p>
        </w:tc>
        <w:tc>
          <w:tcPr>
            <w:tcW w:w="1137" w:type="dxa"/>
            <w:vAlign w:val="center"/>
          </w:tcPr>
          <w:p w:rsidR="00A357BE" w:rsidRPr="006E1404" w:rsidRDefault="00A357BE" w:rsidP="005977DA">
            <w:pPr>
              <w:widowControl w:val="0"/>
              <w:ind w:right="1"/>
              <w:jc w:val="center"/>
              <w:rPr>
                <w:sz w:val="26"/>
                <w:szCs w:val="26"/>
              </w:rPr>
            </w:pPr>
            <w:r>
              <w:rPr>
                <w:sz w:val="26"/>
                <w:szCs w:val="26"/>
              </w:rPr>
              <w:t>2</w:t>
            </w:r>
          </w:p>
        </w:tc>
        <w:tc>
          <w:tcPr>
            <w:tcW w:w="1158" w:type="dxa"/>
            <w:gridSpan w:val="4"/>
            <w:vAlign w:val="center"/>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r>
              <w:rPr>
                <w:sz w:val="26"/>
                <w:szCs w:val="26"/>
              </w:rPr>
              <w:t>1</w:t>
            </w:r>
          </w:p>
          <w:p w:rsidR="00A357BE" w:rsidRDefault="00A357BE" w:rsidP="005977DA">
            <w:pPr>
              <w:widowControl w:val="0"/>
              <w:ind w:right="1"/>
              <w:jc w:val="center"/>
              <w:rPr>
                <w:sz w:val="26"/>
                <w:szCs w:val="26"/>
              </w:rPr>
            </w:pPr>
          </w:p>
        </w:tc>
        <w:tc>
          <w:tcPr>
            <w:tcW w:w="1244" w:type="dxa"/>
            <w:vAlign w:val="center"/>
          </w:tcPr>
          <w:p w:rsidR="00A357BE" w:rsidRDefault="00A357BE" w:rsidP="005977DA">
            <w:pPr>
              <w:widowControl w:val="0"/>
              <w:ind w:right="1"/>
              <w:jc w:val="center"/>
              <w:rPr>
                <w:sz w:val="26"/>
                <w:szCs w:val="26"/>
              </w:rPr>
            </w:pPr>
            <w:r>
              <w:rPr>
                <w:sz w:val="26"/>
                <w:szCs w:val="26"/>
              </w:rPr>
              <w:t>1</w:t>
            </w:r>
          </w:p>
        </w:tc>
      </w:tr>
      <w:tr w:rsidR="00A357BE" w:rsidTr="005977DA">
        <w:trPr>
          <w:gridAfter w:val="1"/>
          <w:wAfter w:w="29" w:type="dxa"/>
        </w:trPr>
        <w:tc>
          <w:tcPr>
            <w:tcW w:w="590" w:type="dxa"/>
            <w:hideMark/>
          </w:tcPr>
          <w:p w:rsidR="00A357BE" w:rsidRPr="006E1404" w:rsidRDefault="00A357BE" w:rsidP="005977DA">
            <w:pPr>
              <w:widowControl w:val="0"/>
              <w:ind w:right="1"/>
              <w:jc w:val="center"/>
              <w:rPr>
                <w:sz w:val="26"/>
                <w:szCs w:val="26"/>
              </w:rPr>
            </w:pPr>
            <w:r w:rsidRPr="006E1404">
              <w:rPr>
                <w:sz w:val="26"/>
                <w:szCs w:val="26"/>
              </w:rPr>
              <w:t>6.</w:t>
            </w:r>
          </w:p>
        </w:tc>
        <w:tc>
          <w:tcPr>
            <w:tcW w:w="4535" w:type="dxa"/>
            <w:hideMark/>
          </w:tcPr>
          <w:p w:rsidR="00A357BE" w:rsidRPr="006E1404" w:rsidRDefault="00A357BE" w:rsidP="005977DA">
            <w:pPr>
              <w:widowControl w:val="0"/>
              <w:ind w:right="1"/>
              <w:jc w:val="both"/>
              <w:rPr>
                <w:sz w:val="26"/>
                <w:szCs w:val="26"/>
              </w:rPr>
            </w:pPr>
            <w:r w:rsidRPr="006E1404">
              <w:rPr>
                <w:sz w:val="26"/>
                <w:szCs w:val="26"/>
              </w:rPr>
              <w:t>Среднее количество проверок, проведенных в отношении одного юридического лица, индивидуального предпринимателя</w:t>
            </w:r>
          </w:p>
        </w:tc>
        <w:tc>
          <w:tcPr>
            <w:tcW w:w="1219" w:type="dxa"/>
            <w:vAlign w:val="center"/>
            <w:hideMark/>
          </w:tcPr>
          <w:p w:rsidR="00A357BE" w:rsidRPr="006E1404" w:rsidRDefault="00A357BE" w:rsidP="005977DA">
            <w:pPr>
              <w:widowControl w:val="0"/>
              <w:ind w:right="1"/>
              <w:jc w:val="center"/>
              <w:rPr>
                <w:sz w:val="26"/>
                <w:szCs w:val="26"/>
              </w:rPr>
            </w:pPr>
            <w:r w:rsidRPr="006E1404">
              <w:rPr>
                <w:sz w:val="26"/>
                <w:szCs w:val="26"/>
              </w:rPr>
              <w:t>1</w:t>
            </w:r>
          </w:p>
        </w:tc>
        <w:tc>
          <w:tcPr>
            <w:tcW w:w="1137" w:type="dxa"/>
            <w:vAlign w:val="center"/>
          </w:tcPr>
          <w:p w:rsidR="00A357BE" w:rsidRPr="006E1404" w:rsidRDefault="00A357BE" w:rsidP="005977DA">
            <w:pPr>
              <w:widowControl w:val="0"/>
              <w:ind w:right="1"/>
              <w:jc w:val="center"/>
              <w:rPr>
                <w:sz w:val="26"/>
                <w:szCs w:val="26"/>
              </w:rPr>
            </w:pPr>
            <w:r>
              <w:rPr>
                <w:sz w:val="26"/>
                <w:szCs w:val="26"/>
              </w:rPr>
              <w:t>1</w:t>
            </w:r>
          </w:p>
        </w:tc>
        <w:tc>
          <w:tcPr>
            <w:tcW w:w="1158" w:type="dxa"/>
            <w:gridSpan w:val="4"/>
            <w:vAlign w:val="center"/>
          </w:tcPr>
          <w:p w:rsidR="00A357BE" w:rsidRPr="006E1404" w:rsidRDefault="00A357BE" w:rsidP="005977DA">
            <w:pPr>
              <w:widowControl w:val="0"/>
              <w:ind w:right="1"/>
              <w:jc w:val="center"/>
              <w:rPr>
                <w:sz w:val="26"/>
                <w:szCs w:val="26"/>
              </w:rPr>
            </w:pPr>
            <w:r>
              <w:rPr>
                <w:sz w:val="26"/>
                <w:szCs w:val="26"/>
              </w:rPr>
              <w:t>1</w:t>
            </w:r>
          </w:p>
        </w:tc>
        <w:tc>
          <w:tcPr>
            <w:tcW w:w="1244" w:type="dxa"/>
            <w:vAlign w:val="center"/>
          </w:tcPr>
          <w:p w:rsidR="00A357BE" w:rsidRPr="006E1404" w:rsidRDefault="00A357BE" w:rsidP="005977DA">
            <w:pPr>
              <w:widowControl w:val="0"/>
              <w:ind w:right="1"/>
              <w:jc w:val="center"/>
              <w:rPr>
                <w:sz w:val="26"/>
                <w:szCs w:val="26"/>
              </w:rPr>
            </w:pPr>
            <w:r>
              <w:rPr>
                <w:sz w:val="26"/>
                <w:szCs w:val="26"/>
              </w:rPr>
              <w:t>1</w:t>
            </w:r>
          </w:p>
        </w:tc>
      </w:tr>
      <w:tr w:rsidR="00A357BE" w:rsidTr="005977DA">
        <w:trPr>
          <w:gridAfter w:val="1"/>
          <w:wAfter w:w="29" w:type="dxa"/>
        </w:trPr>
        <w:tc>
          <w:tcPr>
            <w:tcW w:w="590" w:type="dxa"/>
            <w:hideMark/>
          </w:tcPr>
          <w:p w:rsidR="00A357BE" w:rsidRPr="006E1404" w:rsidRDefault="00A357BE" w:rsidP="005977DA">
            <w:pPr>
              <w:widowControl w:val="0"/>
              <w:ind w:right="1"/>
              <w:jc w:val="center"/>
              <w:rPr>
                <w:sz w:val="26"/>
                <w:szCs w:val="26"/>
              </w:rPr>
            </w:pPr>
            <w:r w:rsidRPr="006E1404">
              <w:rPr>
                <w:sz w:val="26"/>
                <w:szCs w:val="26"/>
              </w:rPr>
              <w:t>7.</w:t>
            </w:r>
          </w:p>
        </w:tc>
        <w:tc>
          <w:tcPr>
            <w:tcW w:w="4535" w:type="dxa"/>
            <w:hideMark/>
          </w:tcPr>
          <w:p w:rsidR="00A357BE" w:rsidRPr="006E1404" w:rsidRDefault="00A357BE" w:rsidP="005977DA">
            <w:pPr>
              <w:widowControl w:val="0"/>
              <w:ind w:right="1"/>
              <w:jc w:val="both"/>
              <w:rPr>
                <w:sz w:val="26"/>
                <w:szCs w:val="26"/>
              </w:rPr>
            </w:pPr>
            <w:r w:rsidRPr="006E1404">
              <w:rPr>
                <w:sz w:val="26"/>
                <w:szCs w:val="26"/>
              </w:rPr>
              <w:t xml:space="preserve">Доля проведенных внеплановых проверок </w:t>
            </w:r>
            <w:r w:rsidRPr="006E1404">
              <w:rPr>
                <w:i/>
                <w:sz w:val="26"/>
                <w:szCs w:val="26"/>
              </w:rPr>
              <w:t>(в процентах общего количества проведенных проверок)</w:t>
            </w:r>
          </w:p>
        </w:tc>
        <w:tc>
          <w:tcPr>
            <w:tcW w:w="1219" w:type="dxa"/>
            <w:vAlign w:val="center"/>
            <w:hideMark/>
          </w:tcPr>
          <w:p w:rsidR="00A357BE" w:rsidRPr="006E1404" w:rsidRDefault="00A357BE" w:rsidP="005977DA">
            <w:pPr>
              <w:widowControl w:val="0"/>
              <w:ind w:right="1"/>
              <w:jc w:val="center"/>
              <w:rPr>
                <w:sz w:val="26"/>
                <w:szCs w:val="26"/>
              </w:rPr>
            </w:pPr>
            <w:r>
              <w:rPr>
                <w:sz w:val="26"/>
                <w:szCs w:val="26"/>
              </w:rPr>
              <w:t>0</w:t>
            </w:r>
          </w:p>
        </w:tc>
        <w:tc>
          <w:tcPr>
            <w:tcW w:w="1137" w:type="dxa"/>
            <w:vAlign w:val="center"/>
          </w:tcPr>
          <w:p w:rsidR="00A357BE" w:rsidRPr="006E1404" w:rsidRDefault="00A357BE" w:rsidP="005977DA">
            <w:pPr>
              <w:widowControl w:val="0"/>
              <w:ind w:right="1"/>
              <w:jc w:val="center"/>
              <w:rPr>
                <w:sz w:val="26"/>
                <w:szCs w:val="26"/>
              </w:rPr>
            </w:pPr>
            <w:r>
              <w:rPr>
                <w:sz w:val="26"/>
                <w:szCs w:val="26"/>
              </w:rPr>
              <w:t>0</w:t>
            </w:r>
          </w:p>
        </w:tc>
        <w:tc>
          <w:tcPr>
            <w:tcW w:w="1158" w:type="dxa"/>
            <w:gridSpan w:val="4"/>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r>
              <w:rPr>
                <w:sz w:val="26"/>
                <w:szCs w:val="26"/>
              </w:rPr>
              <w:t>75</w:t>
            </w:r>
          </w:p>
        </w:tc>
        <w:tc>
          <w:tcPr>
            <w:tcW w:w="1244" w:type="dxa"/>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r>
              <w:rPr>
                <w:sz w:val="26"/>
                <w:szCs w:val="26"/>
              </w:rPr>
              <w:t>25</w:t>
            </w:r>
          </w:p>
        </w:tc>
      </w:tr>
      <w:tr w:rsidR="00A357BE" w:rsidTr="005977DA">
        <w:trPr>
          <w:gridAfter w:val="1"/>
          <w:wAfter w:w="29" w:type="dxa"/>
        </w:trPr>
        <w:tc>
          <w:tcPr>
            <w:tcW w:w="590" w:type="dxa"/>
            <w:hideMark/>
          </w:tcPr>
          <w:p w:rsidR="00A357BE" w:rsidRPr="006E1404" w:rsidRDefault="00A357BE" w:rsidP="005977DA">
            <w:pPr>
              <w:widowControl w:val="0"/>
              <w:ind w:right="1"/>
              <w:jc w:val="center"/>
              <w:rPr>
                <w:sz w:val="26"/>
                <w:szCs w:val="26"/>
              </w:rPr>
            </w:pPr>
            <w:r w:rsidRPr="006E1404">
              <w:rPr>
                <w:sz w:val="26"/>
                <w:szCs w:val="26"/>
              </w:rPr>
              <w:t>8.</w:t>
            </w:r>
          </w:p>
        </w:tc>
        <w:tc>
          <w:tcPr>
            <w:tcW w:w="4535" w:type="dxa"/>
            <w:hideMark/>
          </w:tcPr>
          <w:p w:rsidR="00A357BE" w:rsidRPr="006E1404" w:rsidRDefault="00A357BE" w:rsidP="005977DA">
            <w:pPr>
              <w:widowControl w:val="0"/>
              <w:ind w:right="1"/>
              <w:jc w:val="both"/>
              <w:rPr>
                <w:sz w:val="26"/>
                <w:szCs w:val="26"/>
              </w:rPr>
            </w:pPr>
            <w:r w:rsidRPr="006E1404">
              <w:rPr>
                <w:sz w:val="26"/>
                <w:szCs w:val="26"/>
              </w:rPr>
              <w:t xml:space="preserve">Доля правонарушений, выявленных по итогам проведения внеплановых проверок </w:t>
            </w:r>
            <w:r w:rsidRPr="006E1404">
              <w:rPr>
                <w:i/>
                <w:sz w:val="26"/>
                <w:szCs w:val="26"/>
              </w:rPr>
              <w:t>(в процентах общего числа правонарушений, выявленных по итогам проверок)</w:t>
            </w:r>
            <w:r w:rsidRPr="006E1404">
              <w:rPr>
                <w:sz w:val="26"/>
                <w:szCs w:val="26"/>
              </w:rPr>
              <w:t xml:space="preserve"> </w:t>
            </w:r>
          </w:p>
        </w:tc>
        <w:tc>
          <w:tcPr>
            <w:tcW w:w="1219" w:type="dxa"/>
            <w:vAlign w:val="center"/>
            <w:hideMark/>
          </w:tcPr>
          <w:p w:rsidR="00A357BE" w:rsidRPr="006E1404" w:rsidRDefault="00A357BE" w:rsidP="005977DA">
            <w:pPr>
              <w:widowControl w:val="0"/>
              <w:ind w:right="1"/>
              <w:jc w:val="center"/>
              <w:rPr>
                <w:sz w:val="26"/>
                <w:szCs w:val="26"/>
              </w:rPr>
            </w:pPr>
            <w:r>
              <w:rPr>
                <w:sz w:val="26"/>
                <w:szCs w:val="26"/>
              </w:rPr>
              <w:t>0</w:t>
            </w:r>
          </w:p>
        </w:tc>
        <w:tc>
          <w:tcPr>
            <w:tcW w:w="1137" w:type="dxa"/>
            <w:vAlign w:val="center"/>
          </w:tcPr>
          <w:p w:rsidR="00A357BE" w:rsidRPr="006E1404" w:rsidRDefault="00A357BE" w:rsidP="005977DA">
            <w:pPr>
              <w:widowControl w:val="0"/>
              <w:ind w:right="1"/>
              <w:jc w:val="center"/>
              <w:rPr>
                <w:sz w:val="26"/>
                <w:szCs w:val="26"/>
              </w:rPr>
            </w:pPr>
            <w:r>
              <w:rPr>
                <w:sz w:val="26"/>
                <w:szCs w:val="26"/>
              </w:rPr>
              <w:t>0</w:t>
            </w:r>
          </w:p>
        </w:tc>
        <w:tc>
          <w:tcPr>
            <w:tcW w:w="1158" w:type="dxa"/>
            <w:gridSpan w:val="4"/>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Pr="006E1404" w:rsidRDefault="00A357BE" w:rsidP="005977DA">
            <w:pPr>
              <w:widowControl w:val="0"/>
              <w:ind w:right="1"/>
              <w:jc w:val="center"/>
              <w:rPr>
                <w:sz w:val="26"/>
                <w:szCs w:val="26"/>
              </w:rPr>
            </w:pPr>
            <w:r>
              <w:rPr>
                <w:sz w:val="26"/>
                <w:szCs w:val="26"/>
              </w:rPr>
              <w:t>0</w:t>
            </w:r>
          </w:p>
        </w:tc>
        <w:tc>
          <w:tcPr>
            <w:tcW w:w="1244" w:type="dxa"/>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Pr="006E1404" w:rsidRDefault="00A357BE" w:rsidP="005977DA">
            <w:pPr>
              <w:widowControl w:val="0"/>
              <w:ind w:right="1"/>
              <w:jc w:val="center"/>
              <w:rPr>
                <w:sz w:val="26"/>
                <w:szCs w:val="26"/>
              </w:rPr>
            </w:pPr>
            <w:r>
              <w:rPr>
                <w:sz w:val="26"/>
                <w:szCs w:val="26"/>
              </w:rPr>
              <w:t>0</w:t>
            </w:r>
          </w:p>
        </w:tc>
      </w:tr>
      <w:tr w:rsidR="00A357BE" w:rsidTr="005977DA">
        <w:trPr>
          <w:gridAfter w:val="1"/>
          <w:wAfter w:w="29" w:type="dxa"/>
          <w:trHeight w:val="273"/>
        </w:trPr>
        <w:tc>
          <w:tcPr>
            <w:tcW w:w="590" w:type="dxa"/>
            <w:hideMark/>
          </w:tcPr>
          <w:p w:rsidR="00A357BE" w:rsidRPr="006E1404" w:rsidRDefault="00A357BE" w:rsidP="005977DA">
            <w:pPr>
              <w:widowControl w:val="0"/>
              <w:ind w:right="1"/>
              <w:jc w:val="center"/>
              <w:rPr>
                <w:sz w:val="26"/>
                <w:szCs w:val="26"/>
              </w:rPr>
            </w:pPr>
            <w:r w:rsidRPr="006E1404">
              <w:rPr>
                <w:sz w:val="26"/>
                <w:szCs w:val="26"/>
              </w:rPr>
              <w:t>9.</w:t>
            </w:r>
          </w:p>
        </w:tc>
        <w:tc>
          <w:tcPr>
            <w:tcW w:w="4535" w:type="dxa"/>
            <w:hideMark/>
          </w:tcPr>
          <w:p w:rsidR="00A357BE" w:rsidRPr="006E1404" w:rsidRDefault="00A357BE" w:rsidP="005977DA">
            <w:pPr>
              <w:widowControl w:val="0"/>
              <w:ind w:right="1"/>
              <w:jc w:val="both"/>
              <w:rPr>
                <w:sz w:val="26"/>
                <w:szCs w:val="26"/>
              </w:rPr>
            </w:pPr>
            <w:proofErr w:type="gramStart"/>
            <w:r w:rsidRPr="006E1404">
              <w:rPr>
                <w:sz w:val="26"/>
                <w:szCs w:val="26"/>
              </w:rPr>
              <w:t xml:space="preserve">Доля внеплановых проверок, </w:t>
            </w:r>
            <w:r w:rsidRPr="006E1404">
              <w:rPr>
                <w:sz w:val="26"/>
                <w:szCs w:val="26"/>
              </w:rPr>
              <w:lastRenderedPageBreak/>
              <w:t xml:space="preserve">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r w:rsidRPr="006E1404">
              <w:rPr>
                <w:i/>
                <w:sz w:val="26"/>
                <w:szCs w:val="26"/>
              </w:rPr>
              <w:t>(в процентах общего количества</w:t>
            </w:r>
            <w:proofErr w:type="gramEnd"/>
            <w:r w:rsidRPr="006E1404">
              <w:rPr>
                <w:i/>
                <w:sz w:val="26"/>
                <w:szCs w:val="26"/>
              </w:rPr>
              <w:t xml:space="preserve"> проведенных внеплановых проверок)</w:t>
            </w:r>
          </w:p>
        </w:tc>
        <w:tc>
          <w:tcPr>
            <w:tcW w:w="1219" w:type="dxa"/>
            <w:vAlign w:val="center"/>
            <w:hideMark/>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A357BE" w:rsidRPr="006E1404" w:rsidRDefault="00A357BE" w:rsidP="005977DA">
            <w:pPr>
              <w:widowControl w:val="0"/>
              <w:ind w:right="1"/>
              <w:jc w:val="center"/>
              <w:rPr>
                <w:sz w:val="26"/>
                <w:szCs w:val="26"/>
              </w:rPr>
            </w:pPr>
            <w:r>
              <w:rPr>
                <w:sz w:val="26"/>
                <w:szCs w:val="26"/>
              </w:rPr>
              <w:t>0</w:t>
            </w:r>
          </w:p>
        </w:tc>
        <w:tc>
          <w:tcPr>
            <w:tcW w:w="1137" w:type="dxa"/>
            <w:vAlign w:val="center"/>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4D2442" w:rsidRDefault="004D2442" w:rsidP="005977DA">
            <w:pPr>
              <w:widowControl w:val="0"/>
              <w:ind w:right="1"/>
              <w:jc w:val="center"/>
              <w:rPr>
                <w:sz w:val="26"/>
                <w:szCs w:val="26"/>
              </w:rPr>
            </w:pPr>
          </w:p>
          <w:p w:rsidR="00A357BE" w:rsidRPr="006E1404" w:rsidRDefault="00A357BE" w:rsidP="004D2442">
            <w:pPr>
              <w:widowControl w:val="0"/>
              <w:ind w:right="1"/>
              <w:jc w:val="center"/>
              <w:rPr>
                <w:sz w:val="26"/>
                <w:szCs w:val="26"/>
              </w:rPr>
            </w:pPr>
            <w:r>
              <w:rPr>
                <w:sz w:val="26"/>
                <w:szCs w:val="26"/>
              </w:rPr>
              <w:t>0</w:t>
            </w:r>
          </w:p>
        </w:tc>
        <w:tc>
          <w:tcPr>
            <w:tcW w:w="1158" w:type="dxa"/>
            <w:gridSpan w:val="4"/>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Pr="006E1404" w:rsidRDefault="00A357BE" w:rsidP="005977DA">
            <w:pPr>
              <w:widowControl w:val="0"/>
              <w:ind w:right="1"/>
              <w:jc w:val="center"/>
              <w:rPr>
                <w:sz w:val="26"/>
                <w:szCs w:val="26"/>
              </w:rPr>
            </w:pPr>
            <w:r>
              <w:rPr>
                <w:sz w:val="26"/>
                <w:szCs w:val="26"/>
              </w:rPr>
              <w:t>100</w:t>
            </w:r>
          </w:p>
        </w:tc>
        <w:tc>
          <w:tcPr>
            <w:tcW w:w="1244" w:type="dxa"/>
          </w:tcPr>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Default="00A357BE" w:rsidP="005977DA">
            <w:pPr>
              <w:widowControl w:val="0"/>
              <w:ind w:right="1"/>
              <w:jc w:val="center"/>
              <w:rPr>
                <w:sz w:val="26"/>
                <w:szCs w:val="26"/>
              </w:rPr>
            </w:pPr>
          </w:p>
          <w:p w:rsidR="00A357BE" w:rsidRPr="006E1404" w:rsidRDefault="00A357BE" w:rsidP="005977DA">
            <w:pPr>
              <w:widowControl w:val="0"/>
              <w:ind w:right="1"/>
              <w:jc w:val="center"/>
              <w:rPr>
                <w:sz w:val="26"/>
                <w:szCs w:val="26"/>
              </w:rPr>
            </w:pPr>
            <w:r>
              <w:rPr>
                <w:sz w:val="26"/>
                <w:szCs w:val="26"/>
              </w:rPr>
              <w:t>0</w:t>
            </w:r>
          </w:p>
        </w:tc>
      </w:tr>
      <w:tr w:rsidR="00A357BE" w:rsidTr="005977DA">
        <w:tc>
          <w:tcPr>
            <w:tcW w:w="590" w:type="dxa"/>
            <w:hideMark/>
          </w:tcPr>
          <w:p w:rsidR="00A357BE" w:rsidRPr="006E1404" w:rsidRDefault="00A357BE" w:rsidP="005977DA">
            <w:pPr>
              <w:widowControl w:val="0"/>
              <w:ind w:right="1"/>
              <w:jc w:val="center"/>
              <w:rPr>
                <w:sz w:val="26"/>
                <w:szCs w:val="26"/>
              </w:rPr>
            </w:pPr>
            <w:r w:rsidRPr="006E1404">
              <w:rPr>
                <w:sz w:val="26"/>
                <w:szCs w:val="26"/>
              </w:rPr>
              <w:lastRenderedPageBreak/>
              <w:t>10.</w:t>
            </w:r>
          </w:p>
        </w:tc>
        <w:tc>
          <w:tcPr>
            <w:tcW w:w="4535" w:type="dxa"/>
            <w:hideMark/>
          </w:tcPr>
          <w:p w:rsidR="00A357BE" w:rsidRPr="006E1404" w:rsidRDefault="00A357BE" w:rsidP="005977DA">
            <w:pPr>
              <w:widowControl w:val="0"/>
              <w:ind w:right="1"/>
              <w:jc w:val="both"/>
              <w:rPr>
                <w:sz w:val="26"/>
                <w:szCs w:val="26"/>
              </w:rPr>
            </w:pPr>
            <w:proofErr w:type="gramStart"/>
            <w:r w:rsidRPr="006E1404">
              <w:rPr>
                <w:sz w:val="26"/>
                <w:szCs w:val="26"/>
              </w:rPr>
              <w:t>Доля внеплановых проверок, проведенных по фактам нарушений обязательных требований, с которыми связано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6E1404">
              <w:rPr>
                <w:sz w:val="26"/>
                <w:szCs w:val="26"/>
              </w:rPr>
              <w:t xml:space="preserve"> </w:t>
            </w:r>
            <w:r w:rsidRPr="006E1404">
              <w:rPr>
                <w:i/>
                <w:sz w:val="26"/>
                <w:szCs w:val="26"/>
              </w:rPr>
              <w:t>(в процентах общего количества проведенных внеплановых проверок)</w:t>
            </w:r>
            <w:r w:rsidRPr="006E1404">
              <w:rPr>
                <w:sz w:val="26"/>
                <w:szCs w:val="26"/>
              </w:rPr>
              <w:t xml:space="preserve"> </w:t>
            </w:r>
          </w:p>
        </w:tc>
        <w:tc>
          <w:tcPr>
            <w:tcW w:w="1219" w:type="dxa"/>
            <w:vAlign w:val="center"/>
            <w:hideMark/>
          </w:tcPr>
          <w:p w:rsidR="00A357BE" w:rsidRPr="006E1404" w:rsidRDefault="00A357BE" w:rsidP="005977DA">
            <w:pPr>
              <w:widowControl w:val="0"/>
              <w:ind w:right="1"/>
              <w:jc w:val="center"/>
              <w:rPr>
                <w:sz w:val="26"/>
                <w:szCs w:val="26"/>
              </w:rPr>
            </w:pPr>
            <w:r>
              <w:rPr>
                <w:sz w:val="26"/>
                <w:szCs w:val="26"/>
              </w:rPr>
              <w:t>0</w:t>
            </w:r>
          </w:p>
        </w:tc>
        <w:tc>
          <w:tcPr>
            <w:tcW w:w="1137" w:type="dxa"/>
            <w:vAlign w:val="center"/>
          </w:tcPr>
          <w:p w:rsidR="00A357BE" w:rsidRPr="006E1404" w:rsidRDefault="00A357BE" w:rsidP="005977DA">
            <w:pPr>
              <w:widowControl w:val="0"/>
              <w:ind w:right="1"/>
              <w:jc w:val="center"/>
              <w:rPr>
                <w:sz w:val="26"/>
                <w:szCs w:val="26"/>
              </w:rPr>
            </w:pPr>
            <w:r>
              <w:rPr>
                <w:sz w:val="26"/>
                <w:szCs w:val="26"/>
              </w:rPr>
              <w:t>0</w:t>
            </w:r>
          </w:p>
        </w:tc>
        <w:tc>
          <w:tcPr>
            <w:tcW w:w="1129" w:type="dxa"/>
            <w:vAlign w:val="center"/>
          </w:tcPr>
          <w:p w:rsidR="00A357BE" w:rsidRPr="006E1404" w:rsidRDefault="00A357BE" w:rsidP="005977DA">
            <w:pPr>
              <w:widowControl w:val="0"/>
              <w:ind w:right="1"/>
              <w:jc w:val="center"/>
              <w:rPr>
                <w:sz w:val="26"/>
                <w:szCs w:val="26"/>
              </w:rPr>
            </w:pPr>
            <w:r>
              <w:rPr>
                <w:sz w:val="26"/>
                <w:szCs w:val="26"/>
              </w:rPr>
              <w:t>0</w:t>
            </w:r>
          </w:p>
        </w:tc>
        <w:tc>
          <w:tcPr>
            <w:tcW w:w="1302" w:type="dxa"/>
            <w:gridSpan w:val="5"/>
            <w:vAlign w:val="center"/>
          </w:tcPr>
          <w:p w:rsidR="00A357BE" w:rsidRPr="006E1404" w:rsidRDefault="00A357BE" w:rsidP="005977DA">
            <w:pPr>
              <w:widowControl w:val="0"/>
              <w:ind w:right="1"/>
              <w:jc w:val="center"/>
              <w:rPr>
                <w:sz w:val="26"/>
                <w:szCs w:val="26"/>
              </w:rPr>
            </w:pPr>
            <w:r w:rsidRPr="006E1404">
              <w:rPr>
                <w:sz w:val="26"/>
                <w:szCs w:val="26"/>
              </w:rPr>
              <w:t>0</w:t>
            </w:r>
          </w:p>
        </w:tc>
      </w:tr>
      <w:tr w:rsidR="00A357BE" w:rsidTr="005977DA">
        <w:tc>
          <w:tcPr>
            <w:tcW w:w="590" w:type="dxa"/>
            <w:hideMark/>
          </w:tcPr>
          <w:p w:rsidR="00A357BE" w:rsidRPr="006E1404" w:rsidRDefault="00A357BE" w:rsidP="005977DA">
            <w:pPr>
              <w:widowControl w:val="0"/>
              <w:ind w:right="1"/>
              <w:jc w:val="center"/>
              <w:rPr>
                <w:sz w:val="26"/>
                <w:szCs w:val="26"/>
              </w:rPr>
            </w:pPr>
            <w:r w:rsidRPr="006E1404">
              <w:rPr>
                <w:sz w:val="26"/>
                <w:szCs w:val="26"/>
              </w:rPr>
              <w:t>11.</w:t>
            </w:r>
          </w:p>
        </w:tc>
        <w:tc>
          <w:tcPr>
            <w:tcW w:w="4535" w:type="dxa"/>
            <w:hideMark/>
          </w:tcPr>
          <w:p w:rsidR="00A357BE" w:rsidRPr="006E1404" w:rsidRDefault="00A357BE" w:rsidP="005977DA">
            <w:pPr>
              <w:widowControl w:val="0"/>
              <w:ind w:right="1"/>
              <w:jc w:val="both"/>
              <w:rPr>
                <w:sz w:val="26"/>
                <w:szCs w:val="26"/>
              </w:rPr>
            </w:pPr>
            <w:r w:rsidRPr="006E1404">
              <w:rPr>
                <w:sz w:val="26"/>
                <w:szCs w:val="26"/>
              </w:rPr>
              <w:t xml:space="preserve">Доля проверок, по итогам которых выявлены правонарушения </w:t>
            </w:r>
            <w:r w:rsidRPr="006E1404">
              <w:rPr>
                <w:i/>
                <w:sz w:val="26"/>
                <w:szCs w:val="26"/>
              </w:rPr>
              <w:t xml:space="preserve">(в процентах общего числа проведенных плановых и внеплановых проверок) </w:t>
            </w:r>
          </w:p>
        </w:tc>
        <w:tc>
          <w:tcPr>
            <w:tcW w:w="1219" w:type="dxa"/>
            <w:vAlign w:val="center"/>
            <w:hideMark/>
          </w:tcPr>
          <w:p w:rsidR="00A357BE" w:rsidRPr="006E1404" w:rsidRDefault="00A357BE" w:rsidP="005977DA">
            <w:pPr>
              <w:widowControl w:val="0"/>
              <w:ind w:right="1"/>
              <w:jc w:val="center"/>
              <w:rPr>
                <w:sz w:val="26"/>
                <w:szCs w:val="26"/>
              </w:rPr>
            </w:pPr>
            <w:r>
              <w:rPr>
                <w:sz w:val="26"/>
                <w:szCs w:val="26"/>
              </w:rPr>
              <w:t>33</w:t>
            </w:r>
          </w:p>
        </w:tc>
        <w:tc>
          <w:tcPr>
            <w:tcW w:w="1137" w:type="dxa"/>
            <w:vAlign w:val="center"/>
          </w:tcPr>
          <w:p w:rsidR="00A357BE" w:rsidRPr="006E1404" w:rsidRDefault="00A357BE" w:rsidP="005977DA">
            <w:pPr>
              <w:widowControl w:val="0"/>
              <w:ind w:right="1"/>
              <w:jc w:val="center"/>
              <w:rPr>
                <w:sz w:val="26"/>
                <w:szCs w:val="26"/>
              </w:rPr>
            </w:pPr>
            <w:r>
              <w:rPr>
                <w:sz w:val="26"/>
                <w:szCs w:val="26"/>
              </w:rPr>
              <w:t>36</w:t>
            </w:r>
          </w:p>
        </w:tc>
        <w:tc>
          <w:tcPr>
            <w:tcW w:w="1129" w:type="dxa"/>
            <w:vAlign w:val="center"/>
          </w:tcPr>
          <w:p w:rsidR="00A357BE" w:rsidRPr="006E1404" w:rsidRDefault="00A357BE" w:rsidP="005977DA">
            <w:pPr>
              <w:widowControl w:val="0"/>
              <w:ind w:right="1"/>
              <w:jc w:val="center"/>
              <w:rPr>
                <w:sz w:val="26"/>
                <w:szCs w:val="26"/>
              </w:rPr>
            </w:pPr>
            <w:r>
              <w:rPr>
                <w:sz w:val="26"/>
                <w:szCs w:val="26"/>
              </w:rPr>
              <w:t>25</w:t>
            </w:r>
          </w:p>
        </w:tc>
        <w:tc>
          <w:tcPr>
            <w:tcW w:w="1302" w:type="dxa"/>
            <w:gridSpan w:val="5"/>
            <w:vAlign w:val="center"/>
          </w:tcPr>
          <w:p w:rsidR="00A357BE" w:rsidRPr="006E1404" w:rsidRDefault="00A357BE" w:rsidP="005977DA">
            <w:pPr>
              <w:widowControl w:val="0"/>
              <w:ind w:right="1"/>
              <w:jc w:val="center"/>
              <w:rPr>
                <w:sz w:val="26"/>
                <w:szCs w:val="26"/>
              </w:rPr>
            </w:pPr>
            <w:r>
              <w:rPr>
                <w:sz w:val="26"/>
                <w:szCs w:val="26"/>
              </w:rPr>
              <w:t>0</w:t>
            </w:r>
          </w:p>
        </w:tc>
      </w:tr>
      <w:tr w:rsidR="00A357BE" w:rsidTr="005977DA">
        <w:tc>
          <w:tcPr>
            <w:tcW w:w="590" w:type="dxa"/>
            <w:hideMark/>
          </w:tcPr>
          <w:p w:rsidR="00A357BE" w:rsidRPr="006E1404" w:rsidRDefault="00A357BE" w:rsidP="005977DA">
            <w:pPr>
              <w:widowControl w:val="0"/>
              <w:ind w:right="1"/>
              <w:jc w:val="center"/>
              <w:rPr>
                <w:sz w:val="26"/>
                <w:szCs w:val="26"/>
              </w:rPr>
            </w:pPr>
            <w:r w:rsidRPr="006E1404">
              <w:rPr>
                <w:sz w:val="26"/>
                <w:szCs w:val="26"/>
              </w:rPr>
              <w:t>12.</w:t>
            </w:r>
          </w:p>
        </w:tc>
        <w:tc>
          <w:tcPr>
            <w:tcW w:w="4535" w:type="dxa"/>
            <w:hideMark/>
          </w:tcPr>
          <w:p w:rsidR="00A357BE" w:rsidRPr="006E1404" w:rsidRDefault="00A357BE" w:rsidP="005977DA">
            <w:pPr>
              <w:widowControl w:val="0"/>
              <w:ind w:right="1"/>
              <w:jc w:val="both"/>
              <w:rPr>
                <w:sz w:val="26"/>
                <w:szCs w:val="26"/>
              </w:rPr>
            </w:pPr>
            <w:r w:rsidRPr="006E1404">
              <w:rPr>
                <w:sz w:val="26"/>
                <w:szCs w:val="26"/>
              </w:rPr>
              <w:t xml:space="preserve">Доля проверок, по итогам которых по результатам выявленных правонарушений были возбуждены дела об административных правонарушениях </w:t>
            </w:r>
            <w:r w:rsidRPr="006E1404">
              <w:rPr>
                <w:i/>
                <w:sz w:val="26"/>
                <w:szCs w:val="26"/>
              </w:rPr>
              <w:t>(в процентах общего числа проверок, по итогам которых были выявлены правонарушения)</w:t>
            </w:r>
          </w:p>
        </w:tc>
        <w:tc>
          <w:tcPr>
            <w:tcW w:w="1219" w:type="dxa"/>
            <w:vAlign w:val="center"/>
            <w:hideMark/>
          </w:tcPr>
          <w:p w:rsidR="00A357BE" w:rsidRPr="006E1404" w:rsidRDefault="00A357BE" w:rsidP="005977DA">
            <w:pPr>
              <w:widowControl w:val="0"/>
              <w:ind w:right="1"/>
              <w:jc w:val="center"/>
              <w:rPr>
                <w:sz w:val="26"/>
                <w:szCs w:val="26"/>
              </w:rPr>
            </w:pPr>
            <w:r>
              <w:rPr>
                <w:sz w:val="26"/>
                <w:szCs w:val="26"/>
              </w:rPr>
              <w:t>27</w:t>
            </w:r>
          </w:p>
        </w:tc>
        <w:tc>
          <w:tcPr>
            <w:tcW w:w="1137" w:type="dxa"/>
            <w:vAlign w:val="center"/>
          </w:tcPr>
          <w:p w:rsidR="00A357BE" w:rsidRPr="006E1404" w:rsidRDefault="00A357BE" w:rsidP="005977DA">
            <w:pPr>
              <w:widowControl w:val="0"/>
              <w:ind w:right="1"/>
              <w:jc w:val="center"/>
              <w:rPr>
                <w:sz w:val="26"/>
                <w:szCs w:val="26"/>
              </w:rPr>
            </w:pPr>
            <w:r>
              <w:rPr>
                <w:sz w:val="26"/>
                <w:szCs w:val="26"/>
              </w:rPr>
              <w:t>40</w:t>
            </w:r>
          </w:p>
        </w:tc>
        <w:tc>
          <w:tcPr>
            <w:tcW w:w="1129" w:type="dxa"/>
            <w:vAlign w:val="center"/>
          </w:tcPr>
          <w:p w:rsidR="00A357BE" w:rsidRPr="006E1404" w:rsidRDefault="00A357BE" w:rsidP="005977DA">
            <w:pPr>
              <w:widowControl w:val="0"/>
              <w:ind w:right="1"/>
              <w:jc w:val="center"/>
              <w:rPr>
                <w:sz w:val="26"/>
                <w:szCs w:val="26"/>
              </w:rPr>
            </w:pPr>
            <w:r>
              <w:rPr>
                <w:sz w:val="26"/>
                <w:szCs w:val="26"/>
              </w:rPr>
              <w:t>0</w:t>
            </w:r>
          </w:p>
        </w:tc>
        <w:tc>
          <w:tcPr>
            <w:tcW w:w="1302" w:type="dxa"/>
            <w:gridSpan w:val="5"/>
            <w:vAlign w:val="center"/>
          </w:tcPr>
          <w:p w:rsidR="00A357BE" w:rsidRPr="006E1404" w:rsidRDefault="00A357BE" w:rsidP="005977DA">
            <w:pPr>
              <w:widowControl w:val="0"/>
              <w:ind w:right="1"/>
              <w:jc w:val="center"/>
              <w:rPr>
                <w:sz w:val="26"/>
                <w:szCs w:val="26"/>
              </w:rPr>
            </w:pPr>
            <w:r>
              <w:rPr>
                <w:sz w:val="26"/>
                <w:szCs w:val="26"/>
              </w:rPr>
              <w:t>100</w:t>
            </w:r>
          </w:p>
        </w:tc>
      </w:tr>
      <w:tr w:rsidR="00A357BE" w:rsidTr="005977DA">
        <w:tc>
          <w:tcPr>
            <w:tcW w:w="590" w:type="dxa"/>
            <w:hideMark/>
          </w:tcPr>
          <w:p w:rsidR="00A357BE" w:rsidRPr="006E1404" w:rsidRDefault="00A357BE" w:rsidP="005977DA">
            <w:pPr>
              <w:widowControl w:val="0"/>
              <w:ind w:right="1"/>
              <w:jc w:val="center"/>
              <w:rPr>
                <w:sz w:val="26"/>
                <w:szCs w:val="26"/>
              </w:rPr>
            </w:pPr>
            <w:r w:rsidRPr="006E1404">
              <w:rPr>
                <w:sz w:val="26"/>
                <w:szCs w:val="26"/>
              </w:rPr>
              <w:lastRenderedPageBreak/>
              <w:t>13.</w:t>
            </w:r>
          </w:p>
        </w:tc>
        <w:tc>
          <w:tcPr>
            <w:tcW w:w="4535" w:type="dxa"/>
            <w:hideMark/>
          </w:tcPr>
          <w:p w:rsidR="00A357BE" w:rsidRPr="006E1404" w:rsidRDefault="00A357BE" w:rsidP="005977DA">
            <w:pPr>
              <w:widowControl w:val="0"/>
              <w:ind w:right="1"/>
              <w:jc w:val="both"/>
              <w:rPr>
                <w:sz w:val="26"/>
                <w:szCs w:val="26"/>
              </w:rPr>
            </w:pPr>
            <w:r w:rsidRPr="006E1404">
              <w:rPr>
                <w:sz w:val="26"/>
                <w:szCs w:val="26"/>
              </w:rPr>
              <w:t xml:space="preserve">Доля проверок, по итогам которых по фактам выявленных нарушений наложены административные наказания </w:t>
            </w:r>
            <w:r w:rsidRPr="006E1404">
              <w:rPr>
                <w:i/>
                <w:sz w:val="26"/>
                <w:szCs w:val="26"/>
              </w:rPr>
              <w:t xml:space="preserve">(в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219" w:type="dxa"/>
            <w:vAlign w:val="center"/>
            <w:hideMark/>
          </w:tcPr>
          <w:p w:rsidR="00A357BE" w:rsidRPr="006E1404" w:rsidRDefault="00A357BE" w:rsidP="005977DA">
            <w:pPr>
              <w:widowControl w:val="0"/>
              <w:ind w:right="1"/>
              <w:jc w:val="center"/>
              <w:rPr>
                <w:sz w:val="26"/>
                <w:szCs w:val="26"/>
              </w:rPr>
            </w:pPr>
            <w:r>
              <w:rPr>
                <w:sz w:val="26"/>
                <w:szCs w:val="26"/>
              </w:rPr>
              <w:t>100</w:t>
            </w:r>
          </w:p>
        </w:tc>
        <w:tc>
          <w:tcPr>
            <w:tcW w:w="1137" w:type="dxa"/>
            <w:vAlign w:val="center"/>
          </w:tcPr>
          <w:p w:rsidR="00A357BE" w:rsidRPr="006E1404" w:rsidRDefault="00A357BE" w:rsidP="005977DA">
            <w:pPr>
              <w:widowControl w:val="0"/>
              <w:ind w:right="1"/>
              <w:jc w:val="center"/>
              <w:rPr>
                <w:sz w:val="26"/>
                <w:szCs w:val="26"/>
              </w:rPr>
            </w:pPr>
            <w:r>
              <w:rPr>
                <w:sz w:val="26"/>
                <w:szCs w:val="26"/>
              </w:rPr>
              <w:t>75</w:t>
            </w:r>
          </w:p>
        </w:tc>
        <w:tc>
          <w:tcPr>
            <w:tcW w:w="1129" w:type="dxa"/>
            <w:vAlign w:val="center"/>
          </w:tcPr>
          <w:p w:rsidR="00A357BE" w:rsidRPr="006E1404" w:rsidRDefault="00A357BE" w:rsidP="005977DA">
            <w:pPr>
              <w:widowControl w:val="0"/>
              <w:ind w:right="1"/>
              <w:jc w:val="center"/>
              <w:rPr>
                <w:sz w:val="26"/>
                <w:szCs w:val="26"/>
              </w:rPr>
            </w:pPr>
            <w:r>
              <w:rPr>
                <w:sz w:val="26"/>
                <w:szCs w:val="26"/>
              </w:rPr>
              <w:t>0</w:t>
            </w:r>
          </w:p>
        </w:tc>
        <w:tc>
          <w:tcPr>
            <w:tcW w:w="1302" w:type="dxa"/>
            <w:gridSpan w:val="5"/>
            <w:vAlign w:val="center"/>
          </w:tcPr>
          <w:p w:rsidR="00A357BE" w:rsidRPr="006E1404" w:rsidRDefault="00A357BE" w:rsidP="005977DA">
            <w:pPr>
              <w:widowControl w:val="0"/>
              <w:ind w:right="1"/>
              <w:jc w:val="center"/>
              <w:rPr>
                <w:sz w:val="26"/>
                <w:szCs w:val="26"/>
              </w:rPr>
            </w:pPr>
            <w:r>
              <w:rPr>
                <w:sz w:val="26"/>
                <w:szCs w:val="26"/>
              </w:rPr>
              <w:t>0</w:t>
            </w:r>
          </w:p>
        </w:tc>
      </w:tr>
      <w:tr w:rsidR="00A357BE" w:rsidTr="005977DA">
        <w:tc>
          <w:tcPr>
            <w:tcW w:w="590" w:type="dxa"/>
            <w:hideMark/>
          </w:tcPr>
          <w:p w:rsidR="00A357BE" w:rsidRPr="006E1404" w:rsidRDefault="00A357BE" w:rsidP="005977DA">
            <w:pPr>
              <w:widowControl w:val="0"/>
              <w:ind w:right="1"/>
              <w:jc w:val="center"/>
              <w:rPr>
                <w:sz w:val="26"/>
                <w:szCs w:val="26"/>
              </w:rPr>
            </w:pPr>
            <w:r w:rsidRPr="006E1404">
              <w:rPr>
                <w:sz w:val="26"/>
                <w:szCs w:val="26"/>
              </w:rPr>
              <w:t>14.</w:t>
            </w:r>
          </w:p>
        </w:tc>
        <w:tc>
          <w:tcPr>
            <w:tcW w:w="4535" w:type="dxa"/>
            <w:hideMark/>
          </w:tcPr>
          <w:p w:rsidR="00A357BE" w:rsidRPr="006E1404" w:rsidRDefault="00A357BE" w:rsidP="005977DA">
            <w:pPr>
              <w:widowControl w:val="0"/>
              <w:ind w:right="1"/>
              <w:jc w:val="both"/>
              <w:rPr>
                <w:sz w:val="26"/>
                <w:szCs w:val="26"/>
              </w:rPr>
            </w:pPr>
            <w:proofErr w:type="gramStart"/>
            <w:r w:rsidRPr="006E1404">
              <w:rPr>
                <w:sz w:val="26"/>
                <w:szCs w:val="26"/>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w:t>
            </w:r>
            <w:r w:rsidRPr="006E1404">
              <w:rPr>
                <w:i/>
                <w:sz w:val="26"/>
                <w:szCs w:val="26"/>
              </w:rPr>
              <w:t>(в процентах общего числа проверенных лиц)</w:t>
            </w:r>
            <w:proofErr w:type="gramEnd"/>
          </w:p>
        </w:tc>
        <w:tc>
          <w:tcPr>
            <w:tcW w:w="1219" w:type="dxa"/>
            <w:vAlign w:val="center"/>
            <w:hideMark/>
          </w:tcPr>
          <w:p w:rsidR="00A357BE" w:rsidRPr="006E1404" w:rsidRDefault="00A357BE" w:rsidP="005977DA">
            <w:pPr>
              <w:widowControl w:val="0"/>
              <w:ind w:right="1"/>
              <w:jc w:val="center"/>
              <w:rPr>
                <w:sz w:val="26"/>
                <w:szCs w:val="26"/>
              </w:rPr>
            </w:pPr>
            <w:r>
              <w:rPr>
                <w:sz w:val="26"/>
                <w:szCs w:val="26"/>
              </w:rPr>
              <w:t>0</w:t>
            </w:r>
          </w:p>
        </w:tc>
        <w:tc>
          <w:tcPr>
            <w:tcW w:w="1137" w:type="dxa"/>
            <w:vAlign w:val="center"/>
          </w:tcPr>
          <w:p w:rsidR="00A357BE" w:rsidRPr="006E1404" w:rsidRDefault="00A357BE" w:rsidP="005977DA">
            <w:pPr>
              <w:widowControl w:val="0"/>
              <w:ind w:right="1"/>
              <w:jc w:val="center"/>
              <w:rPr>
                <w:sz w:val="26"/>
                <w:szCs w:val="26"/>
              </w:rPr>
            </w:pPr>
            <w:r>
              <w:rPr>
                <w:sz w:val="26"/>
                <w:szCs w:val="26"/>
              </w:rPr>
              <w:t>0</w:t>
            </w:r>
          </w:p>
        </w:tc>
        <w:tc>
          <w:tcPr>
            <w:tcW w:w="1152" w:type="dxa"/>
            <w:gridSpan w:val="3"/>
            <w:vAlign w:val="center"/>
          </w:tcPr>
          <w:p w:rsidR="00A357BE" w:rsidRPr="006E1404" w:rsidRDefault="00A357BE" w:rsidP="005977DA">
            <w:pPr>
              <w:widowControl w:val="0"/>
              <w:ind w:right="1"/>
              <w:jc w:val="center"/>
              <w:rPr>
                <w:sz w:val="26"/>
                <w:szCs w:val="26"/>
              </w:rPr>
            </w:pPr>
            <w:r>
              <w:rPr>
                <w:sz w:val="26"/>
                <w:szCs w:val="26"/>
              </w:rPr>
              <w:t>0</w:t>
            </w:r>
          </w:p>
        </w:tc>
        <w:tc>
          <w:tcPr>
            <w:tcW w:w="1279" w:type="dxa"/>
            <w:gridSpan w:val="3"/>
            <w:vAlign w:val="center"/>
          </w:tcPr>
          <w:p w:rsidR="00A357BE" w:rsidRPr="006E1404" w:rsidRDefault="00A357BE" w:rsidP="005977DA">
            <w:pPr>
              <w:widowControl w:val="0"/>
              <w:ind w:right="1"/>
              <w:jc w:val="center"/>
              <w:rPr>
                <w:sz w:val="26"/>
                <w:szCs w:val="26"/>
              </w:rPr>
            </w:pPr>
            <w:r>
              <w:rPr>
                <w:sz w:val="26"/>
                <w:szCs w:val="26"/>
              </w:rPr>
              <w:t>0</w:t>
            </w:r>
          </w:p>
        </w:tc>
      </w:tr>
      <w:tr w:rsidR="00A357BE" w:rsidTr="005977DA">
        <w:trPr>
          <w:gridAfter w:val="1"/>
          <w:wAfter w:w="29" w:type="dxa"/>
        </w:trPr>
        <w:tc>
          <w:tcPr>
            <w:tcW w:w="590" w:type="dxa"/>
            <w:hideMark/>
          </w:tcPr>
          <w:p w:rsidR="00A357BE" w:rsidRPr="006E1404" w:rsidRDefault="00A357BE" w:rsidP="005977DA">
            <w:pPr>
              <w:widowControl w:val="0"/>
              <w:ind w:right="1"/>
              <w:jc w:val="center"/>
              <w:rPr>
                <w:sz w:val="26"/>
                <w:szCs w:val="26"/>
              </w:rPr>
            </w:pPr>
            <w:r w:rsidRPr="006E1404">
              <w:rPr>
                <w:sz w:val="26"/>
                <w:szCs w:val="26"/>
              </w:rPr>
              <w:t>15.</w:t>
            </w:r>
          </w:p>
        </w:tc>
        <w:tc>
          <w:tcPr>
            <w:tcW w:w="4535" w:type="dxa"/>
            <w:hideMark/>
          </w:tcPr>
          <w:p w:rsidR="00A357BE" w:rsidRPr="006E1404" w:rsidRDefault="00A357BE" w:rsidP="005977DA">
            <w:pPr>
              <w:widowControl w:val="0"/>
              <w:ind w:right="1"/>
              <w:jc w:val="both"/>
              <w:rPr>
                <w:sz w:val="26"/>
                <w:szCs w:val="26"/>
              </w:rPr>
            </w:pPr>
            <w:proofErr w:type="gramStart"/>
            <w:r w:rsidRPr="006E1404">
              <w:rPr>
                <w:sz w:val="26"/>
                <w:szCs w:val="26"/>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r w:rsidRPr="006E1404">
              <w:rPr>
                <w:i/>
                <w:sz w:val="26"/>
                <w:szCs w:val="26"/>
              </w:rPr>
              <w:t>(в процентах общего числа проверенных лиц)</w:t>
            </w:r>
            <w:proofErr w:type="gramEnd"/>
          </w:p>
        </w:tc>
        <w:tc>
          <w:tcPr>
            <w:tcW w:w="1219" w:type="dxa"/>
            <w:vAlign w:val="center"/>
            <w:hideMark/>
          </w:tcPr>
          <w:p w:rsidR="00A357BE" w:rsidRPr="006E1404" w:rsidRDefault="00A357BE" w:rsidP="005977DA">
            <w:pPr>
              <w:widowControl w:val="0"/>
              <w:ind w:right="1"/>
              <w:jc w:val="center"/>
              <w:rPr>
                <w:sz w:val="26"/>
                <w:szCs w:val="26"/>
              </w:rPr>
            </w:pPr>
            <w:r>
              <w:rPr>
                <w:sz w:val="26"/>
                <w:szCs w:val="26"/>
              </w:rPr>
              <w:t>0</w:t>
            </w:r>
          </w:p>
        </w:tc>
        <w:tc>
          <w:tcPr>
            <w:tcW w:w="1137" w:type="dxa"/>
            <w:vAlign w:val="center"/>
          </w:tcPr>
          <w:p w:rsidR="00A357BE" w:rsidRPr="006E1404" w:rsidRDefault="00A357BE" w:rsidP="005977DA">
            <w:pPr>
              <w:widowControl w:val="0"/>
              <w:ind w:right="1"/>
              <w:jc w:val="center"/>
              <w:rPr>
                <w:sz w:val="26"/>
                <w:szCs w:val="26"/>
              </w:rPr>
            </w:pPr>
            <w:r>
              <w:rPr>
                <w:sz w:val="26"/>
                <w:szCs w:val="26"/>
              </w:rPr>
              <w:t>0</w:t>
            </w:r>
          </w:p>
        </w:tc>
        <w:tc>
          <w:tcPr>
            <w:tcW w:w="1144" w:type="dxa"/>
            <w:gridSpan w:val="2"/>
            <w:vAlign w:val="center"/>
          </w:tcPr>
          <w:p w:rsidR="00A357BE" w:rsidRPr="006E1404" w:rsidRDefault="00A357BE" w:rsidP="005977DA">
            <w:pPr>
              <w:widowControl w:val="0"/>
              <w:ind w:right="1"/>
              <w:jc w:val="center"/>
              <w:rPr>
                <w:sz w:val="26"/>
                <w:szCs w:val="26"/>
              </w:rPr>
            </w:pPr>
            <w:r w:rsidRPr="006E1404">
              <w:rPr>
                <w:sz w:val="26"/>
                <w:szCs w:val="26"/>
              </w:rPr>
              <w:t>0</w:t>
            </w:r>
          </w:p>
        </w:tc>
        <w:tc>
          <w:tcPr>
            <w:tcW w:w="1258" w:type="dxa"/>
            <w:gridSpan w:val="3"/>
            <w:vAlign w:val="center"/>
          </w:tcPr>
          <w:p w:rsidR="00A357BE" w:rsidRPr="006E1404" w:rsidRDefault="00A357BE" w:rsidP="005977DA">
            <w:pPr>
              <w:widowControl w:val="0"/>
              <w:ind w:right="1"/>
              <w:jc w:val="center"/>
              <w:rPr>
                <w:sz w:val="26"/>
                <w:szCs w:val="26"/>
              </w:rPr>
            </w:pPr>
            <w:r>
              <w:rPr>
                <w:sz w:val="26"/>
                <w:szCs w:val="26"/>
              </w:rPr>
              <w:t>0</w:t>
            </w:r>
          </w:p>
        </w:tc>
      </w:tr>
      <w:tr w:rsidR="00A357BE" w:rsidTr="005977DA">
        <w:trPr>
          <w:gridAfter w:val="1"/>
          <w:wAfter w:w="29" w:type="dxa"/>
        </w:trPr>
        <w:tc>
          <w:tcPr>
            <w:tcW w:w="590" w:type="dxa"/>
          </w:tcPr>
          <w:p w:rsidR="00A357BE" w:rsidRPr="006E1404" w:rsidRDefault="00A357BE" w:rsidP="005977DA">
            <w:pPr>
              <w:widowControl w:val="0"/>
              <w:ind w:right="1"/>
              <w:jc w:val="center"/>
              <w:rPr>
                <w:sz w:val="26"/>
                <w:szCs w:val="26"/>
              </w:rPr>
            </w:pPr>
            <w:r w:rsidRPr="006E1404">
              <w:rPr>
                <w:sz w:val="26"/>
                <w:szCs w:val="26"/>
              </w:rPr>
              <w:t>16.</w:t>
            </w:r>
          </w:p>
        </w:tc>
        <w:tc>
          <w:tcPr>
            <w:tcW w:w="4535" w:type="dxa"/>
          </w:tcPr>
          <w:p w:rsidR="00A357BE" w:rsidRPr="006E1404" w:rsidRDefault="00A357BE" w:rsidP="005977DA">
            <w:pPr>
              <w:widowControl w:val="0"/>
              <w:ind w:right="1"/>
              <w:jc w:val="both"/>
              <w:rPr>
                <w:sz w:val="26"/>
                <w:szCs w:val="26"/>
              </w:rPr>
            </w:pPr>
            <w:r w:rsidRPr="006E1404">
              <w:rPr>
                <w:sz w:val="26"/>
                <w:szCs w:val="26"/>
              </w:rPr>
              <w:t xml:space="preserve">Количество случаев причинения юридическими лицами, индивидуальными предпринимателями вреда жизни и здоровью граждан, вреда животным, </w:t>
            </w:r>
            <w:r w:rsidRPr="006E1404">
              <w:rPr>
                <w:sz w:val="26"/>
                <w:szCs w:val="26"/>
              </w:rPr>
              <w:lastRenderedPageBreak/>
              <w:t xml:space="preserve">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w:t>
            </w:r>
            <w:r w:rsidRPr="006E1404">
              <w:rPr>
                <w:i/>
                <w:sz w:val="26"/>
                <w:szCs w:val="26"/>
              </w:rPr>
              <w:t>(по видам ущерба)</w:t>
            </w:r>
          </w:p>
        </w:tc>
        <w:tc>
          <w:tcPr>
            <w:tcW w:w="1219" w:type="dxa"/>
            <w:vAlign w:val="center"/>
          </w:tcPr>
          <w:p w:rsidR="00A357BE" w:rsidRPr="006E1404" w:rsidRDefault="00A357BE" w:rsidP="005977DA">
            <w:pPr>
              <w:widowControl w:val="0"/>
              <w:ind w:right="1"/>
              <w:jc w:val="center"/>
              <w:rPr>
                <w:sz w:val="26"/>
                <w:szCs w:val="26"/>
              </w:rPr>
            </w:pPr>
            <w:r>
              <w:rPr>
                <w:sz w:val="26"/>
                <w:szCs w:val="26"/>
              </w:rPr>
              <w:lastRenderedPageBreak/>
              <w:t>0</w:t>
            </w:r>
          </w:p>
        </w:tc>
        <w:tc>
          <w:tcPr>
            <w:tcW w:w="1137" w:type="dxa"/>
            <w:vAlign w:val="center"/>
          </w:tcPr>
          <w:p w:rsidR="00A357BE" w:rsidRPr="006E1404" w:rsidRDefault="00A357BE" w:rsidP="005977DA">
            <w:pPr>
              <w:widowControl w:val="0"/>
              <w:ind w:right="1"/>
              <w:jc w:val="center"/>
              <w:rPr>
                <w:sz w:val="26"/>
                <w:szCs w:val="26"/>
              </w:rPr>
            </w:pPr>
            <w:r>
              <w:rPr>
                <w:sz w:val="26"/>
                <w:szCs w:val="26"/>
              </w:rPr>
              <w:t>0</w:t>
            </w:r>
          </w:p>
        </w:tc>
        <w:tc>
          <w:tcPr>
            <w:tcW w:w="1144" w:type="dxa"/>
            <w:gridSpan w:val="2"/>
            <w:vAlign w:val="center"/>
          </w:tcPr>
          <w:p w:rsidR="00A357BE" w:rsidRPr="006E1404" w:rsidRDefault="00A357BE" w:rsidP="005977DA">
            <w:pPr>
              <w:widowControl w:val="0"/>
              <w:ind w:right="1"/>
              <w:jc w:val="center"/>
              <w:rPr>
                <w:sz w:val="26"/>
                <w:szCs w:val="26"/>
              </w:rPr>
            </w:pPr>
            <w:r w:rsidRPr="006E1404">
              <w:rPr>
                <w:sz w:val="26"/>
                <w:szCs w:val="26"/>
              </w:rPr>
              <w:t>0</w:t>
            </w:r>
          </w:p>
        </w:tc>
        <w:tc>
          <w:tcPr>
            <w:tcW w:w="1258" w:type="dxa"/>
            <w:gridSpan w:val="3"/>
            <w:vAlign w:val="center"/>
          </w:tcPr>
          <w:p w:rsidR="00A357BE" w:rsidRPr="006E1404" w:rsidRDefault="00A357BE" w:rsidP="005977DA">
            <w:pPr>
              <w:widowControl w:val="0"/>
              <w:ind w:right="1"/>
              <w:jc w:val="center"/>
              <w:rPr>
                <w:sz w:val="26"/>
                <w:szCs w:val="26"/>
              </w:rPr>
            </w:pPr>
            <w:r>
              <w:rPr>
                <w:sz w:val="26"/>
                <w:szCs w:val="26"/>
              </w:rPr>
              <w:t>0</w:t>
            </w:r>
          </w:p>
        </w:tc>
      </w:tr>
      <w:tr w:rsidR="00A357BE" w:rsidTr="005977DA">
        <w:trPr>
          <w:gridAfter w:val="1"/>
          <w:wAfter w:w="29" w:type="dxa"/>
        </w:trPr>
        <w:tc>
          <w:tcPr>
            <w:tcW w:w="590" w:type="dxa"/>
          </w:tcPr>
          <w:p w:rsidR="00A357BE" w:rsidRPr="006E1404" w:rsidRDefault="00A357BE" w:rsidP="005977DA">
            <w:pPr>
              <w:widowControl w:val="0"/>
              <w:ind w:right="1"/>
              <w:jc w:val="center"/>
              <w:rPr>
                <w:sz w:val="26"/>
                <w:szCs w:val="26"/>
              </w:rPr>
            </w:pPr>
            <w:r w:rsidRPr="006E1404">
              <w:rPr>
                <w:sz w:val="26"/>
                <w:szCs w:val="26"/>
              </w:rPr>
              <w:lastRenderedPageBreak/>
              <w:t>17.</w:t>
            </w:r>
          </w:p>
        </w:tc>
        <w:tc>
          <w:tcPr>
            <w:tcW w:w="4535" w:type="dxa"/>
          </w:tcPr>
          <w:p w:rsidR="00A357BE" w:rsidRPr="006E1404" w:rsidRDefault="00A357BE" w:rsidP="005977DA">
            <w:pPr>
              <w:widowControl w:val="0"/>
              <w:ind w:right="1"/>
              <w:jc w:val="both"/>
              <w:rPr>
                <w:sz w:val="26"/>
                <w:szCs w:val="26"/>
              </w:rPr>
            </w:pPr>
            <w:r w:rsidRPr="006E1404">
              <w:rPr>
                <w:sz w:val="26"/>
                <w:szCs w:val="26"/>
              </w:rPr>
              <w:t xml:space="preserve">Доля выявленных при проведении проверок правонарушений, связанных с неисполнением предписаний </w:t>
            </w:r>
            <w:r w:rsidRPr="006E1404">
              <w:rPr>
                <w:i/>
                <w:sz w:val="26"/>
                <w:szCs w:val="26"/>
              </w:rPr>
              <w:t>(в процентах общего числа выявленных правонарушений)</w:t>
            </w:r>
          </w:p>
        </w:tc>
        <w:tc>
          <w:tcPr>
            <w:tcW w:w="1219" w:type="dxa"/>
            <w:vAlign w:val="center"/>
          </w:tcPr>
          <w:p w:rsidR="00A357BE" w:rsidRPr="006E1404" w:rsidRDefault="00A357BE" w:rsidP="005977DA">
            <w:pPr>
              <w:widowControl w:val="0"/>
              <w:ind w:right="1"/>
              <w:jc w:val="center"/>
              <w:rPr>
                <w:sz w:val="26"/>
                <w:szCs w:val="26"/>
              </w:rPr>
            </w:pPr>
            <w:r>
              <w:rPr>
                <w:sz w:val="26"/>
                <w:szCs w:val="26"/>
              </w:rPr>
              <w:t>0</w:t>
            </w:r>
          </w:p>
        </w:tc>
        <w:tc>
          <w:tcPr>
            <w:tcW w:w="1137" w:type="dxa"/>
            <w:vAlign w:val="center"/>
          </w:tcPr>
          <w:p w:rsidR="00A357BE" w:rsidRPr="006E1404" w:rsidRDefault="00A357BE" w:rsidP="005977DA">
            <w:pPr>
              <w:widowControl w:val="0"/>
              <w:ind w:right="1"/>
              <w:jc w:val="center"/>
              <w:rPr>
                <w:sz w:val="26"/>
                <w:szCs w:val="26"/>
              </w:rPr>
            </w:pPr>
            <w:r>
              <w:rPr>
                <w:sz w:val="26"/>
                <w:szCs w:val="26"/>
              </w:rPr>
              <w:t>0</w:t>
            </w:r>
          </w:p>
        </w:tc>
        <w:tc>
          <w:tcPr>
            <w:tcW w:w="1129" w:type="dxa"/>
            <w:vAlign w:val="center"/>
          </w:tcPr>
          <w:p w:rsidR="00A357BE" w:rsidRPr="006E1404" w:rsidRDefault="00A357BE" w:rsidP="005977DA">
            <w:pPr>
              <w:widowControl w:val="0"/>
              <w:ind w:right="1"/>
              <w:jc w:val="center"/>
              <w:rPr>
                <w:sz w:val="26"/>
                <w:szCs w:val="26"/>
              </w:rPr>
            </w:pPr>
            <w:r>
              <w:rPr>
                <w:sz w:val="26"/>
                <w:szCs w:val="26"/>
              </w:rPr>
              <w:t>0</w:t>
            </w:r>
          </w:p>
        </w:tc>
        <w:tc>
          <w:tcPr>
            <w:tcW w:w="1273" w:type="dxa"/>
            <w:gridSpan w:val="4"/>
            <w:vAlign w:val="center"/>
          </w:tcPr>
          <w:p w:rsidR="00A357BE" w:rsidRPr="006E1404" w:rsidRDefault="00A357BE" w:rsidP="005977DA">
            <w:pPr>
              <w:widowControl w:val="0"/>
              <w:ind w:right="1"/>
              <w:jc w:val="center"/>
              <w:rPr>
                <w:sz w:val="26"/>
                <w:szCs w:val="26"/>
              </w:rPr>
            </w:pPr>
            <w:r>
              <w:rPr>
                <w:sz w:val="26"/>
                <w:szCs w:val="26"/>
              </w:rPr>
              <w:t>0</w:t>
            </w:r>
          </w:p>
        </w:tc>
      </w:tr>
      <w:tr w:rsidR="00A357BE" w:rsidTr="005977DA">
        <w:trPr>
          <w:gridAfter w:val="1"/>
          <w:wAfter w:w="29" w:type="dxa"/>
        </w:trPr>
        <w:tc>
          <w:tcPr>
            <w:tcW w:w="590" w:type="dxa"/>
          </w:tcPr>
          <w:p w:rsidR="00A357BE" w:rsidRPr="006E1404" w:rsidRDefault="00A357BE" w:rsidP="005977DA">
            <w:pPr>
              <w:widowControl w:val="0"/>
              <w:ind w:right="1"/>
              <w:jc w:val="center"/>
              <w:rPr>
                <w:sz w:val="26"/>
                <w:szCs w:val="26"/>
              </w:rPr>
            </w:pPr>
            <w:r w:rsidRPr="006E1404">
              <w:rPr>
                <w:sz w:val="26"/>
                <w:szCs w:val="26"/>
              </w:rPr>
              <w:t>18.</w:t>
            </w:r>
          </w:p>
        </w:tc>
        <w:tc>
          <w:tcPr>
            <w:tcW w:w="4535" w:type="dxa"/>
          </w:tcPr>
          <w:p w:rsidR="00A357BE" w:rsidRPr="006E1404" w:rsidRDefault="00A357BE" w:rsidP="005977DA">
            <w:pPr>
              <w:widowControl w:val="0"/>
              <w:ind w:right="1"/>
              <w:jc w:val="both"/>
              <w:rPr>
                <w:sz w:val="26"/>
                <w:szCs w:val="26"/>
              </w:rPr>
            </w:pPr>
            <w:r w:rsidRPr="006E1404">
              <w:rPr>
                <w:sz w:val="26"/>
                <w:szCs w:val="26"/>
              </w:rPr>
              <w:t xml:space="preserve">Отношение суммы взысканных административных штрафов к общей сумме наложенных административных штрафов </w:t>
            </w:r>
            <w:r w:rsidRPr="006E1404">
              <w:rPr>
                <w:i/>
                <w:sz w:val="26"/>
                <w:szCs w:val="26"/>
              </w:rPr>
              <w:t>(в процентах)</w:t>
            </w:r>
          </w:p>
        </w:tc>
        <w:tc>
          <w:tcPr>
            <w:tcW w:w="1219" w:type="dxa"/>
            <w:vAlign w:val="center"/>
          </w:tcPr>
          <w:p w:rsidR="00A357BE" w:rsidRPr="006E1404" w:rsidRDefault="00A357BE" w:rsidP="005977DA">
            <w:pPr>
              <w:widowControl w:val="0"/>
              <w:ind w:right="1"/>
              <w:jc w:val="center"/>
              <w:rPr>
                <w:sz w:val="26"/>
                <w:szCs w:val="26"/>
              </w:rPr>
            </w:pPr>
            <w:r>
              <w:rPr>
                <w:sz w:val="26"/>
                <w:szCs w:val="26"/>
              </w:rPr>
              <w:t>0</w:t>
            </w:r>
          </w:p>
        </w:tc>
        <w:tc>
          <w:tcPr>
            <w:tcW w:w="1137" w:type="dxa"/>
            <w:vAlign w:val="center"/>
          </w:tcPr>
          <w:p w:rsidR="00A357BE" w:rsidRPr="006E1404" w:rsidRDefault="00A357BE" w:rsidP="005977DA">
            <w:pPr>
              <w:widowControl w:val="0"/>
              <w:ind w:right="1"/>
              <w:jc w:val="center"/>
              <w:rPr>
                <w:sz w:val="26"/>
                <w:szCs w:val="26"/>
              </w:rPr>
            </w:pPr>
            <w:r>
              <w:rPr>
                <w:sz w:val="26"/>
                <w:szCs w:val="26"/>
              </w:rPr>
              <w:t>25</w:t>
            </w:r>
          </w:p>
        </w:tc>
        <w:tc>
          <w:tcPr>
            <w:tcW w:w="1129" w:type="dxa"/>
            <w:vAlign w:val="center"/>
          </w:tcPr>
          <w:p w:rsidR="00A357BE" w:rsidRPr="006E1404" w:rsidRDefault="00A357BE" w:rsidP="005977DA">
            <w:pPr>
              <w:widowControl w:val="0"/>
              <w:ind w:right="1"/>
              <w:jc w:val="center"/>
              <w:rPr>
                <w:sz w:val="26"/>
                <w:szCs w:val="26"/>
              </w:rPr>
            </w:pPr>
            <w:r>
              <w:rPr>
                <w:sz w:val="26"/>
                <w:szCs w:val="26"/>
              </w:rPr>
              <w:t>0</w:t>
            </w:r>
          </w:p>
        </w:tc>
        <w:tc>
          <w:tcPr>
            <w:tcW w:w="1273" w:type="dxa"/>
            <w:gridSpan w:val="4"/>
            <w:vAlign w:val="center"/>
          </w:tcPr>
          <w:p w:rsidR="00A357BE" w:rsidRPr="006E1404" w:rsidRDefault="00A357BE" w:rsidP="005977DA">
            <w:pPr>
              <w:widowControl w:val="0"/>
              <w:ind w:right="1"/>
              <w:jc w:val="center"/>
              <w:rPr>
                <w:sz w:val="26"/>
                <w:szCs w:val="26"/>
              </w:rPr>
            </w:pPr>
            <w:r>
              <w:rPr>
                <w:sz w:val="26"/>
                <w:szCs w:val="26"/>
              </w:rPr>
              <w:t>0</w:t>
            </w:r>
          </w:p>
        </w:tc>
      </w:tr>
      <w:tr w:rsidR="00A357BE" w:rsidTr="005977DA">
        <w:trPr>
          <w:gridAfter w:val="1"/>
          <w:wAfter w:w="29" w:type="dxa"/>
        </w:trPr>
        <w:tc>
          <w:tcPr>
            <w:tcW w:w="590" w:type="dxa"/>
          </w:tcPr>
          <w:p w:rsidR="00A357BE" w:rsidRPr="006E1404" w:rsidRDefault="00A357BE" w:rsidP="005977DA">
            <w:pPr>
              <w:widowControl w:val="0"/>
              <w:ind w:right="1"/>
              <w:jc w:val="center"/>
              <w:rPr>
                <w:sz w:val="26"/>
                <w:szCs w:val="26"/>
              </w:rPr>
            </w:pPr>
            <w:r w:rsidRPr="006E1404">
              <w:rPr>
                <w:sz w:val="26"/>
                <w:szCs w:val="26"/>
              </w:rPr>
              <w:t>19.</w:t>
            </w:r>
          </w:p>
        </w:tc>
        <w:tc>
          <w:tcPr>
            <w:tcW w:w="4535" w:type="dxa"/>
          </w:tcPr>
          <w:p w:rsidR="00A357BE" w:rsidRPr="006E1404" w:rsidRDefault="00A357BE" w:rsidP="005977DA">
            <w:pPr>
              <w:widowControl w:val="0"/>
              <w:ind w:right="1"/>
              <w:jc w:val="both"/>
              <w:rPr>
                <w:sz w:val="26"/>
                <w:szCs w:val="26"/>
              </w:rPr>
            </w:pPr>
            <w:r w:rsidRPr="006E1404">
              <w:rPr>
                <w:sz w:val="26"/>
                <w:szCs w:val="26"/>
              </w:rPr>
              <w:t xml:space="preserve">Средний размер наложенного административного штрафа, в том числе на должностных лиц и юридических лиц </w:t>
            </w:r>
            <w:r w:rsidRPr="006E1404">
              <w:rPr>
                <w:i/>
                <w:sz w:val="26"/>
                <w:szCs w:val="26"/>
              </w:rPr>
              <w:t>(в тыс. рублей)</w:t>
            </w:r>
          </w:p>
        </w:tc>
        <w:tc>
          <w:tcPr>
            <w:tcW w:w="1219" w:type="dxa"/>
            <w:vAlign w:val="center"/>
          </w:tcPr>
          <w:p w:rsidR="00A357BE" w:rsidRPr="006E1404" w:rsidRDefault="00A357BE" w:rsidP="005977DA">
            <w:pPr>
              <w:widowControl w:val="0"/>
              <w:ind w:right="1"/>
              <w:jc w:val="center"/>
              <w:rPr>
                <w:sz w:val="26"/>
                <w:szCs w:val="26"/>
              </w:rPr>
            </w:pPr>
            <w:r>
              <w:rPr>
                <w:sz w:val="26"/>
                <w:szCs w:val="26"/>
              </w:rPr>
              <w:t>5</w:t>
            </w:r>
          </w:p>
        </w:tc>
        <w:tc>
          <w:tcPr>
            <w:tcW w:w="1137" w:type="dxa"/>
            <w:vAlign w:val="center"/>
          </w:tcPr>
          <w:p w:rsidR="00A357BE" w:rsidRPr="006E1404" w:rsidRDefault="00A357BE" w:rsidP="005977DA">
            <w:pPr>
              <w:widowControl w:val="0"/>
              <w:ind w:right="1"/>
              <w:jc w:val="center"/>
              <w:rPr>
                <w:sz w:val="26"/>
                <w:szCs w:val="26"/>
              </w:rPr>
            </w:pPr>
            <w:r>
              <w:rPr>
                <w:sz w:val="26"/>
                <w:szCs w:val="26"/>
              </w:rPr>
              <w:t>5</w:t>
            </w:r>
          </w:p>
        </w:tc>
        <w:tc>
          <w:tcPr>
            <w:tcW w:w="1129" w:type="dxa"/>
            <w:vAlign w:val="center"/>
          </w:tcPr>
          <w:p w:rsidR="00A357BE" w:rsidRPr="006E1404" w:rsidRDefault="00A357BE" w:rsidP="005977DA">
            <w:pPr>
              <w:widowControl w:val="0"/>
              <w:ind w:right="1"/>
              <w:jc w:val="center"/>
              <w:rPr>
                <w:sz w:val="26"/>
                <w:szCs w:val="26"/>
              </w:rPr>
            </w:pPr>
            <w:r>
              <w:rPr>
                <w:sz w:val="26"/>
                <w:szCs w:val="26"/>
              </w:rPr>
              <w:t>0</w:t>
            </w:r>
          </w:p>
        </w:tc>
        <w:tc>
          <w:tcPr>
            <w:tcW w:w="1273" w:type="dxa"/>
            <w:gridSpan w:val="4"/>
            <w:vAlign w:val="center"/>
          </w:tcPr>
          <w:p w:rsidR="00A357BE" w:rsidRPr="006E1404" w:rsidRDefault="00A357BE" w:rsidP="005977DA">
            <w:pPr>
              <w:widowControl w:val="0"/>
              <w:ind w:right="1"/>
              <w:jc w:val="center"/>
              <w:rPr>
                <w:sz w:val="26"/>
                <w:szCs w:val="26"/>
              </w:rPr>
            </w:pPr>
            <w:r>
              <w:rPr>
                <w:sz w:val="26"/>
                <w:szCs w:val="26"/>
              </w:rPr>
              <w:t>5</w:t>
            </w:r>
          </w:p>
        </w:tc>
      </w:tr>
      <w:tr w:rsidR="00A357BE" w:rsidTr="005977DA">
        <w:trPr>
          <w:gridAfter w:val="1"/>
          <w:wAfter w:w="29" w:type="dxa"/>
        </w:trPr>
        <w:tc>
          <w:tcPr>
            <w:tcW w:w="590" w:type="dxa"/>
          </w:tcPr>
          <w:p w:rsidR="00A357BE" w:rsidRPr="006E1404" w:rsidRDefault="00A357BE" w:rsidP="005977DA">
            <w:pPr>
              <w:widowControl w:val="0"/>
              <w:ind w:right="1"/>
              <w:jc w:val="center"/>
              <w:rPr>
                <w:sz w:val="26"/>
                <w:szCs w:val="26"/>
              </w:rPr>
            </w:pPr>
            <w:r w:rsidRPr="006E1404">
              <w:rPr>
                <w:sz w:val="26"/>
                <w:szCs w:val="26"/>
              </w:rPr>
              <w:t>20.</w:t>
            </w:r>
          </w:p>
        </w:tc>
        <w:tc>
          <w:tcPr>
            <w:tcW w:w="4535" w:type="dxa"/>
          </w:tcPr>
          <w:p w:rsidR="00A357BE" w:rsidRPr="006E1404" w:rsidRDefault="00A357BE" w:rsidP="005977DA">
            <w:pPr>
              <w:widowControl w:val="0"/>
              <w:ind w:right="1"/>
              <w:jc w:val="both"/>
              <w:rPr>
                <w:sz w:val="26"/>
                <w:szCs w:val="26"/>
              </w:rPr>
            </w:pPr>
            <w:r w:rsidRPr="006E1404">
              <w:rPr>
                <w:sz w:val="26"/>
                <w:szCs w:val="26"/>
              </w:rPr>
              <w:t xml:space="preserve">Доля проверок, по результатам которых материалы о выявленных нарушениях переданы в уполномоченные органы для возбуждения уголовных дел </w:t>
            </w:r>
            <w:r w:rsidRPr="006E1404">
              <w:rPr>
                <w:i/>
                <w:sz w:val="26"/>
                <w:szCs w:val="26"/>
              </w:rPr>
              <w:t>(в процентах общего количества проверок, в результате которых выявлены нарушения обязательных требований)</w:t>
            </w:r>
          </w:p>
        </w:tc>
        <w:tc>
          <w:tcPr>
            <w:tcW w:w="1219" w:type="dxa"/>
            <w:vAlign w:val="center"/>
          </w:tcPr>
          <w:p w:rsidR="00A357BE" w:rsidRPr="006E1404" w:rsidRDefault="00A357BE" w:rsidP="005977DA">
            <w:pPr>
              <w:widowControl w:val="0"/>
              <w:ind w:right="1"/>
              <w:jc w:val="center"/>
              <w:rPr>
                <w:sz w:val="26"/>
                <w:szCs w:val="26"/>
              </w:rPr>
            </w:pPr>
            <w:r>
              <w:rPr>
                <w:sz w:val="26"/>
                <w:szCs w:val="26"/>
              </w:rPr>
              <w:t>0</w:t>
            </w:r>
          </w:p>
        </w:tc>
        <w:tc>
          <w:tcPr>
            <w:tcW w:w="1137" w:type="dxa"/>
            <w:vAlign w:val="center"/>
          </w:tcPr>
          <w:p w:rsidR="00A357BE" w:rsidRPr="006E1404" w:rsidRDefault="00A357BE" w:rsidP="005977DA">
            <w:pPr>
              <w:widowControl w:val="0"/>
              <w:ind w:right="1"/>
              <w:jc w:val="center"/>
              <w:rPr>
                <w:sz w:val="26"/>
                <w:szCs w:val="26"/>
              </w:rPr>
            </w:pPr>
            <w:r>
              <w:rPr>
                <w:sz w:val="26"/>
                <w:szCs w:val="26"/>
              </w:rPr>
              <w:t>0</w:t>
            </w:r>
          </w:p>
        </w:tc>
        <w:tc>
          <w:tcPr>
            <w:tcW w:w="1129" w:type="dxa"/>
            <w:vAlign w:val="center"/>
          </w:tcPr>
          <w:p w:rsidR="00A357BE" w:rsidRPr="006E1404" w:rsidRDefault="00A357BE" w:rsidP="005977DA">
            <w:pPr>
              <w:widowControl w:val="0"/>
              <w:ind w:right="1"/>
              <w:jc w:val="center"/>
              <w:rPr>
                <w:sz w:val="26"/>
                <w:szCs w:val="26"/>
              </w:rPr>
            </w:pPr>
            <w:r>
              <w:rPr>
                <w:sz w:val="26"/>
                <w:szCs w:val="26"/>
              </w:rPr>
              <w:t>0</w:t>
            </w:r>
          </w:p>
        </w:tc>
        <w:tc>
          <w:tcPr>
            <w:tcW w:w="1273" w:type="dxa"/>
            <w:gridSpan w:val="4"/>
            <w:vAlign w:val="center"/>
          </w:tcPr>
          <w:p w:rsidR="00A357BE" w:rsidRPr="006E1404" w:rsidRDefault="00A357BE" w:rsidP="005977DA">
            <w:pPr>
              <w:widowControl w:val="0"/>
              <w:ind w:right="1"/>
              <w:jc w:val="center"/>
              <w:rPr>
                <w:sz w:val="26"/>
                <w:szCs w:val="26"/>
              </w:rPr>
            </w:pPr>
            <w:r w:rsidRPr="006E1404">
              <w:rPr>
                <w:sz w:val="26"/>
                <w:szCs w:val="26"/>
              </w:rPr>
              <w:t>0</w:t>
            </w:r>
          </w:p>
        </w:tc>
      </w:tr>
    </w:tbl>
    <w:p w:rsidR="00886888" w:rsidRDefault="00886888" w:rsidP="004D2442">
      <w:pPr>
        <w:ind w:firstLine="709"/>
        <w:rPr>
          <w:sz w:val="32"/>
          <w:szCs w:val="32"/>
        </w:rPr>
      </w:pPr>
    </w:p>
    <w:p w:rsidR="004D2442" w:rsidRDefault="004D2442" w:rsidP="004D2442">
      <w:pPr>
        <w:ind w:firstLine="709"/>
        <w:jc w:val="both"/>
        <w:rPr>
          <w:b/>
          <w:i/>
          <w:sz w:val="26"/>
          <w:szCs w:val="26"/>
        </w:rPr>
      </w:pPr>
      <w:proofErr w:type="gramStart"/>
      <w:r w:rsidRPr="004D2442">
        <w:rPr>
          <w:b/>
          <w:i/>
          <w:sz w:val="26"/>
          <w:szCs w:val="26"/>
        </w:rPr>
        <w:t>Показатели</w:t>
      </w:r>
      <w:proofErr w:type="gramEnd"/>
      <w:r w:rsidRPr="004D2442">
        <w:rPr>
          <w:b/>
          <w:i/>
          <w:sz w:val="26"/>
          <w:szCs w:val="26"/>
        </w:rPr>
        <w:t xml:space="preserve">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на основании сведений ведомственных статистических наблюдений.</w:t>
      </w:r>
    </w:p>
    <w:p w:rsidR="002F0008" w:rsidRDefault="002F0008" w:rsidP="002F0008">
      <w:pPr>
        <w:ind w:firstLine="540"/>
        <w:jc w:val="both"/>
        <w:rPr>
          <w:sz w:val="26"/>
          <w:szCs w:val="26"/>
        </w:rPr>
      </w:pPr>
      <w:r>
        <w:rPr>
          <w:sz w:val="26"/>
          <w:szCs w:val="26"/>
        </w:rPr>
        <w:t xml:space="preserve">За 2017 год министерством проведено 3 </w:t>
      </w:r>
      <w:proofErr w:type="gramStart"/>
      <w:r>
        <w:rPr>
          <w:sz w:val="26"/>
          <w:szCs w:val="26"/>
        </w:rPr>
        <w:t>плановых</w:t>
      </w:r>
      <w:proofErr w:type="gramEnd"/>
      <w:r>
        <w:rPr>
          <w:sz w:val="26"/>
          <w:szCs w:val="26"/>
        </w:rPr>
        <w:t xml:space="preserve"> и 3 внеплановых проверки. </w:t>
      </w:r>
      <w:r w:rsidRPr="00743A7E">
        <w:rPr>
          <w:sz w:val="26"/>
          <w:szCs w:val="26"/>
        </w:rPr>
        <w:t xml:space="preserve">По результатам проведенных плановых и внеплановых проверок </w:t>
      </w:r>
      <w:r>
        <w:rPr>
          <w:sz w:val="26"/>
          <w:szCs w:val="26"/>
        </w:rPr>
        <w:t>министерством</w:t>
      </w:r>
      <w:r w:rsidRPr="00743A7E">
        <w:rPr>
          <w:sz w:val="26"/>
          <w:szCs w:val="26"/>
        </w:rPr>
        <w:t xml:space="preserve"> в 201</w:t>
      </w:r>
      <w:r>
        <w:rPr>
          <w:sz w:val="26"/>
          <w:szCs w:val="26"/>
        </w:rPr>
        <w:t>7</w:t>
      </w:r>
      <w:r w:rsidRPr="00743A7E">
        <w:rPr>
          <w:sz w:val="26"/>
          <w:szCs w:val="26"/>
        </w:rPr>
        <w:t xml:space="preserve"> г. было составлено </w:t>
      </w:r>
      <w:r>
        <w:rPr>
          <w:sz w:val="26"/>
          <w:szCs w:val="26"/>
        </w:rPr>
        <w:t>6</w:t>
      </w:r>
      <w:r w:rsidRPr="00743A7E">
        <w:rPr>
          <w:sz w:val="26"/>
          <w:szCs w:val="26"/>
        </w:rPr>
        <w:t xml:space="preserve"> акт</w:t>
      </w:r>
      <w:r>
        <w:rPr>
          <w:sz w:val="26"/>
          <w:szCs w:val="26"/>
        </w:rPr>
        <w:t>ов</w:t>
      </w:r>
      <w:r w:rsidRPr="00743A7E">
        <w:rPr>
          <w:sz w:val="26"/>
          <w:szCs w:val="26"/>
        </w:rPr>
        <w:t xml:space="preserve">, выдано </w:t>
      </w:r>
      <w:r>
        <w:rPr>
          <w:sz w:val="26"/>
          <w:szCs w:val="26"/>
        </w:rPr>
        <w:t>1 предписание</w:t>
      </w:r>
      <w:r w:rsidRPr="00743A7E">
        <w:rPr>
          <w:sz w:val="26"/>
          <w:szCs w:val="26"/>
        </w:rPr>
        <w:t xml:space="preserve"> об устранении выявленных нарушений.</w:t>
      </w:r>
    </w:p>
    <w:p w:rsidR="002F0008" w:rsidRDefault="002F0008" w:rsidP="002F0008">
      <w:pPr>
        <w:ind w:firstLine="540"/>
        <w:jc w:val="both"/>
        <w:rPr>
          <w:b/>
          <w:i/>
          <w:sz w:val="26"/>
          <w:szCs w:val="26"/>
        </w:rPr>
      </w:pPr>
      <w:r w:rsidRPr="00524C09">
        <w:rPr>
          <w:b/>
          <w:i/>
          <w:sz w:val="26"/>
          <w:szCs w:val="26"/>
        </w:rPr>
        <w:t>Анализ действий по пресечению нарушений обязательных требований, в том числе по оценке предотвращенного в результате таких действий ущерба (по имеющимся</w:t>
      </w:r>
      <w:r w:rsidR="00524C09" w:rsidRPr="00524C09">
        <w:rPr>
          <w:b/>
          <w:i/>
          <w:sz w:val="26"/>
          <w:szCs w:val="26"/>
        </w:rPr>
        <w:t xml:space="preserve"> методикам расчета размеров ущерба в различных сферах деятельности).</w:t>
      </w:r>
    </w:p>
    <w:p w:rsidR="00524C09" w:rsidRPr="00524C09" w:rsidRDefault="00524C09" w:rsidP="002F0008">
      <w:pPr>
        <w:ind w:firstLine="540"/>
        <w:jc w:val="both"/>
        <w:rPr>
          <w:sz w:val="26"/>
          <w:szCs w:val="26"/>
        </w:rPr>
      </w:pPr>
      <w:r>
        <w:rPr>
          <w:sz w:val="26"/>
          <w:szCs w:val="26"/>
        </w:rPr>
        <w:t xml:space="preserve">Проанализировать действия министерства за 2017 год по оценке предотвращенного в результате таких действий ущерба не представляется </w:t>
      </w:r>
      <w:r>
        <w:rPr>
          <w:sz w:val="26"/>
          <w:szCs w:val="26"/>
        </w:rPr>
        <w:lastRenderedPageBreak/>
        <w:t xml:space="preserve">возможным </w:t>
      </w:r>
      <w:proofErr w:type="gramStart"/>
      <w:r>
        <w:rPr>
          <w:sz w:val="26"/>
          <w:szCs w:val="26"/>
        </w:rPr>
        <w:t>в связи с отсутствием на федеральном уровне методики расчета размеров ущерба в сфере регионального государственного надзора за обеспечением</w:t>
      </w:r>
      <w:proofErr w:type="gramEnd"/>
      <w:r>
        <w:rPr>
          <w:sz w:val="26"/>
          <w:szCs w:val="26"/>
        </w:rPr>
        <w:t xml:space="preserve"> сохранности автомобильных дорог.</w:t>
      </w:r>
    </w:p>
    <w:p w:rsidR="004D2442" w:rsidRPr="004D2442" w:rsidRDefault="004D2442" w:rsidP="004D2442">
      <w:pPr>
        <w:ind w:firstLine="709"/>
        <w:jc w:val="both"/>
        <w:rPr>
          <w:sz w:val="26"/>
          <w:szCs w:val="26"/>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A357BE" w:rsidRDefault="00A357BE" w:rsidP="00A357BE">
      <w:pPr>
        <w:ind w:firstLine="708"/>
        <w:jc w:val="both"/>
        <w:rPr>
          <w:b/>
          <w:bCs/>
          <w:sz w:val="26"/>
          <w:szCs w:val="26"/>
        </w:rPr>
      </w:pPr>
      <w:r w:rsidRPr="00AE091C">
        <w:rPr>
          <w:rFonts w:eastAsia="Calibri"/>
          <w:b/>
          <w:sz w:val="26"/>
          <w:szCs w:val="26"/>
          <w:lang w:eastAsia="en-US"/>
        </w:rPr>
        <w:t xml:space="preserve">Раздел VII. Выводы и предложения по результатам </w:t>
      </w:r>
      <w:r w:rsidRPr="00743A7E">
        <w:rPr>
          <w:b/>
          <w:bCs/>
          <w:sz w:val="26"/>
          <w:szCs w:val="26"/>
        </w:rPr>
        <w:t xml:space="preserve">регионального государственного  надзора </w:t>
      </w:r>
      <w:r>
        <w:rPr>
          <w:b/>
          <w:bCs/>
          <w:sz w:val="26"/>
          <w:szCs w:val="26"/>
        </w:rPr>
        <w:t>за обеспечением сохранности автомобильных дорог</w:t>
      </w:r>
    </w:p>
    <w:p w:rsidR="00A357BE" w:rsidRPr="00743A7E" w:rsidRDefault="00A357BE" w:rsidP="00A357BE">
      <w:pPr>
        <w:ind w:firstLine="708"/>
        <w:jc w:val="both"/>
        <w:rPr>
          <w:b/>
          <w:bCs/>
          <w:sz w:val="26"/>
          <w:szCs w:val="26"/>
        </w:rPr>
      </w:pPr>
    </w:p>
    <w:p w:rsidR="00A357BE" w:rsidRPr="00743A7E" w:rsidRDefault="00A357BE" w:rsidP="00A357BE">
      <w:pPr>
        <w:ind w:firstLine="708"/>
        <w:jc w:val="both"/>
        <w:rPr>
          <w:sz w:val="26"/>
          <w:szCs w:val="26"/>
        </w:rPr>
      </w:pPr>
      <w:r w:rsidRPr="00743A7E">
        <w:rPr>
          <w:sz w:val="26"/>
          <w:szCs w:val="26"/>
        </w:rPr>
        <w:t>Анализ осуществления регионального государственного надзора в  области дорожной деятельности за 201</w:t>
      </w:r>
      <w:r>
        <w:rPr>
          <w:sz w:val="26"/>
          <w:szCs w:val="26"/>
        </w:rPr>
        <w:t>7</w:t>
      </w:r>
      <w:r w:rsidRPr="00743A7E">
        <w:rPr>
          <w:sz w:val="26"/>
          <w:szCs w:val="26"/>
        </w:rPr>
        <w:t xml:space="preserve"> год позволяет сделать следующие выводы:</w:t>
      </w:r>
    </w:p>
    <w:p w:rsidR="00A357BE" w:rsidRDefault="00A357BE" w:rsidP="00A357BE">
      <w:pPr>
        <w:ind w:firstLine="708"/>
        <w:jc w:val="both"/>
        <w:rPr>
          <w:sz w:val="26"/>
          <w:szCs w:val="26"/>
        </w:rPr>
      </w:pPr>
      <w:r w:rsidRPr="00743A7E">
        <w:rPr>
          <w:sz w:val="26"/>
          <w:szCs w:val="26"/>
        </w:rPr>
        <w:t xml:space="preserve">-план проведения проверок по региональному государственному надзору в сфере  дорожной деятельности </w:t>
      </w:r>
      <w:r>
        <w:rPr>
          <w:sz w:val="26"/>
          <w:szCs w:val="26"/>
        </w:rPr>
        <w:t xml:space="preserve">выполнен на 100 </w:t>
      </w:r>
      <w:r w:rsidRPr="00903C50">
        <w:rPr>
          <w:sz w:val="26"/>
          <w:szCs w:val="26"/>
        </w:rPr>
        <w:t>%;</w:t>
      </w:r>
    </w:p>
    <w:p w:rsidR="00A357BE" w:rsidRPr="00743A7E" w:rsidRDefault="00A357BE" w:rsidP="00A357BE">
      <w:pPr>
        <w:ind w:firstLine="708"/>
        <w:jc w:val="both"/>
        <w:rPr>
          <w:sz w:val="26"/>
          <w:szCs w:val="26"/>
        </w:rPr>
      </w:pPr>
      <w:r w:rsidRPr="00743A7E">
        <w:rPr>
          <w:sz w:val="26"/>
          <w:szCs w:val="26"/>
        </w:rPr>
        <w:t xml:space="preserve">- </w:t>
      </w:r>
      <w:r>
        <w:rPr>
          <w:sz w:val="26"/>
          <w:szCs w:val="26"/>
        </w:rPr>
        <w:t xml:space="preserve">обеспечено межведомственное взаимодействие с </w:t>
      </w:r>
      <w:r w:rsidRPr="00743A7E">
        <w:rPr>
          <w:sz w:val="26"/>
          <w:szCs w:val="26"/>
        </w:rPr>
        <w:t>Управление</w:t>
      </w:r>
      <w:r>
        <w:rPr>
          <w:sz w:val="26"/>
          <w:szCs w:val="26"/>
        </w:rPr>
        <w:t>м</w:t>
      </w:r>
      <w:r w:rsidRPr="00743A7E">
        <w:rPr>
          <w:sz w:val="26"/>
          <w:szCs w:val="26"/>
        </w:rPr>
        <w:t xml:space="preserve"> Федеральной налоговой службы по </w:t>
      </w:r>
      <w:r>
        <w:rPr>
          <w:sz w:val="26"/>
          <w:szCs w:val="26"/>
        </w:rPr>
        <w:t>Калужской области</w:t>
      </w:r>
      <w:r w:rsidRPr="00A10800">
        <w:rPr>
          <w:sz w:val="26"/>
          <w:szCs w:val="26"/>
        </w:rPr>
        <w:t xml:space="preserve"> </w:t>
      </w:r>
      <w:r>
        <w:rPr>
          <w:sz w:val="26"/>
          <w:szCs w:val="26"/>
        </w:rPr>
        <w:t xml:space="preserve">и </w:t>
      </w:r>
      <w:r w:rsidRPr="00743A7E">
        <w:rPr>
          <w:sz w:val="26"/>
          <w:szCs w:val="26"/>
        </w:rPr>
        <w:t>Федеральн</w:t>
      </w:r>
      <w:r>
        <w:rPr>
          <w:sz w:val="26"/>
          <w:szCs w:val="26"/>
        </w:rPr>
        <w:t>ой</w:t>
      </w:r>
      <w:r w:rsidRPr="00743A7E">
        <w:rPr>
          <w:sz w:val="26"/>
          <w:szCs w:val="26"/>
        </w:rPr>
        <w:t xml:space="preserve"> кадастров</w:t>
      </w:r>
      <w:r>
        <w:rPr>
          <w:sz w:val="26"/>
          <w:szCs w:val="26"/>
        </w:rPr>
        <w:t>ой</w:t>
      </w:r>
      <w:r w:rsidRPr="00743A7E">
        <w:rPr>
          <w:sz w:val="26"/>
          <w:szCs w:val="26"/>
        </w:rPr>
        <w:t xml:space="preserve"> палат</w:t>
      </w:r>
      <w:r>
        <w:rPr>
          <w:sz w:val="26"/>
          <w:szCs w:val="26"/>
        </w:rPr>
        <w:t>ой</w:t>
      </w:r>
      <w:r w:rsidRPr="00743A7E">
        <w:rPr>
          <w:sz w:val="26"/>
          <w:szCs w:val="26"/>
        </w:rPr>
        <w:t xml:space="preserve"> Федеральной службы государственной регистрации, кадастра и картографии» по </w:t>
      </w:r>
      <w:r>
        <w:rPr>
          <w:sz w:val="26"/>
          <w:szCs w:val="26"/>
        </w:rPr>
        <w:t>Калужской</w:t>
      </w:r>
      <w:r w:rsidRPr="00743A7E">
        <w:rPr>
          <w:sz w:val="26"/>
          <w:szCs w:val="26"/>
        </w:rPr>
        <w:t xml:space="preserve"> области</w:t>
      </w:r>
      <w:r>
        <w:rPr>
          <w:sz w:val="26"/>
          <w:szCs w:val="26"/>
        </w:rPr>
        <w:t>;</w:t>
      </w:r>
    </w:p>
    <w:p w:rsidR="00A357BE" w:rsidRPr="00743A7E" w:rsidRDefault="00A357BE" w:rsidP="00A357BE">
      <w:pPr>
        <w:ind w:firstLine="708"/>
        <w:jc w:val="both"/>
        <w:rPr>
          <w:sz w:val="26"/>
          <w:szCs w:val="26"/>
        </w:rPr>
      </w:pPr>
      <w:proofErr w:type="gramStart"/>
      <w:r w:rsidRPr="00743A7E">
        <w:rPr>
          <w:sz w:val="26"/>
          <w:szCs w:val="26"/>
        </w:rPr>
        <w:t>-обеспечено проведение проверок без нарушений административного регламента исполнения региональной государственных функции по надзору;</w:t>
      </w:r>
      <w:proofErr w:type="gramEnd"/>
    </w:p>
    <w:p w:rsidR="00A357BE" w:rsidRPr="00743A7E" w:rsidRDefault="00A357BE" w:rsidP="00A357BE">
      <w:pPr>
        <w:ind w:firstLine="708"/>
        <w:jc w:val="both"/>
        <w:rPr>
          <w:sz w:val="26"/>
          <w:szCs w:val="26"/>
        </w:rPr>
      </w:pPr>
      <w:r w:rsidRPr="00743A7E">
        <w:rPr>
          <w:sz w:val="26"/>
          <w:szCs w:val="26"/>
        </w:rPr>
        <w:t>-</w:t>
      </w:r>
      <w:r>
        <w:rPr>
          <w:sz w:val="26"/>
          <w:szCs w:val="26"/>
        </w:rPr>
        <w:t xml:space="preserve"> обеспечено</w:t>
      </w:r>
      <w:r w:rsidRPr="00743A7E">
        <w:rPr>
          <w:sz w:val="26"/>
          <w:szCs w:val="26"/>
        </w:rPr>
        <w:t xml:space="preserve"> совершенствование механизмов взаимодействия с  органами прокуратуры, с целью обеспечения эффективности надзорной деятельности;</w:t>
      </w:r>
    </w:p>
    <w:p w:rsidR="00A357BE" w:rsidRDefault="00A357BE" w:rsidP="00A357BE">
      <w:pPr>
        <w:ind w:firstLine="708"/>
        <w:jc w:val="both"/>
        <w:rPr>
          <w:sz w:val="26"/>
          <w:szCs w:val="26"/>
        </w:rPr>
      </w:pPr>
      <w:r w:rsidRPr="00743A7E">
        <w:rPr>
          <w:sz w:val="26"/>
          <w:szCs w:val="26"/>
        </w:rPr>
        <w:t>-</w:t>
      </w:r>
      <w:r w:rsidR="009F4190">
        <w:rPr>
          <w:sz w:val="26"/>
          <w:szCs w:val="26"/>
        </w:rPr>
        <w:t xml:space="preserve"> </w:t>
      </w:r>
      <w:r w:rsidRPr="00743A7E">
        <w:rPr>
          <w:sz w:val="26"/>
          <w:szCs w:val="26"/>
        </w:rPr>
        <w:t>обеспечен механизм взаимодействия с контрольно-надзорными органами, уполномоченными на проведение государственного регионального надзора, при подготовке плана проведения  проверок на следующий календарный год;</w:t>
      </w:r>
    </w:p>
    <w:p w:rsidR="00A357BE" w:rsidRPr="00743A7E" w:rsidRDefault="00A357BE" w:rsidP="00A357BE">
      <w:pPr>
        <w:widowControl w:val="0"/>
        <w:jc w:val="both"/>
        <w:outlineLvl w:val="1"/>
        <w:rPr>
          <w:sz w:val="26"/>
          <w:szCs w:val="26"/>
        </w:rPr>
      </w:pPr>
      <w:r w:rsidRPr="00852882">
        <w:rPr>
          <w:b/>
          <w:i/>
          <w:sz w:val="26"/>
          <w:szCs w:val="26"/>
        </w:rPr>
        <w:t>Предложение по совершенствованию нормативно-правового регулирования и осуществления государственного контрол</w:t>
      </w:r>
      <w:r w:rsidRPr="00852882">
        <w:rPr>
          <w:b/>
          <w:bCs/>
          <w:i/>
          <w:sz w:val="26"/>
          <w:szCs w:val="26"/>
        </w:rPr>
        <w:t>я</w:t>
      </w:r>
    </w:p>
    <w:p w:rsidR="00A357BE" w:rsidRPr="00362315" w:rsidRDefault="00A357BE" w:rsidP="00A357BE">
      <w:pPr>
        <w:ind w:firstLine="708"/>
        <w:jc w:val="both"/>
        <w:rPr>
          <w:bCs/>
          <w:sz w:val="26"/>
          <w:szCs w:val="26"/>
        </w:rPr>
      </w:pPr>
      <w:r w:rsidRPr="00ED37FD">
        <w:rPr>
          <w:sz w:val="26"/>
          <w:szCs w:val="26"/>
        </w:rPr>
        <w:t xml:space="preserve">В целях повышения эффективности </w:t>
      </w:r>
      <w:r w:rsidRPr="00852882">
        <w:rPr>
          <w:bCs/>
          <w:sz w:val="26"/>
          <w:szCs w:val="26"/>
        </w:rPr>
        <w:t>регионального государственного  надзора за обеспечением сохранности автомобильных дорог</w:t>
      </w:r>
      <w:r>
        <w:rPr>
          <w:bCs/>
          <w:sz w:val="26"/>
          <w:szCs w:val="26"/>
        </w:rPr>
        <w:t xml:space="preserve"> считаем необходимым  </w:t>
      </w:r>
      <w:r w:rsidRPr="002A16D0">
        <w:rPr>
          <w:sz w:val="26"/>
          <w:szCs w:val="26"/>
        </w:rPr>
        <w:t xml:space="preserve">увеличить размеры штрафов за совершение правонарушений, административная ответственность за которые предусмотрена </w:t>
      </w:r>
      <w:proofErr w:type="gramStart"/>
      <w:r w:rsidRPr="002A16D0">
        <w:rPr>
          <w:sz w:val="26"/>
          <w:szCs w:val="26"/>
        </w:rPr>
        <w:t>ч</w:t>
      </w:r>
      <w:proofErr w:type="gramEnd"/>
      <w:r w:rsidRPr="002A16D0">
        <w:rPr>
          <w:sz w:val="26"/>
          <w:szCs w:val="26"/>
        </w:rPr>
        <w:t xml:space="preserve">. 1 ст. 19.4.1. </w:t>
      </w:r>
      <w:proofErr w:type="gramStart"/>
      <w:r w:rsidRPr="002A16D0">
        <w:rPr>
          <w:sz w:val="26"/>
          <w:szCs w:val="26"/>
        </w:rPr>
        <w:t xml:space="preserve">Кодекса Российской Федерации об административных правонарушениях </w:t>
      </w:r>
      <w:r>
        <w:rPr>
          <w:sz w:val="26"/>
          <w:szCs w:val="26"/>
        </w:rPr>
        <w:t xml:space="preserve">(далее - </w:t>
      </w:r>
      <w:proofErr w:type="spellStart"/>
      <w:r w:rsidRPr="002A16D0">
        <w:rPr>
          <w:sz w:val="26"/>
          <w:szCs w:val="26"/>
        </w:rPr>
        <w:t>КоАП</w:t>
      </w:r>
      <w:proofErr w:type="spellEnd"/>
      <w:r w:rsidRPr="002A16D0">
        <w:rPr>
          <w:sz w:val="26"/>
          <w:szCs w:val="26"/>
        </w:rPr>
        <w:t xml:space="preserve"> РФ</w:t>
      </w:r>
      <w:r>
        <w:rPr>
          <w:sz w:val="26"/>
          <w:szCs w:val="26"/>
        </w:rPr>
        <w:t xml:space="preserve">) </w:t>
      </w:r>
      <w:r w:rsidRPr="00ED37FD">
        <w:rPr>
          <w:sz w:val="26"/>
          <w:szCs w:val="26"/>
        </w:rPr>
        <w:t>(</w:t>
      </w:r>
      <w:r>
        <w:rPr>
          <w:sz w:val="26"/>
          <w:szCs w:val="26"/>
        </w:rPr>
        <w:t>в</w:t>
      </w:r>
      <w:r w:rsidRPr="002A16D0">
        <w:rPr>
          <w:rFonts w:eastAsia="Calibri"/>
          <w:sz w:val="26"/>
          <w:szCs w:val="26"/>
        </w:rPr>
        <w:t>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w:t>
      </w:r>
      <w:r>
        <w:rPr>
          <w:rFonts w:eastAsia="Calibri"/>
          <w:sz w:val="26"/>
          <w:szCs w:val="26"/>
        </w:rPr>
        <w:t>), так как в настоящее время сумма административного штрафа за такое нарушение на юридическое лицо составляет от 5-ти  до 10-ти тысяч рублей.</w:t>
      </w:r>
      <w:proofErr w:type="gramEnd"/>
    </w:p>
    <w:p w:rsidR="00A357BE" w:rsidRPr="005954E5" w:rsidRDefault="00A357BE" w:rsidP="00A357BE">
      <w:pPr>
        <w:widowControl w:val="0"/>
        <w:ind w:firstLine="709"/>
        <w:jc w:val="both"/>
        <w:outlineLvl w:val="1"/>
        <w:rPr>
          <w:sz w:val="26"/>
          <w:szCs w:val="26"/>
        </w:rPr>
      </w:pPr>
      <w:r>
        <w:rPr>
          <w:sz w:val="26"/>
          <w:szCs w:val="26"/>
        </w:rPr>
        <w:t xml:space="preserve">Учитывая, что </w:t>
      </w:r>
      <w:proofErr w:type="gramStart"/>
      <w:r>
        <w:rPr>
          <w:sz w:val="26"/>
          <w:szCs w:val="26"/>
        </w:rPr>
        <w:t xml:space="preserve">размер штрафа, предусмотренный </w:t>
      </w:r>
      <w:proofErr w:type="spellStart"/>
      <w:r>
        <w:rPr>
          <w:sz w:val="26"/>
          <w:szCs w:val="26"/>
        </w:rPr>
        <w:t>КоАП</w:t>
      </w:r>
      <w:proofErr w:type="spellEnd"/>
      <w:r>
        <w:rPr>
          <w:sz w:val="26"/>
          <w:szCs w:val="26"/>
        </w:rPr>
        <w:t xml:space="preserve"> РФ за данное правонарушение является</w:t>
      </w:r>
      <w:proofErr w:type="gramEnd"/>
      <w:r>
        <w:rPr>
          <w:sz w:val="26"/>
          <w:szCs w:val="26"/>
        </w:rPr>
        <w:t xml:space="preserve"> несущественным, </w:t>
      </w:r>
      <w:r w:rsidRPr="00961B36">
        <w:rPr>
          <w:sz w:val="26"/>
          <w:szCs w:val="26"/>
        </w:rPr>
        <w:t>подобные ситуации позволяют субъектам проверок умышленно срывать намеченные мероприятия по государственному надзору, скрывая возможные нарушения действующего законодательства.</w:t>
      </w:r>
    </w:p>
    <w:p w:rsidR="00AE34F5" w:rsidRPr="004D2442" w:rsidRDefault="00A357BE" w:rsidP="00FB28B9">
      <w:pPr>
        <w:ind w:firstLine="709"/>
        <w:jc w:val="both"/>
        <w:outlineLvl w:val="0"/>
        <w:rPr>
          <w:sz w:val="26"/>
          <w:szCs w:val="26"/>
        </w:rPr>
      </w:pPr>
      <w:r>
        <w:rPr>
          <w:sz w:val="26"/>
          <w:szCs w:val="26"/>
        </w:rPr>
        <w:lastRenderedPageBreak/>
        <w:t xml:space="preserve">Также одной из проблем в области регионального государственного надзора за обеспечением сохранности автомобильных дорог, является отсутствие полномочий министерства в части привлечения субъекта проверки, в случае выявления нарушений, к административной ответственности по ст. 11.21 </w:t>
      </w:r>
      <w:proofErr w:type="spellStart"/>
      <w:r>
        <w:rPr>
          <w:sz w:val="26"/>
          <w:szCs w:val="26"/>
        </w:rPr>
        <w:t>КоАП</w:t>
      </w:r>
      <w:proofErr w:type="spellEnd"/>
      <w:r>
        <w:rPr>
          <w:sz w:val="26"/>
          <w:szCs w:val="26"/>
        </w:rPr>
        <w:t xml:space="preserve"> РФ за нарушение правил использования полосы отвода и придорожных полос автомоби</w:t>
      </w:r>
      <w:r w:rsidR="00182ADA">
        <w:rPr>
          <w:sz w:val="26"/>
          <w:szCs w:val="26"/>
        </w:rPr>
        <w:t xml:space="preserve">льной дороги. </w:t>
      </w:r>
      <w:r>
        <w:rPr>
          <w:sz w:val="26"/>
          <w:szCs w:val="26"/>
        </w:rPr>
        <w:t>В настоящее время данные полномочия возложены на орга</w:t>
      </w:r>
      <w:r w:rsidR="00586D95">
        <w:rPr>
          <w:sz w:val="26"/>
          <w:szCs w:val="26"/>
        </w:rPr>
        <w:t>ны ГИБДД МВД России. Однако, на</w:t>
      </w:r>
      <w:r>
        <w:rPr>
          <w:sz w:val="26"/>
          <w:szCs w:val="26"/>
        </w:rPr>
        <w:t xml:space="preserve"> обращения в правоохраните</w:t>
      </w:r>
      <w:r w:rsidR="00586D95">
        <w:rPr>
          <w:sz w:val="26"/>
          <w:szCs w:val="26"/>
        </w:rPr>
        <w:t xml:space="preserve">льные органы о принятии решения </w:t>
      </w:r>
      <w:r>
        <w:rPr>
          <w:sz w:val="26"/>
          <w:szCs w:val="26"/>
        </w:rPr>
        <w:t>о возбуждении дела об административном правонарушении, этими органами в основном принимаются решения об отказе в возбуждении таких дел</w:t>
      </w:r>
      <w:r w:rsidR="00FB28B9">
        <w:rPr>
          <w:sz w:val="26"/>
          <w:szCs w:val="26"/>
        </w:rPr>
        <w:t xml:space="preserve"> (короткий срок давности привлечения к административной ответственности). Решением данной проблемы считаем возможным на</w:t>
      </w:r>
      <w:r w:rsidR="00FB28B9">
        <w:rPr>
          <w:color w:val="000000"/>
          <w:sz w:val="26"/>
          <w:szCs w:val="26"/>
        </w:rPr>
        <w:t>деление</w:t>
      </w:r>
      <w:r w:rsidR="00586D95" w:rsidRPr="00586D95">
        <w:rPr>
          <w:color w:val="000000"/>
          <w:sz w:val="26"/>
          <w:szCs w:val="26"/>
        </w:rPr>
        <w:t xml:space="preserve"> </w:t>
      </w:r>
      <w:r w:rsidR="00182ADA">
        <w:rPr>
          <w:color w:val="000000"/>
          <w:sz w:val="26"/>
          <w:szCs w:val="26"/>
        </w:rPr>
        <w:t xml:space="preserve">министерства </w:t>
      </w:r>
      <w:r w:rsidR="00586D95" w:rsidRPr="00586D95">
        <w:rPr>
          <w:color w:val="000000"/>
          <w:sz w:val="26"/>
          <w:szCs w:val="26"/>
        </w:rPr>
        <w:t>полномочиями,</w:t>
      </w:r>
      <w:r w:rsidR="00FB28B9">
        <w:rPr>
          <w:color w:val="000000"/>
          <w:sz w:val="26"/>
          <w:szCs w:val="26"/>
        </w:rPr>
        <w:t xml:space="preserve"> </w:t>
      </w:r>
      <w:r w:rsidR="00FB28B9">
        <w:rPr>
          <w:rFonts w:eastAsia="Calibri"/>
          <w:color w:val="000000"/>
          <w:sz w:val="26"/>
          <w:szCs w:val="26"/>
        </w:rPr>
        <w:t xml:space="preserve">по составлению протоколов об административных правонарушениях, предусмотренных ст. 11.21 </w:t>
      </w:r>
      <w:proofErr w:type="spellStart"/>
      <w:r w:rsidR="00FB28B9">
        <w:rPr>
          <w:rFonts w:eastAsia="Calibri"/>
          <w:color w:val="000000"/>
          <w:sz w:val="26"/>
          <w:szCs w:val="26"/>
        </w:rPr>
        <w:t>КоАП</w:t>
      </w:r>
      <w:proofErr w:type="spellEnd"/>
      <w:r w:rsidR="00FB28B9">
        <w:rPr>
          <w:rFonts w:eastAsia="Calibri"/>
          <w:color w:val="000000"/>
          <w:sz w:val="26"/>
          <w:szCs w:val="26"/>
        </w:rPr>
        <w:t xml:space="preserve"> РФ, что </w:t>
      </w:r>
      <w:r w:rsidR="00586D95" w:rsidRPr="00586D95">
        <w:rPr>
          <w:color w:val="000000"/>
          <w:sz w:val="26"/>
          <w:szCs w:val="26"/>
        </w:rPr>
        <w:t>позволит сократить срок привлечения к административной ответственности и мотивировать нарушителя к скорейшему принятию мер по устранению нарушений.</w:t>
      </w:r>
      <w:r w:rsidR="00586D95" w:rsidRPr="00586D95">
        <w:rPr>
          <w:color w:val="000000"/>
          <w:sz w:val="26"/>
          <w:szCs w:val="26"/>
        </w:rPr>
        <w:br/>
      </w:r>
      <w:r w:rsidR="00182ADA">
        <w:rPr>
          <w:color w:val="000000"/>
          <w:sz w:val="26"/>
          <w:szCs w:val="26"/>
        </w:rPr>
        <w:t>Кроме того штраф</w:t>
      </w:r>
      <w:r w:rsidR="00586D95" w:rsidRPr="00586D95">
        <w:rPr>
          <w:color w:val="000000"/>
          <w:sz w:val="26"/>
          <w:szCs w:val="26"/>
        </w:rPr>
        <w:t xml:space="preserve"> </w:t>
      </w:r>
      <w:r w:rsidR="00182ADA">
        <w:rPr>
          <w:color w:val="000000"/>
          <w:sz w:val="26"/>
          <w:szCs w:val="26"/>
        </w:rPr>
        <w:t xml:space="preserve">по ст. 11.21 </w:t>
      </w:r>
      <w:proofErr w:type="spellStart"/>
      <w:r w:rsidR="00182ADA">
        <w:rPr>
          <w:color w:val="000000"/>
          <w:sz w:val="26"/>
          <w:szCs w:val="26"/>
        </w:rPr>
        <w:t>КоАП</w:t>
      </w:r>
      <w:proofErr w:type="spellEnd"/>
      <w:r w:rsidR="00586D95" w:rsidRPr="00586D95">
        <w:rPr>
          <w:color w:val="000000"/>
          <w:sz w:val="26"/>
          <w:szCs w:val="26"/>
        </w:rPr>
        <w:t xml:space="preserve"> </w:t>
      </w:r>
      <w:r w:rsidR="00182ADA">
        <w:rPr>
          <w:color w:val="000000"/>
          <w:sz w:val="26"/>
          <w:szCs w:val="26"/>
        </w:rPr>
        <w:t>РФ не пропорционален</w:t>
      </w:r>
      <w:r w:rsidR="00586D95" w:rsidRPr="00586D95">
        <w:rPr>
          <w:color w:val="000000"/>
          <w:sz w:val="26"/>
          <w:szCs w:val="26"/>
        </w:rPr>
        <w:t xml:space="preserve"> размеру вреда наносимого владельцу автомобильной дороги, выражающегося в приведении в надлежащее состояние полосы отвода автомобильной дороги.</w:t>
      </w:r>
      <w:r w:rsidR="00586D95" w:rsidRPr="00586D95">
        <w:rPr>
          <w:color w:val="000000"/>
          <w:sz w:val="26"/>
          <w:szCs w:val="26"/>
        </w:rPr>
        <w:br/>
        <w:t>Таким образом, необходимо увеличить размер штрафа в соразмерности с наносимым вредом.</w:t>
      </w:r>
      <w:r w:rsidR="004D2442">
        <w:rPr>
          <w:sz w:val="26"/>
          <w:szCs w:val="26"/>
        </w:rPr>
        <w:t xml:space="preserve"> </w:t>
      </w:r>
    </w:p>
    <w:p w:rsidR="004D2442" w:rsidRPr="004D2442" w:rsidRDefault="004D2442" w:rsidP="004D2442">
      <w:pPr>
        <w:ind w:firstLine="709"/>
        <w:jc w:val="both"/>
        <w:rPr>
          <w:rFonts w:eastAsia="Calibri"/>
          <w:color w:val="000000"/>
          <w:sz w:val="26"/>
          <w:szCs w:val="26"/>
        </w:rPr>
      </w:pPr>
      <w:r w:rsidRPr="004D2442">
        <w:rPr>
          <w:rFonts w:eastAsia="Calibri"/>
          <w:color w:val="000000"/>
          <w:sz w:val="26"/>
          <w:szCs w:val="26"/>
        </w:rPr>
        <w:t>Иных предложений, связанных с осуществлением регионального государственного надзора за обеспечением сохранности автомобильных дорог направленные на повышение эффективности такого контроля и сокращение административных ограничений в предпринимательской деятельности</w:t>
      </w:r>
      <w:r>
        <w:rPr>
          <w:rFonts w:eastAsia="Calibri"/>
          <w:color w:val="000000"/>
          <w:sz w:val="26"/>
          <w:szCs w:val="26"/>
        </w:rPr>
        <w:t xml:space="preserve"> нет.</w:t>
      </w:r>
    </w:p>
    <w:p w:rsidR="0062003C" w:rsidRPr="00AE34F5" w:rsidRDefault="0062003C" w:rsidP="00A357BE">
      <w:pPr>
        <w:ind w:firstLine="709"/>
        <w:jc w:val="both"/>
        <w:rPr>
          <w:rFonts w:eastAsia="Calibri"/>
          <w:color w:val="000000"/>
          <w:sz w:val="26"/>
          <w:szCs w:val="26"/>
        </w:rPr>
      </w:pPr>
    </w:p>
    <w:p w:rsidR="00A357BE" w:rsidRPr="00AE091C" w:rsidRDefault="00A357BE" w:rsidP="00A357BE">
      <w:pPr>
        <w:ind w:firstLine="540"/>
        <w:jc w:val="both"/>
        <w:rPr>
          <w:rFonts w:eastAsia="Calibri"/>
          <w:sz w:val="26"/>
          <w:szCs w:val="26"/>
          <w:lang w:bidi="en-US"/>
        </w:rPr>
      </w:pPr>
      <w:r>
        <w:rPr>
          <w:rFonts w:eastAsia="Calibri"/>
          <w:sz w:val="26"/>
          <w:szCs w:val="26"/>
          <w:lang w:bidi="en-US"/>
        </w:rPr>
        <w:tab/>
        <w:t xml:space="preserve">В 2018 </w:t>
      </w:r>
      <w:r w:rsidRPr="00AE091C">
        <w:rPr>
          <w:rFonts w:eastAsia="Calibri"/>
          <w:sz w:val="26"/>
          <w:szCs w:val="26"/>
          <w:lang w:bidi="en-US"/>
        </w:rPr>
        <w:t xml:space="preserve">году </w:t>
      </w:r>
      <w:r>
        <w:rPr>
          <w:rFonts w:eastAsia="Calibri"/>
          <w:sz w:val="26"/>
          <w:szCs w:val="26"/>
          <w:lang w:bidi="en-US"/>
        </w:rPr>
        <w:t xml:space="preserve">министерство дорожного хозяйства </w:t>
      </w:r>
      <w:r w:rsidRPr="00AE091C">
        <w:rPr>
          <w:rFonts w:eastAsia="Calibri"/>
          <w:sz w:val="26"/>
          <w:szCs w:val="26"/>
          <w:lang w:bidi="en-US"/>
        </w:rPr>
        <w:t>Калужской области планирует продолжить работу:</w:t>
      </w:r>
    </w:p>
    <w:p w:rsidR="00A357BE" w:rsidRPr="00AE091C" w:rsidRDefault="00A357BE" w:rsidP="00A357BE">
      <w:pPr>
        <w:ind w:firstLine="540"/>
        <w:jc w:val="both"/>
        <w:rPr>
          <w:rFonts w:eastAsia="Calibri"/>
          <w:sz w:val="26"/>
          <w:szCs w:val="26"/>
          <w:lang w:bidi="en-US"/>
        </w:rPr>
      </w:pPr>
      <w:r w:rsidRPr="00AE091C">
        <w:rPr>
          <w:rFonts w:eastAsia="Calibri"/>
          <w:sz w:val="26"/>
          <w:szCs w:val="26"/>
          <w:lang w:bidi="en-US"/>
        </w:rPr>
        <w:tab/>
      </w:r>
      <w:r w:rsidRPr="00AE091C">
        <w:rPr>
          <w:rFonts w:eastAsia="Calibri"/>
          <w:sz w:val="26"/>
          <w:szCs w:val="26"/>
          <w:lang w:eastAsia="en-US"/>
        </w:rPr>
        <w:t xml:space="preserve">– </w:t>
      </w:r>
      <w:r w:rsidRPr="00AE091C">
        <w:rPr>
          <w:rFonts w:eastAsia="Calibri"/>
          <w:sz w:val="26"/>
          <w:szCs w:val="26"/>
          <w:lang w:bidi="en-US"/>
        </w:rPr>
        <w:t xml:space="preserve">по профилактике правонарушений, пресечению нарушений обязательных требований законодательства, что должно привести к повышению эффективности мероприятий по контролю и уменьшению нарушений законодательства; </w:t>
      </w:r>
    </w:p>
    <w:p w:rsidR="00A357BE" w:rsidRPr="00AE091C" w:rsidRDefault="00A357BE" w:rsidP="00A357BE">
      <w:pPr>
        <w:ind w:firstLine="540"/>
        <w:jc w:val="both"/>
        <w:rPr>
          <w:rFonts w:eastAsia="Calibri"/>
          <w:sz w:val="26"/>
          <w:szCs w:val="26"/>
          <w:lang w:bidi="en-US"/>
        </w:rPr>
      </w:pPr>
      <w:r w:rsidRPr="00AE091C">
        <w:rPr>
          <w:rFonts w:eastAsia="Calibri"/>
          <w:sz w:val="26"/>
          <w:szCs w:val="26"/>
          <w:lang w:bidi="en-US"/>
        </w:rPr>
        <w:tab/>
      </w:r>
      <w:r w:rsidRPr="00AE091C">
        <w:rPr>
          <w:rFonts w:eastAsia="Calibri"/>
          <w:sz w:val="26"/>
          <w:szCs w:val="26"/>
          <w:lang w:eastAsia="en-US"/>
        </w:rPr>
        <w:t xml:space="preserve">– </w:t>
      </w:r>
      <w:r w:rsidRPr="00AE091C">
        <w:rPr>
          <w:rFonts w:eastAsia="Calibri"/>
          <w:sz w:val="26"/>
          <w:szCs w:val="26"/>
          <w:lang w:bidi="en-US"/>
        </w:rPr>
        <w:t>по повышению квалификации сотрудников;</w:t>
      </w:r>
    </w:p>
    <w:p w:rsidR="00A357BE" w:rsidRPr="00AE091C" w:rsidRDefault="00A357BE" w:rsidP="00A357BE">
      <w:pPr>
        <w:ind w:firstLine="540"/>
        <w:jc w:val="both"/>
        <w:rPr>
          <w:rFonts w:eastAsia="Calibri"/>
          <w:sz w:val="26"/>
          <w:szCs w:val="26"/>
          <w:lang w:eastAsia="en-US" w:bidi="en-US"/>
        </w:rPr>
      </w:pPr>
      <w:r w:rsidRPr="00AE091C">
        <w:rPr>
          <w:rFonts w:eastAsia="Calibri"/>
          <w:sz w:val="26"/>
          <w:szCs w:val="26"/>
          <w:lang w:bidi="en-US"/>
        </w:rPr>
        <w:tab/>
      </w:r>
      <w:r w:rsidRPr="00AE091C">
        <w:rPr>
          <w:rFonts w:eastAsia="Calibri"/>
          <w:sz w:val="26"/>
          <w:szCs w:val="26"/>
          <w:lang w:eastAsia="en-US"/>
        </w:rPr>
        <w:t>– </w:t>
      </w:r>
      <w:r w:rsidRPr="00AE091C">
        <w:rPr>
          <w:rFonts w:eastAsia="Calibri"/>
          <w:sz w:val="26"/>
          <w:szCs w:val="26"/>
          <w:lang w:bidi="en-US"/>
        </w:rPr>
        <w:t xml:space="preserve">по проведению ежегодного мониторинга </w:t>
      </w:r>
      <w:r w:rsidRPr="00AE091C">
        <w:rPr>
          <w:rFonts w:eastAsia="Calibri"/>
          <w:sz w:val="26"/>
          <w:szCs w:val="26"/>
          <w:lang w:eastAsia="en-US" w:bidi="en-US"/>
        </w:rPr>
        <w:t xml:space="preserve">эффективности государственного </w:t>
      </w:r>
      <w:proofErr w:type="gramStart"/>
      <w:r w:rsidRPr="00AE091C">
        <w:rPr>
          <w:rFonts w:eastAsia="Calibri"/>
          <w:sz w:val="26"/>
          <w:szCs w:val="26"/>
          <w:lang w:eastAsia="en-US" w:bidi="en-US"/>
        </w:rPr>
        <w:t>контроля за</w:t>
      </w:r>
      <w:proofErr w:type="gramEnd"/>
      <w:r w:rsidRPr="00AE091C">
        <w:rPr>
          <w:rFonts w:eastAsia="Calibri"/>
          <w:sz w:val="26"/>
          <w:szCs w:val="26"/>
          <w:lang w:eastAsia="en-US" w:bidi="en-US"/>
        </w:rPr>
        <w:t xml:space="preserve"> соблюдением требований законодательства;</w:t>
      </w:r>
    </w:p>
    <w:p w:rsidR="00A357BE" w:rsidRPr="00AE091C" w:rsidRDefault="00A357BE" w:rsidP="00A357BE">
      <w:pPr>
        <w:ind w:firstLine="540"/>
        <w:jc w:val="both"/>
        <w:rPr>
          <w:rFonts w:eastAsia="Calibri"/>
          <w:sz w:val="26"/>
          <w:szCs w:val="26"/>
          <w:lang w:eastAsia="en-US" w:bidi="en-US"/>
        </w:rPr>
      </w:pPr>
      <w:r w:rsidRPr="00AE091C">
        <w:rPr>
          <w:rFonts w:eastAsia="Calibri"/>
          <w:sz w:val="26"/>
          <w:szCs w:val="26"/>
          <w:lang w:eastAsia="en-US" w:bidi="en-US"/>
        </w:rPr>
        <w:tab/>
      </w:r>
      <w:r w:rsidRPr="00AE091C">
        <w:rPr>
          <w:rFonts w:eastAsia="Calibri"/>
          <w:sz w:val="26"/>
          <w:szCs w:val="26"/>
          <w:lang w:eastAsia="en-US"/>
        </w:rPr>
        <w:t>– </w:t>
      </w:r>
      <w:r w:rsidRPr="00AE091C">
        <w:rPr>
          <w:rFonts w:eastAsia="Calibri"/>
          <w:sz w:val="26"/>
          <w:szCs w:val="26"/>
          <w:lang w:eastAsia="en-US" w:bidi="en-US"/>
        </w:rPr>
        <w:t xml:space="preserve">по выявлению и анализу причин и условий, способствующих совершению правонарушений в сфере </w:t>
      </w:r>
      <w:r>
        <w:rPr>
          <w:rFonts w:eastAsia="Calibri"/>
          <w:sz w:val="26"/>
          <w:szCs w:val="26"/>
          <w:lang w:eastAsia="en-US" w:bidi="en-US"/>
        </w:rPr>
        <w:t>сохранности автомобильных дорог регионального и межмуниципального значения Калужской области.</w:t>
      </w:r>
    </w:p>
    <w:p w:rsidR="00886888" w:rsidRPr="00A357BE" w:rsidRDefault="00886888" w:rsidP="00886888">
      <w:pPr>
        <w:rPr>
          <w:sz w:val="32"/>
          <w:szCs w:val="32"/>
        </w:rPr>
      </w:pPr>
    </w:p>
    <w:p w:rsidR="00404177" w:rsidRPr="00A357BE" w:rsidRDefault="00404177" w:rsidP="00886888">
      <w:pPr>
        <w:rPr>
          <w:sz w:val="32"/>
          <w:szCs w:val="32"/>
        </w:rPr>
      </w:pPr>
    </w:p>
    <w:p w:rsidR="00404177" w:rsidRPr="00A357B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524C09" w:rsidRDefault="00404177" w:rsidP="00886888">
      <w:pPr>
        <w:rPr>
          <w:sz w:val="32"/>
          <w:szCs w:val="32"/>
        </w:rPr>
      </w:pPr>
    </w:p>
    <w:sectPr w:rsidR="00404177" w:rsidRPr="00524C09" w:rsidSect="00886888">
      <w:headerReference w:type="default" r:id="rId53"/>
      <w:foot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8CD" w:rsidRDefault="007528CD" w:rsidP="00404177">
      <w:r>
        <w:separator/>
      </w:r>
    </w:p>
  </w:endnote>
  <w:endnote w:type="continuationSeparator" w:id="0">
    <w:p w:rsidR="007528CD" w:rsidRDefault="007528CD"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9D4659">
    <w:pPr>
      <w:pStyle w:val="a5"/>
      <w:jc w:val="center"/>
    </w:pPr>
    <w:r>
      <w:fldChar w:fldCharType="begin"/>
    </w:r>
    <w:r w:rsidR="00404177">
      <w:instrText xml:space="preserve"> PAGE   \* MERGEFORMAT </w:instrText>
    </w:r>
    <w:r>
      <w:fldChar w:fldCharType="separate"/>
    </w:r>
    <w:r w:rsidR="00204F22">
      <w:rPr>
        <w:noProof/>
      </w:rPr>
      <w:t>16</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8CD" w:rsidRDefault="007528CD" w:rsidP="00404177">
      <w:r>
        <w:separator/>
      </w:r>
    </w:p>
  </w:footnote>
  <w:footnote w:type="continuationSeparator" w:id="0">
    <w:p w:rsidR="007528CD" w:rsidRDefault="007528CD"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886888"/>
    <w:rsid w:val="00001278"/>
    <w:rsid w:val="00006386"/>
    <w:rsid w:val="00010F2E"/>
    <w:rsid w:val="00182ADA"/>
    <w:rsid w:val="00204F22"/>
    <w:rsid w:val="002F0008"/>
    <w:rsid w:val="00404177"/>
    <w:rsid w:val="0042029C"/>
    <w:rsid w:val="004C5E9D"/>
    <w:rsid w:val="004D2442"/>
    <w:rsid w:val="00524C09"/>
    <w:rsid w:val="005542D8"/>
    <w:rsid w:val="00586D95"/>
    <w:rsid w:val="005A1F26"/>
    <w:rsid w:val="005B5D4B"/>
    <w:rsid w:val="005F67E3"/>
    <w:rsid w:val="0062003C"/>
    <w:rsid w:val="006961EB"/>
    <w:rsid w:val="0070383A"/>
    <w:rsid w:val="00746D14"/>
    <w:rsid w:val="007528CD"/>
    <w:rsid w:val="00755FAF"/>
    <w:rsid w:val="0083213D"/>
    <w:rsid w:val="00843529"/>
    <w:rsid w:val="00886888"/>
    <w:rsid w:val="008A0EF2"/>
    <w:rsid w:val="008E7D6B"/>
    <w:rsid w:val="009D4659"/>
    <w:rsid w:val="009D553C"/>
    <w:rsid w:val="009F4190"/>
    <w:rsid w:val="00A357BE"/>
    <w:rsid w:val="00A6696F"/>
    <w:rsid w:val="00AE34F5"/>
    <w:rsid w:val="00B628C6"/>
    <w:rsid w:val="00CD6E5D"/>
    <w:rsid w:val="00D524F4"/>
    <w:rsid w:val="00D548FB"/>
    <w:rsid w:val="00DA0BF9"/>
    <w:rsid w:val="00DD671F"/>
    <w:rsid w:val="00DF6064"/>
    <w:rsid w:val="00E14580"/>
    <w:rsid w:val="00E823FF"/>
    <w:rsid w:val="00F31C3C"/>
    <w:rsid w:val="00FB28B9"/>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A357BE"/>
    <w:pPr>
      <w:widowControl w:val="0"/>
      <w:autoSpaceDE w:val="0"/>
      <w:autoSpaceDN w:val="0"/>
      <w:adjustRightInd w:val="0"/>
      <w:ind w:firstLine="720"/>
    </w:pPr>
    <w:rPr>
      <w:rFonts w:ascii="Arial" w:eastAsia="Times New Roman" w:hAnsi="Arial" w:cs="Arial"/>
    </w:rPr>
  </w:style>
  <w:style w:type="paragraph" w:styleId="a9">
    <w:name w:val="No Spacing"/>
    <w:uiPriority w:val="1"/>
    <w:qFormat/>
    <w:rsid w:val="00A357BE"/>
    <w:rPr>
      <w:rFonts w:ascii="Times New Roman" w:hAnsi="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FE6E04F3D0CFD140F33B38B9049B037EF86E961031FBD61477F253633DQ9M" TargetMode="External"/><Relationship Id="rId18" Type="http://schemas.openxmlformats.org/officeDocument/2006/relationships/hyperlink" Target="consultantplus://offline/ref=3BBD8FB7C5E30FB28F611FC29A16C6DD24EABA87A8CB5437C85522DCCBG0l1K" TargetMode="External"/><Relationship Id="rId26" Type="http://schemas.openxmlformats.org/officeDocument/2006/relationships/hyperlink" Target="consultantplus://offline/ref=3CECEF9192C41A4161DB94C2E535407B30AF9BFED77CA2BB6C784BBACEAFC2658FA336F0959681937F560ADFC6CAI" TargetMode="External"/><Relationship Id="rId39" Type="http://schemas.openxmlformats.org/officeDocument/2006/relationships/hyperlink" Target="consultantplus://offline/ref=3BBD8FB7C5E30FB28F611FC29A16C6DD24EBBE80AACC5437C85522DCCBG0l1K" TargetMode="External"/><Relationship Id="rId21" Type="http://schemas.openxmlformats.org/officeDocument/2006/relationships/hyperlink" Target="consultantplus://offline/ref=CCA48B9F8AFA8825B0BD209B6CD392C866D44C2859FA41AE4BE9C828BB3F26008FF5E5B97AB7D0D149S2F" TargetMode="External"/><Relationship Id="rId34" Type="http://schemas.openxmlformats.org/officeDocument/2006/relationships/hyperlink" Target="consultantplus://offline/ref=3BBD8FB7C5E30FB28F611FC29A16C6DD27E6BD82A79F033599002CGDl9K" TargetMode="External"/><Relationship Id="rId42" Type="http://schemas.openxmlformats.org/officeDocument/2006/relationships/hyperlink" Target="consultantplus://offline/ref=CCA48B9F8AFA8825B0BD209B6CD392C866D044275DFF41AE4BE9C828BB3F26008FF5E5B97AB7D0D149SEF" TargetMode="External"/><Relationship Id="rId47" Type="http://schemas.openxmlformats.org/officeDocument/2006/relationships/hyperlink" Target="consultantplus://offline/ref=3BBD8FB7C5E30FB28F611FC29A16C6DD24ECBB81AACB5437C85522DCCBG0l1K" TargetMode="External"/><Relationship Id="rId50" Type="http://schemas.openxmlformats.org/officeDocument/2006/relationships/hyperlink" Target="consultantplus://offline/ref=9CFE6E04F3D0CFD140F32535AF68C50679F0339B1031F9824B28A90E34D09ABBC30829622736E2239C3D2935Q1M" TargetMode="External"/><Relationship Id="rId55" Type="http://schemas.openxmlformats.org/officeDocument/2006/relationships/fontTable" Target="fontTable.xml"/><Relationship Id="rId7" Type="http://schemas.openxmlformats.org/officeDocument/2006/relationships/hyperlink" Target="consultantplus://offline/ref=CCA48B9F8AFA8825B0BD209B6CD392C866D044275DFF41AE4BE9C828BB3F26008FF5E5B97AB7D0D149SEF" TargetMode="External"/><Relationship Id="rId12" Type="http://schemas.openxmlformats.org/officeDocument/2006/relationships/hyperlink" Target="consultantplus://offline/ref=3BBD8FB7C5E30FB28F611FC29A16C6DD24E8BA85A8CE5437C85522DCCBG0l1K" TargetMode="External"/><Relationship Id="rId17" Type="http://schemas.openxmlformats.org/officeDocument/2006/relationships/hyperlink" Target="consultantplus://offline/ref=3BBD8FB7C5E30FB28F611FC29A16C6DD24EAB282AFCD5437C85522DCCBG0l1K" TargetMode="External"/><Relationship Id="rId25" Type="http://schemas.openxmlformats.org/officeDocument/2006/relationships/hyperlink" Target="consultantplus://offline/ref=3CECEF9192C41A4161DB94C2E535407B30AF9BFED37FABB76C7116B0C6F6CE6788AC69E792DF8D927F560ACDCBI" TargetMode="External"/><Relationship Id="rId33" Type="http://schemas.openxmlformats.org/officeDocument/2006/relationships/hyperlink" Target="consultantplus://offline/ref=6A17685B64D3B2BB63D458E5F268FD0AF18D779C66C7B268B6968AA5619232F98CC92F52FBC2450Bl3Y2K" TargetMode="External"/><Relationship Id="rId38" Type="http://schemas.openxmlformats.org/officeDocument/2006/relationships/hyperlink" Target="consultantplus://offline/ref=9CFE6E04F3D0CFD140F33B38B9049B037EF86F951535FBD61477F25363D990EC8447702936QBM" TargetMode="External"/><Relationship Id="rId46" Type="http://schemas.openxmlformats.org/officeDocument/2006/relationships/hyperlink" Target="consultantplus://offline/ref=3BBD8FB7C5E30FB28F611FC29A16C6DD24EDB387A9CB5437C85522DCCBG0l1K" TargetMode="External"/><Relationship Id="rId2" Type="http://schemas.openxmlformats.org/officeDocument/2006/relationships/styles" Target="styles.xml"/><Relationship Id="rId16" Type="http://schemas.openxmlformats.org/officeDocument/2006/relationships/hyperlink" Target="consultantplus://offline/ref=3BBD8FB7C5E30FB28F611FC29A16C6DD24EBBE80AACC5437C85522DCCBG0l1K" TargetMode="External"/><Relationship Id="rId20" Type="http://schemas.openxmlformats.org/officeDocument/2006/relationships/hyperlink" Target="consultantplus://offline/ref=CCA48B9F8AFA8825B0BD209B6CD392C866D3422B5FF241AE4BE9C828BB3F26008FF5E5B97AB7D0D149SEF" TargetMode="External"/><Relationship Id="rId29" Type="http://schemas.openxmlformats.org/officeDocument/2006/relationships/hyperlink" Target="consultantplus://offline/ref=9CFE6E04F3D0CFD140F32535AF68C50679F0339B1031F9834828A90E34D09ABBC30829622736E2239C3C2E35Q2M" TargetMode="External"/><Relationship Id="rId41" Type="http://schemas.openxmlformats.org/officeDocument/2006/relationships/hyperlink" Target="consultantplus://offline/ref=3BBD8FB7C5E30FB28F611FC29A16C6DD24EABA87A8CB5437C85522DCCBG0l1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BBD8FB7C5E30FB28F611FC29A16C6DD27E6BD82A79F033599002CGDl9K" TargetMode="External"/><Relationship Id="rId24" Type="http://schemas.openxmlformats.org/officeDocument/2006/relationships/hyperlink" Target="consultantplus://offline/ref=3BBD8FB7C5E30FB28F611FC29A16C6DD24ECBB81AACB5437C85522DCCBG0l1K" TargetMode="External"/><Relationship Id="rId32" Type="http://schemas.openxmlformats.org/officeDocument/2006/relationships/hyperlink" Target="consultantplus://offline/ref=3BBD8FB7C5E30FB28F6101CF8C7A98D322E5E48AA9CA5A68920A79819C083546G2l5K" TargetMode="External"/><Relationship Id="rId37" Type="http://schemas.openxmlformats.org/officeDocument/2006/relationships/hyperlink" Target="consultantplus://offline/ref=9CFE6E04F3D0CFD140F33B38B9049B037EF86C911037FBD61477F25363D990EC8447702236QAM" TargetMode="External"/><Relationship Id="rId40" Type="http://schemas.openxmlformats.org/officeDocument/2006/relationships/hyperlink" Target="consultantplus://offline/ref=3BBD8FB7C5E30FB28F611FC29A16C6DD24EAB282AFCD5437C85522DCCBG0l1K" TargetMode="External"/><Relationship Id="rId45" Type="http://schemas.openxmlformats.org/officeDocument/2006/relationships/hyperlink" Target="consultantplus://offline/ref=CCA48B9F8AFA8825B0BD209B6CD392C866D94D2C5EFE41AE4BE9C828BB3F26008FF5E5B97AB7D0D349SBF"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CFE6E04F3D0CFD140F33B38B9049B037EF86F951535FBD61477F25363D990EC8447702936QBM" TargetMode="External"/><Relationship Id="rId23" Type="http://schemas.openxmlformats.org/officeDocument/2006/relationships/hyperlink" Target="consultantplus://offline/ref=3BBD8FB7C5E30FB28F611FC29A16C6DD24EDB387A9CB5437C85522DCCBG0l1K" TargetMode="External"/><Relationship Id="rId28" Type="http://schemas.openxmlformats.org/officeDocument/2006/relationships/hyperlink" Target="consultantplus://offline/ref=3CECEF9192C41A4161DB94C2E535407B30AF9BFED77CA2BB6C7F4BBACEAFC2658FA336F0959681937F560ADEC6CDI" TargetMode="External"/><Relationship Id="rId36" Type="http://schemas.openxmlformats.org/officeDocument/2006/relationships/hyperlink" Target="consultantplus://offline/ref=9CFE6E04F3D0CFD140F33B38B9049B037EF86E961031FBD61477F253633DQ9M" TargetMode="External"/><Relationship Id="rId49" Type="http://schemas.openxmlformats.org/officeDocument/2006/relationships/hyperlink" Target="consultantplus://offline/ref=805747517237896688B361EEC982ADEC536E323751717486E55BE9FF4DBA075F9903E249345DB91333F55Fz7VDG" TargetMode="External"/><Relationship Id="rId57" Type="http://schemas.microsoft.com/office/2007/relationships/stylesWithEffects" Target="stylesWithEffects.xml"/><Relationship Id="rId10" Type="http://schemas.openxmlformats.org/officeDocument/2006/relationships/hyperlink" Target="consultantplus://offline/ref=CCA48B9F8AFA8825B0BD209B6CD392C866D94D2C5EFE41AE4BE9C828BB3F26008FF5E5B97AB7D0D349SBF" TargetMode="External"/><Relationship Id="rId19" Type="http://schemas.openxmlformats.org/officeDocument/2006/relationships/hyperlink" Target="consultantplus://offline/ref=CCA48B9F8AFA8825B0BD209B6CD392C866D044275DFF41AE4BE9C828BB3F26008FF5E5B97AB7D0D149SEF" TargetMode="External"/><Relationship Id="rId31" Type="http://schemas.openxmlformats.org/officeDocument/2006/relationships/hyperlink" Target="consultantplus://offline/ref=9CFE6E04F3D0CFD140F32535AF68C50679F0339B1031F9824B28A90E34D09ABBC30829622736E2239C3D2935Q1M" TargetMode="External"/><Relationship Id="rId44" Type="http://schemas.openxmlformats.org/officeDocument/2006/relationships/hyperlink" Target="consultantplus://offline/ref=CCA48B9F8AFA8825B0BD209B6CD392C866D44C2859FA41AE4BE9C828BB3F26008FF5E5B97AB7D0D149S2F" TargetMode="External"/><Relationship Id="rId52" Type="http://schemas.openxmlformats.org/officeDocument/2006/relationships/hyperlink" Target="consultantplus://offline/ref=9CFE6E04F3D0CFD140F33B38B9049B037EF86F951535FBD61477F25363D990EC8447702936QBM" TargetMode="External"/><Relationship Id="rId4" Type="http://schemas.openxmlformats.org/officeDocument/2006/relationships/webSettings" Target="webSettings.xml"/><Relationship Id="rId9" Type="http://schemas.openxmlformats.org/officeDocument/2006/relationships/hyperlink" Target="consultantplus://offline/ref=CCA48B9F8AFA8825B0BD209B6CD392C866D44C2859FA41AE4BE9C828BB3F26008FF5E5B97AB7D0D149S2F" TargetMode="External"/><Relationship Id="rId14" Type="http://schemas.openxmlformats.org/officeDocument/2006/relationships/hyperlink" Target="consultantplus://offline/ref=9CFE6E04F3D0CFD140F33B38B9049B037EF86C911037FBD61477F25363D990EC8447702236QAM" TargetMode="External"/><Relationship Id="rId22" Type="http://schemas.openxmlformats.org/officeDocument/2006/relationships/hyperlink" Target="consultantplus://offline/ref=CCA48B9F8AFA8825B0BD209B6CD392C866D94D2C5EFE41AE4BE9C828BB3F26008FF5E5B97AB7D0D349SBF" TargetMode="External"/><Relationship Id="rId27" Type="http://schemas.openxmlformats.org/officeDocument/2006/relationships/hyperlink" Target="consultantplus://offline/ref=3CECEF9192C41A4161DB94C2E535407B30AF9BFEDF7EA5BA6D7116B0C6F6CE6788AC69E792DF8D927F560ACDCBI" TargetMode="External"/><Relationship Id="rId30" Type="http://schemas.openxmlformats.org/officeDocument/2006/relationships/hyperlink" Target="consultantplus://offline/ref=805747517237896688B361EEC982ADEC536E323751717486E55BE9FF4DBA075F9903E249345DB91333F55Fz7VDG" TargetMode="External"/><Relationship Id="rId35" Type="http://schemas.openxmlformats.org/officeDocument/2006/relationships/hyperlink" Target="consultantplus://offline/ref=3BBD8FB7C5E30FB28F611FC29A16C6DD24E8BA85A8CE5437C85522DCCBG0l1K" TargetMode="External"/><Relationship Id="rId43" Type="http://schemas.openxmlformats.org/officeDocument/2006/relationships/hyperlink" Target="consultantplus://offline/ref=CCA48B9F8AFA8825B0BD209B6CD392C866D3422B5FF241AE4BE9C828BB3F26008FF5E5B97AB7D0D149SEF" TargetMode="External"/><Relationship Id="rId48" Type="http://schemas.openxmlformats.org/officeDocument/2006/relationships/hyperlink" Target="consultantplus://offline/ref=9CFE6E04F3D0CFD140F32535AF68C50679F0339B1031F9834828A90E34D09ABBC30829622736E2239C3C2E35Q2M" TargetMode="External"/><Relationship Id="rId56" Type="http://schemas.openxmlformats.org/officeDocument/2006/relationships/theme" Target="theme/theme1.xml"/><Relationship Id="rId8" Type="http://schemas.openxmlformats.org/officeDocument/2006/relationships/hyperlink" Target="consultantplus://offline/ref=CCA48B9F8AFA8825B0BD209B6CD392C866D3422B5FF241AE4BE9C828BB3F26008FF5E5B97AB7D0D149SEF" TargetMode="External"/><Relationship Id="rId51" Type="http://schemas.openxmlformats.org/officeDocument/2006/relationships/hyperlink" Target="consultantplus://offline/ref=3BBD8FB7C5E30FB28F6101CF8C7A98D322E5E48AA9CA5A68920A79819C083546G2l5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28E35-D35E-4B4A-8530-7905B369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6808</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2018-03-30T06:44:00Z</dcterms:created>
  <dcterms:modified xsi:type="dcterms:W3CDTF">2018-03-30T06:44:00Z</dcterms:modified>
</cp:coreProperties>
</file>