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4F" w:rsidRDefault="00AB754F">
      <w:pPr>
        <w:pStyle w:val="ConsPlusTitlePage"/>
      </w:pPr>
      <w:r>
        <w:t xml:space="preserve">Документ предоставлен </w:t>
      </w:r>
      <w:proofErr w:type="spellStart"/>
      <w:r>
        <w:rPr>
          <w:color w:val="0000FF"/>
        </w:rPr>
        <w:t>КонсультантПлюс</w:t>
      </w:r>
      <w:proofErr w:type="spellEnd"/>
      <w:r>
        <w:br/>
      </w:r>
    </w:p>
    <w:p w:rsidR="00AB754F" w:rsidRDefault="00AB754F">
      <w:pPr>
        <w:pStyle w:val="ConsPlusNormal"/>
        <w:jc w:val="both"/>
        <w:outlineLvl w:val="0"/>
      </w:pPr>
    </w:p>
    <w:p w:rsidR="00AB754F" w:rsidRDefault="00AB754F">
      <w:pPr>
        <w:pStyle w:val="ConsPlusTitle"/>
        <w:jc w:val="center"/>
        <w:outlineLvl w:val="0"/>
      </w:pPr>
      <w:r>
        <w:t>ПРАВИТЕЛЬСТВО КАЛУЖСКОЙ ОБЛАСТИ</w:t>
      </w:r>
    </w:p>
    <w:p w:rsidR="00AB754F" w:rsidRDefault="00AB754F">
      <w:pPr>
        <w:pStyle w:val="ConsPlusTitle"/>
        <w:jc w:val="center"/>
      </w:pPr>
    </w:p>
    <w:p w:rsidR="00AB754F" w:rsidRDefault="00AB754F">
      <w:pPr>
        <w:pStyle w:val="ConsPlusTitle"/>
        <w:jc w:val="center"/>
      </w:pPr>
      <w:r>
        <w:t>ПОСТАНОВЛЕНИЕ</w:t>
      </w:r>
    </w:p>
    <w:p w:rsidR="00AB754F" w:rsidRDefault="00AB754F">
      <w:pPr>
        <w:pStyle w:val="ConsPlusTitle"/>
        <w:jc w:val="center"/>
      </w:pPr>
      <w:r>
        <w:t>от 1 апреля 2016 г. N 212</w:t>
      </w:r>
    </w:p>
    <w:p w:rsidR="00AB754F" w:rsidRPr="00234CDA" w:rsidRDefault="00AB754F">
      <w:pPr>
        <w:pStyle w:val="ConsPlusTitle"/>
        <w:jc w:val="center"/>
        <w:rPr>
          <w:lang w:val="en-US"/>
        </w:rPr>
      </w:pPr>
    </w:p>
    <w:p w:rsidR="00AB754F" w:rsidRDefault="00AB754F">
      <w:pPr>
        <w:pStyle w:val="ConsPlusTitle"/>
        <w:jc w:val="center"/>
      </w:pPr>
      <w:r>
        <w:t>ОБ УТВЕРЖДЕНИИ ПОРЯДКА ОПРЕДЕЛЕНИЯ ОБЪЕМА И ПРЕДОСТАВЛЕНИЯ</w:t>
      </w:r>
    </w:p>
    <w:p w:rsidR="00AB754F" w:rsidRDefault="00AB754F">
      <w:pPr>
        <w:pStyle w:val="ConsPlusTitle"/>
        <w:jc w:val="center"/>
      </w:pPr>
      <w:r>
        <w:t>СУБСИДИЙ ИЗ ОБЛАСТНОГО БЮДЖЕТА НЕКОММЕРЧЕСКИМ ОРГАНИЗАЦИЯМ,</w:t>
      </w:r>
    </w:p>
    <w:p w:rsidR="00AB754F" w:rsidRDefault="00AB754F">
      <w:pPr>
        <w:pStyle w:val="ConsPlusTitle"/>
        <w:jc w:val="center"/>
      </w:pPr>
      <w:proofErr w:type="gramStart"/>
      <w:r>
        <w:t>НЕ ЯВЛЯЮЩИМСЯ ГОСУДАРСТВЕННЫМИ (МУНИЦИПАЛЬНЫМИ)</w:t>
      </w:r>
      <w:proofErr w:type="gramEnd"/>
    </w:p>
    <w:p w:rsidR="00AB754F" w:rsidRDefault="00AB754F">
      <w:pPr>
        <w:pStyle w:val="ConsPlusTitle"/>
        <w:jc w:val="center"/>
      </w:pPr>
      <w:r>
        <w:t xml:space="preserve">УЧРЕЖДЕНИЯМИ, </w:t>
      </w:r>
      <w:proofErr w:type="gramStart"/>
      <w:r>
        <w:t>ОСУЩЕСТВЛЯЮЩИМ</w:t>
      </w:r>
      <w:proofErr w:type="gramEnd"/>
      <w:r>
        <w:t xml:space="preserve"> ДЕЯТЕЛЬНОСТЬ ПО РЕАЛИЗАЦИИ</w:t>
      </w:r>
    </w:p>
    <w:p w:rsidR="00AB754F" w:rsidRDefault="00AB754F">
      <w:pPr>
        <w:pStyle w:val="ConsPlusTitle"/>
        <w:jc w:val="center"/>
      </w:pPr>
      <w:r>
        <w:t xml:space="preserve">ПРОЕКТА "ОБЩЕСТВЕННОЕ ПРОСВЕЩЕНИЕ" </w:t>
      </w:r>
      <w:proofErr w:type="gramStart"/>
      <w:r>
        <w:t>ВЕДОМСТВЕННОЙ</w:t>
      </w:r>
      <w:proofErr w:type="gramEnd"/>
      <w:r>
        <w:t xml:space="preserve"> ЦЕЛЕВОЙ</w:t>
      </w:r>
    </w:p>
    <w:p w:rsidR="00AB754F" w:rsidRDefault="00AB754F">
      <w:pPr>
        <w:pStyle w:val="ConsPlusTitle"/>
        <w:jc w:val="center"/>
      </w:pPr>
      <w:r>
        <w:t>ПРОГРАММЫ "ИНФОРМАЦИОННАЯ И ВНУТРЕННЯЯ ПОЛИТИКА КАЛУЖСКОЙ</w:t>
      </w:r>
    </w:p>
    <w:p w:rsidR="00AB754F" w:rsidRDefault="00AB754F">
      <w:pPr>
        <w:pStyle w:val="ConsPlusTitle"/>
        <w:jc w:val="center"/>
      </w:pPr>
      <w:r>
        <w:t>ОБЛАСТИ"</w:t>
      </w:r>
    </w:p>
    <w:p w:rsidR="00AB754F" w:rsidRDefault="00AB754F">
      <w:pPr>
        <w:spacing w:after="1"/>
      </w:pPr>
      <w:bookmarkStart w:id="0" w:name="_GoBack"/>
      <w:bookmarkEnd w:id="0"/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75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754F" w:rsidRDefault="00AB75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754F" w:rsidRDefault="00AB754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Калужской области</w:t>
            </w:r>
            <w:proofErr w:type="gramEnd"/>
          </w:p>
          <w:p w:rsidR="00AB754F" w:rsidRDefault="00AB75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11.01.2017 </w:t>
            </w:r>
            <w:r>
              <w:rPr>
                <w:color w:val="0000FF"/>
              </w:rPr>
              <w:t>N 9</w:t>
            </w:r>
            <w:r>
              <w:rPr>
                <w:color w:val="392C69"/>
              </w:rPr>
              <w:t xml:space="preserve">, от 18.06.2018 </w:t>
            </w:r>
            <w:r>
              <w:rPr>
                <w:color w:val="0000FF"/>
              </w:rPr>
              <w:t>N 358</w:t>
            </w:r>
            <w:r>
              <w:rPr>
                <w:color w:val="392C69"/>
              </w:rPr>
              <w:t>)</w:t>
            </w:r>
          </w:p>
        </w:tc>
      </w:tr>
    </w:tbl>
    <w:p w:rsidR="00AB754F" w:rsidRDefault="00AB754F">
      <w:pPr>
        <w:pStyle w:val="ConsPlusNormal"/>
        <w:jc w:val="both"/>
      </w:pPr>
    </w:p>
    <w:p w:rsidR="00AB754F" w:rsidRDefault="00AB754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r>
        <w:rPr>
          <w:color w:val="0000FF"/>
        </w:rPr>
        <w:t>пунктом 2 статьи 78.1</w:t>
      </w:r>
      <w:r>
        <w:t xml:space="preserve"> Бюджетного кодекса Российской Федерации, </w:t>
      </w:r>
      <w:r>
        <w:rPr>
          <w:color w:val="0000FF"/>
        </w:rPr>
        <w:t>постановлением</w:t>
      </w:r>
      <w:r>
        <w:t xml:space="preserve"> Правительства Российской Федерации от 07.05.2017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 (в ред. постановлений Правительства Российской Федерации от 17.10.2017 N 1263, от 21.04.2018 N 491), </w:t>
      </w:r>
      <w:r>
        <w:rPr>
          <w:color w:val="0000FF"/>
        </w:rPr>
        <w:t>Законом</w:t>
      </w:r>
      <w:r>
        <w:t xml:space="preserve"> Калужской области "Об областном бюджете на</w:t>
      </w:r>
      <w:proofErr w:type="gramEnd"/>
      <w:r>
        <w:t xml:space="preserve"> 2018 год и на плановый период 2019 и 2020 годов" Правительство Калужской области</w:t>
      </w:r>
    </w:p>
    <w:p w:rsidR="00AB754F" w:rsidRDefault="00AB754F">
      <w:pPr>
        <w:pStyle w:val="ConsPlusNormal"/>
        <w:spacing w:before="220"/>
        <w:ind w:firstLine="540"/>
        <w:jc w:val="both"/>
      </w:pPr>
      <w:r>
        <w:t>ПОСТАНОВЛЯЕТ:</w:t>
      </w:r>
    </w:p>
    <w:p w:rsidR="00AB754F" w:rsidRDefault="00AB754F">
      <w:pPr>
        <w:pStyle w:val="ConsPlusNormal"/>
        <w:jc w:val="both"/>
      </w:pPr>
      <w:r>
        <w:t xml:space="preserve">(преамбула в ред. </w:t>
      </w:r>
      <w:r>
        <w:rPr>
          <w:color w:val="0000FF"/>
        </w:rPr>
        <w:t>Постановления</w:t>
      </w:r>
      <w:r>
        <w:t xml:space="preserve"> Правительства Калужской области от 18.06.2018 N 358)</w:t>
      </w:r>
    </w:p>
    <w:p w:rsidR="00AB754F" w:rsidRDefault="00AB754F">
      <w:pPr>
        <w:pStyle w:val="ConsPlusNormal"/>
        <w:jc w:val="both"/>
      </w:pPr>
    </w:p>
    <w:p w:rsidR="00AB754F" w:rsidRDefault="00AB754F">
      <w:pPr>
        <w:pStyle w:val="ConsPlusNormal"/>
        <w:ind w:firstLine="540"/>
        <w:jc w:val="both"/>
      </w:pPr>
      <w:r>
        <w:t xml:space="preserve">1. Утвердить </w:t>
      </w:r>
      <w:r>
        <w:rPr>
          <w:color w:val="0000FF"/>
        </w:rPr>
        <w:t>Порядок</w:t>
      </w:r>
      <w:r>
        <w:t xml:space="preserve"> определения объема и предоставления субсидий из областного бюджета некоммерческим организациям, не являющимся государственными (муниципальными) учреждениями, осуществляющим деятельность по реализации проекта "Общественное просвещение" ведомственной целевой </w:t>
      </w:r>
      <w:r>
        <w:rPr>
          <w:color w:val="0000FF"/>
        </w:rPr>
        <w:t>программы</w:t>
      </w:r>
      <w:r>
        <w:t xml:space="preserve"> "Информационная и внутренняя политика Калужской области" (прилагается).</w:t>
      </w:r>
    </w:p>
    <w:p w:rsidR="00AB754F" w:rsidRDefault="00AB754F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AB754F" w:rsidRDefault="00AB754F">
      <w:pPr>
        <w:pStyle w:val="ConsPlusNormal"/>
        <w:jc w:val="both"/>
      </w:pPr>
    </w:p>
    <w:p w:rsidR="00AB754F" w:rsidRDefault="00AB754F">
      <w:pPr>
        <w:pStyle w:val="ConsPlusNormal"/>
        <w:jc w:val="right"/>
      </w:pPr>
      <w:r>
        <w:t>Губернатор Калужской области</w:t>
      </w:r>
    </w:p>
    <w:p w:rsidR="00AB754F" w:rsidRDefault="00AB754F">
      <w:pPr>
        <w:pStyle w:val="ConsPlusNormal"/>
        <w:jc w:val="right"/>
      </w:pPr>
      <w:proofErr w:type="spellStart"/>
      <w:r>
        <w:t>А.Д.Артамонов</w:t>
      </w:r>
      <w:proofErr w:type="spellEnd"/>
    </w:p>
    <w:p w:rsidR="00AB754F" w:rsidRDefault="00AB754F">
      <w:pPr>
        <w:pStyle w:val="ConsPlusNormal"/>
        <w:jc w:val="both"/>
      </w:pPr>
    </w:p>
    <w:p w:rsidR="00AB754F" w:rsidRDefault="00AB754F">
      <w:pPr>
        <w:pStyle w:val="ConsPlusNormal"/>
        <w:jc w:val="both"/>
      </w:pPr>
    </w:p>
    <w:p w:rsidR="00AB754F" w:rsidRDefault="00AB754F">
      <w:pPr>
        <w:pStyle w:val="ConsPlusNormal"/>
        <w:jc w:val="both"/>
      </w:pPr>
    </w:p>
    <w:p w:rsidR="00AB754F" w:rsidRDefault="00AB754F">
      <w:pPr>
        <w:pStyle w:val="ConsPlusNormal"/>
        <w:jc w:val="both"/>
      </w:pPr>
    </w:p>
    <w:p w:rsidR="00AB754F" w:rsidRDefault="00AB754F">
      <w:pPr>
        <w:pStyle w:val="ConsPlusNormal"/>
        <w:jc w:val="both"/>
      </w:pPr>
    </w:p>
    <w:p w:rsidR="00AB754F" w:rsidRDefault="00AB754F">
      <w:pPr>
        <w:pStyle w:val="ConsPlusNormal"/>
        <w:jc w:val="right"/>
        <w:outlineLvl w:val="0"/>
      </w:pPr>
      <w:r>
        <w:t>Приложение</w:t>
      </w:r>
    </w:p>
    <w:p w:rsidR="00AB754F" w:rsidRDefault="00AB754F">
      <w:pPr>
        <w:pStyle w:val="ConsPlusNormal"/>
        <w:jc w:val="right"/>
      </w:pPr>
      <w:r>
        <w:t>к Постановлению</w:t>
      </w:r>
    </w:p>
    <w:p w:rsidR="00AB754F" w:rsidRDefault="00AB754F">
      <w:pPr>
        <w:pStyle w:val="ConsPlusNormal"/>
        <w:jc w:val="right"/>
      </w:pPr>
      <w:r>
        <w:t>Правительства Калужской области</w:t>
      </w:r>
    </w:p>
    <w:p w:rsidR="00AB754F" w:rsidRDefault="00AB754F">
      <w:pPr>
        <w:pStyle w:val="ConsPlusNormal"/>
        <w:jc w:val="right"/>
      </w:pPr>
      <w:r>
        <w:t>от 1 апреля 2016 г. N 212</w:t>
      </w:r>
    </w:p>
    <w:p w:rsidR="00AB754F" w:rsidRDefault="00AB754F">
      <w:pPr>
        <w:pStyle w:val="ConsPlusNormal"/>
        <w:jc w:val="both"/>
      </w:pPr>
    </w:p>
    <w:p w:rsidR="00AB754F" w:rsidRDefault="00AB754F">
      <w:pPr>
        <w:pStyle w:val="ConsPlusTitle"/>
        <w:jc w:val="center"/>
      </w:pPr>
      <w:bookmarkStart w:id="1" w:name="P36"/>
      <w:bookmarkEnd w:id="1"/>
      <w:r>
        <w:t>ПОРЯДОК</w:t>
      </w:r>
    </w:p>
    <w:p w:rsidR="00AB754F" w:rsidRDefault="00AB754F">
      <w:pPr>
        <w:pStyle w:val="ConsPlusTitle"/>
        <w:jc w:val="center"/>
      </w:pPr>
      <w:r>
        <w:t xml:space="preserve">ОПРЕДЕЛЕНИЯ ОБЪЕМА И ПРЕДОСТАВЛЕНИЯ СУБСИДИЙ </w:t>
      </w:r>
      <w:proofErr w:type="gramStart"/>
      <w:r>
        <w:t>ИЗ</w:t>
      </w:r>
      <w:proofErr w:type="gramEnd"/>
      <w:r>
        <w:t xml:space="preserve"> ОБЛАСТНОГО</w:t>
      </w:r>
    </w:p>
    <w:p w:rsidR="00AB754F" w:rsidRDefault="00AB754F">
      <w:pPr>
        <w:pStyle w:val="ConsPlusTitle"/>
        <w:jc w:val="center"/>
      </w:pPr>
      <w:r>
        <w:lastRenderedPageBreak/>
        <w:t>БЮДЖЕТА НЕКОММЕРЧЕСКИМ ОРГАНИЗАЦИЯМ, НЕ ЯВЛЯЮЩИМСЯ</w:t>
      </w:r>
    </w:p>
    <w:p w:rsidR="00AB754F" w:rsidRDefault="00AB754F">
      <w:pPr>
        <w:pStyle w:val="ConsPlusTitle"/>
        <w:jc w:val="center"/>
      </w:pPr>
      <w:r>
        <w:t>ГОСУДАРСТВЕННЫМИ (МУНИЦИПАЛЬНЫМИ) УЧРЕЖДЕНИЯМИ,</w:t>
      </w:r>
    </w:p>
    <w:p w:rsidR="00AB754F" w:rsidRDefault="00AB754F">
      <w:pPr>
        <w:pStyle w:val="ConsPlusTitle"/>
        <w:jc w:val="center"/>
      </w:pPr>
      <w:proofErr w:type="gramStart"/>
      <w:r>
        <w:t>ОСУЩЕСТВЛЯЮЩИМ</w:t>
      </w:r>
      <w:proofErr w:type="gramEnd"/>
      <w:r>
        <w:t xml:space="preserve"> ДЕЯТЕЛЬНОСТЬ ПО РЕАЛИЗАЦИИ ПРОЕКТА</w:t>
      </w:r>
    </w:p>
    <w:p w:rsidR="00AB754F" w:rsidRDefault="00AB754F">
      <w:pPr>
        <w:pStyle w:val="ConsPlusTitle"/>
        <w:jc w:val="center"/>
      </w:pPr>
      <w:r>
        <w:t>"ОБЩЕСТВЕННОЕ ПРОСВЕЩЕНИЕ" ВЕДОМСТВЕННОЙ ЦЕЛЕВОЙ ПРОГРАММЫ</w:t>
      </w:r>
    </w:p>
    <w:p w:rsidR="00AB754F" w:rsidRDefault="00AB754F">
      <w:pPr>
        <w:pStyle w:val="ConsPlusTitle"/>
        <w:jc w:val="center"/>
      </w:pPr>
      <w:r>
        <w:t>"ИНФОРМАЦИОННАЯ И ВНУТРЕННЯЯ ПОЛИТИКА КАЛУЖСКОЙ ОБЛАСТИ"</w:t>
      </w:r>
    </w:p>
    <w:p w:rsidR="00AB754F" w:rsidRDefault="00AB75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75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754F" w:rsidRDefault="00AB75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754F" w:rsidRDefault="00AB754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r>
              <w:rPr>
                <w:color w:val="0000FF"/>
              </w:rPr>
              <w:t>Постановления</w:t>
            </w:r>
            <w:r>
              <w:rPr>
                <w:color w:val="392C69"/>
              </w:rPr>
              <w:t xml:space="preserve"> Правительства Калужской области</w:t>
            </w:r>
            <w:proofErr w:type="gramEnd"/>
          </w:p>
          <w:p w:rsidR="00AB754F" w:rsidRDefault="00AB754F">
            <w:pPr>
              <w:pStyle w:val="ConsPlusNormal"/>
              <w:jc w:val="center"/>
            </w:pPr>
            <w:r>
              <w:rPr>
                <w:color w:val="392C69"/>
              </w:rPr>
              <w:t>от 18.06.2018 N 358)</w:t>
            </w:r>
          </w:p>
        </w:tc>
      </w:tr>
    </w:tbl>
    <w:p w:rsidR="00AB754F" w:rsidRDefault="00AB754F">
      <w:pPr>
        <w:pStyle w:val="ConsPlusNormal"/>
        <w:jc w:val="both"/>
      </w:pPr>
    </w:p>
    <w:p w:rsidR="00AB754F" w:rsidRDefault="00AB754F">
      <w:pPr>
        <w:pStyle w:val="ConsPlusNormal"/>
        <w:jc w:val="center"/>
        <w:outlineLvl w:val="1"/>
      </w:pPr>
      <w:r>
        <w:t>1. Общие положения о предоставлении субсидий</w:t>
      </w:r>
    </w:p>
    <w:p w:rsidR="00AB754F" w:rsidRDefault="00AB754F">
      <w:pPr>
        <w:pStyle w:val="ConsPlusNormal"/>
        <w:jc w:val="both"/>
      </w:pPr>
    </w:p>
    <w:p w:rsidR="00AB754F" w:rsidRDefault="00AB754F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определения объема и предоставления субсидий из областного бюджета некоммерческим организациям, не являющимся государственными (муниципальными) учреждениями, осуществляющим деятельность по реализации проекта "Общественное просвещение" ведомственной целевой </w:t>
      </w:r>
      <w:r>
        <w:rPr>
          <w:color w:val="0000FF"/>
        </w:rPr>
        <w:t>программы</w:t>
      </w:r>
      <w:r>
        <w:t xml:space="preserve"> "Информационная и внутренняя политика Калужской области" (далее - Порядок, субсидии), разработан в соответствии с Бюджетным </w:t>
      </w:r>
      <w:r>
        <w:rPr>
          <w:color w:val="0000FF"/>
        </w:rPr>
        <w:t>кодексом</w:t>
      </w:r>
      <w:r>
        <w:t xml:space="preserve"> Российской Федерации, Федеральным </w:t>
      </w:r>
      <w:r>
        <w:rPr>
          <w:color w:val="0000FF"/>
        </w:rPr>
        <w:t>законом</w:t>
      </w:r>
      <w:r>
        <w:t xml:space="preserve"> "О некоммерческих организациях", </w:t>
      </w:r>
      <w:r>
        <w:rPr>
          <w:color w:val="0000FF"/>
        </w:rPr>
        <w:t>Законом</w:t>
      </w:r>
      <w:r>
        <w:t xml:space="preserve"> Калужской области "Об областном бюджете на 2018 год и на</w:t>
      </w:r>
      <w:proofErr w:type="gramEnd"/>
      <w:r>
        <w:t xml:space="preserve"> </w:t>
      </w:r>
      <w:proofErr w:type="gramStart"/>
      <w:r>
        <w:t xml:space="preserve">плановый период 2019 и 2020 годов", </w:t>
      </w:r>
      <w:r>
        <w:rPr>
          <w:color w:val="0000FF"/>
        </w:rPr>
        <w:t>постановлением</w:t>
      </w:r>
      <w:r>
        <w:t xml:space="preserve"> Правительства Российской Федерации от 07.05.2017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 (в ред. постановлений Правительства Российской Федерации от 17.10.2017 N 1263, от 21.04.2018 N 491) и регламентирует предоставление субсидий из областного бюджета некоммерческим организациям, не являющимся государственными</w:t>
      </w:r>
      <w:proofErr w:type="gramEnd"/>
      <w:r>
        <w:t xml:space="preserve"> (</w:t>
      </w:r>
      <w:proofErr w:type="gramStart"/>
      <w:r>
        <w:t xml:space="preserve">муниципальными) учреждениями, в рамках ведомственной целевой </w:t>
      </w:r>
      <w:r>
        <w:rPr>
          <w:color w:val="0000FF"/>
        </w:rPr>
        <w:t>программы</w:t>
      </w:r>
      <w:r>
        <w:t xml:space="preserve"> "Информационная и внутренняя политика Калужской области" (далее - ведомственная целевая программа), утвержденной приказом министерства внутренней политики и массовых коммуникаций Калужской области от 22.12.2015 N 133-од "Об утверждении ведомственной целевой программы "Информационная и внутренняя политика Калужской области" (в ред. приказов министерства внутренней политики и массовых коммуникаций Калужской области от 25.02.2016 N 19-од, от 24.05.2016 N</w:t>
      </w:r>
      <w:proofErr w:type="gramEnd"/>
      <w:r>
        <w:t xml:space="preserve"> </w:t>
      </w:r>
      <w:proofErr w:type="gramStart"/>
      <w:r>
        <w:t>50-од, от 15.02.2017 N 8-од, от 13.10.2017 N 72-од, от 24.10.2017 N 75-од, от 21.11.2017 N 82-од, от 01.03.2018 N 19-од).</w:t>
      </w:r>
      <w:proofErr w:type="gramEnd"/>
    </w:p>
    <w:p w:rsidR="00AB754F" w:rsidRDefault="00AB754F">
      <w:pPr>
        <w:pStyle w:val="ConsPlusNormal"/>
        <w:spacing w:before="220"/>
        <w:ind w:firstLine="540"/>
        <w:jc w:val="both"/>
      </w:pPr>
      <w:bookmarkStart w:id="2" w:name="P50"/>
      <w:bookmarkEnd w:id="2"/>
      <w:r>
        <w:t>1.2. В целях применения настоящего Порядка используются следующие понятия:</w:t>
      </w:r>
    </w:p>
    <w:p w:rsidR="00AB754F" w:rsidRDefault="00AB754F">
      <w:pPr>
        <w:pStyle w:val="ConsPlusNormal"/>
        <w:spacing w:before="220"/>
        <w:ind w:firstLine="540"/>
        <w:jc w:val="both"/>
      </w:pPr>
      <w:r>
        <w:t>проект "Общественное просвещение" - это просвещение населения путем проведения на территории Калужской области тематических лекций по актуальным вопросам истории и культуры с привлечением квалифицированных лекторов;</w:t>
      </w:r>
    </w:p>
    <w:p w:rsidR="00AB754F" w:rsidRDefault="00AB754F">
      <w:pPr>
        <w:pStyle w:val="ConsPlusNormal"/>
        <w:spacing w:before="220"/>
        <w:ind w:firstLine="540"/>
        <w:jc w:val="both"/>
      </w:pPr>
      <w:proofErr w:type="gramStart"/>
      <w:r>
        <w:t>проект "Программа деятельности некоммерческой организации" - это программа, в рамках которой будут реализовываться такие мероприятия, как проведение методических семинаров для лекторов, тематических лекций для населения, мониторинга и контроля качества работы сети лекторов, конкурсов "Лучшая организация просветительской работы" и "Лучший лектор", подготовка и проведение итоговой конференции по результатам реализации проекта, подготовка и публикация методического пособия по духовно-нравственному и патриотическому воспитанию.</w:t>
      </w:r>
      <w:proofErr w:type="gramEnd"/>
    </w:p>
    <w:p w:rsidR="00AB754F" w:rsidRDefault="00AB754F">
      <w:pPr>
        <w:pStyle w:val="ConsPlusNormal"/>
        <w:spacing w:before="220"/>
        <w:ind w:firstLine="540"/>
        <w:jc w:val="both"/>
      </w:pPr>
      <w:bookmarkStart w:id="3" w:name="P53"/>
      <w:bookmarkEnd w:id="3"/>
      <w:r>
        <w:t xml:space="preserve">1.3. Цель предоставления субсидий - оказание финансовой поддержки некоммерческим организациям, не являющимся государственными (муниципальными) учреждениями, указанным в </w:t>
      </w:r>
      <w:proofErr w:type="gramStart"/>
      <w:r>
        <w:rPr>
          <w:color w:val="0000FF"/>
        </w:rPr>
        <w:t>пункте</w:t>
      </w:r>
      <w:proofErr w:type="gramEnd"/>
      <w:r>
        <w:rPr>
          <w:color w:val="0000FF"/>
        </w:rPr>
        <w:t xml:space="preserve"> 1.5</w:t>
      </w:r>
      <w:r>
        <w:t xml:space="preserve"> Порядка и осуществляющим деятельность в области просвещения и содействие указанной деятельности.</w:t>
      </w:r>
    </w:p>
    <w:p w:rsidR="00AB754F" w:rsidRDefault="00AB754F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 xml:space="preserve">Органом государственной власти Калужской области, до которого в соответствии с бюджетным законодательством Российской Федерации как до получателя бюджетных средств </w:t>
      </w:r>
      <w:r>
        <w:lastRenderedPageBreak/>
        <w:t>доведены в установленном порядке лимиты бюджетных обязательств на предоставление субсидий в 2018 году по коду бюджетной классификации 761 0412 5000100760 630, является министерство внутренней политики и массовых коммуникаций Калужской области (далее - министерство).</w:t>
      </w:r>
      <w:proofErr w:type="gramEnd"/>
    </w:p>
    <w:p w:rsidR="00AB754F" w:rsidRDefault="00AB754F">
      <w:pPr>
        <w:pStyle w:val="ConsPlusNormal"/>
        <w:spacing w:before="220"/>
        <w:ind w:firstLine="540"/>
        <w:jc w:val="both"/>
      </w:pPr>
      <w:bookmarkStart w:id="4" w:name="P55"/>
      <w:bookmarkEnd w:id="4"/>
      <w:r>
        <w:t xml:space="preserve">1.5. </w:t>
      </w:r>
      <w:proofErr w:type="gramStart"/>
      <w:r>
        <w:t xml:space="preserve">Получателями субсидий являются некоммерческие организации, не являющиеся государственными (муниципальными) учреждениями, осуществляющие в соответствии с учредительными документами предусмотренную </w:t>
      </w:r>
      <w:r>
        <w:rPr>
          <w:color w:val="0000FF"/>
        </w:rPr>
        <w:t>подпунктом 9 пункта 1 статьи 31.1</w:t>
      </w:r>
      <w:r>
        <w:t xml:space="preserve"> Федерального закона "О некоммерческих организациях" деятельность в области просвещения и содействия указанной деятельности, реализующие проект, указанный в </w:t>
      </w:r>
      <w:r>
        <w:rPr>
          <w:color w:val="0000FF"/>
        </w:rPr>
        <w:t>пункте 1.2</w:t>
      </w:r>
      <w:r>
        <w:t xml:space="preserve"> Порядка в рамках основного мероприятия "Мероприятия в сфере внутренней политики", прошедшие конкурсный отбор в соответствии с </w:t>
      </w:r>
      <w:r>
        <w:rPr>
          <w:color w:val="0000FF"/>
        </w:rPr>
        <w:t>пунктами 1.7</w:t>
      </w:r>
      <w:proofErr w:type="gramEnd"/>
      <w:r>
        <w:t xml:space="preserve"> - </w:t>
      </w:r>
      <w:r>
        <w:rPr>
          <w:color w:val="0000FF"/>
        </w:rPr>
        <w:t>1.8</w:t>
      </w:r>
      <w:r>
        <w:t xml:space="preserve"> Порядка и </w:t>
      </w:r>
      <w:proofErr w:type="gramStart"/>
      <w:r>
        <w:t>соответствующие</w:t>
      </w:r>
      <w:proofErr w:type="gramEnd"/>
      <w:r>
        <w:t xml:space="preserve"> требованиям, указанным в </w:t>
      </w:r>
      <w:r>
        <w:rPr>
          <w:color w:val="0000FF"/>
        </w:rPr>
        <w:t>пункте 2.13</w:t>
      </w:r>
      <w:r>
        <w:t xml:space="preserve"> Порядка (далее - некоммерческая организация).</w:t>
      </w:r>
    </w:p>
    <w:p w:rsidR="00AB754F" w:rsidRDefault="00AB754F">
      <w:pPr>
        <w:pStyle w:val="ConsPlusNormal"/>
        <w:spacing w:before="220"/>
        <w:ind w:firstLine="540"/>
        <w:jc w:val="both"/>
      </w:pPr>
      <w:bookmarkStart w:id="5" w:name="P56"/>
      <w:bookmarkEnd w:id="5"/>
      <w:r>
        <w:t>1.6. Критерии отбора некоммерческих организаций:</w:t>
      </w:r>
    </w:p>
    <w:p w:rsidR="00AB754F" w:rsidRDefault="00AB754F">
      <w:pPr>
        <w:pStyle w:val="ConsPlusNormal"/>
        <w:spacing w:before="220"/>
        <w:ind w:firstLine="540"/>
        <w:jc w:val="both"/>
      </w:pPr>
      <w:r>
        <w:t>1.6.1. Наличие опыта у некоммерческой организации в области просвещения и содействия указанной деятельности.</w:t>
      </w:r>
    </w:p>
    <w:p w:rsidR="00AB754F" w:rsidRDefault="00AB754F">
      <w:pPr>
        <w:pStyle w:val="ConsPlusNormal"/>
        <w:spacing w:before="220"/>
        <w:ind w:firstLine="540"/>
        <w:jc w:val="both"/>
      </w:pPr>
      <w:r>
        <w:t>1.6.2. Осуществление деятельности в области просвещения и содействия указанной деятельности на территории Калужской области.</w:t>
      </w:r>
    </w:p>
    <w:p w:rsidR="00AB754F" w:rsidRDefault="00AB754F">
      <w:pPr>
        <w:pStyle w:val="ConsPlusNormal"/>
        <w:spacing w:before="220"/>
        <w:ind w:firstLine="540"/>
        <w:jc w:val="both"/>
      </w:pPr>
      <w:bookmarkStart w:id="6" w:name="P59"/>
      <w:bookmarkEnd w:id="6"/>
      <w:r>
        <w:t xml:space="preserve">1.7. Некоммерческие организации отбираются на конкурсной основе исходя из критериев отбора некоммерческих организаций, указанных в </w:t>
      </w:r>
      <w:r>
        <w:rPr>
          <w:color w:val="0000FF"/>
        </w:rPr>
        <w:t>пункте 1.6</w:t>
      </w:r>
      <w:r>
        <w:t xml:space="preserve"> Порядка, конкурсной комиссией, созданной министерством, по итогам конкурса по отбору некоммерческих организаций (далее - конкурс).</w:t>
      </w:r>
    </w:p>
    <w:p w:rsidR="00AB754F" w:rsidRDefault="00AB754F">
      <w:pPr>
        <w:pStyle w:val="ConsPlusNormal"/>
        <w:spacing w:before="220"/>
        <w:ind w:firstLine="540"/>
        <w:jc w:val="both"/>
      </w:pPr>
      <w:bookmarkStart w:id="7" w:name="P60"/>
      <w:bookmarkEnd w:id="7"/>
      <w:r>
        <w:t>1.8. Положение о порядке проведения конкурса, состав комиссии и положение о работе комиссии утверждаются приказом министерства.</w:t>
      </w:r>
    </w:p>
    <w:p w:rsidR="00AB754F" w:rsidRDefault="00AB754F">
      <w:pPr>
        <w:pStyle w:val="ConsPlusNormal"/>
        <w:jc w:val="both"/>
      </w:pPr>
    </w:p>
    <w:p w:rsidR="00AB754F" w:rsidRDefault="00AB754F">
      <w:pPr>
        <w:pStyle w:val="ConsPlusNormal"/>
        <w:jc w:val="center"/>
        <w:outlineLvl w:val="1"/>
      </w:pPr>
      <w:r>
        <w:t>2. Условия и порядок предоставления субсидий</w:t>
      </w:r>
    </w:p>
    <w:p w:rsidR="00AB754F" w:rsidRDefault="00AB754F">
      <w:pPr>
        <w:pStyle w:val="ConsPlusNormal"/>
        <w:jc w:val="both"/>
      </w:pPr>
    </w:p>
    <w:p w:rsidR="00AB754F" w:rsidRDefault="00AB754F">
      <w:pPr>
        <w:pStyle w:val="ConsPlusNormal"/>
        <w:ind w:firstLine="540"/>
        <w:jc w:val="both"/>
      </w:pPr>
      <w:bookmarkStart w:id="8" w:name="P64"/>
      <w:bookmarkEnd w:id="8"/>
      <w:r>
        <w:t xml:space="preserve">2.1. Для получения субсидии некоммерческие организации, являющиеся победителями конкурсного отбора, проведенного в соответствии с </w:t>
      </w:r>
      <w:r>
        <w:rPr>
          <w:color w:val="0000FF"/>
        </w:rPr>
        <w:t>пунктом 1.8</w:t>
      </w:r>
      <w:r>
        <w:t xml:space="preserve"> Порядка, представляют в срок не позднее четырнадцати рабочих дней со дня определения победителя конкурсного отбора в министерство следующие документы:</w:t>
      </w:r>
    </w:p>
    <w:p w:rsidR="00AB754F" w:rsidRDefault="00AB754F">
      <w:pPr>
        <w:pStyle w:val="ConsPlusNormal"/>
        <w:spacing w:before="220"/>
        <w:ind w:firstLine="540"/>
        <w:jc w:val="both"/>
      </w:pPr>
      <w:bookmarkStart w:id="9" w:name="P65"/>
      <w:bookmarkEnd w:id="9"/>
      <w:r>
        <w:t>2.1.1. Заявление на предоставление субсидии по форме, разрабатываемой министерством.</w:t>
      </w:r>
    </w:p>
    <w:p w:rsidR="00AB754F" w:rsidRDefault="00AB754F">
      <w:pPr>
        <w:pStyle w:val="ConsPlusNormal"/>
        <w:spacing w:before="220"/>
        <w:ind w:firstLine="540"/>
        <w:jc w:val="both"/>
      </w:pPr>
      <w:r>
        <w:t>2.1.2. Программу деятельности некоммерческой организации, направленную на осуществление мероприятий при реализации проекта "Общественное просвещение" в рамках ведомственной целевой программы. Программа представляется на бумажном носителе. Все листы программы должны быть прошиты и пронумерованы. Программа подписывается единоличным исполнительным органом или лицом, уполномоченным выступать от имени некоммерческой организации в соответствии с уставом организации, и скрепляется печатью организации (при наличии).</w:t>
      </w:r>
    </w:p>
    <w:p w:rsidR="00AB754F" w:rsidRDefault="00AB754F">
      <w:pPr>
        <w:pStyle w:val="ConsPlusNormal"/>
        <w:spacing w:before="220"/>
        <w:ind w:firstLine="540"/>
        <w:jc w:val="both"/>
      </w:pPr>
      <w:r>
        <w:t>Программа должна включать в себя следующие разделы:</w:t>
      </w:r>
    </w:p>
    <w:p w:rsidR="00AB754F" w:rsidRDefault="00AB754F">
      <w:pPr>
        <w:pStyle w:val="ConsPlusNormal"/>
        <w:spacing w:before="220"/>
        <w:ind w:firstLine="540"/>
        <w:jc w:val="both"/>
      </w:pPr>
      <w:r>
        <w:t>- "Содержание проблемы";</w:t>
      </w:r>
    </w:p>
    <w:p w:rsidR="00AB754F" w:rsidRDefault="00AB754F">
      <w:pPr>
        <w:pStyle w:val="ConsPlusNormal"/>
        <w:spacing w:before="220"/>
        <w:ind w:firstLine="540"/>
        <w:jc w:val="both"/>
      </w:pPr>
      <w:r>
        <w:t>- "Основные цели и задачи";</w:t>
      </w:r>
    </w:p>
    <w:p w:rsidR="00AB754F" w:rsidRDefault="00AB754F">
      <w:pPr>
        <w:pStyle w:val="ConsPlusNormal"/>
        <w:spacing w:before="220"/>
        <w:ind w:firstLine="540"/>
        <w:jc w:val="both"/>
      </w:pPr>
      <w:r>
        <w:t>- "Сроки реализации программы";</w:t>
      </w:r>
    </w:p>
    <w:p w:rsidR="00AB754F" w:rsidRDefault="00AB754F">
      <w:pPr>
        <w:pStyle w:val="ConsPlusNormal"/>
        <w:spacing w:before="220"/>
        <w:ind w:firstLine="540"/>
        <w:jc w:val="both"/>
      </w:pPr>
      <w:r>
        <w:t>- "Перечень мероприятий (направлений деятельности, видов работ, услуг) программы";</w:t>
      </w:r>
    </w:p>
    <w:p w:rsidR="00AB754F" w:rsidRDefault="00AB754F">
      <w:pPr>
        <w:pStyle w:val="ConsPlusNormal"/>
        <w:spacing w:before="220"/>
        <w:ind w:firstLine="540"/>
        <w:jc w:val="both"/>
      </w:pPr>
      <w:r>
        <w:lastRenderedPageBreak/>
        <w:t>- "Финансово-экономическое обоснование потребности в финансировании мероприятий (направлений деятельности, видов работ, услуг) программы";</w:t>
      </w:r>
    </w:p>
    <w:p w:rsidR="00AB754F" w:rsidRDefault="00AB754F">
      <w:pPr>
        <w:pStyle w:val="ConsPlusNormal"/>
        <w:spacing w:before="220"/>
        <w:ind w:firstLine="540"/>
        <w:jc w:val="both"/>
      </w:pPr>
      <w:r>
        <w:t>- "Ожидаемый эффект от реализации мероприятий программы".</w:t>
      </w:r>
    </w:p>
    <w:p w:rsidR="00AB754F" w:rsidRDefault="00AB754F">
      <w:pPr>
        <w:pStyle w:val="ConsPlusNormal"/>
        <w:spacing w:before="220"/>
        <w:ind w:firstLine="540"/>
        <w:jc w:val="both"/>
      </w:pPr>
      <w:r>
        <w:t>2.1.3. Копию устава некоммерческой организации с предъявлением оригинала.</w:t>
      </w:r>
    </w:p>
    <w:p w:rsidR="00AB754F" w:rsidRDefault="00AB754F">
      <w:pPr>
        <w:pStyle w:val="ConsPlusNormal"/>
        <w:spacing w:before="220"/>
        <w:ind w:firstLine="540"/>
        <w:jc w:val="both"/>
      </w:pPr>
      <w:bookmarkStart w:id="10" w:name="P75"/>
      <w:bookmarkEnd w:id="10"/>
      <w:r>
        <w:t xml:space="preserve">2.1.4. Справку, заверенную некоммерческой организацией, подтверждающую неполучение из областного бюджета средств в </w:t>
      </w:r>
      <w:proofErr w:type="gramStart"/>
      <w:r>
        <w:t>соответствии</w:t>
      </w:r>
      <w:proofErr w:type="gramEnd"/>
      <w:r>
        <w:t xml:space="preserve"> с иными нормативными актами Калужской области на цель, указанную в </w:t>
      </w:r>
      <w:r>
        <w:rPr>
          <w:color w:val="0000FF"/>
        </w:rPr>
        <w:t>пункте 1.3</w:t>
      </w:r>
      <w:r>
        <w:t xml:space="preserve"> настоящего Порядка.</w:t>
      </w:r>
    </w:p>
    <w:p w:rsidR="00AB754F" w:rsidRDefault="00AB754F">
      <w:pPr>
        <w:pStyle w:val="ConsPlusNormal"/>
        <w:spacing w:before="220"/>
        <w:ind w:firstLine="540"/>
        <w:jc w:val="both"/>
      </w:pPr>
      <w:r>
        <w:t>2.2. Некоммерческие организации несут ответственность за достоверность сведений, представляемых ими в министерство для получения субсидии, в соответствии с действующим законодательством Российской Федерации.</w:t>
      </w:r>
    </w:p>
    <w:p w:rsidR="00AB754F" w:rsidRDefault="00AB754F">
      <w:pPr>
        <w:pStyle w:val="ConsPlusNormal"/>
        <w:spacing w:before="220"/>
        <w:ind w:firstLine="540"/>
        <w:jc w:val="both"/>
      </w:pPr>
      <w:bookmarkStart w:id="11" w:name="P77"/>
      <w:bookmarkEnd w:id="11"/>
      <w:r>
        <w:t>2.3. Министерство делает запросы в уполномоченные органы с использованием системы межведомственного взаимодействия,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о предоставлении:</w:t>
      </w:r>
    </w:p>
    <w:p w:rsidR="00AB754F" w:rsidRDefault="00AB754F">
      <w:pPr>
        <w:pStyle w:val="ConsPlusNormal"/>
        <w:spacing w:before="220"/>
        <w:ind w:firstLine="540"/>
        <w:jc w:val="both"/>
      </w:pPr>
      <w:r>
        <w:t xml:space="preserve">2.3.1. </w:t>
      </w:r>
      <w:proofErr w:type="gramStart"/>
      <w:r>
        <w:t>Сведений, подтверждающих отсутствие у некоммерческой организации на первое число месяца, предшествующего месяцу, в котором планируется заключение договора о предоставлении субсидии,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задолженности перед областным бюджетом.</w:t>
      </w:r>
      <w:proofErr w:type="gramEnd"/>
    </w:p>
    <w:p w:rsidR="00AB754F" w:rsidRDefault="00AB754F">
      <w:pPr>
        <w:pStyle w:val="ConsPlusNormal"/>
        <w:spacing w:before="220"/>
        <w:ind w:firstLine="540"/>
        <w:jc w:val="both"/>
      </w:pPr>
      <w:r>
        <w:t>2.3.2. Сведений, подтверждающих отсутствие у некоммерческой организации на первое число месяца, предшествующего месяцу, в котором планируется заключение договора о предоставлении субсидии,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AB754F" w:rsidRDefault="00AB754F">
      <w:pPr>
        <w:pStyle w:val="ConsPlusNormal"/>
        <w:spacing w:before="220"/>
        <w:ind w:firstLine="540"/>
        <w:jc w:val="both"/>
      </w:pPr>
      <w:r>
        <w:t>2.3.3. Сведений из Единого федерального реестра сведений о банкротстве.</w:t>
      </w:r>
    </w:p>
    <w:p w:rsidR="00AB754F" w:rsidRDefault="00AB754F">
      <w:pPr>
        <w:pStyle w:val="ConsPlusNormal"/>
        <w:spacing w:before="220"/>
        <w:ind w:firstLine="540"/>
        <w:jc w:val="both"/>
      </w:pPr>
      <w:r>
        <w:t>2.3.4. Выписки из Единого государственного реестра юридических лиц.</w:t>
      </w:r>
    </w:p>
    <w:p w:rsidR="00AB754F" w:rsidRDefault="00AB754F">
      <w:pPr>
        <w:pStyle w:val="ConsPlusNormal"/>
        <w:spacing w:before="220"/>
        <w:ind w:firstLine="540"/>
        <w:jc w:val="both"/>
      </w:pPr>
      <w:r>
        <w:t xml:space="preserve">2.4. Министерство проверяет некоммерческую организацию на соответствие требованиям, установленным </w:t>
      </w:r>
      <w:r>
        <w:rPr>
          <w:color w:val="0000FF"/>
        </w:rPr>
        <w:t>подпунктом 2.13.3 пункта 2.13</w:t>
      </w:r>
      <w:r>
        <w:t xml:space="preserve"> Порядка, на основании сведений Единого государственного реестра юридических лиц, сведений Единого федерального реестра сведений о банкротстве.</w:t>
      </w:r>
    </w:p>
    <w:p w:rsidR="00AB754F" w:rsidRDefault="00AB754F">
      <w:pPr>
        <w:pStyle w:val="ConsPlusNormal"/>
        <w:spacing w:before="220"/>
        <w:ind w:firstLine="540"/>
        <w:jc w:val="both"/>
      </w:pPr>
      <w:r>
        <w:t xml:space="preserve">2.5. Министерство проверяет некоммерческую организацию на соответствие требованиям, установленным </w:t>
      </w:r>
      <w:r>
        <w:rPr>
          <w:color w:val="0000FF"/>
        </w:rPr>
        <w:t>подпунктом 2.13.5 пункта 2.13</w:t>
      </w:r>
      <w:r>
        <w:t xml:space="preserve"> Порядка, на основании сведений реестра некоммерческих организаций - исполнителей общественно полезных услуг.</w:t>
      </w:r>
    </w:p>
    <w:p w:rsidR="00AB754F" w:rsidRDefault="00AB754F">
      <w:pPr>
        <w:pStyle w:val="ConsPlusNormal"/>
        <w:spacing w:before="220"/>
        <w:ind w:firstLine="540"/>
        <w:jc w:val="both"/>
      </w:pPr>
      <w:r>
        <w:t xml:space="preserve">2.6. </w:t>
      </w:r>
      <w:proofErr w:type="gramStart"/>
      <w:r>
        <w:t xml:space="preserve">Министерство в течение двадцати рабочих дней со дня получения документов, указанных в </w:t>
      </w:r>
      <w:r>
        <w:rPr>
          <w:color w:val="0000FF"/>
        </w:rPr>
        <w:t>пункте 2.1</w:t>
      </w:r>
      <w:r>
        <w:t xml:space="preserve"> Порядка, рассматривает их, а также документы, указанные в </w:t>
      </w:r>
      <w:r>
        <w:rPr>
          <w:color w:val="0000FF"/>
        </w:rPr>
        <w:t>пункте 2.3</w:t>
      </w:r>
      <w:r>
        <w:t xml:space="preserve"> Порядка, и в случае их соответствия требованиям </w:t>
      </w:r>
      <w:r>
        <w:rPr>
          <w:color w:val="0000FF"/>
        </w:rPr>
        <w:t>пунктов 2.1</w:t>
      </w:r>
      <w:r>
        <w:t xml:space="preserve"> и </w:t>
      </w:r>
      <w:r>
        <w:rPr>
          <w:color w:val="0000FF"/>
        </w:rPr>
        <w:t>2.3</w:t>
      </w:r>
      <w:r>
        <w:t xml:space="preserve"> Порядка, соответствия некоммерческой организации условиям, установленным </w:t>
      </w:r>
      <w:r>
        <w:rPr>
          <w:color w:val="0000FF"/>
        </w:rPr>
        <w:t>пунктом 1.5</w:t>
      </w:r>
      <w:r>
        <w:t xml:space="preserve"> Порядка, и требованиям, указанным в </w:t>
      </w:r>
      <w:r>
        <w:rPr>
          <w:color w:val="0000FF"/>
        </w:rPr>
        <w:t>пункте 2.13</w:t>
      </w:r>
      <w:r>
        <w:t xml:space="preserve"> Порядка, принимает решение о предоставлении субсидии либо на основании </w:t>
      </w:r>
      <w:r>
        <w:rPr>
          <w:color w:val="0000FF"/>
        </w:rPr>
        <w:t>пункта</w:t>
      </w:r>
      <w:proofErr w:type="gramEnd"/>
      <w:r>
        <w:rPr>
          <w:color w:val="0000FF"/>
        </w:rPr>
        <w:t xml:space="preserve"> 2.8</w:t>
      </w:r>
      <w:r>
        <w:t xml:space="preserve"> Порядка об отказе в предоставлении субсидии.</w:t>
      </w:r>
    </w:p>
    <w:p w:rsidR="00AB754F" w:rsidRDefault="00AB754F">
      <w:pPr>
        <w:pStyle w:val="ConsPlusNormal"/>
        <w:spacing w:before="220"/>
        <w:ind w:firstLine="540"/>
        <w:jc w:val="both"/>
      </w:pPr>
      <w:r>
        <w:t>2.7. Порядок и сроки рассмотрения документов.</w:t>
      </w:r>
    </w:p>
    <w:p w:rsidR="00AB754F" w:rsidRDefault="00AB754F">
      <w:pPr>
        <w:pStyle w:val="ConsPlusNormal"/>
        <w:spacing w:before="220"/>
        <w:ind w:firstLine="540"/>
        <w:jc w:val="both"/>
      </w:pPr>
      <w:r>
        <w:t xml:space="preserve">2.7.1. Рассмотрение документов, предусмотренных </w:t>
      </w:r>
      <w:r>
        <w:rPr>
          <w:color w:val="0000FF"/>
        </w:rPr>
        <w:t>пунктами 2.1</w:t>
      </w:r>
      <w:r>
        <w:t xml:space="preserve">, </w:t>
      </w:r>
      <w:r>
        <w:rPr>
          <w:color w:val="0000FF"/>
        </w:rPr>
        <w:t>2.3</w:t>
      </w:r>
      <w:r>
        <w:t xml:space="preserve"> Порядка, осуществляется созданной министерством комиссией, действующей на основании положения о </w:t>
      </w:r>
      <w:r>
        <w:lastRenderedPageBreak/>
        <w:t>ее работе, утверждаемого министерством.</w:t>
      </w:r>
    </w:p>
    <w:p w:rsidR="00AB754F" w:rsidRDefault="00AB754F">
      <w:pPr>
        <w:pStyle w:val="ConsPlusNormal"/>
        <w:spacing w:before="220"/>
        <w:ind w:firstLine="540"/>
        <w:jc w:val="both"/>
      </w:pPr>
      <w:r>
        <w:t xml:space="preserve">2.7.2. Комиссия в срок не позднее двадцати рабочих дней со дня определения победителя конкурсного отбора рассматривает документы, предусмотренные </w:t>
      </w:r>
      <w:r>
        <w:rPr>
          <w:color w:val="0000FF"/>
        </w:rPr>
        <w:t>пунктами 2.1</w:t>
      </w:r>
      <w:r>
        <w:t xml:space="preserve">, </w:t>
      </w:r>
      <w:r>
        <w:rPr>
          <w:color w:val="0000FF"/>
        </w:rPr>
        <w:t>2.3</w:t>
      </w:r>
      <w:r>
        <w:t xml:space="preserve"> Порядка, определяет соответствие некоммерческой организации условиям, установленным </w:t>
      </w:r>
      <w:r>
        <w:rPr>
          <w:color w:val="0000FF"/>
        </w:rPr>
        <w:t>пунктом 1.5</w:t>
      </w:r>
      <w:r>
        <w:t xml:space="preserve"> Порядка, и требованиям, указанным в </w:t>
      </w:r>
      <w:r>
        <w:rPr>
          <w:color w:val="0000FF"/>
        </w:rPr>
        <w:t>пункте 2.13</w:t>
      </w:r>
      <w:r>
        <w:t xml:space="preserve"> Порядка. Решение комиссии в течение двух рабочих дней со дня принятия оформляется протоколом.</w:t>
      </w:r>
    </w:p>
    <w:p w:rsidR="00AB754F" w:rsidRDefault="00AB754F">
      <w:pPr>
        <w:pStyle w:val="ConsPlusNormal"/>
        <w:spacing w:before="220"/>
        <w:ind w:firstLine="540"/>
        <w:jc w:val="both"/>
      </w:pPr>
      <w:r>
        <w:t xml:space="preserve">2.7.3. Министерство в течение семи рабочих дней со дня оформления решения комиссии принимает решение о предоставлении субсидии либо на основании </w:t>
      </w:r>
      <w:r>
        <w:rPr>
          <w:color w:val="0000FF"/>
        </w:rPr>
        <w:t>пункта 2.8</w:t>
      </w:r>
      <w:r>
        <w:t xml:space="preserve"> Порядка об отказе в предоставлении субсидии. Решение министерства (о предоставлении субсидии либо отказе в предоставлении субсидии) оформляется приказом министерства.</w:t>
      </w:r>
    </w:p>
    <w:p w:rsidR="00AB754F" w:rsidRDefault="00AB754F">
      <w:pPr>
        <w:pStyle w:val="ConsPlusNormal"/>
        <w:spacing w:before="220"/>
        <w:ind w:firstLine="540"/>
        <w:jc w:val="both"/>
      </w:pPr>
      <w:bookmarkStart w:id="12" w:name="P89"/>
      <w:bookmarkEnd w:id="12"/>
      <w:r>
        <w:t>2.8. Министерство принимает решение об отказе некоммерческой организации в предоставлении субсидии в случаях:</w:t>
      </w:r>
    </w:p>
    <w:p w:rsidR="00AB754F" w:rsidRDefault="00AB754F">
      <w:pPr>
        <w:pStyle w:val="ConsPlusNormal"/>
        <w:spacing w:before="220"/>
        <w:ind w:firstLine="540"/>
        <w:jc w:val="both"/>
      </w:pPr>
      <w:r>
        <w:t xml:space="preserve">2.8.1 Несоответствия представленных некоммерческой организацией документов требованиям </w:t>
      </w:r>
      <w:r>
        <w:rPr>
          <w:color w:val="0000FF"/>
        </w:rPr>
        <w:t>пункта 2.1</w:t>
      </w:r>
      <w:r>
        <w:t xml:space="preserve"> Порядка или непредставления (представления не в полном </w:t>
      </w:r>
      <w:proofErr w:type="gramStart"/>
      <w:r>
        <w:t>объеме</w:t>
      </w:r>
      <w:proofErr w:type="gramEnd"/>
      <w:r>
        <w:t xml:space="preserve">) документов, указанных в </w:t>
      </w:r>
      <w:r>
        <w:rPr>
          <w:color w:val="0000FF"/>
        </w:rPr>
        <w:t>подпунктах 2.1.1</w:t>
      </w:r>
      <w:r>
        <w:t xml:space="preserve"> - </w:t>
      </w:r>
      <w:r>
        <w:rPr>
          <w:color w:val="0000FF"/>
        </w:rPr>
        <w:t>2.1.4 пункта 2.1</w:t>
      </w:r>
      <w:r>
        <w:t xml:space="preserve"> Порядка.</w:t>
      </w:r>
    </w:p>
    <w:p w:rsidR="00AB754F" w:rsidRDefault="00AB754F">
      <w:pPr>
        <w:pStyle w:val="ConsPlusNormal"/>
        <w:spacing w:before="220"/>
        <w:ind w:firstLine="540"/>
        <w:jc w:val="both"/>
      </w:pPr>
      <w:r>
        <w:t>2.8.2. Недостоверности представленной некоммерческой организацией информации.</w:t>
      </w:r>
    </w:p>
    <w:p w:rsidR="00AB754F" w:rsidRDefault="00AB754F">
      <w:pPr>
        <w:pStyle w:val="ConsPlusNormal"/>
        <w:spacing w:before="220"/>
        <w:ind w:firstLine="540"/>
        <w:jc w:val="both"/>
      </w:pPr>
      <w:r>
        <w:t xml:space="preserve">2.8.3. Несоответствия некоммерческой организации условиям, установленным </w:t>
      </w:r>
      <w:r>
        <w:rPr>
          <w:color w:val="0000FF"/>
        </w:rPr>
        <w:t>пунктом 1.5</w:t>
      </w:r>
      <w:r>
        <w:t xml:space="preserve"> Порядка, и требованиям, указанным в </w:t>
      </w:r>
      <w:r>
        <w:rPr>
          <w:color w:val="0000FF"/>
        </w:rPr>
        <w:t>пункте 2.13</w:t>
      </w:r>
      <w:r>
        <w:t xml:space="preserve"> Порядка.</w:t>
      </w:r>
    </w:p>
    <w:p w:rsidR="00AB754F" w:rsidRDefault="00AB754F">
      <w:pPr>
        <w:pStyle w:val="ConsPlusNormal"/>
        <w:spacing w:before="220"/>
        <w:ind w:firstLine="540"/>
        <w:jc w:val="both"/>
      </w:pPr>
      <w:r>
        <w:t xml:space="preserve">2.9. В </w:t>
      </w:r>
      <w:proofErr w:type="gramStart"/>
      <w:r>
        <w:t>случае</w:t>
      </w:r>
      <w:proofErr w:type="gramEnd"/>
      <w:r>
        <w:t xml:space="preserve"> принятия министерством решения об отказе в предоставлении субсидии министерство в течение десяти рабочих дней со дня принятия решения об отказе в предоставлении субсидии направляет некоммерческой организации письменное уведомление об отказе в предоставлении субсидии с указанием причины отказа.</w:t>
      </w:r>
    </w:p>
    <w:p w:rsidR="00AB754F" w:rsidRDefault="00AB754F">
      <w:pPr>
        <w:pStyle w:val="ConsPlusNormal"/>
        <w:spacing w:before="220"/>
        <w:ind w:firstLine="540"/>
        <w:jc w:val="both"/>
      </w:pPr>
      <w:r>
        <w:t>Решение об отказе в предоставлении субсидии не является препятствием для повторного представления некоммерческой организацией в министерство документов на получение субсидии после устранения причин отказа.</w:t>
      </w:r>
    </w:p>
    <w:p w:rsidR="00AB754F" w:rsidRDefault="00AB754F">
      <w:pPr>
        <w:pStyle w:val="ConsPlusNormal"/>
        <w:spacing w:before="220"/>
        <w:ind w:firstLine="540"/>
        <w:jc w:val="both"/>
      </w:pPr>
      <w:r>
        <w:t>2.10. Решение об отказе в предоставлении субсидии может быть обжаловано в установленном законодательством Российской Федерации порядке.</w:t>
      </w:r>
    </w:p>
    <w:p w:rsidR="00AB754F" w:rsidRDefault="00AB754F">
      <w:pPr>
        <w:pStyle w:val="ConsPlusNormal"/>
        <w:spacing w:before="220"/>
        <w:ind w:firstLine="540"/>
        <w:jc w:val="both"/>
      </w:pPr>
      <w:r>
        <w:t>2.11. Размер предоставляемой субсидии для каждой некоммерческой организации рассчитывается по формуле:</w:t>
      </w:r>
    </w:p>
    <w:p w:rsidR="00AB754F" w:rsidRDefault="00AB754F">
      <w:pPr>
        <w:pStyle w:val="ConsPlusNormal"/>
        <w:jc w:val="both"/>
      </w:pPr>
    </w:p>
    <w:p w:rsidR="00AB754F" w:rsidRDefault="00234CDA">
      <w:pPr>
        <w:pStyle w:val="ConsPlusNormal"/>
        <w:ind w:firstLine="540"/>
        <w:jc w:val="both"/>
      </w:pPr>
      <w:r>
        <w:rPr>
          <w:position w:val="-11"/>
        </w:rPr>
        <w:pict>
          <v:shape id="_x0000_i1025" style="width:122.7pt;height:22.55pt" coordsize="" o:spt="100" adj="0,,0" path="" filled="f" stroked="f">
            <v:stroke joinstyle="miter"/>
            <v:imagedata r:id="rId5" o:title="base_23589_114295_32768"/>
            <v:formulas/>
            <v:path o:connecttype="segments"/>
          </v:shape>
        </w:pict>
      </w:r>
    </w:p>
    <w:p w:rsidR="00AB754F" w:rsidRDefault="00AB754F">
      <w:pPr>
        <w:pStyle w:val="ConsPlusNormal"/>
        <w:jc w:val="both"/>
      </w:pPr>
    </w:p>
    <w:p w:rsidR="00AB754F" w:rsidRDefault="00AB754F">
      <w:pPr>
        <w:pStyle w:val="ConsPlusNormal"/>
        <w:ind w:firstLine="540"/>
        <w:jc w:val="both"/>
      </w:pPr>
      <w:r>
        <w:t xml:space="preserve">где </w:t>
      </w:r>
      <w:proofErr w:type="spellStart"/>
      <w:r>
        <w:t>С</w:t>
      </w:r>
      <w:proofErr w:type="gramStart"/>
      <w:r>
        <w:t>i</w:t>
      </w:r>
      <w:proofErr w:type="spellEnd"/>
      <w:proofErr w:type="gramEnd"/>
      <w:r>
        <w:t xml:space="preserve"> - объем бюджетных ассигнований из средств областного бюджета в текущем году для предоставления субсидий на цель, указанную в </w:t>
      </w:r>
      <w:r>
        <w:rPr>
          <w:color w:val="0000FF"/>
        </w:rPr>
        <w:t>пункте 1.3</w:t>
      </w:r>
      <w:r>
        <w:t xml:space="preserve"> Порядка;</w:t>
      </w:r>
    </w:p>
    <w:p w:rsidR="00AB754F" w:rsidRDefault="00AB754F">
      <w:pPr>
        <w:pStyle w:val="ConsPlusNormal"/>
        <w:spacing w:before="220"/>
        <w:ind w:firstLine="540"/>
        <w:jc w:val="both"/>
      </w:pPr>
      <w:proofErr w:type="gramStart"/>
      <w:r>
        <w:t>С</w:t>
      </w:r>
      <w:proofErr w:type="gramEnd"/>
      <w:r>
        <w:t xml:space="preserve"> - </w:t>
      </w:r>
      <w:proofErr w:type="gramStart"/>
      <w:r>
        <w:t>общая</w:t>
      </w:r>
      <w:proofErr w:type="gramEnd"/>
      <w:r>
        <w:t xml:space="preserve"> сумма бюджетных ассигнований, предусмотренная </w:t>
      </w:r>
      <w:r>
        <w:rPr>
          <w:color w:val="0000FF"/>
        </w:rPr>
        <w:t>Законом</w:t>
      </w:r>
      <w:r>
        <w:t xml:space="preserve"> Калужской области "Об областном бюджете на 2018 год и на плановый период 2019 и 2020 годов" в текущем году на реализацию проекта "Общественное просвещение";</w:t>
      </w:r>
    </w:p>
    <w:p w:rsidR="00AB754F" w:rsidRDefault="00AB754F">
      <w:pPr>
        <w:pStyle w:val="ConsPlusNormal"/>
        <w:spacing w:before="220"/>
        <w:ind w:firstLine="540"/>
        <w:jc w:val="both"/>
      </w:pPr>
      <w:proofErr w:type="spellStart"/>
      <w:r>
        <w:t>П</w:t>
      </w:r>
      <w:proofErr w:type="gramStart"/>
      <w:r>
        <w:t>i</w:t>
      </w:r>
      <w:proofErr w:type="spellEnd"/>
      <w:proofErr w:type="gramEnd"/>
      <w:r>
        <w:t xml:space="preserve"> - потребность каждой некоммерческой организации в бюджетных ассигнованиях из средств областного бюджета в текущем году на реализацию проекта "Общественное просвещение";</w:t>
      </w:r>
    </w:p>
    <w:p w:rsidR="00AB754F" w:rsidRDefault="00234CDA">
      <w:pPr>
        <w:pStyle w:val="ConsPlusNormal"/>
        <w:spacing w:before="220"/>
        <w:ind w:firstLine="540"/>
        <w:jc w:val="both"/>
      </w:pPr>
      <w:r>
        <w:rPr>
          <w:position w:val="-11"/>
        </w:rPr>
        <w:pict>
          <v:shape id="_x0000_i1026" style="width:52.6pt;height:22.55pt" coordsize="" o:spt="100" adj="0,,0" path="" filled="f" stroked="f">
            <v:stroke joinstyle="miter"/>
            <v:imagedata r:id="rId6" o:title="base_23589_114295_32769"/>
            <v:formulas/>
            <v:path o:connecttype="segments"/>
          </v:shape>
        </w:pict>
      </w:r>
      <w:r w:rsidR="00AB754F">
        <w:t xml:space="preserve"> - общая потребность некоммерческих организаций в бюджетных ассигнованиях из средств областного бюджета в текущем году на реализацию проекта "Общественное </w:t>
      </w:r>
      <w:r w:rsidR="00AB754F">
        <w:lastRenderedPageBreak/>
        <w:t>просвещение";</w:t>
      </w:r>
    </w:p>
    <w:p w:rsidR="00AB754F" w:rsidRDefault="00AB754F">
      <w:pPr>
        <w:pStyle w:val="ConsPlusNormal"/>
        <w:spacing w:before="220"/>
        <w:ind w:firstLine="540"/>
        <w:jc w:val="both"/>
      </w:pPr>
      <w:r>
        <w:t xml:space="preserve">при </w:t>
      </w:r>
      <w:proofErr w:type="gramStart"/>
      <w:r>
        <w:t>этом</w:t>
      </w:r>
      <w:proofErr w:type="gramEnd"/>
      <w:r>
        <w:t xml:space="preserve">, если </w:t>
      </w:r>
      <w:r w:rsidR="00234CDA">
        <w:rPr>
          <w:position w:val="-11"/>
        </w:rPr>
        <w:pict>
          <v:shape id="_x0000_i1027" style="width:75.15pt;height:22.55pt" coordsize="" o:spt="100" adj="0,,0" path="" filled="f" stroked="f">
            <v:stroke joinstyle="miter"/>
            <v:imagedata r:id="rId7" o:title="base_23589_114295_32770"/>
            <v:formulas/>
            <v:path o:connecttype="segments"/>
          </v:shape>
        </w:pict>
      </w:r>
      <w:r>
        <w:t xml:space="preserve">, то применяется следующая формула: </w:t>
      </w:r>
      <w:proofErr w:type="spellStart"/>
      <w:r>
        <w:t>С</w:t>
      </w:r>
      <w:proofErr w:type="gramStart"/>
      <w:r>
        <w:t>i</w:t>
      </w:r>
      <w:proofErr w:type="spellEnd"/>
      <w:proofErr w:type="gramEnd"/>
      <w:r>
        <w:t xml:space="preserve"> = </w:t>
      </w:r>
      <w:proofErr w:type="spellStart"/>
      <w:r>
        <w:t>Пi</w:t>
      </w:r>
      <w:proofErr w:type="spellEnd"/>
      <w:r>
        <w:t>.</w:t>
      </w:r>
    </w:p>
    <w:p w:rsidR="00AB754F" w:rsidRDefault="00AB754F">
      <w:pPr>
        <w:pStyle w:val="ConsPlusNormal"/>
        <w:spacing w:before="220"/>
        <w:ind w:firstLine="540"/>
        <w:jc w:val="both"/>
      </w:pPr>
      <w:r>
        <w:t>2.12. В случае принятия министерством решения о предоставлении субсидии заключение договора о предоставлении субсидии и перечисление субсидии осуществляются министерством не позднее десятого рабочего дня после принятия решения о предоставлении субсидии на счет, на который в соответствии с бюджетным законодательством Российской Федерации подлежит перечислению субсидия, указанный в договоре о предоставлении субсидии.</w:t>
      </w:r>
    </w:p>
    <w:p w:rsidR="00AB754F" w:rsidRDefault="00AB754F">
      <w:pPr>
        <w:pStyle w:val="ConsPlusNormal"/>
        <w:spacing w:before="220"/>
        <w:ind w:firstLine="540"/>
        <w:jc w:val="both"/>
      </w:pPr>
      <w:r>
        <w:t>Договор заключается с некоммерческой организацией в соответствии с типовой формой, установленной министерством финансов Калужской области.</w:t>
      </w:r>
    </w:p>
    <w:p w:rsidR="00AB754F" w:rsidRDefault="00AB754F">
      <w:pPr>
        <w:pStyle w:val="ConsPlusNormal"/>
        <w:spacing w:before="220"/>
        <w:ind w:firstLine="540"/>
        <w:jc w:val="both"/>
      </w:pPr>
      <w:bookmarkStart w:id="13" w:name="P107"/>
      <w:bookmarkEnd w:id="13"/>
      <w:r>
        <w:t xml:space="preserve">2.13. Требования, которым должны соответствовать некоммерческие организации на первое число месяца, предшествующего месяцу даты подачи заявления о предоставлении субсидии и документов, предусмотренных </w:t>
      </w:r>
      <w:r>
        <w:rPr>
          <w:color w:val="0000FF"/>
        </w:rPr>
        <w:t>пунктом 2.1</w:t>
      </w:r>
      <w:r>
        <w:t xml:space="preserve"> Порядка:</w:t>
      </w:r>
    </w:p>
    <w:p w:rsidR="00AB754F" w:rsidRDefault="00AB754F">
      <w:pPr>
        <w:pStyle w:val="ConsPlusNormal"/>
        <w:spacing w:before="220"/>
        <w:ind w:firstLine="540"/>
        <w:jc w:val="both"/>
      </w:pPr>
      <w:r>
        <w:t>2.13.1. У некоммерческой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AB754F" w:rsidRDefault="00AB754F">
      <w:pPr>
        <w:pStyle w:val="ConsPlusNormal"/>
        <w:spacing w:before="220"/>
        <w:ind w:firstLine="540"/>
        <w:jc w:val="both"/>
      </w:pPr>
      <w:r>
        <w:t>2.13.2. У некоммерческой организации отсутствуют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и иная просроченная задолженность перед областным бюджетом.</w:t>
      </w:r>
    </w:p>
    <w:p w:rsidR="00AB754F" w:rsidRDefault="00AB754F">
      <w:pPr>
        <w:pStyle w:val="ConsPlusNormal"/>
        <w:spacing w:before="220"/>
        <w:ind w:firstLine="540"/>
        <w:jc w:val="both"/>
      </w:pPr>
      <w:bookmarkStart w:id="14" w:name="P110"/>
      <w:bookmarkEnd w:id="14"/>
      <w:r>
        <w:t>2.13.3. Некоммерческая организация не находится в процессе реорганизации, ликвидации и банкротства.</w:t>
      </w:r>
    </w:p>
    <w:p w:rsidR="00AB754F" w:rsidRDefault="00AB754F">
      <w:pPr>
        <w:pStyle w:val="ConsPlusNormal"/>
        <w:spacing w:before="220"/>
        <w:ind w:firstLine="540"/>
        <w:jc w:val="both"/>
      </w:pPr>
      <w:r>
        <w:t xml:space="preserve">2.13.4. Некоммерческая организация не является получателем средств областного бюджета в </w:t>
      </w:r>
      <w:proofErr w:type="gramStart"/>
      <w:r>
        <w:t>соответствии</w:t>
      </w:r>
      <w:proofErr w:type="gramEnd"/>
      <w:r>
        <w:t xml:space="preserve"> с иными нормативными правовыми актами на цель, указанную в </w:t>
      </w:r>
      <w:r>
        <w:rPr>
          <w:color w:val="0000FF"/>
        </w:rPr>
        <w:t>пункте 1.3</w:t>
      </w:r>
      <w:r>
        <w:t xml:space="preserve"> Порядка.</w:t>
      </w:r>
    </w:p>
    <w:p w:rsidR="00AB754F" w:rsidRDefault="00AB754F">
      <w:pPr>
        <w:pStyle w:val="ConsPlusNormal"/>
        <w:spacing w:before="220"/>
        <w:ind w:firstLine="540"/>
        <w:jc w:val="both"/>
      </w:pPr>
      <w:bookmarkStart w:id="15" w:name="P112"/>
      <w:bookmarkEnd w:id="15"/>
      <w:r>
        <w:t>2.13.5. Некоммерческая организация не является некоммерческой организацией - исполнителем общественно полезных услуг.</w:t>
      </w:r>
    </w:p>
    <w:p w:rsidR="00AB754F" w:rsidRDefault="00AB754F">
      <w:pPr>
        <w:pStyle w:val="ConsPlusNormal"/>
        <w:spacing w:before="220"/>
        <w:ind w:firstLine="540"/>
        <w:jc w:val="both"/>
      </w:pPr>
      <w:r>
        <w:t>2.14. Министерство как получатель бюджетных средств устанавливает показатели результативности субсидии, предоставляемой некоммерческой организации, в договоре о предоставлении субсидии.</w:t>
      </w:r>
    </w:p>
    <w:p w:rsidR="00AB754F" w:rsidRDefault="00AB754F">
      <w:pPr>
        <w:pStyle w:val="ConsPlusNormal"/>
        <w:jc w:val="both"/>
      </w:pPr>
    </w:p>
    <w:p w:rsidR="00AB754F" w:rsidRDefault="00AB754F">
      <w:pPr>
        <w:pStyle w:val="ConsPlusNormal"/>
        <w:jc w:val="center"/>
        <w:outlineLvl w:val="1"/>
      </w:pPr>
      <w:r>
        <w:t>3. Требования к отчетности</w:t>
      </w:r>
    </w:p>
    <w:p w:rsidR="00AB754F" w:rsidRDefault="00AB754F">
      <w:pPr>
        <w:pStyle w:val="ConsPlusNormal"/>
        <w:jc w:val="both"/>
      </w:pPr>
    </w:p>
    <w:p w:rsidR="00AB754F" w:rsidRDefault="00AB754F">
      <w:pPr>
        <w:pStyle w:val="ConsPlusNormal"/>
        <w:ind w:firstLine="540"/>
        <w:jc w:val="both"/>
      </w:pPr>
      <w:r>
        <w:t>Министерство устанавливает в соглашении о предоставлении субсидии сроки и формы представления некоммерческой организацией отчетности о достижении показателей результативности предоставления субсидии.</w:t>
      </w:r>
    </w:p>
    <w:p w:rsidR="00AB754F" w:rsidRDefault="00AB754F">
      <w:pPr>
        <w:pStyle w:val="ConsPlusNormal"/>
        <w:jc w:val="both"/>
      </w:pPr>
    </w:p>
    <w:p w:rsidR="00AB754F" w:rsidRDefault="00AB754F">
      <w:pPr>
        <w:pStyle w:val="ConsPlusNormal"/>
        <w:jc w:val="center"/>
        <w:outlineLvl w:val="1"/>
      </w:pPr>
      <w:r>
        <w:t xml:space="preserve">4. Требования к осуществлению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AB754F" w:rsidRDefault="00AB754F">
      <w:pPr>
        <w:pStyle w:val="ConsPlusNormal"/>
        <w:jc w:val="center"/>
      </w:pPr>
      <w:r>
        <w:t>условий, целей и порядка предоставления субсидий</w:t>
      </w:r>
    </w:p>
    <w:p w:rsidR="00AB754F" w:rsidRDefault="00AB754F">
      <w:pPr>
        <w:pStyle w:val="ConsPlusNormal"/>
        <w:jc w:val="center"/>
      </w:pPr>
      <w:r>
        <w:t>и ответственности за их нарушение</w:t>
      </w:r>
    </w:p>
    <w:p w:rsidR="00AB754F" w:rsidRDefault="00AB754F">
      <w:pPr>
        <w:pStyle w:val="ConsPlusNormal"/>
        <w:jc w:val="both"/>
      </w:pPr>
    </w:p>
    <w:p w:rsidR="00AB754F" w:rsidRDefault="00AB754F">
      <w:pPr>
        <w:pStyle w:val="ConsPlusNormal"/>
        <w:ind w:firstLine="540"/>
        <w:jc w:val="both"/>
      </w:pPr>
      <w:r>
        <w:t xml:space="preserve">4.1. Министерство и иные органы, указанные в </w:t>
      </w:r>
      <w:proofErr w:type="gramStart"/>
      <w:r>
        <w:rPr>
          <w:color w:val="0000FF"/>
        </w:rPr>
        <w:t>пункте</w:t>
      </w:r>
      <w:proofErr w:type="gramEnd"/>
      <w:r>
        <w:rPr>
          <w:color w:val="0000FF"/>
        </w:rPr>
        <w:t xml:space="preserve"> 3 статьи 78.1</w:t>
      </w:r>
      <w:r>
        <w:t xml:space="preserve"> Бюджетного кодекса Российской Федерации, с согласия некоммерческой организации осуществляют обязательную проверку соблюдения условий, целей и порядка предоставления субсидии некоммерческим организациям.</w:t>
      </w:r>
    </w:p>
    <w:p w:rsidR="00AB754F" w:rsidRDefault="00AB754F">
      <w:pPr>
        <w:pStyle w:val="ConsPlusNormal"/>
        <w:spacing w:before="220"/>
        <w:ind w:firstLine="540"/>
        <w:jc w:val="both"/>
      </w:pPr>
      <w:r>
        <w:lastRenderedPageBreak/>
        <w:t xml:space="preserve">4.2. </w:t>
      </w:r>
      <w:proofErr w:type="gramStart"/>
      <w:r>
        <w:t xml:space="preserve">В случае нарушений некоммерческой организацией условий, целей и порядка предоставления субсидий, установленных при их предоставлении, выявленных по фактам проверок, проведенных министерством и иными органами, указанными в </w:t>
      </w:r>
      <w:r>
        <w:rPr>
          <w:color w:val="0000FF"/>
        </w:rPr>
        <w:t>пункте 3 статьи 78.1</w:t>
      </w:r>
      <w:r>
        <w:t xml:space="preserve"> Бюджетного кодекса Российской Федерации, некоммерческая организация в срок не позднее 30 дней со дня выявления указанных нарушений осуществляет возврат субсидии путем перечисления денежных средств в областной бюджет.</w:t>
      </w:r>
      <w:proofErr w:type="gramEnd"/>
    </w:p>
    <w:p w:rsidR="00AB754F" w:rsidRDefault="00AB754F">
      <w:pPr>
        <w:pStyle w:val="ConsPlusNormal"/>
        <w:spacing w:before="220"/>
        <w:ind w:firstLine="540"/>
        <w:jc w:val="both"/>
      </w:pPr>
      <w:r>
        <w:t xml:space="preserve">4.3. В случае </w:t>
      </w:r>
      <w:proofErr w:type="spellStart"/>
      <w:r>
        <w:t>недостижения</w:t>
      </w:r>
      <w:proofErr w:type="spellEnd"/>
      <w:r>
        <w:t xml:space="preserve"> показателей результативности предоставления субсидии некоммерческая организация в срок не позднее 31 декабря текущего финансового года осуществляет возврат субсидии путем перечисления денежных средств в областной бюджет.</w:t>
      </w:r>
    </w:p>
    <w:p w:rsidR="00AB754F" w:rsidRDefault="00AB754F">
      <w:pPr>
        <w:pStyle w:val="ConsPlusNormal"/>
        <w:spacing w:before="220"/>
        <w:ind w:firstLine="540"/>
        <w:jc w:val="both"/>
      </w:pPr>
      <w:r>
        <w:t>4.4. В случаях, предусмотренных соглашением о предоставлении субсидии, остатки субсидии, не использованные в отчетном финансовом году, подлежат возврату в областной бюджет не позднее 31 декабря текущего финансового года.</w:t>
      </w:r>
    </w:p>
    <w:p w:rsidR="00AB754F" w:rsidRDefault="00AB754F">
      <w:pPr>
        <w:pStyle w:val="ConsPlusNormal"/>
        <w:jc w:val="both"/>
      </w:pPr>
    </w:p>
    <w:p w:rsidR="00AB754F" w:rsidRDefault="00AB754F">
      <w:pPr>
        <w:pStyle w:val="ConsPlusNormal"/>
        <w:jc w:val="both"/>
      </w:pPr>
    </w:p>
    <w:p w:rsidR="00AB754F" w:rsidRDefault="00AB75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6225" w:rsidRDefault="00234CDA"/>
    <w:sectPr w:rsidR="009D6225" w:rsidSect="007D1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4F"/>
    <w:rsid w:val="00234CDA"/>
    <w:rsid w:val="00621135"/>
    <w:rsid w:val="007B0B9A"/>
    <w:rsid w:val="00AB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7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75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7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75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2629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Кочеткова Ксения Викторовна</dc:creator>
  <cp:lastModifiedBy>fadeev</cp:lastModifiedBy>
  <cp:revision>2</cp:revision>
  <dcterms:created xsi:type="dcterms:W3CDTF">2018-07-27T12:53:00Z</dcterms:created>
  <dcterms:modified xsi:type="dcterms:W3CDTF">2018-07-27T12:53:00Z</dcterms:modified>
</cp:coreProperties>
</file>