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A1" w:rsidRPr="00C47F46" w:rsidRDefault="004E333E" w:rsidP="00994BEE">
      <w:pPr>
        <w:ind w:firstLine="0"/>
        <w:jc w:val="center"/>
        <w:rPr>
          <w:b/>
          <w:szCs w:val="26"/>
        </w:rPr>
      </w:pPr>
      <w:r w:rsidRPr="00C47F46">
        <w:rPr>
          <w:b/>
          <w:szCs w:val="26"/>
        </w:rPr>
        <w:t>Доклад</w:t>
      </w:r>
    </w:p>
    <w:p w:rsidR="00C47F46" w:rsidRDefault="004C2EA1" w:rsidP="00994BEE">
      <w:pPr>
        <w:ind w:firstLine="0"/>
        <w:jc w:val="center"/>
        <w:rPr>
          <w:b/>
          <w:szCs w:val="26"/>
        </w:rPr>
      </w:pPr>
      <w:r w:rsidRPr="00C47F46">
        <w:rPr>
          <w:b/>
          <w:szCs w:val="26"/>
        </w:rPr>
        <w:t>о результатах мониторинга национальных проектов,</w:t>
      </w:r>
      <w:r w:rsidR="00994BEE" w:rsidRPr="00C47F46">
        <w:rPr>
          <w:b/>
          <w:szCs w:val="26"/>
        </w:rPr>
        <w:t xml:space="preserve"> </w:t>
      </w:r>
    </w:p>
    <w:p w:rsidR="004C2EA1" w:rsidRDefault="004C2EA1" w:rsidP="00994BEE">
      <w:pPr>
        <w:ind w:firstLine="0"/>
        <w:jc w:val="center"/>
        <w:rPr>
          <w:b/>
          <w:szCs w:val="26"/>
        </w:rPr>
      </w:pPr>
      <w:r w:rsidRPr="00C47F46">
        <w:rPr>
          <w:b/>
          <w:szCs w:val="26"/>
        </w:rPr>
        <w:t>реализуемых на территории Калужской области</w:t>
      </w:r>
    </w:p>
    <w:p w:rsidR="00C47F46" w:rsidRPr="00C47F46" w:rsidRDefault="00C47F46" w:rsidP="00994BEE">
      <w:pPr>
        <w:ind w:firstLine="0"/>
        <w:jc w:val="center"/>
        <w:rPr>
          <w:b/>
          <w:szCs w:val="26"/>
        </w:rPr>
      </w:pPr>
    </w:p>
    <w:tbl>
      <w:tblPr>
        <w:tblStyle w:val="a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4E333E" w:rsidRPr="00C47F46" w:rsidTr="0062670D">
        <w:tc>
          <w:tcPr>
            <w:tcW w:w="6096" w:type="dxa"/>
          </w:tcPr>
          <w:p w:rsidR="0062670D" w:rsidRPr="00C47F46" w:rsidRDefault="0062670D" w:rsidP="0062670D">
            <w:pPr>
              <w:ind w:firstLine="0"/>
              <w:jc w:val="left"/>
              <w:rPr>
                <w:rFonts w:cs="Times New Roman"/>
                <w:i/>
                <w:szCs w:val="26"/>
              </w:rPr>
            </w:pPr>
            <w:r w:rsidRPr="00C47F46">
              <w:rPr>
                <w:rFonts w:cs="Times New Roman"/>
                <w:i/>
                <w:szCs w:val="26"/>
              </w:rPr>
              <w:t xml:space="preserve">Координационное совещание </w:t>
            </w:r>
          </w:p>
          <w:p w:rsidR="004E333E" w:rsidRPr="00C47F46" w:rsidRDefault="0062670D" w:rsidP="0062670D">
            <w:pPr>
              <w:ind w:firstLine="0"/>
              <w:jc w:val="left"/>
              <w:rPr>
                <w:i/>
                <w:color w:val="808080" w:themeColor="background1" w:themeShade="80"/>
                <w:szCs w:val="26"/>
              </w:rPr>
            </w:pPr>
            <w:r w:rsidRPr="00C47F46">
              <w:rPr>
                <w:rFonts w:cs="Times New Roman"/>
                <w:i/>
                <w:szCs w:val="26"/>
              </w:rPr>
              <w:t>по обеспечению правопорядка в Калужской области</w:t>
            </w:r>
            <w:r w:rsidRPr="00C47F46">
              <w:rPr>
                <w:i/>
                <w:color w:val="808080" w:themeColor="background1" w:themeShade="80"/>
                <w:szCs w:val="26"/>
              </w:rPr>
              <w:t xml:space="preserve"> </w:t>
            </w:r>
            <w:r w:rsidR="004E333E" w:rsidRPr="00C47F46">
              <w:rPr>
                <w:i/>
                <w:color w:val="808080" w:themeColor="background1" w:themeShade="80"/>
                <w:szCs w:val="26"/>
              </w:rPr>
              <w:t>17 июня 2020 г.</w:t>
            </w:r>
          </w:p>
        </w:tc>
        <w:tc>
          <w:tcPr>
            <w:tcW w:w="3543" w:type="dxa"/>
          </w:tcPr>
          <w:p w:rsidR="0062670D" w:rsidRDefault="0062670D" w:rsidP="00C47F46">
            <w:pPr>
              <w:ind w:firstLine="0"/>
              <w:jc w:val="right"/>
              <w:rPr>
                <w:i/>
                <w:color w:val="808080" w:themeColor="background1" w:themeShade="80"/>
                <w:szCs w:val="26"/>
              </w:rPr>
            </w:pPr>
          </w:p>
          <w:p w:rsidR="0062670D" w:rsidRDefault="0062670D" w:rsidP="00C47F46">
            <w:pPr>
              <w:ind w:firstLine="0"/>
              <w:jc w:val="right"/>
              <w:rPr>
                <w:i/>
                <w:color w:val="808080" w:themeColor="background1" w:themeShade="80"/>
                <w:szCs w:val="26"/>
              </w:rPr>
            </w:pPr>
          </w:p>
          <w:p w:rsidR="004E333E" w:rsidRDefault="0062670D" w:rsidP="00C47F46">
            <w:pPr>
              <w:ind w:firstLine="0"/>
              <w:jc w:val="right"/>
              <w:rPr>
                <w:i/>
                <w:color w:val="808080" w:themeColor="background1" w:themeShade="80"/>
                <w:szCs w:val="26"/>
              </w:rPr>
            </w:pPr>
            <w:bookmarkStart w:id="0" w:name="_GoBack"/>
            <w:bookmarkEnd w:id="0"/>
            <w:r>
              <w:rPr>
                <w:i/>
                <w:color w:val="808080" w:themeColor="background1" w:themeShade="80"/>
                <w:szCs w:val="26"/>
              </w:rPr>
              <w:t>Председатель КСП</w:t>
            </w:r>
          </w:p>
          <w:p w:rsidR="0062670D" w:rsidRPr="00C47F46" w:rsidRDefault="0062670D" w:rsidP="00C47F46">
            <w:pPr>
              <w:ind w:firstLine="0"/>
              <w:jc w:val="right"/>
              <w:rPr>
                <w:i/>
                <w:color w:val="808080" w:themeColor="background1" w:themeShade="80"/>
                <w:szCs w:val="26"/>
              </w:rPr>
            </w:pPr>
            <w:r>
              <w:rPr>
                <w:i/>
                <w:color w:val="808080" w:themeColor="background1" w:themeShade="80"/>
                <w:szCs w:val="26"/>
              </w:rPr>
              <w:t>Л.В. Бредихин</w:t>
            </w:r>
          </w:p>
        </w:tc>
      </w:tr>
      <w:tr w:rsidR="00C47F46" w:rsidRPr="00C47F46" w:rsidTr="0062670D">
        <w:tc>
          <w:tcPr>
            <w:tcW w:w="6096" w:type="dxa"/>
          </w:tcPr>
          <w:p w:rsidR="00C47F46" w:rsidRPr="00C47F46" w:rsidRDefault="00C47F46" w:rsidP="004E333E">
            <w:pPr>
              <w:spacing w:after="120"/>
              <w:ind w:firstLine="0"/>
              <w:rPr>
                <w:i/>
                <w:color w:val="808080" w:themeColor="background1" w:themeShade="80"/>
                <w:szCs w:val="26"/>
              </w:rPr>
            </w:pPr>
          </w:p>
        </w:tc>
        <w:tc>
          <w:tcPr>
            <w:tcW w:w="3543" w:type="dxa"/>
          </w:tcPr>
          <w:p w:rsidR="00C47F46" w:rsidRPr="00C47F46" w:rsidRDefault="00C47F46" w:rsidP="004E333E">
            <w:pPr>
              <w:spacing w:after="120"/>
              <w:ind w:firstLine="0"/>
              <w:jc w:val="right"/>
              <w:rPr>
                <w:rFonts w:cs="Times New Roman"/>
                <w:szCs w:val="26"/>
              </w:rPr>
            </w:pPr>
          </w:p>
        </w:tc>
      </w:tr>
    </w:tbl>
    <w:p w:rsidR="004E333E" w:rsidRPr="00C47F46" w:rsidRDefault="004E333E" w:rsidP="004E333E">
      <w:pPr>
        <w:ind w:firstLine="0"/>
        <w:jc w:val="center"/>
        <w:rPr>
          <w:b/>
          <w:szCs w:val="26"/>
        </w:rPr>
      </w:pPr>
      <w:r w:rsidRPr="00C47F46">
        <w:rPr>
          <w:b/>
          <w:szCs w:val="26"/>
        </w:rPr>
        <w:t xml:space="preserve">Уважаемый </w:t>
      </w:r>
      <w:r w:rsidR="00C47F46">
        <w:rPr>
          <w:b/>
          <w:szCs w:val="26"/>
        </w:rPr>
        <w:t>Василий Алексеевич</w:t>
      </w:r>
      <w:r w:rsidRPr="00C47F46">
        <w:rPr>
          <w:b/>
          <w:szCs w:val="26"/>
        </w:rPr>
        <w:t>!</w:t>
      </w:r>
    </w:p>
    <w:p w:rsidR="004E333E" w:rsidRPr="00C47F46" w:rsidRDefault="004E333E" w:rsidP="004E333E">
      <w:pPr>
        <w:ind w:right="-142" w:hanging="142"/>
        <w:jc w:val="center"/>
        <w:rPr>
          <w:b/>
          <w:szCs w:val="26"/>
        </w:rPr>
      </w:pPr>
      <w:r w:rsidRPr="00C47F46">
        <w:rPr>
          <w:b/>
          <w:szCs w:val="26"/>
        </w:rPr>
        <w:t>Уважаемые члены координационного совещания!</w:t>
      </w:r>
    </w:p>
    <w:p w:rsidR="004E333E" w:rsidRPr="00C47F46" w:rsidRDefault="004E333E" w:rsidP="001948E2">
      <w:pPr>
        <w:spacing w:after="120"/>
        <w:ind w:firstLine="567"/>
        <w:rPr>
          <w:b/>
          <w:szCs w:val="26"/>
        </w:rPr>
      </w:pPr>
    </w:p>
    <w:p w:rsidR="00A810BE" w:rsidRPr="00C47F46" w:rsidRDefault="00E11AA6" w:rsidP="001948E2">
      <w:pPr>
        <w:spacing w:after="120"/>
        <w:ind w:firstLine="567"/>
        <w:rPr>
          <w:szCs w:val="26"/>
        </w:rPr>
      </w:pPr>
      <w:r w:rsidRPr="00C47F46">
        <w:rPr>
          <w:b/>
          <w:szCs w:val="26"/>
        </w:rPr>
        <w:t>К</w:t>
      </w:r>
      <w:r w:rsidR="00FE2EF1" w:rsidRPr="00C47F46">
        <w:rPr>
          <w:b/>
          <w:szCs w:val="26"/>
        </w:rPr>
        <w:t xml:space="preserve">онтроль </w:t>
      </w:r>
      <w:r w:rsidR="008151F1" w:rsidRPr="00C47F46">
        <w:rPr>
          <w:b/>
          <w:szCs w:val="26"/>
        </w:rPr>
        <w:t>национальных проектов</w:t>
      </w:r>
      <w:r w:rsidR="008151F1" w:rsidRPr="00C47F46">
        <w:rPr>
          <w:szCs w:val="26"/>
        </w:rPr>
        <w:t xml:space="preserve">, реализуемых </w:t>
      </w:r>
      <w:r w:rsidR="00BC620E" w:rsidRPr="00C47F46">
        <w:rPr>
          <w:szCs w:val="26"/>
        </w:rPr>
        <w:t>в</w:t>
      </w:r>
      <w:r w:rsidR="008151F1" w:rsidRPr="00C47F46">
        <w:rPr>
          <w:szCs w:val="26"/>
        </w:rPr>
        <w:t xml:space="preserve"> области</w:t>
      </w:r>
      <w:r w:rsidR="00FE2EF1" w:rsidRPr="00C47F46">
        <w:rPr>
          <w:szCs w:val="26"/>
        </w:rPr>
        <w:t>,</w:t>
      </w:r>
      <w:r w:rsidR="008151F1" w:rsidRPr="00C47F46">
        <w:rPr>
          <w:szCs w:val="26"/>
        </w:rPr>
        <w:t xml:space="preserve"> Контрольно-счётная </w:t>
      </w:r>
      <w:r w:rsidRPr="00C47F46">
        <w:rPr>
          <w:szCs w:val="26"/>
        </w:rPr>
        <w:t xml:space="preserve">палата  </w:t>
      </w:r>
      <w:r w:rsidR="007D2DDF" w:rsidRPr="00C47F46">
        <w:rPr>
          <w:szCs w:val="26"/>
        </w:rPr>
        <w:t xml:space="preserve">  осуществляет</w:t>
      </w:r>
      <w:r w:rsidR="00D7005F" w:rsidRPr="00C47F46">
        <w:rPr>
          <w:szCs w:val="26"/>
        </w:rPr>
        <w:t xml:space="preserve"> </w:t>
      </w:r>
      <w:r w:rsidR="008151F1" w:rsidRPr="00C47F46">
        <w:rPr>
          <w:szCs w:val="26"/>
        </w:rPr>
        <w:t xml:space="preserve">в </w:t>
      </w:r>
      <w:r w:rsidR="00FE2EF1" w:rsidRPr="00C47F46">
        <w:rPr>
          <w:szCs w:val="26"/>
        </w:rPr>
        <w:t xml:space="preserve">основном </w:t>
      </w:r>
      <w:r w:rsidR="00FE2EF1" w:rsidRPr="00C47F46">
        <w:rPr>
          <w:b/>
          <w:szCs w:val="26"/>
        </w:rPr>
        <w:t xml:space="preserve">в </w:t>
      </w:r>
      <w:r w:rsidR="008151F1" w:rsidRPr="00C47F46">
        <w:rPr>
          <w:b/>
          <w:szCs w:val="26"/>
        </w:rPr>
        <w:t>форме мониторинга</w:t>
      </w:r>
      <w:r w:rsidR="00FE2EF1" w:rsidRPr="00C47F46">
        <w:rPr>
          <w:szCs w:val="26"/>
        </w:rPr>
        <w:t xml:space="preserve">. </w:t>
      </w:r>
    </w:p>
    <w:p w:rsidR="00440CEC" w:rsidRPr="00C47F46" w:rsidRDefault="00D7005F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>Результаты мониторинга размещаются</w:t>
      </w:r>
      <w:r w:rsidR="00440CEC" w:rsidRPr="00C47F46">
        <w:rPr>
          <w:szCs w:val="26"/>
        </w:rPr>
        <w:t xml:space="preserve"> на сайте.</w:t>
      </w:r>
    </w:p>
    <w:p w:rsidR="00C64495" w:rsidRPr="00C47F46" w:rsidRDefault="00C64495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 xml:space="preserve">В ходе проведения </w:t>
      </w:r>
      <w:r w:rsidR="00E11AA6" w:rsidRPr="00C47F46">
        <w:rPr>
          <w:szCs w:val="26"/>
        </w:rPr>
        <w:t>мониторинга</w:t>
      </w:r>
      <w:r w:rsidRPr="00C47F46">
        <w:rPr>
          <w:szCs w:val="26"/>
        </w:rPr>
        <w:t>:</w:t>
      </w:r>
    </w:p>
    <w:p w:rsidR="00C64495" w:rsidRPr="00C47F46" w:rsidRDefault="00C64495" w:rsidP="001948E2">
      <w:pPr>
        <w:spacing w:after="120"/>
        <w:ind w:firstLine="567"/>
        <w:rPr>
          <w:i/>
          <w:szCs w:val="26"/>
        </w:rPr>
      </w:pPr>
      <w:r w:rsidRPr="00C47F46">
        <w:rPr>
          <w:szCs w:val="26"/>
        </w:rPr>
        <w:t>-</w:t>
      </w:r>
      <w:r w:rsidR="00562EAD" w:rsidRPr="00C47F46">
        <w:rPr>
          <w:szCs w:val="26"/>
        </w:rPr>
        <w:t> </w:t>
      </w:r>
      <w:r w:rsidR="00D7005F" w:rsidRPr="00C47F46">
        <w:rPr>
          <w:b/>
          <w:szCs w:val="26"/>
        </w:rPr>
        <w:t>анализируются</w:t>
      </w:r>
      <w:r w:rsidRPr="00C47F46">
        <w:rPr>
          <w:b/>
          <w:szCs w:val="26"/>
        </w:rPr>
        <w:t xml:space="preserve"> паспорта</w:t>
      </w:r>
      <w:r w:rsidRPr="00C47F46">
        <w:rPr>
          <w:szCs w:val="26"/>
        </w:rPr>
        <w:t xml:space="preserve"> региональных проектов, </w:t>
      </w:r>
      <w:r w:rsidR="00A40A49" w:rsidRPr="00C47F46">
        <w:rPr>
          <w:i/>
          <w:szCs w:val="26"/>
        </w:rPr>
        <w:t xml:space="preserve">их </w:t>
      </w:r>
      <w:proofErr w:type="spellStart"/>
      <w:r w:rsidRPr="00C47F46">
        <w:rPr>
          <w:i/>
          <w:szCs w:val="26"/>
        </w:rPr>
        <w:t>встроенность</w:t>
      </w:r>
      <w:proofErr w:type="spellEnd"/>
      <w:r w:rsidRPr="00C47F46">
        <w:rPr>
          <w:i/>
          <w:szCs w:val="26"/>
        </w:rPr>
        <w:t xml:space="preserve"> в государственные программы;</w:t>
      </w:r>
    </w:p>
    <w:p w:rsidR="00C64495" w:rsidRPr="00C47F46" w:rsidRDefault="00562EAD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>-  </w:t>
      </w:r>
      <w:r w:rsidR="00D7005F" w:rsidRPr="00C47F46">
        <w:rPr>
          <w:szCs w:val="26"/>
        </w:rPr>
        <w:t>проводится оценка</w:t>
      </w:r>
      <w:r w:rsidR="00C64495" w:rsidRPr="00C47F46">
        <w:rPr>
          <w:b/>
          <w:szCs w:val="26"/>
        </w:rPr>
        <w:t xml:space="preserve"> реализации</w:t>
      </w:r>
      <w:r w:rsidR="00C64495" w:rsidRPr="00C47F46">
        <w:rPr>
          <w:szCs w:val="26"/>
        </w:rPr>
        <w:t xml:space="preserve"> региональных </w:t>
      </w:r>
      <w:r w:rsidR="000A44A5" w:rsidRPr="00C47F46">
        <w:rPr>
          <w:szCs w:val="26"/>
        </w:rPr>
        <w:t>проектов, достижения</w:t>
      </w:r>
      <w:r w:rsidR="00A40A49" w:rsidRPr="00C47F46">
        <w:rPr>
          <w:szCs w:val="26"/>
        </w:rPr>
        <w:t xml:space="preserve"> контро</w:t>
      </w:r>
      <w:r w:rsidR="00E11AA6" w:rsidRPr="00C47F46">
        <w:rPr>
          <w:szCs w:val="26"/>
        </w:rPr>
        <w:t>льных точек проекта</w:t>
      </w:r>
      <w:r w:rsidR="00C64495" w:rsidRPr="00C47F46">
        <w:rPr>
          <w:szCs w:val="26"/>
        </w:rPr>
        <w:t>;</w:t>
      </w:r>
    </w:p>
    <w:p w:rsidR="00C64495" w:rsidRPr="00C47F46" w:rsidRDefault="00562EAD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>- </w:t>
      </w:r>
      <w:r w:rsidR="00D7005F" w:rsidRPr="00C47F46">
        <w:rPr>
          <w:szCs w:val="26"/>
        </w:rPr>
        <w:t> проводится</w:t>
      </w:r>
      <w:r w:rsidR="00B5704A" w:rsidRPr="00C47F46">
        <w:rPr>
          <w:szCs w:val="26"/>
        </w:rPr>
        <w:t xml:space="preserve"> </w:t>
      </w:r>
      <w:r w:rsidR="00D7005F" w:rsidRPr="00C47F46">
        <w:rPr>
          <w:b/>
          <w:szCs w:val="26"/>
        </w:rPr>
        <w:t>анализ</w:t>
      </w:r>
      <w:r w:rsidR="00D7005F" w:rsidRPr="00C47F46">
        <w:rPr>
          <w:szCs w:val="26"/>
        </w:rPr>
        <w:t xml:space="preserve"> факторов</w:t>
      </w:r>
      <w:r w:rsidR="00C64495" w:rsidRPr="00C47F46">
        <w:rPr>
          <w:szCs w:val="26"/>
        </w:rPr>
        <w:t>, негативно влияющих на реализацию региональных проектов;</w:t>
      </w:r>
    </w:p>
    <w:p w:rsidR="00186551" w:rsidRPr="00C47F46" w:rsidRDefault="00562EAD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>- </w:t>
      </w:r>
      <w:r w:rsidR="005616BC" w:rsidRPr="00C47F46">
        <w:rPr>
          <w:szCs w:val="26"/>
        </w:rPr>
        <w:t> </w:t>
      </w:r>
      <w:r w:rsidR="00C64495" w:rsidRPr="00C47F46">
        <w:rPr>
          <w:b/>
          <w:szCs w:val="26"/>
        </w:rPr>
        <w:t>анализ</w:t>
      </w:r>
      <w:r w:rsidR="00D7005F" w:rsidRPr="00C47F46">
        <w:rPr>
          <w:b/>
          <w:szCs w:val="26"/>
        </w:rPr>
        <w:t>ируется</w:t>
      </w:r>
      <w:r w:rsidR="00C64495" w:rsidRPr="00C47F46">
        <w:rPr>
          <w:b/>
          <w:szCs w:val="26"/>
        </w:rPr>
        <w:t xml:space="preserve"> достоверност</w:t>
      </w:r>
      <w:r w:rsidR="00D654A9" w:rsidRPr="00C47F46">
        <w:rPr>
          <w:b/>
          <w:szCs w:val="26"/>
        </w:rPr>
        <w:t>ь</w:t>
      </w:r>
      <w:r w:rsidR="00C64495" w:rsidRPr="00C47F46">
        <w:rPr>
          <w:szCs w:val="26"/>
        </w:rPr>
        <w:t xml:space="preserve"> отчётности о реализации региональных проектов; </w:t>
      </w:r>
    </w:p>
    <w:p w:rsidR="00C64495" w:rsidRPr="00C47F46" w:rsidRDefault="00186551" w:rsidP="001948E2">
      <w:pPr>
        <w:spacing w:after="120"/>
        <w:ind w:firstLine="567"/>
        <w:rPr>
          <w:i/>
          <w:szCs w:val="26"/>
        </w:rPr>
      </w:pPr>
      <w:r w:rsidRPr="00C47F46">
        <w:rPr>
          <w:i/>
          <w:szCs w:val="26"/>
        </w:rPr>
        <w:t xml:space="preserve">- </w:t>
      </w:r>
      <w:r w:rsidR="00D7005F" w:rsidRPr="00C47F46">
        <w:rPr>
          <w:b/>
          <w:i/>
          <w:szCs w:val="26"/>
        </w:rPr>
        <w:t>анализируются</w:t>
      </w:r>
      <w:r w:rsidR="00C64495" w:rsidRPr="00C47F46">
        <w:rPr>
          <w:b/>
          <w:i/>
          <w:szCs w:val="26"/>
        </w:rPr>
        <w:t xml:space="preserve"> </w:t>
      </w:r>
      <w:r w:rsidRPr="00C47F46">
        <w:rPr>
          <w:b/>
          <w:i/>
          <w:szCs w:val="26"/>
        </w:rPr>
        <w:t>изменения</w:t>
      </w:r>
      <w:r w:rsidR="0085217A" w:rsidRPr="00C47F46">
        <w:rPr>
          <w:b/>
          <w:i/>
          <w:szCs w:val="26"/>
        </w:rPr>
        <w:t>,</w:t>
      </w:r>
      <w:r w:rsidR="00C64495" w:rsidRPr="00C47F46">
        <w:rPr>
          <w:i/>
          <w:szCs w:val="26"/>
        </w:rPr>
        <w:t xml:space="preserve"> </w:t>
      </w:r>
      <w:r w:rsidR="0085217A" w:rsidRPr="00C47F46">
        <w:rPr>
          <w:i/>
          <w:szCs w:val="26"/>
        </w:rPr>
        <w:t>внесённые</w:t>
      </w:r>
      <w:r w:rsidR="0085217A" w:rsidRPr="00C47F46">
        <w:rPr>
          <w:b/>
          <w:i/>
          <w:szCs w:val="26"/>
        </w:rPr>
        <w:t xml:space="preserve"> </w:t>
      </w:r>
      <w:r w:rsidR="00D654A9" w:rsidRPr="00C47F46">
        <w:rPr>
          <w:i/>
          <w:szCs w:val="26"/>
        </w:rPr>
        <w:t>в паспорт</w:t>
      </w:r>
      <w:r w:rsidRPr="00C47F46">
        <w:rPr>
          <w:i/>
          <w:szCs w:val="26"/>
        </w:rPr>
        <w:t>а региональных проектов</w:t>
      </w:r>
      <w:r w:rsidR="00D654A9" w:rsidRPr="00C47F46">
        <w:rPr>
          <w:i/>
          <w:szCs w:val="26"/>
        </w:rPr>
        <w:t xml:space="preserve"> –</w:t>
      </w:r>
      <w:r w:rsidR="00C64495" w:rsidRPr="00C47F46">
        <w:rPr>
          <w:i/>
          <w:szCs w:val="26"/>
        </w:rPr>
        <w:t xml:space="preserve"> </w:t>
      </w:r>
      <w:r w:rsidRPr="00C47F46">
        <w:rPr>
          <w:i/>
          <w:szCs w:val="26"/>
        </w:rPr>
        <w:t xml:space="preserve">на предмет </w:t>
      </w:r>
      <w:r w:rsidR="00C64495" w:rsidRPr="00C47F46">
        <w:rPr>
          <w:i/>
          <w:szCs w:val="26"/>
        </w:rPr>
        <w:t>анализ</w:t>
      </w:r>
      <w:r w:rsidRPr="00C47F46">
        <w:rPr>
          <w:i/>
          <w:szCs w:val="26"/>
        </w:rPr>
        <w:t>а</w:t>
      </w:r>
      <w:r w:rsidR="008063FB" w:rsidRPr="00C47F46">
        <w:rPr>
          <w:i/>
          <w:szCs w:val="26"/>
        </w:rPr>
        <w:t xml:space="preserve"> причин внесения изменений</w:t>
      </w:r>
      <w:r w:rsidR="00C64495" w:rsidRPr="00C47F46">
        <w:rPr>
          <w:i/>
          <w:szCs w:val="26"/>
        </w:rPr>
        <w:t xml:space="preserve"> </w:t>
      </w:r>
      <w:r w:rsidRPr="00C47F46">
        <w:rPr>
          <w:i/>
          <w:szCs w:val="26"/>
        </w:rPr>
        <w:t>и их обоснованности</w:t>
      </w:r>
      <w:r w:rsidR="00C64495" w:rsidRPr="00C47F46">
        <w:rPr>
          <w:i/>
          <w:szCs w:val="26"/>
        </w:rPr>
        <w:t xml:space="preserve">. </w:t>
      </w:r>
    </w:p>
    <w:p w:rsidR="00186551" w:rsidRPr="00C47F46" w:rsidRDefault="00186551" w:rsidP="00966150">
      <w:pPr>
        <w:spacing w:after="120"/>
        <w:ind w:firstLine="0"/>
        <w:jc w:val="center"/>
        <w:rPr>
          <w:szCs w:val="26"/>
        </w:rPr>
      </w:pPr>
      <w:r w:rsidRPr="00C47F46">
        <w:rPr>
          <w:szCs w:val="26"/>
        </w:rPr>
        <w:t>***</w:t>
      </w:r>
    </w:p>
    <w:p w:rsidR="00D7005F" w:rsidRPr="00C47F46" w:rsidRDefault="00E11AA6" w:rsidP="00D7005F">
      <w:pPr>
        <w:pStyle w:val="a3"/>
        <w:spacing w:after="120"/>
        <w:ind w:left="567" w:firstLine="0"/>
        <w:rPr>
          <w:szCs w:val="26"/>
        </w:rPr>
      </w:pPr>
      <w:r w:rsidRPr="00C47F46">
        <w:rPr>
          <w:szCs w:val="26"/>
        </w:rPr>
        <w:t xml:space="preserve">По итогам </w:t>
      </w:r>
      <w:r w:rsidR="00D7005F" w:rsidRPr="00C47F46">
        <w:rPr>
          <w:szCs w:val="26"/>
        </w:rPr>
        <w:t xml:space="preserve">прошлого </w:t>
      </w:r>
      <w:r w:rsidRPr="00C47F46">
        <w:rPr>
          <w:szCs w:val="26"/>
        </w:rPr>
        <w:t>года установлено</w:t>
      </w:r>
      <w:r w:rsidR="00D7005F" w:rsidRPr="00C47F46">
        <w:rPr>
          <w:szCs w:val="26"/>
        </w:rPr>
        <w:t>:</w:t>
      </w:r>
      <w:r w:rsidRPr="00C47F46">
        <w:rPr>
          <w:szCs w:val="26"/>
        </w:rPr>
        <w:t xml:space="preserve"> </w:t>
      </w:r>
    </w:p>
    <w:p w:rsidR="00EF6C76" w:rsidRPr="00C47F46" w:rsidRDefault="00C47F46" w:rsidP="00C47F46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567"/>
        <w:rPr>
          <w:szCs w:val="26"/>
        </w:rPr>
      </w:pPr>
      <w:r>
        <w:rPr>
          <w:b/>
          <w:szCs w:val="26"/>
        </w:rPr>
        <w:t>О</w:t>
      </w:r>
      <w:r w:rsidR="00EF6C76" w:rsidRPr="00C47F46">
        <w:rPr>
          <w:b/>
          <w:szCs w:val="26"/>
        </w:rPr>
        <w:t>тклонение</w:t>
      </w:r>
      <w:r w:rsidR="00EF6C76" w:rsidRPr="00C47F46">
        <w:rPr>
          <w:szCs w:val="26"/>
        </w:rPr>
        <w:t xml:space="preserve"> </w:t>
      </w:r>
      <w:r w:rsidR="00EF6C76" w:rsidRPr="00C47F46">
        <w:rPr>
          <w:b/>
          <w:szCs w:val="26"/>
        </w:rPr>
        <w:t>от плановых значений</w:t>
      </w:r>
      <w:r w:rsidR="00EF6C76" w:rsidRPr="00C47F46">
        <w:rPr>
          <w:szCs w:val="26"/>
        </w:rPr>
        <w:t xml:space="preserve"> по</w:t>
      </w:r>
      <w:r>
        <w:rPr>
          <w:szCs w:val="26"/>
        </w:rPr>
        <w:t xml:space="preserve"> </w:t>
      </w:r>
      <w:r w:rsidR="00EF6C76" w:rsidRPr="00C47F46">
        <w:rPr>
          <w:rFonts w:eastAsia="Times New Roman" w:cs="Times New Roman"/>
          <w:szCs w:val="26"/>
          <w:lang w:eastAsia="ru-RU"/>
        </w:rPr>
        <w:t xml:space="preserve">региональному проекту «Жильё» </w:t>
      </w:r>
      <w:r w:rsidR="00EF6C76" w:rsidRPr="00C47F46">
        <w:rPr>
          <w:rFonts w:eastAsia="Times New Roman" w:cs="Times New Roman"/>
          <w:i/>
          <w:szCs w:val="26"/>
          <w:lang w:eastAsia="ru-RU"/>
        </w:rPr>
        <w:t>(НП «Жилье и городская среда»)</w:t>
      </w:r>
      <w:r w:rsidR="00EF6C76" w:rsidRPr="00C47F46">
        <w:rPr>
          <w:rFonts w:eastAsia="Times New Roman" w:cs="Times New Roman"/>
          <w:szCs w:val="26"/>
          <w:lang w:eastAsia="ru-RU"/>
        </w:rPr>
        <w:t>.</w:t>
      </w:r>
    </w:p>
    <w:p w:rsidR="00EF6C76" w:rsidRPr="00C47F46" w:rsidRDefault="00EF6C76" w:rsidP="001948E2">
      <w:pPr>
        <w:spacing w:after="120"/>
        <w:ind w:firstLine="567"/>
        <w:rPr>
          <w:rFonts w:eastAsia="Times New Roman"/>
          <w:szCs w:val="26"/>
        </w:rPr>
      </w:pPr>
      <w:r w:rsidRPr="00C47F46">
        <w:rPr>
          <w:rFonts w:eastAsia="Times New Roman"/>
          <w:szCs w:val="26"/>
        </w:rPr>
        <w:t>Согласно годово</w:t>
      </w:r>
      <w:r w:rsidR="00BC620E" w:rsidRPr="00C47F46">
        <w:rPr>
          <w:rFonts w:eastAsia="Times New Roman"/>
          <w:szCs w:val="26"/>
        </w:rPr>
        <w:t>му</w:t>
      </w:r>
      <w:r w:rsidRPr="00C47F46">
        <w:rPr>
          <w:rFonts w:eastAsia="Times New Roman"/>
          <w:szCs w:val="26"/>
        </w:rPr>
        <w:t xml:space="preserve"> отчёт</w:t>
      </w:r>
      <w:r w:rsidR="00BC620E" w:rsidRPr="00C47F46">
        <w:rPr>
          <w:rFonts w:eastAsia="Times New Roman"/>
          <w:szCs w:val="26"/>
        </w:rPr>
        <w:t>у</w:t>
      </w:r>
      <w:r w:rsidR="004A44A0" w:rsidRPr="00C47F46">
        <w:rPr>
          <w:rFonts w:eastAsia="Times New Roman"/>
          <w:szCs w:val="26"/>
        </w:rPr>
        <w:t>,</w:t>
      </w:r>
      <w:r w:rsidRPr="00C47F46">
        <w:rPr>
          <w:rFonts w:eastAsia="Times New Roman"/>
          <w:szCs w:val="26"/>
        </w:rPr>
        <w:t xml:space="preserve"> факт</w:t>
      </w:r>
      <w:r w:rsidR="00084A52" w:rsidRPr="00C47F46">
        <w:rPr>
          <w:rFonts w:eastAsia="Times New Roman"/>
          <w:szCs w:val="26"/>
        </w:rPr>
        <w:t>ический ввод жилья составил 790</w:t>
      </w:r>
      <w:r w:rsidR="00907AF4" w:rsidRPr="00C47F46">
        <w:rPr>
          <w:rFonts w:eastAsia="Times New Roman"/>
          <w:szCs w:val="26"/>
        </w:rPr>
        <w:t> тыс</w:t>
      </w:r>
      <w:r w:rsidRPr="00C47F46">
        <w:rPr>
          <w:rFonts w:eastAsia="Times New Roman"/>
          <w:szCs w:val="26"/>
        </w:rPr>
        <w:t>яч квадратных метров</w:t>
      </w:r>
      <w:r w:rsidR="00084A52" w:rsidRPr="00C47F46">
        <w:rPr>
          <w:rFonts w:eastAsia="Times New Roman"/>
          <w:szCs w:val="26"/>
        </w:rPr>
        <w:t xml:space="preserve">, или </w:t>
      </w:r>
      <w:r w:rsidR="00084A52" w:rsidRPr="00C47F46">
        <w:rPr>
          <w:rFonts w:eastAsia="Times New Roman"/>
          <w:b/>
          <w:szCs w:val="26"/>
        </w:rPr>
        <w:t>81 </w:t>
      </w:r>
      <w:r w:rsidRPr="00C47F46">
        <w:rPr>
          <w:rFonts w:eastAsia="Times New Roman"/>
          <w:b/>
          <w:szCs w:val="26"/>
        </w:rPr>
        <w:t>%</w:t>
      </w:r>
      <w:r w:rsidRPr="00C47F46">
        <w:rPr>
          <w:rFonts w:eastAsia="Times New Roman"/>
          <w:szCs w:val="26"/>
        </w:rPr>
        <w:t xml:space="preserve"> планового значения (980</w:t>
      </w:r>
      <w:r w:rsidR="00907AF4" w:rsidRPr="00C47F46">
        <w:rPr>
          <w:rFonts w:eastAsia="Times New Roman"/>
          <w:szCs w:val="26"/>
        </w:rPr>
        <w:t> тыс</w:t>
      </w:r>
      <w:r w:rsidR="00084A52" w:rsidRPr="00C47F46">
        <w:rPr>
          <w:rFonts w:eastAsia="Times New Roman"/>
          <w:szCs w:val="26"/>
        </w:rPr>
        <w:t>.</w:t>
      </w:r>
      <w:r w:rsidRPr="00C47F46">
        <w:rPr>
          <w:rFonts w:eastAsia="Times New Roman"/>
          <w:szCs w:val="26"/>
        </w:rPr>
        <w:t xml:space="preserve"> кв</w:t>
      </w:r>
      <w:r w:rsidR="00084A52" w:rsidRPr="00C47F46">
        <w:rPr>
          <w:rFonts w:eastAsia="Times New Roman"/>
          <w:szCs w:val="26"/>
        </w:rPr>
        <w:t>.</w:t>
      </w:r>
      <w:r w:rsidRPr="00C47F46">
        <w:rPr>
          <w:rFonts w:eastAsia="Times New Roman"/>
          <w:szCs w:val="26"/>
        </w:rPr>
        <w:t xml:space="preserve"> метров).</w:t>
      </w:r>
    </w:p>
    <w:p w:rsidR="00EF6C76" w:rsidRPr="00C47F46" w:rsidRDefault="00204E64" w:rsidP="001948E2">
      <w:pPr>
        <w:spacing w:after="120"/>
        <w:ind w:firstLine="567"/>
        <w:rPr>
          <w:rFonts w:eastAsia="Times New Roman"/>
          <w:szCs w:val="26"/>
        </w:rPr>
      </w:pPr>
      <w:r w:rsidRPr="00C47F46">
        <w:rPr>
          <w:rFonts w:eastAsia="Times New Roman"/>
          <w:szCs w:val="26"/>
        </w:rPr>
        <w:t>Одной из причин</w:t>
      </w:r>
      <w:r w:rsidR="008D4029" w:rsidRPr="00C47F46">
        <w:rPr>
          <w:rFonts w:eastAsia="Times New Roman"/>
          <w:szCs w:val="26"/>
        </w:rPr>
        <w:t xml:space="preserve"> невыполнени</w:t>
      </w:r>
      <w:r w:rsidRPr="00C47F46">
        <w:rPr>
          <w:rFonts w:eastAsia="Times New Roman"/>
          <w:szCs w:val="26"/>
        </w:rPr>
        <w:t>я</w:t>
      </w:r>
      <w:r w:rsidR="008D4029" w:rsidRPr="00C47F46">
        <w:rPr>
          <w:rFonts w:eastAsia="Times New Roman"/>
          <w:szCs w:val="26"/>
        </w:rPr>
        <w:t xml:space="preserve"> показателя</w:t>
      </w:r>
      <w:r w:rsidRPr="00C47F46">
        <w:rPr>
          <w:rFonts w:eastAsia="Times New Roman"/>
          <w:szCs w:val="26"/>
        </w:rPr>
        <w:t xml:space="preserve"> яв</w:t>
      </w:r>
      <w:r w:rsidR="008D4029" w:rsidRPr="00C47F46">
        <w:rPr>
          <w:rFonts w:eastAsia="Times New Roman"/>
          <w:szCs w:val="26"/>
        </w:rPr>
        <w:t xml:space="preserve">ился переход строительной отрасли </w:t>
      </w:r>
      <w:r w:rsidR="008D4029" w:rsidRPr="00C47F46">
        <w:rPr>
          <w:rFonts w:eastAsia="Times New Roman"/>
          <w:b/>
          <w:szCs w:val="26"/>
        </w:rPr>
        <w:t>на нормы проектного финансирования</w:t>
      </w:r>
      <w:r w:rsidR="008D4029" w:rsidRPr="00C47F46">
        <w:rPr>
          <w:rFonts w:eastAsia="Times New Roman"/>
          <w:szCs w:val="26"/>
        </w:rPr>
        <w:t xml:space="preserve">, который в свою очередь связан с необходимостью размещать деньги дольщиков на </w:t>
      </w:r>
      <w:proofErr w:type="spellStart"/>
      <w:r w:rsidR="008D4029" w:rsidRPr="00C47F46">
        <w:rPr>
          <w:rFonts w:eastAsia="Times New Roman"/>
          <w:szCs w:val="26"/>
        </w:rPr>
        <w:t>эскроу</w:t>
      </w:r>
      <w:proofErr w:type="spellEnd"/>
      <w:r w:rsidR="008D4029" w:rsidRPr="00C47F46">
        <w:rPr>
          <w:rFonts w:eastAsia="Times New Roman"/>
          <w:szCs w:val="26"/>
        </w:rPr>
        <w:t>-счетах.</w:t>
      </w:r>
    </w:p>
    <w:p w:rsidR="00D7005F" w:rsidRPr="00C47F46" w:rsidRDefault="00773175" w:rsidP="00D7005F">
      <w:pPr>
        <w:pStyle w:val="a3"/>
        <w:numPr>
          <w:ilvl w:val="0"/>
          <w:numId w:val="8"/>
        </w:numPr>
        <w:spacing w:after="120"/>
        <w:rPr>
          <w:szCs w:val="26"/>
        </w:rPr>
      </w:pPr>
      <w:r w:rsidRPr="00C47F46">
        <w:rPr>
          <w:b/>
          <w:szCs w:val="26"/>
        </w:rPr>
        <w:t>Не</w:t>
      </w:r>
      <w:r w:rsidR="0085217A" w:rsidRPr="00C47F46">
        <w:rPr>
          <w:b/>
          <w:szCs w:val="26"/>
        </w:rPr>
        <w:t xml:space="preserve"> </w:t>
      </w:r>
      <w:r w:rsidR="00EF6C76" w:rsidRPr="00C47F46">
        <w:rPr>
          <w:b/>
          <w:szCs w:val="26"/>
        </w:rPr>
        <w:t>исполнено мероприятие</w:t>
      </w:r>
      <w:r w:rsidR="00EF6C76" w:rsidRPr="00C47F46">
        <w:rPr>
          <w:szCs w:val="26"/>
        </w:rPr>
        <w:t xml:space="preserve"> </w:t>
      </w:r>
    </w:p>
    <w:p w:rsidR="000A44A5" w:rsidRPr="00C47F46" w:rsidRDefault="00EF6C76" w:rsidP="00D7005F">
      <w:pPr>
        <w:spacing w:after="120"/>
        <w:rPr>
          <w:i/>
          <w:szCs w:val="26"/>
        </w:rPr>
      </w:pPr>
      <w:r w:rsidRPr="00C47F46">
        <w:rPr>
          <w:szCs w:val="26"/>
        </w:rPr>
        <w:t xml:space="preserve">«Восстановление и экологическая реабилитация водных объектов» </w:t>
      </w:r>
      <w:r w:rsidRPr="00C47F46">
        <w:rPr>
          <w:i/>
          <w:szCs w:val="26"/>
        </w:rPr>
        <w:t>регионального проекта «Сохранение уникальных водных объектов»</w:t>
      </w:r>
      <w:r w:rsidR="0062789B" w:rsidRPr="00C47F46">
        <w:rPr>
          <w:i/>
          <w:szCs w:val="26"/>
        </w:rPr>
        <w:t xml:space="preserve"> (</w:t>
      </w:r>
      <w:r w:rsidRPr="00C47F46">
        <w:rPr>
          <w:i/>
          <w:szCs w:val="26"/>
        </w:rPr>
        <w:t>н</w:t>
      </w:r>
      <w:r w:rsidR="00DB089A" w:rsidRPr="00C47F46">
        <w:rPr>
          <w:i/>
          <w:szCs w:val="26"/>
        </w:rPr>
        <w:t>ациональн</w:t>
      </w:r>
      <w:r w:rsidR="0062789B" w:rsidRPr="00C47F46">
        <w:rPr>
          <w:i/>
          <w:szCs w:val="26"/>
        </w:rPr>
        <w:t>ый проект</w:t>
      </w:r>
      <w:r w:rsidR="00DB089A" w:rsidRPr="00C47F46">
        <w:rPr>
          <w:i/>
          <w:szCs w:val="26"/>
        </w:rPr>
        <w:t xml:space="preserve"> «Экология»</w:t>
      </w:r>
      <w:r w:rsidR="0062789B" w:rsidRPr="00C47F46">
        <w:rPr>
          <w:i/>
          <w:szCs w:val="26"/>
        </w:rPr>
        <w:t>)</w:t>
      </w:r>
      <w:r w:rsidR="00DB089A" w:rsidRPr="00C47F46">
        <w:rPr>
          <w:i/>
          <w:szCs w:val="26"/>
        </w:rPr>
        <w:t xml:space="preserve">. </w:t>
      </w:r>
    </w:p>
    <w:p w:rsidR="000A44A5" w:rsidRPr="00C47F46" w:rsidRDefault="00140E79" w:rsidP="001948E2">
      <w:pPr>
        <w:spacing w:after="120"/>
        <w:ind w:firstLine="567"/>
        <w:rPr>
          <w:rFonts w:eastAsia="Times New Roman"/>
          <w:szCs w:val="26"/>
        </w:rPr>
      </w:pPr>
      <w:r w:rsidRPr="00C47F46">
        <w:rPr>
          <w:szCs w:val="26"/>
        </w:rPr>
        <w:t>О</w:t>
      </w:r>
      <w:r w:rsidR="0062789B" w:rsidRPr="00C47F46">
        <w:rPr>
          <w:szCs w:val="26"/>
        </w:rPr>
        <w:t>дна</w:t>
      </w:r>
      <w:r w:rsidRPr="00C47F46">
        <w:rPr>
          <w:szCs w:val="26"/>
        </w:rPr>
        <w:t xml:space="preserve"> из причин</w:t>
      </w:r>
      <w:r w:rsidR="00DB089A" w:rsidRPr="00C47F46">
        <w:rPr>
          <w:szCs w:val="26"/>
        </w:rPr>
        <w:t xml:space="preserve"> неисполнения</w:t>
      </w:r>
      <w:r w:rsidR="0062789B" w:rsidRPr="00C47F46">
        <w:rPr>
          <w:szCs w:val="26"/>
        </w:rPr>
        <w:t xml:space="preserve"> – это</w:t>
      </w:r>
      <w:r w:rsidR="00DB089A" w:rsidRPr="00C47F46">
        <w:rPr>
          <w:szCs w:val="26"/>
        </w:rPr>
        <w:t xml:space="preserve"> </w:t>
      </w:r>
      <w:r w:rsidR="00B47431" w:rsidRPr="00C47F46">
        <w:rPr>
          <w:rFonts w:eastAsia="Times New Roman"/>
          <w:b/>
          <w:szCs w:val="26"/>
        </w:rPr>
        <w:t>недостаточное</w:t>
      </w:r>
      <w:r w:rsidR="00EF6C76" w:rsidRPr="00C47F46">
        <w:rPr>
          <w:rFonts w:eastAsia="Times New Roman"/>
          <w:b/>
          <w:szCs w:val="26"/>
        </w:rPr>
        <w:t xml:space="preserve"> </w:t>
      </w:r>
      <w:r w:rsidR="00DB089A" w:rsidRPr="00C47F46">
        <w:rPr>
          <w:rFonts w:eastAsia="Times New Roman"/>
          <w:b/>
          <w:szCs w:val="26"/>
        </w:rPr>
        <w:t>финансирование</w:t>
      </w:r>
      <w:r w:rsidR="001020A3" w:rsidRPr="00C47F46">
        <w:rPr>
          <w:rFonts w:eastAsia="Times New Roman"/>
          <w:szCs w:val="26"/>
        </w:rPr>
        <w:t xml:space="preserve"> </w:t>
      </w:r>
      <w:r w:rsidR="00EF6C76" w:rsidRPr="00C47F46">
        <w:rPr>
          <w:rFonts w:eastAsia="Times New Roman"/>
          <w:szCs w:val="26"/>
        </w:rPr>
        <w:t>по объекту «Р</w:t>
      </w:r>
      <w:r w:rsidR="000A44A5" w:rsidRPr="00C47F46">
        <w:rPr>
          <w:szCs w:val="26"/>
        </w:rPr>
        <w:t>еабилитация</w:t>
      </w:r>
      <w:r w:rsidR="00EF6C76" w:rsidRPr="00C47F46">
        <w:rPr>
          <w:szCs w:val="26"/>
        </w:rPr>
        <w:t xml:space="preserve"> Людиновского водохранилища»</w:t>
      </w:r>
      <w:r w:rsidR="000A44A5" w:rsidRPr="00C47F46">
        <w:rPr>
          <w:rFonts w:eastAsia="Times New Roman"/>
          <w:szCs w:val="26"/>
        </w:rPr>
        <w:t>.</w:t>
      </w:r>
      <w:r w:rsidR="004A44A0" w:rsidRPr="00C47F46">
        <w:rPr>
          <w:rFonts w:eastAsia="Times New Roman"/>
          <w:szCs w:val="26"/>
        </w:rPr>
        <w:t xml:space="preserve"> </w:t>
      </w:r>
    </w:p>
    <w:p w:rsidR="00140E79" w:rsidRPr="00C47F46" w:rsidRDefault="000A44A5" w:rsidP="001948E2">
      <w:pPr>
        <w:spacing w:after="120"/>
        <w:ind w:firstLine="567"/>
        <w:rPr>
          <w:rFonts w:eastAsia="Times New Roman"/>
          <w:szCs w:val="26"/>
        </w:rPr>
      </w:pPr>
      <w:r w:rsidRPr="00C47F46">
        <w:rPr>
          <w:rFonts w:eastAsia="Times New Roman"/>
          <w:szCs w:val="26"/>
        </w:rPr>
        <w:t>У</w:t>
      </w:r>
      <w:r w:rsidR="002C69D7" w:rsidRPr="00C47F46">
        <w:rPr>
          <w:rFonts w:eastAsia="Times New Roman"/>
          <w:szCs w:val="26"/>
        </w:rPr>
        <w:t xml:space="preserve">ровень </w:t>
      </w:r>
      <w:r w:rsidRPr="00C47F46">
        <w:rPr>
          <w:rFonts w:eastAsia="Times New Roman"/>
          <w:szCs w:val="26"/>
        </w:rPr>
        <w:t>кассового исполнения</w:t>
      </w:r>
      <w:r w:rsidR="00EF6C76" w:rsidRPr="00C47F46">
        <w:rPr>
          <w:rFonts w:eastAsia="Times New Roman"/>
          <w:szCs w:val="26"/>
        </w:rPr>
        <w:t xml:space="preserve"> </w:t>
      </w:r>
      <w:r w:rsidR="00B00E73" w:rsidRPr="00C47F46">
        <w:rPr>
          <w:rFonts w:eastAsia="Times New Roman"/>
          <w:szCs w:val="26"/>
        </w:rPr>
        <w:t xml:space="preserve">составил </w:t>
      </w:r>
      <w:r w:rsidRPr="00C47F46">
        <w:rPr>
          <w:rFonts w:eastAsia="Times New Roman"/>
          <w:szCs w:val="26"/>
        </w:rPr>
        <w:t xml:space="preserve">всего </w:t>
      </w:r>
      <w:r w:rsidR="00B00E73" w:rsidRPr="00C47F46">
        <w:rPr>
          <w:rFonts w:eastAsia="Times New Roman"/>
          <w:szCs w:val="26"/>
        </w:rPr>
        <w:t>8</w:t>
      </w:r>
      <w:r w:rsidR="004A44A0" w:rsidRPr="00C47F46">
        <w:rPr>
          <w:rFonts w:eastAsia="Times New Roman"/>
          <w:szCs w:val="26"/>
        </w:rPr>
        <w:t> </w:t>
      </w:r>
      <w:r w:rsidR="00EF6C76" w:rsidRPr="00C47F46">
        <w:rPr>
          <w:rFonts w:eastAsia="Times New Roman"/>
          <w:szCs w:val="26"/>
        </w:rPr>
        <w:t>процентов.</w:t>
      </w:r>
      <w:r w:rsidR="00DB089A" w:rsidRPr="00C47F46">
        <w:rPr>
          <w:rFonts w:eastAsia="Times New Roman"/>
          <w:szCs w:val="26"/>
        </w:rPr>
        <w:t xml:space="preserve"> </w:t>
      </w:r>
    </w:p>
    <w:p w:rsidR="00452506" w:rsidRPr="00C47F46" w:rsidRDefault="00EF6C76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lastRenderedPageBreak/>
        <w:t xml:space="preserve">Указанное обстоятельство явилось следствием </w:t>
      </w:r>
      <w:r w:rsidRPr="00C47F46">
        <w:rPr>
          <w:b/>
          <w:szCs w:val="26"/>
        </w:rPr>
        <w:t>невыполнени</w:t>
      </w:r>
      <w:r w:rsidR="00DB089A" w:rsidRPr="00C47F46">
        <w:rPr>
          <w:b/>
          <w:szCs w:val="26"/>
        </w:rPr>
        <w:t>я</w:t>
      </w:r>
      <w:r w:rsidRPr="00C47F46">
        <w:rPr>
          <w:szCs w:val="26"/>
        </w:rPr>
        <w:t xml:space="preserve"> подря</w:t>
      </w:r>
      <w:r w:rsidR="00DB089A" w:rsidRPr="00C47F46">
        <w:rPr>
          <w:szCs w:val="26"/>
        </w:rPr>
        <w:t>дчиком условий государственного контракта</w:t>
      </w:r>
      <w:r w:rsidR="000A44A5" w:rsidRPr="00C47F46">
        <w:rPr>
          <w:szCs w:val="26"/>
        </w:rPr>
        <w:t>.</w:t>
      </w:r>
    </w:p>
    <w:p w:rsidR="0079102E" w:rsidRPr="00C47F46" w:rsidRDefault="0079102E" w:rsidP="001948E2">
      <w:pPr>
        <w:spacing w:after="120"/>
        <w:ind w:firstLine="567"/>
        <w:rPr>
          <w:szCs w:val="26"/>
        </w:rPr>
      </w:pPr>
    </w:p>
    <w:p w:rsidR="00EF6C76" w:rsidRPr="00C47F46" w:rsidRDefault="00D7005F" w:rsidP="00C47F46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567"/>
        <w:rPr>
          <w:szCs w:val="26"/>
        </w:rPr>
      </w:pPr>
      <w:r w:rsidRPr="00C47F46">
        <w:rPr>
          <w:szCs w:val="26"/>
        </w:rPr>
        <w:t xml:space="preserve"> </w:t>
      </w:r>
      <w:r w:rsidR="00733FDB" w:rsidRPr="00C47F46">
        <w:rPr>
          <w:szCs w:val="26"/>
        </w:rPr>
        <w:t xml:space="preserve">Установлены также </w:t>
      </w:r>
      <w:r w:rsidR="00EF6C76" w:rsidRPr="00C47F46">
        <w:rPr>
          <w:b/>
          <w:szCs w:val="26"/>
        </w:rPr>
        <w:t>неточности</w:t>
      </w:r>
      <w:r w:rsidR="00EF6C76" w:rsidRPr="00C47F46">
        <w:rPr>
          <w:szCs w:val="26"/>
        </w:rPr>
        <w:t xml:space="preserve"> </w:t>
      </w:r>
      <w:r w:rsidR="00EF6C76" w:rsidRPr="00C47F46">
        <w:rPr>
          <w:b/>
          <w:szCs w:val="26"/>
        </w:rPr>
        <w:t>в значениях показателей</w:t>
      </w:r>
      <w:r w:rsidR="00B00E73" w:rsidRPr="00C47F46">
        <w:rPr>
          <w:szCs w:val="26"/>
        </w:rPr>
        <w:t xml:space="preserve"> и отчётности.</w:t>
      </w:r>
    </w:p>
    <w:p w:rsidR="00976279" w:rsidRPr="00C47F46" w:rsidRDefault="0079102E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 xml:space="preserve">Так, </w:t>
      </w:r>
      <w:r w:rsidR="00976279" w:rsidRPr="00C47F46">
        <w:rPr>
          <w:szCs w:val="26"/>
        </w:rPr>
        <w:t xml:space="preserve">в </w:t>
      </w:r>
      <w:r w:rsidR="00B00E73" w:rsidRPr="00C47F46">
        <w:rPr>
          <w:szCs w:val="26"/>
        </w:rPr>
        <w:t>о</w:t>
      </w:r>
      <w:r w:rsidR="00976279" w:rsidRPr="00C47F46">
        <w:rPr>
          <w:szCs w:val="26"/>
        </w:rPr>
        <w:t xml:space="preserve">тчете об исполнении </w:t>
      </w:r>
      <w:r w:rsidR="00B00E73" w:rsidRPr="00C47F46">
        <w:rPr>
          <w:b/>
          <w:szCs w:val="26"/>
        </w:rPr>
        <w:t>р</w:t>
      </w:r>
      <w:r w:rsidR="00976279" w:rsidRPr="00C47F46">
        <w:rPr>
          <w:b/>
          <w:szCs w:val="26"/>
        </w:rPr>
        <w:t>егионального проекта</w:t>
      </w:r>
      <w:r w:rsidR="00976279" w:rsidRPr="00C47F46">
        <w:rPr>
          <w:szCs w:val="26"/>
        </w:rPr>
        <w:t xml:space="preserve"> «Развитие детского здравоохранения, </w:t>
      </w:r>
      <w:r w:rsidR="00976279" w:rsidRPr="00C47F46">
        <w:rPr>
          <w:i/>
          <w:szCs w:val="26"/>
        </w:rPr>
        <w:t>включая создание современной инфраструктуры оказания медицинской помощи детям»</w:t>
      </w:r>
      <w:r w:rsidR="00976279" w:rsidRPr="00C47F46">
        <w:rPr>
          <w:szCs w:val="26"/>
        </w:rPr>
        <w:t xml:space="preserve"> за 2019 год </w:t>
      </w:r>
      <w:r w:rsidR="00C6357D" w:rsidRPr="00C47F46">
        <w:rPr>
          <w:b/>
          <w:szCs w:val="26"/>
        </w:rPr>
        <w:t xml:space="preserve">не отражены </w:t>
      </w:r>
      <w:r w:rsidR="00976279" w:rsidRPr="00C47F46">
        <w:rPr>
          <w:b/>
          <w:szCs w:val="26"/>
        </w:rPr>
        <w:t>расходы</w:t>
      </w:r>
      <w:r w:rsidR="00976279" w:rsidRPr="00C47F46">
        <w:rPr>
          <w:szCs w:val="26"/>
        </w:rPr>
        <w:t xml:space="preserve">, произведенные министерством строительства и жилищно-коммунального хозяйства </w:t>
      </w:r>
      <w:r w:rsidR="00976279" w:rsidRPr="00C47F46">
        <w:rPr>
          <w:b/>
          <w:szCs w:val="26"/>
        </w:rPr>
        <w:t xml:space="preserve">на </w:t>
      </w:r>
      <w:r w:rsidR="0035453D" w:rsidRPr="00C47F46">
        <w:rPr>
          <w:b/>
          <w:szCs w:val="26"/>
        </w:rPr>
        <w:t>реконструкцию</w:t>
      </w:r>
      <w:r w:rsidR="0035453D" w:rsidRPr="00C47F46">
        <w:rPr>
          <w:szCs w:val="26"/>
        </w:rPr>
        <w:t xml:space="preserve"> Калужской</w:t>
      </w:r>
      <w:r w:rsidR="007D2DDF" w:rsidRPr="00C47F46">
        <w:rPr>
          <w:szCs w:val="26"/>
        </w:rPr>
        <w:t xml:space="preserve"> детской городской больницы</w:t>
      </w:r>
      <w:r w:rsidR="00C6357D" w:rsidRPr="00C47F46">
        <w:rPr>
          <w:szCs w:val="26"/>
        </w:rPr>
        <w:t xml:space="preserve"> (</w:t>
      </w:r>
      <w:r w:rsidR="00C6357D" w:rsidRPr="00C47F46">
        <w:rPr>
          <w:i/>
          <w:szCs w:val="26"/>
        </w:rPr>
        <w:t>поликлиника по ул. Молодежной</w:t>
      </w:r>
      <w:r w:rsidR="00976279" w:rsidRPr="00C47F46">
        <w:rPr>
          <w:i/>
          <w:szCs w:val="26"/>
        </w:rPr>
        <w:t>)</w:t>
      </w:r>
      <w:r w:rsidR="00976279" w:rsidRPr="00C47F46">
        <w:rPr>
          <w:szCs w:val="26"/>
        </w:rPr>
        <w:t xml:space="preserve">» и </w:t>
      </w:r>
      <w:r w:rsidR="00976279" w:rsidRPr="00C47F46">
        <w:rPr>
          <w:b/>
          <w:szCs w:val="26"/>
        </w:rPr>
        <w:t>реконструкцию</w:t>
      </w:r>
      <w:r w:rsidR="007D2DDF" w:rsidRPr="00C47F46">
        <w:rPr>
          <w:szCs w:val="26"/>
        </w:rPr>
        <w:t xml:space="preserve"> Калужской областной клинической детской больницы</w:t>
      </w:r>
      <w:r w:rsidR="00976279" w:rsidRPr="00C47F46">
        <w:rPr>
          <w:szCs w:val="26"/>
        </w:rPr>
        <w:t xml:space="preserve"> </w:t>
      </w:r>
      <w:r w:rsidR="001F7A12" w:rsidRPr="00C47F46">
        <w:rPr>
          <w:szCs w:val="26"/>
        </w:rPr>
        <w:t xml:space="preserve">в общей сумме </w:t>
      </w:r>
      <w:r w:rsidR="001F7A12" w:rsidRPr="00C47F46">
        <w:rPr>
          <w:b/>
          <w:szCs w:val="26"/>
        </w:rPr>
        <w:t>более 16 млн</w:t>
      </w:r>
      <w:r w:rsidR="001F7A12" w:rsidRPr="00C47F46">
        <w:rPr>
          <w:szCs w:val="26"/>
        </w:rPr>
        <w:t xml:space="preserve"> рублей </w:t>
      </w:r>
      <w:r w:rsidR="001F7A12" w:rsidRPr="00C47F46">
        <w:rPr>
          <w:i/>
          <w:szCs w:val="26"/>
        </w:rPr>
        <w:t>(</w:t>
      </w:r>
      <w:r w:rsidR="00B6271A" w:rsidRPr="00C47F46">
        <w:rPr>
          <w:i/>
          <w:szCs w:val="26"/>
        </w:rPr>
        <w:t xml:space="preserve">16 </w:t>
      </w:r>
      <w:r w:rsidR="001F7A12" w:rsidRPr="00C47F46">
        <w:rPr>
          <w:i/>
          <w:szCs w:val="26"/>
        </w:rPr>
        <w:t>млн</w:t>
      </w:r>
      <w:r w:rsidR="00B6271A" w:rsidRPr="00C47F46">
        <w:rPr>
          <w:i/>
          <w:szCs w:val="26"/>
        </w:rPr>
        <w:t xml:space="preserve"> </w:t>
      </w:r>
      <w:r w:rsidR="00C6357D" w:rsidRPr="00C47F46">
        <w:rPr>
          <w:i/>
          <w:szCs w:val="26"/>
        </w:rPr>
        <w:t>359,8</w:t>
      </w:r>
      <w:r w:rsidR="00907AF4" w:rsidRPr="00C47F46">
        <w:rPr>
          <w:i/>
          <w:szCs w:val="26"/>
        </w:rPr>
        <w:t> тыс</w:t>
      </w:r>
      <w:r w:rsidR="001F7A12" w:rsidRPr="00C47F46">
        <w:rPr>
          <w:i/>
          <w:szCs w:val="26"/>
        </w:rPr>
        <w:t>.)</w:t>
      </w:r>
      <w:r w:rsidR="00C6357D" w:rsidRPr="00C47F46">
        <w:rPr>
          <w:szCs w:val="26"/>
        </w:rPr>
        <w:t xml:space="preserve"> </w:t>
      </w:r>
    </w:p>
    <w:p w:rsidR="00731DC6" w:rsidRPr="00C47F46" w:rsidRDefault="0079102E" w:rsidP="001948E2">
      <w:pPr>
        <w:autoSpaceDE w:val="0"/>
        <w:autoSpaceDN w:val="0"/>
        <w:adjustRightInd w:val="0"/>
        <w:spacing w:after="120"/>
        <w:ind w:firstLine="567"/>
        <w:rPr>
          <w:i/>
          <w:szCs w:val="26"/>
        </w:rPr>
      </w:pPr>
      <w:r w:rsidRPr="00C47F46">
        <w:rPr>
          <w:szCs w:val="26"/>
        </w:rPr>
        <w:t>А в</w:t>
      </w:r>
      <w:r w:rsidR="00731DC6" w:rsidRPr="00C47F46">
        <w:rPr>
          <w:szCs w:val="26"/>
        </w:rPr>
        <w:t xml:space="preserve"> </w:t>
      </w:r>
      <w:r w:rsidR="00B00E73" w:rsidRPr="00C47F46">
        <w:rPr>
          <w:szCs w:val="26"/>
        </w:rPr>
        <w:t>о</w:t>
      </w:r>
      <w:r w:rsidR="00731DC6" w:rsidRPr="00C47F46">
        <w:rPr>
          <w:szCs w:val="26"/>
        </w:rPr>
        <w:t xml:space="preserve">тчете о ходе реализации </w:t>
      </w:r>
      <w:r w:rsidR="00731DC6" w:rsidRPr="00C47F46">
        <w:rPr>
          <w:b/>
          <w:szCs w:val="26"/>
        </w:rPr>
        <w:t>регионального проекта</w:t>
      </w:r>
      <w:r w:rsidR="00731DC6" w:rsidRPr="00C47F46">
        <w:rPr>
          <w:szCs w:val="26"/>
        </w:rPr>
        <w:t xml:space="preserve"> «Молодые профессионалы </w:t>
      </w:r>
      <w:r w:rsidR="00731DC6" w:rsidRPr="00C47F46">
        <w:rPr>
          <w:i/>
          <w:szCs w:val="26"/>
        </w:rPr>
        <w:t>(Повышение конкурентоспособности профессионального образования)»</w:t>
      </w:r>
      <w:r w:rsidR="00731DC6" w:rsidRPr="00C47F46">
        <w:rPr>
          <w:szCs w:val="26"/>
        </w:rPr>
        <w:t xml:space="preserve"> </w:t>
      </w:r>
      <w:r w:rsidR="00B00E73" w:rsidRPr="00C47F46">
        <w:rPr>
          <w:szCs w:val="26"/>
        </w:rPr>
        <w:t xml:space="preserve">за </w:t>
      </w:r>
      <w:r w:rsidR="000524DD" w:rsidRPr="00C47F46">
        <w:rPr>
          <w:szCs w:val="26"/>
        </w:rPr>
        <w:t xml:space="preserve">2019 год </w:t>
      </w:r>
      <w:r w:rsidR="00731DC6" w:rsidRPr="00C47F46">
        <w:rPr>
          <w:b/>
          <w:szCs w:val="26"/>
        </w:rPr>
        <w:t>не отражены 6 млн руб.,</w:t>
      </w:r>
      <w:r w:rsidR="00731DC6" w:rsidRPr="00C47F46">
        <w:rPr>
          <w:szCs w:val="26"/>
        </w:rPr>
        <w:t xml:space="preserve"> фактически направленные учреждениями на приобретение учебно-лабораторного оборудования за счет внебюджетных источников (</w:t>
      </w:r>
      <w:r w:rsidR="00731DC6" w:rsidRPr="00C47F46">
        <w:rPr>
          <w:i/>
          <w:szCs w:val="26"/>
        </w:rPr>
        <w:t>от приносящей доход деятельности).</w:t>
      </w:r>
    </w:p>
    <w:p w:rsidR="00C54E3F" w:rsidRPr="00C47F46" w:rsidRDefault="00C54E3F" w:rsidP="001948E2">
      <w:pPr>
        <w:spacing w:after="120"/>
        <w:ind w:firstLine="567"/>
        <w:jc w:val="center"/>
        <w:rPr>
          <w:szCs w:val="26"/>
        </w:rPr>
      </w:pPr>
    </w:p>
    <w:p w:rsidR="00976279" w:rsidRPr="00C47F46" w:rsidRDefault="00186551" w:rsidP="00C47F46">
      <w:pPr>
        <w:spacing w:after="120"/>
        <w:ind w:firstLine="0"/>
        <w:jc w:val="center"/>
        <w:rPr>
          <w:szCs w:val="26"/>
        </w:rPr>
      </w:pPr>
      <w:r w:rsidRPr="00C47F46">
        <w:rPr>
          <w:szCs w:val="26"/>
        </w:rPr>
        <w:t>***</w:t>
      </w:r>
    </w:p>
    <w:p w:rsidR="009703BB" w:rsidRPr="00C47F46" w:rsidRDefault="00FE3B35" w:rsidP="001948E2">
      <w:pPr>
        <w:spacing w:after="120"/>
        <w:ind w:firstLine="567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u w:val="single"/>
          <w:lang w:eastAsia="ru-RU"/>
        </w:rPr>
        <w:t xml:space="preserve">В план </w:t>
      </w:r>
      <w:r w:rsidR="0079102E" w:rsidRPr="00C47F46">
        <w:rPr>
          <w:rFonts w:eastAsia="Times New Roman" w:cs="Times New Roman"/>
          <w:szCs w:val="26"/>
          <w:u w:val="single"/>
          <w:lang w:eastAsia="ru-RU"/>
        </w:rPr>
        <w:t>раб</w:t>
      </w:r>
      <w:r w:rsidR="006D42B0" w:rsidRPr="00C47F46">
        <w:rPr>
          <w:rFonts w:eastAsia="Times New Roman" w:cs="Times New Roman"/>
          <w:szCs w:val="26"/>
          <w:u w:val="single"/>
          <w:lang w:eastAsia="ru-RU"/>
        </w:rPr>
        <w:t xml:space="preserve">оты </w:t>
      </w:r>
      <w:r w:rsidR="00994BEE" w:rsidRPr="00C47F46">
        <w:rPr>
          <w:rFonts w:eastAsia="Times New Roman" w:cs="Times New Roman"/>
          <w:szCs w:val="26"/>
          <w:u w:val="single"/>
          <w:lang w:eastAsia="ru-RU"/>
        </w:rPr>
        <w:t>Палаты</w:t>
      </w:r>
      <w:r w:rsidR="006D42B0" w:rsidRPr="00C47F46">
        <w:rPr>
          <w:rFonts w:eastAsia="Times New Roman" w:cs="Times New Roman"/>
          <w:szCs w:val="26"/>
          <w:u w:val="single"/>
          <w:lang w:eastAsia="ru-RU"/>
        </w:rPr>
        <w:t xml:space="preserve"> </w:t>
      </w:r>
      <w:r w:rsidR="0079102E" w:rsidRPr="00C47F46">
        <w:rPr>
          <w:rFonts w:eastAsia="Times New Roman" w:cs="Times New Roman"/>
          <w:szCs w:val="26"/>
          <w:u w:val="single"/>
          <w:lang w:eastAsia="ru-RU"/>
        </w:rPr>
        <w:t>на 2020 год</w:t>
      </w:r>
      <w:r w:rsidRPr="00C47F46">
        <w:rPr>
          <w:rFonts w:eastAsia="Times New Roman" w:cs="Times New Roman"/>
          <w:szCs w:val="26"/>
          <w:lang w:eastAsia="ru-RU"/>
        </w:rPr>
        <w:t xml:space="preserve"> кроме мониторинга исполнени</w:t>
      </w:r>
      <w:r w:rsidR="006D42B0" w:rsidRPr="00C47F46">
        <w:rPr>
          <w:rFonts w:eastAsia="Times New Roman" w:cs="Times New Roman"/>
          <w:szCs w:val="26"/>
          <w:lang w:eastAsia="ru-RU"/>
        </w:rPr>
        <w:t>я</w:t>
      </w:r>
      <w:r w:rsidRPr="00C47F46">
        <w:rPr>
          <w:rFonts w:eastAsia="Times New Roman" w:cs="Times New Roman"/>
          <w:szCs w:val="26"/>
          <w:lang w:eastAsia="ru-RU"/>
        </w:rPr>
        <w:t xml:space="preserve"> национальных проектов также включены</w:t>
      </w:r>
      <w:r w:rsidR="0079102E" w:rsidRPr="00C47F46">
        <w:rPr>
          <w:rFonts w:eastAsia="Times New Roman" w:cs="Times New Roman"/>
          <w:szCs w:val="26"/>
          <w:lang w:eastAsia="ru-RU"/>
        </w:rPr>
        <w:t xml:space="preserve"> </w:t>
      </w:r>
      <w:r w:rsidR="0079102E" w:rsidRPr="00C47F46">
        <w:rPr>
          <w:rFonts w:eastAsia="Times New Roman" w:cs="Times New Roman"/>
          <w:b/>
          <w:szCs w:val="26"/>
          <w:lang w:eastAsia="ru-RU"/>
        </w:rPr>
        <w:t xml:space="preserve">мероприятия по контролю за </w:t>
      </w:r>
      <w:r w:rsidRPr="00C47F46">
        <w:rPr>
          <w:rFonts w:eastAsia="Times New Roman" w:cs="Times New Roman"/>
          <w:b/>
          <w:szCs w:val="26"/>
          <w:lang w:eastAsia="ru-RU"/>
        </w:rPr>
        <w:t>расходованием</w:t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b/>
          <w:szCs w:val="26"/>
          <w:lang w:eastAsia="ru-RU"/>
        </w:rPr>
        <w:t>средств</w:t>
      </w:r>
      <w:r w:rsidR="006D42B0" w:rsidRPr="00C47F46">
        <w:rPr>
          <w:rFonts w:eastAsia="Times New Roman" w:cs="Times New Roman"/>
          <w:szCs w:val="26"/>
          <w:lang w:eastAsia="ru-RU"/>
        </w:rPr>
        <w:t>,</w:t>
      </w:r>
      <w:r w:rsidRPr="00C47F46">
        <w:rPr>
          <w:rFonts w:eastAsia="Times New Roman" w:cs="Times New Roman"/>
          <w:szCs w:val="26"/>
          <w:lang w:eastAsia="ru-RU"/>
        </w:rPr>
        <w:t xml:space="preserve"> выделенных на исполнение </w:t>
      </w:r>
      <w:r w:rsidR="0079102E" w:rsidRPr="00C47F46">
        <w:rPr>
          <w:rFonts w:eastAsia="Times New Roman" w:cs="Times New Roman"/>
          <w:szCs w:val="26"/>
          <w:lang w:eastAsia="ru-RU"/>
        </w:rPr>
        <w:t>национальных проектов</w:t>
      </w:r>
      <w:r w:rsidRPr="00C47F46">
        <w:rPr>
          <w:rFonts w:eastAsia="Times New Roman" w:cs="Times New Roman"/>
          <w:szCs w:val="26"/>
          <w:lang w:eastAsia="ru-RU"/>
        </w:rPr>
        <w:t xml:space="preserve">. </w:t>
      </w:r>
      <w:r w:rsidR="0079102E" w:rsidRPr="00C47F46">
        <w:rPr>
          <w:rFonts w:eastAsia="Times New Roman" w:cs="Times New Roman"/>
          <w:szCs w:val="26"/>
          <w:lang w:eastAsia="ru-RU"/>
        </w:rPr>
        <w:t xml:space="preserve"> </w:t>
      </w:r>
    </w:p>
    <w:p w:rsidR="00AD5C7B" w:rsidRPr="00C47F46" w:rsidRDefault="0046394B" w:rsidP="0046394B">
      <w:pPr>
        <w:spacing w:after="120"/>
        <w:ind w:firstLine="0"/>
        <w:rPr>
          <w:rFonts w:eastAsia="Times New Roman" w:cs="Times New Roman"/>
          <w:i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sym w:font="Wingdings" w:char="F081"/>
      </w:r>
      <w:r w:rsidRPr="00C47F46">
        <w:rPr>
          <w:rFonts w:eastAsia="Times New Roman" w:cs="Times New Roman"/>
          <w:szCs w:val="26"/>
          <w:lang w:eastAsia="ru-RU"/>
        </w:rPr>
        <w:t>     </w:t>
      </w:r>
      <w:r w:rsidR="00C017C4" w:rsidRPr="00C47F46">
        <w:rPr>
          <w:rFonts w:eastAsia="Times New Roman" w:cs="Times New Roman"/>
          <w:szCs w:val="26"/>
          <w:lang w:eastAsia="ru-RU"/>
        </w:rPr>
        <w:t>Так в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 марте </w:t>
      </w:r>
      <w:r w:rsidR="009E0C1E" w:rsidRPr="00C47F46">
        <w:rPr>
          <w:rFonts w:eastAsia="Times New Roman" w:cs="Times New Roman"/>
          <w:szCs w:val="26"/>
          <w:lang w:eastAsia="ru-RU"/>
        </w:rPr>
        <w:t>этого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 года проведена проверка </w:t>
      </w:r>
      <w:r w:rsidR="00AD5C7B" w:rsidRPr="00C47F46">
        <w:rPr>
          <w:szCs w:val="26"/>
        </w:rPr>
        <w:t xml:space="preserve">реализации отдельных мероприятий </w:t>
      </w:r>
      <w:r w:rsidR="00AD5C7B" w:rsidRPr="00C47F46">
        <w:rPr>
          <w:b/>
          <w:szCs w:val="26"/>
        </w:rPr>
        <w:t>регионального проекта</w:t>
      </w:r>
      <w:r w:rsidR="00AD5C7B" w:rsidRPr="00C47F46">
        <w:rPr>
          <w:szCs w:val="26"/>
        </w:rPr>
        <w:t xml:space="preserve"> 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«Развитие детского здравоохранения, </w:t>
      </w:r>
      <w:r w:rsidR="00AD5C7B" w:rsidRPr="00C47F46">
        <w:rPr>
          <w:rFonts w:eastAsia="Times New Roman" w:cs="Times New Roman"/>
          <w:i/>
          <w:szCs w:val="26"/>
          <w:lang w:eastAsia="ru-RU"/>
        </w:rPr>
        <w:t>включая создание современной инфраструктуры оказания медицинской помощи детям»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 </w:t>
      </w:r>
      <w:r w:rsidR="00951A2A" w:rsidRPr="00C47F46">
        <w:rPr>
          <w:rFonts w:eastAsia="Times New Roman" w:cs="Times New Roman"/>
          <w:i/>
          <w:szCs w:val="26"/>
          <w:lang w:eastAsia="ru-RU"/>
        </w:rPr>
        <w:t>(</w:t>
      </w:r>
      <w:r w:rsidR="00C017C4" w:rsidRPr="00C47F46">
        <w:rPr>
          <w:rFonts w:eastAsia="Times New Roman" w:cs="Times New Roman"/>
          <w:i/>
          <w:szCs w:val="26"/>
          <w:lang w:eastAsia="ru-RU"/>
        </w:rPr>
        <w:t>нацпроект</w:t>
      </w:r>
      <w:r w:rsidR="00C54E3F" w:rsidRPr="00C47F46">
        <w:rPr>
          <w:rFonts w:eastAsia="Times New Roman" w:cs="Times New Roman"/>
          <w:i/>
          <w:szCs w:val="26"/>
          <w:lang w:eastAsia="ru-RU"/>
        </w:rPr>
        <w:t xml:space="preserve"> </w:t>
      </w:r>
      <w:r w:rsidR="00C017C4" w:rsidRPr="00C47F46">
        <w:rPr>
          <w:rFonts w:eastAsia="Times New Roman" w:cs="Times New Roman"/>
          <w:i/>
          <w:szCs w:val="26"/>
          <w:lang w:eastAsia="ru-RU"/>
        </w:rPr>
        <w:t>«</w:t>
      </w:r>
      <w:r w:rsidR="00AD5C7B" w:rsidRPr="00C47F46">
        <w:rPr>
          <w:rFonts w:eastAsia="Times New Roman" w:cs="Times New Roman"/>
          <w:i/>
          <w:szCs w:val="26"/>
          <w:lang w:eastAsia="ru-RU"/>
        </w:rPr>
        <w:t>Здравоохранение»).</w:t>
      </w:r>
    </w:p>
    <w:p w:rsidR="0046394B" w:rsidRPr="00C47F46" w:rsidRDefault="00AD5C7B" w:rsidP="001948E2">
      <w:pPr>
        <w:spacing w:after="120"/>
        <w:ind w:firstLine="567"/>
        <w:rPr>
          <w:szCs w:val="26"/>
        </w:rPr>
      </w:pPr>
      <w:r w:rsidRPr="00C47F46">
        <w:rPr>
          <w:szCs w:val="26"/>
        </w:rPr>
        <w:t xml:space="preserve">Паспортом регионального проекта предполагалось, что в 2019 году </w:t>
      </w:r>
      <w:r w:rsidR="0046394B" w:rsidRPr="00C47F46">
        <w:rPr>
          <w:szCs w:val="26"/>
        </w:rPr>
        <w:t xml:space="preserve">в соответствии с требованиями </w:t>
      </w:r>
      <w:hyperlink r:id="rId8" w:history="1"/>
      <w:r w:rsidR="0046394B" w:rsidRPr="00C47F46">
        <w:rPr>
          <w:szCs w:val="26"/>
        </w:rPr>
        <w:t>Минздрава</w:t>
      </w:r>
      <w:hyperlink w:anchor="_Hlk42520011" w:history="1" w:docLocation="1,5417,5418,0,,"/>
      <w:r w:rsidR="0046394B" w:rsidRPr="00C47F46">
        <w:rPr>
          <w:rStyle w:val="ad"/>
          <w:szCs w:val="26"/>
        </w:rPr>
        <w:footnoteReference w:id="1"/>
      </w:r>
      <w:r w:rsidR="0046394B" w:rsidRPr="00C47F46">
        <w:rPr>
          <w:szCs w:val="26"/>
        </w:rPr>
        <w:t xml:space="preserve"> России</w:t>
      </w:r>
      <w:r w:rsidR="003E585B" w:rsidRPr="00C47F46">
        <w:rPr>
          <w:szCs w:val="26"/>
        </w:rPr>
        <w:t>.</w:t>
      </w:r>
    </w:p>
    <w:p w:rsidR="000C477F" w:rsidRPr="00C47F46" w:rsidRDefault="00AD5C7B" w:rsidP="00C54E3F">
      <w:pPr>
        <w:pStyle w:val="a3"/>
        <w:numPr>
          <w:ilvl w:val="0"/>
          <w:numId w:val="9"/>
        </w:numPr>
        <w:spacing w:after="120"/>
        <w:rPr>
          <w:szCs w:val="26"/>
        </w:rPr>
      </w:pPr>
      <w:r w:rsidRPr="00C47F46">
        <w:rPr>
          <w:szCs w:val="26"/>
          <w:u w:val="single"/>
        </w:rPr>
        <w:t xml:space="preserve">не менее </w:t>
      </w:r>
      <w:r w:rsidRPr="00C47F46">
        <w:rPr>
          <w:b/>
          <w:szCs w:val="26"/>
          <w:u w:val="single"/>
        </w:rPr>
        <w:t>20%</w:t>
      </w:r>
      <w:r w:rsidRPr="00C47F46">
        <w:rPr>
          <w:bCs/>
          <w:szCs w:val="26"/>
        </w:rPr>
        <w:t xml:space="preserve"> д</w:t>
      </w:r>
      <w:r w:rsidRPr="00C47F46">
        <w:rPr>
          <w:szCs w:val="26"/>
        </w:rPr>
        <w:t xml:space="preserve">етских </w:t>
      </w:r>
      <w:r w:rsidR="001F7A12" w:rsidRPr="00C47F46">
        <w:rPr>
          <w:szCs w:val="26"/>
        </w:rPr>
        <w:t>поликлиник</w:t>
      </w:r>
      <w:r w:rsidR="000C477F" w:rsidRPr="00C47F46">
        <w:rPr>
          <w:szCs w:val="26"/>
        </w:rPr>
        <w:t>,</w:t>
      </w:r>
      <w:r w:rsidR="00186551" w:rsidRPr="00C47F46">
        <w:rPr>
          <w:szCs w:val="26"/>
        </w:rPr>
        <w:t xml:space="preserve"> </w:t>
      </w:r>
      <w:r w:rsidRPr="00C47F46">
        <w:rPr>
          <w:szCs w:val="26"/>
        </w:rPr>
        <w:t xml:space="preserve">будут </w:t>
      </w:r>
      <w:r w:rsidRPr="00C47F46">
        <w:rPr>
          <w:b/>
          <w:szCs w:val="26"/>
        </w:rPr>
        <w:t>дооснащены медицинскими изделиями</w:t>
      </w:r>
      <w:r w:rsidR="007D2DDF" w:rsidRPr="00C47F46">
        <w:rPr>
          <w:b/>
          <w:szCs w:val="26"/>
        </w:rPr>
        <w:t>.</w:t>
      </w:r>
      <w:r w:rsidRPr="00C47F46">
        <w:rPr>
          <w:szCs w:val="26"/>
        </w:rPr>
        <w:t xml:space="preserve"> </w:t>
      </w:r>
    </w:p>
    <w:p w:rsidR="00AD5C7B" w:rsidRPr="00C47F46" w:rsidRDefault="009A69B5" w:rsidP="00C54E3F">
      <w:pPr>
        <w:pStyle w:val="a3"/>
        <w:numPr>
          <w:ilvl w:val="0"/>
          <w:numId w:val="9"/>
        </w:numPr>
        <w:spacing w:after="120"/>
        <w:rPr>
          <w:szCs w:val="26"/>
        </w:rPr>
      </w:pPr>
      <w:r w:rsidRPr="00C47F46">
        <w:rPr>
          <w:szCs w:val="26"/>
          <w:u w:val="single"/>
        </w:rPr>
        <w:t xml:space="preserve">не менее </w:t>
      </w:r>
      <w:r w:rsidRPr="00C47F46">
        <w:rPr>
          <w:b/>
          <w:szCs w:val="26"/>
          <w:u w:val="single"/>
        </w:rPr>
        <w:t>20</w:t>
      </w:r>
      <w:r w:rsidRPr="00C47F46">
        <w:rPr>
          <w:szCs w:val="26"/>
          <w:u w:val="single"/>
        </w:rPr>
        <w:t> </w:t>
      </w:r>
      <w:r w:rsidR="00AD5C7B" w:rsidRPr="00C47F46">
        <w:rPr>
          <w:szCs w:val="26"/>
          <w:u w:val="single"/>
        </w:rPr>
        <w:t>%</w:t>
      </w:r>
      <w:r w:rsidR="00AD5C7B" w:rsidRPr="00C47F46">
        <w:rPr>
          <w:szCs w:val="26"/>
        </w:rPr>
        <w:t xml:space="preserve"> </w:t>
      </w:r>
      <w:r w:rsidR="00AD5C7B" w:rsidRPr="00C47F46">
        <w:rPr>
          <w:bCs/>
          <w:szCs w:val="26"/>
        </w:rPr>
        <w:t>д</w:t>
      </w:r>
      <w:r w:rsidR="00AD5C7B" w:rsidRPr="00C47F46">
        <w:rPr>
          <w:szCs w:val="26"/>
        </w:rPr>
        <w:t>етских поликлиник</w:t>
      </w:r>
      <w:r w:rsidR="000C477F" w:rsidRPr="00C47F46">
        <w:rPr>
          <w:szCs w:val="26"/>
        </w:rPr>
        <w:t xml:space="preserve"> проведут </w:t>
      </w:r>
      <w:r w:rsidR="00AD5C7B" w:rsidRPr="00C47F46">
        <w:rPr>
          <w:b/>
          <w:szCs w:val="26"/>
        </w:rPr>
        <w:t>планировочные работы внутренних пространств</w:t>
      </w:r>
      <w:r w:rsidR="00AD5C7B" w:rsidRPr="00C47F46">
        <w:rPr>
          <w:szCs w:val="26"/>
        </w:rPr>
        <w:t xml:space="preserve"> для комфортного</w:t>
      </w:r>
      <w:r w:rsidRPr="00C47F46">
        <w:rPr>
          <w:szCs w:val="26"/>
        </w:rPr>
        <w:t xml:space="preserve"> пребывания детей</w:t>
      </w:r>
      <w:r w:rsidR="00186551" w:rsidRPr="00C47F46">
        <w:rPr>
          <w:szCs w:val="26"/>
        </w:rPr>
        <w:t>.</w:t>
      </w:r>
      <w:r w:rsidRPr="00C47F46">
        <w:rPr>
          <w:szCs w:val="26"/>
        </w:rPr>
        <w:t xml:space="preserve"> </w:t>
      </w:r>
      <w:r w:rsidR="00186551" w:rsidRPr="00C47F46">
        <w:rPr>
          <w:szCs w:val="26"/>
        </w:rPr>
        <w:t xml:space="preserve"> </w:t>
      </w:r>
    </w:p>
    <w:p w:rsidR="00C54E3F" w:rsidRPr="00C47F46" w:rsidRDefault="00AD5C7B" w:rsidP="00C54E3F">
      <w:pPr>
        <w:spacing w:after="120"/>
        <w:ind w:firstLine="567"/>
        <w:rPr>
          <w:szCs w:val="26"/>
        </w:rPr>
      </w:pPr>
      <w:r w:rsidRPr="00C47F46">
        <w:rPr>
          <w:szCs w:val="26"/>
        </w:rPr>
        <w:t xml:space="preserve">Проверкой установлено, что </w:t>
      </w:r>
      <w:r w:rsidRPr="00C47F46">
        <w:rPr>
          <w:b/>
          <w:szCs w:val="26"/>
        </w:rPr>
        <w:t>прогнозные показатели выполнены</w:t>
      </w:r>
      <w:r w:rsidRPr="00C47F46">
        <w:rPr>
          <w:szCs w:val="26"/>
        </w:rPr>
        <w:t>.</w:t>
      </w:r>
    </w:p>
    <w:p w:rsidR="00AD5C7B" w:rsidRPr="00C47F46" w:rsidRDefault="00C017C4" w:rsidP="00C54E3F">
      <w:pPr>
        <w:spacing w:after="120"/>
        <w:ind w:firstLine="567"/>
        <w:rPr>
          <w:rFonts w:eastAsiaTheme="minorEastAsia" w:cs="Times New Roman"/>
          <w:szCs w:val="26"/>
          <w:lang w:eastAsia="ru-RU"/>
        </w:rPr>
      </w:pPr>
      <w:r w:rsidRPr="00C47F46">
        <w:rPr>
          <w:rFonts w:eastAsiaTheme="minorEastAsia" w:cs="Times New Roman"/>
          <w:b/>
          <w:szCs w:val="26"/>
          <w:lang w:eastAsia="ru-RU"/>
        </w:rPr>
        <w:t>О</w:t>
      </w:r>
      <w:r w:rsidR="00AD5C7B" w:rsidRPr="00C47F46">
        <w:rPr>
          <w:rFonts w:eastAsiaTheme="minorEastAsia" w:cs="Times New Roman"/>
          <w:b/>
          <w:szCs w:val="26"/>
          <w:lang w:eastAsia="ru-RU"/>
        </w:rPr>
        <w:t>снащены медицинским оборудованием</w:t>
      </w:r>
      <w:r w:rsidR="00AD5C7B" w:rsidRPr="00C47F46">
        <w:rPr>
          <w:rFonts w:eastAsiaTheme="minorEastAsia" w:cs="Times New Roman"/>
          <w:szCs w:val="26"/>
          <w:lang w:eastAsia="ru-RU"/>
        </w:rPr>
        <w:t xml:space="preserve"> </w:t>
      </w:r>
      <w:r w:rsidR="00AD5C7B" w:rsidRPr="00C47F46">
        <w:rPr>
          <w:rFonts w:eastAsiaTheme="minorEastAsia" w:cs="Times New Roman"/>
          <w:szCs w:val="26"/>
          <w:u w:val="single"/>
          <w:lang w:eastAsia="ru-RU"/>
        </w:rPr>
        <w:t>четыре детски</w:t>
      </w:r>
      <w:r w:rsidR="00907AF4" w:rsidRPr="00C47F46">
        <w:rPr>
          <w:rFonts w:eastAsiaTheme="minorEastAsia" w:cs="Times New Roman"/>
          <w:szCs w:val="26"/>
          <w:u w:val="single"/>
          <w:lang w:eastAsia="ru-RU"/>
        </w:rPr>
        <w:t>х</w:t>
      </w:r>
      <w:r w:rsidR="00AD5C7B" w:rsidRPr="00C47F46">
        <w:rPr>
          <w:rFonts w:eastAsiaTheme="minorEastAsia" w:cs="Times New Roman"/>
          <w:szCs w:val="26"/>
          <w:u w:val="single"/>
          <w:lang w:eastAsia="ru-RU"/>
        </w:rPr>
        <w:t xml:space="preserve"> поликлин</w:t>
      </w:r>
      <w:r w:rsidR="0046394B" w:rsidRPr="00C47F46">
        <w:rPr>
          <w:rFonts w:eastAsiaTheme="minorEastAsia" w:cs="Times New Roman"/>
          <w:szCs w:val="26"/>
          <w:u w:val="single"/>
          <w:lang w:eastAsia="ru-RU"/>
        </w:rPr>
        <w:t>ики</w:t>
      </w:r>
      <w:r w:rsidR="00795CA3" w:rsidRPr="00C47F46">
        <w:rPr>
          <w:rFonts w:eastAsiaTheme="minorEastAsia" w:cs="Times New Roman"/>
          <w:szCs w:val="26"/>
          <w:lang w:eastAsia="ru-RU"/>
        </w:rPr>
        <w:t>.</w:t>
      </w:r>
      <w:r w:rsidR="00A36D52" w:rsidRPr="00C47F46">
        <w:rPr>
          <w:rFonts w:eastAsiaTheme="minorEastAsia" w:cs="Times New Roman"/>
          <w:szCs w:val="26"/>
          <w:lang w:eastAsia="ru-RU"/>
        </w:rPr>
        <w:t xml:space="preserve"> </w:t>
      </w:r>
      <w:r w:rsidR="00795CA3" w:rsidRPr="00C47F46">
        <w:rPr>
          <w:rFonts w:eastAsiaTheme="minorEastAsia" w:cs="Times New Roman"/>
          <w:szCs w:val="26"/>
          <w:lang w:eastAsia="ru-RU"/>
        </w:rPr>
        <w:t xml:space="preserve"> </w:t>
      </w:r>
    </w:p>
    <w:p w:rsidR="00A36D52" w:rsidRPr="00C47F46" w:rsidRDefault="00B5704A" w:rsidP="001948E2">
      <w:pPr>
        <w:spacing w:after="120"/>
        <w:ind w:firstLine="567"/>
        <w:rPr>
          <w:rFonts w:eastAsiaTheme="minorEastAsia" w:cs="Times New Roman"/>
          <w:i/>
          <w:sz w:val="22"/>
          <w:lang w:eastAsia="ru-RU"/>
        </w:rPr>
      </w:pPr>
      <w:proofErr w:type="spellStart"/>
      <w:r w:rsidRPr="00C47F46">
        <w:rPr>
          <w:rFonts w:eastAsiaTheme="minorEastAsia" w:cs="Times New Roman"/>
          <w:i/>
          <w:sz w:val="22"/>
          <w:u w:val="single"/>
          <w:lang w:eastAsia="ru-RU"/>
        </w:rPr>
        <w:t>Справочно</w:t>
      </w:r>
      <w:proofErr w:type="spellEnd"/>
      <w:r w:rsidR="00C54E3F" w:rsidRPr="00C47F46">
        <w:rPr>
          <w:rFonts w:eastAsiaTheme="minorEastAsia" w:cs="Times New Roman"/>
          <w:i/>
          <w:sz w:val="22"/>
          <w:u w:val="single"/>
          <w:lang w:eastAsia="ru-RU"/>
        </w:rPr>
        <w:t>:</w:t>
      </w:r>
    </w:p>
    <w:p w:rsidR="00795CA3" w:rsidRPr="00C47F46" w:rsidRDefault="00795CA3" w:rsidP="001948E2">
      <w:pPr>
        <w:spacing w:after="120"/>
        <w:ind w:firstLine="567"/>
        <w:rPr>
          <w:rFonts w:eastAsiaTheme="minorEastAsia" w:cs="Times New Roman"/>
          <w:b/>
          <w:i/>
          <w:sz w:val="22"/>
          <w:lang w:eastAsia="ru-RU"/>
        </w:rPr>
      </w:pPr>
      <w:r w:rsidRPr="00C47F46">
        <w:rPr>
          <w:rFonts w:eastAsiaTheme="minorEastAsia" w:cs="Times New Roman"/>
          <w:b/>
          <w:i/>
          <w:sz w:val="22"/>
          <w:lang w:eastAsia="ru-RU"/>
        </w:rPr>
        <w:t>на сумму более чем 30 млн. рублей</w:t>
      </w:r>
    </w:p>
    <w:p w:rsidR="00AD5C7B" w:rsidRPr="00C47F46" w:rsidRDefault="001F7A12" w:rsidP="001948E2">
      <w:pPr>
        <w:spacing w:after="120"/>
        <w:ind w:firstLine="567"/>
        <w:contextualSpacing/>
        <w:rPr>
          <w:rFonts w:eastAsiaTheme="minorEastAsia" w:cs="Times New Roman"/>
          <w:i/>
          <w:sz w:val="22"/>
          <w:lang w:eastAsia="ru-RU"/>
        </w:rPr>
      </w:pPr>
      <w:r w:rsidRPr="00C47F46">
        <w:rPr>
          <w:rFonts w:eastAsiaTheme="minorEastAsia" w:cs="Times New Roman"/>
          <w:i/>
          <w:sz w:val="22"/>
          <w:lang w:eastAsia="ru-RU"/>
        </w:rPr>
        <w:t>- детск</w:t>
      </w:r>
      <w:r w:rsidR="008739E8" w:rsidRPr="00C47F46">
        <w:rPr>
          <w:rFonts w:eastAsiaTheme="minorEastAsia" w:cs="Times New Roman"/>
          <w:i/>
          <w:sz w:val="22"/>
          <w:lang w:eastAsia="ru-RU"/>
        </w:rPr>
        <w:t>ая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 </w:t>
      </w:r>
      <w:r w:rsidR="008739E8" w:rsidRPr="00C47F46">
        <w:rPr>
          <w:rFonts w:eastAsiaTheme="minorEastAsia" w:cs="Times New Roman"/>
          <w:i/>
          <w:sz w:val="22"/>
          <w:lang w:eastAsia="ru-RU"/>
        </w:rPr>
        <w:t>поликлиника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 </w:t>
      </w:r>
      <w:r w:rsidRPr="00C47F46">
        <w:rPr>
          <w:rFonts w:eastAsiaTheme="minorEastAsia" w:cs="Times New Roman"/>
          <w:b/>
          <w:i/>
          <w:sz w:val="22"/>
          <w:lang w:eastAsia="ru-RU"/>
        </w:rPr>
        <w:t>№ 5</w:t>
      </w:r>
      <w:r w:rsidR="00AB7437" w:rsidRPr="00C47F46">
        <w:rPr>
          <w:rFonts w:eastAsiaTheme="minorEastAsia" w:cs="Times New Roman"/>
          <w:b/>
          <w:i/>
          <w:sz w:val="22"/>
          <w:lang w:eastAsia="ru-RU"/>
        </w:rPr>
        <w:t xml:space="preserve"> </w:t>
      </w:r>
      <w:r w:rsidR="00AD5C7B" w:rsidRPr="00C47F46">
        <w:rPr>
          <w:rFonts w:eastAsiaTheme="minorEastAsia" w:cs="Times New Roman"/>
          <w:i/>
          <w:sz w:val="22"/>
          <w:lang w:eastAsia="ru-RU"/>
        </w:rPr>
        <w:t>(</w:t>
      </w:r>
      <w:r w:rsidRPr="00C47F46">
        <w:rPr>
          <w:rFonts w:eastAsiaTheme="minorEastAsia" w:cs="Times New Roman"/>
          <w:i/>
          <w:sz w:val="22"/>
          <w:lang w:eastAsia="ru-RU"/>
        </w:rPr>
        <w:t>Калуга, ул. Кибальчича</w:t>
      </w:r>
      <w:r w:rsidR="00AD5C7B" w:rsidRPr="00C47F46">
        <w:rPr>
          <w:rFonts w:eastAsiaTheme="minorEastAsia" w:cs="Times New Roman"/>
          <w:i/>
          <w:sz w:val="22"/>
          <w:lang w:eastAsia="ru-RU"/>
        </w:rPr>
        <w:t xml:space="preserve">) – приобретено 3 единицы оборудования на сумму </w:t>
      </w:r>
      <w:r w:rsidR="00AD5C7B" w:rsidRPr="00C47F46">
        <w:rPr>
          <w:rFonts w:eastAsiaTheme="minorEastAsia" w:cs="Times New Roman"/>
          <w:b/>
          <w:i/>
          <w:sz w:val="22"/>
          <w:lang w:eastAsia="ru-RU"/>
        </w:rPr>
        <w:t>4</w:t>
      </w:r>
      <w:r w:rsidR="0095479E" w:rsidRPr="00C47F46">
        <w:rPr>
          <w:rFonts w:eastAsiaTheme="minorEastAsia" w:cs="Times New Roman"/>
          <w:b/>
          <w:i/>
          <w:sz w:val="22"/>
          <w:lang w:eastAsia="ru-RU"/>
        </w:rPr>
        <w:t> </w:t>
      </w:r>
      <w:r w:rsidR="0095479E" w:rsidRPr="00C47F46">
        <w:rPr>
          <w:rFonts w:eastAsiaTheme="minorEastAsia" w:cs="Times New Roman"/>
          <w:i/>
          <w:sz w:val="22"/>
          <w:lang w:eastAsia="ru-RU"/>
        </w:rPr>
        <w:t>млн</w:t>
      </w:r>
      <w:r w:rsidR="0095479E" w:rsidRPr="00C47F46">
        <w:rPr>
          <w:rFonts w:eastAsiaTheme="minorEastAsia" w:cs="Times New Roman"/>
          <w:b/>
          <w:i/>
          <w:sz w:val="22"/>
          <w:lang w:eastAsia="ru-RU"/>
        </w:rPr>
        <w:t> </w:t>
      </w:r>
      <w:r w:rsidR="00AD5C7B" w:rsidRPr="00C47F46">
        <w:rPr>
          <w:rFonts w:eastAsiaTheme="minorEastAsia" w:cs="Times New Roman"/>
          <w:b/>
          <w:i/>
          <w:sz w:val="22"/>
          <w:lang w:eastAsia="ru-RU"/>
        </w:rPr>
        <w:t>296,4</w:t>
      </w:r>
      <w:r w:rsidR="00907AF4" w:rsidRPr="00C47F46">
        <w:rPr>
          <w:rFonts w:eastAsiaTheme="minorEastAsia" w:cs="Times New Roman"/>
          <w:i/>
          <w:sz w:val="22"/>
          <w:lang w:eastAsia="ru-RU"/>
        </w:rPr>
        <w:t> тыс</w:t>
      </w:r>
      <w:r w:rsidR="00AD5C7B" w:rsidRPr="00C47F46">
        <w:rPr>
          <w:rFonts w:eastAsiaTheme="minorEastAsia" w:cs="Times New Roman"/>
          <w:i/>
          <w:sz w:val="22"/>
          <w:lang w:eastAsia="ru-RU"/>
        </w:rPr>
        <w:t>. руб.;</w:t>
      </w:r>
    </w:p>
    <w:p w:rsidR="00AD5C7B" w:rsidRPr="00C47F46" w:rsidRDefault="00AD5C7B" w:rsidP="001948E2">
      <w:pPr>
        <w:spacing w:after="120"/>
        <w:ind w:firstLine="567"/>
        <w:contextualSpacing/>
        <w:rPr>
          <w:rFonts w:eastAsiaTheme="minorEastAsia" w:cs="Times New Roman"/>
          <w:i/>
          <w:sz w:val="22"/>
          <w:lang w:eastAsia="ru-RU"/>
        </w:rPr>
      </w:pPr>
      <w:r w:rsidRPr="00C47F46">
        <w:rPr>
          <w:rFonts w:eastAsiaTheme="minorEastAsia" w:cs="Times New Roman"/>
          <w:i/>
          <w:sz w:val="22"/>
          <w:lang w:eastAsia="ru-RU"/>
        </w:rPr>
        <w:t xml:space="preserve">- </w:t>
      </w:r>
      <w:r w:rsidR="008739E8" w:rsidRPr="00C47F46">
        <w:rPr>
          <w:rFonts w:eastAsiaTheme="minorEastAsia" w:cs="Times New Roman"/>
          <w:i/>
          <w:sz w:val="22"/>
          <w:lang w:eastAsia="ru-RU"/>
        </w:rPr>
        <w:t xml:space="preserve">детская поликлиника </w:t>
      </w:r>
      <w:r w:rsidRPr="00C47F46">
        <w:rPr>
          <w:rFonts w:eastAsiaTheme="minorEastAsia" w:cs="Times New Roman"/>
          <w:b/>
          <w:i/>
          <w:sz w:val="22"/>
          <w:lang w:eastAsia="ru-RU"/>
        </w:rPr>
        <w:t>№ 6</w:t>
      </w:r>
      <w:r w:rsidR="00AB7437" w:rsidRPr="00C47F46">
        <w:rPr>
          <w:rFonts w:eastAsiaTheme="minorEastAsia" w:cs="Times New Roman"/>
          <w:i/>
          <w:sz w:val="22"/>
          <w:lang w:eastAsia="ru-RU"/>
        </w:rPr>
        <w:t xml:space="preserve"> (</w:t>
      </w:r>
      <w:r w:rsidR="00907AF4" w:rsidRPr="00C47F46">
        <w:rPr>
          <w:rFonts w:eastAsiaTheme="minorEastAsia" w:cs="Times New Roman"/>
          <w:i/>
          <w:sz w:val="22"/>
          <w:lang w:eastAsia="ru-RU"/>
        </w:rPr>
        <w:t>Калуга, ул. </w:t>
      </w:r>
      <w:r w:rsidR="001F7A12" w:rsidRPr="00C47F46">
        <w:rPr>
          <w:rFonts w:eastAsiaTheme="minorEastAsia" w:cs="Times New Roman"/>
          <w:i/>
          <w:sz w:val="22"/>
          <w:lang w:eastAsia="ru-RU"/>
        </w:rPr>
        <w:t>Радищева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) </w:t>
      </w:r>
      <w:r w:rsidR="0046394B" w:rsidRPr="00C47F46">
        <w:rPr>
          <w:rFonts w:eastAsiaTheme="minorEastAsia" w:cs="Times New Roman"/>
          <w:i/>
          <w:sz w:val="22"/>
          <w:lang w:eastAsia="ru-RU"/>
        </w:rPr>
        <w:t>–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 2 единицы оборудования на сумму 589,7</w:t>
      </w:r>
      <w:r w:rsidR="00907AF4" w:rsidRPr="00C47F46">
        <w:rPr>
          <w:rFonts w:eastAsiaTheme="minorEastAsia" w:cs="Times New Roman"/>
          <w:i/>
          <w:sz w:val="22"/>
          <w:lang w:eastAsia="ru-RU"/>
        </w:rPr>
        <w:t> тыс</w:t>
      </w:r>
      <w:r w:rsidRPr="00C47F46">
        <w:rPr>
          <w:rFonts w:eastAsiaTheme="minorEastAsia" w:cs="Times New Roman"/>
          <w:i/>
          <w:sz w:val="22"/>
          <w:lang w:eastAsia="ru-RU"/>
        </w:rPr>
        <w:t>. руб.;</w:t>
      </w:r>
    </w:p>
    <w:p w:rsidR="00AD5C7B" w:rsidRPr="00C47F46" w:rsidRDefault="00AD5C7B" w:rsidP="001948E2">
      <w:pPr>
        <w:spacing w:after="120"/>
        <w:ind w:firstLine="567"/>
        <w:contextualSpacing/>
        <w:rPr>
          <w:rFonts w:eastAsiaTheme="minorEastAsia" w:cs="Times New Roman"/>
          <w:i/>
          <w:sz w:val="22"/>
          <w:lang w:eastAsia="ru-RU"/>
        </w:rPr>
      </w:pPr>
      <w:r w:rsidRPr="00C47F46">
        <w:rPr>
          <w:rFonts w:eastAsiaTheme="minorEastAsia" w:cs="Times New Roman"/>
          <w:i/>
          <w:sz w:val="22"/>
          <w:lang w:eastAsia="ru-RU"/>
        </w:rPr>
        <w:t xml:space="preserve">- </w:t>
      </w:r>
      <w:r w:rsidR="00AE3B58" w:rsidRPr="00C47F46">
        <w:rPr>
          <w:rFonts w:eastAsiaTheme="minorEastAsia" w:cs="Times New Roman"/>
          <w:i/>
          <w:sz w:val="22"/>
          <w:lang w:eastAsia="ru-RU"/>
        </w:rPr>
        <w:t xml:space="preserve">детское поликлиническое отделение </w:t>
      </w:r>
      <w:r w:rsidR="00AE3B58" w:rsidRPr="00C47F46">
        <w:rPr>
          <w:rFonts w:eastAsiaTheme="minorEastAsia" w:cs="Times New Roman"/>
          <w:b/>
          <w:i/>
          <w:sz w:val="22"/>
          <w:lang w:eastAsia="ru-RU"/>
        </w:rPr>
        <w:t>г.</w:t>
      </w:r>
      <w:r w:rsidR="00B06218" w:rsidRPr="00C47F46">
        <w:rPr>
          <w:rFonts w:eastAsiaTheme="minorEastAsia" w:cs="Times New Roman"/>
          <w:b/>
          <w:i/>
          <w:sz w:val="22"/>
          <w:lang w:eastAsia="ru-RU"/>
        </w:rPr>
        <w:t> </w:t>
      </w:r>
      <w:r w:rsidR="00AE3B58" w:rsidRPr="00C47F46">
        <w:rPr>
          <w:rFonts w:eastAsiaTheme="minorEastAsia" w:cs="Times New Roman"/>
          <w:b/>
          <w:i/>
          <w:sz w:val="22"/>
          <w:lang w:eastAsia="ru-RU"/>
        </w:rPr>
        <w:t>Медынь</w:t>
      </w:r>
      <w:r w:rsidR="00AE3B58" w:rsidRPr="00C47F46">
        <w:rPr>
          <w:rFonts w:eastAsiaTheme="minorEastAsia" w:cs="Times New Roman"/>
          <w:i/>
          <w:sz w:val="22"/>
          <w:lang w:eastAsia="ru-RU"/>
        </w:rPr>
        <w:t xml:space="preserve"> (</w:t>
      </w:r>
      <w:r w:rsidRPr="00C47F46">
        <w:rPr>
          <w:rFonts w:eastAsiaTheme="minorEastAsia" w:cs="Times New Roman"/>
          <w:i/>
          <w:sz w:val="22"/>
          <w:lang w:eastAsia="ru-RU"/>
        </w:rPr>
        <w:t>Централь</w:t>
      </w:r>
      <w:r w:rsidR="00B06218" w:rsidRPr="00C47F46">
        <w:rPr>
          <w:rFonts w:eastAsiaTheme="minorEastAsia" w:cs="Times New Roman"/>
          <w:i/>
          <w:sz w:val="22"/>
          <w:lang w:eastAsia="ru-RU"/>
        </w:rPr>
        <w:t>ная межрайонная больница № 6</w:t>
      </w:r>
      <w:r w:rsidRPr="00C47F46">
        <w:rPr>
          <w:rFonts w:eastAsiaTheme="minorEastAsia" w:cs="Times New Roman"/>
          <w:i/>
          <w:sz w:val="22"/>
          <w:lang w:eastAsia="ru-RU"/>
        </w:rPr>
        <w:t>) –</w:t>
      </w:r>
      <w:r w:rsidR="0046394B" w:rsidRPr="00C47F46">
        <w:rPr>
          <w:rFonts w:eastAsiaTheme="minorEastAsia" w:cs="Times New Roman"/>
          <w:i/>
          <w:sz w:val="22"/>
          <w:lang w:eastAsia="ru-RU"/>
        </w:rPr>
        <w:t xml:space="preserve"> 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2 единицы оборудования на сумму </w:t>
      </w:r>
      <w:r w:rsidRPr="00C47F46">
        <w:rPr>
          <w:rFonts w:eastAsiaTheme="minorEastAsia" w:cs="Times New Roman"/>
          <w:b/>
          <w:i/>
          <w:sz w:val="22"/>
          <w:lang w:eastAsia="ru-RU"/>
        </w:rPr>
        <w:t>13</w:t>
      </w:r>
      <w:r w:rsidR="0095479E" w:rsidRPr="00C47F46">
        <w:rPr>
          <w:rFonts w:eastAsiaTheme="minorEastAsia" w:cs="Times New Roman"/>
          <w:b/>
          <w:i/>
          <w:sz w:val="22"/>
          <w:lang w:eastAsia="ru-RU"/>
        </w:rPr>
        <w:t> </w:t>
      </w:r>
      <w:r w:rsidR="0095479E" w:rsidRPr="00C47F46">
        <w:rPr>
          <w:rFonts w:eastAsiaTheme="minorEastAsia" w:cs="Times New Roman"/>
          <w:i/>
          <w:sz w:val="22"/>
          <w:lang w:eastAsia="ru-RU"/>
        </w:rPr>
        <w:t>млн</w:t>
      </w:r>
      <w:r w:rsidR="0095479E" w:rsidRPr="00C47F46">
        <w:rPr>
          <w:rFonts w:eastAsiaTheme="minorEastAsia" w:cs="Times New Roman"/>
          <w:b/>
          <w:i/>
          <w:sz w:val="22"/>
          <w:lang w:eastAsia="ru-RU"/>
        </w:rPr>
        <w:t> </w:t>
      </w:r>
      <w:r w:rsidRPr="00C47F46">
        <w:rPr>
          <w:rFonts w:eastAsiaTheme="minorEastAsia" w:cs="Times New Roman"/>
          <w:b/>
          <w:i/>
          <w:sz w:val="22"/>
          <w:lang w:eastAsia="ru-RU"/>
        </w:rPr>
        <w:t>104,8</w:t>
      </w:r>
      <w:r w:rsidR="00907AF4" w:rsidRPr="00C47F46">
        <w:rPr>
          <w:rFonts w:eastAsiaTheme="minorEastAsia" w:cs="Times New Roman"/>
          <w:i/>
          <w:sz w:val="22"/>
          <w:lang w:eastAsia="ru-RU"/>
        </w:rPr>
        <w:t> тыс</w:t>
      </w:r>
      <w:r w:rsidRPr="00C47F46">
        <w:rPr>
          <w:rFonts w:eastAsiaTheme="minorEastAsia" w:cs="Times New Roman"/>
          <w:i/>
          <w:sz w:val="22"/>
          <w:lang w:eastAsia="ru-RU"/>
        </w:rPr>
        <w:t>. руб.;</w:t>
      </w:r>
    </w:p>
    <w:p w:rsidR="00AD5C7B" w:rsidRPr="00C47F46" w:rsidRDefault="00AD5C7B" w:rsidP="001948E2">
      <w:pPr>
        <w:spacing w:after="120"/>
        <w:ind w:firstLine="567"/>
        <w:contextualSpacing/>
        <w:rPr>
          <w:rFonts w:eastAsiaTheme="minorEastAsia" w:cs="Times New Roman"/>
          <w:i/>
          <w:sz w:val="22"/>
          <w:lang w:eastAsia="ru-RU"/>
        </w:rPr>
      </w:pPr>
      <w:r w:rsidRPr="00C47F46">
        <w:rPr>
          <w:rFonts w:eastAsiaTheme="minorEastAsia" w:cs="Times New Roman"/>
          <w:i/>
          <w:sz w:val="22"/>
          <w:lang w:eastAsia="ru-RU"/>
        </w:rPr>
        <w:lastRenderedPageBreak/>
        <w:t xml:space="preserve">- </w:t>
      </w:r>
      <w:r w:rsidR="008739E8" w:rsidRPr="00C47F46">
        <w:rPr>
          <w:rFonts w:eastAsiaTheme="minorEastAsia" w:cs="Times New Roman"/>
          <w:i/>
          <w:sz w:val="22"/>
          <w:lang w:eastAsia="ru-RU"/>
        </w:rPr>
        <w:t xml:space="preserve">детская поликлиника </w:t>
      </w:r>
      <w:r w:rsidRPr="00C47F46">
        <w:rPr>
          <w:rFonts w:eastAsiaTheme="minorEastAsia" w:cs="Times New Roman"/>
          <w:b/>
          <w:i/>
          <w:sz w:val="22"/>
          <w:lang w:eastAsia="ru-RU"/>
        </w:rPr>
        <w:t>№ 1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 </w:t>
      </w:r>
      <w:r w:rsidR="00AB7437" w:rsidRPr="00C47F46">
        <w:rPr>
          <w:rFonts w:eastAsiaTheme="minorEastAsia" w:cs="Times New Roman"/>
          <w:i/>
          <w:sz w:val="22"/>
          <w:lang w:eastAsia="ru-RU"/>
        </w:rPr>
        <w:t>(</w:t>
      </w:r>
      <w:r w:rsidR="00907AF4" w:rsidRPr="00C47F46">
        <w:rPr>
          <w:rFonts w:eastAsiaTheme="minorEastAsia" w:cs="Times New Roman"/>
          <w:i/>
          <w:sz w:val="22"/>
          <w:lang w:eastAsia="ru-RU"/>
        </w:rPr>
        <w:t>Калуга, ул. </w:t>
      </w:r>
      <w:proofErr w:type="spellStart"/>
      <w:r w:rsidR="001F7A12" w:rsidRPr="00C47F46">
        <w:rPr>
          <w:rFonts w:eastAsiaTheme="minorEastAsia" w:cs="Times New Roman"/>
          <w:i/>
          <w:sz w:val="22"/>
          <w:lang w:eastAsia="ru-RU"/>
        </w:rPr>
        <w:t>Вилонова</w:t>
      </w:r>
      <w:proofErr w:type="spellEnd"/>
      <w:r w:rsidRPr="00C47F46">
        <w:rPr>
          <w:rFonts w:eastAsiaTheme="minorEastAsia" w:cs="Times New Roman"/>
          <w:i/>
          <w:sz w:val="22"/>
          <w:lang w:eastAsia="ru-RU"/>
        </w:rPr>
        <w:t xml:space="preserve">) </w:t>
      </w:r>
      <w:r w:rsidR="008739E8" w:rsidRPr="00C47F46">
        <w:rPr>
          <w:rFonts w:eastAsiaTheme="minorEastAsia" w:cs="Times New Roman"/>
          <w:i/>
          <w:sz w:val="22"/>
          <w:lang w:eastAsia="ru-RU"/>
        </w:rPr>
        <w:t>–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1 единица оборудования на сумму </w:t>
      </w:r>
      <w:r w:rsidR="0095479E" w:rsidRPr="00C47F46">
        <w:rPr>
          <w:rFonts w:eastAsiaTheme="minorEastAsia" w:cs="Times New Roman"/>
          <w:b/>
          <w:i/>
          <w:sz w:val="22"/>
          <w:lang w:eastAsia="ru-RU"/>
        </w:rPr>
        <w:t>12 </w:t>
      </w:r>
      <w:r w:rsidR="0095479E" w:rsidRPr="00C47F46">
        <w:rPr>
          <w:rFonts w:eastAsiaTheme="minorEastAsia" w:cs="Times New Roman"/>
          <w:i/>
          <w:sz w:val="22"/>
          <w:lang w:eastAsia="ru-RU"/>
        </w:rPr>
        <w:t>млн </w:t>
      </w:r>
      <w:r w:rsidRPr="00C47F46">
        <w:rPr>
          <w:rFonts w:eastAsiaTheme="minorEastAsia" w:cs="Times New Roman"/>
          <w:b/>
          <w:i/>
          <w:sz w:val="22"/>
          <w:lang w:eastAsia="ru-RU"/>
        </w:rPr>
        <w:t>837</w:t>
      </w:r>
      <w:r w:rsidRPr="00C47F46">
        <w:rPr>
          <w:rFonts w:eastAsiaTheme="minorEastAsia" w:cs="Times New Roman"/>
          <w:i/>
          <w:sz w:val="22"/>
          <w:lang w:eastAsia="ru-RU"/>
        </w:rPr>
        <w:t>,8</w:t>
      </w:r>
      <w:r w:rsidR="00907AF4" w:rsidRPr="00C47F46">
        <w:rPr>
          <w:rFonts w:eastAsiaTheme="minorEastAsia" w:cs="Times New Roman"/>
          <w:i/>
          <w:sz w:val="22"/>
          <w:lang w:eastAsia="ru-RU"/>
        </w:rPr>
        <w:t> тыс</w:t>
      </w:r>
      <w:r w:rsidR="0095479E" w:rsidRPr="00C47F46">
        <w:rPr>
          <w:rFonts w:eastAsiaTheme="minorEastAsia" w:cs="Times New Roman"/>
          <w:i/>
          <w:sz w:val="22"/>
          <w:lang w:eastAsia="ru-RU"/>
        </w:rPr>
        <w:t>. руб.</w:t>
      </w:r>
      <w:r w:rsidRPr="00C47F46">
        <w:rPr>
          <w:rFonts w:eastAsiaTheme="minorEastAsia" w:cs="Times New Roman"/>
          <w:i/>
          <w:sz w:val="22"/>
          <w:lang w:eastAsia="ru-RU"/>
        </w:rPr>
        <w:t xml:space="preserve"> 2019 год).</w:t>
      </w:r>
    </w:p>
    <w:p w:rsidR="00AD5C7B" w:rsidRPr="00C47F46" w:rsidRDefault="00AD5C7B" w:rsidP="001948E2">
      <w:pPr>
        <w:pStyle w:val="a3"/>
        <w:spacing w:after="120"/>
        <w:ind w:left="0" w:firstLine="567"/>
        <w:rPr>
          <w:szCs w:val="26"/>
        </w:rPr>
      </w:pPr>
      <w:r w:rsidRPr="00C47F46">
        <w:rPr>
          <w:szCs w:val="26"/>
        </w:rPr>
        <w:t xml:space="preserve">Проведены работы по реализации </w:t>
      </w:r>
      <w:r w:rsidRPr="00C47F46">
        <w:rPr>
          <w:b/>
          <w:szCs w:val="26"/>
        </w:rPr>
        <w:t>планировочных решений</w:t>
      </w:r>
      <w:r w:rsidRPr="00C47F46">
        <w:rPr>
          <w:szCs w:val="26"/>
        </w:rPr>
        <w:t xml:space="preserve"> </w:t>
      </w:r>
      <w:r w:rsidRPr="00C47F46">
        <w:rPr>
          <w:b/>
          <w:szCs w:val="26"/>
        </w:rPr>
        <w:t>внутренних</w:t>
      </w:r>
      <w:r w:rsidRPr="00C47F46">
        <w:rPr>
          <w:szCs w:val="26"/>
        </w:rPr>
        <w:t xml:space="preserve"> </w:t>
      </w:r>
      <w:r w:rsidRPr="00C47F46">
        <w:rPr>
          <w:b/>
          <w:szCs w:val="26"/>
        </w:rPr>
        <w:t>пространств</w:t>
      </w:r>
      <w:r w:rsidRPr="00C47F46">
        <w:rPr>
          <w:szCs w:val="26"/>
        </w:rPr>
        <w:t xml:space="preserve">, </w:t>
      </w:r>
      <w:r w:rsidRPr="00C47F46">
        <w:rPr>
          <w:i/>
          <w:szCs w:val="26"/>
        </w:rPr>
        <w:t>обеспечивающих комфортность пребывания детей,</w:t>
      </w:r>
      <w:r w:rsidRPr="00C47F46">
        <w:rPr>
          <w:szCs w:val="26"/>
        </w:rPr>
        <w:t xml:space="preserve"> </w:t>
      </w:r>
      <w:r w:rsidRPr="00C47F46">
        <w:rPr>
          <w:szCs w:val="26"/>
          <w:u w:val="single"/>
        </w:rPr>
        <w:t>в четырех</w:t>
      </w:r>
      <w:r w:rsidRPr="00C47F46">
        <w:rPr>
          <w:b/>
          <w:szCs w:val="26"/>
        </w:rPr>
        <w:t xml:space="preserve"> </w:t>
      </w:r>
      <w:r w:rsidRPr="00C47F46">
        <w:rPr>
          <w:szCs w:val="26"/>
          <w:u w:val="single"/>
        </w:rPr>
        <w:t>дет</w:t>
      </w:r>
      <w:r w:rsidR="00A36D52" w:rsidRPr="00C47F46">
        <w:rPr>
          <w:szCs w:val="26"/>
          <w:u w:val="single"/>
        </w:rPr>
        <w:t>ских поликлини</w:t>
      </w:r>
      <w:r w:rsidR="008E3F3F" w:rsidRPr="00C47F46">
        <w:rPr>
          <w:szCs w:val="26"/>
          <w:u w:val="single"/>
        </w:rPr>
        <w:t>ках</w:t>
      </w:r>
      <w:r w:rsidR="00795CA3" w:rsidRPr="00C47F46">
        <w:rPr>
          <w:szCs w:val="26"/>
          <w:u w:val="single"/>
        </w:rPr>
        <w:t>.</w:t>
      </w:r>
    </w:p>
    <w:p w:rsidR="000C477F" w:rsidRPr="00C47F46" w:rsidRDefault="000C477F" w:rsidP="001948E2">
      <w:pPr>
        <w:pStyle w:val="a3"/>
        <w:spacing w:after="120"/>
        <w:ind w:left="0" w:firstLine="567"/>
        <w:rPr>
          <w:szCs w:val="26"/>
        </w:rPr>
      </w:pPr>
    </w:p>
    <w:p w:rsidR="00A36D52" w:rsidRPr="00C47F46" w:rsidRDefault="000C477F" w:rsidP="001948E2">
      <w:pPr>
        <w:pStyle w:val="a3"/>
        <w:spacing w:after="120"/>
        <w:ind w:left="0" w:firstLine="567"/>
        <w:rPr>
          <w:sz w:val="22"/>
        </w:rPr>
      </w:pPr>
      <w:proofErr w:type="spellStart"/>
      <w:r w:rsidRPr="00C47F46">
        <w:rPr>
          <w:i/>
          <w:sz w:val="22"/>
          <w:u w:val="single"/>
        </w:rPr>
        <w:t>Справочно</w:t>
      </w:r>
      <w:proofErr w:type="spellEnd"/>
      <w:r w:rsidR="00C54E3F" w:rsidRPr="00C47F46">
        <w:rPr>
          <w:i/>
          <w:sz w:val="22"/>
          <w:u w:val="single"/>
        </w:rPr>
        <w:t>:</w:t>
      </w:r>
    </w:p>
    <w:p w:rsidR="00AD5C7B" w:rsidRPr="00C47F46" w:rsidRDefault="00AD5C7B" w:rsidP="001948E2">
      <w:pPr>
        <w:pStyle w:val="a3"/>
        <w:spacing w:after="120"/>
        <w:ind w:left="0" w:firstLine="567"/>
        <w:rPr>
          <w:i/>
          <w:sz w:val="22"/>
        </w:rPr>
      </w:pPr>
      <w:r w:rsidRPr="00C47F46">
        <w:rPr>
          <w:i/>
          <w:sz w:val="22"/>
        </w:rPr>
        <w:t xml:space="preserve">- </w:t>
      </w:r>
      <w:r w:rsidR="00F142AA" w:rsidRPr="00C47F46">
        <w:rPr>
          <w:rFonts w:eastAsiaTheme="minorEastAsia" w:cs="Times New Roman"/>
          <w:i/>
          <w:sz w:val="22"/>
          <w:lang w:eastAsia="ru-RU"/>
        </w:rPr>
        <w:t xml:space="preserve">детская поликлиника </w:t>
      </w:r>
      <w:r w:rsidRPr="00C47F46">
        <w:rPr>
          <w:b/>
          <w:i/>
          <w:sz w:val="22"/>
        </w:rPr>
        <w:t>№ 1</w:t>
      </w:r>
      <w:r w:rsidRPr="00C47F46">
        <w:rPr>
          <w:i/>
          <w:sz w:val="22"/>
        </w:rPr>
        <w:t xml:space="preserve"> </w:t>
      </w:r>
      <w:r w:rsidR="00AB7437" w:rsidRPr="00C47F46">
        <w:rPr>
          <w:i/>
          <w:sz w:val="22"/>
        </w:rPr>
        <w:t>(</w:t>
      </w:r>
      <w:r w:rsidR="00F142AA" w:rsidRPr="00C47F46">
        <w:rPr>
          <w:i/>
          <w:sz w:val="22"/>
        </w:rPr>
        <w:t>Калуга, ул. </w:t>
      </w:r>
      <w:proofErr w:type="spellStart"/>
      <w:r w:rsidR="00F142AA" w:rsidRPr="00C47F46">
        <w:rPr>
          <w:i/>
          <w:sz w:val="22"/>
        </w:rPr>
        <w:t>Вилонова</w:t>
      </w:r>
      <w:proofErr w:type="spellEnd"/>
      <w:r w:rsidRPr="00C47F46">
        <w:rPr>
          <w:i/>
          <w:sz w:val="22"/>
        </w:rPr>
        <w:t>) – проведен капитальный ремонт входной группы, закуплена мебель и игровое оборудование;</w:t>
      </w:r>
    </w:p>
    <w:p w:rsidR="00AD5C7B" w:rsidRPr="00C47F46" w:rsidRDefault="00AD5C7B" w:rsidP="001948E2">
      <w:pPr>
        <w:pStyle w:val="a3"/>
        <w:spacing w:after="120"/>
        <w:ind w:left="0" w:firstLine="567"/>
        <w:rPr>
          <w:i/>
          <w:sz w:val="22"/>
        </w:rPr>
      </w:pPr>
      <w:r w:rsidRPr="00C47F46">
        <w:rPr>
          <w:i/>
          <w:sz w:val="22"/>
        </w:rPr>
        <w:t xml:space="preserve">- </w:t>
      </w:r>
      <w:r w:rsidR="00F142AA" w:rsidRPr="00C47F46">
        <w:rPr>
          <w:rFonts w:eastAsiaTheme="minorEastAsia" w:cs="Times New Roman"/>
          <w:i/>
          <w:sz w:val="22"/>
          <w:lang w:eastAsia="ru-RU"/>
        </w:rPr>
        <w:t xml:space="preserve">детская поликлиника </w:t>
      </w:r>
      <w:r w:rsidRPr="00C47F46">
        <w:rPr>
          <w:b/>
          <w:i/>
          <w:sz w:val="22"/>
        </w:rPr>
        <w:t>№ 5</w:t>
      </w:r>
      <w:r w:rsidRPr="00C47F46">
        <w:rPr>
          <w:i/>
          <w:sz w:val="22"/>
        </w:rPr>
        <w:t xml:space="preserve"> </w:t>
      </w:r>
      <w:r w:rsidR="00AB7437" w:rsidRPr="00C47F46">
        <w:rPr>
          <w:i/>
          <w:sz w:val="22"/>
        </w:rPr>
        <w:t>(</w:t>
      </w:r>
      <w:r w:rsidR="00907AF4" w:rsidRPr="00C47F46">
        <w:rPr>
          <w:i/>
          <w:sz w:val="22"/>
        </w:rPr>
        <w:t>Калуга, ул. </w:t>
      </w:r>
      <w:r w:rsidR="00F142AA" w:rsidRPr="00C47F46">
        <w:rPr>
          <w:i/>
          <w:sz w:val="22"/>
        </w:rPr>
        <w:t>Кибальчича</w:t>
      </w:r>
      <w:r w:rsidRPr="00C47F46">
        <w:rPr>
          <w:i/>
          <w:sz w:val="22"/>
        </w:rPr>
        <w:t>) – проведён капитальный ремонт поликлиники закуплена мебель и игровое оборудование;</w:t>
      </w:r>
    </w:p>
    <w:p w:rsidR="00AD5C7B" w:rsidRPr="00C47F46" w:rsidRDefault="00AD5C7B" w:rsidP="001948E2">
      <w:pPr>
        <w:pStyle w:val="a3"/>
        <w:spacing w:after="120"/>
        <w:ind w:left="0" w:firstLine="567"/>
        <w:rPr>
          <w:i/>
          <w:sz w:val="22"/>
        </w:rPr>
      </w:pPr>
      <w:r w:rsidRPr="00C47F46">
        <w:rPr>
          <w:i/>
          <w:sz w:val="22"/>
        </w:rPr>
        <w:t xml:space="preserve">- </w:t>
      </w:r>
      <w:r w:rsidR="008E3F3F" w:rsidRPr="00C47F46">
        <w:rPr>
          <w:i/>
          <w:sz w:val="22"/>
        </w:rPr>
        <w:t xml:space="preserve">детское поликлиническое отделение </w:t>
      </w:r>
      <w:r w:rsidR="008E3F3F" w:rsidRPr="00C47F46">
        <w:rPr>
          <w:b/>
          <w:i/>
          <w:sz w:val="22"/>
        </w:rPr>
        <w:t>г. Медынь</w:t>
      </w:r>
      <w:r w:rsidR="008E3F3F" w:rsidRPr="00C47F46">
        <w:rPr>
          <w:i/>
          <w:sz w:val="22"/>
        </w:rPr>
        <w:t xml:space="preserve"> (</w:t>
      </w:r>
      <w:r w:rsidRPr="00C47F46">
        <w:rPr>
          <w:i/>
          <w:sz w:val="22"/>
        </w:rPr>
        <w:t>Централь</w:t>
      </w:r>
      <w:r w:rsidR="00F142AA" w:rsidRPr="00C47F46">
        <w:rPr>
          <w:i/>
          <w:sz w:val="22"/>
        </w:rPr>
        <w:t>ная межрайонная больница № 6</w:t>
      </w:r>
      <w:r w:rsidR="00291A08" w:rsidRPr="00C47F46">
        <w:rPr>
          <w:i/>
          <w:sz w:val="22"/>
        </w:rPr>
        <w:t>)</w:t>
      </w:r>
      <w:r w:rsidRPr="00C47F46">
        <w:rPr>
          <w:i/>
          <w:sz w:val="22"/>
        </w:rPr>
        <w:t xml:space="preserve"> </w:t>
      </w:r>
      <w:r w:rsidR="00744832" w:rsidRPr="00C47F46">
        <w:rPr>
          <w:i/>
          <w:sz w:val="22"/>
        </w:rPr>
        <w:t>–</w:t>
      </w:r>
      <w:r w:rsidRPr="00C47F46">
        <w:rPr>
          <w:i/>
          <w:sz w:val="22"/>
        </w:rPr>
        <w:t xml:space="preserve"> проведён текущий ремонт помещения детской консультации, закуплена мебель и игровое оборудование;</w:t>
      </w:r>
    </w:p>
    <w:p w:rsidR="00AD5C7B" w:rsidRPr="00C47F46" w:rsidRDefault="00432004" w:rsidP="001948E2">
      <w:pPr>
        <w:pStyle w:val="a3"/>
        <w:spacing w:after="120"/>
        <w:ind w:left="0" w:firstLine="567"/>
        <w:rPr>
          <w:i/>
          <w:sz w:val="22"/>
        </w:rPr>
      </w:pPr>
      <w:r w:rsidRPr="00C47F46">
        <w:rPr>
          <w:i/>
          <w:sz w:val="22"/>
        </w:rPr>
        <w:t xml:space="preserve">- </w:t>
      </w:r>
      <w:r w:rsidR="00F142AA" w:rsidRPr="00C47F46">
        <w:rPr>
          <w:rFonts w:eastAsiaTheme="minorEastAsia" w:cs="Times New Roman"/>
          <w:i/>
          <w:sz w:val="22"/>
          <w:lang w:eastAsia="ru-RU"/>
        </w:rPr>
        <w:t xml:space="preserve">детская поликлиника </w:t>
      </w:r>
      <w:r w:rsidR="00AD5C7B" w:rsidRPr="00C47F46">
        <w:rPr>
          <w:b/>
          <w:i/>
          <w:sz w:val="22"/>
        </w:rPr>
        <w:t>№ 6</w:t>
      </w:r>
      <w:r w:rsidR="00AD5C7B" w:rsidRPr="00C47F46">
        <w:rPr>
          <w:i/>
          <w:sz w:val="22"/>
        </w:rPr>
        <w:t xml:space="preserve"> </w:t>
      </w:r>
      <w:r w:rsidR="006E3629" w:rsidRPr="00C47F46">
        <w:rPr>
          <w:i/>
          <w:sz w:val="22"/>
        </w:rPr>
        <w:t>(</w:t>
      </w:r>
      <w:r w:rsidR="00907AF4" w:rsidRPr="00C47F46">
        <w:rPr>
          <w:i/>
          <w:sz w:val="22"/>
        </w:rPr>
        <w:t>Калуга, ул. </w:t>
      </w:r>
      <w:r w:rsidR="00F142AA" w:rsidRPr="00C47F46">
        <w:rPr>
          <w:i/>
          <w:sz w:val="22"/>
        </w:rPr>
        <w:t>Радищева</w:t>
      </w:r>
      <w:r w:rsidR="00AD5C7B" w:rsidRPr="00C47F46">
        <w:rPr>
          <w:i/>
          <w:sz w:val="22"/>
        </w:rPr>
        <w:t xml:space="preserve">) – разработана проектная документация (ремонт помещения запланирован на 2020 год), приобретено оборудование и мебель для комфортного пребывания детей. </w:t>
      </w:r>
    </w:p>
    <w:p w:rsidR="00AD5C7B" w:rsidRPr="00C47F46" w:rsidRDefault="00AD5C7B" w:rsidP="001948E2">
      <w:pPr>
        <w:tabs>
          <w:tab w:val="left" w:pos="567"/>
        </w:tabs>
        <w:autoSpaceDE w:val="0"/>
        <w:autoSpaceDN w:val="0"/>
        <w:adjustRightInd w:val="0"/>
        <w:spacing w:after="120"/>
        <w:ind w:firstLine="567"/>
        <w:rPr>
          <w:rFonts w:eastAsiaTheme="minorEastAsia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Проверкой </w:t>
      </w:r>
      <w:r w:rsidR="00C017C4" w:rsidRPr="00C47F46">
        <w:rPr>
          <w:rFonts w:eastAsia="Times New Roman" w:cs="Times New Roman"/>
          <w:b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b/>
          <w:szCs w:val="26"/>
          <w:lang w:eastAsia="ru-RU"/>
        </w:rPr>
        <w:t xml:space="preserve"> использования оборудования</w:t>
      </w:r>
      <w:r w:rsidRPr="00C47F46">
        <w:rPr>
          <w:rFonts w:eastAsia="Times New Roman" w:cs="Times New Roman"/>
          <w:szCs w:val="26"/>
          <w:lang w:eastAsia="ru-RU"/>
        </w:rPr>
        <w:t xml:space="preserve">, приобретенного в рамках регионального проекта «Развитие детского здравоохранения, </w:t>
      </w:r>
      <w:r w:rsidRPr="00C47F46">
        <w:rPr>
          <w:rFonts w:eastAsia="Times New Roman" w:cs="Times New Roman"/>
          <w:i/>
          <w:szCs w:val="26"/>
          <w:lang w:eastAsia="ru-RU"/>
        </w:rPr>
        <w:t>включая создание современной инфраструктуры оказания медицинской помощи детям»</w:t>
      </w:r>
      <w:r w:rsidRPr="00C47F46">
        <w:rPr>
          <w:rFonts w:eastAsia="Times New Roman" w:cs="Times New Roman"/>
          <w:szCs w:val="26"/>
          <w:lang w:eastAsia="ru-RU"/>
        </w:rPr>
        <w:t xml:space="preserve"> в</w:t>
      </w:r>
      <w:r w:rsidR="006E3629" w:rsidRPr="00C47F46">
        <w:rPr>
          <w:rFonts w:eastAsia="Times New Roman" w:cs="Times New Roman"/>
          <w:szCs w:val="26"/>
          <w:lang w:eastAsia="ru-RU"/>
        </w:rPr>
        <w:t xml:space="preserve"> поликлинике</w:t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b/>
          <w:szCs w:val="26"/>
          <w:lang w:eastAsia="ru-RU"/>
        </w:rPr>
        <w:t>№ 2</w:t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i/>
          <w:szCs w:val="26"/>
          <w:lang w:eastAsia="ru-RU"/>
        </w:rPr>
        <w:t>(</w:t>
      </w:r>
      <w:r w:rsidR="00907AF4" w:rsidRPr="00C47F46">
        <w:rPr>
          <w:rFonts w:eastAsia="Times New Roman" w:cs="Times New Roman"/>
          <w:i/>
          <w:szCs w:val="26"/>
          <w:lang w:eastAsia="ru-RU"/>
        </w:rPr>
        <w:t>ул</w:t>
      </w:r>
      <w:r w:rsidR="005F2F20" w:rsidRPr="00C47F46">
        <w:rPr>
          <w:rFonts w:eastAsia="Times New Roman" w:cs="Times New Roman"/>
          <w:i/>
          <w:szCs w:val="26"/>
          <w:lang w:eastAsia="ru-RU"/>
        </w:rPr>
        <w:t>. </w:t>
      </w:r>
      <w:r w:rsidR="006E3629" w:rsidRPr="00C47F46">
        <w:rPr>
          <w:rFonts w:eastAsia="Times New Roman" w:cs="Times New Roman"/>
          <w:i/>
          <w:szCs w:val="26"/>
          <w:lang w:eastAsia="ru-RU"/>
        </w:rPr>
        <w:t>Никитина</w:t>
      </w:r>
      <w:r w:rsidR="00907AF4" w:rsidRPr="00C47F46">
        <w:rPr>
          <w:rFonts w:eastAsia="Times New Roman" w:cs="Times New Roman"/>
          <w:i/>
          <w:szCs w:val="26"/>
          <w:lang w:eastAsia="ru-RU"/>
        </w:rPr>
        <w:t xml:space="preserve">), </w:t>
      </w:r>
      <w:r w:rsidR="006E3629" w:rsidRPr="00C47F46">
        <w:rPr>
          <w:rFonts w:eastAsia="Times New Roman" w:cs="Times New Roman"/>
          <w:szCs w:val="26"/>
          <w:lang w:eastAsia="ru-RU"/>
        </w:rPr>
        <w:t xml:space="preserve">поликлинике </w:t>
      </w:r>
      <w:r w:rsidR="00907AF4" w:rsidRPr="00C47F46">
        <w:rPr>
          <w:rFonts w:eastAsia="Times New Roman" w:cs="Times New Roman"/>
          <w:b/>
          <w:szCs w:val="26"/>
          <w:lang w:eastAsia="ru-RU"/>
        </w:rPr>
        <w:t>№ 3</w:t>
      </w:r>
      <w:r w:rsidR="00907AF4" w:rsidRPr="00C47F46">
        <w:rPr>
          <w:rFonts w:eastAsia="Times New Roman" w:cs="Times New Roman"/>
          <w:szCs w:val="26"/>
          <w:lang w:eastAsia="ru-RU"/>
        </w:rPr>
        <w:t xml:space="preserve"> </w:t>
      </w:r>
      <w:r w:rsidR="00907AF4" w:rsidRPr="00C47F46">
        <w:rPr>
          <w:rFonts w:eastAsia="Times New Roman" w:cs="Times New Roman"/>
          <w:i/>
          <w:szCs w:val="26"/>
          <w:lang w:eastAsia="ru-RU"/>
        </w:rPr>
        <w:t>(ул. </w:t>
      </w:r>
      <w:r w:rsidR="006E3629" w:rsidRPr="00C47F46">
        <w:rPr>
          <w:rFonts w:eastAsia="Times New Roman" w:cs="Times New Roman"/>
          <w:i/>
          <w:szCs w:val="26"/>
          <w:lang w:eastAsia="ru-RU"/>
        </w:rPr>
        <w:t>Социалистическая</w:t>
      </w:r>
      <w:r w:rsidRPr="00C47F46">
        <w:rPr>
          <w:rFonts w:eastAsia="Times New Roman" w:cs="Times New Roman"/>
          <w:i/>
          <w:szCs w:val="26"/>
          <w:lang w:eastAsia="ru-RU"/>
        </w:rPr>
        <w:t>)</w:t>
      </w:r>
      <w:r w:rsidR="00733FDB" w:rsidRPr="00C47F46">
        <w:rPr>
          <w:rFonts w:eastAsia="Times New Roman" w:cs="Times New Roman"/>
          <w:i/>
          <w:szCs w:val="26"/>
          <w:lang w:eastAsia="ru-RU"/>
        </w:rPr>
        <w:t xml:space="preserve"> </w:t>
      </w:r>
      <w:r w:rsidR="00733FDB" w:rsidRPr="00C47F46">
        <w:rPr>
          <w:rFonts w:eastAsia="Times New Roman" w:cs="Times New Roman"/>
          <w:szCs w:val="26"/>
          <w:lang w:eastAsia="ru-RU"/>
        </w:rPr>
        <w:t>г.   Калуги</w:t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b/>
          <w:szCs w:val="26"/>
          <w:lang w:eastAsia="ru-RU"/>
        </w:rPr>
        <w:t>установлено</w:t>
      </w:r>
      <w:r w:rsidRPr="00C47F46">
        <w:rPr>
          <w:rFonts w:eastAsia="Times New Roman" w:cs="Times New Roman"/>
          <w:szCs w:val="26"/>
          <w:lang w:eastAsia="ru-RU"/>
        </w:rPr>
        <w:t>, что часть приобретенного оборудования</w:t>
      </w:r>
      <w:r w:rsidR="007D2DDF" w:rsidRPr="00C47F46">
        <w:rPr>
          <w:rFonts w:eastAsia="Times New Roman" w:cs="Times New Roman"/>
          <w:szCs w:val="26"/>
          <w:lang w:eastAsia="ru-RU"/>
        </w:rPr>
        <w:t xml:space="preserve"> на сумму 291,2 тыс. рублей</w:t>
      </w:r>
      <w:r w:rsidRPr="00C47F46">
        <w:rPr>
          <w:rFonts w:eastAsia="Times New Roman" w:cs="Times New Roman"/>
          <w:szCs w:val="26"/>
          <w:lang w:eastAsia="ru-RU"/>
        </w:rPr>
        <w:t xml:space="preserve"> не</w:t>
      </w:r>
      <w:r w:rsidRPr="00C47F46">
        <w:rPr>
          <w:rFonts w:eastAsiaTheme="minorEastAsia" w:cs="Times New Roman"/>
          <w:szCs w:val="26"/>
          <w:lang w:eastAsia="ru-RU"/>
        </w:rPr>
        <w:t xml:space="preserve"> используется</w:t>
      </w:r>
      <w:r w:rsidR="00733FDB" w:rsidRPr="00C47F46">
        <w:rPr>
          <w:rFonts w:eastAsiaTheme="minorEastAsia" w:cs="Times New Roman"/>
          <w:szCs w:val="26"/>
          <w:lang w:eastAsia="ru-RU"/>
        </w:rPr>
        <w:t>.</w:t>
      </w:r>
      <w:r w:rsidRPr="00C47F46">
        <w:rPr>
          <w:rFonts w:eastAsiaTheme="minorEastAsia" w:cs="Times New Roman"/>
          <w:szCs w:val="26"/>
          <w:lang w:eastAsia="ru-RU"/>
        </w:rPr>
        <w:t xml:space="preserve"> </w:t>
      </w:r>
      <w:r w:rsidR="00733FDB" w:rsidRPr="00C47F46">
        <w:rPr>
          <w:rFonts w:eastAsiaTheme="minorEastAsia" w:cs="Times New Roman"/>
          <w:i/>
          <w:szCs w:val="26"/>
          <w:lang w:eastAsia="ru-RU"/>
        </w:rPr>
        <w:t xml:space="preserve"> </w:t>
      </w:r>
    </w:p>
    <w:p w:rsidR="00C47F46" w:rsidRDefault="00C47F46" w:rsidP="001948E2">
      <w:pPr>
        <w:tabs>
          <w:tab w:val="left" w:pos="567"/>
        </w:tabs>
        <w:autoSpaceDE w:val="0"/>
        <w:autoSpaceDN w:val="0"/>
        <w:adjustRightInd w:val="0"/>
        <w:spacing w:after="120"/>
        <w:ind w:firstLine="567"/>
        <w:rPr>
          <w:rFonts w:eastAsiaTheme="minorEastAsia" w:cs="Times New Roman"/>
          <w:i/>
          <w:sz w:val="22"/>
          <w:lang w:eastAsia="ru-RU"/>
        </w:rPr>
      </w:pPr>
    </w:p>
    <w:p w:rsidR="00A36D52" w:rsidRPr="00C47F46" w:rsidRDefault="00A36D52" w:rsidP="001948E2">
      <w:pPr>
        <w:tabs>
          <w:tab w:val="left" w:pos="567"/>
        </w:tabs>
        <w:autoSpaceDE w:val="0"/>
        <w:autoSpaceDN w:val="0"/>
        <w:adjustRightInd w:val="0"/>
        <w:spacing w:after="120"/>
        <w:ind w:firstLine="567"/>
        <w:rPr>
          <w:rFonts w:eastAsiaTheme="minorEastAsia" w:cs="Times New Roman"/>
          <w:i/>
          <w:sz w:val="22"/>
          <w:lang w:eastAsia="ru-RU"/>
        </w:rPr>
      </w:pPr>
      <w:proofErr w:type="spellStart"/>
      <w:r w:rsidRPr="00C47F46">
        <w:rPr>
          <w:rFonts w:eastAsiaTheme="minorEastAsia" w:cs="Times New Roman"/>
          <w:i/>
          <w:sz w:val="22"/>
          <w:lang w:eastAsia="ru-RU"/>
        </w:rPr>
        <w:t>Справочно</w:t>
      </w:r>
      <w:proofErr w:type="spellEnd"/>
      <w:r w:rsidRPr="00C47F46">
        <w:rPr>
          <w:rFonts w:eastAsiaTheme="minorEastAsia" w:cs="Times New Roman"/>
          <w:i/>
          <w:sz w:val="22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3"/>
        <w:gridCol w:w="1334"/>
        <w:gridCol w:w="2043"/>
        <w:gridCol w:w="1637"/>
      </w:tblGrid>
      <w:tr w:rsidR="00AD5C7B" w:rsidRPr="00C47F46" w:rsidTr="00E219AA">
        <w:tc>
          <w:tcPr>
            <w:tcW w:w="2396" w:type="pct"/>
            <w:vAlign w:val="center"/>
          </w:tcPr>
          <w:p w:rsidR="00AD5C7B" w:rsidRPr="00C47F46" w:rsidRDefault="00AD5C7B" w:rsidP="006E3629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Наименование</w:t>
            </w:r>
          </w:p>
        </w:tc>
        <w:tc>
          <w:tcPr>
            <w:tcW w:w="693" w:type="pct"/>
            <w:vAlign w:val="center"/>
          </w:tcPr>
          <w:p w:rsidR="00AD5C7B" w:rsidRPr="00C47F46" w:rsidRDefault="00AD5C7B" w:rsidP="006E3629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Кол-во</w:t>
            </w:r>
          </w:p>
        </w:tc>
        <w:tc>
          <w:tcPr>
            <w:tcW w:w="1061" w:type="pct"/>
            <w:vAlign w:val="center"/>
          </w:tcPr>
          <w:p w:rsidR="00AD5C7B" w:rsidRPr="00C47F46" w:rsidRDefault="00AD5C7B" w:rsidP="006E3629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Цена</w:t>
            </w:r>
          </w:p>
          <w:p w:rsidR="00995129" w:rsidRPr="00C47F46" w:rsidRDefault="00995129" w:rsidP="006E3629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(тыс. руб.)</w:t>
            </w:r>
          </w:p>
        </w:tc>
        <w:tc>
          <w:tcPr>
            <w:tcW w:w="850" w:type="pct"/>
            <w:vAlign w:val="center"/>
          </w:tcPr>
          <w:p w:rsidR="00AD5C7B" w:rsidRPr="00C47F46" w:rsidRDefault="00AD5C7B" w:rsidP="006E3629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Сумма</w:t>
            </w:r>
          </w:p>
          <w:p w:rsidR="00995129" w:rsidRPr="00C47F46" w:rsidRDefault="00995129" w:rsidP="006E3629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(тыс. руб.)</w:t>
            </w:r>
          </w:p>
        </w:tc>
      </w:tr>
      <w:tr w:rsidR="00AD5C7B" w:rsidRPr="00C47F46" w:rsidTr="00441216">
        <w:tc>
          <w:tcPr>
            <w:tcW w:w="5000" w:type="pct"/>
            <w:gridSpan w:val="4"/>
          </w:tcPr>
          <w:p w:rsidR="00AD5C7B" w:rsidRPr="00C47F46" w:rsidRDefault="00BA3BF9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Детская поликлиника </w:t>
            </w:r>
            <w:r w:rsidR="00AD5C7B"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№ 2 (ул. Никитина, 76)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Кресло офисное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2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6,9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13,8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Стул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13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1,1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14,3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 xml:space="preserve">Тумба </w:t>
            </w:r>
            <w:proofErr w:type="spellStart"/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подкатная</w:t>
            </w:r>
            <w:proofErr w:type="spellEnd"/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2,7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2,7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Шкаф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5,9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5,9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Стойка навигации навесная односторонняя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26,0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26,0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E219AA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 xml:space="preserve">Телевизор </w:t>
            </w:r>
            <w:r w:rsidRPr="00C47F46">
              <w:rPr>
                <w:rFonts w:eastAsiaTheme="minorEastAsia" w:cs="Times New Roman"/>
                <w:i/>
                <w:sz w:val="22"/>
                <w:lang w:val="en-US" w:eastAsia="ru-RU"/>
              </w:rPr>
              <w:t xml:space="preserve">LG 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2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38,8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77,6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Игровой модуль (Дорожное движение)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20,0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20,0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Итого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21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160,3</w:t>
            </w:r>
          </w:p>
        </w:tc>
      </w:tr>
      <w:tr w:rsidR="00AD5C7B" w:rsidRPr="00C47F46" w:rsidTr="00441216">
        <w:tc>
          <w:tcPr>
            <w:tcW w:w="5000" w:type="pct"/>
            <w:gridSpan w:val="4"/>
          </w:tcPr>
          <w:p w:rsidR="00AD5C7B" w:rsidRPr="00C47F46" w:rsidRDefault="00AD5C7B" w:rsidP="00BA3BF9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Детск</w:t>
            </w:r>
            <w:r w:rsidR="00BA3BF9"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ая</w:t>
            </w: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  <w:r w:rsidR="00BA3BF9"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поликлиника </w:t>
            </w: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№ 3 (ул. Социалистическая, 6)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Шкаф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9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5,9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53,1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 xml:space="preserve">Телевизор </w:t>
            </w:r>
            <w:r w:rsidRPr="00C47F46">
              <w:rPr>
                <w:rFonts w:eastAsiaTheme="minorEastAsia" w:cs="Times New Roman"/>
                <w:i/>
                <w:sz w:val="22"/>
                <w:lang w:val="en-US" w:eastAsia="ru-RU"/>
              </w:rPr>
              <w:t>LG 49UK639</w:t>
            </w: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0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2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i/>
                <w:sz w:val="22"/>
                <w:lang w:eastAsia="ru-RU"/>
              </w:rPr>
              <w:t>38,9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77,8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Итого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11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sz w:val="22"/>
                <w:lang w:eastAsia="ru-RU"/>
              </w:rPr>
              <w:t>130,9</w:t>
            </w:r>
          </w:p>
        </w:tc>
      </w:tr>
      <w:tr w:rsidR="00AD5C7B" w:rsidRPr="00C47F46" w:rsidTr="00E219AA">
        <w:tc>
          <w:tcPr>
            <w:tcW w:w="2396" w:type="pct"/>
          </w:tcPr>
          <w:p w:rsidR="00AD5C7B" w:rsidRPr="00C47F46" w:rsidRDefault="00AD5C7B" w:rsidP="00FE2A42">
            <w:pPr>
              <w:ind w:firstLine="0"/>
              <w:jc w:val="left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32</w:t>
            </w:r>
          </w:p>
        </w:tc>
        <w:tc>
          <w:tcPr>
            <w:tcW w:w="1061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i/>
                <w:sz w:val="22"/>
                <w:lang w:eastAsia="ru-RU"/>
              </w:rPr>
              <w:t>-</w:t>
            </w:r>
          </w:p>
        </w:tc>
        <w:tc>
          <w:tcPr>
            <w:tcW w:w="850" w:type="pct"/>
          </w:tcPr>
          <w:p w:rsidR="00AD5C7B" w:rsidRPr="00C47F46" w:rsidRDefault="00AD5C7B" w:rsidP="00FE2A42">
            <w:pPr>
              <w:ind w:firstLine="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47F46">
              <w:rPr>
                <w:rFonts w:eastAsiaTheme="minorEastAsia" w:cs="Times New Roman"/>
                <w:b/>
                <w:sz w:val="22"/>
                <w:lang w:eastAsia="ru-RU"/>
              </w:rPr>
              <w:t>291,2</w:t>
            </w:r>
          </w:p>
        </w:tc>
      </w:tr>
    </w:tbl>
    <w:p w:rsidR="00AD5C7B" w:rsidRPr="00C47F46" w:rsidRDefault="00AD5C7B" w:rsidP="001948E2">
      <w:pPr>
        <w:autoSpaceDE w:val="0"/>
        <w:autoSpaceDN w:val="0"/>
        <w:adjustRightInd w:val="0"/>
        <w:spacing w:after="120"/>
        <w:ind w:firstLine="540"/>
        <w:rPr>
          <w:rFonts w:eastAsia="Times New Roman" w:cs="Times New Roman"/>
          <w:b/>
          <w:bCs/>
          <w:szCs w:val="26"/>
          <w:lang w:eastAsia="ru-RU"/>
        </w:rPr>
      </w:pPr>
    </w:p>
    <w:p w:rsidR="00AD5C7B" w:rsidRPr="00C47F46" w:rsidRDefault="007D2DDF" w:rsidP="00966150">
      <w:pPr>
        <w:ind w:firstLine="567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>Что в</w:t>
      </w:r>
      <w:r w:rsidR="00DC63CB" w:rsidRPr="00C47F46">
        <w:rPr>
          <w:rFonts w:eastAsia="Times New Roman" w:cs="Times New Roman"/>
          <w:szCs w:val="26"/>
          <w:lang w:eastAsia="ru-RU"/>
        </w:rPr>
        <w:t xml:space="preserve"> 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соответствии с нормами </w:t>
      </w:r>
      <w:r w:rsidR="00AD5C7B" w:rsidRPr="00C47F46">
        <w:rPr>
          <w:rFonts w:eastAsia="Times New Roman" w:cs="Times New Roman"/>
          <w:b/>
          <w:szCs w:val="26"/>
          <w:lang w:eastAsia="ru-RU"/>
        </w:rPr>
        <w:t xml:space="preserve">статьи 34 Бюджетного </w:t>
      </w:r>
      <w:r w:rsidRPr="00C47F46">
        <w:rPr>
          <w:rFonts w:eastAsia="Times New Roman" w:cs="Times New Roman"/>
          <w:b/>
          <w:szCs w:val="26"/>
          <w:lang w:eastAsia="ru-RU"/>
        </w:rPr>
        <w:t>кодекса</w:t>
      </w:r>
      <w:r w:rsidRPr="00C47F46">
        <w:rPr>
          <w:rFonts w:eastAsia="Times New Roman" w:cs="Times New Roman"/>
          <w:szCs w:val="26"/>
          <w:lang w:eastAsia="ru-RU"/>
        </w:rPr>
        <w:t xml:space="preserve"> являются</w:t>
      </w:r>
      <w:r w:rsidR="00B416DB" w:rsidRPr="00C47F46">
        <w:rPr>
          <w:rFonts w:eastAsia="Times New Roman" w:cs="Times New Roman"/>
          <w:b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b/>
          <w:szCs w:val="26"/>
          <w:lang w:eastAsia="ru-RU"/>
        </w:rPr>
        <w:t>неэффективными</w:t>
      </w:r>
      <w:r w:rsidRPr="00C47F46">
        <w:rPr>
          <w:rFonts w:eastAsia="Times New Roman" w:cs="Times New Roman"/>
          <w:szCs w:val="26"/>
          <w:lang w:eastAsia="ru-RU"/>
        </w:rPr>
        <w:t xml:space="preserve"> использованием бюджетных средств.</w:t>
      </w:r>
    </w:p>
    <w:p w:rsidR="006A714D" w:rsidRPr="00C47F46" w:rsidRDefault="006A714D" w:rsidP="00966150">
      <w:pPr>
        <w:ind w:firstLine="567"/>
        <w:rPr>
          <w:rFonts w:eastAsia="Times New Roman" w:cs="Times New Roman"/>
          <w:szCs w:val="26"/>
          <w:lang w:eastAsia="ru-RU"/>
        </w:rPr>
      </w:pPr>
    </w:p>
    <w:p w:rsidR="00AD5C7B" w:rsidRPr="00C47F46" w:rsidRDefault="006A714D" w:rsidP="00966150">
      <w:pPr>
        <w:spacing w:after="12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>***</w:t>
      </w:r>
    </w:p>
    <w:p w:rsidR="005D6B0A" w:rsidRPr="00C47F46" w:rsidRDefault="00AD5C7B" w:rsidP="00966150">
      <w:pPr>
        <w:spacing w:after="120"/>
        <w:ind w:firstLine="567"/>
        <w:rPr>
          <w:szCs w:val="26"/>
          <w:lang w:eastAsia="ru-RU"/>
        </w:rPr>
      </w:pPr>
      <w:r w:rsidRPr="00C47F46">
        <w:rPr>
          <w:szCs w:val="26"/>
          <w:lang w:eastAsia="ru-RU"/>
        </w:rPr>
        <w:t>Проверкой детского отделения</w:t>
      </w:r>
      <w:r w:rsidR="005D6B0A" w:rsidRPr="00C47F46">
        <w:rPr>
          <w:szCs w:val="26"/>
          <w:lang w:eastAsia="ru-RU"/>
        </w:rPr>
        <w:t xml:space="preserve"> в</w:t>
      </w:r>
      <w:r w:rsidR="00B5704A" w:rsidRPr="00C47F46">
        <w:rPr>
          <w:szCs w:val="26"/>
          <w:lang w:eastAsia="ru-RU"/>
        </w:rPr>
        <w:t xml:space="preserve"> г. </w:t>
      </w:r>
      <w:r w:rsidR="00907AF4" w:rsidRPr="00C47F46">
        <w:rPr>
          <w:szCs w:val="26"/>
          <w:lang w:eastAsia="ru-RU"/>
        </w:rPr>
        <w:t xml:space="preserve">Кондрово </w:t>
      </w:r>
      <w:r w:rsidR="005D6B0A" w:rsidRPr="00C47F46">
        <w:rPr>
          <w:i/>
          <w:szCs w:val="26"/>
          <w:lang w:eastAsia="ru-RU"/>
        </w:rPr>
        <w:t>(</w:t>
      </w:r>
      <w:r w:rsidR="00907AF4" w:rsidRPr="00C47F46">
        <w:rPr>
          <w:i/>
          <w:szCs w:val="26"/>
          <w:lang w:eastAsia="ru-RU"/>
        </w:rPr>
        <w:t>ул. </w:t>
      </w:r>
      <w:r w:rsidRPr="00C47F46">
        <w:rPr>
          <w:i/>
          <w:szCs w:val="26"/>
          <w:lang w:eastAsia="ru-RU"/>
        </w:rPr>
        <w:t xml:space="preserve">Ленина, </w:t>
      </w:r>
      <w:r w:rsidR="00907AF4" w:rsidRPr="00C47F46">
        <w:rPr>
          <w:i/>
          <w:szCs w:val="26"/>
          <w:lang w:eastAsia="ru-RU"/>
        </w:rPr>
        <w:t>д.</w:t>
      </w:r>
      <w:r w:rsidR="00907AF4" w:rsidRPr="00C47F46">
        <w:rPr>
          <w:i/>
          <w:szCs w:val="26"/>
        </w:rPr>
        <w:t> </w:t>
      </w:r>
      <w:r w:rsidRPr="00C47F46">
        <w:rPr>
          <w:i/>
          <w:szCs w:val="26"/>
          <w:lang w:eastAsia="ru-RU"/>
        </w:rPr>
        <w:t>86</w:t>
      </w:r>
      <w:r w:rsidR="005D6B0A" w:rsidRPr="00C47F46">
        <w:rPr>
          <w:i/>
          <w:szCs w:val="26"/>
          <w:lang w:eastAsia="ru-RU"/>
        </w:rPr>
        <w:t>)</w:t>
      </w:r>
      <w:r w:rsidRPr="00C47F46">
        <w:rPr>
          <w:szCs w:val="26"/>
          <w:lang w:eastAsia="ru-RU"/>
        </w:rPr>
        <w:t xml:space="preserve"> установлено, что </w:t>
      </w:r>
      <w:r w:rsidRPr="00C47F46">
        <w:rPr>
          <w:b/>
          <w:szCs w:val="26"/>
          <w:lang w:eastAsia="ru-RU"/>
        </w:rPr>
        <w:t>рентгеновский</w:t>
      </w:r>
      <w:r w:rsidRPr="00C47F46">
        <w:rPr>
          <w:szCs w:val="26"/>
          <w:lang w:eastAsia="ru-RU"/>
        </w:rPr>
        <w:t xml:space="preserve"> </w:t>
      </w:r>
      <w:r w:rsidRPr="00C47F46">
        <w:rPr>
          <w:b/>
          <w:szCs w:val="26"/>
          <w:lang w:eastAsia="ru-RU"/>
        </w:rPr>
        <w:t>комплекс</w:t>
      </w:r>
      <w:r w:rsidRPr="00C47F46">
        <w:rPr>
          <w:szCs w:val="26"/>
          <w:lang w:eastAsia="ru-RU"/>
        </w:rPr>
        <w:t xml:space="preserve"> «</w:t>
      </w:r>
      <w:proofErr w:type="spellStart"/>
      <w:r w:rsidRPr="00C47F46">
        <w:rPr>
          <w:szCs w:val="26"/>
          <w:lang w:eastAsia="ru-RU"/>
        </w:rPr>
        <w:t>Диаком</w:t>
      </w:r>
      <w:proofErr w:type="spellEnd"/>
      <w:r w:rsidRPr="00C47F46">
        <w:rPr>
          <w:szCs w:val="26"/>
          <w:lang w:eastAsia="ru-RU"/>
        </w:rPr>
        <w:t xml:space="preserve">» </w:t>
      </w:r>
      <w:r w:rsidRPr="00C47F46">
        <w:rPr>
          <w:b/>
          <w:szCs w:val="26"/>
          <w:lang w:eastAsia="ru-RU"/>
        </w:rPr>
        <w:t xml:space="preserve">стоимостью </w:t>
      </w:r>
      <w:r w:rsidR="005D6B0A" w:rsidRPr="00C47F46">
        <w:rPr>
          <w:b/>
          <w:szCs w:val="26"/>
          <w:lang w:eastAsia="ru-RU"/>
        </w:rPr>
        <w:t>почти 13 млн рублей</w:t>
      </w:r>
      <w:r w:rsidR="00907AF4" w:rsidRPr="00C47F46">
        <w:rPr>
          <w:szCs w:val="26"/>
          <w:lang w:eastAsia="ru-RU"/>
        </w:rPr>
        <w:t>,</w:t>
      </w:r>
      <w:r w:rsidRPr="00C47F46">
        <w:rPr>
          <w:szCs w:val="26"/>
          <w:lang w:eastAsia="ru-RU"/>
        </w:rPr>
        <w:t xml:space="preserve"> не введён в эксплуатацию</w:t>
      </w:r>
      <w:r w:rsidR="005D6B0A" w:rsidRPr="00C47F46">
        <w:rPr>
          <w:szCs w:val="26"/>
          <w:lang w:eastAsia="ru-RU"/>
        </w:rPr>
        <w:t>,</w:t>
      </w:r>
      <w:r w:rsidRPr="00C47F46">
        <w:rPr>
          <w:szCs w:val="26"/>
          <w:lang w:eastAsia="ru-RU"/>
        </w:rPr>
        <w:t xml:space="preserve"> и </w:t>
      </w:r>
      <w:r w:rsidR="0035453D" w:rsidRPr="00C47F46">
        <w:rPr>
          <w:szCs w:val="26"/>
          <w:lang w:eastAsia="ru-RU"/>
        </w:rPr>
        <w:t>с сентября 2019</w:t>
      </w:r>
      <w:r w:rsidR="00E4742C" w:rsidRPr="00C47F46">
        <w:rPr>
          <w:szCs w:val="26"/>
          <w:lang w:eastAsia="ru-RU"/>
        </w:rPr>
        <w:t> </w:t>
      </w:r>
      <w:r w:rsidR="006A714D" w:rsidRPr="00C47F46">
        <w:rPr>
          <w:szCs w:val="26"/>
          <w:lang w:eastAsia="ru-RU"/>
        </w:rPr>
        <w:t xml:space="preserve">года </w:t>
      </w:r>
      <w:r w:rsidR="005D6B0A" w:rsidRPr="00C47F46">
        <w:rPr>
          <w:szCs w:val="26"/>
          <w:lang w:eastAsia="ru-RU"/>
        </w:rPr>
        <w:t xml:space="preserve">учреждением </w:t>
      </w:r>
      <w:r w:rsidR="00E4742C" w:rsidRPr="00C47F46">
        <w:rPr>
          <w:szCs w:val="26"/>
          <w:lang w:eastAsia="ru-RU"/>
        </w:rPr>
        <w:t xml:space="preserve">не </w:t>
      </w:r>
      <w:r w:rsidRPr="00C47F46">
        <w:rPr>
          <w:szCs w:val="26"/>
          <w:lang w:eastAsia="ru-RU"/>
        </w:rPr>
        <w:t>используется.</w:t>
      </w:r>
      <w:r w:rsidR="00B416DB" w:rsidRPr="00C47F46">
        <w:rPr>
          <w:szCs w:val="26"/>
          <w:lang w:eastAsia="ru-RU"/>
        </w:rPr>
        <w:t xml:space="preserve"> </w:t>
      </w:r>
    </w:p>
    <w:p w:rsidR="00416B03" w:rsidRPr="00C47F46" w:rsidRDefault="00416B03" w:rsidP="00966150">
      <w:pPr>
        <w:spacing w:after="120"/>
        <w:ind w:firstLine="567"/>
        <w:rPr>
          <w:rFonts w:eastAsia="Times New Roman" w:cs="Times New Roman"/>
          <w:i/>
          <w:szCs w:val="26"/>
          <w:lang w:eastAsia="ru-RU"/>
        </w:rPr>
      </w:pPr>
      <w:r w:rsidRPr="00C47F46">
        <w:rPr>
          <w:rFonts w:eastAsia="Times New Roman" w:cs="Times New Roman"/>
          <w:i/>
          <w:szCs w:val="26"/>
          <w:lang w:eastAsia="ru-RU"/>
        </w:rPr>
        <w:lastRenderedPageBreak/>
        <w:t xml:space="preserve">Стоимость </w:t>
      </w:r>
      <w:r w:rsidRPr="00C47F46">
        <w:rPr>
          <w:rFonts w:eastAsia="Times New Roman" w:cs="Times New Roman"/>
          <w:b/>
          <w:i/>
          <w:szCs w:val="26"/>
          <w:lang w:eastAsia="ru-RU"/>
        </w:rPr>
        <w:t>12</w:t>
      </w:r>
      <w:r w:rsidR="00F91F37" w:rsidRPr="00C47F46">
        <w:rPr>
          <w:rFonts w:eastAsia="Times New Roman" w:cs="Times New Roman"/>
          <w:b/>
          <w:i/>
          <w:szCs w:val="26"/>
          <w:lang w:eastAsia="ru-RU"/>
        </w:rPr>
        <w:t> млн </w:t>
      </w:r>
      <w:r w:rsidRPr="00C47F46">
        <w:rPr>
          <w:rFonts w:eastAsia="Times New Roman" w:cs="Times New Roman"/>
          <w:b/>
          <w:i/>
          <w:szCs w:val="26"/>
          <w:lang w:eastAsia="ru-RU"/>
        </w:rPr>
        <w:t>837,8</w:t>
      </w:r>
      <w:r w:rsidRPr="00C47F46">
        <w:rPr>
          <w:rFonts w:eastAsia="Times New Roman" w:cs="Times New Roman"/>
          <w:i/>
          <w:szCs w:val="26"/>
          <w:lang w:eastAsia="ru-RU"/>
        </w:rPr>
        <w:t> тыс. руб. (8 </w:t>
      </w:r>
      <w:r w:rsidR="005616BC" w:rsidRPr="00C47F46">
        <w:rPr>
          <w:rFonts w:eastAsia="Times New Roman" w:cs="Times New Roman"/>
          <w:i/>
          <w:szCs w:val="26"/>
          <w:lang w:eastAsia="ru-RU"/>
        </w:rPr>
        <w:t xml:space="preserve">млн </w:t>
      </w:r>
      <w:r w:rsidRPr="00C47F46">
        <w:rPr>
          <w:rFonts w:eastAsia="Times New Roman" w:cs="Times New Roman"/>
          <w:i/>
          <w:szCs w:val="26"/>
          <w:lang w:eastAsia="ru-RU"/>
        </w:rPr>
        <w:t>858,1 тыс. руб. – федеральный бюджет, 3 </w:t>
      </w:r>
      <w:r w:rsidR="005616BC" w:rsidRPr="00C47F46">
        <w:rPr>
          <w:rFonts w:eastAsia="Times New Roman" w:cs="Times New Roman"/>
          <w:i/>
          <w:szCs w:val="26"/>
          <w:lang w:eastAsia="ru-RU"/>
        </w:rPr>
        <w:t xml:space="preserve">млн </w:t>
      </w:r>
      <w:r w:rsidRPr="00C47F46">
        <w:rPr>
          <w:rFonts w:eastAsia="Times New Roman" w:cs="Times New Roman"/>
          <w:i/>
          <w:szCs w:val="26"/>
          <w:lang w:eastAsia="ru-RU"/>
        </w:rPr>
        <w:t>979,7 тыс. руб. – областной бюджет).</w:t>
      </w:r>
    </w:p>
    <w:p w:rsidR="00AD5C7B" w:rsidRPr="00C47F46" w:rsidRDefault="005D6B0A" w:rsidP="00966150">
      <w:pPr>
        <w:spacing w:after="120"/>
        <w:ind w:firstLine="567"/>
        <w:rPr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Причина – </w:t>
      </w:r>
      <w:r w:rsidR="00AD5C7B" w:rsidRPr="00C47F46">
        <w:rPr>
          <w:rFonts w:eastAsia="Times New Roman" w:cs="Times New Roman"/>
          <w:szCs w:val="26"/>
          <w:lang w:eastAsia="ru-RU"/>
        </w:rPr>
        <w:t>отсутстви</w:t>
      </w:r>
      <w:r w:rsidRPr="00C47F46">
        <w:rPr>
          <w:rFonts w:eastAsia="Times New Roman" w:cs="Times New Roman"/>
          <w:szCs w:val="26"/>
          <w:lang w:eastAsia="ru-RU"/>
        </w:rPr>
        <w:t>е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 </w:t>
      </w:r>
      <w:r w:rsidR="00AD5C7B" w:rsidRPr="00C47F46">
        <w:rPr>
          <w:rFonts w:eastAsia="Times New Roman" w:cs="Times New Roman"/>
          <w:b/>
          <w:szCs w:val="26"/>
          <w:lang w:eastAsia="ru-RU"/>
        </w:rPr>
        <w:t>системы вентиляции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 в кабинете рентгенодиагностики.</w:t>
      </w:r>
    </w:p>
    <w:p w:rsidR="006A714D" w:rsidRPr="00C47F46" w:rsidRDefault="00C017C4" w:rsidP="00966150">
      <w:pPr>
        <w:spacing w:after="120"/>
        <w:ind w:firstLine="567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>Что также</w:t>
      </w:r>
      <w:r w:rsidR="00AD5C7B" w:rsidRPr="00C47F46">
        <w:rPr>
          <w:rFonts w:eastAsia="Times New Roman" w:cs="Times New Roman"/>
          <w:szCs w:val="26"/>
          <w:lang w:eastAsia="ru-RU"/>
        </w:rPr>
        <w:t xml:space="preserve"> </w:t>
      </w:r>
      <w:r w:rsidR="006A714D" w:rsidRPr="00C47F46">
        <w:rPr>
          <w:rFonts w:eastAsia="Times New Roman" w:cs="Times New Roman"/>
          <w:b/>
          <w:szCs w:val="26"/>
          <w:lang w:eastAsia="ru-RU"/>
        </w:rPr>
        <w:t>является неэффективн</w:t>
      </w:r>
      <w:r w:rsidR="005D6B0A" w:rsidRPr="00C47F46">
        <w:rPr>
          <w:rFonts w:eastAsia="Times New Roman" w:cs="Times New Roman"/>
          <w:b/>
          <w:szCs w:val="26"/>
          <w:lang w:eastAsia="ru-RU"/>
        </w:rPr>
        <w:t>ы</w:t>
      </w:r>
      <w:r w:rsidR="006A714D" w:rsidRPr="00C47F46">
        <w:rPr>
          <w:rFonts w:eastAsia="Times New Roman" w:cs="Times New Roman"/>
          <w:b/>
          <w:szCs w:val="26"/>
          <w:lang w:eastAsia="ru-RU"/>
        </w:rPr>
        <w:t>м использованием</w:t>
      </w:r>
      <w:r w:rsidR="00AD5C7B" w:rsidRPr="00C47F46">
        <w:rPr>
          <w:rFonts w:eastAsia="Times New Roman" w:cs="Times New Roman"/>
          <w:b/>
          <w:szCs w:val="26"/>
          <w:lang w:eastAsia="ru-RU"/>
        </w:rPr>
        <w:t xml:space="preserve"> бюджетных средств</w:t>
      </w:r>
      <w:r w:rsidR="006A714D" w:rsidRPr="00C47F46">
        <w:rPr>
          <w:rFonts w:eastAsia="Times New Roman" w:cs="Times New Roman"/>
          <w:szCs w:val="26"/>
          <w:lang w:eastAsia="ru-RU"/>
        </w:rPr>
        <w:t>.</w:t>
      </w:r>
    </w:p>
    <w:p w:rsidR="00AD5C7B" w:rsidRPr="00C47F46" w:rsidRDefault="00733FDB" w:rsidP="00966150">
      <w:pPr>
        <w:ind w:firstLine="567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 </w:t>
      </w:r>
      <w:r w:rsidR="001F29DA"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</w:p>
    <w:p w:rsidR="00416B03" w:rsidRPr="00C47F46" w:rsidRDefault="00C017C4" w:rsidP="00966150">
      <w:pPr>
        <w:spacing w:after="120"/>
        <w:ind w:firstLine="567"/>
        <w:contextualSpacing/>
        <w:rPr>
          <w:szCs w:val="26"/>
        </w:rPr>
      </w:pPr>
      <w:r w:rsidRPr="00C47F46">
        <w:rPr>
          <w:szCs w:val="26"/>
        </w:rPr>
        <w:t xml:space="preserve">При проведении </w:t>
      </w:r>
      <w:r w:rsidR="00966150" w:rsidRPr="00C47F46">
        <w:rPr>
          <w:szCs w:val="26"/>
        </w:rPr>
        <w:t>к</w:t>
      </w:r>
      <w:r w:rsidRPr="00C47F46">
        <w:rPr>
          <w:szCs w:val="26"/>
        </w:rPr>
        <w:t>онтрольного мероприятия установлено</w:t>
      </w:r>
      <w:r w:rsidR="00416B03" w:rsidRPr="00C47F46">
        <w:rPr>
          <w:b/>
          <w:szCs w:val="26"/>
        </w:rPr>
        <w:t xml:space="preserve"> </w:t>
      </w:r>
      <w:r w:rsidRPr="00C47F46">
        <w:rPr>
          <w:b/>
          <w:szCs w:val="26"/>
        </w:rPr>
        <w:t xml:space="preserve">и </w:t>
      </w:r>
      <w:r w:rsidR="00416B03" w:rsidRPr="00C47F46">
        <w:rPr>
          <w:b/>
          <w:szCs w:val="26"/>
        </w:rPr>
        <w:t>нецелевое использование</w:t>
      </w:r>
      <w:r w:rsidR="00416B03" w:rsidRPr="00C47F46">
        <w:rPr>
          <w:szCs w:val="26"/>
        </w:rPr>
        <w:t xml:space="preserve"> бюджетных средств в объёме </w:t>
      </w:r>
      <w:r w:rsidR="00416B03" w:rsidRPr="00C47F46">
        <w:rPr>
          <w:b/>
          <w:szCs w:val="26"/>
        </w:rPr>
        <w:t>243,8</w:t>
      </w:r>
      <w:r w:rsidR="00416B03" w:rsidRPr="00C47F46">
        <w:rPr>
          <w:szCs w:val="26"/>
        </w:rPr>
        <w:t> </w:t>
      </w:r>
      <w:r w:rsidR="00416B03" w:rsidRPr="00C47F46">
        <w:rPr>
          <w:b/>
          <w:szCs w:val="26"/>
        </w:rPr>
        <w:t>тыс</w:t>
      </w:r>
      <w:r w:rsidR="00416B03" w:rsidRPr="00C47F46">
        <w:rPr>
          <w:szCs w:val="26"/>
        </w:rPr>
        <w:t xml:space="preserve">. руб. </w:t>
      </w:r>
    </w:p>
    <w:p w:rsidR="005616BC" w:rsidRPr="00C47F46" w:rsidRDefault="005616BC" w:rsidP="00416B03">
      <w:pPr>
        <w:spacing w:after="120"/>
        <w:ind w:firstLine="425"/>
        <w:contextualSpacing/>
        <w:rPr>
          <w:i/>
          <w:szCs w:val="26"/>
          <w:u w:val="single"/>
        </w:rPr>
      </w:pPr>
    </w:p>
    <w:p w:rsidR="00416B03" w:rsidRPr="00C47F46" w:rsidRDefault="00416B03" w:rsidP="00416B03">
      <w:pPr>
        <w:spacing w:after="120"/>
        <w:ind w:firstLine="425"/>
        <w:contextualSpacing/>
        <w:rPr>
          <w:sz w:val="22"/>
          <w:u w:val="single"/>
        </w:rPr>
      </w:pPr>
      <w:proofErr w:type="spellStart"/>
      <w:r w:rsidRPr="00C47F46">
        <w:rPr>
          <w:i/>
          <w:sz w:val="22"/>
          <w:u w:val="single"/>
        </w:rPr>
        <w:t>Справочно</w:t>
      </w:r>
      <w:proofErr w:type="spellEnd"/>
      <w:r w:rsidRPr="00C47F46">
        <w:rPr>
          <w:sz w:val="22"/>
          <w:u w:val="single"/>
        </w:rPr>
        <w:t>:</w:t>
      </w:r>
    </w:p>
    <w:p w:rsidR="00416B03" w:rsidRPr="00C47F46" w:rsidRDefault="00416B03" w:rsidP="00416B03">
      <w:pPr>
        <w:spacing w:after="120"/>
        <w:ind w:firstLine="425"/>
        <w:contextualSpacing/>
        <w:rPr>
          <w:sz w:val="22"/>
        </w:rPr>
      </w:pPr>
      <w:r w:rsidRPr="00C47F46">
        <w:rPr>
          <w:sz w:val="22"/>
        </w:rPr>
        <w:t>(168,2 тыс. руб. – федеральный бюджет; 75,6 тыс. руб. – областной бюджет), из них:</w:t>
      </w:r>
    </w:p>
    <w:p w:rsidR="00416B03" w:rsidRPr="00C47F46" w:rsidRDefault="00416B03" w:rsidP="00416B03">
      <w:pPr>
        <w:spacing w:after="120"/>
        <w:ind w:firstLine="425"/>
        <w:contextualSpacing/>
        <w:rPr>
          <w:i/>
          <w:sz w:val="22"/>
        </w:rPr>
      </w:pPr>
      <w:r w:rsidRPr="00C47F46">
        <w:rPr>
          <w:i/>
          <w:sz w:val="22"/>
        </w:rPr>
        <w:t>- 69,0 тыс. руб. – ГБУЗ «Детская городская больница»;</w:t>
      </w:r>
    </w:p>
    <w:p w:rsidR="00416B03" w:rsidRPr="00C47F46" w:rsidRDefault="00416B03" w:rsidP="00416B03">
      <w:pPr>
        <w:spacing w:after="120"/>
        <w:ind w:firstLine="425"/>
        <w:contextualSpacing/>
        <w:rPr>
          <w:i/>
          <w:sz w:val="22"/>
        </w:rPr>
      </w:pPr>
      <w:r w:rsidRPr="00C47F46">
        <w:rPr>
          <w:i/>
          <w:sz w:val="22"/>
        </w:rPr>
        <w:t>-58,6 тыс. руб.– в ГБУЗ «Центральная районная больница Малоярославецкого района»;</w:t>
      </w:r>
    </w:p>
    <w:p w:rsidR="00416B03" w:rsidRPr="00C47F46" w:rsidRDefault="00416B03" w:rsidP="00416B03">
      <w:pPr>
        <w:spacing w:after="120"/>
        <w:ind w:firstLine="425"/>
        <w:contextualSpacing/>
        <w:rPr>
          <w:i/>
          <w:sz w:val="22"/>
        </w:rPr>
      </w:pPr>
      <w:r w:rsidRPr="00C47F46">
        <w:rPr>
          <w:i/>
          <w:sz w:val="22"/>
        </w:rPr>
        <w:t>-116,2 тыс. руб.– в ГБУЗ «Центральная межрайонная больница № 6» в г. Медынь.</w:t>
      </w:r>
    </w:p>
    <w:p w:rsidR="00C67D26" w:rsidRPr="00C47F46" w:rsidRDefault="00C67D26" w:rsidP="00966150">
      <w:pPr>
        <w:ind w:firstLine="0"/>
        <w:rPr>
          <w:rFonts w:eastAsia="Times New Roman" w:cs="Times New Roman"/>
          <w:i/>
          <w:szCs w:val="26"/>
          <w:lang w:eastAsia="ru-RU"/>
        </w:rPr>
      </w:pPr>
    </w:p>
    <w:p w:rsidR="006A714D" w:rsidRPr="00C47F46" w:rsidRDefault="00795CA3" w:rsidP="00966150">
      <w:pPr>
        <w:spacing w:after="120"/>
        <w:ind w:firstLine="0"/>
        <w:contextualSpacing/>
        <w:jc w:val="center"/>
        <w:rPr>
          <w:szCs w:val="26"/>
        </w:rPr>
      </w:pPr>
      <w:r w:rsidRPr="00C47F46">
        <w:rPr>
          <w:szCs w:val="26"/>
        </w:rPr>
        <w:t>***</w:t>
      </w:r>
    </w:p>
    <w:p w:rsidR="00D36CFE" w:rsidRPr="00C47F46" w:rsidRDefault="009266B6" w:rsidP="001948E2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b/>
          <w:szCs w:val="26"/>
          <w:lang w:eastAsia="ru-RU"/>
        </w:rPr>
        <w:sym w:font="Wingdings" w:char="F082"/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  <w:r w:rsidR="00D36CFE" w:rsidRPr="00C47F46">
        <w:rPr>
          <w:rFonts w:eastAsia="Times New Roman" w:cs="Times New Roman"/>
          <w:szCs w:val="26"/>
          <w:lang w:eastAsia="ru-RU"/>
        </w:rPr>
        <w:t xml:space="preserve">Аналогичные нарушения, </w:t>
      </w:r>
      <w:r w:rsidR="009A3487" w:rsidRPr="00C47F46">
        <w:rPr>
          <w:rFonts w:eastAsia="Times New Roman" w:cs="Times New Roman"/>
          <w:szCs w:val="26"/>
          <w:lang w:eastAsia="ru-RU"/>
        </w:rPr>
        <w:t>а именно</w:t>
      </w:r>
      <w:r w:rsidR="00D36CFE" w:rsidRPr="00C47F46">
        <w:rPr>
          <w:rFonts w:eastAsia="Times New Roman" w:cs="Times New Roman"/>
          <w:szCs w:val="26"/>
          <w:lang w:eastAsia="ru-RU"/>
        </w:rPr>
        <w:t xml:space="preserve"> приобретени</w:t>
      </w:r>
      <w:r w:rsidR="009A3487" w:rsidRPr="00C47F46">
        <w:rPr>
          <w:rFonts w:eastAsia="Times New Roman" w:cs="Times New Roman"/>
          <w:szCs w:val="26"/>
          <w:lang w:eastAsia="ru-RU"/>
        </w:rPr>
        <w:t>е</w:t>
      </w:r>
      <w:r w:rsidR="00D36CFE" w:rsidRPr="00C47F46">
        <w:rPr>
          <w:rFonts w:eastAsia="Times New Roman" w:cs="Times New Roman"/>
          <w:szCs w:val="26"/>
          <w:lang w:eastAsia="ru-RU"/>
        </w:rPr>
        <w:t xml:space="preserve"> и </w:t>
      </w:r>
      <w:r w:rsidR="009A3487" w:rsidRPr="00C47F46">
        <w:rPr>
          <w:rFonts w:eastAsia="Times New Roman" w:cs="Times New Roman"/>
          <w:b/>
          <w:szCs w:val="26"/>
          <w:lang w:eastAsia="ru-RU"/>
        </w:rPr>
        <w:t>длительное не</w:t>
      </w:r>
      <w:r w:rsidR="00D36CFE" w:rsidRPr="00C47F46">
        <w:rPr>
          <w:rFonts w:eastAsia="Times New Roman" w:cs="Times New Roman"/>
          <w:b/>
          <w:szCs w:val="26"/>
          <w:lang w:eastAsia="ru-RU"/>
        </w:rPr>
        <w:t>использовани</w:t>
      </w:r>
      <w:r w:rsidR="009A3487" w:rsidRPr="00C47F46">
        <w:rPr>
          <w:rFonts w:eastAsia="Times New Roman" w:cs="Times New Roman"/>
          <w:b/>
          <w:szCs w:val="26"/>
          <w:lang w:eastAsia="ru-RU"/>
        </w:rPr>
        <w:t>е</w:t>
      </w:r>
      <w:r w:rsidR="00D36CFE" w:rsidRPr="00C47F46">
        <w:rPr>
          <w:rFonts w:eastAsia="Times New Roman" w:cs="Times New Roman"/>
          <w:szCs w:val="26"/>
          <w:lang w:eastAsia="ru-RU"/>
        </w:rPr>
        <w:t xml:space="preserve"> оборудования</w:t>
      </w:r>
      <w:r w:rsidR="009A3487" w:rsidRPr="00C47F46">
        <w:rPr>
          <w:rFonts w:eastAsia="Times New Roman" w:cs="Times New Roman"/>
          <w:szCs w:val="26"/>
          <w:lang w:eastAsia="ru-RU"/>
        </w:rPr>
        <w:t xml:space="preserve">, установлены при проверке </w:t>
      </w:r>
      <w:r w:rsidR="00D36CFE" w:rsidRPr="00C47F46">
        <w:rPr>
          <w:rFonts w:eastAsia="Times New Roman" w:cs="Times New Roman"/>
          <w:b/>
          <w:szCs w:val="26"/>
          <w:lang w:eastAsia="ru-RU"/>
        </w:rPr>
        <w:t>регионального проекта</w:t>
      </w:r>
      <w:r w:rsidR="00D36CFE" w:rsidRPr="00C47F46">
        <w:rPr>
          <w:rFonts w:eastAsia="Times New Roman" w:cs="Times New Roman"/>
          <w:szCs w:val="26"/>
          <w:lang w:eastAsia="ru-RU"/>
        </w:rPr>
        <w:t xml:space="preserve"> «Молодые профессионалы</w:t>
      </w:r>
      <w:r w:rsidRPr="00C47F46">
        <w:rPr>
          <w:rFonts w:eastAsia="Times New Roman" w:cs="Times New Roman"/>
          <w:szCs w:val="26"/>
          <w:lang w:eastAsia="ru-RU"/>
        </w:rPr>
        <w:t>»</w:t>
      </w:r>
      <w:r w:rsidRPr="00C47F46">
        <w:rPr>
          <w:rStyle w:val="ad"/>
          <w:rFonts w:eastAsia="Times New Roman" w:cs="Times New Roman"/>
          <w:szCs w:val="26"/>
          <w:lang w:eastAsia="ru-RU"/>
        </w:rPr>
        <w:footnoteReference w:id="2"/>
      </w:r>
      <w:r w:rsidRPr="00C47F46">
        <w:rPr>
          <w:rFonts w:eastAsia="Times New Roman" w:cs="Times New Roman"/>
          <w:szCs w:val="26"/>
          <w:lang w:eastAsia="ru-RU"/>
        </w:rPr>
        <w:t>.</w:t>
      </w:r>
    </w:p>
    <w:p w:rsidR="00A0599B" w:rsidRPr="00C47F46" w:rsidRDefault="00A0599B" w:rsidP="00966150">
      <w:pPr>
        <w:ind w:firstLine="539"/>
        <w:rPr>
          <w:rFonts w:eastAsia="Times New Roman" w:cs="Times New Roman"/>
          <w:szCs w:val="26"/>
          <w:lang w:eastAsia="ru-RU"/>
        </w:rPr>
      </w:pPr>
    </w:p>
    <w:p w:rsidR="006A714D" w:rsidRPr="00C47F46" w:rsidRDefault="00775E97" w:rsidP="001948E2">
      <w:pPr>
        <w:spacing w:after="120"/>
        <w:ind w:firstLine="540"/>
        <w:rPr>
          <w:rFonts w:eastAsia="Calibri" w:cs="Times New Roman"/>
          <w:szCs w:val="26"/>
        </w:rPr>
      </w:pPr>
      <w:r w:rsidRPr="00C47F46">
        <w:rPr>
          <w:rFonts w:eastAsia="Calibri" w:cs="Times New Roman"/>
          <w:szCs w:val="26"/>
        </w:rPr>
        <w:t xml:space="preserve">В рамках регионального проекта предполагалось создание </w:t>
      </w:r>
      <w:r w:rsidRPr="00C47F46">
        <w:rPr>
          <w:rFonts w:eastAsia="Calibri" w:cs="Times New Roman"/>
          <w:b/>
          <w:szCs w:val="26"/>
        </w:rPr>
        <w:t>20 мастерских</w:t>
      </w:r>
      <w:r w:rsidRPr="00C47F46">
        <w:rPr>
          <w:rFonts w:eastAsia="Calibri" w:cs="Times New Roman"/>
          <w:szCs w:val="26"/>
        </w:rPr>
        <w:t xml:space="preserve">, оснащенных современной материально-технической базой. </w:t>
      </w:r>
    </w:p>
    <w:p w:rsidR="00D36CFE" w:rsidRPr="00C47F46" w:rsidRDefault="00733FDB" w:rsidP="00966150">
      <w:pPr>
        <w:ind w:firstLine="539"/>
        <w:rPr>
          <w:rFonts w:eastAsia="Calibri" w:cs="Times New Roman"/>
          <w:szCs w:val="26"/>
        </w:rPr>
      </w:pPr>
      <w:r w:rsidRPr="00C47F46">
        <w:rPr>
          <w:rFonts w:eastAsia="Calibri" w:cs="Times New Roman"/>
          <w:szCs w:val="26"/>
        </w:rPr>
        <w:t xml:space="preserve"> </w:t>
      </w:r>
    </w:p>
    <w:p w:rsidR="006D523F" w:rsidRPr="00C47F46" w:rsidRDefault="006D523F" w:rsidP="001948E2">
      <w:pPr>
        <w:tabs>
          <w:tab w:val="left" w:pos="567"/>
          <w:tab w:val="left" w:pos="2694"/>
        </w:tabs>
        <w:spacing w:after="120"/>
        <w:ind w:firstLine="567"/>
        <w:rPr>
          <w:i/>
          <w:szCs w:val="26"/>
        </w:rPr>
      </w:pPr>
      <w:r w:rsidRPr="00C47F46">
        <w:rPr>
          <w:szCs w:val="26"/>
        </w:rPr>
        <w:t xml:space="preserve">При </w:t>
      </w:r>
      <w:r w:rsidR="0035453D" w:rsidRPr="00C47F46">
        <w:rPr>
          <w:szCs w:val="26"/>
        </w:rPr>
        <w:t>проведении проверки</w:t>
      </w:r>
      <w:r w:rsidRPr="00C47F46">
        <w:rPr>
          <w:szCs w:val="26"/>
        </w:rPr>
        <w:t xml:space="preserve"> </w:t>
      </w:r>
      <w:r w:rsidR="009266B6" w:rsidRPr="00C47F46">
        <w:rPr>
          <w:rFonts w:cs="Times New Roman"/>
          <w:szCs w:val="26"/>
        </w:rPr>
        <w:t xml:space="preserve">установлено, что в рамках проекта </w:t>
      </w:r>
      <w:r w:rsidRPr="00C47F46">
        <w:rPr>
          <w:szCs w:val="26"/>
        </w:rPr>
        <w:t>Губернаторским аграрным колледжем приобретено и не используется имущество на общую сумму 1</w:t>
      </w:r>
      <w:r w:rsidR="00A0599B" w:rsidRPr="00C47F46">
        <w:rPr>
          <w:szCs w:val="26"/>
        </w:rPr>
        <w:t>4</w:t>
      </w:r>
      <w:r w:rsidRPr="00C47F46">
        <w:rPr>
          <w:szCs w:val="26"/>
        </w:rPr>
        <w:t> </w:t>
      </w:r>
      <w:r w:rsidR="00074F80" w:rsidRPr="00C47F46">
        <w:rPr>
          <w:szCs w:val="26"/>
        </w:rPr>
        <w:t>миллионов</w:t>
      </w:r>
      <w:r w:rsidRPr="00C47F46">
        <w:rPr>
          <w:szCs w:val="26"/>
        </w:rPr>
        <w:t xml:space="preserve"> руб</w:t>
      </w:r>
      <w:r w:rsidR="00074F80" w:rsidRPr="00C47F46">
        <w:rPr>
          <w:szCs w:val="26"/>
        </w:rPr>
        <w:t>лей</w:t>
      </w:r>
      <w:r w:rsidR="000F1235" w:rsidRPr="00C47F46">
        <w:rPr>
          <w:szCs w:val="26"/>
        </w:rPr>
        <w:t xml:space="preserve"> </w:t>
      </w:r>
      <w:r w:rsidR="000F1235" w:rsidRPr="00C47F46">
        <w:rPr>
          <w:i/>
          <w:szCs w:val="26"/>
        </w:rPr>
        <w:t>в к</w:t>
      </w:r>
      <w:r w:rsidR="009266B6" w:rsidRPr="00C47F46">
        <w:rPr>
          <w:i/>
          <w:szCs w:val="26"/>
        </w:rPr>
        <w:t>оличестве около 200 единиц</w:t>
      </w:r>
      <w:r w:rsidR="00015B65" w:rsidRPr="00C47F46">
        <w:rPr>
          <w:i/>
          <w:szCs w:val="26"/>
        </w:rPr>
        <w:t xml:space="preserve"> (37 </w:t>
      </w:r>
      <w:r w:rsidR="000F1235" w:rsidRPr="00C47F46">
        <w:rPr>
          <w:i/>
          <w:szCs w:val="26"/>
        </w:rPr>
        <w:t xml:space="preserve">наименований оборудования). </w:t>
      </w:r>
    </w:p>
    <w:p w:rsidR="00E67C8D" w:rsidRPr="00C47F46" w:rsidRDefault="00C017C4" w:rsidP="00733FDB">
      <w:pPr>
        <w:tabs>
          <w:tab w:val="left" w:pos="567"/>
          <w:tab w:val="left" w:pos="2694"/>
        </w:tabs>
        <w:spacing w:after="120"/>
        <w:ind w:firstLine="567"/>
        <w:rPr>
          <w:szCs w:val="26"/>
        </w:rPr>
      </w:pPr>
      <w:r w:rsidRPr="00C47F46">
        <w:rPr>
          <w:szCs w:val="26"/>
        </w:rPr>
        <w:t>Что также является не эффективным использованием бюджетных средств.</w:t>
      </w:r>
    </w:p>
    <w:p w:rsidR="00C017C4" w:rsidRPr="00C47F46" w:rsidRDefault="00C017C4" w:rsidP="001948E2">
      <w:pPr>
        <w:spacing w:after="120"/>
        <w:ind w:firstLine="540"/>
        <w:rPr>
          <w:rFonts w:eastAsia="Times New Roman" w:cs="Times New Roman"/>
          <w:i/>
          <w:sz w:val="22"/>
          <w:u w:val="single"/>
          <w:lang w:eastAsia="ru-RU"/>
        </w:rPr>
      </w:pPr>
      <w:proofErr w:type="spellStart"/>
      <w:r w:rsidRPr="00C47F46">
        <w:rPr>
          <w:rFonts w:eastAsia="Times New Roman" w:cs="Times New Roman"/>
          <w:i/>
          <w:sz w:val="22"/>
          <w:u w:val="single"/>
          <w:lang w:eastAsia="ru-RU"/>
        </w:rPr>
        <w:t>Справочно</w:t>
      </w:r>
      <w:proofErr w:type="spellEnd"/>
      <w:r w:rsidR="00C54E3F" w:rsidRPr="00C47F46">
        <w:rPr>
          <w:rFonts w:eastAsia="Times New Roman" w:cs="Times New Roman"/>
          <w:i/>
          <w:sz w:val="22"/>
          <w:u w:val="single"/>
          <w:lang w:eastAsia="ru-RU"/>
        </w:rPr>
        <w:t>:</w:t>
      </w:r>
    </w:p>
    <w:p w:rsidR="00E67C8D" w:rsidRDefault="00E67C8D" w:rsidP="001948E2">
      <w:pPr>
        <w:spacing w:after="120"/>
        <w:ind w:firstLine="540"/>
        <w:rPr>
          <w:rFonts w:eastAsia="Times New Roman" w:cs="Times New Roman"/>
          <w:i/>
          <w:sz w:val="22"/>
          <w:lang w:eastAsia="ru-RU"/>
        </w:rPr>
      </w:pPr>
      <w:r w:rsidRPr="00C47F46">
        <w:rPr>
          <w:rFonts w:eastAsia="Times New Roman" w:cs="Times New Roman"/>
          <w:i/>
          <w:sz w:val="22"/>
          <w:lang w:eastAsia="ru-RU"/>
        </w:rPr>
        <w:t>В ответах на представления отмечено, что в настоящее время оборудовани</w:t>
      </w:r>
      <w:r w:rsidR="004F30A7" w:rsidRPr="00C47F46">
        <w:rPr>
          <w:rFonts w:eastAsia="Times New Roman" w:cs="Times New Roman"/>
          <w:i/>
          <w:sz w:val="22"/>
          <w:lang w:eastAsia="ru-RU"/>
        </w:rPr>
        <w:t>е</w:t>
      </w:r>
      <w:r w:rsidRPr="00C47F46">
        <w:rPr>
          <w:rFonts w:eastAsia="Times New Roman" w:cs="Times New Roman"/>
          <w:i/>
          <w:sz w:val="22"/>
          <w:lang w:eastAsia="ru-RU"/>
        </w:rPr>
        <w:t xml:space="preserve"> установлено и готово к работе.</w:t>
      </w:r>
    </w:p>
    <w:p w:rsidR="00C47F46" w:rsidRPr="00C47F46" w:rsidRDefault="00C47F46" w:rsidP="001948E2">
      <w:pPr>
        <w:spacing w:after="120"/>
        <w:ind w:firstLine="540"/>
        <w:rPr>
          <w:rFonts w:eastAsia="Times New Roman" w:cs="Times New Roman"/>
          <w:i/>
          <w:sz w:val="22"/>
          <w:lang w:eastAsia="ru-RU"/>
        </w:rPr>
      </w:pPr>
    </w:p>
    <w:p w:rsidR="00252310" w:rsidRPr="00C47F46" w:rsidRDefault="00074246" w:rsidP="0035453D">
      <w:pPr>
        <w:spacing w:after="120"/>
        <w:ind w:firstLine="425"/>
        <w:contextualSpacing/>
        <w:jc w:val="center"/>
        <w:rPr>
          <w:szCs w:val="26"/>
        </w:rPr>
      </w:pPr>
      <w:r w:rsidRPr="00C47F46">
        <w:rPr>
          <w:szCs w:val="26"/>
        </w:rPr>
        <w:t>*************************</w:t>
      </w:r>
    </w:p>
    <w:p w:rsidR="00C017C4" w:rsidRPr="00C47F46" w:rsidRDefault="00C017C4" w:rsidP="001948E2">
      <w:pPr>
        <w:spacing w:after="120"/>
        <w:ind w:firstLine="540"/>
        <w:rPr>
          <w:rFonts w:eastAsia="Times New Roman" w:cs="Times New Roman"/>
          <w:szCs w:val="26"/>
          <w:u w:val="single"/>
          <w:lang w:eastAsia="ru-RU"/>
        </w:rPr>
      </w:pPr>
    </w:p>
    <w:p w:rsidR="00B00DCA" w:rsidRPr="00C47F46" w:rsidRDefault="00C017C4" w:rsidP="001948E2">
      <w:pPr>
        <w:spacing w:after="120"/>
        <w:ind w:firstLine="540"/>
        <w:rPr>
          <w:rFonts w:eastAsia="Times New Roman" w:cs="Times New Roman"/>
          <w:b/>
          <w:szCs w:val="26"/>
          <w:lang w:eastAsia="ru-RU"/>
        </w:rPr>
      </w:pPr>
      <w:r w:rsidRPr="00C47F46">
        <w:rPr>
          <w:rFonts w:eastAsia="Times New Roman" w:cs="Times New Roman"/>
          <w:b/>
          <w:szCs w:val="26"/>
          <w:lang w:eastAsia="ru-RU"/>
        </w:rPr>
        <w:t xml:space="preserve">В заключение </w:t>
      </w:r>
      <w:r w:rsidR="00B00DCA" w:rsidRPr="00C47F46">
        <w:rPr>
          <w:rFonts w:eastAsia="Times New Roman" w:cs="Times New Roman"/>
          <w:b/>
          <w:szCs w:val="26"/>
          <w:lang w:eastAsia="ru-RU"/>
        </w:rPr>
        <w:t>хотелось</w:t>
      </w:r>
      <w:r w:rsidRPr="00C47F46">
        <w:rPr>
          <w:rFonts w:eastAsia="Times New Roman" w:cs="Times New Roman"/>
          <w:b/>
          <w:szCs w:val="26"/>
          <w:lang w:eastAsia="ru-RU"/>
        </w:rPr>
        <w:t xml:space="preserve"> сказать следующее</w:t>
      </w:r>
      <w:r w:rsidR="00C8224B" w:rsidRPr="00C47F46">
        <w:rPr>
          <w:rFonts w:eastAsia="Times New Roman" w:cs="Times New Roman"/>
          <w:b/>
          <w:szCs w:val="26"/>
          <w:lang w:eastAsia="ru-RU"/>
        </w:rPr>
        <w:t>:</w:t>
      </w:r>
    </w:p>
    <w:p w:rsidR="00B00DCA" w:rsidRPr="00C47F46" w:rsidRDefault="00247898" w:rsidP="001948E2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Паспортами региональных проектов, реализуемых на территории </w:t>
      </w:r>
      <w:r w:rsidR="00B00DCA"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szCs w:val="26"/>
          <w:lang w:eastAsia="ru-RU"/>
        </w:rPr>
        <w:t xml:space="preserve"> области, предусмотрены значительные средства на приобретение оборудования, спортивного инвентаря, техники. </w:t>
      </w:r>
    </w:p>
    <w:p w:rsidR="009266B6" w:rsidRPr="00C47F46" w:rsidRDefault="00247898" w:rsidP="001948E2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Однако </w:t>
      </w:r>
      <w:r w:rsidRPr="00C47F46">
        <w:rPr>
          <w:rFonts w:eastAsia="Times New Roman" w:cs="Times New Roman"/>
          <w:b/>
          <w:szCs w:val="26"/>
          <w:lang w:eastAsia="ru-RU"/>
        </w:rPr>
        <w:t>исполнение</w:t>
      </w:r>
      <w:r w:rsidRPr="00C47F46">
        <w:rPr>
          <w:rFonts w:eastAsia="Times New Roman" w:cs="Times New Roman"/>
          <w:szCs w:val="26"/>
          <w:lang w:eastAsia="ru-RU"/>
        </w:rPr>
        <w:t xml:space="preserve"> показателей региональных проектов обеспечивает </w:t>
      </w:r>
      <w:r w:rsidRPr="00C47F46">
        <w:rPr>
          <w:rFonts w:eastAsia="Times New Roman" w:cs="Times New Roman"/>
          <w:szCs w:val="26"/>
          <w:u w:val="single"/>
          <w:lang w:eastAsia="ru-RU"/>
        </w:rPr>
        <w:t>не сам факт закупки</w:t>
      </w:r>
      <w:r w:rsidRPr="00C47F46">
        <w:rPr>
          <w:rFonts w:eastAsia="Times New Roman" w:cs="Times New Roman"/>
          <w:szCs w:val="26"/>
          <w:lang w:eastAsia="ru-RU"/>
        </w:rPr>
        <w:t xml:space="preserve">, </w:t>
      </w:r>
      <w:r w:rsidRPr="00C47F46">
        <w:rPr>
          <w:rFonts w:eastAsia="Times New Roman" w:cs="Times New Roman"/>
          <w:szCs w:val="26"/>
          <w:u w:val="single"/>
          <w:lang w:eastAsia="ru-RU"/>
        </w:rPr>
        <w:t>а непосредственное функционирование</w:t>
      </w:r>
      <w:r w:rsidRPr="00C47F46">
        <w:rPr>
          <w:rFonts w:eastAsia="Times New Roman" w:cs="Times New Roman"/>
          <w:szCs w:val="26"/>
          <w:lang w:eastAsia="ru-RU"/>
        </w:rPr>
        <w:t xml:space="preserve"> приобретенного оборудования. </w:t>
      </w:r>
    </w:p>
    <w:p w:rsidR="009266B6" w:rsidRPr="00C47F46" w:rsidRDefault="00247898" w:rsidP="001948E2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До настоящего времени </w:t>
      </w:r>
      <w:r w:rsidRPr="00C47F46">
        <w:rPr>
          <w:rFonts w:eastAsia="Times New Roman" w:cs="Times New Roman"/>
          <w:b/>
          <w:szCs w:val="26"/>
          <w:lang w:eastAsia="ru-RU"/>
        </w:rPr>
        <w:t>ответственность</w:t>
      </w:r>
      <w:r w:rsidR="00202F43" w:rsidRPr="00C47F46">
        <w:rPr>
          <w:rFonts w:eastAsia="Times New Roman" w:cs="Times New Roman"/>
          <w:szCs w:val="26"/>
          <w:lang w:eastAsia="ru-RU"/>
        </w:rPr>
        <w:t xml:space="preserve"> </w:t>
      </w:r>
      <w:r w:rsidR="00202F43" w:rsidRPr="00C47F46">
        <w:rPr>
          <w:rFonts w:eastAsia="Times New Roman" w:cs="Times New Roman"/>
          <w:b/>
          <w:szCs w:val="26"/>
          <w:lang w:eastAsia="ru-RU"/>
        </w:rPr>
        <w:t>за   </w:t>
      </w:r>
      <w:r w:rsidRPr="00C47F46">
        <w:rPr>
          <w:rFonts w:eastAsia="Times New Roman" w:cs="Times New Roman"/>
          <w:b/>
          <w:szCs w:val="26"/>
          <w:lang w:eastAsia="ru-RU"/>
        </w:rPr>
        <w:t>неэффективное</w:t>
      </w:r>
      <w:r w:rsidRPr="00C47F46">
        <w:rPr>
          <w:rFonts w:eastAsia="Times New Roman" w:cs="Times New Roman"/>
          <w:szCs w:val="26"/>
          <w:lang w:eastAsia="ru-RU"/>
        </w:rPr>
        <w:t xml:space="preserve"> использование бюджетных средств (имущества) нормативными правовыми актами </w:t>
      </w:r>
      <w:r w:rsidR="00202F43" w:rsidRPr="00C47F46">
        <w:rPr>
          <w:rFonts w:eastAsia="Times New Roman" w:cs="Times New Roman"/>
          <w:b/>
          <w:szCs w:val="26"/>
          <w:lang w:eastAsia="ru-RU"/>
        </w:rPr>
        <w:t>не   </w:t>
      </w:r>
      <w:r w:rsidRPr="00C47F46">
        <w:rPr>
          <w:rFonts w:eastAsia="Times New Roman" w:cs="Times New Roman"/>
          <w:b/>
          <w:szCs w:val="26"/>
          <w:lang w:eastAsia="ru-RU"/>
        </w:rPr>
        <w:t>установлена</w:t>
      </w:r>
      <w:r w:rsidRPr="00C47F46">
        <w:rPr>
          <w:rFonts w:eastAsia="Times New Roman" w:cs="Times New Roman"/>
          <w:szCs w:val="26"/>
          <w:lang w:eastAsia="ru-RU"/>
        </w:rPr>
        <w:t xml:space="preserve">. </w:t>
      </w:r>
    </w:p>
    <w:p w:rsidR="00452506" w:rsidRPr="00C47F46" w:rsidRDefault="00B00DCA" w:rsidP="001948E2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 xml:space="preserve">Хотя </w:t>
      </w:r>
      <w:r w:rsidR="00247898" w:rsidRPr="00C47F46">
        <w:rPr>
          <w:rFonts w:eastAsia="Times New Roman" w:cs="Times New Roman"/>
          <w:szCs w:val="26"/>
          <w:lang w:eastAsia="ru-RU"/>
        </w:rPr>
        <w:t xml:space="preserve">ущерб бюджету от такого рода нарушений </w:t>
      </w:r>
      <w:r w:rsidRPr="00C47F46">
        <w:rPr>
          <w:rFonts w:eastAsia="Times New Roman" w:cs="Times New Roman"/>
          <w:szCs w:val="26"/>
          <w:lang w:eastAsia="ru-RU"/>
        </w:rPr>
        <w:t>бывает значителен.</w:t>
      </w:r>
      <w:r w:rsidR="00247898" w:rsidRPr="00C47F46">
        <w:rPr>
          <w:rFonts w:eastAsia="Times New Roman" w:cs="Times New Roman"/>
          <w:szCs w:val="26"/>
          <w:lang w:eastAsia="ru-RU"/>
        </w:rPr>
        <w:t xml:space="preserve"> </w:t>
      </w:r>
      <w:r w:rsidRPr="00C47F46">
        <w:rPr>
          <w:rFonts w:eastAsia="Times New Roman" w:cs="Times New Roman"/>
          <w:szCs w:val="26"/>
          <w:lang w:eastAsia="ru-RU"/>
        </w:rPr>
        <w:t xml:space="preserve"> </w:t>
      </w:r>
    </w:p>
    <w:p w:rsidR="00202F43" w:rsidRPr="00C47F46" w:rsidRDefault="00426D14" w:rsidP="00416B03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u w:val="single"/>
          <w:lang w:eastAsia="ru-RU"/>
        </w:rPr>
        <w:lastRenderedPageBreak/>
        <w:t>Считаю, что г</w:t>
      </w:r>
      <w:r w:rsidR="00252310" w:rsidRPr="00C47F46">
        <w:rPr>
          <w:rFonts w:eastAsia="Times New Roman" w:cs="Times New Roman"/>
          <w:szCs w:val="26"/>
          <w:u w:val="single"/>
          <w:lang w:eastAsia="ru-RU"/>
        </w:rPr>
        <w:t xml:space="preserve">лавной </w:t>
      </w:r>
      <w:r w:rsidR="00AC767B" w:rsidRPr="00C47F46">
        <w:rPr>
          <w:rFonts w:eastAsia="Times New Roman" w:cs="Times New Roman"/>
          <w:szCs w:val="26"/>
          <w:u w:val="single"/>
          <w:lang w:eastAsia="ru-RU"/>
        </w:rPr>
        <w:t>целью</w:t>
      </w:r>
      <w:r w:rsidR="00252310" w:rsidRPr="00C47F46">
        <w:rPr>
          <w:rFonts w:eastAsia="Times New Roman" w:cs="Times New Roman"/>
          <w:szCs w:val="26"/>
          <w:u w:val="single"/>
          <w:lang w:eastAsia="ru-RU"/>
        </w:rPr>
        <w:t xml:space="preserve"> исполнителей мероприятий</w:t>
      </w:r>
      <w:r w:rsidR="00252310" w:rsidRPr="00C47F46">
        <w:rPr>
          <w:rFonts w:eastAsia="Times New Roman" w:cs="Times New Roman"/>
          <w:szCs w:val="26"/>
          <w:lang w:eastAsia="ru-RU"/>
        </w:rPr>
        <w:t xml:space="preserve"> проектов является обеспечение </w:t>
      </w:r>
      <w:r w:rsidR="00252310" w:rsidRPr="00C47F46">
        <w:rPr>
          <w:rFonts w:eastAsia="Times New Roman" w:cs="Times New Roman"/>
          <w:b/>
          <w:szCs w:val="26"/>
          <w:lang w:eastAsia="ru-RU"/>
        </w:rPr>
        <w:t>своевреме</w:t>
      </w:r>
      <w:r w:rsidR="00DD1DDC" w:rsidRPr="00C47F46">
        <w:rPr>
          <w:rFonts w:eastAsia="Times New Roman" w:cs="Times New Roman"/>
          <w:b/>
          <w:szCs w:val="26"/>
          <w:lang w:eastAsia="ru-RU"/>
        </w:rPr>
        <w:t>нного ввода в эксплуатацию</w:t>
      </w:r>
      <w:r w:rsidR="00DD1DDC" w:rsidRPr="00C47F46">
        <w:rPr>
          <w:rFonts w:eastAsia="Times New Roman" w:cs="Times New Roman"/>
          <w:szCs w:val="26"/>
          <w:lang w:eastAsia="ru-RU"/>
        </w:rPr>
        <w:t xml:space="preserve"> </w:t>
      </w:r>
      <w:r w:rsidR="00DB46CF" w:rsidRPr="00C47F46">
        <w:rPr>
          <w:rFonts w:eastAsia="Times New Roman" w:cs="Times New Roman"/>
          <w:szCs w:val="26"/>
          <w:lang w:eastAsia="ru-RU"/>
        </w:rPr>
        <w:t>оборудования</w:t>
      </w:r>
      <w:r w:rsidR="00202F43" w:rsidRPr="00C47F46">
        <w:rPr>
          <w:rFonts w:eastAsia="Times New Roman" w:cs="Times New Roman"/>
          <w:szCs w:val="26"/>
          <w:lang w:eastAsia="ru-RU"/>
        </w:rPr>
        <w:t>,</w:t>
      </w:r>
      <w:r w:rsidR="00252310" w:rsidRPr="00C47F46">
        <w:rPr>
          <w:rFonts w:eastAsia="Times New Roman" w:cs="Times New Roman"/>
          <w:szCs w:val="26"/>
          <w:lang w:eastAsia="ru-RU"/>
        </w:rPr>
        <w:t xml:space="preserve"> </w:t>
      </w:r>
      <w:r w:rsidR="00DB46CF" w:rsidRPr="00C47F46">
        <w:rPr>
          <w:rFonts w:eastAsia="Times New Roman" w:cs="Times New Roman"/>
          <w:szCs w:val="26"/>
          <w:lang w:eastAsia="ru-RU"/>
        </w:rPr>
        <w:t>его</w:t>
      </w:r>
      <w:r w:rsidR="00252310" w:rsidRPr="00C47F46">
        <w:rPr>
          <w:rFonts w:eastAsia="Times New Roman" w:cs="Times New Roman"/>
          <w:szCs w:val="26"/>
          <w:lang w:eastAsia="ru-RU"/>
        </w:rPr>
        <w:t xml:space="preserve"> </w:t>
      </w:r>
      <w:r w:rsidR="00DD1DDC" w:rsidRPr="00C47F46">
        <w:rPr>
          <w:rFonts w:eastAsia="Times New Roman" w:cs="Times New Roman"/>
          <w:szCs w:val="26"/>
          <w:lang w:eastAsia="ru-RU"/>
        </w:rPr>
        <w:t xml:space="preserve">полноценного </w:t>
      </w:r>
      <w:r w:rsidR="00252310" w:rsidRPr="00C47F46">
        <w:rPr>
          <w:rFonts w:eastAsia="Times New Roman" w:cs="Times New Roman"/>
          <w:szCs w:val="26"/>
          <w:lang w:eastAsia="ru-RU"/>
        </w:rPr>
        <w:t>функционировани</w:t>
      </w:r>
      <w:r w:rsidR="00DD1DDC" w:rsidRPr="00C47F46">
        <w:rPr>
          <w:rFonts w:eastAsia="Times New Roman" w:cs="Times New Roman"/>
          <w:szCs w:val="26"/>
          <w:lang w:eastAsia="ru-RU"/>
        </w:rPr>
        <w:t>я</w:t>
      </w:r>
      <w:r w:rsidR="00252310" w:rsidRPr="00C47F46">
        <w:rPr>
          <w:rFonts w:eastAsia="Times New Roman" w:cs="Times New Roman"/>
          <w:szCs w:val="26"/>
          <w:lang w:eastAsia="ru-RU"/>
        </w:rPr>
        <w:t>.</w:t>
      </w:r>
      <w:r w:rsidR="00910896" w:rsidRPr="00C47F46">
        <w:rPr>
          <w:rFonts w:eastAsia="Times New Roman" w:cs="Times New Roman"/>
          <w:szCs w:val="26"/>
          <w:lang w:eastAsia="ru-RU"/>
        </w:rPr>
        <w:t xml:space="preserve"> </w:t>
      </w:r>
    </w:p>
    <w:p w:rsidR="00ED4E5E" w:rsidRPr="00C47F46" w:rsidRDefault="00B00DCA" w:rsidP="00416B03">
      <w:pPr>
        <w:spacing w:after="120"/>
        <w:ind w:firstLine="540"/>
        <w:rPr>
          <w:rFonts w:eastAsia="Times New Roman" w:cs="Times New Roman"/>
          <w:szCs w:val="26"/>
          <w:lang w:eastAsia="ru-RU"/>
        </w:rPr>
      </w:pPr>
      <w:r w:rsidRPr="00C47F46">
        <w:rPr>
          <w:rFonts w:eastAsia="Times New Roman" w:cs="Times New Roman"/>
          <w:szCs w:val="26"/>
          <w:lang w:eastAsia="ru-RU"/>
        </w:rPr>
        <w:t>Поэтому   в</w:t>
      </w:r>
      <w:r w:rsidR="00910896" w:rsidRPr="00C47F46">
        <w:rPr>
          <w:rFonts w:eastAsia="Times New Roman" w:cs="Times New Roman"/>
          <w:szCs w:val="26"/>
          <w:lang w:eastAsia="ru-RU"/>
        </w:rPr>
        <w:t xml:space="preserve"> отчетах об исполнении региональных проектов </w:t>
      </w:r>
      <w:r w:rsidR="00910896" w:rsidRPr="00C47F46">
        <w:rPr>
          <w:rFonts w:eastAsia="Times New Roman" w:cs="Times New Roman"/>
          <w:b/>
          <w:szCs w:val="26"/>
          <w:lang w:eastAsia="ru-RU"/>
        </w:rPr>
        <w:t>целесообразно</w:t>
      </w:r>
      <w:r w:rsidR="00910896" w:rsidRPr="00C47F46">
        <w:rPr>
          <w:rFonts w:eastAsia="Times New Roman" w:cs="Times New Roman"/>
          <w:szCs w:val="26"/>
          <w:lang w:eastAsia="ru-RU"/>
        </w:rPr>
        <w:t xml:space="preserve"> отражать </w:t>
      </w:r>
      <w:r w:rsidR="00910896" w:rsidRPr="00C47F46">
        <w:rPr>
          <w:rFonts w:eastAsia="Times New Roman" w:cs="Times New Roman"/>
          <w:b/>
          <w:szCs w:val="26"/>
          <w:lang w:eastAsia="ru-RU"/>
        </w:rPr>
        <w:t>не факты приобретения</w:t>
      </w:r>
      <w:r w:rsidR="00910896" w:rsidRPr="00C47F46">
        <w:rPr>
          <w:rFonts w:eastAsia="Times New Roman" w:cs="Times New Roman"/>
          <w:szCs w:val="26"/>
          <w:lang w:eastAsia="ru-RU"/>
        </w:rPr>
        <w:t xml:space="preserve"> основных средств, </w:t>
      </w:r>
      <w:r w:rsidR="00910896" w:rsidRPr="00C47F46">
        <w:rPr>
          <w:rFonts w:eastAsia="Times New Roman" w:cs="Times New Roman"/>
          <w:b/>
          <w:szCs w:val="26"/>
          <w:lang w:eastAsia="ru-RU"/>
        </w:rPr>
        <w:t>а факты ввода</w:t>
      </w:r>
      <w:r w:rsidR="00910896" w:rsidRPr="00C47F46">
        <w:rPr>
          <w:rFonts w:eastAsia="Times New Roman" w:cs="Times New Roman"/>
          <w:szCs w:val="26"/>
          <w:lang w:eastAsia="ru-RU"/>
        </w:rPr>
        <w:t xml:space="preserve"> их в эксплуатацию.</w:t>
      </w:r>
    </w:p>
    <w:sectPr w:rsidR="00ED4E5E" w:rsidRPr="00C47F46" w:rsidSect="00C47F46">
      <w:footerReference w:type="default" r:id="rId9"/>
      <w:pgSz w:w="11906" w:h="16838"/>
      <w:pgMar w:top="851" w:right="709" w:bottom="1134" w:left="1560" w:header="708" w:footer="247" w:gutter="0"/>
      <w:cols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8D" w:rsidRDefault="0022148D" w:rsidP="0017165E">
      <w:r>
        <w:separator/>
      </w:r>
    </w:p>
  </w:endnote>
  <w:endnote w:type="continuationSeparator" w:id="0">
    <w:p w:rsidR="0022148D" w:rsidRDefault="0022148D" w:rsidP="001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5E" w:rsidRDefault="0017165E">
    <w:pPr>
      <w:pStyle w:val="a9"/>
      <w:jc w:val="center"/>
    </w:pPr>
  </w:p>
  <w:p w:rsidR="0017165E" w:rsidRDefault="001716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8D" w:rsidRDefault="0022148D" w:rsidP="0017165E">
      <w:r>
        <w:separator/>
      </w:r>
    </w:p>
  </w:footnote>
  <w:footnote w:type="continuationSeparator" w:id="0">
    <w:p w:rsidR="0022148D" w:rsidRDefault="0022148D" w:rsidP="0017165E">
      <w:r>
        <w:continuationSeparator/>
      </w:r>
    </w:p>
  </w:footnote>
  <w:footnote w:id="1">
    <w:p w:rsidR="0046394B" w:rsidRDefault="0046394B" w:rsidP="0046394B">
      <w:pPr>
        <w:pStyle w:val="ab"/>
      </w:pPr>
      <w:r>
        <w:rPr>
          <w:rStyle w:val="ad"/>
        </w:rPr>
        <w:footnoteRef/>
      </w:r>
      <w:r w:rsidR="00D65DFE">
        <w:t xml:space="preserve">  </w:t>
      </w:r>
      <w:r w:rsidRPr="00D65DFE">
        <w:rPr>
          <w:sz w:val="24"/>
        </w:rPr>
        <w:t xml:space="preserve">приказ Минздрава России №92н «Об утверждении Положения об организации оказания первичной медико-санитарной помощи детям» </w:t>
      </w:r>
    </w:p>
  </w:footnote>
  <w:footnote w:id="2">
    <w:p w:rsidR="009266B6" w:rsidRDefault="009266B6">
      <w:pPr>
        <w:pStyle w:val="ab"/>
      </w:pPr>
      <w:r>
        <w:rPr>
          <w:rStyle w:val="ad"/>
        </w:rPr>
        <w:footnoteRef/>
      </w:r>
      <w:r>
        <w:t xml:space="preserve"> </w:t>
      </w:r>
      <w:r w:rsidRPr="00D65DFE">
        <w:rPr>
          <w:sz w:val="24"/>
        </w:rPr>
        <w:t>«Молодые профессионалы» (повышение конкурентоспособности профессионального образования)».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19F3"/>
    <w:multiLevelType w:val="hybridMultilevel"/>
    <w:tmpl w:val="62B057BE"/>
    <w:lvl w:ilvl="0" w:tplc="C57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902"/>
    <w:multiLevelType w:val="hybridMultilevel"/>
    <w:tmpl w:val="6B180984"/>
    <w:lvl w:ilvl="0" w:tplc="54C6B90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812945"/>
    <w:multiLevelType w:val="hybridMultilevel"/>
    <w:tmpl w:val="58E0F1CA"/>
    <w:lvl w:ilvl="0" w:tplc="85022D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9D3F5D"/>
    <w:multiLevelType w:val="hybridMultilevel"/>
    <w:tmpl w:val="ED9877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DF7332"/>
    <w:multiLevelType w:val="multilevel"/>
    <w:tmpl w:val="0186E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0AC1060"/>
    <w:multiLevelType w:val="hybridMultilevel"/>
    <w:tmpl w:val="5C3CF4F8"/>
    <w:lvl w:ilvl="0" w:tplc="7B9C89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A3824C4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482E03"/>
    <w:multiLevelType w:val="hybridMultilevel"/>
    <w:tmpl w:val="BFD25976"/>
    <w:lvl w:ilvl="0" w:tplc="D91A4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70785E"/>
    <w:multiLevelType w:val="hybridMultilevel"/>
    <w:tmpl w:val="59F47788"/>
    <w:lvl w:ilvl="0" w:tplc="492EF3E6">
      <w:numFmt w:val="bullet"/>
      <w:lvlText w:val=""/>
      <w:lvlJc w:val="left"/>
      <w:pPr>
        <w:ind w:left="319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8">
    <w:nsid w:val="773D3B82"/>
    <w:multiLevelType w:val="hybridMultilevel"/>
    <w:tmpl w:val="78A6FA66"/>
    <w:lvl w:ilvl="0" w:tplc="CF429C52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C"/>
    <w:rsid w:val="000011EE"/>
    <w:rsid w:val="000138BA"/>
    <w:rsid w:val="00015B65"/>
    <w:rsid w:val="00022D6F"/>
    <w:rsid w:val="0002705F"/>
    <w:rsid w:val="00027436"/>
    <w:rsid w:val="00032D85"/>
    <w:rsid w:val="00042F8B"/>
    <w:rsid w:val="000447BA"/>
    <w:rsid w:val="00050ED1"/>
    <w:rsid w:val="000524DD"/>
    <w:rsid w:val="00074246"/>
    <w:rsid w:val="00074F80"/>
    <w:rsid w:val="00081C81"/>
    <w:rsid w:val="00083FBA"/>
    <w:rsid w:val="00084A52"/>
    <w:rsid w:val="000A44A5"/>
    <w:rsid w:val="000B1C68"/>
    <w:rsid w:val="000C18DA"/>
    <w:rsid w:val="000C477F"/>
    <w:rsid w:val="000C4EA3"/>
    <w:rsid w:val="000D3279"/>
    <w:rsid w:val="000D761D"/>
    <w:rsid w:val="000E248C"/>
    <w:rsid w:val="000E4DEC"/>
    <w:rsid w:val="000E7BDC"/>
    <w:rsid w:val="000F1235"/>
    <w:rsid w:val="000F6A10"/>
    <w:rsid w:val="000F7A81"/>
    <w:rsid w:val="001020A3"/>
    <w:rsid w:val="00103ACF"/>
    <w:rsid w:val="00114AC0"/>
    <w:rsid w:val="00126A4C"/>
    <w:rsid w:val="0013032D"/>
    <w:rsid w:val="0013719D"/>
    <w:rsid w:val="00140E79"/>
    <w:rsid w:val="0016695C"/>
    <w:rsid w:val="0017165E"/>
    <w:rsid w:val="00177826"/>
    <w:rsid w:val="00182D84"/>
    <w:rsid w:val="00186551"/>
    <w:rsid w:val="001948E2"/>
    <w:rsid w:val="001953F3"/>
    <w:rsid w:val="001969EC"/>
    <w:rsid w:val="00197C2D"/>
    <w:rsid w:val="001A1C01"/>
    <w:rsid w:val="001A4BB6"/>
    <w:rsid w:val="001B38C3"/>
    <w:rsid w:val="001B6366"/>
    <w:rsid w:val="001C06F5"/>
    <w:rsid w:val="001D3D40"/>
    <w:rsid w:val="001E3CF1"/>
    <w:rsid w:val="001F29DA"/>
    <w:rsid w:val="001F5B46"/>
    <w:rsid w:val="001F7A12"/>
    <w:rsid w:val="00202F43"/>
    <w:rsid w:val="00204E64"/>
    <w:rsid w:val="002159A3"/>
    <w:rsid w:val="002210A7"/>
    <w:rsid w:val="0022148D"/>
    <w:rsid w:val="00236BCB"/>
    <w:rsid w:val="0024408B"/>
    <w:rsid w:val="00247898"/>
    <w:rsid w:val="00252310"/>
    <w:rsid w:val="00254D68"/>
    <w:rsid w:val="00271764"/>
    <w:rsid w:val="002727EC"/>
    <w:rsid w:val="00273126"/>
    <w:rsid w:val="00277902"/>
    <w:rsid w:val="00277F7A"/>
    <w:rsid w:val="00291011"/>
    <w:rsid w:val="00291A08"/>
    <w:rsid w:val="002926FB"/>
    <w:rsid w:val="002C69D7"/>
    <w:rsid w:val="002D3424"/>
    <w:rsid w:val="002D4733"/>
    <w:rsid w:val="002E1921"/>
    <w:rsid w:val="002F2FF0"/>
    <w:rsid w:val="00304029"/>
    <w:rsid w:val="00305D98"/>
    <w:rsid w:val="00311FB1"/>
    <w:rsid w:val="00313E12"/>
    <w:rsid w:val="00315822"/>
    <w:rsid w:val="00346F07"/>
    <w:rsid w:val="0035168D"/>
    <w:rsid w:val="00353CDC"/>
    <w:rsid w:val="0035453D"/>
    <w:rsid w:val="003554E9"/>
    <w:rsid w:val="00355EB3"/>
    <w:rsid w:val="00370899"/>
    <w:rsid w:val="00395872"/>
    <w:rsid w:val="003B45DB"/>
    <w:rsid w:val="003B7965"/>
    <w:rsid w:val="003D2DCA"/>
    <w:rsid w:val="003E585B"/>
    <w:rsid w:val="003F04C0"/>
    <w:rsid w:val="004062DC"/>
    <w:rsid w:val="00412F7D"/>
    <w:rsid w:val="004159F9"/>
    <w:rsid w:val="00416B03"/>
    <w:rsid w:val="00423A10"/>
    <w:rsid w:val="00426D14"/>
    <w:rsid w:val="00432004"/>
    <w:rsid w:val="004404F5"/>
    <w:rsid w:val="00440CEC"/>
    <w:rsid w:val="00451008"/>
    <w:rsid w:val="00452506"/>
    <w:rsid w:val="0046394B"/>
    <w:rsid w:val="00476617"/>
    <w:rsid w:val="00477C78"/>
    <w:rsid w:val="00496ED5"/>
    <w:rsid w:val="004A3780"/>
    <w:rsid w:val="004A44A0"/>
    <w:rsid w:val="004A4787"/>
    <w:rsid w:val="004C2EA1"/>
    <w:rsid w:val="004C3C4B"/>
    <w:rsid w:val="004E333E"/>
    <w:rsid w:val="004F30A7"/>
    <w:rsid w:val="004F73E5"/>
    <w:rsid w:val="00516942"/>
    <w:rsid w:val="00520FD2"/>
    <w:rsid w:val="00523F6A"/>
    <w:rsid w:val="005250CF"/>
    <w:rsid w:val="00551DAB"/>
    <w:rsid w:val="0055300B"/>
    <w:rsid w:val="005616BC"/>
    <w:rsid w:val="00562EAD"/>
    <w:rsid w:val="0058161B"/>
    <w:rsid w:val="00582AF0"/>
    <w:rsid w:val="005D6B0A"/>
    <w:rsid w:val="005F2F20"/>
    <w:rsid w:val="005F641E"/>
    <w:rsid w:val="00616705"/>
    <w:rsid w:val="00620058"/>
    <w:rsid w:val="0062670D"/>
    <w:rsid w:val="0062789B"/>
    <w:rsid w:val="006529B1"/>
    <w:rsid w:val="00652DE2"/>
    <w:rsid w:val="00670562"/>
    <w:rsid w:val="006A28B2"/>
    <w:rsid w:val="006A714D"/>
    <w:rsid w:val="006B5AA7"/>
    <w:rsid w:val="006C66BC"/>
    <w:rsid w:val="006C7B74"/>
    <w:rsid w:val="006D42B0"/>
    <w:rsid w:val="006D523F"/>
    <w:rsid w:val="006E1750"/>
    <w:rsid w:val="006E3629"/>
    <w:rsid w:val="006E5FF3"/>
    <w:rsid w:val="0070011F"/>
    <w:rsid w:val="00710953"/>
    <w:rsid w:val="007125B5"/>
    <w:rsid w:val="00712638"/>
    <w:rsid w:val="00713D2A"/>
    <w:rsid w:val="007179EF"/>
    <w:rsid w:val="00722B68"/>
    <w:rsid w:val="00731DC6"/>
    <w:rsid w:val="00733FDB"/>
    <w:rsid w:val="00744832"/>
    <w:rsid w:val="00751B0A"/>
    <w:rsid w:val="0075462E"/>
    <w:rsid w:val="00762651"/>
    <w:rsid w:val="0076336A"/>
    <w:rsid w:val="00766FAC"/>
    <w:rsid w:val="00773175"/>
    <w:rsid w:val="0077556F"/>
    <w:rsid w:val="00775E97"/>
    <w:rsid w:val="00781E21"/>
    <w:rsid w:val="007836EB"/>
    <w:rsid w:val="0079102E"/>
    <w:rsid w:val="007945AB"/>
    <w:rsid w:val="00795CA3"/>
    <w:rsid w:val="007A53B0"/>
    <w:rsid w:val="007B5BBA"/>
    <w:rsid w:val="007B6F05"/>
    <w:rsid w:val="007B7588"/>
    <w:rsid w:val="007C40C0"/>
    <w:rsid w:val="007D2DDF"/>
    <w:rsid w:val="007D63E1"/>
    <w:rsid w:val="007D7215"/>
    <w:rsid w:val="007D785E"/>
    <w:rsid w:val="007F1789"/>
    <w:rsid w:val="007F35E4"/>
    <w:rsid w:val="008058A9"/>
    <w:rsid w:val="008063FB"/>
    <w:rsid w:val="008151F1"/>
    <w:rsid w:val="00826EA1"/>
    <w:rsid w:val="0084046E"/>
    <w:rsid w:val="00842E53"/>
    <w:rsid w:val="0085217A"/>
    <w:rsid w:val="008620DE"/>
    <w:rsid w:val="008739E8"/>
    <w:rsid w:val="00883365"/>
    <w:rsid w:val="008A6C17"/>
    <w:rsid w:val="008B656A"/>
    <w:rsid w:val="008D2A50"/>
    <w:rsid w:val="008D4029"/>
    <w:rsid w:val="008E3F3F"/>
    <w:rsid w:val="00902733"/>
    <w:rsid w:val="00907AF4"/>
    <w:rsid w:val="00910896"/>
    <w:rsid w:val="009266B6"/>
    <w:rsid w:val="009329D6"/>
    <w:rsid w:val="009411A4"/>
    <w:rsid w:val="00951A2A"/>
    <w:rsid w:val="0095479E"/>
    <w:rsid w:val="00966150"/>
    <w:rsid w:val="009703BB"/>
    <w:rsid w:val="009747A4"/>
    <w:rsid w:val="00976279"/>
    <w:rsid w:val="0099420A"/>
    <w:rsid w:val="00994BEE"/>
    <w:rsid w:val="00995129"/>
    <w:rsid w:val="00996E67"/>
    <w:rsid w:val="00997E84"/>
    <w:rsid w:val="009A32F4"/>
    <w:rsid w:val="009A3487"/>
    <w:rsid w:val="009A3D82"/>
    <w:rsid w:val="009A502E"/>
    <w:rsid w:val="009A69B5"/>
    <w:rsid w:val="009C2B1B"/>
    <w:rsid w:val="009E0C1E"/>
    <w:rsid w:val="009F0FBD"/>
    <w:rsid w:val="00A0599B"/>
    <w:rsid w:val="00A26E7E"/>
    <w:rsid w:val="00A31FC5"/>
    <w:rsid w:val="00A36D52"/>
    <w:rsid w:val="00A40A49"/>
    <w:rsid w:val="00A60197"/>
    <w:rsid w:val="00A60AE0"/>
    <w:rsid w:val="00A60E74"/>
    <w:rsid w:val="00A72C77"/>
    <w:rsid w:val="00A77E15"/>
    <w:rsid w:val="00A810BE"/>
    <w:rsid w:val="00A81A79"/>
    <w:rsid w:val="00A84302"/>
    <w:rsid w:val="00A8435C"/>
    <w:rsid w:val="00AB7437"/>
    <w:rsid w:val="00AC767B"/>
    <w:rsid w:val="00AD5C7B"/>
    <w:rsid w:val="00AE3A10"/>
    <w:rsid w:val="00AE3B58"/>
    <w:rsid w:val="00B00DCA"/>
    <w:rsid w:val="00B00E73"/>
    <w:rsid w:val="00B06218"/>
    <w:rsid w:val="00B13968"/>
    <w:rsid w:val="00B409BC"/>
    <w:rsid w:val="00B416DB"/>
    <w:rsid w:val="00B42CC1"/>
    <w:rsid w:val="00B47431"/>
    <w:rsid w:val="00B5704A"/>
    <w:rsid w:val="00B6271A"/>
    <w:rsid w:val="00B70598"/>
    <w:rsid w:val="00B75892"/>
    <w:rsid w:val="00B82210"/>
    <w:rsid w:val="00B95A43"/>
    <w:rsid w:val="00B96BA5"/>
    <w:rsid w:val="00BA3BF9"/>
    <w:rsid w:val="00BA549A"/>
    <w:rsid w:val="00BA7948"/>
    <w:rsid w:val="00BC620E"/>
    <w:rsid w:val="00BE0416"/>
    <w:rsid w:val="00C017C4"/>
    <w:rsid w:val="00C1192C"/>
    <w:rsid w:val="00C3041A"/>
    <w:rsid w:val="00C4294A"/>
    <w:rsid w:val="00C45D4B"/>
    <w:rsid w:val="00C47F46"/>
    <w:rsid w:val="00C521FA"/>
    <w:rsid w:val="00C53F46"/>
    <w:rsid w:val="00C54E3F"/>
    <w:rsid w:val="00C6357D"/>
    <w:rsid w:val="00C64495"/>
    <w:rsid w:val="00C66A9F"/>
    <w:rsid w:val="00C67D26"/>
    <w:rsid w:val="00C77E1F"/>
    <w:rsid w:val="00C8224B"/>
    <w:rsid w:val="00C9023C"/>
    <w:rsid w:val="00C929A4"/>
    <w:rsid w:val="00C938C4"/>
    <w:rsid w:val="00CA538C"/>
    <w:rsid w:val="00CD74D1"/>
    <w:rsid w:val="00CE0D5A"/>
    <w:rsid w:val="00CF2E35"/>
    <w:rsid w:val="00D06844"/>
    <w:rsid w:val="00D22DD2"/>
    <w:rsid w:val="00D36CFE"/>
    <w:rsid w:val="00D3727F"/>
    <w:rsid w:val="00D60E9B"/>
    <w:rsid w:val="00D619F7"/>
    <w:rsid w:val="00D654A9"/>
    <w:rsid w:val="00D65779"/>
    <w:rsid w:val="00D65DFE"/>
    <w:rsid w:val="00D7005F"/>
    <w:rsid w:val="00D723DB"/>
    <w:rsid w:val="00D85EB7"/>
    <w:rsid w:val="00D87ADD"/>
    <w:rsid w:val="00D91737"/>
    <w:rsid w:val="00D91D63"/>
    <w:rsid w:val="00D93AC2"/>
    <w:rsid w:val="00D96F12"/>
    <w:rsid w:val="00DB0842"/>
    <w:rsid w:val="00DB089A"/>
    <w:rsid w:val="00DB1EEF"/>
    <w:rsid w:val="00DB36D1"/>
    <w:rsid w:val="00DB46CF"/>
    <w:rsid w:val="00DC63BE"/>
    <w:rsid w:val="00DC63CB"/>
    <w:rsid w:val="00DC70A6"/>
    <w:rsid w:val="00DC7D75"/>
    <w:rsid w:val="00DD1DDC"/>
    <w:rsid w:val="00DE3D9F"/>
    <w:rsid w:val="00E071AE"/>
    <w:rsid w:val="00E11AA6"/>
    <w:rsid w:val="00E2194F"/>
    <w:rsid w:val="00E219AA"/>
    <w:rsid w:val="00E26412"/>
    <w:rsid w:val="00E344E1"/>
    <w:rsid w:val="00E36F13"/>
    <w:rsid w:val="00E4742C"/>
    <w:rsid w:val="00E63A98"/>
    <w:rsid w:val="00E67C8D"/>
    <w:rsid w:val="00E70027"/>
    <w:rsid w:val="00E74B36"/>
    <w:rsid w:val="00E82799"/>
    <w:rsid w:val="00E85F70"/>
    <w:rsid w:val="00E937DB"/>
    <w:rsid w:val="00E96C17"/>
    <w:rsid w:val="00E97C0D"/>
    <w:rsid w:val="00EA1490"/>
    <w:rsid w:val="00EA1D30"/>
    <w:rsid w:val="00EA3820"/>
    <w:rsid w:val="00EB5AD3"/>
    <w:rsid w:val="00ED4E5E"/>
    <w:rsid w:val="00EE0F85"/>
    <w:rsid w:val="00EE545D"/>
    <w:rsid w:val="00EF6C76"/>
    <w:rsid w:val="00F06214"/>
    <w:rsid w:val="00F07A5D"/>
    <w:rsid w:val="00F142AA"/>
    <w:rsid w:val="00F14B92"/>
    <w:rsid w:val="00F23FC1"/>
    <w:rsid w:val="00F27278"/>
    <w:rsid w:val="00F37FF8"/>
    <w:rsid w:val="00F60A28"/>
    <w:rsid w:val="00F67F61"/>
    <w:rsid w:val="00F7416B"/>
    <w:rsid w:val="00F77BBA"/>
    <w:rsid w:val="00F91006"/>
    <w:rsid w:val="00F91F37"/>
    <w:rsid w:val="00FB6095"/>
    <w:rsid w:val="00FC0ADA"/>
    <w:rsid w:val="00FD0DE9"/>
    <w:rsid w:val="00FD237E"/>
    <w:rsid w:val="00FE2A42"/>
    <w:rsid w:val="00FE2EF1"/>
    <w:rsid w:val="00FE3B35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7AD969-52E2-4F2A-9837-5E7FE07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99"/>
    <w:qFormat/>
    <w:rsid w:val="00BA5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E74"/>
    <w:rPr>
      <w:color w:val="0000FF"/>
      <w:u w:val="single"/>
    </w:rPr>
  </w:style>
  <w:style w:type="character" w:customStyle="1" w:styleId="Bodytext28">
    <w:name w:val="Body text (28)_"/>
    <w:basedOn w:val="a0"/>
    <w:link w:val="Bodytext280"/>
    <w:rsid w:val="00D85E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D85EB7"/>
    <w:pPr>
      <w:shd w:val="clear" w:color="auto" w:fill="FFFFFF"/>
      <w:spacing w:line="0" w:lineRule="atLeast"/>
      <w:ind w:firstLine="0"/>
      <w:jc w:val="center"/>
    </w:pPr>
    <w:rPr>
      <w:rFonts w:eastAsia="Times New Roman" w:cs="Times New Roman"/>
      <w:sz w:val="17"/>
      <w:szCs w:val="17"/>
    </w:rPr>
  </w:style>
  <w:style w:type="character" w:customStyle="1" w:styleId="Bodytext15">
    <w:name w:val="Body text (15)_"/>
    <w:basedOn w:val="a0"/>
    <w:link w:val="Bodytext150"/>
    <w:rsid w:val="00D85E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D85EB7"/>
    <w:pPr>
      <w:shd w:val="clear" w:color="auto" w:fill="FFFFFF"/>
      <w:spacing w:line="0" w:lineRule="atLeast"/>
      <w:ind w:firstLine="0"/>
    </w:pPr>
    <w:rPr>
      <w:rFonts w:eastAsia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4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165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171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65E"/>
    <w:rPr>
      <w:rFonts w:ascii="Times New Roman" w:hAnsi="Times New Roman"/>
      <w:sz w:val="26"/>
    </w:rPr>
  </w:style>
  <w:style w:type="paragraph" w:customStyle="1" w:styleId="content">
    <w:name w:val="content"/>
    <w:basedOn w:val="a"/>
    <w:rsid w:val="0002743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E0C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0C1E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0C1E"/>
    <w:rPr>
      <w:vertAlign w:val="superscript"/>
    </w:rPr>
  </w:style>
  <w:style w:type="table" w:styleId="ae">
    <w:name w:val="Table Grid"/>
    <w:basedOn w:val="a1"/>
    <w:uiPriority w:val="39"/>
    <w:rsid w:val="004E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93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0159">
                      <w:marLeft w:val="0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7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284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78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1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0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455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9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55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15309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00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370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F96FF61F8C3424DF711D15BEDB2D4CEEB5B1872A17D1705756FDF95F220857DE8F607C0844CBE3AF5C50379bEW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CE1C-ECFE-4625-87EA-C44A778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2020-06-16T10:02:00Z</cp:lastPrinted>
  <dcterms:created xsi:type="dcterms:W3CDTF">2020-06-18T13:29:00Z</dcterms:created>
  <dcterms:modified xsi:type="dcterms:W3CDTF">2020-06-18T13:41:00Z</dcterms:modified>
</cp:coreProperties>
</file>