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50" w:rsidRPr="00F35A01" w:rsidRDefault="00F10150" w:rsidP="00F75F56">
      <w:pPr>
        <w:pStyle w:val="2"/>
        <w:jc w:val="center"/>
        <w:rPr>
          <w:sz w:val="48"/>
          <w:szCs w:val="48"/>
        </w:rPr>
      </w:pPr>
      <w:r w:rsidRPr="00F35A01">
        <w:rPr>
          <w:sz w:val="48"/>
          <w:szCs w:val="48"/>
        </w:rPr>
        <w:t>Д О К Л А Д</w:t>
      </w:r>
    </w:p>
    <w:p w:rsidR="00A12564" w:rsidRPr="00F35A01" w:rsidRDefault="00F10150" w:rsidP="00F75F56">
      <w:pPr>
        <w:pStyle w:val="2"/>
        <w:jc w:val="center"/>
        <w:rPr>
          <w:sz w:val="48"/>
          <w:szCs w:val="48"/>
        </w:rPr>
      </w:pPr>
      <w:r w:rsidRPr="00F35A01">
        <w:rPr>
          <w:sz w:val="48"/>
          <w:szCs w:val="48"/>
        </w:rPr>
        <w:t>председателя Контрольно-счетной палаты Калужской области</w:t>
      </w:r>
      <w:r w:rsidR="003A66F5" w:rsidRPr="00F35A01">
        <w:rPr>
          <w:sz w:val="48"/>
          <w:szCs w:val="48"/>
        </w:rPr>
        <w:br/>
      </w:r>
      <w:r w:rsidRPr="00F35A01">
        <w:rPr>
          <w:sz w:val="48"/>
          <w:szCs w:val="48"/>
        </w:rPr>
        <w:t>Л.В.</w:t>
      </w:r>
      <w:r w:rsidR="005602BC" w:rsidRPr="00F35A01">
        <w:rPr>
          <w:sz w:val="48"/>
          <w:szCs w:val="48"/>
        </w:rPr>
        <w:t> </w:t>
      </w:r>
      <w:r w:rsidRPr="00F35A01">
        <w:rPr>
          <w:sz w:val="48"/>
          <w:szCs w:val="48"/>
        </w:rPr>
        <w:t xml:space="preserve">Бредихина </w:t>
      </w:r>
      <w:r w:rsidR="00A90A7E" w:rsidRPr="00F35A01">
        <w:rPr>
          <w:sz w:val="48"/>
          <w:szCs w:val="48"/>
        </w:rPr>
        <w:t xml:space="preserve">об итогах </w:t>
      </w:r>
      <w:r w:rsidR="003F655A" w:rsidRPr="00F35A01">
        <w:rPr>
          <w:sz w:val="48"/>
          <w:szCs w:val="48"/>
        </w:rPr>
        <w:t>деятельности</w:t>
      </w:r>
      <w:r w:rsidR="00A90A7E" w:rsidRPr="00F35A01">
        <w:rPr>
          <w:sz w:val="48"/>
          <w:szCs w:val="48"/>
        </w:rPr>
        <w:t xml:space="preserve"> Контрольно-счетной палаты</w:t>
      </w:r>
      <w:r w:rsidR="00875412" w:rsidRPr="00F35A01">
        <w:rPr>
          <w:sz w:val="48"/>
          <w:szCs w:val="48"/>
        </w:rPr>
        <w:br/>
      </w:r>
      <w:r w:rsidR="00A90A7E" w:rsidRPr="00F35A01">
        <w:rPr>
          <w:sz w:val="48"/>
          <w:szCs w:val="48"/>
        </w:rPr>
        <w:t>Калужской области за 20</w:t>
      </w:r>
      <w:r w:rsidR="001744A5" w:rsidRPr="00F35A01">
        <w:rPr>
          <w:sz w:val="48"/>
          <w:szCs w:val="48"/>
        </w:rPr>
        <w:t>20</w:t>
      </w:r>
      <w:r w:rsidR="005602BC" w:rsidRPr="00F35A01">
        <w:rPr>
          <w:sz w:val="48"/>
          <w:szCs w:val="48"/>
        </w:rPr>
        <w:t> </w:t>
      </w:r>
      <w:r w:rsidR="00A90A7E" w:rsidRPr="00F35A01">
        <w:rPr>
          <w:sz w:val="48"/>
          <w:szCs w:val="48"/>
        </w:rPr>
        <w:t>год</w:t>
      </w:r>
      <w:r w:rsidRPr="00F35A01">
        <w:rPr>
          <w:sz w:val="48"/>
          <w:szCs w:val="48"/>
        </w:rPr>
        <w:br/>
        <w:t xml:space="preserve">на заседании сессии Законодательного Собрания Калужской </w:t>
      </w:r>
      <w:r w:rsidR="00B36817" w:rsidRPr="00F35A01">
        <w:rPr>
          <w:sz w:val="48"/>
          <w:szCs w:val="48"/>
        </w:rPr>
        <w:t>области (</w:t>
      </w:r>
      <w:r w:rsidR="00A12564" w:rsidRPr="00F35A01">
        <w:rPr>
          <w:sz w:val="48"/>
          <w:szCs w:val="48"/>
        </w:rPr>
        <w:t>Калуга,</w:t>
      </w:r>
      <w:r w:rsidR="007E1F34" w:rsidRPr="00F35A01">
        <w:rPr>
          <w:sz w:val="48"/>
          <w:szCs w:val="48"/>
        </w:rPr>
        <w:t xml:space="preserve"> </w:t>
      </w:r>
      <w:r w:rsidR="0043093B" w:rsidRPr="00F35A01">
        <w:rPr>
          <w:sz w:val="48"/>
          <w:szCs w:val="48"/>
        </w:rPr>
        <w:t>февраль</w:t>
      </w:r>
      <w:r w:rsidR="00A12564" w:rsidRPr="00F35A01">
        <w:rPr>
          <w:sz w:val="48"/>
          <w:szCs w:val="48"/>
        </w:rPr>
        <w:t xml:space="preserve"> 20</w:t>
      </w:r>
      <w:r w:rsidR="001744A5" w:rsidRPr="00F35A01">
        <w:rPr>
          <w:sz w:val="48"/>
          <w:szCs w:val="48"/>
        </w:rPr>
        <w:t>21</w:t>
      </w:r>
      <w:r w:rsidR="005602BC" w:rsidRPr="00F35A01">
        <w:rPr>
          <w:sz w:val="48"/>
          <w:szCs w:val="48"/>
        </w:rPr>
        <w:t> </w:t>
      </w:r>
      <w:r w:rsidR="00A12564" w:rsidRPr="00F35A01">
        <w:rPr>
          <w:sz w:val="48"/>
          <w:szCs w:val="48"/>
        </w:rPr>
        <w:t>года)</w:t>
      </w:r>
    </w:p>
    <w:p w:rsidR="00F10150" w:rsidRPr="00F35A01" w:rsidRDefault="00F10150" w:rsidP="00FF0D63">
      <w:pPr>
        <w:ind w:left="250" w:right="250"/>
        <w:jc w:val="center"/>
        <w:rPr>
          <w:sz w:val="48"/>
          <w:szCs w:val="48"/>
        </w:rPr>
      </w:pPr>
      <w:r w:rsidRPr="00F35A01">
        <w:rPr>
          <w:sz w:val="48"/>
          <w:szCs w:val="48"/>
        </w:rPr>
        <w:t xml:space="preserve">Уважаемый </w:t>
      </w:r>
      <w:r w:rsidR="001744A5" w:rsidRPr="00F35A01">
        <w:rPr>
          <w:sz w:val="48"/>
          <w:szCs w:val="48"/>
        </w:rPr>
        <w:t>Геннадий Станиславович</w:t>
      </w:r>
      <w:r w:rsidRPr="00F35A01">
        <w:rPr>
          <w:sz w:val="48"/>
          <w:szCs w:val="48"/>
        </w:rPr>
        <w:t>,</w:t>
      </w:r>
    </w:p>
    <w:p w:rsidR="00A12564" w:rsidRPr="00F35A01" w:rsidRDefault="005602BC" w:rsidP="00FF0D63">
      <w:pPr>
        <w:ind w:left="250" w:right="250"/>
        <w:jc w:val="center"/>
        <w:rPr>
          <w:sz w:val="48"/>
          <w:szCs w:val="48"/>
        </w:rPr>
      </w:pPr>
      <w:r w:rsidRPr="00F35A01">
        <w:rPr>
          <w:sz w:val="48"/>
          <w:szCs w:val="48"/>
        </w:rPr>
        <w:t>у</w:t>
      </w:r>
      <w:r w:rsidR="00A12564" w:rsidRPr="00F35A01">
        <w:rPr>
          <w:sz w:val="48"/>
          <w:szCs w:val="48"/>
        </w:rPr>
        <w:t>важаем</w:t>
      </w:r>
      <w:r w:rsidR="00F10150" w:rsidRPr="00F35A01">
        <w:rPr>
          <w:sz w:val="48"/>
          <w:szCs w:val="48"/>
        </w:rPr>
        <w:t>ые депутаты и приглашенные</w:t>
      </w:r>
      <w:r w:rsidR="00A12564" w:rsidRPr="00F35A01">
        <w:rPr>
          <w:sz w:val="48"/>
          <w:szCs w:val="48"/>
        </w:rPr>
        <w:t>!</w:t>
      </w:r>
    </w:p>
    <w:p w:rsidR="004C3218" w:rsidRPr="00F35A01" w:rsidRDefault="004C3218" w:rsidP="00DC1B6E">
      <w:pPr>
        <w:ind w:firstLine="851"/>
        <w:jc w:val="both"/>
        <w:rPr>
          <w:sz w:val="28"/>
          <w:szCs w:val="48"/>
        </w:rPr>
      </w:pPr>
    </w:p>
    <w:p w:rsidR="00A97FA8" w:rsidRPr="00F35A01" w:rsidRDefault="006F63D1" w:rsidP="00DC1B6E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F35A01">
        <w:rPr>
          <w:rFonts w:ascii="Times New Roman" w:hAnsi="Times New Roman" w:cs="Times New Roman"/>
          <w:sz w:val="48"/>
          <w:szCs w:val="48"/>
        </w:rPr>
        <w:t>В</w:t>
      </w:r>
      <w:r w:rsidR="00A97FA8" w:rsidRPr="00F35A01">
        <w:rPr>
          <w:rFonts w:ascii="Times New Roman" w:hAnsi="Times New Roman" w:cs="Times New Roman"/>
          <w:sz w:val="48"/>
          <w:szCs w:val="48"/>
        </w:rPr>
        <w:t xml:space="preserve"> соответствии с требованиями действующе</w:t>
      </w:r>
      <w:r w:rsidRPr="00F35A01">
        <w:rPr>
          <w:rFonts w:ascii="Times New Roman" w:hAnsi="Times New Roman" w:cs="Times New Roman"/>
          <w:sz w:val="48"/>
          <w:szCs w:val="48"/>
        </w:rPr>
        <w:t>го законодательства представляю</w:t>
      </w:r>
      <w:r w:rsidR="00A97FA8" w:rsidRPr="00F35A01">
        <w:rPr>
          <w:rFonts w:ascii="Times New Roman" w:hAnsi="Times New Roman" w:cs="Times New Roman"/>
          <w:sz w:val="48"/>
          <w:szCs w:val="48"/>
        </w:rPr>
        <w:t xml:space="preserve"> о</w:t>
      </w:r>
      <w:r w:rsidR="00D63FB0" w:rsidRPr="00F35A01">
        <w:rPr>
          <w:rFonts w:ascii="Times New Roman" w:hAnsi="Times New Roman" w:cs="Times New Roman"/>
          <w:sz w:val="48"/>
          <w:szCs w:val="48"/>
        </w:rPr>
        <w:t>тчёт о</w:t>
      </w:r>
      <w:r w:rsidR="00DA57BC" w:rsidRPr="00F35A01">
        <w:rPr>
          <w:rFonts w:ascii="Times New Roman" w:hAnsi="Times New Roman" w:cs="Times New Roman"/>
          <w:sz w:val="48"/>
          <w:szCs w:val="48"/>
        </w:rPr>
        <w:t xml:space="preserve"> </w:t>
      </w:r>
      <w:r w:rsidR="00D63FB0" w:rsidRPr="00F35A01">
        <w:rPr>
          <w:rFonts w:ascii="Times New Roman" w:hAnsi="Times New Roman" w:cs="Times New Roman"/>
          <w:sz w:val="48"/>
          <w:szCs w:val="48"/>
        </w:rPr>
        <w:t xml:space="preserve">деятельности </w:t>
      </w:r>
      <w:r w:rsidRPr="00F35A01">
        <w:rPr>
          <w:rFonts w:ascii="Times New Roman" w:hAnsi="Times New Roman" w:cs="Times New Roman"/>
          <w:sz w:val="48"/>
          <w:szCs w:val="48"/>
        </w:rPr>
        <w:t>Контрольно-счётн</w:t>
      </w:r>
      <w:r w:rsidR="00E96169">
        <w:rPr>
          <w:rFonts w:ascii="Times New Roman" w:hAnsi="Times New Roman" w:cs="Times New Roman"/>
          <w:sz w:val="48"/>
          <w:szCs w:val="48"/>
        </w:rPr>
        <w:t>ой</w:t>
      </w:r>
      <w:r w:rsidRPr="00F35A01">
        <w:rPr>
          <w:rFonts w:ascii="Times New Roman" w:hAnsi="Times New Roman" w:cs="Times New Roman"/>
          <w:sz w:val="48"/>
          <w:szCs w:val="48"/>
        </w:rPr>
        <w:t xml:space="preserve"> палат</w:t>
      </w:r>
      <w:r w:rsidR="004B25F3" w:rsidRPr="00F35A01">
        <w:rPr>
          <w:rFonts w:ascii="Times New Roman" w:hAnsi="Times New Roman" w:cs="Times New Roman"/>
          <w:sz w:val="48"/>
          <w:szCs w:val="48"/>
        </w:rPr>
        <w:t>ы</w:t>
      </w:r>
      <w:r w:rsidRPr="00F35A01">
        <w:rPr>
          <w:rFonts w:ascii="Times New Roman" w:hAnsi="Times New Roman" w:cs="Times New Roman"/>
          <w:sz w:val="48"/>
          <w:szCs w:val="48"/>
        </w:rPr>
        <w:t xml:space="preserve"> </w:t>
      </w:r>
      <w:r w:rsidR="00D63FB0" w:rsidRPr="00F35A01">
        <w:rPr>
          <w:rFonts w:ascii="Times New Roman" w:hAnsi="Times New Roman" w:cs="Times New Roman"/>
          <w:sz w:val="48"/>
          <w:szCs w:val="48"/>
        </w:rPr>
        <w:t>за 2020</w:t>
      </w:r>
      <w:r w:rsidR="005602BC" w:rsidRPr="00F35A01">
        <w:rPr>
          <w:rFonts w:ascii="Times New Roman" w:hAnsi="Times New Roman" w:cs="Times New Roman"/>
          <w:sz w:val="48"/>
          <w:szCs w:val="48"/>
        </w:rPr>
        <w:t> </w:t>
      </w:r>
      <w:r w:rsidR="00A97FA8" w:rsidRPr="00F35A01">
        <w:rPr>
          <w:rFonts w:ascii="Times New Roman" w:hAnsi="Times New Roman" w:cs="Times New Roman"/>
          <w:sz w:val="48"/>
          <w:szCs w:val="48"/>
        </w:rPr>
        <w:t>год.</w:t>
      </w:r>
    </w:p>
    <w:p w:rsidR="002F0F4B" w:rsidRPr="00F35A01" w:rsidRDefault="002F0F4B" w:rsidP="00DC1B6E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48"/>
        </w:rPr>
      </w:pPr>
    </w:p>
    <w:p w:rsidR="006F63D1" w:rsidRPr="00F35A01" w:rsidRDefault="00A97FA8" w:rsidP="00DC1B6E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F35A01">
        <w:rPr>
          <w:rFonts w:ascii="Times New Roman" w:hAnsi="Times New Roman" w:cs="Times New Roman"/>
          <w:sz w:val="48"/>
          <w:szCs w:val="48"/>
        </w:rPr>
        <w:t>Основными формами осуществления деятельности Палаты явля</w:t>
      </w:r>
      <w:r w:rsidR="00DA57BC" w:rsidRPr="00F35A01">
        <w:rPr>
          <w:rFonts w:ascii="Times New Roman" w:hAnsi="Times New Roman" w:cs="Times New Roman"/>
          <w:sz w:val="48"/>
          <w:szCs w:val="48"/>
        </w:rPr>
        <w:t>ю</w:t>
      </w:r>
      <w:r w:rsidRPr="00F35A01">
        <w:rPr>
          <w:rFonts w:ascii="Times New Roman" w:hAnsi="Times New Roman" w:cs="Times New Roman"/>
          <w:sz w:val="48"/>
          <w:szCs w:val="48"/>
        </w:rPr>
        <w:t>тся контрол</w:t>
      </w:r>
      <w:r w:rsidR="00DA57BC" w:rsidRPr="00F35A01">
        <w:rPr>
          <w:rFonts w:ascii="Times New Roman" w:hAnsi="Times New Roman" w:cs="Times New Roman"/>
          <w:sz w:val="48"/>
          <w:szCs w:val="48"/>
        </w:rPr>
        <w:t>ьная и экспертно-аналитическая.</w:t>
      </w:r>
    </w:p>
    <w:p w:rsidR="00DA57BC" w:rsidRPr="00F35A01" w:rsidRDefault="00DA57BC" w:rsidP="00DA57BC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48"/>
        </w:rPr>
      </w:pPr>
    </w:p>
    <w:p w:rsidR="006F63D1" w:rsidRPr="00F35A01" w:rsidRDefault="00EF3D01" w:rsidP="00922293">
      <w:pPr>
        <w:ind w:firstLine="851"/>
        <w:jc w:val="both"/>
        <w:rPr>
          <w:sz w:val="48"/>
          <w:szCs w:val="48"/>
        </w:rPr>
      </w:pPr>
      <w:r w:rsidRPr="00F35A01">
        <w:rPr>
          <w:sz w:val="48"/>
          <w:szCs w:val="48"/>
        </w:rPr>
        <w:t>В 20</w:t>
      </w:r>
      <w:r w:rsidR="008642A9" w:rsidRPr="00F35A01">
        <w:rPr>
          <w:sz w:val="48"/>
          <w:szCs w:val="48"/>
        </w:rPr>
        <w:t>20</w:t>
      </w:r>
      <w:r w:rsidR="00A23220" w:rsidRPr="00F35A01">
        <w:rPr>
          <w:sz w:val="48"/>
          <w:szCs w:val="48"/>
        </w:rPr>
        <w:t> </w:t>
      </w:r>
      <w:r w:rsidRPr="00F35A01">
        <w:rPr>
          <w:sz w:val="48"/>
          <w:szCs w:val="48"/>
        </w:rPr>
        <w:t xml:space="preserve">году </w:t>
      </w:r>
      <w:r w:rsidR="00E40543" w:rsidRPr="00F35A01">
        <w:rPr>
          <w:sz w:val="48"/>
          <w:szCs w:val="48"/>
        </w:rPr>
        <w:t>проведено</w:t>
      </w:r>
      <w:r w:rsidRPr="00F35A01">
        <w:rPr>
          <w:sz w:val="48"/>
          <w:szCs w:val="48"/>
        </w:rPr>
        <w:t xml:space="preserve"> </w:t>
      </w:r>
      <w:r w:rsidR="008642A9" w:rsidRPr="00F35A01">
        <w:rPr>
          <w:sz w:val="48"/>
          <w:szCs w:val="48"/>
        </w:rPr>
        <w:t>134 контрольных и экспертно-аналитических мероприятия, в том числе 40 мероприятий по внешнему контролю за направлением и и</w:t>
      </w:r>
      <w:r w:rsidR="00922293" w:rsidRPr="00F35A01">
        <w:rPr>
          <w:sz w:val="48"/>
          <w:szCs w:val="48"/>
        </w:rPr>
        <w:t>спользованием бюджетных средств</w:t>
      </w:r>
      <w:r w:rsidR="00DA57BC" w:rsidRPr="00F35A01">
        <w:rPr>
          <w:sz w:val="48"/>
          <w:szCs w:val="48"/>
        </w:rPr>
        <w:t>.</w:t>
      </w:r>
    </w:p>
    <w:p w:rsidR="00CC74AE" w:rsidRPr="00B3465C" w:rsidRDefault="009E69DA" w:rsidP="00922293">
      <w:pPr>
        <w:ind w:firstLine="851"/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П</w:t>
      </w:r>
      <w:r w:rsidR="00922293" w:rsidRPr="00B3465C">
        <w:rPr>
          <w:sz w:val="48"/>
          <w:szCs w:val="48"/>
        </w:rPr>
        <w:t>роверен</w:t>
      </w:r>
      <w:r w:rsidR="0043093B" w:rsidRPr="00B3465C">
        <w:rPr>
          <w:sz w:val="48"/>
          <w:szCs w:val="48"/>
        </w:rPr>
        <w:t xml:space="preserve"> </w:t>
      </w:r>
      <w:r w:rsidR="00922293" w:rsidRPr="00B3465C">
        <w:rPr>
          <w:sz w:val="48"/>
          <w:szCs w:val="48"/>
        </w:rPr>
        <w:t>271</w:t>
      </w:r>
      <w:r w:rsidR="004D63C2" w:rsidRPr="00B3465C">
        <w:rPr>
          <w:sz w:val="48"/>
          <w:szCs w:val="48"/>
        </w:rPr>
        <w:t> объект, в том числе:</w:t>
      </w:r>
    </w:p>
    <w:p w:rsidR="00CC74AE" w:rsidRPr="00B3465C" w:rsidRDefault="00922293" w:rsidP="00DC1B6E">
      <w:pPr>
        <w:ind w:firstLine="851"/>
        <w:jc w:val="both"/>
        <w:rPr>
          <w:sz w:val="48"/>
          <w:szCs w:val="48"/>
        </w:rPr>
      </w:pPr>
      <w:r w:rsidRPr="00B3465C">
        <w:rPr>
          <w:sz w:val="48"/>
          <w:szCs w:val="48"/>
        </w:rPr>
        <w:t>56</w:t>
      </w:r>
      <w:r w:rsidR="0043093B" w:rsidRPr="00B3465C">
        <w:rPr>
          <w:sz w:val="48"/>
          <w:szCs w:val="48"/>
        </w:rPr>
        <w:t> </w:t>
      </w:r>
      <w:r w:rsidR="00D10CFE" w:rsidRPr="00B3465C">
        <w:rPr>
          <w:sz w:val="48"/>
          <w:szCs w:val="48"/>
        </w:rPr>
        <w:t>государственн</w:t>
      </w:r>
      <w:r w:rsidR="00A23220" w:rsidRPr="00B3465C">
        <w:rPr>
          <w:sz w:val="48"/>
          <w:szCs w:val="48"/>
        </w:rPr>
        <w:t xml:space="preserve">ых </w:t>
      </w:r>
      <w:r w:rsidR="00D10CFE" w:rsidRPr="00B3465C">
        <w:rPr>
          <w:sz w:val="48"/>
          <w:szCs w:val="48"/>
        </w:rPr>
        <w:t>учреждени</w:t>
      </w:r>
      <w:r w:rsidR="002D4EEA" w:rsidRPr="00B3465C">
        <w:rPr>
          <w:sz w:val="48"/>
          <w:szCs w:val="48"/>
        </w:rPr>
        <w:t>й</w:t>
      </w:r>
      <w:r w:rsidR="00D10CFE" w:rsidRPr="00B3465C">
        <w:rPr>
          <w:sz w:val="48"/>
          <w:szCs w:val="48"/>
        </w:rPr>
        <w:t>,</w:t>
      </w:r>
    </w:p>
    <w:p w:rsidR="00CC74AE" w:rsidRPr="00B3465C" w:rsidRDefault="002D4EEA" w:rsidP="00DC1B6E">
      <w:pPr>
        <w:ind w:firstLine="851"/>
        <w:jc w:val="both"/>
        <w:rPr>
          <w:sz w:val="48"/>
          <w:szCs w:val="48"/>
        </w:rPr>
      </w:pPr>
      <w:r w:rsidRPr="00B3465C">
        <w:rPr>
          <w:sz w:val="48"/>
          <w:szCs w:val="48"/>
        </w:rPr>
        <w:t>2</w:t>
      </w:r>
      <w:r w:rsidR="00922293" w:rsidRPr="00B3465C">
        <w:rPr>
          <w:sz w:val="48"/>
          <w:szCs w:val="48"/>
        </w:rPr>
        <w:t>5</w:t>
      </w:r>
      <w:r w:rsidRPr="00B3465C">
        <w:rPr>
          <w:sz w:val="48"/>
          <w:szCs w:val="48"/>
        </w:rPr>
        <w:t> государственных орган</w:t>
      </w:r>
      <w:r w:rsidR="005B1555" w:rsidRPr="00B3465C">
        <w:rPr>
          <w:sz w:val="48"/>
          <w:szCs w:val="48"/>
        </w:rPr>
        <w:t>ов</w:t>
      </w:r>
      <w:r w:rsidRPr="00B3465C">
        <w:rPr>
          <w:sz w:val="48"/>
          <w:szCs w:val="48"/>
        </w:rPr>
        <w:t>,</w:t>
      </w:r>
    </w:p>
    <w:p w:rsidR="00D10CFE" w:rsidRPr="00B3465C" w:rsidRDefault="00922293" w:rsidP="00DC1B6E">
      <w:pPr>
        <w:ind w:firstLine="851"/>
        <w:jc w:val="both"/>
        <w:rPr>
          <w:sz w:val="48"/>
          <w:szCs w:val="48"/>
        </w:rPr>
      </w:pPr>
      <w:r w:rsidRPr="00B3465C">
        <w:rPr>
          <w:sz w:val="48"/>
          <w:szCs w:val="48"/>
        </w:rPr>
        <w:t>16</w:t>
      </w:r>
      <w:r w:rsidR="00A23220" w:rsidRPr="00B3465C">
        <w:rPr>
          <w:sz w:val="48"/>
          <w:szCs w:val="48"/>
        </w:rPr>
        <w:t> </w:t>
      </w:r>
      <w:r w:rsidR="0043093B" w:rsidRPr="00B3465C">
        <w:rPr>
          <w:sz w:val="48"/>
          <w:szCs w:val="48"/>
        </w:rPr>
        <w:t>администраци</w:t>
      </w:r>
      <w:r w:rsidRPr="00B3465C">
        <w:rPr>
          <w:sz w:val="48"/>
          <w:szCs w:val="48"/>
        </w:rPr>
        <w:t>й</w:t>
      </w:r>
      <w:r w:rsidR="0043093B" w:rsidRPr="00B3465C">
        <w:rPr>
          <w:sz w:val="48"/>
          <w:szCs w:val="48"/>
        </w:rPr>
        <w:t xml:space="preserve"> </w:t>
      </w:r>
      <w:r w:rsidR="00DC4940" w:rsidRPr="00B3465C">
        <w:rPr>
          <w:sz w:val="48"/>
          <w:szCs w:val="48"/>
        </w:rPr>
        <w:t>муниципальных образований</w:t>
      </w:r>
      <w:r w:rsidR="00D10CFE" w:rsidRPr="00B3465C">
        <w:rPr>
          <w:sz w:val="48"/>
          <w:szCs w:val="48"/>
        </w:rPr>
        <w:t>.</w:t>
      </w:r>
    </w:p>
    <w:p w:rsidR="00A23220" w:rsidRPr="00790320" w:rsidRDefault="00DC4940" w:rsidP="00DC1B6E">
      <w:pPr>
        <w:ind w:firstLine="851"/>
        <w:jc w:val="both"/>
        <w:rPr>
          <w:sz w:val="48"/>
          <w:szCs w:val="48"/>
        </w:rPr>
      </w:pPr>
      <w:r w:rsidRPr="00790320">
        <w:rPr>
          <w:sz w:val="48"/>
          <w:szCs w:val="48"/>
        </w:rPr>
        <w:t xml:space="preserve">Подготовлено </w:t>
      </w:r>
      <w:r w:rsidR="00636AF4" w:rsidRPr="00790320">
        <w:rPr>
          <w:sz w:val="48"/>
          <w:szCs w:val="48"/>
        </w:rPr>
        <w:t>61</w:t>
      </w:r>
      <w:r w:rsidRPr="00790320">
        <w:rPr>
          <w:sz w:val="48"/>
          <w:szCs w:val="48"/>
        </w:rPr>
        <w:t> заключени</w:t>
      </w:r>
      <w:r w:rsidR="00636AF4" w:rsidRPr="00790320">
        <w:rPr>
          <w:sz w:val="48"/>
          <w:szCs w:val="48"/>
        </w:rPr>
        <w:t>е</w:t>
      </w:r>
      <w:r w:rsidR="00A23220" w:rsidRPr="00790320">
        <w:rPr>
          <w:sz w:val="48"/>
          <w:szCs w:val="48"/>
        </w:rPr>
        <w:t xml:space="preserve"> на проекты законов Калужской области, </w:t>
      </w:r>
      <w:r w:rsidR="00790320" w:rsidRPr="00790320">
        <w:rPr>
          <w:sz w:val="48"/>
          <w:szCs w:val="48"/>
        </w:rPr>
        <w:t>15</w:t>
      </w:r>
      <w:r w:rsidR="005B1555" w:rsidRPr="00790320">
        <w:rPr>
          <w:sz w:val="48"/>
          <w:szCs w:val="48"/>
        </w:rPr>
        <w:t xml:space="preserve"> заключений на проекты постановлений о внесении изменений в госпрограммы области, </w:t>
      </w:r>
      <w:r w:rsidR="00A23220" w:rsidRPr="00790320">
        <w:rPr>
          <w:sz w:val="48"/>
          <w:szCs w:val="48"/>
        </w:rPr>
        <w:t>а также заключения на отчёты о</w:t>
      </w:r>
      <w:r w:rsidR="00BE51A4">
        <w:rPr>
          <w:sz w:val="48"/>
          <w:szCs w:val="48"/>
        </w:rPr>
        <w:t>б исполнении областного бюджета</w:t>
      </w:r>
      <w:r w:rsidR="00C84A93">
        <w:rPr>
          <w:sz w:val="48"/>
          <w:szCs w:val="48"/>
        </w:rPr>
        <w:t xml:space="preserve"> </w:t>
      </w:r>
      <w:r w:rsidR="005A5385">
        <w:rPr>
          <w:sz w:val="48"/>
          <w:szCs w:val="48"/>
        </w:rPr>
        <w:t>и</w:t>
      </w:r>
      <w:r w:rsidR="00A23220" w:rsidRPr="00790320">
        <w:rPr>
          <w:sz w:val="48"/>
          <w:szCs w:val="48"/>
        </w:rPr>
        <w:t xml:space="preserve"> бюджета Территориального фонда обязательного медицинского страхования.</w:t>
      </w:r>
    </w:p>
    <w:p w:rsidR="003A3470" w:rsidRPr="001761DE" w:rsidRDefault="003A3470" w:rsidP="00DC1B6E">
      <w:pPr>
        <w:ind w:firstLine="851"/>
        <w:jc w:val="both"/>
        <w:rPr>
          <w:sz w:val="36"/>
          <w:szCs w:val="48"/>
        </w:rPr>
      </w:pPr>
    </w:p>
    <w:p w:rsidR="00A23220" w:rsidRDefault="00A23220" w:rsidP="00DC1B6E">
      <w:pPr>
        <w:ind w:firstLine="851"/>
        <w:jc w:val="both"/>
        <w:rPr>
          <w:sz w:val="48"/>
          <w:szCs w:val="48"/>
        </w:rPr>
      </w:pPr>
      <w:r w:rsidRPr="00E62602">
        <w:rPr>
          <w:sz w:val="48"/>
          <w:szCs w:val="48"/>
        </w:rPr>
        <w:t>Проведен</w:t>
      </w:r>
      <w:r w:rsidR="009E69DA">
        <w:rPr>
          <w:sz w:val="48"/>
          <w:szCs w:val="48"/>
        </w:rPr>
        <w:t>ы</w:t>
      </w:r>
      <w:r w:rsidRPr="00E62602">
        <w:rPr>
          <w:sz w:val="48"/>
          <w:szCs w:val="48"/>
        </w:rPr>
        <w:t xml:space="preserve"> экспертиз</w:t>
      </w:r>
      <w:r w:rsidR="009E69DA">
        <w:rPr>
          <w:sz w:val="48"/>
          <w:szCs w:val="48"/>
        </w:rPr>
        <w:t>ы</w:t>
      </w:r>
      <w:r w:rsidRPr="00E62602">
        <w:rPr>
          <w:sz w:val="48"/>
          <w:szCs w:val="48"/>
        </w:rPr>
        <w:t xml:space="preserve"> проект</w:t>
      </w:r>
      <w:r w:rsidR="009E69DA">
        <w:rPr>
          <w:sz w:val="48"/>
          <w:szCs w:val="48"/>
        </w:rPr>
        <w:t>ов</w:t>
      </w:r>
      <w:r w:rsidRPr="00E62602">
        <w:rPr>
          <w:sz w:val="48"/>
          <w:szCs w:val="48"/>
        </w:rPr>
        <w:t xml:space="preserve"> закон</w:t>
      </w:r>
      <w:r w:rsidR="009E69DA">
        <w:rPr>
          <w:sz w:val="48"/>
          <w:szCs w:val="48"/>
        </w:rPr>
        <w:t>ов</w:t>
      </w:r>
      <w:r w:rsidR="00DA57BC">
        <w:rPr>
          <w:sz w:val="48"/>
          <w:szCs w:val="48"/>
        </w:rPr>
        <w:t xml:space="preserve"> </w:t>
      </w:r>
      <w:r w:rsidR="009E69DA">
        <w:rPr>
          <w:sz w:val="48"/>
          <w:szCs w:val="48"/>
        </w:rPr>
        <w:t>о</w:t>
      </w:r>
      <w:r w:rsidR="00DC4940" w:rsidRPr="00E62602">
        <w:rPr>
          <w:sz w:val="48"/>
          <w:szCs w:val="48"/>
        </w:rPr>
        <w:t>б областном бюджете</w:t>
      </w:r>
      <w:r w:rsidR="009E69DA">
        <w:rPr>
          <w:sz w:val="48"/>
          <w:szCs w:val="48"/>
        </w:rPr>
        <w:t xml:space="preserve"> и</w:t>
      </w:r>
      <w:r w:rsidR="00DC4940" w:rsidRPr="00E62602">
        <w:rPr>
          <w:sz w:val="48"/>
          <w:szCs w:val="48"/>
        </w:rPr>
        <w:t xml:space="preserve"> </w:t>
      </w:r>
      <w:r w:rsidR="009E69DA">
        <w:rPr>
          <w:sz w:val="48"/>
          <w:szCs w:val="48"/>
        </w:rPr>
        <w:t>о</w:t>
      </w:r>
      <w:r w:rsidR="009E69DA" w:rsidRPr="00E62602">
        <w:rPr>
          <w:sz w:val="48"/>
          <w:szCs w:val="48"/>
        </w:rPr>
        <w:t xml:space="preserve"> бюджете Территориального фонда обязательного медицинского страхования</w:t>
      </w:r>
      <w:r w:rsidR="00DA57BC">
        <w:rPr>
          <w:sz w:val="48"/>
          <w:szCs w:val="48"/>
        </w:rPr>
        <w:t xml:space="preserve"> </w:t>
      </w:r>
      <w:r w:rsidR="009E69DA" w:rsidRPr="00E62602">
        <w:rPr>
          <w:sz w:val="48"/>
          <w:szCs w:val="48"/>
        </w:rPr>
        <w:t>на 2021 год и плановый период 2022 и 2023 годов</w:t>
      </w:r>
      <w:r w:rsidRPr="00E62602">
        <w:rPr>
          <w:sz w:val="48"/>
          <w:szCs w:val="48"/>
        </w:rPr>
        <w:t>.</w:t>
      </w:r>
    </w:p>
    <w:p w:rsidR="00CB246E" w:rsidRPr="00D138AB" w:rsidRDefault="00CB246E" w:rsidP="00DC1B6E">
      <w:pPr>
        <w:ind w:firstLine="851"/>
        <w:jc w:val="both"/>
        <w:rPr>
          <w:sz w:val="28"/>
          <w:szCs w:val="48"/>
        </w:rPr>
      </w:pPr>
    </w:p>
    <w:p w:rsidR="008078F3" w:rsidRPr="00160245" w:rsidRDefault="00A23220" w:rsidP="00DC1B6E">
      <w:pPr>
        <w:ind w:firstLine="851"/>
        <w:jc w:val="both"/>
        <w:rPr>
          <w:sz w:val="48"/>
          <w:szCs w:val="48"/>
        </w:rPr>
      </w:pPr>
      <w:r w:rsidRPr="00227DCF">
        <w:rPr>
          <w:sz w:val="48"/>
          <w:szCs w:val="48"/>
        </w:rPr>
        <w:t>В соответствии со статьями 268.1 и 264.4 Бюджетного кодекса Росс</w:t>
      </w:r>
      <w:r w:rsidR="00DC4940" w:rsidRPr="00227DCF">
        <w:rPr>
          <w:sz w:val="48"/>
          <w:szCs w:val="48"/>
        </w:rPr>
        <w:t>ийской Федерации подготовлено 3</w:t>
      </w:r>
      <w:r w:rsidR="00160245" w:rsidRPr="00227DCF">
        <w:rPr>
          <w:sz w:val="48"/>
          <w:szCs w:val="48"/>
        </w:rPr>
        <w:t>2</w:t>
      </w:r>
      <w:r w:rsidR="000777B8" w:rsidRPr="00227DCF">
        <w:rPr>
          <w:sz w:val="48"/>
          <w:szCs w:val="48"/>
        </w:rPr>
        <w:t> </w:t>
      </w:r>
      <w:r w:rsidR="00DC4940" w:rsidRPr="00227DCF">
        <w:rPr>
          <w:sz w:val="48"/>
          <w:szCs w:val="48"/>
        </w:rPr>
        <w:t>заключени</w:t>
      </w:r>
      <w:r w:rsidR="00160245" w:rsidRPr="00227DCF">
        <w:rPr>
          <w:sz w:val="48"/>
          <w:szCs w:val="48"/>
        </w:rPr>
        <w:t>я</w:t>
      </w:r>
      <w:r w:rsidRPr="00227DCF">
        <w:rPr>
          <w:sz w:val="48"/>
          <w:szCs w:val="48"/>
        </w:rPr>
        <w:t xml:space="preserve"> по результатам внешней проверки</w:t>
      </w:r>
      <w:r w:rsidRPr="00160245">
        <w:rPr>
          <w:sz w:val="48"/>
          <w:szCs w:val="48"/>
        </w:rPr>
        <w:t xml:space="preserve"> бюджетной отчетности главных распорядителей средств бюджета.</w:t>
      </w:r>
    </w:p>
    <w:p w:rsidR="004F67F9" w:rsidRPr="00DA57BC" w:rsidRDefault="004F67F9" w:rsidP="009D1354">
      <w:pPr>
        <w:ind w:firstLine="851"/>
        <w:jc w:val="both"/>
        <w:rPr>
          <w:sz w:val="28"/>
          <w:szCs w:val="48"/>
        </w:rPr>
      </w:pPr>
    </w:p>
    <w:p w:rsidR="00C84A93" w:rsidRDefault="009C6CB8" w:rsidP="009D1354">
      <w:pPr>
        <w:ind w:firstLine="851"/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Палатой проводился ежеквартальный м</w:t>
      </w:r>
      <w:r w:rsidRPr="009C6CB8">
        <w:rPr>
          <w:sz w:val="48"/>
          <w:szCs w:val="48"/>
        </w:rPr>
        <w:t>ониторинг реализации в Калужской области национальных проектов (программ)</w:t>
      </w:r>
      <w:r w:rsidR="006F63D1">
        <w:rPr>
          <w:sz w:val="48"/>
          <w:szCs w:val="48"/>
        </w:rPr>
        <w:t>.</w:t>
      </w:r>
    </w:p>
    <w:p w:rsidR="009E69DA" w:rsidRDefault="009C6CB8" w:rsidP="009D1354">
      <w:pPr>
        <w:ind w:firstLine="851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Результаты мониторинга размещались на </w:t>
      </w:r>
      <w:r w:rsidR="001761DE">
        <w:rPr>
          <w:sz w:val="48"/>
          <w:szCs w:val="48"/>
        </w:rPr>
        <w:t>сайте Палаты и на портале Счётной палаты Российской Федерации</w:t>
      </w:r>
      <w:r w:rsidR="00010C06">
        <w:rPr>
          <w:sz w:val="48"/>
          <w:szCs w:val="48"/>
        </w:rPr>
        <w:t>.</w:t>
      </w:r>
    </w:p>
    <w:p w:rsidR="009C6CB8" w:rsidRPr="00DA57BC" w:rsidRDefault="009C6CB8" w:rsidP="009D1354">
      <w:pPr>
        <w:ind w:firstLine="851"/>
        <w:jc w:val="both"/>
        <w:rPr>
          <w:sz w:val="28"/>
          <w:szCs w:val="40"/>
        </w:rPr>
      </w:pPr>
    </w:p>
    <w:p w:rsidR="00D10CFE" w:rsidRPr="00820295" w:rsidRDefault="00A23220" w:rsidP="00DC1B6E">
      <w:pPr>
        <w:ind w:firstLine="851"/>
        <w:jc w:val="both"/>
        <w:rPr>
          <w:sz w:val="48"/>
          <w:szCs w:val="50"/>
        </w:rPr>
      </w:pPr>
      <w:r w:rsidRPr="00820295">
        <w:rPr>
          <w:sz w:val="48"/>
          <w:szCs w:val="50"/>
        </w:rPr>
        <w:t>В соответствии со статьёй 136 Б</w:t>
      </w:r>
      <w:r w:rsidR="008078F3" w:rsidRPr="00820295">
        <w:rPr>
          <w:sz w:val="48"/>
          <w:szCs w:val="50"/>
        </w:rPr>
        <w:t xml:space="preserve">юджетного кодекса </w:t>
      </w:r>
      <w:r w:rsidRPr="00820295">
        <w:rPr>
          <w:sz w:val="48"/>
          <w:szCs w:val="50"/>
        </w:rPr>
        <w:t>проведена внешняя проверка</w:t>
      </w:r>
      <w:r w:rsidR="00DA57BC">
        <w:rPr>
          <w:sz w:val="48"/>
          <w:szCs w:val="50"/>
        </w:rPr>
        <w:t xml:space="preserve"> </w:t>
      </w:r>
      <w:r w:rsidRPr="00820295">
        <w:rPr>
          <w:sz w:val="48"/>
          <w:szCs w:val="50"/>
        </w:rPr>
        <w:t>отчётов о</w:t>
      </w:r>
      <w:r w:rsidR="00DC4940" w:rsidRPr="00820295">
        <w:rPr>
          <w:sz w:val="48"/>
          <w:szCs w:val="50"/>
        </w:rPr>
        <w:t>б исполнении</w:t>
      </w:r>
      <w:r w:rsidR="00DA57BC">
        <w:rPr>
          <w:sz w:val="48"/>
          <w:szCs w:val="50"/>
        </w:rPr>
        <w:t xml:space="preserve"> </w:t>
      </w:r>
      <w:r w:rsidR="00DC4940" w:rsidRPr="00820295">
        <w:rPr>
          <w:sz w:val="48"/>
          <w:szCs w:val="50"/>
        </w:rPr>
        <w:t>бюджетов</w:t>
      </w:r>
      <w:r w:rsidR="00DA57BC">
        <w:rPr>
          <w:sz w:val="48"/>
          <w:szCs w:val="50"/>
        </w:rPr>
        <w:t xml:space="preserve"> </w:t>
      </w:r>
      <w:r w:rsidR="00DC335F" w:rsidRPr="00DC335F">
        <w:rPr>
          <w:sz w:val="48"/>
          <w:szCs w:val="50"/>
        </w:rPr>
        <w:t>4</w:t>
      </w:r>
      <w:r w:rsidR="00DA57BC">
        <w:rPr>
          <w:sz w:val="48"/>
          <w:szCs w:val="50"/>
        </w:rPr>
        <w:noBreakHyphen/>
      </w:r>
      <w:r w:rsidR="00DC335F" w:rsidRPr="00DC335F">
        <w:rPr>
          <w:sz w:val="48"/>
          <w:szCs w:val="50"/>
        </w:rPr>
        <w:t>х</w:t>
      </w:r>
      <w:r w:rsidR="00DA57BC">
        <w:rPr>
          <w:sz w:val="48"/>
          <w:szCs w:val="50"/>
        </w:rPr>
        <w:t> </w:t>
      </w:r>
      <w:r w:rsidR="00C84A93">
        <w:rPr>
          <w:sz w:val="48"/>
          <w:szCs w:val="50"/>
        </w:rPr>
        <w:t>муниципальных образований</w:t>
      </w:r>
      <w:r w:rsidRPr="00820295">
        <w:rPr>
          <w:sz w:val="48"/>
          <w:szCs w:val="50"/>
        </w:rPr>
        <w:t>.</w:t>
      </w:r>
    </w:p>
    <w:p w:rsidR="003A3470" w:rsidRPr="00DA57BC" w:rsidRDefault="003A3470" w:rsidP="00DC1B6E">
      <w:pPr>
        <w:ind w:firstLine="851"/>
        <w:jc w:val="both"/>
        <w:rPr>
          <w:sz w:val="28"/>
          <w:szCs w:val="40"/>
          <w:highlight w:val="yellow"/>
        </w:rPr>
      </w:pPr>
    </w:p>
    <w:p w:rsidR="00EE1B81" w:rsidRPr="00F5017A" w:rsidRDefault="00A2288D" w:rsidP="00A2288D">
      <w:pPr>
        <w:ind w:firstLine="851"/>
        <w:jc w:val="both"/>
        <w:rPr>
          <w:sz w:val="48"/>
          <w:szCs w:val="50"/>
        </w:rPr>
      </w:pPr>
      <w:r w:rsidRPr="00F5017A">
        <w:rPr>
          <w:sz w:val="48"/>
          <w:szCs w:val="50"/>
        </w:rPr>
        <w:t>В отчётном периоде проведено</w:t>
      </w:r>
      <w:r w:rsidR="00EE1B81" w:rsidRPr="00F5017A">
        <w:rPr>
          <w:sz w:val="48"/>
          <w:szCs w:val="50"/>
        </w:rPr>
        <w:t>:</w:t>
      </w:r>
    </w:p>
    <w:p w:rsidR="001761DE" w:rsidRPr="00F5017A" w:rsidRDefault="00EE1B81" w:rsidP="00EE1B81">
      <w:pPr>
        <w:ind w:firstLine="851"/>
        <w:jc w:val="both"/>
        <w:rPr>
          <w:sz w:val="48"/>
          <w:szCs w:val="50"/>
        </w:rPr>
      </w:pPr>
      <w:r w:rsidRPr="00F5017A">
        <w:rPr>
          <w:sz w:val="48"/>
          <w:szCs w:val="50"/>
        </w:rPr>
        <w:t>-</w:t>
      </w:r>
      <w:r w:rsidR="00D138AB" w:rsidRPr="00F5017A">
        <w:rPr>
          <w:sz w:val="48"/>
          <w:szCs w:val="50"/>
        </w:rPr>
        <w:t xml:space="preserve"> </w:t>
      </w:r>
      <w:r w:rsidR="005A75E2" w:rsidRPr="00F5017A">
        <w:rPr>
          <w:sz w:val="48"/>
          <w:szCs w:val="50"/>
        </w:rPr>
        <w:t xml:space="preserve">9 </w:t>
      </w:r>
      <w:r w:rsidR="00A2288D" w:rsidRPr="00F5017A">
        <w:rPr>
          <w:sz w:val="48"/>
          <w:szCs w:val="50"/>
        </w:rPr>
        <w:t>мероприятий по аудиту эффективности</w:t>
      </w:r>
      <w:r w:rsidR="00DA57BC" w:rsidRPr="00F5017A">
        <w:rPr>
          <w:sz w:val="48"/>
          <w:szCs w:val="50"/>
        </w:rPr>
        <w:t xml:space="preserve"> р</w:t>
      </w:r>
      <w:r w:rsidR="00A2288D" w:rsidRPr="00F5017A">
        <w:rPr>
          <w:sz w:val="48"/>
          <w:szCs w:val="50"/>
        </w:rPr>
        <w:t>еализации</w:t>
      </w:r>
      <w:r w:rsidRPr="00F5017A">
        <w:rPr>
          <w:sz w:val="48"/>
          <w:szCs w:val="50"/>
        </w:rPr>
        <w:t xml:space="preserve"> </w:t>
      </w:r>
      <w:r w:rsidR="00A2288D" w:rsidRPr="00F5017A">
        <w:rPr>
          <w:sz w:val="48"/>
          <w:szCs w:val="50"/>
        </w:rPr>
        <w:t xml:space="preserve">государственных программ, а также </w:t>
      </w:r>
      <w:r w:rsidR="00F30317" w:rsidRPr="00F5017A">
        <w:rPr>
          <w:sz w:val="48"/>
          <w:szCs w:val="50"/>
        </w:rPr>
        <w:t xml:space="preserve">аудит </w:t>
      </w:r>
      <w:r w:rsidR="00A2288D" w:rsidRPr="00F5017A">
        <w:rPr>
          <w:sz w:val="48"/>
          <w:szCs w:val="50"/>
        </w:rPr>
        <w:t>областной адресной программы по переселению гражда</w:t>
      </w:r>
      <w:r w:rsidRPr="00F5017A">
        <w:rPr>
          <w:sz w:val="48"/>
          <w:szCs w:val="50"/>
        </w:rPr>
        <w:t>н из аварийного жилищного фонда;</w:t>
      </w:r>
    </w:p>
    <w:p w:rsidR="00861FA9" w:rsidRPr="00F5017A" w:rsidRDefault="00EE1B81" w:rsidP="00861FA9">
      <w:pPr>
        <w:ind w:firstLine="851"/>
        <w:jc w:val="both"/>
        <w:rPr>
          <w:sz w:val="48"/>
          <w:szCs w:val="50"/>
        </w:rPr>
      </w:pPr>
      <w:r w:rsidRPr="00F5017A">
        <w:rPr>
          <w:sz w:val="48"/>
          <w:szCs w:val="50"/>
        </w:rPr>
        <w:t xml:space="preserve">- </w:t>
      </w:r>
      <w:r w:rsidR="00992496" w:rsidRPr="00F5017A">
        <w:rPr>
          <w:sz w:val="48"/>
          <w:szCs w:val="50"/>
        </w:rPr>
        <w:t>8 мероприятий</w:t>
      </w:r>
      <w:r w:rsidR="00DA57BC" w:rsidRPr="00F5017A">
        <w:rPr>
          <w:sz w:val="48"/>
          <w:szCs w:val="50"/>
        </w:rPr>
        <w:t xml:space="preserve"> </w:t>
      </w:r>
      <w:r w:rsidR="00A2288D" w:rsidRPr="00F5017A">
        <w:rPr>
          <w:sz w:val="48"/>
          <w:szCs w:val="50"/>
        </w:rPr>
        <w:t xml:space="preserve">по проверке </w:t>
      </w:r>
      <w:r w:rsidR="00C84A93" w:rsidRPr="00F5017A">
        <w:rPr>
          <w:sz w:val="48"/>
          <w:szCs w:val="50"/>
        </w:rPr>
        <w:t>использования</w:t>
      </w:r>
      <w:r w:rsidR="00A2288D" w:rsidRPr="00F5017A">
        <w:rPr>
          <w:sz w:val="48"/>
          <w:szCs w:val="50"/>
        </w:rPr>
        <w:t xml:space="preserve"> бюджетных средств и</w:t>
      </w:r>
      <w:r w:rsidR="00F30317" w:rsidRPr="00F5017A">
        <w:rPr>
          <w:sz w:val="48"/>
          <w:szCs w:val="50"/>
        </w:rPr>
        <w:t xml:space="preserve"> средств из иных источников</w:t>
      </w:r>
      <w:r w:rsidR="00A2288D" w:rsidRPr="00F5017A">
        <w:rPr>
          <w:sz w:val="48"/>
          <w:szCs w:val="50"/>
        </w:rPr>
        <w:t xml:space="preserve"> </w:t>
      </w:r>
      <w:r w:rsidR="00992496" w:rsidRPr="00F5017A">
        <w:rPr>
          <w:sz w:val="48"/>
          <w:szCs w:val="50"/>
        </w:rPr>
        <w:t xml:space="preserve">в государственных бюджетных </w:t>
      </w:r>
      <w:r w:rsidR="00C84A93" w:rsidRPr="00F5017A">
        <w:rPr>
          <w:sz w:val="48"/>
          <w:szCs w:val="50"/>
        </w:rPr>
        <w:t>учреждениях области</w:t>
      </w:r>
      <w:r w:rsidRPr="00F5017A">
        <w:rPr>
          <w:sz w:val="48"/>
          <w:szCs w:val="50"/>
        </w:rPr>
        <w:t>;</w:t>
      </w:r>
    </w:p>
    <w:p w:rsidR="00EE1B81" w:rsidRPr="00D138AB" w:rsidRDefault="00EE1B81" w:rsidP="00861FA9">
      <w:pPr>
        <w:ind w:firstLine="851"/>
        <w:jc w:val="both"/>
        <w:rPr>
          <w:sz w:val="48"/>
          <w:szCs w:val="48"/>
        </w:rPr>
      </w:pPr>
      <w:r w:rsidRPr="00F5017A">
        <w:rPr>
          <w:sz w:val="48"/>
          <w:szCs w:val="50"/>
        </w:rPr>
        <w:t>- 12 мероприятий по отдельным вопросам расходования бюджетных средств и соблюдения установленного порядка</w:t>
      </w:r>
      <w:r w:rsidRPr="00EE1B81">
        <w:rPr>
          <w:sz w:val="48"/>
          <w:szCs w:val="50"/>
        </w:rPr>
        <w:t xml:space="preserve"> управления и распоряжением имуществом, </w:t>
      </w:r>
      <w:r w:rsidRPr="00D138AB">
        <w:rPr>
          <w:sz w:val="48"/>
          <w:szCs w:val="48"/>
        </w:rPr>
        <w:lastRenderedPageBreak/>
        <w:t>находящимся в собственности Калужской области;</w:t>
      </w:r>
    </w:p>
    <w:p w:rsidR="00EE1B81" w:rsidRPr="00F5017A" w:rsidRDefault="00EE1B81" w:rsidP="00A2288D">
      <w:pPr>
        <w:ind w:firstLine="851"/>
        <w:jc w:val="both"/>
        <w:rPr>
          <w:sz w:val="48"/>
          <w:szCs w:val="48"/>
        </w:rPr>
      </w:pPr>
      <w:r w:rsidRPr="00F5017A">
        <w:rPr>
          <w:sz w:val="48"/>
          <w:szCs w:val="48"/>
        </w:rPr>
        <w:t>- 2 мероприятия с</w:t>
      </w:r>
      <w:r w:rsidR="00CC74AE" w:rsidRPr="00F5017A">
        <w:rPr>
          <w:sz w:val="48"/>
          <w:szCs w:val="48"/>
        </w:rPr>
        <w:t>овместно с</w:t>
      </w:r>
      <w:r w:rsidR="00C45A58" w:rsidRPr="00F5017A">
        <w:rPr>
          <w:sz w:val="48"/>
          <w:szCs w:val="48"/>
        </w:rPr>
        <w:t xml:space="preserve">о Счетной палатой Российской </w:t>
      </w:r>
      <w:r w:rsidR="009E69DA" w:rsidRPr="00F5017A">
        <w:rPr>
          <w:sz w:val="48"/>
          <w:szCs w:val="48"/>
        </w:rPr>
        <w:t>Ф</w:t>
      </w:r>
      <w:r w:rsidR="00C45A58" w:rsidRPr="00F5017A">
        <w:rPr>
          <w:sz w:val="48"/>
          <w:szCs w:val="48"/>
        </w:rPr>
        <w:t>едерации</w:t>
      </w:r>
      <w:r w:rsidRPr="00F5017A">
        <w:rPr>
          <w:sz w:val="48"/>
          <w:szCs w:val="48"/>
        </w:rPr>
        <w:t>.</w:t>
      </w:r>
    </w:p>
    <w:p w:rsidR="009E69DA" w:rsidRPr="00F5017A" w:rsidRDefault="009E69DA" w:rsidP="00A2288D">
      <w:pPr>
        <w:ind w:firstLine="851"/>
        <w:jc w:val="both"/>
        <w:rPr>
          <w:sz w:val="28"/>
          <w:szCs w:val="20"/>
        </w:rPr>
      </w:pPr>
    </w:p>
    <w:p w:rsidR="00E04AB6" w:rsidRPr="00D138AB" w:rsidRDefault="00E10CE3" w:rsidP="00A2288D">
      <w:pPr>
        <w:ind w:firstLine="851"/>
        <w:jc w:val="both"/>
        <w:rPr>
          <w:sz w:val="48"/>
          <w:szCs w:val="46"/>
        </w:rPr>
      </w:pPr>
      <w:r w:rsidRPr="00F5017A">
        <w:rPr>
          <w:sz w:val="48"/>
          <w:szCs w:val="46"/>
        </w:rPr>
        <w:t>Проводился</w:t>
      </w:r>
      <w:r w:rsidR="00DA57BC" w:rsidRPr="00F5017A">
        <w:rPr>
          <w:sz w:val="48"/>
          <w:szCs w:val="46"/>
        </w:rPr>
        <w:t xml:space="preserve"> </w:t>
      </w:r>
      <w:r w:rsidR="009E69DA" w:rsidRPr="00F5017A">
        <w:rPr>
          <w:sz w:val="48"/>
          <w:szCs w:val="46"/>
        </w:rPr>
        <w:t>после</w:t>
      </w:r>
      <w:r w:rsidR="00E04AB6" w:rsidRPr="00F5017A">
        <w:rPr>
          <w:sz w:val="48"/>
          <w:szCs w:val="46"/>
        </w:rPr>
        <w:t>дующ</w:t>
      </w:r>
      <w:r w:rsidR="009E69DA" w:rsidRPr="00F5017A">
        <w:rPr>
          <w:sz w:val="48"/>
          <w:szCs w:val="46"/>
        </w:rPr>
        <w:t>ий</w:t>
      </w:r>
      <w:r w:rsidR="00E04AB6" w:rsidRPr="00F5017A">
        <w:rPr>
          <w:sz w:val="48"/>
          <w:szCs w:val="46"/>
        </w:rPr>
        <w:t xml:space="preserve"> контрол</w:t>
      </w:r>
      <w:r w:rsidR="009E69DA" w:rsidRPr="00F5017A">
        <w:rPr>
          <w:sz w:val="48"/>
          <w:szCs w:val="46"/>
        </w:rPr>
        <w:t>ь</w:t>
      </w:r>
      <w:r w:rsidR="00E04AB6" w:rsidRPr="00F5017A">
        <w:rPr>
          <w:sz w:val="48"/>
          <w:szCs w:val="46"/>
        </w:rPr>
        <w:t xml:space="preserve"> исполнения представлений Палаты.</w:t>
      </w:r>
    </w:p>
    <w:p w:rsidR="009E69DA" w:rsidRPr="00D138AB" w:rsidRDefault="009E69DA" w:rsidP="00A2288D">
      <w:pPr>
        <w:ind w:firstLine="851"/>
        <w:jc w:val="both"/>
        <w:rPr>
          <w:sz w:val="28"/>
          <w:szCs w:val="20"/>
          <w:highlight w:val="yellow"/>
        </w:rPr>
      </w:pPr>
    </w:p>
    <w:p w:rsidR="00573A32" w:rsidRDefault="00573A32" w:rsidP="00EF6A72">
      <w:pPr>
        <w:ind w:firstLine="851"/>
        <w:jc w:val="both"/>
        <w:rPr>
          <w:sz w:val="48"/>
          <w:szCs w:val="48"/>
        </w:rPr>
      </w:pPr>
      <w:r w:rsidRPr="00A05983">
        <w:rPr>
          <w:sz w:val="48"/>
          <w:szCs w:val="48"/>
        </w:rPr>
        <w:t xml:space="preserve">В рамках </w:t>
      </w:r>
      <w:r w:rsidR="00E10CE3" w:rsidRPr="00A05983">
        <w:rPr>
          <w:sz w:val="48"/>
          <w:szCs w:val="48"/>
        </w:rPr>
        <w:t>полномочий, проведены</w:t>
      </w:r>
      <w:r w:rsidRPr="00A05983">
        <w:rPr>
          <w:sz w:val="48"/>
          <w:szCs w:val="48"/>
        </w:rPr>
        <w:t xml:space="preserve"> проверки </w:t>
      </w:r>
      <w:r w:rsidR="00A05983" w:rsidRPr="00A05983">
        <w:rPr>
          <w:sz w:val="48"/>
          <w:szCs w:val="48"/>
        </w:rPr>
        <w:t>пяти</w:t>
      </w:r>
      <w:r w:rsidRPr="00A05983">
        <w:rPr>
          <w:sz w:val="48"/>
          <w:szCs w:val="48"/>
        </w:rPr>
        <w:t xml:space="preserve"> муниципальных районов – получателей межбюджетных </w:t>
      </w:r>
      <w:r w:rsidRPr="00F33079">
        <w:rPr>
          <w:sz w:val="48"/>
          <w:szCs w:val="48"/>
        </w:rPr>
        <w:t xml:space="preserve">трансфертов (это </w:t>
      </w:r>
      <w:r w:rsidR="00A05983" w:rsidRPr="00F33079">
        <w:rPr>
          <w:sz w:val="48"/>
          <w:szCs w:val="48"/>
        </w:rPr>
        <w:t>город Киров и Кировский район, Мещовский, Мосальский, Тарусский</w:t>
      </w:r>
      <w:r w:rsidR="001A2699" w:rsidRPr="00F33079">
        <w:rPr>
          <w:sz w:val="48"/>
          <w:szCs w:val="48"/>
        </w:rPr>
        <w:t xml:space="preserve">, и </w:t>
      </w:r>
      <w:r w:rsidR="00F33079" w:rsidRPr="00F33079">
        <w:rPr>
          <w:sz w:val="48"/>
          <w:szCs w:val="48"/>
        </w:rPr>
        <w:t xml:space="preserve">Юхновский </w:t>
      </w:r>
      <w:r w:rsidR="001A2699" w:rsidRPr="00F33079">
        <w:rPr>
          <w:sz w:val="48"/>
          <w:szCs w:val="48"/>
        </w:rPr>
        <w:t>районы</w:t>
      </w:r>
      <w:r w:rsidRPr="00F33079">
        <w:rPr>
          <w:sz w:val="48"/>
          <w:szCs w:val="48"/>
        </w:rPr>
        <w:t>).</w:t>
      </w:r>
    </w:p>
    <w:p w:rsidR="000A3D68" w:rsidRPr="00D138AB" w:rsidRDefault="000A3D68" w:rsidP="00EF6A72">
      <w:pPr>
        <w:ind w:firstLine="851"/>
        <w:jc w:val="both"/>
        <w:rPr>
          <w:sz w:val="28"/>
          <w:szCs w:val="48"/>
          <w:highlight w:val="yellow"/>
        </w:rPr>
      </w:pPr>
    </w:p>
    <w:p w:rsidR="00573A32" w:rsidRPr="00D138AB" w:rsidRDefault="00573A32" w:rsidP="00573A32">
      <w:pPr>
        <w:ind w:firstLine="851"/>
        <w:jc w:val="both"/>
        <w:rPr>
          <w:sz w:val="48"/>
          <w:szCs w:val="46"/>
        </w:rPr>
      </w:pPr>
      <w:r w:rsidRPr="00D138AB">
        <w:rPr>
          <w:sz w:val="48"/>
          <w:szCs w:val="46"/>
        </w:rPr>
        <w:t xml:space="preserve">В рамках </w:t>
      </w:r>
      <w:r w:rsidR="001E199B" w:rsidRPr="00D138AB">
        <w:rPr>
          <w:sz w:val="48"/>
          <w:szCs w:val="46"/>
        </w:rPr>
        <w:t>23</w:t>
      </w:r>
      <w:r w:rsidRPr="00D138AB">
        <w:rPr>
          <w:sz w:val="48"/>
          <w:szCs w:val="46"/>
        </w:rPr>
        <w:t xml:space="preserve"> контрольных мероприятий Палатой проводился аудит в сфере закупок согласно требованиям статьи 98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487356" w:rsidRPr="00487356" w:rsidRDefault="00487356" w:rsidP="00573A32">
      <w:pPr>
        <w:ind w:firstLine="851"/>
        <w:jc w:val="both"/>
        <w:rPr>
          <w:sz w:val="28"/>
          <w:szCs w:val="28"/>
          <w:highlight w:val="yellow"/>
        </w:rPr>
      </w:pPr>
    </w:p>
    <w:p w:rsidR="00573A32" w:rsidRPr="00D138AB" w:rsidRDefault="00003D83" w:rsidP="00573A32">
      <w:pPr>
        <w:ind w:firstLine="851"/>
        <w:jc w:val="both"/>
        <w:rPr>
          <w:sz w:val="48"/>
          <w:szCs w:val="46"/>
          <w:highlight w:val="yellow"/>
        </w:rPr>
      </w:pPr>
      <w:r w:rsidRPr="00D138AB">
        <w:rPr>
          <w:sz w:val="48"/>
          <w:szCs w:val="46"/>
        </w:rPr>
        <w:t>Всего в 2020</w:t>
      </w:r>
      <w:r w:rsidR="00573A32" w:rsidRPr="00D138AB">
        <w:rPr>
          <w:sz w:val="48"/>
          <w:szCs w:val="46"/>
        </w:rPr>
        <w:t xml:space="preserve"> году Палатой осуществлен аудит </w:t>
      </w:r>
      <w:r w:rsidRPr="00D138AB">
        <w:rPr>
          <w:sz w:val="48"/>
          <w:szCs w:val="46"/>
        </w:rPr>
        <w:t>3</w:t>
      </w:r>
      <w:r w:rsidR="00784CA2" w:rsidRPr="00D138AB">
        <w:rPr>
          <w:sz w:val="48"/>
          <w:szCs w:val="46"/>
        </w:rPr>
        <w:t xml:space="preserve"> тысяч </w:t>
      </w:r>
      <w:r w:rsidRPr="00D138AB">
        <w:rPr>
          <w:sz w:val="48"/>
          <w:szCs w:val="46"/>
        </w:rPr>
        <w:t>660</w:t>
      </w:r>
      <w:r w:rsidR="00517512" w:rsidRPr="00D138AB">
        <w:rPr>
          <w:sz w:val="48"/>
          <w:szCs w:val="46"/>
        </w:rPr>
        <w:t> </w:t>
      </w:r>
      <w:r w:rsidR="00573A32" w:rsidRPr="00D138AB">
        <w:rPr>
          <w:sz w:val="48"/>
          <w:szCs w:val="46"/>
        </w:rPr>
        <w:t xml:space="preserve">закупок товаров, работ, услуг </w:t>
      </w:r>
      <w:r w:rsidR="003732F5" w:rsidRPr="00D138AB">
        <w:rPr>
          <w:sz w:val="48"/>
          <w:szCs w:val="46"/>
        </w:rPr>
        <w:t>на общую сумму</w:t>
      </w:r>
      <w:r w:rsidR="00573A32" w:rsidRPr="00D138AB">
        <w:rPr>
          <w:sz w:val="48"/>
          <w:szCs w:val="46"/>
        </w:rPr>
        <w:t xml:space="preserve"> </w:t>
      </w:r>
      <w:r w:rsidR="00852B81" w:rsidRPr="00D138AB">
        <w:rPr>
          <w:sz w:val="48"/>
          <w:szCs w:val="46"/>
        </w:rPr>
        <w:t>10</w:t>
      </w:r>
      <w:r w:rsidR="00573A32" w:rsidRPr="00D138AB">
        <w:rPr>
          <w:sz w:val="48"/>
          <w:szCs w:val="46"/>
        </w:rPr>
        <w:t xml:space="preserve"> миллиардов </w:t>
      </w:r>
      <w:r w:rsidR="00852B81" w:rsidRPr="00D138AB">
        <w:rPr>
          <w:sz w:val="48"/>
          <w:szCs w:val="46"/>
        </w:rPr>
        <w:t>275</w:t>
      </w:r>
      <w:r w:rsidR="00573A32" w:rsidRPr="00D138AB">
        <w:rPr>
          <w:sz w:val="48"/>
          <w:szCs w:val="46"/>
        </w:rPr>
        <w:t> миллионов рублей.</w:t>
      </w:r>
    </w:p>
    <w:p w:rsidR="00573A32" w:rsidRPr="00D138AB" w:rsidRDefault="00573A32" w:rsidP="00573A32">
      <w:pPr>
        <w:ind w:firstLine="851"/>
        <w:jc w:val="both"/>
        <w:rPr>
          <w:sz w:val="48"/>
          <w:szCs w:val="46"/>
        </w:rPr>
      </w:pPr>
      <w:r w:rsidRPr="00D138AB">
        <w:rPr>
          <w:sz w:val="48"/>
          <w:szCs w:val="46"/>
        </w:rPr>
        <w:lastRenderedPageBreak/>
        <w:t xml:space="preserve">Выявлены нарушения по </w:t>
      </w:r>
      <w:r w:rsidR="00457254" w:rsidRPr="00D138AB">
        <w:rPr>
          <w:sz w:val="48"/>
          <w:szCs w:val="46"/>
        </w:rPr>
        <w:t>284</w:t>
      </w:r>
      <w:r w:rsidRPr="00D138AB">
        <w:rPr>
          <w:sz w:val="48"/>
          <w:szCs w:val="46"/>
        </w:rPr>
        <w:t> закупк</w:t>
      </w:r>
      <w:r w:rsidR="00517512" w:rsidRPr="00D138AB">
        <w:rPr>
          <w:sz w:val="48"/>
          <w:szCs w:val="46"/>
        </w:rPr>
        <w:t>ам</w:t>
      </w:r>
      <w:r w:rsidR="000A3D68" w:rsidRPr="00D138AB">
        <w:rPr>
          <w:sz w:val="48"/>
          <w:szCs w:val="46"/>
        </w:rPr>
        <w:t>. Это </w:t>
      </w:r>
      <w:r w:rsidR="00457254" w:rsidRPr="00D138AB">
        <w:rPr>
          <w:sz w:val="48"/>
          <w:szCs w:val="46"/>
        </w:rPr>
        <w:t>7,8</w:t>
      </w:r>
      <w:r w:rsidRPr="00D138AB">
        <w:rPr>
          <w:sz w:val="48"/>
          <w:szCs w:val="46"/>
        </w:rPr>
        <w:t> % общего количества проверенных закупок.</w:t>
      </w:r>
    </w:p>
    <w:p w:rsidR="00573A32" w:rsidRPr="00D138AB" w:rsidRDefault="00573A32" w:rsidP="00573A32">
      <w:pPr>
        <w:ind w:firstLine="851"/>
        <w:jc w:val="both"/>
        <w:rPr>
          <w:sz w:val="48"/>
          <w:szCs w:val="46"/>
        </w:rPr>
      </w:pPr>
      <w:r w:rsidRPr="00D138AB">
        <w:rPr>
          <w:sz w:val="48"/>
          <w:szCs w:val="46"/>
        </w:rPr>
        <w:t>Общее количество нарушений законод</w:t>
      </w:r>
      <w:r w:rsidR="00BE51A4" w:rsidRPr="00D138AB">
        <w:rPr>
          <w:sz w:val="48"/>
          <w:szCs w:val="46"/>
        </w:rPr>
        <w:t>ательства о контрактной системе</w:t>
      </w:r>
      <w:r w:rsidRPr="00D138AB">
        <w:rPr>
          <w:sz w:val="48"/>
          <w:szCs w:val="46"/>
        </w:rPr>
        <w:t xml:space="preserve"> составило </w:t>
      </w:r>
      <w:r w:rsidR="001A2A6F" w:rsidRPr="00D138AB">
        <w:rPr>
          <w:sz w:val="48"/>
          <w:szCs w:val="46"/>
        </w:rPr>
        <w:t>429</w:t>
      </w:r>
      <w:r w:rsidRPr="00D138AB">
        <w:rPr>
          <w:sz w:val="48"/>
          <w:szCs w:val="46"/>
        </w:rPr>
        <w:t>, из них 4</w:t>
      </w:r>
      <w:r w:rsidR="001A2A6F" w:rsidRPr="00D138AB">
        <w:rPr>
          <w:sz w:val="48"/>
          <w:szCs w:val="46"/>
        </w:rPr>
        <w:t>3</w:t>
      </w:r>
      <w:r w:rsidRPr="00D138AB">
        <w:rPr>
          <w:sz w:val="48"/>
          <w:szCs w:val="46"/>
        </w:rPr>
        <w:t xml:space="preserve"> </w:t>
      </w:r>
      <w:r w:rsidR="00517512" w:rsidRPr="00D138AB">
        <w:rPr>
          <w:sz w:val="48"/>
          <w:szCs w:val="46"/>
        </w:rPr>
        <w:t>–</w:t>
      </w:r>
      <w:r w:rsidRPr="00D138AB">
        <w:rPr>
          <w:sz w:val="48"/>
          <w:szCs w:val="46"/>
        </w:rPr>
        <w:t xml:space="preserve"> финансовые нарушения на сумму </w:t>
      </w:r>
      <w:r w:rsidR="001A2A6F" w:rsidRPr="00D138AB">
        <w:rPr>
          <w:sz w:val="48"/>
          <w:szCs w:val="46"/>
        </w:rPr>
        <w:t>13,1</w:t>
      </w:r>
      <w:r w:rsidRPr="00D138AB">
        <w:rPr>
          <w:sz w:val="48"/>
          <w:szCs w:val="46"/>
        </w:rPr>
        <w:t> млн руб.</w:t>
      </w:r>
    </w:p>
    <w:p w:rsidR="006C2FB8" w:rsidRDefault="006C2FB8" w:rsidP="00545EAB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</w:p>
    <w:p w:rsidR="006173B0" w:rsidRPr="00D138AB" w:rsidRDefault="00A86EEB" w:rsidP="00DC1B6E">
      <w:pPr>
        <w:ind w:firstLine="851"/>
        <w:jc w:val="both"/>
        <w:rPr>
          <w:sz w:val="48"/>
          <w:szCs w:val="48"/>
        </w:rPr>
      </w:pPr>
      <w:r w:rsidRPr="00D138AB">
        <w:rPr>
          <w:sz w:val="48"/>
          <w:szCs w:val="48"/>
        </w:rPr>
        <w:t>Финансовая оценка нар</w:t>
      </w:r>
      <w:r w:rsidR="00D94CA9" w:rsidRPr="00D138AB">
        <w:rPr>
          <w:sz w:val="48"/>
          <w:szCs w:val="48"/>
        </w:rPr>
        <w:t>ушений, выявленных Палатой в 2020</w:t>
      </w:r>
      <w:r w:rsidR="000A3D68" w:rsidRPr="00D138AB">
        <w:rPr>
          <w:sz w:val="48"/>
          <w:szCs w:val="48"/>
        </w:rPr>
        <w:t> </w:t>
      </w:r>
      <w:r w:rsidRPr="00D138AB">
        <w:rPr>
          <w:sz w:val="48"/>
          <w:szCs w:val="48"/>
        </w:rPr>
        <w:t>году по результатам контрольных мероприятий, составила</w:t>
      </w:r>
      <w:r w:rsidR="00EC3E00" w:rsidRPr="00D138AB">
        <w:rPr>
          <w:sz w:val="48"/>
          <w:szCs w:val="48"/>
        </w:rPr>
        <w:t xml:space="preserve"> </w:t>
      </w:r>
      <w:r w:rsidR="00D94CA9" w:rsidRPr="00D138AB">
        <w:rPr>
          <w:sz w:val="48"/>
          <w:szCs w:val="48"/>
        </w:rPr>
        <w:t>1 миллиард 685</w:t>
      </w:r>
      <w:r w:rsidR="00C71415" w:rsidRPr="00D138AB">
        <w:rPr>
          <w:sz w:val="48"/>
          <w:szCs w:val="48"/>
        </w:rPr>
        <w:t> </w:t>
      </w:r>
      <w:r w:rsidR="00DC4940" w:rsidRPr="00D138AB">
        <w:rPr>
          <w:sz w:val="48"/>
          <w:szCs w:val="48"/>
        </w:rPr>
        <w:t>милл</w:t>
      </w:r>
      <w:r w:rsidR="00D94CA9" w:rsidRPr="00D138AB">
        <w:rPr>
          <w:sz w:val="48"/>
          <w:szCs w:val="48"/>
        </w:rPr>
        <w:t>ионов</w:t>
      </w:r>
      <w:r w:rsidR="003D7661" w:rsidRPr="00D138AB">
        <w:rPr>
          <w:sz w:val="48"/>
          <w:szCs w:val="48"/>
        </w:rPr>
        <w:t xml:space="preserve"> </w:t>
      </w:r>
      <w:r w:rsidR="00EC3E00" w:rsidRPr="00D138AB">
        <w:rPr>
          <w:sz w:val="48"/>
          <w:szCs w:val="48"/>
        </w:rPr>
        <w:t>рублей</w:t>
      </w:r>
      <w:r w:rsidR="00302605" w:rsidRPr="00D138AB">
        <w:rPr>
          <w:sz w:val="48"/>
          <w:szCs w:val="48"/>
        </w:rPr>
        <w:t>.</w:t>
      </w:r>
    </w:p>
    <w:p w:rsidR="00B36817" w:rsidRPr="00D138AB" w:rsidRDefault="00B36817" w:rsidP="00DC1B6E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D138AB">
        <w:rPr>
          <w:rFonts w:ascii="Times New Roman" w:hAnsi="Times New Roman" w:cs="Times New Roman"/>
          <w:sz w:val="48"/>
          <w:szCs w:val="48"/>
        </w:rPr>
        <w:t>Из них:</w:t>
      </w:r>
    </w:p>
    <w:p w:rsidR="006E2232" w:rsidRPr="009B6524" w:rsidRDefault="00B36817" w:rsidP="00DC1B6E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4"/>
          <w:szCs w:val="48"/>
        </w:rPr>
      </w:pPr>
      <w:r w:rsidRPr="00D138AB">
        <w:rPr>
          <w:rFonts w:ascii="Times New Roman" w:hAnsi="Times New Roman" w:cs="Times New Roman"/>
          <w:sz w:val="48"/>
          <w:szCs w:val="48"/>
        </w:rPr>
        <w:t xml:space="preserve">а) </w:t>
      </w:r>
      <w:r w:rsidR="003617B5" w:rsidRPr="00D138AB">
        <w:rPr>
          <w:rFonts w:ascii="Times New Roman" w:hAnsi="Times New Roman" w:cs="Times New Roman"/>
          <w:sz w:val="48"/>
          <w:szCs w:val="48"/>
        </w:rPr>
        <w:t>о</w:t>
      </w:r>
      <w:r w:rsidR="00962BB8" w:rsidRPr="00D138AB">
        <w:rPr>
          <w:rFonts w:ascii="Times New Roman" w:hAnsi="Times New Roman" w:cs="Times New Roman"/>
          <w:sz w:val="48"/>
          <w:szCs w:val="48"/>
        </w:rPr>
        <w:t xml:space="preserve">бъём </w:t>
      </w:r>
      <w:r w:rsidR="0035148E" w:rsidRPr="00D138AB">
        <w:rPr>
          <w:rFonts w:ascii="Times New Roman" w:hAnsi="Times New Roman" w:cs="Times New Roman"/>
          <w:sz w:val="48"/>
          <w:szCs w:val="48"/>
        </w:rPr>
        <w:t>бюджетных средств, использованных нецелевым образом,</w:t>
      </w:r>
      <w:r w:rsidR="007F59AB" w:rsidRPr="00D138AB">
        <w:rPr>
          <w:rFonts w:ascii="Times New Roman" w:hAnsi="Times New Roman" w:cs="Times New Roman"/>
          <w:sz w:val="48"/>
          <w:szCs w:val="48"/>
        </w:rPr>
        <w:t xml:space="preserve"> </w:t>
      </w:r>
      <w:r w:rsidR="00302605" w:rsidRPr="00D138AB">
        <w:rPr>
          <w:rFonts w:ascii="Times New Roman" w:hAnsi="Times New Roman" w:cs="Times New Roman"/>
          <w:sz w:val="48"/>
          <w:szCs w:val="48"/>
        </w:rPr>
        <w:t xml:space="preserve">составил </w:t>
      </w:r>
      <w:r w:rsidR="00087B45" w:rsidRPr="00D138AB">
        <w:rPr>
          <w:rFonts w:ascii="Times New Roman" w:hAnsi="Times New Roman" w:cs="Times New Roman"/>
          <w:sz w:val="48"/>
          <w:szCs w:val="48"/>
        </w:rPr>
        <w:t>68</w:t>
      </w:r>
      <w:r w:rsidR="006574D9" w:rsidRPr="00D138AB">
        <w:rPr>
          <w:rFonts w:ascii="Times New Roman" w:hAnsi="Times New Roman" w:cs="Times New Roman"/>
          <w:sz w:val="48"/>
          <w:szCs w:val="48"/>
        </w:rPr>
        <w:t>,1</w:t>
      </w:r>
      <w:r w:rsidR="00AA47CD" w:rsidRPr="00D138AB">
        <w:rPr>
          <w:rFonts w:ascii="Times New Roman" w:hAnsi="Times New Roman" w:cs="Times New Roman"/>
          <w:sz w:val="48"/>
          <w:szCs w:val="48"/>
        </w:rPr>
        <w:t> миллион</w:t>
      </w:r>
      <w:r w:rsidR="006574D9" w:rsidRPr="00D138AB">
        <w:rPr>
          <w:rFonts w:ascii="Times New Roman" w:hAnsi="Times New Roman" w:cs="Times New Roman"/>
          <w:sz w:val="48"/>
          <w:szCs w:val="48"/>
        </w:rPr>
        <w:t xml:space="preserve">а </w:t>
      </w:r>
      <w:r w:rsidR="00302605" w:rsidRPr="00D138AB">
        <w:rPr>
          <w:rFonts w:ascii="Times New Roman" w:hAnsi="Times New Roman" w:cs="Times New Roman"/>
          <w:sz w:val="48"/>
          <w:szCs w:val="48"/>
        </w:rPr>
        <w:t>рублей</w:t>
      </w:r>
      <w:r w:rsidR="0079304C" w:rsidRPr="00D138AB">
        <w:rPr>
          <w:rFonts w:ascii="Times New Roman" w:hAnsi="Times New Roman" w:cs="Times New Roman"/>
          <w:sz w:val="48"/>
          <w:szCs w:val="48"/>
        </w:rPr>
        <w:t xml:space="preserve">, в том числе 67,2 миллиона рублей – </w:t>
      </w:r>
      <w:r w:rsidR="005703B4" w:rsidRPr="00D138AB">
        <w:rPr>
          <w:rFonts w:ascii="Times New Roman" w:hAnsi="Times New Roman" w:cs="Times New Roman"/>
          <w:sz w:val="48"/>
          <w:szCs w:val="48"/>
        </w:rPr>
        <w:t>не</w:t>
      </w:r>
      <w:r w:rsidR="0057698C" w:rsidRPr="00D138AB">
        <w:rPr>
          <w:rFonts w:ascii="Times New Roman" w:hAnsi="Times New Roman" w:cs="Times New Roman"/>
          <w:sz w:val="48"/>
          <w:szCs w:val="48"/>
        </w:rPr>
        <w:t xml:space="preserve">соблюдение МУП «Калугатеплосеть» целей, </w:t>
      </w:r>
      <w:r w:rsidR="005703B4" w:rsidRPr="00D138AB">
        <w:rPr>
          <w:rFonts w:ascii="Times New Roman" w:hAnsi="Times New Roman" w:cs="Times New Roman"/>
          <w:sz w:val="48"/>
          <w:szCs w:val="48"/>
        </w:rPr>
        <w:t>определённых</w:t>
      </w:r>
      <w:r w:rsidR="0057698C" w:rsidRPr="00D138AB">
        <w:rPr>
          <w:rFonts w:ascii="Times New Roman" w:hAnsi="Times New Roman" w:cs="Times New Roman"/>
          <w:sz w:val="48"/>
          <w:szCs w:val="48"/>
        </w:rPr>
        <w:t xml:space="preserve"> порядк</w:t>
      </w:r>
      <w:r w:rsidR="005703B4" w:rsidRPr="00D138AB">
        <w:rPr>
          <w:rFonts w:ascii="Times New Roman" w:hAnsi="Times New Roman" w:cs="Times New Roman"/>
          <w:sz w:val="48"/>
          <w:szCs w:val="48"/>
        </w:rPr>
        <w:t>ом</w:t>
      </w:r>
      <w:r w:rsidR="0057698C" w:rsidRPr="00D138AB">
        <w:rPr>
          <w:rFonts w:ascii="Times New Roman" w:hAnsi="Times New Roman" w:cs="Times New Roman"/>
          <w:sz w:val="48"/>
          <w:szCs w:val="48"/>
        </w:rPr>
        <w:t xml:space="preserve"> предоставления субсидий из бюджета </w:t>
      </w:r>
      <w:r w:rsidR="003911B6" w:rsidRPr="00D138AB">
        <w:rPr>
          <w:rFonts w:ascii="Times New Roman" w:hAnsi="Times New Roman" w:cs="Times New Roman"/>
          <w:sz w:val="48"/>
          <w:szCs w:val="48"/>
        </w:rPr>
        <w:t xml:space="preserve">муниципального образования </w:t>
      </w:r>
      <w:r w:rsidR="0057698C" w:rsidRPr="00D138AB">
        <w:rPr>
          <w:rFonts w:ascii="Times New Roman" w:hAnsi="Times New Roman" w:cs="Times New Roman"/>
          <w:sz w:val="48"/>
          <w:szCs w:val="48"/>
        </w:rPr>
        <w:t>«Город Калуга»</w:t>
      </w:r>
      <w:r w:rsidR="00F35A01">
        <w:rPr>
          <w:rFonts w:ascii="Times New Roman" w:hAnsi="Times New Roman" w:cs="Times New Roman"/>
          <w:sz w:val="48"/>
          <w:szCs w:val="48"/>
        </w:rPr>
        <w:t>;</w:t>
      </w:r>
    </w:p>
    <w:p w:rsidR="001C1BBF" w:rsidRPr="009B6524" w:rsidRDefault="001C1BBF" w:rsidP="001C1BBF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48"/>
        </w:rPr>
      </w:pPr>
    </w:p>
    <w:p w:rsidR="001A7752" w:rsidRPr="00D138AB" w:rsidRDefault="00B36817" w:rsidP="00DC1B6E">
      <w:pPr>
        <w:tabs>
          <w:tab w:val="left" w:pos="180"/>
        </w:tabs>
        <w:ind w:firstLine="851"/>
        <w:jc w:val="both"/>
        <w:rPr>
          <w:sz w:val="48"/>
          <w:szCs w:val="48"/>
        </w:rPr>
      </w:pPr>
      <w:r w:rsidRPr="00D138AB">
        <w:rPr>
          <w:sz w:val="48"/>
          <w:szCs w:val="48"/>
        </w:rPr>
        <w:t>б)</w:t>
      </w:r>
      <w:r w:rsidR="0057698C" w:rsidRPr="00D138AB">
        <w:rPr>
          <w:sz w:val="48"/>
          <w:szCs w:val="48"/>
        </w:rPr>
        <w:t> </w:t>
      </w:r>
      <w:r w:rsidR="003617B5" w:rsidRPr="00D138AB">
        <w:rPr>
          <w:sz w:val="48"/>
          <w:szCs w:val="48"/>
        </w:rPr>
        <w:t>о</w:t>
      </w:r>
      <w:r w:rsidR="006C1931" w:rsidRPr="00D138AB">
        <w:rPr>
          <w:sz w:val="48"/>
          <w:szCs w:val="48"/>
        </w:rPr>
        <w:t>бъём б</w:t>
      </w:r>
      <w:r w:rsidR="001A7752" w:rsidRPr="00D138AB">
        <w:rPr>
          <w:sz w:val="48"/>
          <w:szCs w:val="48"/>
        </w:rPr>
        <w:t>юджетны</w:t>
      </w:r>
      <w:r w:rsidR="006C1931" w:rsidRPr="00D138AB">
        <w:rPr>
          <w:sz w:val="48"/>
          <w:szCs w:val="48"/>
        </w:rPr>
        <w:t>х</w:t>
      </w:r>
      <w:r w:rsidR="001A7752" w:rsidRPr="00D138AB">
        <w:rPr>
          <w:sz w:val="48"/>
          <w:szCs w:val="48"/>
        </w:rPr>
        <w:t xml:space="preserve"> средств, использование которых происходило с нарушен</w:t>
      </w:r>
      <w:r w:rsidR="00FE3A89" w:rsidRPr="00D138AB">
        <w:rPr>
          <w:sz w:val="48"/>
          <w:szCs w:val="48"/>
        </w:rPr>
        <w:t>иями нормативных правовых актов</w:t>
      </w:r>
      <w:r w:rsidR="001A7752" w:rsidRPr="00D138AB">
        <w:rPr>
          <w:sz w:val="48"/>
          <w:szCs w:val="48"/>
        </w:rPr>
        <w:t xml:space="preserve"> (незаконное использование), составил</w:t>
      </w:r>
      <w:r w:rsidR="001356A3" w:rsidRPr="00D138AB">
        <w:rPr>
          <w:sz w:val="48"/>
          <w:szCs w:val="48"/>
        </w:rPr>
        <w:t xml:space="preserve"> </w:t>
      </w:r>
      <w:r w:rsidR="00087B45" w:rsidRPr="00D138AB">
        <w:rPr>
          <w:sz w:val="48"/>
          <w:szCs w:val="48"/>
        </w:rPr>
        <w:t>21</w:t>
      </w:r>
      <w:r w:rsidR="006574D9" w:rsidRPr="00D138AB">
        <w:rPr>
          <w:sz w:val="48"/>
          <w:szCs w:val="48"/>
        </w:rPr>
        <w:t>,4</w:t>
      </w:r>
      <w:r w:rsidR="002E4E06" w:rsidRPr="00D138AB">
        <w:rPr>
          <w:sz w:val="48"/>
          <w:szCs w:val="48"/>
        </w:rPr>
        <w:t> </w:t>
      </w:r>
      <w:r w:rsidR="001A7752" w:rsidRPr="00D138AB">
        <w:rPr>
          <w:sz w:val="48"/>
          <w:szCs w:val="48"/>
        </w:rPr>
        <w:t>миллион</w:t>
      </w:r>
      <w:r w:rsidR="006574D9" w:rsidRPr="00D138AB">
        <w:rPr>
          <w:sz w:val="48"/>
          <w:szCs w:val="48"/>
        </w:rPr>
        <w:t>а руб</w:t>
      </w:r>
      <w:r w:rsidR="001A7752" w:rsidRPr="00D138AB">
        <w:rPr>
          <w:sz w:val="48"/>
          <w:szCs w:val="48"/>
        </w:rPr>
        <w:t>лей</w:t>
      </w:r>
      <w:r w:rsidR="00DC1B6E" w:rsidRPr="00D138AB">
        <w:rPr>
          <w:sz w:val="48"/>
          <w:szCs w:val="48"/>
        </w:rPr>
        <w:t>.</w:t>
      </w:r>
    </w:p>
    <w:p w:rsidR="001A7752" w:rsidRPr="00D138AB" w:rsidRDefault="001A7752" w:rsidP="00DC1B6E">
      <w:pPr>
        <w:tabs>
          <w:tab w:val="left" w:pos="180"/>
        </w:tabs>
        <w:ind w:firstLine="851"/>
        <w:jc w:val="both"/>
        <w:rPr>
          <w:sz w:val="48"/>
          <w:szCs w:val="48"/>
        </w:rPr>
      </w:pPr>
      <w:r w:rsidRPr="00D138AB">
        <w:rPr>
          <w:sz w:val="48"/>
          <w:szCs w:val="48"/>
        </w:rPr>
        <w:lastRenderedPageBreak/>
        <w:t xml:space="preserve">В основном данный вид нарушений </w:t>
      </w:r>
      <w:r w:rsidR="005703B4" w:rsidRPr="00D138AB">
        <w:rPr>
          <w:sz w:val="48"/>
          <w:szCs w:val="48"/>
        </w:rPr>
        <w:t>вызван</w:t>
      </w:r>
      <w:r w:rsidRPr="00D138AB">
        <w:rPr>
          <w:sz w:val="48"/>
          <w:szCs w:val="48"/>
        </w:rPr>
        <w:t xml:space="preserve"> несоблюдением норм законодательства, регулирующих вопросы оплаты труда, оплат</w:t>
      </w:r>
      <w:r w:rsidR="00283EA7" w:rsidRPr="00D138AB">
        <w:rPr>
          <w:sz w:val="48"/>
          <w:szCs w:val="48"/>
        </w:rPr>
        <w:t>ой</w:t>
      </w:r>
      <w:r w:rsidRPr="00D138AB">
        <w:rPr>
          <w:sz w:val="48"/>
          <w:szCs w:val="48"/>
        </w:rPr>
        <w:t xml:space="preserve"> невыполненных работ</w:t>
      </w:r>
      <w:r w:rsidR="00283EA7" w:rsidRPr="00D138AB">
        <w:rPr>
          <w:sz w:val="48"/>
          <w:szCs w:val="48"/>
        </w:rPr>
        <w:t xml:space="preserve"> или</w:t>
      </w:r>
      <w:r w:rsidRPr="00D138AB">
        <w:rPr>
          <w:sz w:val="48"/>
          <w:szCs w:val="48"/>
        </w:rPr>
        <w:t xml:space="preserve"> завышением стоимости работ</w:t>
      </w:r>
      <w:r w:rsidR="00F35A01">
        <w:rPr>
          <w:sz w:val="48"/>
          <w:szCs w:val="48"/>
        </w:rPr>
        <w:t>;</w:t>
      </w:r>
    </w:p>
    <w:p w:rsidR="002E4E06" w:rsidRPr="006574D9" w:rsidRDefault="002E4E06" w:rsidP="002E4E06">
      <w:pPr>
        <w:ind w:firstLine="851"/>
        <w:jc w:val="both"/>
        <w:rPr>
          <w:sz w:val="28"/>
          <w:szCs w:val="20"/>
          <w:highlight w:val="yellow"/>
        </w:rPr>
      </w:pPr>
    </w:p>
    <w:p w:rsidR="00F35A01" w:rsidRPr="00650BAE" w:rsidRDefault="00B36817" w:rsidP="00F35A01">
      <w:pPr>
        <w:tabs>
          <w:tab w:val="left" w:pos="180"/>
        </w:tabs>
        <w:ind w:firstLine="851"/>
        <w:jc w:val="both"/>
        <w:rPr>
          <w:i/>
          <w:sz w:val="44"/>
          <w:szCs w:val="48"/>
        </w:rPr>
      </w:pPr>
      <w:r w:rsidRPr="00D138AB">
        <w:rPr>
          <w:sz w:val="48"/>
          <w:szCs w:val="48"/>
        </w:rPr>
        <w:t>в)</w:t>
      </w:r>
      <w:r w:rsidR="0057698C" w:rsidRPr="00D138AB">
        <w:rPr>
          <w:sz w:val="48"/>
          <w:szCs w:val="48"/>
        </w:rPr>
        <w:t> </w:t>
      </w:r>
      <w:r w:rsidR="003617B5" w:rsidRPr="00D138AB">
        <w:rPr>
          <w:sz w:val="48"/>
          <w:szCs w:val="48"/>
        </w:rPr>
        <w:t>н</w:t>
      </w:r>
      <w:r w:rsidR="00526C01" w:rsidRPr="00D138AB">
        <w:rPr>
          <w:sz w:val="48"/>
          <w:szCs w:val="48"/>
        </w:rPr>
        <w:t>есоблюдение принцип</w:t>
      </w:r>
      <w:r w:rsidR="0057698C" w:rsidRPr="00D138AB">
        <w:rPr>
          <w:sz w:val="48"/>
          <w:szCs w:val="48"/>
        </w:rPr>
        <w:t>ов</w:t>
      </w:r>
      <w:r w:rsidR="00526C01" w:rsidRPr="00D138AB">
        <w:rPr>
          <w:sz w:val="48"/>
          <w:szCs w:val="48"/>
        </w:rPr>
        <w:t xml:space="preserve"> экономности и результативности использования бюджетных средств </w:t>
      </w:r>
      <w:r w:rsidR="00237348" w:rsidRPr="00D138AB">
        <w:rPr>
          <w:sz w:val="48"/>
          <w:szCs w:val="48"/>
        </w:rPr>
        <w:t xml:space="preserve">– </w:t>
      </w:r>
      <w:r w:rsidR="00687F29" w:rsidRPr="00D138AB">
        <w:rPr>
          <w:sz w:val="48"/>
          <w:szCs w:val="48"/>
        </w:rPr>
        <w:t>1</w:t>
      </w:r>
      <w:r w:rsidR="000A3D68" w:rsidRPr="00D138AB">
        <w:rPr>
          <w:sz w:val="48"/>
          <w:szCs w:val="48"/>
        </w:rPr>
        <w:t> </w:t>
      </w:r>
      <w:r w:rsidR="00687F29" w:rsidRPr="00D138AB">
        <w:rPr>
          <w:sz w:val="48"/>
          <w:szCs w:val="48"/>
        </w:rPr>
        <w:t>миллиард 1</w:t>
      </w:r>
      <w:r w:rsidR="00AA47CD" w:rsidRPr="00D138AB">
        <w:rPr>
          <w:sz w:val="48"/>
          <w:szCs w:val="48"/>
        </w:rPr>
        <w:t>9</w:t>
      </w:r>
      <w:r w:rsidR="005B0944" w:rsidRPr="00D138AB">
        <w:rPr>
          <w:sz w:val="48"/>
          <w:szCs w:val="48"/>
        </w:rPr>
        <w:t> миллион</w:t>
      </w:r>
      <w:r w:rsidR="00AA47CD" w:rsidRPr="00D138AB">
        <w:rPr>
          <w:sz w:val="48"/>
          <w:szCs w:val="48"/>
        </w:rPr>
        <w:t>ов</w:t>
      </w:r>
      <w:r w:rsidR="005B0944" w:rsidRPr="00D138AB">
        <w:rPr>
          <w:sz w:val="48"/>
          <w:szCs w:val="48"/>
        </w:rPr>
        <w:t xml:space="preserve"> рублей</w:t>
      </w:r>
      <w:r w:rsidR="00F35A01">
        <w:rPr>
          <w:sz w:val="48"/>
          <w:szCs w:val="48"/>
        </w:rPr>
        <w:t>;</w:t>
      </w:r>
    </w:p>
    <w:p w:rsidR="0027151B" w:rsidRPr="00650BAE" w:rsidRDefault="0027151B" w:rsidP="00AA47CD">
      <w:pPr>
        <w:tabs>
          <w:tab w:val="left" w:pos="180"/>
        </w:tabs>
        <w:ind w:firstLine="851"/>
        <w:jc w:val="both"/>
        <w:rPr>
          <w:i/>
          <w:sz w:val="28"/>
          <w:szCs w:val="28"/>
        </w:rPr>
      </w:pPr>
    </w:p>
    <w:p w:rsidR="00AA47CD" w:rsidRPr="00D138AB" w:rsidRDefault="0057698C" w:rsidP="00AA47CD">
      <w:pPr>
        <w:tabs>
          <w:tab w:val="left" w:pos="180"/>
        </w:tabs>
        <w:ind w:firstLine="851"/>
        <w:jc w:val="both"/>
        <w:rPr>
          <w:sz w:val="48"/>
          <w:szCs w:val="46"/>
        </w:rPr>
      </w:pPr>
      <w:r w:rsidRPr="00650BAE">
        <w:rPr>
          <w:sz w:val="48"/>
          <w:szCs w:val="46"/>
        </w:rPr>
        <w:t>г)</w:t>
      </w:r>
      <w:r w:rsidR="00772020" w:rsidRPr="00650BAE">
        <w:rPr>
          <w:sz w:val="48"/>
          <w:szCs w:val="46"/>
        </w:rPr>
        <w:t xml:space="preserve"> </w:t>
      </w:r>
      <w:r w:rsidR="001760FE" w:rsidRPr="00650BAE">
        <w:rPr>
          <w:sz w:val="48"/>
          <w:szCs w:val="46"/>
        </w:rPr>
        <w:t>выявлен риск</w:t>
      </w:r>
      <w:r w:rsidR="00B36817" w:rsidRPr="00650BAE">
        <w:rPr>
          <w:sz w:val="48"/>
          <w:szCs w:val="46"/>
        </w:rPr>
        <w:t xml:space="preserve"> утраты</w:t>
      </w:r>
      <w:r w:rsidR="00471ED2" w:rsidRPr="00650BAE">
        <w:rPr>
          <w:sz w:val="48"/>
          <w:szCs w:val="46"/>
        </w:rPr>
        <w:t xml:space="preserve"> государственной собственности </w:t>
      </w:r>
      <w:r w:rsidR="006460E6" w:rsidRPr="00650BAE">
        <w:rPr>
          <w:sz w:val="48"/>
          <w:szCs w:val="46"/>
        </w:rPr>
        <w:t>в объёме</w:t>
      </w:r>
      <w:r w:rsidR="00471ED2" w:rsidRPr="00650BAE">
        <w:rPr>
          <w:sz w:val="48"/>
          <w:szCs w:val="46"/>
        </w:rPr>
        <w:t xml:space="preserve"> </w:t>
      </w:r>
      <w:r w:rsidR="00710365" w:rsidRPr="00650BAE">
        <w:rPr>
          <w:sz w:val="48"/>
          <w:szCs w:val="46"/>
        </w:rPr>
        <w:t>422 миллиона</w:t>
      </w:r>
      <w:r w:rsidR="003617B5" w:rsidRPr="00650BAE">
        <w:rPr>
          <w:sz w:val="48"/>
          <w:szCs w:val="46"/>
        </w:rPr>
        <w:t xml:space="preserve"> рублей</w:t>
      </w:r>
      <w:r w:rsidRPr="00650BAE">
        <w:rPr>
          <w:sz w:val="48"/>
          <w:szCs w:val="46"/>
        </w:rPr>
        <w:t xml:space="preserve">, возникший </w:t>
      </w:r>
      <w:r w:rsidR="006460E6" w:rsidRPr="00650BAE">
        <w:rPr>
          <w:sz w:val="48"/>
          <w:szCs w:val="46"/>
        </w:rPr>
        <w:t>в результате</w:t>
      </w:r>
      <w:r w:rsidR="006460E6" w:rsidRPr="00D138AB">
        <w:rPr>
          <w:sz w:val="48"/>
          <w:szCs w:val="46"/>
        </w:rPr>
        <w:t xml:space="preserve"> ненаправления на государственную регистрацию документ</w:t>
      </w:r>
      <w:r w:rsidR="000A3D68" w:rsidRPr="00D138AB">
        <w:rPr>
          <w:sz w:val="48"/>
          <w:szCs w:val="46"/>
        </w:rPr>
        <w:t>ов</w:t>
      </w:r>
      <w:r w:rsidR="006460E6" w:rsidRPr="00D138AB">
        <w:rPr>
          <w:sz w:val="48"/>
          <w:szCs w:val="46"/>
        </w:rPr>
        <w:t xml:space="preserve"> по объектам</w:t>
      </w:r>
      <w:r w:rsidR="000A3D68" w:rsidRPr="00D138AB">
        <w:rPr>
          <w:sz w:val="48"/>
          <w:szCs w:val="46"/>
        </w:rPr>
        <w:t xml:space="preserve">, </w:t>
      </w:r>
      <w:r w:rsidR="006460E6" w:rsidRPr="00D138AB">
        <w:rPr>
          <w:sz w:val="48"/>
          <w:szCs w:val="46"/>
        </w:rPr>
        <w:t>строительство (реконструкци</w:t>
      </w:r>
      <w:r w:rsidR="000A3D68" w:rsidRPr="00D138AB">
        <w:rPr>
          <w:sz w:val="48"/>
          <w:szCs w:val="46"/>
        </w:rPr>
        <w:t>я</w:t>
      </w:r>
      <w:r w:rsidR="006460E6" w:rsidRPr="00D138AB">
        <w:rPr>
          <w:sz w:val="48"/>
          <w:szCs w:val="46"/>
        </w:rPr>
        <w:t>)</w:t>
      </w:r>
      <w:r w:rsidR="000A3D68" w:rsidRPr="00D138AB">
        <w:rPr>
          <w:sz w:val="48"/>
          <w:szCs w:val="46"/>
        </w:rPr>
        <w:t xml:space="preserve"> которых закончена</w:t>
      </w:r>
      <w:r w:rsidR="00526C01" w:rsidRPr="00D138AB">
        <w:rPr>
          <w:sz w:val="48"/>
          <w:szCs w:val="46"/>
        </w:rPr>
        <w:t>;</w:t>
      </w:r>
    </w:p>
    <w:p w:rsidR="0027151B" w:rsidRPr="0027151B" w:rsidRDefault="0027151B" w:rsidP="00AA47CD">
      <w:pPr>
        <w:tabs>
          <w:tab w:val="left" w:pos="180"/>
        </w:tabs>
        <w:ind w:firstLine="851"/>
        <w:jc w:val="both"/>
        <w:rPr>
          <w:sz w:val="28"/>
          <w:szCs w:val="28"/>
        </w:rPr>
      </w:pPr>
    </w:p>
    <w:p w:rsidR="00AA47CD" w:rsidRPr="00D138AB" w:rsidRDefault="0057698C" w:rsidP="00AA47CD">
      <w:pPr>
        <w:tabs>
          <w:tab w:val="left" w:pos="180"/>
        </w:tabs>
        <w:ind w:firstLine="851"/>
        <w:jc w:val="both"/>
        <w:rPr>
          <w:sz w:val="48"/>
          <w:szCs w:val="46"/>
        </w:rPr>
      </w:pPr>
      <w:r w:rsidRPr="00D138AB">
        <w:rPr>
          <w:sz w:val="48"/>
          <w:szCs w:val="46"/>
        </w:rPr>
        <w:t>д</w:t>
      </w:r>
      <w:r w:rsidR="00B36817" w:rsidRPr="00D138AB">
        <w:rPr>
          <w:sz w:val="48"/>
          <w:szCs w:val="46"/>
        </w:rPr>
        <w:t>)</w:t>
      </w:r>
      <w:r w:rsidRPr="00D138AB">
        <w:rPr>
          <w:sz w:val="48"/>
          <w:szCs w:val="46"/>
        </w:rPr>
        <w:t> </w:t>
      </w:r>
      <w:r w:rsidR="00526C01" w:rsidRPr="00D138AB">
        <w:rPr>
          <w:sz w:val="48"/>
          <w:szCs w:val="46"/>
        </w:rPr>
        <w:t>в</w:t>
      </w:r>
      <w:r w:rsidR="00AA47CD" w:rsidRPr="00D138AB">
        <w:rPr>
          <w:sz w:val="48"/>
          <w:szCs w:val="46"/>
        </w:rPr>
        <w:t>ременное отвлече</w:t>
      </w:r>
      <w:r w:rsidR="00CD1B5C" w:rsidRPr="00D138AB">
        <w:rPr>
          <w:sz w:val="48"/>
          <w:szCs w:val="46"/>
        </w:rPr>
        <w:t xml:space="preserve">ние бюджетных средств </w:t>
      </w:r>
      <w:r w:rsidR="003617B5" w:rsidRPr="00D138AB">
        <w:rPr>
          <w:sz w:val="48"/>
          <w:szCs w:val="46"/>
        </w:rPr>
        <w:t xml:space="preserve">выявлено </w:t>
      </w:r>
      <w:r w:rsidR="00526C01" w:rsidRPr="00D138AB">
        <w:rPr>
          <w:sz w:val="48"/>
          <w:szCs w:val="46"/>
        </w:rPr>
        <w:t>на сумму</w:t>
      </w:r>
      <w:r w:rsidR="00DA57BC" w:rsidRPr="00D138AB">
        <w:rPr>
          <w:sz w:val="48"/>
          <w:szCs w:val="46"/>
        </w:rPr>
        <w:t xml:space="preserve"> </w:t>
      </w:r>
      <w:r w:rsidR="00CD1B5C" w:rsidRPr="00D138AB">
        <w:rPr>
          <w:sz w:val="48"/>
          <w:szCs w:val="46"/>
        </w:rPr>
        <w:t>153,6 миллиона</w:t>
      </w:r>
      <w:r w:rsidR="00AA47CD" w:rsidRPr="00D138AB">
        <w:rPr>
          <w:sz w:val="48"/>
          <w:szCs w:val="46"/>
        </w:rPr>
        <w:t xml:space="preserve"> рублей</w:t>
      </w:r>
      <w:r w:rsidR="008D255B" w:rsidRPr="00D138AB">
        <w:rPr>
          <w:sz w:val="48"/>
          <w:szCs w:val="46"/>
        </w:rPr>
        <w:t>,</w:t>
      </w:r>
      <w:r w:rsidR="00B36817" w:rsidRPr="00D138AB">
        <w:rPr>
          <w:sz w:val="48"/>
          <w:szCs w:val="46"/>
        </w:rPr>
        <w:t xml:space="preserve"> </w:t>
      </w:r>
      <w:r w:rsidR="003617B5" w:rsidRPr="00D138AB">
        <w:rPr>
          <w:sz w:val="48"/>
          <w:szCs w:val="46"/>
        </w:rPr>
        <w:t>связано</w:t>
      </w:r>
      <w:r w:rsidR="008D255B" w:rsidRPr="00D138AB">
        <w:rPr>
          <w:sz w:val="48"/>
          <w:szCs w:val="46"/>
        </w:rPr>
        <w:t xml:space="preserve"> с </w:t>
      </w:r>
      <w:r w:rsidR="00026DCE" w:rsidRPr="00D138AB">
        <w:rPr>
          <w:sz w:val="48"/>
          <w:szCs w:val="46"/>
        </w:rPr>
        <w:t>нарушением условий соглашений о предоставлении субсидии</w:t>
      </w:r>
      <w:r w:rsidR="00AA47CD" w:rsidRPr="00D138AB">
        <w:rPr>
          <w:sz w:val="48"/>
          <w:szCs w:val="46"/>
        </w:rPr>
        <w:t>.</w:t>
      </w:r>
    </w:p>
    <w:p w:rsidR="00B45C2C" w:rsidRPr="00487356" w:rsidRDefault="00B45C2C" w:rsidP="00DC1B6E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</w:p>
    <w:p w:rsidR="000A259A" w:rsidRPr="00D138AB" w:rsidRDefault="00ED43FD" w:rsidP="00DD5C96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6"/>
        </w:rPr>
      </w:pPr>
      <w:r w:rsidRPr="0012205D">
        <w:rPr>
          <w:rFonts w:ascii="Times New Roman" w:hAnsi="Times New Roman" w:cs="Times New Roman"/>
          <w:sz w:val="48"/>
          <w:szCs w:val="46"/>
        </w:rPr>
        <w:t xml:space="preserve">В отчётном периоде </w:t>
      </w:r>
      <w:r w:rsidR="00DD5C96" w:rsidRPr="0012205D">
        <w:rPr>
          <w:rFonts w:ascii="Times New Roman" w:hAnsi="Times New Roman" w:cs="Times New Roman"/>
          <w:sz w:val="48"/>
          <w:szCs w:val="46"/>
        </w:rPr>
        <w:t>по результатам проведенных контрольных мероприятий</w:t>
      </w:r>
      <w:r w:rsidR="00DA57BC" w:rsidRPr="0012205D">
        <w:rPr>
          <w:rFonts w:ascii="Times New Roman" w:hAnsi="Times New Roman" w:cs="Times New Roman"/>
          <w:sz w:val="48"/>
          <w:szCs w:val="46"/>
        </w:rPr>
        <w:t xml:space="preserve"> </w:t>
      </w:r>
      <w:r w:rsidR="00DD5C96" w:rsidRPr="0012205D">
        <w:rPr>
          <w:rFonts w:ascii="Times New Roman" w:hAnsi="Times New Roman" w:cs="Times New Roman"/>
          <w:sz w:val="48"/>
          <w:szCs w:val="46"/>
        </w:rPr>
        <w:t xml:space="preserve">направлено </w:t>
      </w:r>
      <w:r w:rsidR="004D3D97" w:rsidRPr="0012205D">
        <w:rPr>
          <w:rFonts w:ascii="Times New Roman" w:hAnsi="Times New Roman" w:cs="Times New Roman"/>
          <w:sz w:val="48"/>
          <w:szCs w:val="46"/>
        </w:rPr>
        <w:t>75</w:t>
      </w:r>
      <w:r w:rsidR="00DD5C96" w:rsidRPr="0012205D">
        <w:rPr>
          <w:rFonts w:ascii="Times New Roman" w:hAnsi="Times New Roman" w:cs="Times New Roman"/>
          <w:sz w:val="48"/>
          <w:szCs w:val="46"/>
        </w:rPr>
        <w:t xml:space="preserve"> представлени</w:t>
      </w:r>
      <w:r w:rsidR="000805EA" w:rsidRPr="0012205D">
        <w:rPr>
          <w:rFonts w:ascii="Times New Roman" w:hAnsi="Times New Roman" w:cs="Times New Roman"/>
          <w:sz w:val="48"/>
          <w:szCs w:val="46"/>
        </w:rPr>
        <w:t>й</w:t>
      </w:r>
      <w:r w:rsidR="00DD5C96" w:rsidRPr="0012205D">
        <w:rPr>
          <w:rFonts w:ascii="Times New Roman" w:hAnsi="Times New Roman" w:cs="Times New Roman"/>
          <w:sz w:val="48"/>
          <w:szCs w:val="46"/>
        </w:rPr>
        <w:t xml:space="preserve">, содержащих </w:t>
      </w:r>
      <w:r w:rsidR="00650BAE" w:rsidRPr="0012205D">
        <w:rPr>
          <w:rFonts w:ascii="Times New Roman" w:hAnsi="Times New Roman" w:cs="Times New Roman"/>
          <w:sz w:val="48"/>
          <w:szCs w:val="46"/>
        </w:rPr>
        <w:t>331 </w:t>
      </w:r>
      <w:r w:rsidR="00F20809" w:rsidRPr="0012205D">
        <w:rPr>
          <w:rFonts w:ascii="Times New Roman" w:hAnsi="Times New Roman" w:cs="Times New Roman"/>
          <w:sz w:val="48"/>
          <w:szCs w:val="46"/>
        </w:rPr>
        <w:t>конкретное</w:t>
      </w:r>
      <w:r w:rsidR="00DD5C96" w:rsidRPr="0012205D">
        <w:rPr>
          <w:rFonts w:ascii="Times New Roman" w:hAnsi="Times New Roman" w:cs="Times New Roman"/>
          <w:sz w:val="48"/>
          <w:szCs w:val="46"/>
        </w:rPr>
        <w:t xml:space="preserve"> предложени</w:t>
      </w:r>
      <w:r w:rsidR="00F20809" w:rsidRPr="0012205D">
        <w:rPr>
          <w:rFonts w:ascii="Times New Roman" w:hAnsi="Times New Roman" w:cs="Times New Roman"/>
          <w:sz w:val="48"/>
          <w:szCs w:val="46"/>
        </w:rPr>
        <w:t>е</w:t>
      </w:r>
      <w:r w:rsidR="00DD5C96" w:rsidRPr="0012205D">
        <w:rPr>
          <w:rFonts w:ascii="Times New Roman" w:hAnsi="Times New Roman" w:cs="Times New Roman"/>
          <w:sz w:val="48"/>
          <w:szCs w:val="46"/>
        </w:rPr>
        <w:t xml:space="preserve"> </w:t>
      </w:r>
      <w:r w:rsidR="00A86EEB" w:rsidRPr="0012205D">
        <w:rPr>
          <w:rFonts w:ascii="Times New Roman" w:hAnsi="Times New Roman" w:cs="Times New Roman"/>
          <w:sz w:val="48"/>
          <w:szCs w:val="46"/>
        </w:rPr>
        <w:t xml:space="preserve">по устранению и предупреждению нарушений, </w:t>
      </w:r>
      <w:r w:rsidR="00AB2F17" w:rsidRPr="0012205D">
        <w:rPr>
          <w:rFonts w:ascii="Times New Roman" w:hAnsi="Times New Roman" w:cs="Times New Roman"/>
          <w:sz w:val="48"/>
          <w:szCs w:val="46"/>
        </w:rPr>
        <w:t xml:space="preserve">а также </w:t>
      </w:r>
      <w:r w:rsidR="00A86EEB" w:rsidRPr="0012205D">
        <w:rPr>
          <w:rFonts w:ascii="Times New Roman" w:hAnsi="Times New Roman" w:cs="Times New Roman"/>
          <w:sz w:val="48"/>
          <w:szCs w:val="46"/>
        </w:rPr>
        <w:t>по привлечению к ответственности должностных лиц, виновных в допущенных нарушениях.</w:t>
      </w:r>
    </w:p>
    <w:p w:rsidR="00C66EC6" w:rsidRPr="00487356" w:rsidRDefault="00C66EC6" w:rsidP="00DD5C96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421D" w:rsidRPr="00D138AB" w:rsidRDefault="009F421D" w:rsidP="00322EDB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6"/>
        </w:rPr>
      </w:pPr>
      <w:r w:rsidRPr="00D138AB">
        <w:rPr>
          <w:rFonts w:ascii="Times New Roman" w:hAnsi="Times New Roman" w:cs="Times New Roman"/>
          <w:sz w:val="48"/>
          <w:szCs w:val="46"/>
        </w:rPr>
        <w:t xml:space="preserve">С учётом выводов и предложений Палаты принято или изменено </w:t>
      </w:r>
      <w:r w:rsidR="008424C4" w:rsidRPr="00D138AB">
        <w:rPr>
          <w:rFonts w:ascii="Times New Roman" w:hAnsi="Times New Roman" w:cs="Times New Roman"/>
          <w:sz w:val="48"/>
          <w:szCs w:val="46"/>
        </w:rPr>
        <w:t>18 нормативных актов</w:t>
      </w:r>
      <w:r w:rsidRPr="00D138AB">
        <w:rPr>
          <w:rFonts w:ascii="Times New Roman" w:hAnsi="Times New Roman" w:cs="Times New Roman"/>
          <w:sz w:val="48"/>
          <w:szCs w:val="46"/>
        </w:rPr>
        <w:t>, применены дисцип</w:t>
      </w:r>
      <w:r w:rsidR="008424C4" w:rsidRPr="00D138AB">
        <w:rPr>
          <w:rFonts w:ascii="Times New Roman" w:hAnsi="Times New Roman" w:cs="Times New Roman"/>
          <w:sz w:val="48"/>
          <w:szCs w:val="46"/>
        </w:rPr>
        <w:t>линарные взыскания в отношении 54</w:t>
      </w:r>
      <w:r w:rsidR="00BD79B1" w:rsidRPr="00D138AB">
        <w:rPr>
          <w:rFonts w:ascii="Times New Roman" w:hAnsi="Times New Roman" w:cs="Times New Roman"/>
          <w:sz w:val="48"/>
          <w:szCs w:val="46"/>
        </w:rPr>
        <w:t> </w:t>
      </w:r>
      <w:r w:rsidRPr="00D138AB">
        <w:rPr>
          <w:rFonts w:ascii="Times New Roman" w:hAnsi="Times New Roman" w:cs="Times New Roman"/>
          <w:sz w:val="48"/>
          <w:szCs w:val="46"/>
        </w:rPr>
        <w:t>должностных лиц, виновны</w:t>
      </w:r>
      <w:r w:rsidR="00C66EC6" w:rsidRPr="00D138AB">
        <w:rPr>
          <w:rFonts w:ascii="Times New Roman" w:hAnsi="Times New Roman" w:cs="Times New Roman"/>
          <w:sz w:val="48"/>
          <w:szCs w:val="46"/>
        </w:rPr>
        <w:t>х в нарушении законодательства.</w:t>
      </w:r>
    </w:p>
    <w:p w:rsidR="00D57128" w:rsidRPr="00D138AB" w:rsidRDefault="00D57128" w:rsidP="00322EDB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48"/>
        </w:rPr>
      </w:pPr>
    </w:p>
    <w:p w:rsidR="00142C85" w:rsidRPr="00F813A2" w:rsidRDefault="00CA06C3" w:rsidP="00107133">
      <w:pPr>
        <w:pStyle w:val="a3"/>
        <w:keepNext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50"/>
        </w:rPr>
      </w:pPr>
      <w:r w:rsidRPr="00F813A2">
        <w:rPr>
          <w:rFonts w:ascii="Times New Roman" w:hAnsi="Times New Roman" w:cs="Times New Roman"/>
          <w:sz w:val="48"/>
          <w:szCs w:val="50"/>
        </w:rPr>
        <w:t>В 2020 году</w:t>
      </w:r>
      <w:r w:rsidR="00142C85" w:rsidRPr="00F813A2">
        <w:rPr>
          <w:rFonts w:ascii="Times New Roman" w:hAnsi="Times New Roman" w:cs="Times New Roman"/>
          <w:sz w:val="48"/>
          <w:szCs w:val="50"/>
        </w:rPr>
        <w:t xml:space="preserve"> </w:t>
      </w:r>
      <w:r w:rsidRPr="00F813A2">
        <w:rPr>
          <w:rFonts w:ascii="Times New Roman" w:hAnsi="Times New Roman" w:cs="Times New Roman"/>
          <w:sz w:val="48"/>
          <w:szCs w:val="50"/>
        </w:rPr>
        <w:t>Палатой</w:t>
      </w:r>
      <w:r w:rsidR="00142C85" w:rsidRPr="00F813A2">
        <w:rPr>
          <w:rFonts w:ascii="Times New Roman" w:hAnsi="Times New Roman" w:cs="Times New Roman"/>
          <w:sz w:val="48"/>
          <w:szCs w:val="50"/>
        </w:rPr>
        <w:t xml:space="preserve"> в отношении физических </w:t>
      </w:r>
      <w:r w:rsidR="00E96169">
        <w:rPr>
          <w:rFonts w:ascii="Times New Roman" w:hAnsi="Times New Roman" w:cs="Times New Roman"/>
          <w:sz w:val="48"/>
          <w:szCs w:val="50"/>
        </w:rPr>
        <w:t>и юридических лиц</w:t>
      </w:r>
      <w:r w:rsidR="00650BAE">
        <w:rPr>
          <w:rFonts w:ascii="Times New Roman" w:hAnsi="Times New Roman" w:cs="Times New Roman"/>
          <w:sz w:val="48"/>
          <w:szCs w:val="50"/>
        </w:rPr>
        <w:t xml:space="preserve"> составлено 7 </w:t>
      </w:r>
      <w:r w:rsidR="00142C85" w:rsidRPr="00F813A2">
        <w:rPr>
          <w:rFonts w:ascii="Times New Roman" w:hAnsi="Times New Roman" w:cs="Times New Roman"/>
          <w:sz w:val="48"/>
          <w:szCs w:val="50"/>
        </w:rPr>
        <w:t>протоколов об административных правонарушениях.</w:t>
      </w:r>
    </w:p>
    <w:p w:rsidR="00142C85" w:rsidRPr="00F813A2" w:rsidRDefault="00CA06C3" w:rsidP="00CA06C3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50"/>
        </w:rPr>
      </w:pPr>
      <w:r w:rsidRPr="00F813A2">
        <w:rPr>
          <w:rFonts w:ascii="Times New Roman" w:hAnsi="Times New Roman" w:cs="Times New Roman"/>
          <w:sz w:val="48"/>
          <w:szCs w:val="50"/>
        </w:rPr>
        <w:t>П</w:t>
      </w:r>
      <w:r w:rsidR="00142C85" w:rsidRPr="00F813A2">
        <w:rPr>
          <w:rFonts w:ascii="Times New Roman" w:hAnsi="Times New Roman" w:cs="Times New Roman"/>
          <w:sz w:val="48"/>
          <w:szCs w:val="50"/>
        </w:rPr>
        <w:t>оступления штрафов по делам</w:t>
      </w:r>
      <w:r w:rsidR="00237348" w:rsidRPr="00F813A2">
        <w:rPr>
          <w:rFonts w:ascii="Times New Roman" w:hAnsi="Times New Roman" w:cs="Times New Roman"/>
          <w:sz w:val="48"/>
          <w:szCs w:val="50"/>
        </w:rPr>
        <w:t xml:space="preserve"> об административных нарушениях</w:t>
      </w:r>
      <w:r w:rsidR="00142C85" w:rsidRPr="00F813A2">
        <w:rPr>
          <w:rFonts w:ascii="Times New Roman" w:hAnsi="Times New Roman" w:cs="Times New Roman"/>
          <w:sz w:val="48"/>
          <w:szCs w:val="50"/>
        </w:rPr>
        <w:t xml:space="preserve"> составили 144</w:t>
      </w:r>
      <w:r w:rsidRPr="00F813A2">
        <w:rPr>
          <w:rFonts w:ascii="Times New Roman" w:hAnsi="Times New Roman" w:cs="Times New Roman"/>
          <w:sz w:val="48"/>
          <w:szCs w:val="50"/>
        </w:rPr>
        <w:t> </w:t>
      </w:r>
      <w:r w:rsidR="00142C85" w:rsidRPr="00F813A2">
        <w:rPr>
          <w:rFonts w:ascii="Times New Roman" w:hAnsi="Times New Roman" w:cs="Times New Roman"/>
          <w:sz w:val="48"/>
          <w:szCs w:val="50"/>
        </w:rPr>
        <w:t>тыс</w:t>
      </w:r>
      <w:r w:rsidRPr="00F813A2">
        <w:rPr>
          <w:rFonts w:ascii="Times New Roman" w:hAnsi="Times New Roman" w:cs="Times New Roman"/>
          <w:sz w:val="48"/>
          <w:szCs w:val="50"/>
        </w:rPr>
        <w:t>ячи</w:t>
      </w:r>
      <w:r w:rsidR="00142C85" w:rsidRPr="00F813A2">
        <w:rPr>
          <w:rFonts w:ascii="Times New Roman" w:hAnsi="Times New Roman" w:cs="Times New Roman"/>
          <w:sz w:val="48"/>
          <w:szCs w:val="50"/>
        </w:rPr>
        <w:t xml:space="preserve"> руб</w:t>
      </w:r>
      <w:r w:rsidRPr="00F813A2">
        <w:rPr>
          <w:rFonts w:ascii="Times New Roman" w:hAnsi="Times New Roman" w:cs="Times New Roman"/>
          <w:sz w:val="48"/>
          <w:szCs w:val="50"/>
        </w:rPr>
        <w:t>лей</w:t>
      </w:r>
      <w:r w:rsidR="00142C85" w:rsidRPr="00F813A2">
        <w:rPr>
          <w:rFonts w:ascii="Times New Roman" w:hAnsi="Times New Roman" w:cs="Times New Roman"/>
          <w:sz w:val="48"/>
          <w:szCs w:val="50"/>
        </w:rPr>
        <w:t>.</w:t>
      </w:r>
    </w:p>
    <w:p w:rsidR="00142C85" w:rsidRDefault="00142C85" w:rsidP="00CA06C3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50"/>
        </w:rPr>
      </w:pPr>
      <w:r w:rsidRPr="00F813A2">
        <w:rPr>
          <w:rFonts w:ascii="Times New Roman" w:hAnsi="Times New Roman" w:cs="Times New Roman"/>
          <w:sz w:val="48"/>
          <w:szCs w:val="50"/>
        </w:rPr>
        <w:t xml:space="preserve">По результатам рассмотрения министерством финансов Калужской области материалов </w:t>
      </w:r>
      <w:r w:rsidR="00CA06C3" w:rsidRPr="00F813A2">
        <w:rPr>
          <w:rFonts w:ascii="Times New Roman" w:hAnsi="Times New Roman" w:cs="Times New Roman"/>
          <w:sz w:val="48"/>
          <w:szCs w:val="50"/>
        </w:rPr>
        <w:t xml:space="preserve">Палаты </w:t>
      </w:r>
      <w:r w:rsidRPr="00F813A2">
        <w:rPr>
          <w:rFonts w:ascii="Times New Roman" w:hAnsi="Times New Roman" w:cs="Times New Roman"/>
          <w:sz w:val="48"/>
          <w:szCs w:val="50"/>
        </w:rPr>
        <w:t>по выявленным нарушениям в сфере закупок вынесено 4</w:t>
      </w:r>
      <w:r w:rsidR="00CA06C3" w:rsidRPr="00F813A2">
        <w:rPr>
          <w:rFonts w:ascii="Times New Roman" w:hAnsi="Times New Roman" w:cs="Times New Roman"/>
          <w:sz w:val="48"/>
          <w:szCs w:val="50"/>
        </w:rPr>
        <w:t> </w:t>
      </w:r>
      <w:r w:rsidRPr="00F813A2">
        <w:rPr>
          <w:rFonts w:ascii="Times New Roman" w:hAnsi="Times New Roman" w:cs="Times New Roman"/>
          <w:sz w:val="48"/>
          <w:szCs w:val="50"/>
        </w:rPr>
        <w:t>решения о привлечении к административной ответственности, в том числе с наложением штраф</w:t>
      </w:r>
      <w:r w:rsidR="00CA06C3" w:rsidRPr="00F813A2">
        <w:rPr>
          <w:rFonts w:ascii="Times New Roman" w:hAnsi="Times New Roman" w:cs="Times New Roman"/>
          <w:sz w:val="48"/>
          <w:szCs w:val="50"/>
        </w:rPr>
        <w:t>ов</w:t>
      </w:r>
      <w:r w:rsidRPr="00F813A2">
        <w:rPr>
          <w:rFonts w:ascii="Times New Roman" w:hAnsi="Times New Roman" w:cs="Times New Roman"/>
          <w:sz w:val="48"/>
          <w:szCs w:val="50"/>
        </w:rPr>
        <w:t xml:space="preserve"> на сумму 110</w:t>
      </w:r>
      <w:r w:rsidR="00CA06C3" w:rsidRPr="00F813A2">
        <w:rPr>
          <w:rFonts w:ascii="Times New Roman" w:hAnsi="Times New Roman" w:cs="Times New Roman"/>
          <w:sz w:val="48"/>
          <w:szCs w:val="50"/>
        </w:rPr>
        <w:t> </w:t>
      </w:r>
      <w:r w:rsidRPr="00F813A2">
        <w:rPr>
          <w:rFonts w:ascii="Times New Roman" w:hAnsi="Times New Roman" w:cs="Times New Roman"/>
          <w:sz w:val="48"/>
          <w:szCs w:val="50"/>
        </w:rPr>
        <w:t>тыс</w:t>
      </w:r>
      <w:r w:rsidR="00CA06C3" w:rsidRPr="00F813A2">
        <w:rPr>
          <w:rFonts w:ascii="Times New Roman" w:hAnsi="Times New Roman" w:cs="Times New Roman"/>
          <w:sz w:val="48"/>
          <w:szCs w:val="50"/>
        </w:rPr>
        <w:t>яч</w:t>
      </w:r>
      <w:r w:rsidRPr="00F813A2">
        <w:rPr>
          <w:rFonts w:ascii="Times New Roman" w:hAnsi="Times New Roman" w:cs="Times New Roman"/>
          <w:sz w:val="48"/>
          <w:szCs w:val="50"/>
        </w:rPr>
        <w:t xml:space="preserve"> руб</w:t>
      </w:r>
      <w:r w:rsidR="00CA06C3" w:rsidRPr="00F813A2">
        <w:rPr>
          <w:rFonts w:ascii="Times New Roman" w:hAnsi="Times New Roman" w:cs="Times New Roman"/>
          <w:sz w:val="48"/>
          <w:szCs w:val="50"/>
        </w:rPr>
        <w:t>лей</w:t>
      </w:r>
      <w:r w:rsidRPr="00F813A2">
        <w:rPr>
          <w:rFonts w:ascii="Times New Roman" w:hAnsi="Times New Roman" w:cs="Times New Roman"/>
          <w:sz w:val="48"/>
          <w:szCs w:val="50"/>
        </w:rPr>
        <w:t>.</w:t>
      </w:r>
    </w:p>
    <w:p w:rsidR="00A012A3" w:rsidRPr="000A61D1" w:rsidRDefault="00650BAE" w:rsidP="00CA06C3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50"/>
        </w:rPr>
      </w:pPr>
      <w:r w:rsidRPr="000A61D1">
        <w:rPr>
          <w:rFonts w:ascii="Times New Roman" w:hAnsi="Times New Roman" w:cs="Times New Roman"/>
          <w:sz w:val="48"/>
          <w:szCs w:val="50"/>
        </w:rPr>
        <w:t>В отчётном году направлено 48 </w:t>
      </w:r>
      <w:r w:rsidR="00A012A3" w:rsidRPr="000A61D1">
        <w:rPr>
          <w:rFonts w:ascii="Times New Roman" w:hAnsi="Times New Roman" w:cs="Times New Roman"/>
          <w:sz w:val="48"/>
          <w:szCs w:val="50"/>
        </w:rPr>
        <w:t>материалов в правоохранительные организации.</w:t>
      </w:r>
    </w:p>
    <w:p w:rsidR="00A1508C" w:rsidRPr="000A61D1" w:rsidRDefault="00A1508C" w:rsidP="00D138AB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50"/>
        </w:rPr>
      </w:pPr>
    </w:p>
    <w:p w:rsidR="00ED43FD" w:rsidRPr="000A61D1" w:rsidRDefault="00ED076D" w:rsidP="00D138AB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50"/>
        </w:rPr>
      </w:pPr>
      <w:r w:rsidRPr="000A61D1">
        <w:rPr>
          <w:rFonts w:ascii="Times New Roman" w:hAnsi="Times New Roman" w:cs="Times New Roman"/>
          <w:sz w:val="48"/>
          <w:szCs w:val="50"/>
        </w:rPr>
        <w:t>В 2020 году Палатой предъявлены к в</w:t>
      </w:r>
      <w:r w:rsidR="00ED43FD" w:rsidRPr="000A61D1">
        <w:rPr>
          <w:rFonts w:ascii="Times New Roman" w:hAnsi="Times New Roman" w:cs="Times New Roman"/>
          <w:sz w:val="48"/>
          <w:szCs w:val="50"/>
        </w:rPr>
        <w:t>осстановлени</w:t>
      </w:r>
      <w:r w:rsidR="008E44AC" w:rsidRPr="000A61D1">
        <w:rPr>
          <w:rFonts w:ascii="Times New Roman" w:hAnsi="Times New Roman" w:cs="Times New Roman"/>
          <w:sz w:val="48"/>
          <w:szCs w:val="50"/>
        </w:rPr>
        <w:t xml:space="preserve">ю бюджетные средства в объёме </w:t>
      </w:r>
      <w:r w:rsidR="001C16DF" w:rsidRPr="000A61D1">
        <w:rPr>
          <w:rFonts w:ascii="Times New Roman" w:hAnsi="Times New Roman" w:cs="Times New Roman"/>
          <w:sz w:val="48"/>
          <w:szCs w:val="50"/>
        </w:rPr>
        <w:t>20,7</w:t>
      </w:r>
      <w:r w:rsidR="008E44AC" w:rsidRPr="000A61D1">
        <w:rPr>
          <w:rFonts w:ascii="Times New Roman" w:hAnsi="Times New Roman" w:cs="Times New Roman"/>
          <w:sz w:val="48"/>
          <w:szCs w:val="50"/>
        </w:rPr>
        <w:t> миллион</w:t>
      </w:r>
      <w:r w:rsidR="00AC0579" w:rsidRPr="000A61D1">
        <w:rPr>
          <w:rFonts w:ascii="Times New Roman" w:hAnsi="Times New Roman" w:cs="Times New Roman"/>
          <w:sz w:val="48"/>
          <w:szCs w:val="50"/>
        </w:rPr>
        <w:t>а</w:t>
      </w:r>
      <w:r w:rsidR="008E44AC" w:rsidRPr="000A61D1">
        <w:rPr>
          <w:rFonts w:ascii="Times New Roman" w:hAnsi="Times New Roman" w:cs="Times New Roman"/>
          <w:sz w:val="48"/>
          <w:szCs w:val="50"/>
        </w:rPr>
        <w:t xml:space="preserve"> </w:t>
      </w:r>
      <w:r w:rsidR="00ED43FD" w:rsidRPr="000A61D1">
        <w:rPr>
          <w:rFonts w:ascii="Times New Roman" w:hAnsi="Times New Roman" w:cs="Times New Roman"/>
          <w:sz w:val="48"/>
          <w:szCs w:val="50"/>
        </w:rPr>
        <w:t>рублей.</w:t>
      </w:r>
    </w:p>
    <w:p w:rsidR="00545EAB" w:rsidRPr="000A61D1" w:rsidRDefault="00545EAB" w:rsidP="00545EAB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0"/>
        </w:rPr>
      </w:pPr>
    </w:p>
    <w:p w:rsidR="00ED43FD" w:rsidRPr="000A61D1" w:rsidRDefault="004B25F3" w:rsidP="00DC1B6E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0A61D1">
        <w:rPr>
          <w:rFonts w:ascii="Times New Roman" w:hAnsi="Times New Roman" w:cs="Times New Roman"/>
          <w:sz w:val="48"/>
          <w:szCs w:val="48"/>
        </w:rPr>
        <w:t xml:space="preserve">По результатам проведенных в 2020 году и в предыдущие периоды </w:t>
      </w:r>
      <w:r w:rsidR="00ED076D" w:rsidRPr="000A61D1">
        <w:rPr>
          <w:rFonts w:ascii="Times New Roman" w:hAnsi="Times New Roman" w:cs="Times New Roman"/>
          <w:sz w:val="48"/>
          <w:szCs w:val="48"/>
        </w:rPr>
        <w:t>контрольны</w:t>
      </w:r>
      <w:r w:rsidR="00E96169">
        <w:rPr>
          <w:rFonts w:ascii="Times New Roman" w:hAnsi="Times New Roman" w:cs="Times New Roman"/>
          <w:sz w:val="48"/>
          <w:szCs w:val="48"/>
        </w:rPr>
        <w:t>х</w:t>
      </w:r>
      <w:r w:rsidR="00ED076D" w:rsidRPr="000A61D1">
        <w:rPr>
          <w:rFonts w:ascii="Times New Roman" w:hAnsi="Times New Roman" w:cs="Times New Roman"/>
          <w:sz w:val="48"/>
          <w:szCs w:val="48"/>
        </w:rPr>
        <w:t xml:space="preserve"> мероприяти</w:t>
      </w:r>
      <w:r w:rsidR="00E96169">
        <w:rPr>
          <w:rFonts w:ascii="Times New Roman" w:hAnsi="Times New Roman" w:cs="Times New Roman"/>
          <w:sz w:val="48"/>
          <w:szCs w:val="48"/>
        </w:rPr>
        <w:t>й</w:t>
      </w:r>
      <w:bookmarkStart w:id="0" w:name="_GoBack"/>
      <w:bookmarkEnd w:id="0"/>
      <w:r w:rsidRPr="000A61D1">
        <w:rPr>
          <w:rFonts w:ascii="Times New Roman" w:hAnsi="Times New Roman" w:cs="Times New Roman"/>
          <w:sz w:val="48"/>
          <w:szCs w:val="48"/>
        </w:rPr>
        <w:t xml:space="preserve"> </w:t>
      </w:r>
      <w:r w:rsidR="008E44AC" w:rsidRPr="000A61D1">
        <w:rPr>
          <w:rFonts w:ascii="Times New Roman" w:hAnsi="Times New Roman" w:cs="Times New Roman"/>
          <w:sz w:val="48"/>
          <w:szCs w:val="48"/>
        </w:rPr>
        <w:t xml:space="preserve">возмещено </w:t>
      </w:r>
      <w:r w:rsidR="00F20809" w:rsidRPr="000A61D1">
        <w:rPr>
          <w:rFonts w:ascii="Times New Roman" w:hAnsi="Times New Roman" w:cs="Times New Roman"/>
          <w:sz w:val="48"/>
          <w:szCs w:val="48"/>
        </w:rPr>
        <w:t>25,1</w:t>
      </w:r>
      <w:r w:rsidR="00A20632" w:rsidRPr="000A61D1">
        <w:rPr>
          <w:rFonts w:ascii="Times New Roman" w:hAnsi="Times New Roman" w:cs="Times New Roman"/>
          <w:sz w:val="48"/>
          <w:szCs w:val="48"/>
        </w:rPr>
        <w:t> </w:t>
      </w:r>
      <w:r w:rsidR="00ED43FD" w:rsidRPr="000A61D1">
        <w:rPr>
          <w:rFonts w:ascii="Times New Roman" w:hAnsi="Times New Roman" w:cs="Times New Roman"/>
          <w:sz w:val="48"/>
          <w:szCs w:val="48"/>
        </w:rPr>
        <w:t>миллион</w:t>
      </w:r>
      <w:r w:rsidR="00AC0579" w:rsidRPr="000A61D1">
        <w:rPr>
          <w:rFonts w:ascii="Times New Roman" w:hAnsi="Times New Roman" w:cs="Times New Roman"/>
          <w:sz w:val="48"/>
          <w:szCs w:val="48"/>
        </w:rPr>
        <w:t>а</w:t>
      </w:r>
      <w:r w:rsidR="008E44AC" w:rsidRPr="000A61D1">
        <w:rPr>
          <w:rFonts w:ascii="Times New Roman" w:hAnsi="Times New Roman" w:cs="Times New Roman"/>
          <w:sz w:val="48"/>
          <w:szCs w:val="48"/>
        </w:rPr>
        <w:t xml:space="preserve"> рублей</w:t>
      </w:r>
      <w:r w:rsidR="00A20632" w:rsidRPr="000A61D1">
        <w:rPr>
          <w:rFonts w:ascii="Times New Roman" w:hAnsi="Times New Roman" w:cs="Times New Roman"/>
          <w:sz w:val="48"/>
          <w:szCs w:val="48"/>
        </w:rPr>
        <w:t xml:space="preserve">, из них: </w:t>
      </w:r>
      <w:r w:rsidR="008D48C9" w:rsidRPr="000A61D1">
        <w:rPr>
          <w:rFonts w:ascii="Times New Roman" w:hAnsi="Times New Roman" w:cs="Times New Roman"/>
          <w:sz w:val="48"/>
          <w:szCs w:val="48"/>
        </w:rPr>
        <w:t>24,2</w:t>
      </w:r>
      <w:r w:rsidR="00A20632" w:rsidRPr="000A61D1">
        <w:rPr>
          <w:rFonts w:ascii="Times New Roman" w:hAnsi="Times New Roman" w:cs="Times New Roman"/>
          <w:sz w:val="48"/>
          <w:szCs w:val="48"/>
        </w:rPr>
        <w:t> миллион</w:t>
      </w:r>
      <w:r w:rsidR="009F4D70" w:rsidRPr="000A61D1">
        <w:rPr>
          <w:rFonts w:ascii="Times New Roman" w:hAnsi="Times New Roman" w:cs="Times New Roman"/>
          <w:sz w:val="48"/>
          <w:szCs w:val="48"/>
        </w:rPr>
        <w:t>а</w:t>
      </w:r>
      <w:r w:rsidR="00A20632" w:rsidRPr="000A61D1">
        <w:rPr>
          <w:rFonts w:ascii="Times New Roman" w:hAnsi="Times New Roman" w:cs="Times New Roman"/>
          <w:sz w:val="48"/>
          <w:szCs w:val="48"/>
        </w:rPr>
        <w:t xml:space="preserve"> рублей денежными средствами</w:t>
      </w:r>
      <w:r w:rsidR="009F4D70" w:rsidRPr="000A61D1">
        <w:rPr>
          <w:rFonts w:ascii="Times New Roman" w:hAnsi="Times New Roman" w:cs="Times New Roman"/>
          <w:sz w:val="48"/>
          <w:szCs w:val="48"/>
        </w:rPr>
        <w:t xml:space="preserve">, </w:t>
      </w:r>
      <w:r w:rsidR="008D48C9" w:rsidRPr="000A61D1">
        <w:rPr>
          <w:rFonts w:ascii="Times New Roman" w:hAnsi="Times New Roman" w:cs="Times New Roman"/>
          <w:sz w:val="48"/>
          <w:szCs w:val="48"/>
        </w:rPr>
        <w:t>0,9</w:t>
      </w:r>
      <w:r w:rsidR="009F4D70" w:rsidRPr="000A61D1">
        <w:rPr>
          <w:rFonts w:ascii="Times New Roman" w:hAnsi="Times New Roman" w:cs="Times New Roman"/>
          <w:sz w:val="48"/>
          <w:szCs w:val="48"/>
        </w:rPr>
        <w:t> миллиона</w:t>
      </w:r>
      <w:r w:rsidR="00A20632" w:rsidRPr="000A61D1">
        <w:rPr>
          <w:rFonts w:ascii="Times New Roman" w:hAnsi="Times New Roman" w:cs="Times New Roman"/>
          <w:sz w:val="48"/>
          <w:szCs w:val="48"/>
        </w:rPr>
        <w:t xml:space="preserve"> путем выполнения работ, оказания услуг</w:t>
      </w:r>
      <w:r w:rsidR="008E44AC" w:rsidRPr="000A61D1">
        <w:rPr>
          <w:rFonts w:ascii="Times New Roman" w:hAnsi="Times New Roman" w:cs="Times New Roman"/>
          <w:sz w:val="48"/>
          <w:szCs w:val="48"/>
        </w:rPr>
        <w:t>.</w:t>
      </w:r>
    </w:p>
    <w:p w:rsidR="00545EAB" w:rsidRPr="000A61D1" w:rsidRDefault="00545EAB" w:rsidP="00DC1B6E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0"/>
        </w:rPr>
      </w:pPr>
    </w:p>
    <w:p w:rsidR="00F1710D" w:rsidRPr="000A61D1" w:rsidRDefault="00FD173E" w:rsidP="00FD173E">
      <w:pPr>
        <w:ind w:firstLine="851"/>
        <w:jc w:val="both"/>
        <w:rPr>
          <w:sz w:val="48"/>
          <w:szCs w:val="48"/>
        </w:rPr>
      </w:pPr>
      <w:r w:rsidRPr="000A61D1">
        <w:rPr>
          <w:sz w:val="48"/>
          <w:szCs w:val="48"/>
        </w:rPr>
        <w:t xml:space="preserve">В отчётном периоде Палата принимала участие в мониторинге деятельности </w:t>
      </w:r>
      <w:r w:rsidR="00AB2F17" w:rsidRPr="000A61D1">
        <w:rPr>
          <w:sz w:val="48"/>
          <w:szCs w:val="48"/>
        </w:rPr>
        <w:t xml:space="preserve">контрольно-счётных </w:t>
      </w:r>
      <w:r w:rsidR="001760FE" w:rsidRPr="000A61D1">
        <w:rPr>
          <w:sz w:val="48"/>
          <w:szCs w:val="48"/>
        </w:rPr>
        <w:t>органов, муниципальных</w:t>
      </w:r>
      <w:r w:rsidRPr="000A61D1">
        <w:rPr>
          <w:sz w:val="48"/>
          <w:szCs w:val="48"/>
        </w:rPr>
        <w:t xml:space="preserve"> </w:t>
      </w:r>
      <w:r w:rsidR="001760FE" w:rsidRPr="000A61D1">
        <w:rPr>
          <w:sz w:val="48"/>
          <w:szCs w:val="48"/>
        </w:rPr>
        <w:t>образованиях области</w:t>
      </w:r>
      <w:r w:rsidRPr="000A61D1">
        <w:rPr>
          <w:sz w:val="48"/>
          <w:szCs w:val="48"/>
        </w:rPr>
        <w:t>.</w:t>
      </w:r>
    </w:p>
    <w:p w:rsidR="00626BE5" w:rsidRPr="000A61D1" w:rsidRDefault="00626BE5" w:rsidP="00FD173E">
      <w:pPr>
        <w:ind w:firstLine="851"/>
        <w:jc w:val="both"/>
        <w:rPr>
          <w:sz w:val="48"/>
          <w:szCs w:val="48"/>
        </w:rPr>
      </w:pPr>
      <w:r w:rsidRPr="000A61D1">
        <w:rPr>
          <w:sz w:val="48"/>
          <w:szCs w:val="48"/>
        </w:rPr>
        <w:t>Совместно с муниципальными контрольно-счётными органами п</w:t>
      </w:r>
      <w:r w:rsidR="00F1710D" w:rsidRPr="000A61D1">
        <w:rPr>
          <w:sz w:val="48"/>
          <w:szCs w:val="48"/>
        </w:rPr>
        <w:t>роведено</w:t>
      </w:r>
      <w:r w:rsidRPr="000A61D1">
        <w:rPr>
          <w:sz w:val="48"/>
          <w:szCs w:val="48"/>
        </w:rPr>
        <w:t xml:space="preserve"> два мероприятия.</w:t>
      </w:r>
    </w:p>
    <w:p w:rsidR="00877FFD" w:rsidRPr="00877FFD" w:rsidRDefault="00877FFD" w:rsidP="00FD173E">
      <w:pPr>
        <w:ind w:firstLine="851"/>
        <w:jc w:val="both"/>
        <w:rPr>
          <w:i/>
          <w:sz w:val="28"/>
          <w:szCs w:val="48"/>
        </w:rPr>
      </w:pPr>
    </w:p>
    <w:p w:rsidR="003B10BF" w:rsidRDefault="00346F9F" w:rsidP="00FD173E">
      <w:pPr>
        <w:ind w:firstLine="851"/>
        <w:jc w:val="both"/>
        <w:rPr>
          <w:sz w:val="48"/>
          <w:szCs w:val="48"/>
        </w:rPr>
      </w:pPr>
      <w:r w:rsidRPr="00346F9F">
        <w:rPr>
          <w:sz w:val="48"/>
          <w:szCs w:val="48"/>
        </w:rPr>
        <w:t>В мае 2020</w:t>
      </w:r>
      <w:r w:rsidR="00C66EC6">
        <w:rPr>
          <w:sz w:val="48"/>
          <w:szCs w:val="48"/>
        </w:rPr>
        <w:t> </w:t>
      </w:r>
      <w:r w:rsidRPr="00346F9F">
        <w:rPr>
          <w:sz w:val="48"/>
          <w:szCs w:val="48"/>
        </w:rPr>
        <w:t>года в заочной форме проведена XI Конференция Ассоциации контрольно-счётных органов Калужской области. На конференции были подведены итоги работы Ассоциации в 2019</w:t>
      </w:r>
      <w:r w:rsidR="00C66EC6">
        <w:rPr>
          <w:sz w:val="48"/>
          <w:szCs w:val="48"/>
        </w:rPr>
        <w:t> </w:t>
      </w:r>
      <w:r w:rsidRPr="00346F9F">
        <w:rPr>
          <w:sz w:val="48"/>
          <w:szCs w:val="48"/>
        </w:rPr>
        <w:t>году, утвержден план работы Ассоциации на 2020</w:t>
      </w:r>
      <w:r w:rsidR="00C66EC6">
        <w:rPr>
          <w:sz w:val="48"/>
          <w:szCs w:val="48"/>
        </w:rPr>
        <w:t> </w:t>
      </w:r>
      <w:r w:rsidRPr="00346F9F">
        <w:rPr>
          <w:sz w:val="48"/>
          <w:szCs w:val="48"/>
        </w:rPr>
        <w:t>год, подведены итоги конкурса профессионального мастерства «Лучший муниципальный контрольно-счетный орган Калужской области» по итогам 2019 года.</w:t>
      </w:r>
    </w:p>
    <w:p w:rsidR="0019657A" w:rsidRPr="00487356" w:rsidRDefault="0019657A" w:rsidP="00282785">
      <w:pPr>
        <w:ind w:firstLine="851"/>
        <w:jc w:val="both"/>
        <w:rPr>
          <w:sz w:val="28"/>
          <w:szCs w:val="48"/>
        </w:rPr>
      </w:pPr>
    </w:p>
    <w:p w:rsidR="00757618" w:rsidRPr="0029320E" w:rsidRDefault="00757618" w:rsidP="00496C23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29320E">
        <w:rPr>
          <w:rFonts w:ascii="Times New Roman" w:hAnsi="Times New Roman" w:cs="Times New Roman"/>
          <w:sz w:val="48"/>
          <w:szCs w:val="48"/>
        </w:rPr>
        <w:t>О</w:t>
      </w:r>
      <w:r w:rsidR="00910A51" w:rsidRPr="0029320E">
        <w:rPr>
          <w:rFonts w:ascii="Times New Roman" w:hAnsi="Times New Roman" w:cs="Times New Roman"/>
          <w:sz w:val="48"/>
          <w:szCs w:val="48"/>
        </w:rPr>
        <w:t>сновными задачами Палаты на 20</w:t>
      </w:r>
      <w:r w:rsidR="001C16DF" w:rsidRPr="0029320E">
        <w:rPr>
          <w:rFonts w:ascii="Times New Roman" w:hAnsi="Times New Roman" w:cs="Times New Roman"/>
          <w:sz w:val="48"/>
          <w:szCs w:val="48"/>
        </w:rPr>
        <w:t>21</w:t>
      </w:r>
      <w:r w:rsidRPr="0029320E">
        <w:rPr>
          <w:rFonts w:ascii="Times New Roman" w:hAnsi="Times New Roman" w:cs="Times New Roman"/>
          <w:sz w:val="48"/>
          <w:szCs w:val="48"/>
        </w:rPr>
        <w:t> год являются:</w:t>
      </w: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 xml:space="preserve">1. Обеспечение и дальнейшее развитие аудита эффективности использования бюджетных и иных ресурсов, полученных объектами аудита для достижения запланированных целей и выполнения возложенных функций в рамках реализации государственных </w:t>
      </w:r>
      <w:r w:rsidR="001760FE" w:rsidRPr="0012205D">
        <w:rPr>
          <w:rFonts w:ascii="Times New Roman" w:hAnsi="Times New Roman" w:cs="Times New Roman"/>
          <w:sz w:val="48"/>
          <w:szCs w:val="48"/>
        </w:rPr>
        <w:t>программ области</w:t>
      </w:r>
      <w:r w:rsidRPr="0012205D">
        <w:rPr>
          <w:rFonts w:ascii="Times New Roman" w:hAnsi="Times New Roman" w:cs="Times New Roman"/>
          <w:sz w:val="48"/>
          <w:szCs w:val="48"/>
        </w:rPr>
        <w:t>.</w:t>
      </w: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0"/>
          <w:szCs w:val="48"/>
        </w:rPr>
      </w:pP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 xml:space="preserve">2. Организация и осуществление предварительного, текущего и последующего контроля за исполнением областного бюджета и бюджета Территориального фонда обязательного медицинского </w:t>
      </w:r>
      <w:r w:rsidR="001760FE" w:rsidRPr="0012205D">
        <w:rPr>
          <w:rFonts w:ascii="Times New Roman" w:hAnsi="Times New Roman" w:cs="Times New Roman"/>
          <w:sz w:val="48"/>
          <w:szCs w:val="48"/>
        </w:rPr>
        <w:t>страхования области</w:t>
      </w:r>
      <w:r w:rsidR="00230459" w:rsidRPr="0012205D">
        <w:rPr>
          <w:rFonts w:ascii="Times New Roman" w:hAnsi="Times New Roman" w:cs="Times New Roman"/>
          <w:sz w:val="48"/>
          <w:szCs w:val="48"/>
        </w:rPr>
        <w:t xml:space="preserve">, </w:t>
      </w:r>
      <w:r w:rsidRPr="0012205D">
        <w:rPr>
          <w:rFonts w:ascii="Times New Roman" w:hAnsi="Times New Roman" w:cs="Times New Roman"/>
          <w:sz w:val="48"/>
          <w:szCs w:val="48"/>
        </w:rPr>
        <w:t>экспертизы проектов нормативных правовых ак</w:t>
      </w:r>
      <w:r w:rsidR="00237348" w:rsidRPr="0012205D">
        <w:rPr>
          <w:rFonts w:ascii="Times New Roman" w:hAnsi="Times New Roman" w:cs="Times New Roman"/>
          <w:sz w:val="48"/>
          <w:szCs w:val="48"/>
        </w:rPr>
        <w:t>тов</w:t>
      </w:r>
      <w:r w:rsidRPr="0012205D">
        <w:rPr>
          <w:rFonts w:ascii="Times New Roman" w:hAnsi="Times New Roman" w:cs="Times New Roman"/>
          <w:sz w:val="48"/>
          <w:szCs w:val="48"/>
        </w:rPr>
        <w:t xml:space="preserve"> </w:t>
      </w:r>
      <w:r w:rsidR="00626BE5" w:rsidRPr="0012205D">
        <w:rPr>
          <w:rFonts w:ascii="Times New Roman" w:hAnsi="Times New Roman" w:cs="Times New Roman"/>
          <w:sz w:val="48"/>
          <w:szCs w:val="48"/>
        </w:rPr>
        <w:t>области</w:t>
      </w:r>
      <w:r w:rsidRPr="0012205D">
        <w:rPr>
          <w:rFonts w:ascii="Times New Roman" w:hAnsi="Times New Roman" w:cs="Times New Roman"/>
          <w:sz w:val="48"/>
          <w:szCs w:val="48"/>
        </w:rPr>
        <w:t>.</w:t>
      </w: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0"/>
          <w:szCs w:val="20"/>
        </w:rPr>
      </w:pP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>3. Обеспечение и дальнейшее развитие аудита эффективности в сфере закупок для государственных и муниципальных нужд.</w:t>
      </w: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0"/>
          <w:szCs w:val="20"/>
        </w:rPr>
      </w:pP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>4. Организация и осуществление контроля эффективности использования и соблюдения установленного порядка управления и распоряжения имуществом, находящимся в собственности области.</w:t>
      </w: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0"/>
          <w:szCs w:val="20"/>
        </w:rPr>
      </w:pPr>
    </w:p>
    <w:p w:rsidR="00F1710D" w:rsidRPr="0012205D" w:rsidRDefault="00883BE3" w:rsidP="00595ABB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>5</w:t>
      </w:r>
      <w:r w:rsidR="00AD51D4" w:rsidRPr="0012205D">
        <w:rPr>
          <w:rFonts w:ascii="Times New Roman" w:hAnsi="Times New Roman" w:cs="Times New Roman"/>
          <w:sz w:val="48"/>
          <w:szCs w:val="48"/>
        </w:rPr>
        <w:t>. </w:t>
      </w:r>
      <w:r w:rsidR="00007B5C" w:rsidRPr="0012205D">
        <w:rPr>
          <w:rFonts w:ascii="Times New Roman" w:hAnsi="Times New Roman" w:cs="Times New Roman"/>
          <w:sz w:val="48"/>
          <w:szCs w:val="48"/>
        </w:rPr>
        <w:t>О</w:t>
      </w:r>
      <w:r w:rsidR="000C6D04" w:rsidRPr="0012205D">
        <w:rPr>
          <w:rFonts w:ascii="Times New Roman" w:hAnsi="Times New Roman" w:cs="Times New Roman"/>
          <w:sz w:val="48"/>
          <w:szCs w:val="48"/>
        </w:rPr>
        <w:t>рганизация и проведение мониторинга достижения национальных целей и реализации нац</w:t>
      </w:r>
      <w:r w:rsidR="00F1710D" w:rsidRPr="0012205D">
        <w:rPr>
          <w:rFonts w:ascii="Times New Roman" w:hAnsi="Times New Roman" w:cs="Times New Roman"/>
          <w:sz w:val="48"/>
          <w:szCs w:val="48"/>
        </w:rPr>
        <w:t>иональных проектов.</w:t>
      </w: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0"/>
          <w:szCs w:val="20"/>
        </w:rPr>
      </w:pPr>
    </w:p>
    <w:p w:rsidR="000C6D04" w:rsidRPr="0012205D" w:rsidRDefault="00883BE3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>6</w:t>
      </w:r>
      <w:r w:rsidR="000C6D04" w:rsidRPr="0012205D">
        <w:rPr>
          <w:rFonts w:ascii="Times New Roman" w:hAnsi="Times New Roman" w:cs="Times New Roman"/>
          <w:sz w:val="48"/>
          <w:szCs w:val="48"/>
        </w:rPr>
        <w:t>. </w:t>
      </w:r>
      <w:r w:rsidR="004D39D9" w:rsidRPr="0012205D">
        <w:rPr>
          <w:rFonts w:ascii="Times New Roman" w:hAnsi="Times New Roman" w:cs="Times New Roman"/>
          <w:sz w:val="48"/>
          <w:szCs w:val="48"/>
        </w:rPr>
        <w:t>Организация и проведение анализа отдельных макроэкономических показателей социально-экономического развития</w:t>
      </w:r>
      <w:r w:rsidR="00A72749" w:rsidRPr="0012205D">
        <w:rPr>
          <w:rFonts w:ascii="Times New Roman" w:hAnsi="Times New Roman" w:cs="Times New Roman"/>
          <w:sz w:val="48"/>
          <w:szCs w:val="48"/>
        </w:rPr>
        <w:t xml:space="preserve"> </w:t>
      </w:r>
      <w:r w:rsidR="004D39D9" w:rsidRPr="0012205D">
        <w:rPr>
          <w:rFonts w:ascii="Times New Roman" w:hAnsi="Times New Roman" w:cs="Times New Roman"/>
          <w:sz w:val="48"/>
          <w:szCs w:val="48"/>
        </w:rPr>
        <w:t>области, предусмотренных документами стратегического планирования</w:t>
      </w:r>
      <w:r w:rsidR="000C6D04" w:rsidRPr="0012205D">
        <w:rPr>
          <w:rFonts w:ascii="Times New Roman" w:hAnsi="Times New Roman" w:cs="Times New Roman"/>
          <w:sz w:val="48"/>
          <w:szCs w:val="48"/>
        </w:rPr>
        <w:t>.</w:t>
      </w: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0"/>
        </w:rPr>
      </w:pPr>
    </w:p>
    <w:p w:rsidR="0024377C" w:rsidRPr="0012205D" w:rsidRDefault="00883BE3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>7</w:t>
      </w:r>
      <w:r w:rsidR="000C6D04" w:rsidRPr="0012205D">
        <w:rPr>
          <w:rFonts w:ascii="Times New Roman" w:hAnsi="Times New Roman" w:cs="Times New Roman"/>
          <w:sz w:val="48"/>
          <w:szCs w:val="48"/>
        </w:rPr>
        <w:t>. </w:t>
      </w:r>
      <w:r w:rsidR="0024377C" w:rsidRPr="0012205D">
        <w:rPr>
          <w:rFonts w:ascii="Times New Roman" w:hAnsi="Times New Roman" w:cs="Times New Roman"/>
          <w:sz w:val="48"/>
          <w:szCs w:val="48"/>
        </w:rPr>
        <w:t>Обеспечение выполнения в установленные сроки представлений (предписаний) Палаты, включая восстановление получателями бюджетных средств, использованных незаконно или не по целевому назначению.</w:t>
      </w:r>
    </w:p>
    <w:p w:rsidR="00BE74BC" w:rsidRPr="0012205D" w:rsidRDefault="00BE74BC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32"/>
          <w:szCs w:val="48"/>
        </w:rPr>
      </w:pPr>
    </w:p>
    <w:p w:rsidR="000C6D04" w:rsidRPr="0012205D" w:rsidRDefault="00883BE3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>8</w:t>
      </w:r>
      <w:r w:rsidR="0024377C" w:rsidRPr="0012205D">
        <w:rPr>
          <w:rFonts w:ascii="Times New Roman" w:hAnsi="Times New Roman" w:cs="Times New Roman"/>
          <w:sz w:val="48"/>
          <w:szCs w:val="48"/>
        </w:rPr>
        <w:t xml:space="preserve">. </w:t>
      </w:r>
      <w:r w:rsidR="000C6D04" w:rsidRPr="0012205D">
        <w:rPr>
          <w:rFonts w:ascii="Times New Roman" w:hAnsi="Times New Roman" w:cs="Times New Roman"/>
          <w:sz w:val="48"/>
          <w:szCs w:val="48"/>
        </w:rPr>
        <w:t>Профилактика нарушений финансовой и бюджетной дисциплины при расходовании бюджетных средств и принятие мер по их устранению (исключению).</w:t>
      </w:r>
    </w:p>
    <w:p w:rsidR="000C6D04" w:rsidRPr="0012205D" w:rsidRDefault="000C6D04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32"/>
          <w:szCs w:val="20"/>
        </w:rPr>
      </w:pPr>
    </w:p>
    <w:p w:rsidR="00906F23" w:rsidRPr="0012205D" w:rsidRDefault="00883BE3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>9</w:t>
      </w:r>
      <w:r w:rsidR="000C6D04" w:rsidRPr="0012205D">
        <w:rPr>
          <w:rFonts w:ascii="Times New Roman" w:hAnsi="Times New Roman" w:cs="Times New Roman"/>
          <w:sz w:val="48"/>
          <w:szCs w:val="48"/>
        </w:rPr>
        <w:t xml:space="preserve">. В целях координации деятельности и укрепления сотрудничества с муниципальными контрольно-счетными органами </w:t>
      </w:r>
      <w:r w:rsidR="00D21838" w:rsidRPr="0012205D">
        <w:rPr>
          <w:rFonts w:ascii="Times New Roman" w:hAnsi="Times New Roman" w:cs="Times New Roman"/>
          <w:sz w:val="48"/>
          <w:szCs w:val="48"/>
        </w:rPr>
        <w:t>П</w:t>
      </w:r>
      <w:r w:rsidR="000C6D04" w:rsidRPr="0012205D">
        <w:rPr>
          <w:rFonts w:ascii="Times New Roman" w:hAnsi="Times New Roman" w:cs="Times New Roman"/>
          <w:sz w:val="48"/>
          <w:szCs w:val="48"/>
        </w:rPr>
        <w:t>алатой будет продолжена работа в рамках Ассоциации контрольно-счетных органов Калужской области.</w:t>
      </w:r>
    </w:p>
    <w:p w:rsidR="00626BE5" w:rsidRPr="0012205D" w:rsidRDefault="00626BE5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0"/>
        </w:rPr>
      </w:pPr>
    </w:p>
    <w:p w:rsidR="000C6D04" w:rsidRPr="00650BAE" w:rsidRDefault="00883BE3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12205D">
        <w:rPr>
          <w:rFonts w:ascii="Times New Roman" w:hAnsi="Times New Roman" w:cs="Times New Roman"/>
          <w:sz w:val="48"/>
          <w:szCs w:val="48"/>
        </w:rPr>
        <w:t>10</w:t>
      </w:r>
      <w:r w:rsidR="00230459" w:rsidRPr="0012205D">
        <w:rPr>
          <w:rFonts w:ascii="Times New Roman" w:hAnsi="Times New Roman" w:cs="Times New Roman"/>
          <w:sz w:val="48"/>
          <w:szCs w:val="48"/>
        </w:rPr>
        <w:t>.</w:t>
      </w:r>
      <w:r w:rsidR="00CA06C3" w:rsidRPr="0012205D">
        <w:rPr>
          <w:rFonts w:ascii="Times New Roman" w:hAnsi="Times New Roman" w:cs="Times New Roman"/>
          <w:sz w:val="48"/>
          <w:szCs w:val="48"/>
        </w:rPr>
        <w:t> </w:t>
      </w:r>
      <w:r w:rsidR="00650BAE" w:rsidRPr="0012205D">
        <w:rPr>
          <w:rFonts w:ascii="Times New Roman" w:hAnsi="Times New Roman" w:cs="Times New Roman"/>
          <w:sz w:val="48"/>
          <w:szCs w:val="48"/>
        </w:rPr>
        <w:t>Будет продолжена с</w:t>
      </w:r>
      <w:r w:rsidR="00D21838" w:rsidRPr="0012205D">
        <w:rPr>
          <w:rFonts w:ascii="Times New Roman" w:hAnsi="Times New Roman" w:cs="Times New Roman"/>
          <w:sz w:val="48"/>
          <w:szCs w:val="48"/>
        </w:rPr>
        <w:t>овместн</w:t>
      </w:r>
      <w:r w:rsidR="00650BAE" w:rsidRPr="0012205D">
        <w:rPr>
          <w:rFonts w:ascii="Times New Roman" w:hAnsi="Times New Roman" w:cs="Times New Roman"/>
          <w:sz w:val="48"/>
          <w:szCs w:val="48"/>
        </w:rPr>
        <w:t>ая</w:t>
      </w:r>
      <w:r w:rsidR="00D21838" w:rsidRPr="0012205D">
        <w:rPr>
          <w:rFonts w:ascii="Times New Roman" w:hAnsi="Times New Roman" w:cs="Times New Roman"/>
          <w:sz w:val="48"/>
          <w:szCs w:val="48"/>
        </w:rPr>
        <w:t xml:space="preserve"> работ</w:t>
      </w:r>
      <w:r w:rsidR="00650BAE" w:rsidRPr="0012205D">
        <w:rPr>
          <w:rFonts w:ascii="Times New Roman" w:hAnsi="Times New Roman" w:cs="Times New Roman"/>
          <w:sz w:val="48"/>
          <w:szCs w:val="48"/>
        </w:rPr>
        <w:t>а</w:t>
      </w:r>
      <w:r w:rsidR="00230459" w:rsidRPr="0012205D">
        <w:rPr>
          <w:rFonts w:ascii="Times New Roman" w:hAnsi="Times New Roman" w:cs="Times New Roman"/>
          <w:sz w:val="48"/>
          <w:szCs w:val="48"/>
        </w:rPr>
        <w:t xml:space="preserve"> с</w:t>
      </w:r>
      <w:r w:rsidR="00CA06C3" w:rsidRPr="0012205D">
        <w:rPr>
          <w:rFonts w:ascii="Times New Roman" w:hAnsi="Times New Roman" w:cs="Times New Roman"/>
          <w:sz w:val="48"/>
          <w:szCs w:val="48"/>
        </w:rPr>
        <w:t>о</w:t>
      </w:r>
      <w:r w:rsidR="00230459" w:rsidRPr="0012205D">
        <w:rPr>
          <w:rFonts w:ascii="Times New Roman" w:hAnsi="Times New Roman" w:cs="Times New Roman"/>
          <w:sz w:val="48"/>
          <w:szCs w:val="48"/>
        </w:rPr>
        <w:t xml:space="preserve"> С</w:t>
      </w:r>
      <w:r w:rsidR="00CA06C3" w:rsidRPr="0012205D">
        <w:rPr>
          <w:rFonts w:ascii="Times New Roman" w:hAnsi="Times New Roman" w:cs="Times New Roman"/>
          <w:sz w:val="48"/>
          <w:szCs w:val="48"/>
        </w:rPr>
        <w:t xml:space="preserve">чётной палатой Российской </w:t>
      </w:r>
      <w:r w:rsidR="00D21838" w:rsidRPr="0012205D">
        <w:rPr>
          <w:rFonts w:ascii="Times New Roman" w:hAnsi="Times New Roman" w:cs="Times New Roman"/>
          <w:sz w:val="48"/>
          <w:szCs w:val="48"/>
        </w:rPr>
        <w:t>Федерации</w:t>
      </w:r>
      <w:r w:rsidR="00CA06C3" w:rsidRPr="0012205D">
        <w:rPr>
          <w:rFonts w:ascii="Times New Roman" w:hAnsi="Times New Roman" w:cs="Times New Roman"/>
          <w:sz w:val="48"/>
          <w:szCs w:val="48"/>
        </w:rPr>
        <w:t xml:space="preserve"> </w:t>
      </w:r>
      <w:r w:rsidR="00D21838" w:rsidRPr="0012205D">
        <w:rPr>
          <w:rFonts w:ascii="Times New Roman" w:hAnsi="Times New Roman" w:cs="Times New Roman"/>
          <w:sz w:val="48"/>
          <w:szCs w:val="48"/>
        </w:rPr>
        <w:t>по проведению</w:t>
      </w:r>
      <w:r w:rsidR="00CA06C3" w:rsidRPr="0012205D">
        <w:rPr>
          <w:rFonts w:ascii="Times New Roman" w:hAnsi="Times New Roman" w:cs="Times New Roman"/>
          <w:sz w:val="48"/>
          <w:szCs w:val="48"/>
        </w:rPr>
        <w:t xml:space="preserve"> контрольных и экспе</w:t>
      </w:r>
      <w:r w:rsidR="00F813A2" w:rsidRPr="0012205D">
        <w:rPr>
          <w:rFonts w:ascii="Times New Roman" w:hAnsi="Times New Roman" w:cs="Times New Roman"/>
          <w:sz w:val="48"/>
          <w:szCs w:val="48"/>
        </w:rPr>
        <w:t>ртно-аналитических мероприятий.</w:t>
      </w:r>
      <w:r w:rsidR="00F813A2" w:rsidRPr="00650BA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CA06C3" w:rsidRPr="00650BAE" w:rsidRDefault="00CA06C3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0"/>
          <w:szCs w:val="48"/>
        </w:rPr>
      </w:pPr>
    </w:p>
    <w:p w:rsidR="003A3470" w:rsidRPr="00067E37" w:rsidRDefault="003A3470" w:rsidP="000C6D04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48"/>
          <w:szCs w:val="48"/>
        </w:rPr>
      </w:pPr>
      <w:r w:rsidRPr="00650BAE">
        <w:rPr>
          <w:rFonts w:ascii="Times New Roman" w:hAnsi="Times New Roman" w:cs="Times New Roman"/>
          <w:sz w:val="48"/>
          <w:szCs w:val="48"/>
        </w:rPr>
        <w:t>Благодарю за внимание.</w:t>
      </w:r>
    </w:p>
    <w:sectPr w:rsidR="003A3470" w:rsidRPr="00067E37" w:rsidSect="008178C4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77" w:rsidRDefault="00282C77">
      <w:r>
        <w:separator/>
      </w:r>
    </w:p>
  </w:endnote>
  <w:endnote w:type="continuationSeparator" w:id="0">
    <w:p w:rsidR="00282C77" w:rsidRDefault="0028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0C" w:rsidRDefault="00FA7F0C" w:rsidP="00FF0D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F0C" w:rsidRDefault="00FA7F0C" w:rsidP="00065E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0C" w:rsidRPr="00DC1B6E" w:rsidRDefault="00FA7F0C" w:rsidP="00FF0D63">
    <w:pPr>
      <w:pStyle w:val="a4"/>
      <w:framePr w:wrap="around" w:vAnchor="text" w:hAnchor="margin" w:xAlign="right" w:y="1"/>
      <w:rPr>
        <w:rStyle w:val="a5"/>
        <w:sz w:val="32"/>
        <w:szCs w:val="32"/>
      </w:rPr>
    </w:pPr>
    <w:r w:rsidRPr="00DC1B6E">
      <w:rPr>
        <w:rStyle w:val="a5"/>
        <w:sz w:val="32"/>
        <w:szCs w:val="32"/>
      </w:rPr>
      <w:fldChar w:fldCharType="begin"/>
    </w:r>
    <w:r w:rsidRPr="00DC1B6E">
      <w:rPr>
        <w:rStyle w:val="a5"/>
        <w:sz w:val="32"/>
        <w:szCs w:val="32"/>
      </w:rPr>
      <w:instrText xml:space="preserve">PAGE  </w:instrText>
    </w:r>
    <w:r w:rsidRPr="00DC1B6E">
      <w:rPr>
        <w:rStyle w:val="a5"/>
        <w:sz w:val="32"/>
        <w:szCs w:val="32"/>
      </w:rPr>
      <w:fldChar w:fldCharType="separate"/>
    </w:r>
    <w:r w:rsidR="00E96169">
      <w:rPr>
        <w:rStyle w:val="a5"/>
        <w:noProof/>
        <w:sz w:val="32"/>
        <w:szCs w:val="32"/>
      </w:rPr>
      <w:t>11</w:t>
    </w:r>
    <w:r w:rsidRPr="00DC1B6E">
      <w:rPr>
        <w:rStyle w:val="a5"/>
        <w:sz w:val="32"/>
        <w:szCs w:val="32"/>
      </w:rPr>
      <w:fldChar w:fldCharType="end"/>
    </w:r>
  </w:p>
  <w:p w:rsidR="00FA7F0C" w:rsidRDefault="00FA7F0C" w:rsidP="00065E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77" w:rsidRDefault="00282C77">
      <w:r>
        <w:separator/>
      </w:r>
    </w:p>
  </w:footnote>
  <w:footnote w:type="continuationSeparator" w:id="0">
    <w:p w:rsidR="00282C77" w:rsidRDefault="0028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D5C663E"/>
    <w:multiLevelType w:val="multilevel"/>
    <w:tmpl w:val="3328F0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2A"/>
    <w:rsid w:val="00003D83"/>
    <w:rsid w:val="0000563D"/>
    <w:rsid w:val="000071EF"/>
    <w:rsid w:val="00007B5C"/>
    <w:rsid w:val="00010C06"/>
    <w:rsid w:val="00011A0F"/>
    <w:rsid w:val="000126FE"/>
    <w:rsid w:val="000127F8"/>
    <w:rsid w:val="000242C8"/>
    <w:rsid w:val="00026DCE"/>
    <w:rsid w:val="00031AF3"/>
    <w:rsid w:val="0003215D"/>
    <w:rsid w:val="00033124"/>
    <w:rsid w:val="00033F91"/>
    <w:rsid w:val="0003599A"/>
    <w:rsid w:val="00037F34"/>
    <w:rsid w:val="00045322"/>
    <w:rsid w:val="000514A4"/>
    <w:rsid w:val="00065197"/>
    <w:rsid w:val="00065EFA"/>
    <w:rsid w:val="00066890"/>
    <w:rsid w:val="00067E37"/>
    <w:rsid w:val="00071FC0"/>
    <w:rsid w:val="00076123"/>
    <w:rsid w:val="000777B8"/>
    <w:rsid w:val="000805EA"/>
    <w:rsid w:val="000831AC"/>
    <w:rsid w:val="00083DF9"/>
    <w:rsid w:val="00086F63"/>
    <w:rsid w:val="00087B45"/>
    <w:rsid w:val="000924C6"/>
    <w:rsid w:val="00092DF5"/>
    <w:rsid w:val="000944A3"/>
    <w:rsid w:val="00096059"/>
    <w:rsid w:val="000A259A"/>
    <w:rsid w:val="000A3331"/>
    <w:rsid w:val="000A3414"/>
    <w:rsid w:val="000A3D68"/>
    <w:rsid w:val="000A3DBC"/>
    <w:rsid w:val="000A5358"/>
    <w:rsid w:val="000A61D1"/>
    <w:rsid w:val="000B1C2D"/>
    <w:rsid w:val="000B4B63"/>
    <w:rsid w:val="000B6D60"/>
    <w:rsid w:val="000C2860"/>
    <w:rsid w:val="000C5351"/>
    <w:rsid w:val="000C6D04"/>
    <w:rsid w:val="000D7DFB"/>
    <w:rsid w:val="000E178A"/>
    <w:rsid w:val="000E5507"/>
    <w:rsid w:val="000E6F0B"/>
    <w:rsid w:val="000E7823"/>
    <w:rsid w:val="000F20CF"/>
    <w:rsid w:val="000F6B82"/>
    <w:rsid w:val="00101594"/>
    <w:rsid w:val="00102899"/>
    <w:rsid w:val="00103382"/>
    <w:rsid w:val="001057C6"/>
    <w:rsid w:val="00107133"/>
    <w:rsid w:val="00110C8D"/>
    <w:rsid w:val="00114666"/>
    <w:rsid w:val="0012205D"/>
    <w:rsid w:val="00123687"/>
    <w:rsid w:val="00126FA8"/>
    <w:rsid w:val="00130881"/>
    <w:rsid w:val="00133083"/>
    <w:rsid w:val="00133AA8"/>
    <w:rsid w:val="001356A3"/>
    <w:rsid w:val="00137547"/>
    <w:rsid w:val="00142C85"/>
    <w:rsid w:val="00160245"/>
    <w:rsid w:val="00163982"/>
    <w:rsid w:val="00167ADE"/>
    <w:rsid w:val="00172225"/>
    <w:rsid w:val="001739CD"/>
    <w:rsid w:val="001744A5"/>
    <w:rsid w:val="001760FE"/>
    <w:rsid w:val="001761DE"/>
    <w:rsid w:val="00190FEA"/>
    <w:rsid w:val="0019657A"/>
    <w:rsid w:val="001A006A"/>
    <w:rsid w:val="001A2699"/>
    <w:rsid w:val="001A2A6F"/>
    <w:rsid w:val="001A5DBB"/>
    <w:rsid w:val="001A7752"/>
    <w:rsid w:val="001B361B"/>
    <w:rsid w:val="001B4D91"/>
    <w:rsid w:val="001B64F2"/>
    <w:rsid w:val="001B6647"/>
    <w:rsid w:val="001C065C"/>
    <w:rsid w:val="001C16DF"/>
    <w:rsid w:val="001C18E3"/>
    <w:rsid w:val="001C1BBF"/>
    <w:rsid w:val="001C1E6A"/>
    <w:rsid w:val="001D0093"/>
    <w:rsid w:val="001D06A1"/>
    <w:rsid w:val="001D2512"/>
    <w:rsid w:val="001D4D69"/>
    <w:rsid w:val="001D76AC"/>
    <w:rsid w:val="001D7D99"/>
    <w:rsid w:val="001D7FDD"/>
    <w:rsid w:val="001E0674"/>
    <w:rsid w:val="001E199B"/>
    <w:rsid w:val="001E4927"/>
    <w:rsid w:val="001E5FDD"/>
    <w:rsid w:val="001F4C11"/>
    <w:rsid w:val="001F7167"/>
    <w:rsid w:val="002016E4"/>
    <w:rsid w:val="00202720"/>
    <w:rsid w:val="00211788"/>
    <w:rsid w:val="00217CFB"/>
    <w:rsid w:val="00217D30"/>
    <w:rsid w:val="00223744"/>
    <w:rsid w:val="00224699"/>
    <w:rsid w:val="002260EB"/>
    <w:rsid w:val="00227DCF"/>
    <w:rsid w:val="00230459"/>
    <w:rsid w:val="00231AE8"/>
    <w:rsid w:val="00237348"/>
    <w:rsid w:val="00237B95"/>
    <w:rsid w:val="00241B7B"/>
    <w:rsid w:val="00241DDD"/>
    <w:rsid w:val="0024377C"/>
    <w:rsid w:val="00246966"/>
    <w:rsid w:val="0025263D"/>
    <w:rsid w:val="00252C84"/>
    <w:rsid w:val="0025554A"/>
    <w:rsid w:val="0025685F"/>
    <w:rsid w:val="0026432D"/>
    <w:rsid w:val="00270212"/>
    <w:rsid w:val="0027151B"/>
    <w:rsid w:val="00274BE3"/>
    <w:rsid w:val="0027522A"/>
    <w:rsid w:val="00276378"/>
    <w:rsid w:val="00282785"/>
    <w:rsid w:val="00282B63"/>
    <w:rsid w:val="00282C77"/>
    <w:rsid w:val="00283EA7"/>
    <w:rsid w:val="002924F8"/>
    <w:rsid w:val="0029320E"/>
    <w:rsid w:val="00296349"/>
    <w:rsid w:val="002977E9"/>
    <w:rsid w:val="002A73F9"/>
    <w:rsid w:val="002B1D38"/>
    <w:rsid w:val="002B356F"/>
    <w:rsid w:val="002B5549"/>
    <w:rsid w:val="002D1B6C"/>
    <w:rsid w:val="002D2B77"/>
    <w:rsid w:val="002D35C5"/>
    <w:rsid w:val="002D4EEA"/>
    <w:rsid w:val="002E3D84"/>
    <w:rsid w:val="002E4B4F"/>
    <w:rsid w:val="002E4E06"/>
    <w:rsid w:val="002E6763"/>
    <w:rsid w:val="002F0F4B"/>
    <w:rsid w:val="002F462A"/>
    <w:rsid w:val="002F4B9B"/>
    <w:rsid w:val="002F60D7"/>
    <w:rsid w:val="00302605"/>
    <w:rsid w:val="00302801"/>
    <w:rsid w:val="00305CDC"/>
    <w:rsid w:val="00305E7E"/>
    <w:rsid w:val="00317F7C"/>
    <w:rsid w:val="00322EDB"/>
    <w:rsid w:val="003230E7"/>
    <w:rsid w:val="00331F9D"/>
    <w:rsid w:val="00334403"/>
    <w:rsid w:val="0033638A"/>
    <w:rsid w:val="00341AD1"/>
    <w:rsid w:val="00346F9F"/>
    <w:rsid w:val="00347B52"/>
    <w:rsid w:val="00350248"/>
    <w:rsid w:val="0035148E"/>
    <w:rsid w:val="0036004B"/>
    <w:rsid w:val="003617B5"/>
    <w:rsid w:val="00362FD2"/>
    <w:rsid w:val="00363E67"/>
    <w:rsid w:val="00366D44"/>
    <w:rsid w:val="00372888"/>
    <w:rsid w:val="0037326F"/>
    <w:rsid w:val="003732F5"/>
    <w:rsid w:val="003736F6"/>
    <w:rsid w:val="00373F08"/>
    <w:rsid w:val="003755DF"/>
    <w:rsid w:val="00383D7F"/>
    <w:rsid w:val="00384F44"/>
    <w:rsid w:val="00385261"/>
    <w:rsid w:val="003911B6"/>
    <w:rsid w:val="003939C5"/>
    <w:rsid w:val="003A0AA2"/>
    <w:rsid w:val="003A1B86"/>
    <w:rsid w:val="003A339D"/>
    <w:rsid w:val="003A3470"/>
    <w:rsid w:val="003A66F5"/>
    <w:rsid w:val="003A68F1"/>
    <w:rsid w:val="003B10BF"/>
    <w:rsid w:val="003B3030"/>
    <w:rsid w:val="003B7D3C"/>
    <w:rsid w:val="003C18A5"/>
    <w:rsid w:val="003C3236"/>
    <w:rsid w:val="003C4B08"/>
    <w:rsid w:val="003C5BB1"/>
    <w:rsid w:val="003C7291"/>
    <w:rsid w:val="003D7661"/>
    <w:rsid w:val="003E0FE5"/>
    <w:rsid w:val="003E6928"/>
    <w:rsid w:val="003E6A73"/>
    <w:rsid w:val="003E7AAB"/>
    <w:rsid w:val="003F1561"/>
    <w:rsid w:val="003F212B"/>
    <w:rsid w:val="003F4217"/>
    <w:rsid w:val="003F655A"/>
    <w:rsid w:val="003F73E5"/>
    <w:rsid w:val="00407311"/>
    <w:rsid w:val="00411CA6"/>
    <w:rsid w:val="00412EF5"/>
    <w:rsid w:val="00413947"/>
    <w:rsid w:val="00416C8C"/>
    <w:rsid w:val="00416F61"/>
    <w:rsid w:val="00422853"/>
    <w:rsid w:val="0043093B"/>
    <w:rsid w:val="004344F2"/>
    <w:rsid w:val="004356F2"/>
    <w:rsid w:val="00436449"/>
    <w:rsid w:val="0044301F"/>
    <w:rsid w:val="00443250"/>
    <w:rsid w:val="00450B14"/>
    <w:rsid w:val="00452F75"/>
    <w:rsid w:val="00453D15"/>
    <w:rsid w:val="00454D89"/>
    <w:rsid w:val="004562A2"/>
    <w:rsid w:val="00456872"/>
    <w:rsid w:val="00457140"/>
    <w:rsid w:val="00457254"/>
    <w:rsid w:val="00460AD7"/>
    <w:rsid w:val="004623A7"/>
    <w:rsid w:val="00471ED2"/>
    <w:rsid w:val="00476ED7"/>
    <w:rsid w:val="004827AA"/>
    <w:rsid w:val="00487356"/>
    <w:rsid w:val="0049029F"/>
    <w:rsid w:val="00496C23"/>
    <w:rsid w:val="004B10A5"/>
    <w:rsid w:val="004B25F3"/>
    <w:rsid w:val="004B3141"/>
    <w:rsid w:val="004B4AD2"/>
    <w:rsid w:val="004B5396"/>
    <w:rsid w:val="004B6D53"/>
    <w:rsid w:val="004B6D64"/>
    <w:rsid w:val="004C29EB"/>
    <w:rsid w:val="004C3218"/>
    <w:rsid w:val="004D39D9"/>
    <w:rsid w:val="004D3D97"/>
    <w:rsid w:val="004D5C69"/>
    <w:rsid w:val="004D63C2"/>
    <w:rsid w:val="004D7257"/>
    <w:rsid w:val="004D781B"/>
    <w:rsid w:val="004E669E"/>
    <w:rsid w:val="004E6C15"/>
    <w:rsid w:val="004F5B4F"/>
    <w:rsid w:val="004F67F9"/>
    <w:rsid w:val="0051146C"/>
    <w:rsid w:val="00517512"/>
    <w:rsid w:val="00522D6D"/>
    <w:rsid w:val="00524E38"/>
    <w:rsid w:val="00526C01"/>
    <w:rsid w:val="00530929"/>
    <w:rsid w:val="00535B2F"/>
    <w:rsid w:val="00541C5D"/>
    <w:rsid w:val="00541E23"/>
    <w:rsid w:val="00545EAB"/>
    <w:rsid w:val="005543D8"/>
    <w:rsid w:val="00554BAD"/>
    <w:rsid w:val="00554D7A"/>
    <w:rsid w:val="00555517"/>
    <w:rsid w:val="00555BA0"/>
    <w:rsid w:val="005602BC"/>
    <w:rsid w:val="0056043F"/>
    <w:rsid w:val="00563E28"/>
    <w:rsid w:val="00566743"/>
    <w:rsid w:val="005703B4"/>
    <w:rsid w:val="00571A49"/>
    <w:rsid w:val="005723A2"/>
    <w:rsid w:val="00573A32"/>
    <w:rsid w:val="0057465C"/>
    <w:rsid w:val="0057606D"/>
    <w:rsid w:val="0057698C"/>
    <w:rsid w:val="0058056C"/>
    <w:rsid w:val="00583C12"/>
    <w:rsid w:val="00586375"/>
    <w:rsid w:val="0058718C"/>
    <w:rsid w:val="00591B3A"/>
    <w:rsid w:val="00592BC4"/>
    <w:rsid w:val="00595ABB"/>
    <w:rsid w:val="00596F48"/>
    <w:rsid w:val="005A5385"/>
    <w:rsid w:val="005A75E2"/>
    <w:rsid w:val="005A7F0C"/>
    <w:rsid w:val="005B0944"/>
    <w:rsid w:val="005B0A73"/>
    <w:rsid w:val="005B1555"/>
    <w:rsid w:val="005C0544"/>
    <w:rsid w:val="005C2247"/>
    <w:rsid w:val="005D1D32"/>
    <w:rsid w:val="005D212B"/>
    <w:rsid w:val="005D5E8F"/>
    <w:rsid w:val="005E54D6"/>
    <w:rsid w:val="005F050F"/>
    <w:rsid w:val="005F1AE7"/>
    <w:rsid w:val="005F26B8"/>
    <w:rsid w:val="005F6AD1"/>
    <w:rsid w:val="00601113"/>
    <w:rsid w:val="00601837"/>
    <w:rsid w:val="006029D2"/>
    <w:rsid w:val="0060326F"/>
    <w:rsid w:val="00604420"/>
    <w:rsid w:val="00610260"/>
    <w:rsid w:val="00610553"/>
    <w:rsid w:val="00611E79"/>
    <w:rsid w:val="006173B0"/>
    <w:rsid w:val="0062277A"/>
    <w:rsid w:val="00626BE5"/>
    <w:rsid w:val="00631B71"/>
    <w:rsid w:val="006360B5"/>
    <w:rsid w:val="006366FC"/>
    <w:rsid w:val="00636AF4"/>
    <w:rsid w:val="00640D08"/>
    <w:rsid w:val="006441E1"/>
    <w:rsid w:val="00645584"/>
    <w:rsid w:val="006460E6"/>
    <w:rsid w:val="0064674D"/>
    <w:rsid w:val="0064748D"/>
    <w:rsid w:val="00647DBD"/>
    <w:rsid w:val="006506AA"/>
    <w:rsid w:val="00650BAE"/>
    <w:rsid w:val="00650BE2"/>
    <w:rsid w:val="00650CB0"/>
    <w:rsid w:val="00651CDD"/>
    <w:rsid w:val="00652A57"/>
    <w:rsid w:val="0065487A"/>
    <w:rsid w:val="0065694B"/>
    <w:rsid w:val="006574D9"/>
    <w:rsid w:val="006617B1"/>
    <w:rsid w:val="00667A3A"/>
    <w:rsid w:val="00667AF7"/>
    <w:rsid w:val="00670008"/>
    <w:rsid w:val="00674FF9"/>
    <w:rsid w:val="006825B6"/>
    <w:rsid w:val="00687B19"/>
    <w:rsid w:val="00687F29"/>
    <w:rsid w:val="00695A24"/>
    <w:rsid w:val="006A6B95"/>
    <w:rsid w:val="006B3538"/>
    <w:rsid w:val="006B3C57"/>
    <w:rsid w:val="006B475F"/>
    <w:rsid w:val="006B7A4F"/>
    <w:rsid w:val="006C0A56"/>
    <w:rsid w:val="006C101F"/>
    <w:rsid w:val="006C1931"/>
    <w:rsid w:val="006C2FB8"/>
    <w:rsid w:val="006C70E0"/>
    <w:rsid w:val="006D60CB"/>
    <w:rsid w:val="006E2232"/>
    <w:rsid w:val="006F1E08"/>
    <w:rsid w:val="006F63D1"/>
    <w:rsid w:val="007007BB"/>
    <w:rsid w:val="0070689D"/>
    <w:rsid w:val="00710365"/>
    <w:rsid w:val="00710809"/>
    <w:rsid w:val="00711518"/>
    <w:rsid w:val="00713D61"/>
    <w:rsid w:val="00715CE5"/>
    <w:rsid w:val="007205DE"/>
    <w:rsid w:val="00720998"/>
    <w:rsid w:val="007216D1"/>
    <w:rsid w:val="00722043"/>
    <w:rsid w:val="007261DD"/>
    <w:rsid w:val="007318BD"/>
    <w:rsid w:val="00731E09"/>
    <w:rsid w:val="00735A6E"/>
    <w:rsid w:val="007441CC"/>
    <w:rsid w:val="00746336"/>
    <w:rsid w:val="0074649A"/>
    <w:rsid w:val="00751B30"/>
    <w:rsid w:val="00753D30"/>
    <w:rsid w:val="00754E03"/>
    <w:rsid w:val="00756F8F"/>
    <w:rsid w:val="00757618"/>
    <w:rsid w:val="00765EDB"/>
    <w:rsid w:val="00767001"/>
    <w:rsid w:val="00771BFE"/>
    <w:rsid w:val="00772020"/>
    <w:rsid w:val="007722EE"/>
    <w:rsid w:val="00774C2F"/>
    <w:rsid w:val="007807CC"/>
    <w:rsid w:val="00784CA2"/>
    <w:rsid w:val="0078502D"/>
    <w:rsid w:val="007855E5"/>
    <w:rsid w:val="00790320"/>
    <w:rsid w:val="0079304C"/>
    <w:rsid w:val="007947F9"/>
    <w:rsid w:val="00794E24"/>
    <w:rsid w:val="007967A3"/>
    <w:rsid w:val="007A47DC"/>
    <w:rsid w:val="007A5E6D"/>
    <w:rsid w:val="007B3293"/>
    <w:rsid w:val="007B3D4D"/>
    <w:rsid w:val="007B7708"/>
    <w:rsid w:val="007C420D"/>
    <w:rsid w:val="007D3A88"/>
    <w:rsid w:val="007E1F34"/>
    <w:rsid w:val="007E5C0C"/>
    <w:rsid w:val="007E78E6"/>
    <w:rsid w:val="007F0B29"/>
    <w:rsid w:val="007F0EE7"/>
    <w:rsid w:val="007F59AB"/>
    <w:rsid w:val="007F77E8"/>
    <w:rsid w:val="00800CF9"/>
    <w:rsid w:val="00800D64"/>
    <w:rsid w:val="00804D54"/>
    <w:rsid w:val="00806D2E"/>
    <w:rsid w:val="008078F3"/>
    <w:rsid w:val="00810343"/>
    <w:rsid w:val="00813466"/>
    <w:rsid w:val="00816066"/>
    <w:rsid w:val="008178C4"/>
    <w:rsid w:val="00817F1E"/>
    <w:rsid w:val="00820295"/>
    <w:rsid w:val="008217AB"/>
    <w:rsid w:val="00822FE9"/>
    <w:rsid w:val="0082503B"/>
    <w:rsid w:val="0082616D"/>
    <w:rsid w:val="00837405"/>
    <w:rsid w:val="00837AC9"/>
    <w:rsid w:val="008424C4"/>
    <w:rsid w:val="0084332F"/>
    <w:rsid w:val="00852B81"/>
    <w:rsid w:val="00852DFA"/>
    <w:rsid w:val="0085751D"/>
    <w:rsid w:val="008604FE"/>
    <w:rsid w:val="00861FA9"/>
    <w:rsid w:val="0086232D"/>
    <w:rsid w:val="00862619"/>
    <w:rsid w:val="008629DE"/>
    <w:rsid w:val="008642A9"/>
    <w:rsid w:val="00865616"/>
    <w:rsid w:val="0086609F"/>
    <w:rsid w:val="008662C2"/>
    <w:rsid w:val="00866661"/>
    <w:rsid w:val="00866B23"/>
    <w:rsid w:val="00875412"/>
    <w:rsid w:val="00876B33"/>
    <w:rsid w:val="0087712D"/>
    <w:rsid w:val="00877A00"/>
    <w:rsid w:val="00877FFD"/>
    <w:rsid w:val="00881B36"/>
    <w:rsid w:val="00881F33"/>
    <w:rsid w:val="00882EC2"/>
    <w:rsid w:val="00883BE3"/>
    <w:rsid w:val="00883D15"/>
    <w:rsid w:val="00883E77"/>
    <w:rsid w:val="008842C1"/>
    <w:rsid w:val="00887AB6"/>
    <w:rsid w:val="00887C10"/>
    <w:rsid w:val="0089043B"/>
    <w:rsid w:val="00893466"/>
    <w:rsid w:val="0089775E"/>
    <w:rsid w:val="008A1438"/>
    <w:rsid w:val="008B09D6"/>
    <w:rsid w:val="008B3191"/>
    <w:rsid w:val="008C3E67"/>
    <w:rsid w:val="008C5AD5"/>
    <w:rsid w:val="008C5BC4"/>
    <w:rsid w:val="008C6AD3"/>
    <w:rsid w:val="008C6DB7"/>
    <w:rsid w:val="008D255B"/>
    <w:rsid w:val="008D48C9"/>
    <w:rsid w:val="008D71F9"/>
    <w:rsid w:val="008E14D8"/>
    <w:rsid w:val="008E44AC"/>
    <w:rsid w:val="008E654F"/>
    <w:rsid w:val="008E7C37"/>
    <w:rsid w:val="008F2251"/>
    <w:rsid w:val="008F43B6"/>
    <w:rsid w:val="008F552B"/>
    <w:rsid w:val="00900179"/>
    <w:rsid w:val="0090069F"/>
    <w:rsid w:val="00902438"/>
    <w:rsid w:val="00906EA8"/>
    <w:rsid w:val="00906F23"/>
    <w:rsid w:val="00910A51"/>
    <w:rsid w:val="0091235C"/>
    <w:rsid w:val="00922293"/>
    <w:rsid w:val="00923536"/>
    <w:rsid w:val="0093113E"/>
    <w:rsid w:val="0093454B"/>
    <w:rsid w:val="009415BB"/>
    <w:rsid w:val="009451BE"/>
    <w:rsid w:val="00945B4B"/>
    <w:rsid w:val="00957A10"/>
    <w:rsid w:val="00962BB8"/>
    <w:rsid w:val="00964535"/>
    <w:rsid w:val="00964D2A"/>
    <w:rsid w:val="00965E9F"/>
    <w:rsid w:val="00966701"/>
    <w:rsid w:val="00966AF2"/>
    <w:rsid w:val="00973C8D"/>
    <w:rsid w:val="00980A75"/>
    <w:rsid w:val="00980AE9"/>
    <w:rsid w:val="00984B44"/>
    <w:rsid w:val="00987D77"/>
    <w:rsid w:val="00991AB3"/>
    <w:rsid w:val="00992496"/>
    <w:rsid w:val="00993A0D"/>
    <w:rsid w:val="009A03FD"/>
    <w:rsid w:val="009A4802"/>
    <w:rsid w:val="009A5F9A"/>
    <w:rsid w:val="009B29C2"/>
    <w:rsid w:val="009B53B6"/>
    <w:rsid w:val="009B6524"/>
    <w:rsid w:val="009B6BEC"/>
    <w:rsid w:val="009C6CB8"/>
    <w:rsid w:val="009D0C95"/>
    <w:rsid w:val="009D1354"/>
    <w:rsid w:val="009D721C"/>
    <w:rsid w:val="009E56FF"/>
    <w:rsid w:val="009E69DA"/>
    <w:rsid w:val="009E767A"/>
    <w:rsid w:val="009F421D"/>
    <w:rsid w:val="009F4D70"/>
    <w:rsid w:val="00A012A3"/>
    <w:rsid w:val="00A05983"/>
    <w:rsid w:val="00A059D7"/>
    <w:rsid w:val="00A12564"/>
    <w:rsid w:val="00A12568"/>
    <w:rsid w:val="00A12594"/>
    <w:rsid w:val="00A13F4E"/>
    <w:rsid w:val="00A1508C"/>
    <w:rsid w:val="00A16E11"/>
    <w:rsid w:val="00A16E96"/>
    <w:rsid w:val="00A201D3"/>
    <w:rsid w:val="00A20632"/>
    <w:rsid w:val="00A21C92"/>
    <w:rsid w:val="00A2288D"/>
    <w:rsid w:val="00A23220"/>
    <w:rsid w:val="00A234A0"/>
    <w:rsid w:val="00A31BDB"/>
    <w:rsid w:val="00A363B1"/>
    <w:rsid w:val="00A401E5"/>
    <w:rsid w:val="00A47B26"/>
    <w:rsid w:val="00A51947"/>
    <w:rsid w:val="00A522C7"/>
    <w:rsid w:val="00A53A51"/>
    <w:rsid w:val="00A53C2E"/>
    <w:rsid w:val="00A55B46"/>
    <w:rsid w:val="00A63FAE"/>
    <w:rsid w:val="00A66491"/>
    <w:rsid w:val="00A71DB0"/>
    <w:rsid w:val="00A72749"/>
    <w:rsid w:val="00A73286"/>
    <w:rsid w:val="00A759C0"/>
    <w:rsid w:val="00A77506"/>
    <w:rsid w:val="00A81883"/>
    <w:rsid w:val="00A82EB9"/>
    <w:rsid w:val="00A847FD"/>
    <w:rsid w:val="00A84813"/>
    <w:rsid w:val="00A86EEB"/>
    <w:rsid w:val="00A90866"/>
    <w:rsid w:val="00A90A7E"/>
    <w:rsid w:val="00A944AC"/>
    <w:rsid w:val="00A97FA8"/>
    <w:rsid w:val="00AA1686"/>
    <w:rsid w:val="00AA47CD"/>
    <w:rsid w:val="00AA48A0"/>
    <w:rsid w:val="00AA67E2"/>
    <w:rsid w:val="00AA6A5D"/>
    <w:rsid w:val="00AA7C8A"/>
    <w:rsid w:val="00AB2F17"/>
    <w:rsid w:val="00AB5759"/>
    <w:rsid w:val="00AB5D74"/>
    <w:rsid w:val="00AC0579"/>
    <w:rsid w:val="00AC78CA"/>
    <w:rsid w:val="00AD1057"/>
    <w:rsid w:val="00AD2E19"/>
    <w:rsid w:val="00AD51D4"/>
    <w:rsid w:val="00AD5625"/>
    <w:rsid w:val="00AD7261"/>
    <w:rsid w:val="00AD7398"/>
    <w:rsid w:val="00AE4924"/>
    <w:rsid w:val="00AF1520"/>
    <w:rsid w:val="00AF7ED4"/>
    <w:rsid w:val="00B023F5"/>
    <w:rsid w:val="00B05420"/>
    <w:rsid w:val="00B12977"/>
    <w:rsid w:val="00B17E78"/>
    <w:rsid w:val="00B20E77"/>
    <w:rsid w:val="00B24A2E"/>
    <w:rsid w:val="00B2549A"/>
    <w:rsid w:val="00B300E4"/>
    <w:rsid w:val="00B31096"/>
    <w:rsid w:val="00B31279"/>
    <w:rsid w:val="00B31EC4"/>
    <w:rsid w:val="00B3465C"/>
    <w:rsid w:val="00B36817"/>
    <w:rsid w:val="00B3709E"/>
    <w:rsid w:val="00B43E68"/>
    <w:rsid w:val="00B44D49"/>
    <w:rsid w:val="00B45C2C"/>
    <w:rsid w:val="00B47F63"/>
    <w:rsid w:val="00B603A0"/>
    <w:rsid w:val="00B64D0C"/>
    <w:rsid w:val="00B676F1"/>
    <w:rsid w:val="00B74DE3"/>
    <w:rsid w:val="00B777A3"/>
    <w:rsid w:val="00B91B9D"/>
    <w:rsid w:val="00BA1585"/>
    <w:rsid w:val="00BA4811"/>
    <w:rsid w:val="00BA6464"/>
    <w:rsid w:val="00BB1E2B"/>
    <w:rsid w:val="00BB36F7"/>
    <w:rsid w:val="00BC0649"/>
    <w:rsid w:val="00BC2B86"/>
    <w:rsid w:val="00BC4267"/>
    <w:rsid w:val="00BD09E8"/>
    <w:rsid w:val="00BD7244"/>
    <w:rsid w:val="00BD79B1"/>
    <w:rsid w:val="00BE1F38"/>
    <w:rsid w:val="00BE4A64"/>
    <w:rsid w:val="00BE51A4"/>
    <w:rsid w:val="00BE74BC"/>
    <w:rsid w:val="00BF4FFF"/>
    <w:rsid w:val="00BF72C4"/>
    <w:rsid w:val="00C00961"/>
    <w:rsid w:val="00C00EF1"/>
    <w:rsid w:val="00C02BF6"/>
    <w:rsid w:val="00C11E9F"/>
    <w:rsid w:val="00C13532"/>
    <w:rsid w:val="00C166ED"/>
    <w:rsid w:val="00C16FD3"/>
    <w:rsid w:val="00C21DFF"/>
    <w:rsid w:val="00C23A3F"/>
    <w:rsid w:val="00C308DB"/>
    <w:rsid w:val="00C36A86"/>
    <w:rsid w:val="00C37004"/>
    <w:rsid w:val="00C43C52"/>
    <w:rsid w:val="00C459CC"/>
    <w:rsid w:val="00C45A58"/>
    <w:rsid w:val="00C46250"/>
    <w:rsid w:val="00C509AD"/>
    <w:rsid w:val="00C510F2"/>
    <w:rsid w:val="00C53B42"/>
    <w:rsid w:val="00C64270"/>
    <w:rsid w:val="00C66EC6"/>
    <w:rsid w:val="00C71415"/>
    <w:rsid w:val="00C72894"/>
    <w:rsid w:val="00C760CD"/>
    <w:rsid w:val="00C80C1F"/>
    <w:rsid w:val="00C81672"/>
    <w:rsid w:val="00C82A48"/>
    <w:rsid w:val="00C84A93"/>
    <w:rsid w:val="00C84DF0"/>
    <w:rsid w:val="00C86816"/>
    <w:rsid w:val="00C9094F"/>
    <w:rsid w:val="00C9117F"/>
    <w:rsid w:val="00CA048E"/>
    <w:rsid w:val="00CA06C3"/>
    <w:rsid w:val="00CA1D75"/>
    <w:rsid w:val="00CB246E"/>
    <w:rsid w:val="00CC2EE9"/>
    <w:rsid w:val="00CC74AE"/>
    <w:rsid w:val="00CC7EB6"/>
    <w:rsid w:val="00CD1B5C"/>
    <w:rsid w:val="00CD1F6B"/>
    <w:rsid w:val="00CD22AE"/>
    <w:rsid w:val="00CD23C4"/>
    <w:rsid w:val="00CD4819"/>
    <w:rsid w:val="00CD5C4A"/>
    <w:rsid w:val="00CE5B68"/>
    <w:rsid w:val="00CE76C6"/>
    <w:rsid w:val="00CF18C3"/>
    <w:rsid w:val="00CF2687"/>
    <w:rsid w:val="00CF2A63"/>
    <w:rsid w:val="00D02583"/>
    <w:rsid w:val="00D029B5"/>
    <w:rsid w:val="00D07168"/>
    <w:rsid w:val="00D10CFE"/>
    <w:rsid w:val="00D12670"/>
    <w:rsid w:val="00D12BD2"/>
    <w:rsid w:val="00D138AB"/>
    <w:rsid w:val="00D1453F"/>
    <w:rsid w:val="00D14693"/>
    <w:rsid w:val="00D1542C"/>
    <w:rsid w:val="00D1638C"/>
    <w:rsid w:val="00D179B1"/>
    <w:rsid w:val="00D17EFC"/>
    <w:rsid w:val="00D21823"/>
    <w:rsid w:val="00D21838"/>
    <w:rsid w:val="00D24B52"/>
    <w:rsid w:val="00D26E0E"/>
    <w:rsid w:val="00D3070F"/>
    <w:rsid w:val="00D31FC6"/>
    <w:rsid w:val="00D343A8"/>
    <w:rsid w:val="00D34440"/>
    <w:rsid w:val="00D35AA1"/>
    <w:rsid w:val="00D401E1"/>
    <w:rsid w:val="00D462EF"/>
    <w:rsid w:val="00D54C71"/>
    <w:rsid w:val="00D56423"/>
    <w:rsid w:val="00D57128"/>
    <w:rsid w:val="00D602B5"/>
    <w:rsid w:val="00D63FB0"/>
    <w:rsid w:val="00D6411B"/>
    <w:rsid w:val="00D652D6"/>
    <w:rsid w:val="00D66279"/>
    <w:rsid w:val="00D774AE"/>
    <w:rsid w:val="00D8008D"/>
    <w:rsid w:val="00D84C7A"/>
    <w:rsid w:val="00D87532"/>
    <w:rsid w:val="00D8799D"/>
    <w:rsid w:val="00D94CA9"/>
    <w:rsid w:val="00D964E9"/>
    <w:rsid w:val="00DA57BC"/>
    <w:rsid w:val="00DA6D80"/>
    <w:rsid w:val="00DB2DE8"/>
    <w:rsid w:val="00DB2EC2"/>
    <w:rsid w:val="00DB37CA"/>
    <w:rsid w:val="00DB4402"/>
    <w:rsid w:val="00DC1B6E"/>
    <w:rsid w:val="00DC335F"/>
    <w:rsid w:val="00DC4940"/>
    <w:rsid w:val="00DC6DB4"/>
    <w:rsid w:val="00DC7BC1"/>
    <w:rsid w:val="00DD0FD3"/>
    <w:rsid w:val="00DD1C2F"/>
    <w:rsid w:val="00DD1F01"/>
    <w:rsid w:val="00DD5C96"/>
    <w:rsid w:val="00DD71FA"/>
    <w:rsid w:val="00DE0166"/>
    <w:rsid w:val="00DE1C23"/>
    <w:rsid w:val="00DE3F21"/>
    <w:rsid w:val="00DF44B4"/>
    <w:rsid w:val="00E04AB6"/>
    <w:rsid w:val="00E0714A"/>
    <w:rsid w:val="00E10A4F"/>
    <w:rsid w:val="00E10CE3"/>
    <w:rsid w:val="00E22D25"/>
    <w:rsid w:val="00E2419D"/>
    <w:rsid w:val="00E27560"/>
    <w:rsid w:val="00E323EB"/>
    <w:rsid w:val="00E35957"/>
    <w:rsid w:val="00E36BFB"/>
    <w:rsid w:val="00E36EC5"/>
    <w:rsid w:val="00E40543"/>
    <w:rsid w:val="00E406D8"/>
    <w:rsid w:val="00E46D28"/>
    <w:rsid w:val="00E51997"/>
    <w:rsid w:val="00E51A65"/>
    <w:rsid w:val="00E577F2"/>
    <w:rsid w:val="00E62602"/>
    <w:rsid w:val="00E6775E"/>
    <w:rsid w:val="00E71BD4"/>
    <w:rsid w:val="00E73310"/>
    <w:rsid w:val="00E73ED4"/>
    <w:rsid w:val="00E92442"/>
    <w:rsid w:val="00E96169"/>
    <w:rsid w:val="00EA381E"/>
    <w:rsid w:val="00EA4195"/>
    <w:rsid w:val="00EB01BE"/>
    <w:rsid w:val="00EB24A0"/>
    <w:rsid w:val="00EB491E"/>
    <w:rsid w:val="00EB4CCE"/>
    <w:rsid w:val="00EC3E00"/>
    <w:rsid w:val="00EC4E4E"/>
    <w:rsid w:val="00EC65B1"/>
    <w:rsid w:val="00EC6DC9"/>
    <w:rsid w:val="00ED0381"/>
    <w:rsid w:val="00ED076D"/>
    <w:rsid w:val="00ED3F32"/>
    <w:rsid w:val="00ED406E"/>
    <w:rsid w:val="00ED43FD"/>
    <w:rsid w:val="00ED66C2"/>
    <w:rsid w:val="00ED7CD9"/>
    <w:rsid w:val="00EE1B81"/>
    <w:rsid w:val="00EE24A2"/>
    <w:rsid w:val="00EE3B35"/>
    <w:rsid w:val="00EE3D5D"/>
    <w:rsid w:val="00EE4756"/>
    <w:rsid w:val="00EF3B9E"/>
    <w:rsid w:val="00EF3D01"/>
    <w:rsid w:val="00EF4BF9"/>
    <w:rsid w:val="00EF6A72"/>
    <w:rsid w:val="00F01285"/>
    <w:rsid w:val="00F06939"/>
    <w:rsid w:val="00F10150"/>
    <w:rsid w:val="00F12982"/>
    <w:rsid w:val="00F13663"/>
    <w:rsid w:val="00F1710D"/>
    <w:rsid w:val="00F17341"/>
    <w:rsid w:val="00F20809"/>
    <w:rsid w:val="00F30317"/>
    <w:rsid w:val="00F33079"/>
    <w:rsid w:val="00F348FA"/>
    <w:rsid w:val="00F35A01"/>
    <w:rsid w:val="00F434AD"/>
    <w:rsid w:val="00F444B8"/>
    <w:rsid w:val="00F5017A"/>
    <w:rsid w:val="00F5048A"/>
    <w:rsid w:val="00F5673C"/>
    <w:rsid w:val="00F61278"/>
    <w:rsid w:val="00F612F5"/>
    <w:rsid w:val="00F613EE"/>
    <w:rsid w:val="00F625C7"/>
    <w:rsid w:val="00F62A07"/>
    <w:rsid w:val="00F65000"/>
    <w:rsid w:val="00F71D55"/>
    <w:rsid w:val="00F7369B"/>
    <w:rsid w:val="00F73BA7"/>
    <w:rsid w:val="00F75F56"/>
    <w:rsid w:val="00F76CFF"/>
    <w:rsid w:val="00F77D80"/>
    <w:rsid w:val="00F813A2"/>
    <w:rsid w:val="00F83FD5"/>
    <w:rsid w:val="00F85115"/>
    <w:rsid w:val="00F87639"/>
    <w:rsid w:val="00FA070C"/>
    <w:rsid w:val="00FA2518"/>
    <w:rsid w:val="00FA60D5"/>
    <w:rsid w:val="00FA6C5A"/>
    <w:rsid w:val="00FA7F0C"/>
    <w:rsid w:val="00FB36A5"/>
    <w:rsid w:val="00FB3D0F"/>
    <w:rsid w:val="00FB7265"/>
    <w:rsid w:val="00FC1358"/>
    <w:rsid w:val="00FC51E7"/>
    <w:rsid w:val="00FC73CD"/>
    <w:rsid w:val="00FC75EF"/>
    <w:rsid w:val="00FD1573"/>
    <w:rsid w:val="00FD173E"/>
    <w:rsid w:val="00FD21A5"/>
    <w:rsid w:val="00FD40A8"/>
    <w:rsid w:val="00FE0BCF"/>
    <w:rsid w:val="00FE3A89"/>
    <w:rsid w:val="00FE4E53"/>
    <w:rsid w:val="00FF0D63"/>
    <w:rsid w:val="00FF1DCB"/>
    <w:rsid w:val="00FF28C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E84014C-9AE9-4BB7-B012-7075648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BF"/>
    <w:rPr>
      <w:sz w:val="24"/>
      <w:szCs w:val="24"/>
    </w:rPr>
  </w:style>
  <w:style w:type="paragraph" w:styleId="1">
    <w:name w:val="heading 1"/>
    <w:basedOn w:val="a"/>
    <w:next w:val="a"/>
    <w:qFormat/>
    <w:rsid w:val="002016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12564"/>
    <w:pPr>
      <w:spacing w:before="100" w:beforeAutospacing="1" w:after="100" w:afterAutospacing="1"/>
      <w:outlineLvl w:val="1"/>
    </w:pPr>
    <w:rPr>
      <w:b/>
      <w:bCs/>
      <w:color w:val="78796D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2564"/>
    <w:pPr>
      <w:spacing w:before="100" w:beforeAutospacing="1" w:after="100" w:afterAutospacing="1"/>
      <w:jc w:val="both"/>
    </w:pPr>
    <w:rPr>
      <w:rFonts w:ascii="Tahoma" w:hAnsi="Tahoma" w:cs="Tahoma"/>
      <w:sz w:val="14"/>
      <w:szCs w:val="14"/>
    </w:rPr>
  </w:style>
  <w:style w:type="paragraph" w:styleId="a4">
    <w:name w:val="footer"/>
    <w:basedOn w:val="a"/>
    <w:rsid w:val="00065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5EFA"/>
  </w:style>
  <w:style w:type="paragraph" w:styleId="a6">
    <w:name w:val="Document Map"/>
    <w:basedOn w:val="a"/>
    <w:semiHidden/>
    <w:rsid w:val="004073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2D35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6D60CB"/>
    <w:rPr>
      <w:rFonts w:ascii="Tahoma" w:hAnsi="Tahoma" w:cs="Tahoma"/>
      <w:sz w:val="16"/>
      <w:szCs w:val="16"/>
    </w:rPr>
  </w:style>
  <w:style w:type="paragraph" w:styleId="a8">
    <w:name w:val="Body Text Indent"/>
    <w:aliases w:val="Надин стиль,Основной текст 1,Нумерованный список !!"/>
    <w:basedOn w:val="a"/>
    <w:link w:val="a9"/>
    <w:rsid w:val="00C64270"/>
    <w:pPr>
      <w:spacing w:after="120"/>
      <w:ind w:left="283"/>
    </w:p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"/>
    <w:basedOn w:val="a0"/>
    <w:link w:val="a8"/>
    <w:rsid w:val="00C64270"/>
    <w:rPr>
      <w:sz w:val="24"/>
      <w:szCs w:val="24"/>
    </w:rPr>
  </w:style>
  <w:style w:type="paragraph" w:styleId="aa">
    <w:name w:val="Body Text"/>
    <w:basedOn w:val="a"/>
    <w:link w:val="ab"/>
    <w:rsid w:val="00453D15"/>
    <w:pPr>
      <w:spacing w:after="120"/>
    </w:pPr>
  </w:style>
  <w:style w:type="character" w:customStyle="1" w:styleId="ab">
    <w:name w:val="Основной текст Знак"/>
    <w:basedOn w:val="a0"/>
    <w:link w:val="aa"/>
    <w:rsid w:val="00453D15"/>
    <w:rPr>
      <w:sz w:val="24"/>
      <w:szCs w:val="24"/>
    </w:rPr>
  </w:style>
  <w:style w:type="paragraph" w:styleId="ac">
    <w:name w:val="List Paragraph"/>
    <w:basedOn w:val="a"/>
    <w:uiPriority w:val="34"/>
    <w:qFormat/>
    <w:rsid w:val="008D71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rsid w:val="00DC1B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C1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764B-8C03-46D7-8D1D-EE8D4809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1009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ВЫСТУПЛЕНИЯ                                                                                     председателя Контрольно</vt:lpstr>
    </vt:vector>
  </TitlesOfParts>
  <Company>Контрольно-счетная палата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ВЫСТУПЛЕНИЯ                                                                                     председателя Контрольно</dc:title>
  <dc:creator>Кузнецова Любовь Николаевна</dc:creator>
  <cp:lastModifiedBy>admin</cp:lastModifiedBy>
  <cp:revision>5</cp:revision>
  <cp:lastPrinted>2021-02-02T13:59:00Z</cp:lastPrinted>
  <dcterms:created xsi:type="dcterms:W3CDTF">2021-02-18T11:18:00Z</dcterms:created>
  <dcterms:modified xsi:type="dcterms:W3CDTF">2021-06-16T09:07:00Z</dcterms:modified>
</cp:coreProperties>
</file>