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B2" w:rsidRDefault="009A35B2" w:rsidP="009A35B2">
      <w:pPr>
        <w:rPr>
          <w:b/>
        </w:rPr>
      </w:pPr>
      <w:r w:rsidRPr="003A4CBB">
        <w:rPr>
          <w:b/>
          <w:sz w:val="30"/>
          <w:szCs w:val="30"/>
        </w:rPr>
        <w:t>Информация</w:t>
      </w:r>
      <w:r w:rsidRPr="00DE7B54">
        <w:rPr>
          <w:b/>
        </w:rPr>
        <w:t xml:space="preserve"> </w:t>
      </w:r>
    </w:p>
    <w:p w:rsidR="009A35B2" w:rsidRPr="003A4CBB" w:rsidRDefault="009A35B2" w:rsidP="009A35B2">
      <w:pPr>
        <w:rPr>
          <w:b/>
          <w:sz w:val="30"/>
          <w:szCs w:val="30"/>
        </w:rPr>
      </w:pPr>
      <w:r w:rsidRPr="00D70174">
        <w:rPr>
          <w:b/>
        </w:rPr>
        <w:t>по резул</w:t>
      </w:r>
      <w:r>
        <w:rPr>
          <w:b/>
        </w:rPr>
        <w:t>ьтатам контрольного мероприятия</w:t>
      </w:r>
    </w:p>
    <w:p w:rsidR="009A35B2" w:rsidRPr="005A5DA1" w:rsidRDefault="00EC6376" w:rsidP="009A35B2">
      <w:pPr>
        <w:ind w:firstLine="567"/>
        <w:rPr>
          <w:b/>
        </w:rPr>
      </w:pPr>
      <w:r w:rsidRPr="007640E1">
        <w:rPr>
          <w:b/>
        </w:rPr>
        <w:t>«</w:t>
      </w:r>
      <w:r w:rsidRPr="00C22FCA">
        <w:rPr>
          <w:b/>
        </w:rPr>
        <w:t>Проверка порядка обеспечения жилыми помещениями детей-сирот и детей, оставшихся без попечения родителей, и целевого, эффективного использования бюджетных средств, выделенных на эти цели в 2019 году</w:t>
      </w:r>
      <w:r>
        <w:rPr>
          <w:b/>
        </w:rPr>
        <w:t xml:space="preserve"> </w:t>
      </w:r>
      <w:r w:rsidRPr="00C22FCA">
        <w:rPr>
          <w:b/>
        </w:rPr>
        <w:t>и истекшем периоде 2020 года</w:t>
      </w:r>
      <w:r>
        <w:rPr>
          <w:b/>
        </w:rPr>
        <w:t>»</w:t>
      </w:r>
    </w:p>
    <w:p w:rsidR="009A35B2" w:rsidRDefault="009A35B2" w:rsidP="009A35B2">
      <w:pPr>
        <w:tabs>
          <w:tab w:val="left" w:pos="276"/>
          <w:tab w:val="center" w:pos="4677"/>
        </w:tabs>
        <w:ind w:firstLine="567"/>
        <w:jc w:val="both"/>
      </w:pPr>
    </w:p>
    <w:p w:rsidR="009A35B2" w:rsidRDefault="009A35B2" w:rsidP="009A35B2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>
        <w:t>П</w:t>
      </w:r>
      <w:r w:rsidRPr="00617446">
        <w:t>роверка проведена на основании Закона Калужской области от 28.10.</w:t>
      </w:r>
      <w:r w:rsidRPr="00617446">
        <w:rPr>
          <w:color w:val="000000"/>
        </w:rPr>
        <w:t xml:space="preserve">2011 </w:t>
      </w:r>
      <w:r w:rsidRPr="00617446">
        <w:rPr>
          <w:color w:val="000000"/>
        </w:rPr>
        <w:br/>
        <w:t>№ 193-ОЗ «О Контрольно-счётной палате Калужской области»,</w:t>
      </w:r>
      <w:r>
        <w:rPr>
          <w:color w:val="000000"/>
        </w:rPr>
        <w:t xml:space="preserve"> пункта 1.</w:t>
      </w:r>
      <w:r w:rsidR="00EC6376">
        <w:rPr>
          <w:color w:val="000000"/>
        </w:rPr>
        <w:t>1.20</w:t>
      </w:r>
      <w:r>
        <w:rPr>
          <w:color w:val="000000"/>
        </w:rPr>
        <w:t xml:space="preserve"> плана работы Контрольно-счетной палаты на 20</w:t>
      </w:r>
      <w:r w:rsidR="00EC6376">
        <w:rPr>
          <w:color w:val="000000"/>
        </w:rPr>
        <w:t>20</w:t>
      </w:r>
      <w:r>
        <w:rPr>
          <w:color w:val="000000"/>
        </w:rPr>
        <w:t xml:space="preserve"> год и распоряжения о проведении контрольного мероприятия от </w:t>
      </w:r>
      <w:r w:rsidR="00EC6376">
        <w:rPr>
          <w:color w:val="000000"/>
        </w:rPr>
        <w:t>26.11</w:t>
      </w:r>
      <w:r>
        <w:rPr>
          <w:color w:val="000000"/>
        </w:rPr>
        <w:t>.20</w:t>
      </w:r>
      <w:r w:rsidR="00EC6376">
        <w:rPr>
          <w:color w:val="000000"/>
        </w:rPr>
        <w:t>20</w:t>
      </w:r>
      <w:r>
        <w:rPr>
          <w:color w:val="000000"/>
        </w:rPr>
        <w:t xml:space="preserve"> № </w:t>
      </w:r>
      <w:r w:rsidR="00EC6376">
        <w:rPr>
          <w:color w:val="000000"/>
        </w:rPr>
        <w:t>46</w:t>
      </w:r>
      <w:r>
        <w:rPr>
          <w:color w:val="000000"/>
        </w:rPr>
        <w:t>-П.</w:t>
      </w:r>
    </w:p>
    <w:p w:rsidR="0007648B" w:rsidRDefault="0007648B" w:rsidP="009A35B2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>
        <w:rPr>
          <w:color w:val="000000"/>
        </w:rPr>
        <w:t>По результатам контрольного мероприятия установлено следующее.</w:t>
      </w:r>
    </w:p>
    <w:p w:rsidR="00EC6376" w:rsidRDefault="00EC6376" w:rsidP="00EC637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984274">
        <w:t xml:space="preserve">В </w:t>
      </w:r>
      <w:r>
        <w:t xml:space="preserve">соответствии </w:t>
      </w:r>
      <w:r w:rsidRPr="00984274">
        <w:t>положением, утверждённым постановлением Правительства Калужской области от 18.07.2017 № 415 (ред. от 18.06.2020)</w:t>
      </w:r>
      <w:r>
        <w:t xml:space="preserve"> к полномочиям </w:t>
      </w:r>
      <w:r w:rsidRPr="00984274">
        <w:t>министерств</w:t>
      </w:r>
      <w:r>
        <w:t>а</w:t>
      </w:r>
      <w:r w:rsidRPr="00984274">
        <w:t xml:space="preserve"> труда и социальной защиты Калужской области (далее – министерство социальной защиты) относятся обеспечение реализации прав детей-сирот и детей, оставшихся без попечения родителей, а также лиц из их числа на жилое помещение в соответствии с Федеральным законом «О дополнительных гарантиях по социальной поддержке детей-сирот и детей, оставшихся без попечения родителей», Законом Калужской области «О реализации прав детей-сирот и детей, оставшихся без попечения родителей, а также лиц из их числа на жилое помещение».</w:t>
      </w:r>
    </w:p>
    <w:p w:rsidR="00EC6376" w:rsidRDefault="00EC6376" w:rsidP="00EC6376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8D582F">
        <w:t>В соответствии со статьёй 2 Закона № 338-ОЗ в проверяемом периоде министерством социальной защиты осуществлялось формирование списка детей-сирот, которые подлежат обеспечению жилыми помещениями.</w:t>
      </w:r>
    </w:p>
    <w:p w:rsidR="00EC6376" w:rsidRPr="008D582F" w:rsidRDefault="00EC6376" w:rsidP="00EC6376">
      <w:pPr>
        <w:autoSpaceDE w:val="0"/>
        <w:autoSpaceDN w:val="0"/>
        <w:adjustRightInd w:val="0"/>
        <w:ind w:firstLine="540"/>
        <w:jc w:val="both"/>
      </w:pPr>
      <w:r w:rsidRPr="008D582F">
        <w:t xml:space="preserve">В соответствии с отчётными данными, представленными министерством социальной защиты по установленной форме федерального статистического наблюдения № 103-рик «Сведения о выявлении и устройстве детей-сирот и детей, оставшихся без попечения родителей» за 2019 год (далее – сведения по форме № 103-рик), в списке детей-сирот, имеющих право на получение жилого помещения специализированного жилищного фонда, по состоянию на </w:t>
      </w:r>
      <w:r>
        <w:t>01.01.2019 учитывалось 2 132 чел., в том числе 1 </w:t>
      </w:r>
      <w:r w:rsidRPr="008D582F">
        <w:t>516</w:t>
      </w:r>
      <w:r>
        <w:t> </w:t>
      </w:r>
      <w:r w:rsidRPr="008D582F">
        <w:t>чел., у которых возникло право на получение жилого помещения.</w:t>
      </w:r>
    </w:p>
    <w:p w:rsidR="00EC6376" w:rsidRDefault="00EC6376" w:rsidP="00EC6376">
      <w:pPr>
        <w:autoSpaceDE w:val="0"/>
        <w:autoSpaceDN w:val="0"/>
        <w:adjustRightInd w:val="0"/>
        <w:ind w:firstLine="540"/>
        <w:jc w:val="both"/>
      </w:pPr>
      <w:r w:rsidRPr="008D582F">
        <w:t>В течение 2019 года в соответствии с действующим законодательством в список детей-сирот, имеющих право на получение жилого помещения, были вк</w:t>
      </w:r>
      <w:r>
        <w:t>лючены 259 </w:t>
      </w:r>
      <w:r w:rsidRPr="008D582F">
        <w:t>чел.</w:t>
      </w:r>
    </w:p>
    <w:p w:rsidR="00EC6376" w:rsidRPr="008D582F" w:rsidRDefault="00EC6376" w:rsidP="00EC6376">
      <w:pPr>
        <w:autoSpaceDE w:val="0"/>
        <w:autoSpaceDN w:val="0"/>
        <w:adjustRightInd w:val="0"/>
        <w:ind w:firstLine="540"/>
        <w:jc w:val="both"/>
      </w:pPr>
      <w:r>
        <w:t>П</w:t>
      </w:r>
      <w:r w:rsidRPr="008D582F">
        <w:t xml:space="preserve">раво на получение жилого помещения </w:t>
      </w:r>
      <w:r>
        <w:t>в</w:t>
      </w:r>
      <w:r w:rsidRPr="008D582F">
        <w:t xml:space="preserve"> течение 2019 года </w:t>
      </w:r>
      <w:r>
        <w:t>возникло у 90 </w:t>
      </w:r>
      <w:proofErr w:type="gramStart"/>
      <w:r>
        <w:t>чел</w:t>
      </w:r>
      <w:proofErr w:type="gramEnd"/>
      <w:r>
        <w:t>, п</w:t>
      </w:r>
      <w:r w:rsidRPr="008D582F">
        <w:t xml:space="preserve">ри этом из списка, сформированного на конец отчётного года, были исключены дети-сироты, обеспеченные жилыми помещениями в течение 2019 года в количестве 147 чел., из них 68 чел. согласно приказам министерства социальной защиты о предоставлении жилого помещения детям-сиротам. </w:t>
      </w:r>
    </w:p>
    <w:p w:rsidR="00EC6376" w:rsidRPr="008D582F" w:rsidRDefault="00EC6376" w:rsidP="00EC6376">
      <w:pPr>
        <w:autoSpaceDE w:val="0"/>
        <w:autoSpaceDN w:val="0"/>
        <w:adjustRightInd w:val="0"/>
        <w:ind w:firstLine="540"/>
        <w:jc w:val="both"/>
      </w:pPr>
      <w:r w:rsidRPr="008D582F">
        <w:t xml:space="preserve">По состоянию на 01.01.2020 список включал 2 244 чел., в том числе 1 606 чел., у которых возникло право на получение жилого помещения. </w:t>
      </w:r>
    </w:p>
    <w:p w:rsidR="00EC6376" w:rsidRPr="00F448BE" w:rsidRDefault="00EC6376" w:rsidP="00EC6376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48BE">
        <w:rPr>
          <w:b/>
        </w:rPr>
        <w:t>По состоянию на 01.01.2020 число лиц, имеющих право на получение жилого помещения и состоящих в списке 5 и более лет, составило 438 человек.</w:t>
      </w:r>
    </w:p>
    <w:p w:rsidR="00EC6376" w:rsidRDefault="00EC6376" w:rsidP="00EC6376">
      <w:pPr>
        <w:autoSpaceDE w:val="0"/>
        <w:autoSpaceDN w:val="0"/>
        <w:adjustRightInd w:val="0"/>
        <w:ind w:firstLine="540"/>
        <w:jc w:val="both"/>
      </w:pPr>
      <w:r w:rsidRPr="008D582F">
        <w:t>Численность детей-сирот, обеспеченных жилыми помещениями в 2019 году на основании вступивших в силу судебных решений, составила 27 чел.</w:t>
      </w:r>
    </w:p>
    <w:p w:rsidR="00EC6376" w:rsidRDefault="00EC6376" w:rsidP="00EC637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 </w:t>
      </w:r>
      <w:r w:rsidRPr="00F33796">
        <w:rPr>
          <w:b/>
        </w:rPr>
        <w:t>В 2019 году</w:t>
      </w:r>
      <w:r w:rsidRPr="00B56A4D">
        <w:t xml:space="preserve"> в соответствии с приказами министерства социальной защиты из 131 жилого помещения, приобретённого в 2019 году, детям-сиротам было предоставлено 68 жилых помещений. Оставшиеся 63 жилые помещения, по данным министерства социальной защиты, предоставлены детям-сиротам в 2020 году.</w:t>
      </w:r>
    </w:p>
    <w:p w:rsidR="00EC6376" w:rsidRDefault="00EC6376" w:rsidP="00EC6376">
      <w:pPr>
        <w:autoSpaceDE w:val="0"/>
        <w:autoSpaceDN w:val="0"/>
        <w:adjustRightInd w:val="0"/>
        <w:ind w:firstLine="540"/>
        <w:jc w:val="both"/>
      </w:pPr>
      <w:r>
        <w:t>П</w:t>
      </w:r>
      <w:r w:rsidRPr="00F33796">
        <w:t>ри заполнении формы № 103-рик «Сведения о выявлении и устройстве детей-сирот и детей, оставшихся без попечения родителей» за 2019 год была отражена численность детей (68 чел.), которым в соответствии с приказами министерства социальной защиты были предоставлены жилые помещения, при этом договоры найма были заключены только на 64 жилых помещения, что не соответствует абзацу 26 раздела 5 Методических указаний.</w:t>
      </w:r>
    </w:p>
    <w:p w:rsidR="00EC6376" w:rsidRPr="00F33796" w:rsidRDefault="00EC6376" w:rsidP="00EC6376">
      <w:pPr>
        <w:autoSpaceDE w:val="0"/>
        <w:autoSpaceDN w:val="0"/>
        <w:adjustRightInd w:val="0"/>
        <w:ind w:firstLine="540"/>
        <w:jc w:val="both"/>
      </w:pPr>
      <w:r w:rsidRPr="00F33796">
        <w:rPr>
          <w:b/>
        </w:rPr>
        <w:t>На 01.10.2020</w:t>
      </w:r>
      <w:r w:rsidRPr="00F33796">
        <w:t xml:space="preserve"> с детьми-сиротами были</w:t>
      </w:r>
      <w:r>
        <w:t xml:space="preserve"> заключены договоры найма на 92 </w:t>
      </w:r>
      <w:r w:rsidRPr="00F33796">
        <w:t>квартиры, из них:</w:t>
      </w:r>
    </w:p>
    <w:p w:rsidR="00EC6376" w:rsidRPr="00F33796" w:rsidRDefault="00EC6376" w:rsidP="00EC6376">
      <w:pPr>
        <w:autoSpaceDE w:val="0"/>
        <w:autoSpaceDN w:val="0"/>
        <w:adjustRightInd w:val="0"/>
        <w:ind w:firstLine="540"/>
        <w:jc w:val="both"/>
      </w:pPr>
      <w:r w:rsidRPr="00F33796">
        <w:t>- 67 квартир (включая 4 квартиры, вошедшие в форму № 103-рик за 2019 год), приобретённых в 2019 году;</w:t>
      </w:r>
    </w:p>
    <w:p w:rsidR="00EC6376" w:rsidRPr="00F33796" w:rsidRDefault="00EC6376" w:rsidP="00EC6376">
      <w:pPr>
        <w:autoSpaceDE w:val="0"/>
        <w:autoSpaceDN w:val="0"/>
        <w:adjustRightInd w:val="0"/>
        <w:ind w:firstLine="540"/>
        <w:jc w:val="both"/>
      </w:pPr>
      <w:r w:rsidRPr="00F33796">
        <w:t xml:space="preserve">- 1 квартира, освободившаяся в специализированном жилом фонде; </w:t>
      </w:r>
    </w:p>
    <w:p w:rsidR="00EC6376" w:rsidRPr="00F33796" w:rsidRDefault="00EC6376" w:rsidP="00EC6376">
      <w:pPr>
        <w:autoSpaceDE w:val="0"/>
        <w:autoSpaceDN w:val="0"/>
        <w:adjustRightInd w:val="0"/>
        <w:ind w:firstLine="540"/>
        <w:jc w:val="both"/>
      </w:pPr>
      <w:r w:rsidRPr="00F33796">
        <w:t>- 24 квартиры, приобретённые в 2020 году (все</w:t>
      </w:r>
      <w:r>
        <w:t>го на 01.10.2020 приобретено 32 </w:t>
      </w:r>
      <w:r w:rsidRPr="00F33796">
        <w:t>квартиры).</w:t>
      </w:r>
    </w:p>
    <w:p w:rsidR="00EC6376" w:rsidRPr="00F33796" w:rsidRDefault="00EC6376" w:rsidP="00EC6376">
      <w:pPr>
        <w:autoSpaceDE w:val="0"/>
        <w:autoSpaceDN w:val="0"/>
        <w:adjustRightInd w:val="0"/>
        <w:ind w:firstLine="540"/>
        <w:jc w:val="both"/>
      </w:pPr>
      <w:r w:rsidRPr="00F33796">
        <w:t>На 01.10.2020 остаются нераспределёнными между детьми, находящимися в очереди, 8 жилых помещений.</w:t>
      </w:r>
    </w:p>
    <w:p w:rsidR="00EC6376" w:rsidRPr="00F33796" w:rsidRDefault="00EC6376" w:rsidP="00EC6376">
      <w:pPr>
        <w:autoSpaceDE w:val="0"/>
        <w:autoSpaceDN w:val="0"/>
        <w:adjustRightInd w:val="0"/>
        <w:ind w:firstLine="540"/>
        <w:jc w:val="both"/>
        <w:rPr>
          <w:b/>
        </w:rPr>
      </w:pPr>
      <w:r w:rsidRPr="00F33796">
        <w:rPr>
          <w:b/>
        </w:rPr>
        <w:t>Доля детей-сирот, обеспеченных жилыми помещениями, в 2019 году составила 4 %, а за 9 месяцев 2020 года – 5,4 % количества детей-сирот, у которых возникло право на жилое помещение.</w:t>
      </w:r>
    </w:p>
    <w:p w:rsidR="00EC6376" w:rsidRPr="00F33796" w:rsidRDefault="00EC6376" w:rsidP="00EC6376">
      <w:pPr>
        <w:autoSpaceDE w:val="0"/>
        <w:autoSpaceDN w:val="0"/>
        <w:adjustRightInd w:val="0"/>
        <w:ind w:firstLine="540"/>
        <w:jc w:val="both"/>
      </w:pPr>
      <w:r>
        <w:t>В</w:t>
      </w:r>
      <w:r w:rsidRPr="00F33796">
        <w:t xml:space="preserve"> 2020 году наблюдается рост количества лиц, обеспеченных жилыми помещениями по сравнению с 2019 годом на 43,7 %.</w:t>
      </w:r>
    </w:p>
    <w:p w:rsidR="00EC6376" w:rsidRPr="00F33796" w:rsidRDefault="00EC6376" w:rsidP="00EC6376">
      <w:pPr>
        <w:autoSpaceDE w:val="0"/>
        <w:autoSpaceDN w:val="0"/>
        <w:adjustRightInd w:val="0"/>
        <w:ind w:firstLine="540"/>
        <w:jc w:val="both"/>
      </w:pPr>
      <w:r w:rsidRPr="00F33796">
        <w:t>Несмотря на увеличение количества лиц, обеспеченных жильём, и рост процента обеспеченности (с 4 % на 01.01.2019 до 5,4 % на 30.09.2020) данный показатель остаётся на низком уровне.</w:t>
      </w:r>
    </w:p>
    <w:p w:rsidR="00EC6376" w:rsidRPr="00F657E6" w:rsidRDefault="00EC6376" w:rsidP="00EC6376">
      <w:pPr>
        <w:autoSpaceDE w:val="0"/>
        <w:autoSpaceDN w:val="0"/>
        <w:adjustRightInd w:val="0"/>
        <w:ind w:firstLine="540"/>
        <w:jc w:val="both"/>
        <w:rPr>
          <w:b/>
        </w:rPr>
      </w:pPr>
      <w:r w:rsidRPr="00F657E6">
        <w:rPr>
          <w:b/>
        </w:rPr>
        <w:t>Проблема обеспеченности детей-сирот жильем осложнена следующими факторами:</w:t>
      </w:r>
    </w:p>
    <w:p w:rsidR="00EC6376" w:rsidRPr="00F657E6" w:rsidRDefault="00EC6376" w:rsidP="00EC6376">
      <w:pPr>
        <w:autoSpaceDE w:val="0"/>
        <w:autoSpaceDN w:val="0"/>
        <w:adjustRightInd w:val="0"/>
        <w:ind w:firstLine="540"/>
        <w:jc w:val="both"/>
        <w:rPr>
          <w:b/>
        </w:rPr>
      </w:pPr>
      <w:r w:rsidRPr="00F657E6">
        <w:rPr>
          <w:b/>
        </w:rPr>
        <w:t>- отсутствие на рынке жилья объектов недвижимости, отвечающих необходимым требованиям;</w:t>
      </w:r>
    </w:p>
    <w:p w:rsidR="00EC6376" w:rsidRPr="00F657E6" w:rsidRDefault="00EC6376" w:rsidP="00EC6376">
      <w:pPr>
        <w:autoSpaceDE w:val="0"/>
        <w:autoSpaceDN w:val="0"/>
        <w:adjustRightInd w:val="0"/>
        <w:ind w:firstLine="540"/>
        <w:jc w:val="both"/>
        <w:rPr>
          <w:b/>
        </w:rPr>
      </w:pPr>
      <w:r w:rsidRPr="00F657E6">
        <w:rPr>
          <w:b/>
        </w:rPr>
        <w:t xml:space="preserve">- цены на вторичное жилье значительно отличаются от показателей средней рыночной стоимости, утверждаемых Минстроем РФ, </w:t>
      </w:r>
    </w:p>
    <w:p w:rsidR="00EC6376" w:rsidRPr="00F657E6" w:rsidRDefault="00EC6376" w:rsidP="00EC6376">
      <w:pPr>
        <w:autoSpaceDE w:val="0"/>
        <w:autoSpaceDN w:val="0"/>
        <w:adjustRightInd w:val="0"/>
        <w:ind w:firstLine="540"/>
        <w:jc w:val="both"/>
        <w:rPr>
          <w:b/>
        </w:rPr>
      </w:pPr>
      <w:r w:rsidRPr="00F657E6">
        <w:rPr>
          <w:b/>
        </w:rPr>
        <w:t>- отказ физических лиц-продавцов недвижимости от участия в электронных аукционах для заключения государственных контрактов.</w:t>
      </w:r>
    </w:p>
    <w:p w:rsidR="00EC6376" w:rsidRPr="00F657E6" w:rsidRDefault="00EC6376" w:rsidP="00EC637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6376" w:rsidRPr="00F33796" w:rsidRDefault="00EC6376" w:rsidP="00EC6376">
      <w:pPr>
        <w:autoSpaceDE w:val="0"/>
        <w:autoSpaceDN w:val="0"/>
        <w:adjustRightInd w:val="0"/>
        <w:ind w:firstLine="540"/>
        <w:jc w:val="both"/>
      </w:pPr>
      <w:r>
        <w:t>Согласно данным единой государственной системы социального обслуживания граждан (далее – Е</w:t>
      </w:r>
      <w:r w:rsidRPr="00F33796">
        <w:t>ГИССО</w:t>
      </w:r>
      <w:r>
        <w:t>)</w:t>
      </w:r>
      <w:r w:rsidRPr="00F33796">
        <w:t>, численность детей-сирот, состоящих в очереди на жилое помещение, на 01.01.2020 составила 2 227 чел., при этом фактическая численность (согласно данным списка детей-сирот) составила 2 244 чел.</w:t>
      </w:r>
    </w:p>
    <w:p w:rsidR="00EC6376" w:rsidRPr="00F33796" w:rsidRDefault="00EC6376" w:rsidP="00EC6376">
      <w:pPr>
        <w:autoSpaceDE w:val="0"/>
        <w:autoSpaceDN w:val="0"/>
        <w:adjustRightInd w:val="0"/>
        <w:ind w:firstLine="540"/>
        <w:jc w:val="both"/>
      </w:pPr>
      <w:r w:rsidRPr="00F33796">
        <w:t>Количество детей-сирот, обеспеченных жилыми помещениями на 01.01.2020 (согласно договорам найма, заключенным с детьми-сиротами), составило 64 чел., а по данным ЕГИССО – 45 чел.</w:t>
      </w:r>
    </w:p>
    <w:p w:rsidR="00EC6376" w:rsidRPr="00F33796" w:rsidRDefault="00EC6376" w:rsidP="00EC6376">
      <w:pPr>
        <w:autoSpaceDE w:val="0"/>
        <w:autoSpaceDN w:val="0"/>
        <w:adjustRightInd w:val="0"/>
        <w:ind w:firstLine="540"/>
        <w:jc w:val="both"/>
      </w:pPr>
      <w:r w:rsidRPr="00F33796">
        <w:t>На 01.10.2020 численность детей-сирот, состоящих в очереди на жилое помещение по данным ЕГИССО – 2 306 чел., а фактическая численность – 2 301 чел.</w:t>
      </w:r>
    </w:p>
    <w:p w:rsidR="00EC6376" w:rsidRPr="00F33796" w:rsidRDefault="00EC6376" w:rsidP="00EC6376">
      <w:pPr>
        <w:autoSpaceDE w:val="0"/>
        <w:autoSpaceDN w:val="0"/>
        <w:adjustRightInd w:val="0"/>
        <w:ind w:firstLine="540"/>
        <w:jc w:val="both"/>
      </w:pPr>
      <w:r w:rsidRPr="00F33796">
        <w:lastRenderedPageBreak/>
        <w:t>Количество детей-сирот, обеспеченных жилыми помещениями на 01.10.2020 (согласно договорам найма, заключенным с детьми-сиротами), составило 92 чел., а по данным ЕГИССО – 50 чел.</w:t>
      </w:r>
    </w:p>
    <w:p w:rsidR="00EC6376" w:rsidRPr="00EC5280" w:rsidRDefault="00EC6376" w:rsidP="00EC6376">
      <w:pPr>
        <w:autoSpaceDE w:val="0"/>
        <w:autoSpaceDN w:val="0"/>
        <w:adjustRightInd w:val="0"/>
        <w:ind w:firstLine="540"/>
        <w:jc w:val="both"/>
        <w:rPr>
          <w:b/>
        </w:rPr>
      </w:pPr>
      <w:r w:rsidRPr="00EC5280">
        <w:rPr>
          <w:b/>
        </w:rPr>
        <w:t>Обобщённые сведения о количестве детей-сирот, находящихся в очереди на получение жилого помещения специализированного жилищного фонда и количестве детей-сирот, обеспеченных жилыми помещениями в ЕГИССО не соответствуют фактическим данным, подтверждённым приказами и договорами найма, что не позволяет получить достоверную информацию и провести анализ обеспечения детей-сирот жилыми помещениями в целом по регионам.</w:t>
      </w:r>
    </w:p>
    <w:p w:rsidR="00EC6376" w:rsidRDefault="00EC6376" w:rsidP="00EC6376">
      <w:pPr>
        <w:autoSpaceDE w:val="0"/>
        <w:autoSpaceDN w:val="0"/>
        <w:adjustRightInd w:val="0"/>
        <w:ind w:firstLine="540"/>
        <w:jc w:val="both"/>
      </w:pPr>
    </w:p>
    <w:p w:rsidR="00EC6376" w:rsidRPr="00EC5280" w:rsidRDefault="00EC6376" w:rsidP="00EC6376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EC5280">
        <w:t>Договоры найма в 2019 году были заключены на 64 жилых помещения</w:t>
      </w:r>
      <w:r>
        <w:t xml:space="preserve">. </w:t>
      </w:r>
      <w:r w:rsidRPr="00EC5280">
        <w:t>На оставшиеся 67 жилых помещений, приобретённых в 2019 году</w:t>
      </w:r>
      <w:r>
        <w:t>,</w:t>
      </w:r>
      <w:r w:rsidRPr="00EC5280">
        <w:t xml:space="preserve"> договоры найма с детьми-сиротами были заключены в 2020 году.</w:t>
      </w:r>
    </w:p>
    <w:p w:rsidR="00EC6376" w:rsidRPr="00EC5280" w:rsidRDefault="00EC6376" w:rsidP="00EC6376">
      <w:pPr>
        <w:autoSpaceDE w:val="0"/>
        <w:autoSpaceDN w:val="0"/>
        <w:adjustRightInd w:val="0"/>
        <w:ind w:firstLine="540"/>
        <w:jc w:val="both"/>
      </w:pPr>
      <w:r w:rsidRPr="00EC5280">
        <w:t>Договоры найма в 2020 году были заключены н</w:t>
      </w:r>
      <w:r>
        <w:t>а 92 жилые помещения, а именно:</w:t>
      </w:r>
      <w:r w:rsidRPr="00EC5280">
        <w:t xml:space="preserve"> на 67 жилых помещений, приобретенных в 2019 году</w:t>
      </w:r>
      <w:r>
        <w:t xml:space="preserve">, на </w:t>
      </w:r>
      <w:r w:rsidRPr="00EC5280">
        <w:t xml:space="preserve">24 жилых помещения, приобретенных 2020 году </w:t>
      </w:r>
      <w:r>
        <w:t xml:space="preserve">и </w:t>
      </w:r>
      <w:r w:rsidRPr="00EC5280">
        <w:t>1 жилое помещение</w:t>
      </w:r>
      <w:r>
        <w:t>,</w:t>
      </w:r>
      <w:r w:rsidRPr="00EC5280">
        <w:t xml:space="preserve"> освободи</w:t>
      </w:r>
      <w:r>
        <w:t>вшееся</w:t>
      </w:r>
      <w:r w:rsidRPr="00EC5280">
        <w:t xml:space="preserve"> в специализированном жилищном фонде в г. Калуге.</w:t>
      </w:r>
    </w:p>
    <w:p w:rsidR="00EC6376" w:rsidRDefault="00EC6376" w:rsidP="00EC6376">
      <w:pPr>
        <w:autoSpaceDE w:val="0"/>
        <w:autoSpaceDN w:val="0"/>
        <w:adjustRightInd w:val="0"/>
        <w:ind w:firstLine="540"/>
        <w:jc w:val="both"/>
      </w:pPr>
      <w:r w:rsidRPr="00EC5280">
        <w:t>В октябре-ноябре в соответствии с приказами министерства экономического развития 2020 года было согласовано заключение договоров найма ГБУ «Калужская областная служба недвижимости» с детьми-сиротами еще на 3 жилых помещения.</w:t>
      </w:r>
    </w:p>
    <w:p w:rsidR="00EC6376" w:rsidRPr="007836C1" w:rsidRDefault="00EC6376" w:rsidP="00EC637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5. </w:t>
      </w:r>
      <w:r w:rsidRPr="007836C1">
        <w:rPr>
          <w:rFonts w:eastAsia="Calibri"/>
          <w:bCs/>
        </w:rPr>
        <w:t>Согласно статье 6 Закона № 338-ОЗ детям-сиротам, имеющим право на предоставление жилых помещений специализированного жилищного фонда, предоставляется компенсация на оплату расходов по договорам найма (поднайма) жилых помещений (далее – компенсация) до фактического обеспечения их жилым помещением специализированного жилищного фонда.</w:t>
      </w:r>
    </w:p>
    <w:p w:rsidR="00EC6376" w:rsidRPr="008A79FE" w:rsidRDefault="00EC6376" w:rsidP="00EC6376">
      <w:pPr>
        <w:autoSpaceDE w:val="0"/>
        <w:autoSpaceDN w:val="0"/>
        <w:adjustRightInd w:val="0"/>
        <w:ind w:firstLine="540"/>
        <w:jc w:val="both"/>
      </w:pPr>
      <w:r w:rsidRPr="008A79FE">
        <w:t xml:space="preserve">Кассовые расходы </w:t>
      </w:r>
      <w:r>
        <w:t>на выплату компенсации детям-сиротам в 2019 году составили 83 210,6 тыс. </w:t>
      </w:r>
      <w:r w:rsidRPr="008A79FE">
        <w:t>руб.</w:t>
      </w:r>
      <w:r>
        <w:t>, за 9 месяцев 2020 года –</w:t>
      </w:r>
      <w:r w:rsidRPr="008A79FE">
        <w:t xml:space="preserve"> 87 445,9 тыс. руб.</w:t>
      </w:r>
    </w:p>
    <w:p w:rsidR="00EC6376" w:rsidRDefault="00EC6376" w:rsidP="00EC6376">
      <w:pPr>
        <w:autoSpaceDE w:val="0"/>
        <w:autoSpaceDN w:val="0"/>
        <w:adjustRightInd w:val="0"/>
        <w:ind w:firstLine="540"/>
        <w:jc w:val="both"/>
      </w:pPr>
      <w:r>
        <w:t>П</w:t>
      </w:r>
      <w:r w:rsidRPr="008A79FE">
        <w:t xml:space="preserve">олучателями компенсации </w:t>
      </w:r>
      <w:r>
        <w:t>в</w:t>
      </w:r>
      <w:r w:rsidRPr="008A79FE">
        <w:t xml:space="preserve"> 2019 году стали 659 чел., на 01.10.2020 – 714 чел.</w:t>
      </w:r>
    </w:p>
    <w:p w:rsidR="00EC6376" w:rsidRDefault="00EC6376" w:rsidP="00EC637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6. </w:t>
      </w:r>
      <w:r w:rsidRPr="008A79FE">
        <w:rPr>
          <w:rFonts w:eastAsia="Calibri"/>
        </w:rPr>
        <w:t>Согласно приёмопередаточной ведомости министерством социальной защиты были переданы министерству экономического развития Калужской области бюджетные ассигнования и лимиты бюджетных обя</w:t>
      </w:r>
      <w:r>
        <w:rPr>
          <w:rFonts w:eastAsia="Calibri"/>
        </w:rPr>
        <w:t>зательств на общую сумму 77 </w:t>
      </w:r>
      <w:r w:rsidRPr="008A79FE">
        <w:rPr>
          <w:rFonts w:eastAsia="Calibri"/>
        </w:rPr>
        <w:t>237,5 тыс. руб.</w:t>
      </w:r>
    </w:p>
    <w:p w:rsidR="00EC6376" w:rsidRPr="00211369" w:rsidRDefault="00EC6376" w:rsidP="00EC637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11369">
        <w:rPr>
          <w:rFonts w:eastAsia="Calibri"/>
        </w:rPr>
        <w:t>Кроме того, в 2019 году министерством социальной защиты, согласно приёмопередаточным ведомостям, были переданы министерству экономического развития бюджетные ассигнования и лимиты бюджетных обязательств в сумме 224 546,2 тыс. руб. на реализацию мероприятия «Социальная поддержка детей-сирот, оставшихся без попечения родителей, лиц из числа замещающих семей».</w:t>
      </w:r>
    </w:p>
    <w:p w:rsidR="00EC6376" w:rsidRDefault="00EC6376" w:rsidP="00EC637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11369">
        <w:rPr>
          <w:rFonts w:eastAsia="Calibri"/>
        </w:rPr>
        <w:t>В соответствии с Законом Калужской области от 17.06.2020 № 603-ОЗ «Об исполнении областного бюджета за 2019 год» министерством экономическо</w:t>
      </w:r>
      <w:r>
        <w:rPr>
          <w:rFonts w:eastAsia="Calibri"/>
        </w:rPr>
        <w:t>го развития исполнено 118 121,1 </w:t>
      </w:r>
      <w:r w:rsidRPr="00211369">
        <w:rPr>
          <w:rFonts w:eastAsia="Calibri"/>
        </w:rPr>
        <w:t>тыс.</w:t>
      </w:r>
      <w:r>
        <w:rPr>
          <w:rFonts w:eastAsia="Calibri"/>
        </w:rPr>
        <w:t> </w:t>
      </w:r>
      <w:r w:rsidRPr="00211369">
        <w:rPr>
          <w:rFonts w:eastAsia="Calibri"/>
        </w:rPr>
        <w:t xml:space="preserve">руб., или </w:t>
      </w:r>
      <w:r>
        <w:rPr>
          <w:rFonts w:eastAsia="Calibri"/>
        </w:rPr>
        <w:t>52,6 </w:t>
      </w:r>
      <w:r w:rsidRPr="00211369">
        <w:rPr>
          <w:rFonts w:eastAsia="Calibri"/>
        </w:rPr>
        <w:t>% переданных бюджетных ассигнований.</w:t>
      </w:r>
    </w:p>
    <w:p w:rsidR="00EC6376" w:rsidRDefault="00EC6376" w:rsidP="00EC637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2020 году с</w:t>
      </w:r>
      <w:r w:rsidRPr="00211369">
        <w:rPr>
          <w:rFonts w:eastAsia="Calibri"/>
        </w:rPr>
        <w:t>огласно приёмопередаточной ведомости министерством социальной защиты были переданы министерству экономического развития бюджетные ассигнования и лимиты бюджетных</w:t>
      </w:r>
      <w:r>
        <w:rPr>
          <w:rFonts w:eastAsia="Calibri"/>
        </w:rPr>
        <w:t xml:space="preserve"> обязательств на общую сумму 80 </w:t>
      </w:r>
      <w:r w:rsidRPr="00211369">
        <w:rPr>
          <w:rFonts w:eastAsia="Calibri"/>
        </w:rPr>
        <w:t>950,4 тыс. руб.</w:t>
      </w:r>
    </w:p>
    <w:p w:rsidR="00EC6376" w:rsidRPr="008A79FE" w:rsidRDefault="00EC6376" w:rsidP="00EC6376">
      <w:pPr>
        <w:autoSpaceDE w:val="0"/>
        <w:autoSpaceDN w:val="0"/>
        <w:adjustRightInd w:val="0"/>
        <w:ind w:firstLine="540"/>
        <w:jc w:val="both"/>
      </w:pPr>
      <w:r w:rsidRPr="00211369">
        <w:lastRenderedPageBreak/>
        <w:t>Кроме того, за 9 месяцев 2020 года министерством социальной защиты, согласно приёмопередаточным ведомостям, министерству экономического развития были переданы бюджетные ассигнования и лимиты бю</w:t>
      </w:r>
      <w:r>
        <w:t>джетных обязательств в сумме 90 </w:t>
      </w:r>
      <w:r>
        <w:t>205,4 </w:t>
      </w:r>
      <w:r w:rsidRPr="00211369">
        <w:t>тыс. руб.</w:t>
      </w:r>
    </w:p>
    <w:p w:rsidR="00EC6376" w:rsidRDefault="00EC6376" w:rsidP="00EC6376">
      <w:pPr>
        <w:autoSpaceDE w:val="0"/>
        <w:autoSpaceDN w:val="0"/>
        <w:adjustRightInd w:val="0"/>
        <w:ind w:firstLine="540"/>
        <w:jc w:val="both"/>
      </w:pPr>
      <w:r>
        <w:t>К</w:t>
      </w:r>
      <w:r w:rsidRPr="00211369">
        <w:t>ассовые расходы</w:t>
      </w:r>
      <w:r>
        <w:t xml:space="preserve"> министерства экономического развития </w:t>
      </w:r>
      <w:r w:rsidRPr="00211369">
        <w:t>за 9 месяцев 2020 года состави</w:t>
      </w:r>
      <w:r>
        <w:t>ли 15 379,3 тыс. </w:t>
      </w:r>
      <w:r>
        <w:t>руб., или 17,0 </w:t>
      </w:r>
      <w:r w:rsidRPr="00211369">
        <w:t>% переданных бюджетных ассигнований.</w:t>
      </w:r>
    </w:p>
    <w:p w:rsidR="008A3817" w:rsidRPr="005B5CBE" w:rsidRDefault="00EC6376" w:rsidP="008A3817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7. </w:t>
      </w:r>
      <w:r w:rsidR="008A3817" w:rsidRPr="00286D7E">
        <w:t xml:space="preserve">В соответствии с постановлением </w:t>
      </w:r>
      <w:r w:rsidR="008A3817">
        <w:t>Правительства</w:t>
      </w:r>
      <w:r w:rsidR="008A3817" w:rsidRPr="00286D7E">
        <w:t xml:space="preserve"> Калужской области от </w:t>
      </w:r>
      <w:r w:rsidR="008A3817">
        <w:t>23.09.2016</w:t>
      </w:r>
      <w:r w:rsidR="008A3817" w:rsidRPr="00286D7E">
        <w:t xml:space="preserve"> № </w:t>
      </w:r>
      <w:r w:rsidR="008A3817">
        <w:t>511</w:t>
      </w:r>
      <w:r w:rsidR="008A3817" w:rsidRPr="00286D7E">
        <w:t xml:space="preserve"> «О министерстве экономического развития Калужской области» </w:t>
      </w:r>
      <w:r w:rsidR="008A3817">
        <w:t>к полномочиям в</w:t>
      </w:r>
      <w:r w:rsidR="008A3817" w:rsidRPr="005B5CBE">
        <w:t xml:space="preserve"> сфере реализации жилищных прав детей-сирот и детей, оставшихся без попечения родителей</w:t>
      </w:r>
      <w:r w:rsidR="008A3817" w:rsidRPr="00286D7E">
        <w:t xml:space="preserve"> министерств</w:t>
      </w:r>
      <w:r w:rsidR="008A3817">
        <w:t>а</w:t>
      </w:r>
      <w:r w:rsidR="008A3817" w:rsidRPr="00286D7E">
        <w:t xml:space="preserve"> экономического развития </w:t>
      </w:r>
      <w:r w:rsidR="008A3817">
        <w:t xml:space="preserve">Калужской области (далее – </w:t>
      </w:r>
      <w:r w:rsidR="008A3817" w:rsidRPr="00286D7E">
        <w:t>министерство экономического развития</w:t>
      </w:r>
      <w:r w:rsidR="008A3817">
        <w:t>) относятся:</w:t>
      </w:r>
    </w:p>
    <w:p w:rsidR="008A3817" w:rsidRPr="00422EF1" w:rsidRDefault="008A3817" w:rsidP="008A3817">
      <w:pPr>
        <w:widowControl w:val="0"/>
        <w:autoSpaceDE w:val="0"/>
        <w:autoSpaceDN w:val="0"/>
        <w:adjustRightInd w:val="0"/>
        <w:ind w:firstLine="539"/>
        <w:jc w:val="both"/>
      </w:pPr>
      <w:r>
        <w:t>- принятие</w:t>
      </w:r>
      <w:r w:rsidRPr="00422EF1">
        <w:t xml:space="preserve"> решени</w:t>
      </w:r>
      <w:r>
        <w:t>й</w:t>
      </w:r>
      <w:r w:rsidRPr="00422EF1">
        <w:t xml:space="preserve"> об отнесении жилых помещений к специализированному жилищному фонду Калужской области для детей-сирот и детей, оставшихся без попечения родителей, лиц из числа детей-сирот и детей, оставшихся без попечения родителей;</w:t>
      </w:r>
    </w:p>
    <w:p w:rsidR="008A3817" w:rsidRPr="00422EF1" w:rsidRDefault="008A3817" w:rsidP="008A381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22EF1">
        <w:t xml:space="preserve">приобретение жилых помещений в соответствии с Федеральным </w:t>
      </w:r>
      <w:hyperlink r:id="rId7" w:history="1">
        <w:r w:rsidRPr="00422EF1">
          <w:t>законом</w:t>
        </w:r>
      </w:hyperlink>
      <w:r w:rsidRPr="00422EF1">
        <w:t xml:space="preserve"> от 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C80CAB">
        <w:t>. В 2019 году министерством экономического развития было проведено 320 электронных аукционов на приобретение жилых помещений в собственность Калужской области в целях реализации Закона Ка</w:t>
      </w:r>
      <w:r>
        <w:t>лужской области от 25.10.2012 № </w:t>
      </w:r>
      <w:r w:rsidRPr="00C80CAB">
        <w:t>338-ОЗ «О реализации прав детей-сирот и детей, оставшихся без попечения родителей, а также лиц из их числа на жилое помещение».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  <w:r w:rsidRPr="00C80CAB">
        <w:t xml:space="preserve">Несостоявшимися было признано 189 электронных аукционов, из них 24 электронных аукциона не состоялись по причине отклонения поданных заявок, в связи с их несоответствием требованиям документации об электронном аукционе и 165 электронных аукционов – по причине отсутствия поданных заявок на участие в электронных аукционах. </w:t>
      </w:r>
    </w:p>
    <w:p w:rsidR="008A3817" w:rsidRDefault="008A3817" w:rsidP="008A381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80CAB">
        <w:rPr>
          <w:b/>
        </w:rPr>
        <w:t>По результатам электро</w:t>
      </w:r>
      <w:r>
        <w:rPr>
          <w:b/>
        </w:rPr>
        <w:t>нных аукционов был заключен 131 </w:t>
      </w:r>
      <w:r w:rsidRPr="00C80CAB">
        <w:rPr>
          <w:b/>
        </w:rPr>
        <w:t>государственный контракт на приобретение жилых помещений для детей-сирот.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80CAB">
        <w:rPr>
          <w:b/>
        </w:rPr>
        <w:t>Общая сумма заключенных государст</w:t>
      </w:r>
      <w:r>
        <w:rPr>
          <w:b/>
        </w:rPr>
        <w:t>венных контрактов составила 195 </w:t>
      </w:r>
      <w:r w:rsidRPr="00C80CAB">
        <w:rPr>
          <w:b/>
        </w:rPr>
        <w:t>358,6 тыс. руб.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  <w:r w:rsidRPr="00C80CAB">
        <w:t>На 01.10.2020 министерством экономическ</w:t>
      </w:r>
      <w:r>
        <w:t>ого развития было проведено 105 </w:t>
      </w:r>
      <w:r w:rsidRPr="00C80CAB">
        <w:t>электронных аукционов на приобретение жилых помещений в собственность Калужской области в целях реализации Закона 338-ОЗ.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  <w:r w:rsidRPr="00C80CAB">
        <w:t xml:space="preserve">Несостоявшимися было признано 69 </w:t>
      </w:r>
      <w:r>
        <w:t>электронных аукционов, из них 9 </w:t>
      </w:r>
      <w:r w:rsidRPr="00C80CAB">
        <w:t>электронных аукционов не состоялись по причине отклонения поданных заявок, в связи с их несоответствием требованиям документац</w:t>
      </w:r>
      <w:r>
        <w:t>ии об электронном аукционе и 60 </w:t>
      </w:r>
      <w:r w:rsidRPr="00C80CAB">
        <w:t xml:space="preserve">электронных аукционов – по причине отсутствия поданных заявок на участие в электронных аукционах. 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  <w:rPr>
          <w:b/>
          <w:highlight w:val="lightGray"/>
        </w:rPr>
      </w:pPr>
      <w:r w:rsidRPr="00C80CAB">
        <w:rPr>
          <w:b/>
        </w:rPr>
        <w:t>По результатам электрон</w:t>
      </w:r>
      <w:r>
        <w:rPr>
          <w:b/>
        </w:rPr>
        <w:t>ных аукционов было заключено 36 </w:t>
      </w:r>
      <w:r w:rsidRPr="00C80CAB">
        <w:rPr>
          <w:b/>
        </w:rPr>
        <w:t>государственных контрактов</w:t>
      </w:r>
      <w:r>
        <w:rPr>
          <w:b/>
        </w:rPr>
        <w:t xml:space="preserve"> на общую сумму </w:t>
      </w:r>
    </w:p>
    <w:p w:rsidR="008A3817" w:rsidRDefault="008A3817" w:rsidP="008A3817">
      <w:pPr>
        <w:widowControl w:val="0"/>
        <w:autoSpaceDE w:val="0"/>
        <w:autoSpaceDN w:val="0"/>
        <w:adjustRightInd w:val="0"/>
        <w:ind w:firstLine="540"/>
        <w:jc w:val="both"/>
        <w:rPr>
          <w:highlight w:val="lightGray"/>
        </w:rPr>
      </w:pPr>
      <w:r w:rsidRPr="00C80CAB">
        <w:t>Общая сумма заключенных государственных</w:t>
      </w:r>
      <w:r>
        <w:t xml:space="preserve"> контрактов составила 120 000,8 </w:t>
      </w:r>
      <w:r w:rsidR="00380880">
        <w:t>тыс. </w:t>
      </w:r>
      <w:bookmarkStart w:id="0" w:name="_GoBack"/>
      <w:bookmarkEnd w:id="0"/>
      <w:r w:rsidRPr="00C80CAB">
        <w:t>руб.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80CAB">
        <w:rPr>
          <w:b/>
        </w:rPr>
        <w:t xml:space="preserve">Основными причинами несостоявшихся электронных аукционов по приобретению жилых помещений в специализированный жилищный фонд, </w:t>
      </w:r>
      <w:r w:rsidRPr="00C80CAB">
        <w:rPr>
          <w:b/>
        </w:rPr>
        <w:lastRenderedPageBreak/>
        <w:t>для детей-сирот является: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80CAB">
        <w:rPr>
          <w:b/>
        </w:rPr>
        <w:t>- отсутствие на рынке жилья объектов недвижимости, отвечающих необходимым требованиям;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80CAB">
        <w:rPr>
          <w:b/>
        </w:rPr>
        <w:t xml:space="preserve">- цены на вторичное жилье значительно отличаются от показателей средней рыночной стоимости, утверждаемых Минстроем РФ, 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80CAB">
        <w:rPr>
          <w:b/>
        </w:rPr>
        <w:t>- отказ физических лиц-продавцов недвижимости от участия в электронных аукционах, в связи с отсутствием них ЭЦП, необходимой для заключения государственных контрактов.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  <w:rPr>
          <w:b/>
          <w:highlight w:val="lightGray"/>
        </w:rPr>
      </w:pPr>
    </w:p>
    <w:p w:rsidR="008A3817" w:rsidRPr="009B54FE" w:rsidRDefault="008A3817" w:rsidP="008A381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9</w:t>
      </w:r>
      <w:r w:rsidRPr="00C80CAB">
        <w:t xml:space="preserve">. </w:t>
      </w:r>
      <w:r w:rsidRPr="009B54FE">
        <w:t xml:space="preserve">В проверяемом периоде, в соответствии со статьёй 24 Федерального закона </w:t>
      </w:r>
      <w:r>
        <w:t>от </w:t>
      </w:r>
      <w:r w:rsidRPr="009B54FE">
        <w:t xml:space="preserve">05.04.2013 </w:t>
      </w:r>
      <w:r>
        <w:t>№ </w:t>
      </w:r>
      <w:r w:rsidRPr="009B54FE">
        <w:t xml:space="preserve">44-ФЗ «О контрактной системе в сфере закупок товаров, работ, услуг для обеспечения государственных и муниципальных нужд» (далее – Закон </w:t>
      </w:r>
      <w:r>
        <w:t>№ </w:t>
      </w:r>
      <w:r w:rsidRPr="009B54FE">
        <w:t>44-ФЗ), министерством экономического развития при определении поставщиков для приобретения жилых помещений</w:t>
      </w:r>
      <w:r w:rsidRPr="009B54FE">
        <w:rPr>
          <w:bCs/>
        </w:rPr>
        <w:t xml:space="preserve"> для </w:t>
      </w:r>
      <w:r w:rsidRPr="009B54FE">
        <w:t>детей-сир</w:t>
      </w:r>
      <w:r>
        <w:t>от </w:t>
      </w:r>
      <w:r w:rsidRPr="009B54FE">
        <w:t>и детей, оставшихся без попечения родителей</w:t>
      </w:r>
      <w:r w:rsidRPr="009B54FE">
        <w:rPr>
          <w:bCs/>
        </w:rPr>
        <w:t xml:space="preserve"> (далее – дети-сироты) использовался конкурентный </w:t>
      </w:r>
      <w:hyperlink r:id="rId8" w:history="1">
        <w:r w:rsidRPr="009B54FE">
          <w:rPr>
            <w:bCs/>
          </w:rPr>
          <w:t>способ</w:t>
        </w:r>
      </w:hyperlink>
      <w:r w:rsidRPr="009B54FE">
        <w:rPr>
          <w:bCs/>
        </w:rPr>
        <w:t xml:space="preserve"> (электронные аукционы). 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  <w:r w:rsidRPr="0059484D">
        <w:rPr>
          <w:b/>
        </w:rPr>
        <w:t>В 2019 году</w:t>
      </w:r>
      <w:r w:rsidRPr="00C80CAB">
        <w:t xml:space="preserve"> </w:t>
      </w:r>
      <w:r>
        <w:t xml:space="preserve">при </w:t>
      </w:r>
      <w:r w:rsidRPr="00C80CAB">
        <w:t>формировании начальной максимальной цены контрактов, заключенных на приобретение жилых помещений (квартир) для детей-сирот министерством экономического развития для расчёта начальной максимальной цены государственных контрактов применялся показатель средней рыночной стоимости одного квадратного метра, утверждённой приказами Министерства строительства и жилищно-ком</w:t>
      </w:r>
      <w:r w:rsidR="00380880">
        <w:t>мунального хозяйства России (41 846 </w:t>
      </w:r>
      <w:r w:rsidRPr="00C80CAB">
        <w:t>руб.).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  <w:r w:rsidRPr="0059484D">
        <w:rPr>
          <w:b/>
        </w:rPr>
        <w:t>В 2020 году</w:t>
      </w:r>
      <w:r w:rsidRPr="00C80CAB">
        <w:t xml:space="preserve"> при расчёте начальной максимальной цены для отдельных государственных контрактов, на приобретение жилых помещений для детей-сирот применялся метод сопоставимых рыночных цен (анализ рынка).</w:t>
      </w:r>
    </w:p>
    <w:p w:rsidR="008A3817" w:rsidRPr="00C80CAB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  <w:r>
        <w:t>П</w:t>
      </w:r>
      <w:r w:rsidRPr="0059484D">
        <w:t>ри формировании министерством экономического развития начальной максимальной цены контракта методом сопоставимых рыночных цен (анализ рынка) цена квадратного метра общей площади жилых помещений значительно выше стоимости на 25,8 %, утверждённой для Калужской области приказами Министерства строительства и жилищно-ком</w:t>
      </w:r>
      <w:r w:rsidR="00380880">
        <w:t>мунального хозяйства России (41 </w:t>
      </w:r>
      <w:r w:rsidRPr="0059484D">
        <w:t>846</w:t>
      </w:r>
      <w:r w:rsidR="00380880">
        <w:t> </w:t>
      </w:r>
      <w:r w:rsidRPr="0059484D">
        <w:t>руб.).</w:t>
      </w:r>
    </w:p>
    <w:p w:rsidR="008A3817" w:rsidRPr="00AA27D0" w:rsidRDefault="008A3817" w:rsidP="008A381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A27D0">
        <w:rPr>
          <w:b/>
        </w:rPr>
        <w:t xml:space="preserve">Данный метод расчёта начальной максимальной цены контракта в </w:t>
      </w:r>
      <w:r>
        <w:rPr>
          <w:b/>
        </w:rPr>
        <w:t>2020 </w:t>
      </w:r>
      <w:r w:rsidRPr="00AA27D0">
        <w:rPr>
          <w:b/>
        </w:rPr>
        <w:t xml:space="preserve">году применялся для государственных контрактов, оплата которых предусмотрена только за счёт средств областного бюджета. </w:t>
      </w:r>
    </w:p>
    <w:p w:rsidR="008A3817" w:rsidRPr="00AA27D0" w:rsidRDefault="008A3817" w:rsidP="008A381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A27D0">
        <w:rPr>
          <w:b/>
        </w:rPr>
        <w:t>Вышеуказанные факты свидетельствует об отсутствии единого подхода при определении министерством экономического развития цен государственных контрактов на приобретение аналогичных жилых помещений для детей-сирот (по месторасположению и общей площади жилого помещения), а также отсутствию ограничений предельной стоимости приобретённого жилого помещения для одинаковой категории граждан.</w:t>
      </w:r>
    </w:p>
    <w:p w:rsidR="008A3817" w:rsidRPr="00AA27D0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</w:p>
    <w:p w:rsidR="008A3817" w:rsidRPr="00D90511" w:rsidRDefault="008A3817" w:rsidP="008A3817">
      <w:pPr>
        <w:autoSpaceDE w:val="0"/>
        <w:autoSpaceDN w:val="0"/>
        <w:adjustRightInd w:val="0"/>
        <w:ind w:firstLine="567"/>
        <w:jc w:val="both"/>
        <w:rPr>
          <w:b/>
        </w:rPr>
      </w:pPr>
      <w:r>
        <w:t>10</w:t>
      </w:r>
      <w:r w:rsidRPr="00491916">
        <w:t>. В</w:t>
      </w:r>
      <w:r>
        <w:t xml:space="preserve"> 2019 году в</w:t>
      </w:r>
      <w:r w:rsidRPr="00EA62A3">
        <w:t xml:space="preserve"> соответствии с приказами министерства экономического развития согласовано заключение </w:t>
      </w:r>
      <w:r w:rsidRPr="00B54BC9">
        <w:t>договоров найма</w:t>
      </w:r>
      <w:r w:rsidRPr="00B54BC9">
        <w:rPr>
          <w:b/>
        </w:rPr>
        <w:t xml:space="preserve"> </w:t>
      </w:r>
      <w:r w:rsidRPr="00EA62A3">
        <w:t>ГБУ «Калужская областная служба недвижимости» с дет</w:t>
      </w:r>
      <w:r>
        <w:t>ьми</w:t>
      </w:r>
      <w:r w:rsidRPr="00EA62A3">
        <w:t>-сирот</w:t>
      </w:r>
      <w:r>
        <w:t xml:space="preserve">ами на </w:t>
      </w:r>
      <w:r w:rsidRPr="00B54BC9">
        <w:rPr>
          <w:b/>
        </w:rPr>
        <w:t>64</w:t>
      </w:r>
      <w:r>
        <w:rPr>
          <w:b/>
        </w:rPr>
        <w:t xml:space="preserve"> квартиры</w:t>
      </w:r>
      <w:r>
        <w:t>.</w:t>
      </w:r>
    </w:p>
    <w:p w:rsidR="008A3817" w:rsidRPr="00D76795" w:rsidRDefault="008A3817" w:rsidP="008A3817">
      <w:pPr>
        <w:autoSpaceDE w:val="0"/>
        <w:autoSpaceDN w:val="0"/>
        <w:adjustRightInd w:val="0"/>
        <w:ind w:firstLine="567"/>
        <w:jc w:val="both"/>
      </w:pPr>
      <w:r>
        <w:t xml:space="preserve">На 01.10.2020 </w:t>
      </w:r>
      <w:r w:rsidRPr="0020196C">
        <w:t>ГБУ «Калужская областная служба недвижимости»</w:t>
      </w:r>
      <w:r>
        <w:t xml:space="preserve"> были </w:t>
      </w:r>
      <w:r w:rsidRPr="00B54BC9">
        <w:t>заключены договоры найма</w:t>
      </w:r>
      <w:r>
        <w:t xml:space="preserve">, с детьми-сиротами на </w:t>
      </w:r>
      <w:r w:rsidRPr="00B54BC9">
        <w:rPr>
          <w:b/>
        </w:rPr>
        <w:t>92 квартиры</w:t>
      </w:r>
      <w:r>
        <w:t>, из них: 67 договоров на квартиры, приобретённые в 2019 году, 1 квартиру, освободившуюся в специализированном жилищном фонде и 24 квартиры, приобретённые в 2020 году.</w:t>
      </w:r>
    </w:p>
    <w:p w:rsidR="008A3817" w:rsidRPr="00491916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  <w:r w:rsidRPr="00491916">
        <w:lastRenderedPageBreak/>
        <w:t>Кроме того, в октябре-ноябре 2020 года в соответствии с приказами министерства экономического развития от 01.10</w:t>
      </w:r>
      <w:r>
        <w:t>.2020 № 1685-п, от 12.10.2020 № </w:t>
      </w:r>
      <w:r w:rsidRPr="00491916">
        <w:t>1741-п и от 30.11.2020 №</w:t>
      </w:r>
      <w:r>
        <w:t> </w:t>
      </w:r>
      <w:r w:rsidRPr="00491916">
        <w:t>2053-п на праве оперативного управления за ГБУ «Калужская областная служба недвижимости» были закреплены 7 квартир, приобретённых в 2020 году, а именно:</w:t>
      </w:r>
    </w:p>
    <w:p w:rsidR="008A3817" w:rsidRPr="00491916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  <w:r w:rsidRPr="00491916">
        <w:t>- 2 квартиры в г. Людинове;</w:t>
      </w:r>
    </w:p>
    <w:p w:rsidR="008A3817" w:rsidRPr="00491916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  <w:r w:rsidRPr="00491916">
        <w:t>- 1 квартира в г. Кирове;</w:t>
      </w:r>
    </w:p>
    <w:p w:rsidR="008A3817" w:rsidRPr="00491916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  <w:r w:rsidRPr="00491916">
        <w:t xml:space="preserve">- 1 квартира в д. </w:t>
      </w:r>
      <w:proofErr w:type="spellStart"/>
      <w:r w:rsidRPr="00491916">
        <w:t>Кабицино</w:t>
      </w:r>
      <w:proofErr w:type="spellEnd"/>
      <w:r w:rsidRPr="00491916">
        <w:t>, Боровского района;</w:t>
      </w:r>
    </w:p>
    <w:p w:rsidR="008A3817" w:rsidRPr="00491916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  <w:r w:rsidRPr="00491916">
        <w:t xml:space="preserve">- 3 квартиры в п. </w:t>
      </w:r>
      <w:proofErr w:type="spellStart"/>
      <w:r w:rsidRPr="00491916">
        <w:t>Товарково</w:t>
      </w:r>
      <w:proofErr w:type="spellEnd"/>
      <w:r w:rsidRPr="00491916">
        <w:t>, Дзержинского района.</w:t>
      </w:r>
    </w:p>
    <w:p w:rsidR="008A3817" w:rsidRDefault="008A3817" w:rsidP="008A3817">
      <w:pPr>
        <w:widowControl w:val="0"/>
        <w:autoSpaceDE w:val="0"/>
        <w:autoSpaceDN w:val="0"/>
        <w:adjustRightInd w:val="0"/>
        <w:ind w:firstLine="540"/>
        <w:jc w:val="both"/>
      </w:pPr>
      <w:r w:rsidRPr="00491916">
        <w:t>Из вышеуказанных жилых помещений в соответствии с приказами министерства экономического развития согласовано заключение договоров найма ГБУ «Калужская областная служба недвижимости» с детьми-сиротами на 3 квартиры, ост</w:t>
      </w:r>
      <w:r>
        <w:t>авшиеся 4 </w:t>
      </w:r>
      <w:r w:rsidRPr="00491916">
        <w:t>квартиры</w:t>
      </w:r>
      <w:r>
        <w:t>,</w:t>
      </w:r>
      <w:r w:rsidRPr="00491916">
        <w:t xml:space="preserve"> находятся в процессе регистрации и включения их в специализированный жилищный фонд для детей-сирот.</w:t>
      </w:r>
    </w:p>
    <w:p w:rsidR="008A3817" w:rsidRDefault="008A3817" w:rsidP="008A3817">
      <w:pPr>
        <w:widowControl w:val="0"/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8A3817" w:rsidRPr="00491916" w:rsidRDefault="008A3817" w:rsidP="008A3817">
      <w:pPr>
        <w:ind w:firstLine="540"/>
        <w:jc w:val="both"/>
        <w:rPr>
          <w:b/>
          <w:bCs/>
        </w:rPr>
      </w:pPr>
      <w:r w:rsidRPr="00491916">
        <w:rPr>
          <w:b/>
          <w:bCs/>
        </w:rPr>
        <w:t>В ходе выборочной проверки установлены следующие нарушения, не имеющие стоимостной оценки:</w:t>
      </w:r>
    </w:p>
    <w:p w:rsidR="008A3817" w:rsidRPr="00491916" w:rsidRDefault="008A3817" w:rsidP="008A3817">
      <w:pPr>
        <w:ind w:firstLine="540"/>
        <w:jc w:val="both"/>
        <w:rPr>
          <w:bCs/>
        </w:rPr>
      </w:pPr>
      <w:r>
        <w:rPr>
          <w:bCs/>
        </w:rPr>
        <w:t>П</w:t>
      </w:r>
      <w:r w:rsidRPr="00491916">
        <w:rPr>
          <w:bCs/>
        </w:rPr>
        <w:t>ри осуществлении государственных закупок и закупок отдельными юридическими лицами:</w:t>
      </w:r>
    </w:p>
    <w:p w:rsidR="008A3817" w:rsidRPr="00491916" w:rsidRDefault="008A3817" w:rsidP="008A3817">
      <w:pPr>
        <w:ind w:firstLine="540"/>
        <w:jc w:val="both"/>
        <w:rPr>
          <w:bCs/>
        </w:rPr>
      </w:pPr>
      <w:r w:rsidRPr="00491916">
        <w:rPr>
          <w:bCs/>
        </w:rPr>
        <w:t>- нарушение статьи 309 Гражданского кодекса Российской Федерации</w:t>
      </w:r>
      <w:r>
        <w:rPr>
          <w:bCs/>
        </w:rPr>
        <w:t>,</w:t>
      </w:r>
      <w:r w:rsidRPr="00491916">
        <w:rPr>
          <w:bCs/>
        </w:rPr>
        <w:t xml:space="preserve"> стать</w:t>
      </w:r>
      <w:r>
        <w:rPr>
          <w:bCs/>
        </w:rPr>
        <w:t xml:space="preserve">и 34 Закона № 44-ФЗ и </w:t>
      </w:r>
      <w:r w:rsidRPr="00491916">
        <w:rPr>
          <w:bCs/>
        </w:rPr>
        <w:t>пункт</w:t>
      </w:r>
      <w:r>
        <w:rPr>
          <w:bCs/>
        </w:rPr>
        <w:t>ов</w:t>
      </w:r>
      <w:r w:rsidRPr="00491916">
        <w:rPr>
          <w:bCs/>
        </w:rPr>
        <w:t xml:space="preserve"> 7.2, 7.3</w:t>
      </w:r>
      <w:r>
        <w:rPr>
          <w:bCs/>
        </w:rPr>
        <w:t xml:space="preserve"> </w:t>
      </w:r>
      <w:r w:rsidRPr="00491916">
        <w:rPr>
          <w:bCs/>
        </w:rPr>
        <w:t>государственных контрактов в части несоблюдения Продавц</w:t>
      </w:r>
      <w:r>
        <w:rPr>
          <w:bCs/>
        </w:rPr>
        <w:t>ами,</w:t>
      </w:r>
      <w:r w:rsidRPr="00491916">
        <w:rPr>
          <w:bCs/>
        </w:rPr>
        <w:t xml:space="preserve"> условий 82 государственны</w:t>
      </w:r>
      <w:r>
        <w:rPr>
          <w:bCs/>
        </w:rPr>
        <w:t>х</w:t>
      </w:r>
      <w:r w:rsidRPr="00491916">
        <w:rPr>
          <w:bCs/>
        </w:rPr>
        <w:t xml:space="preserve"> контракт</w:t>
      </w:r>
      <w:r>
        <w:rPr>
          <w:bCs/>
        </w:rPr>
        <w:t>ов, а именно несвоевременной</w:t>
      </w:r>
      <w:r w:rsidRPr="00491916">
        <w:rPr>
          <w:bCs/>
        </w:rPr>
        <w:t xml:space="preserve"> передач</w:t>
      </w:r>
      <w:r>
        <w:rPr>
          <w:bCs/>
        </w:rPr>
        <w:t xml:space="preserve">и квартир, </w:t>
      </w:r>
      <w:r w:rsidRPr="00491916">
        <w:rPr>
          <w:bCs/>
        </w:rPr>
        <w:t>согласно актам приёма-п</w:t>
      </w:r>
      <w:r>
        <w:rPr>
          <w:bCs/>
        </w:rPr>
        <w:t>ередачи, сроком от 2 до 53 дней</w:t>
      </w:r>
      <w:r w:rsidRPr="00491916">
        <w:rPr>
          <w:bCs/>
        </w:rPr>
        <w:t xml:space="preserve"> </w:t>
      </w:r>
      <w:r>
        <w:rPr>
          <w:bCs/>
        </w:rPr>
        <w:t>(</w:t>
      </w:r>
      <w:r w:rsidRPr="00491916">
        <w:rPr>
          <w:bCs/>
        </w:rPr>
        <w:t>по 47 государст</w:t>
      </w:r>
      <w:r>
        <w:rPr>
          <w:bCs/>
        </w:rPr>
        <w:t xml:space="preserve">венным контрактам – в 2019 году и </w:t>
      </w:r>
      <w:r w:rsidRPr="00491916">
        <w:rPr>
          <w:bCs/>
        </w:rPr>
        <w:t>по 35 государственным контрактам – в 2020 году</w:t>
      </w:r>
      <w:r>
        <w:rPr>
          <w:bCs/>
        </w:rPr>
        <w:t>)</w:t>
      </w:r>
      <w:r w:rsidRPr="00491916">
        <w:rPr>
          <w:bCs/>
        </w:rPr>
        <w:t>.</w:t>
      </w:r>
    </w:p>
    <w:p w:rsidR="008A3817" w:rsidRDefault="008A3817" w:rsidP="008A3817">
      <w:pPr>
        <w:ind w:firstLine="540"/>
        <w:jc w:val="both"/>
        <w:rPr>
          <w:bCs/>
        </w:rPr>
      </w:pPr>
      <w:r>
        <w:rPr>
          <w:bCs/>
        </w:rPr>
        <w:t xml:space="preserve">- </w:t>
      </w:r>
      <w:r w:rsidRPr="003C17FF">
        <w:rPr>
          <w:bCs/>
        </w:rPr>
        <w:t>нарушение части 6 статьи 34 Закона № 44-ФЗ и пункта 7.3 государственных контрактов</w:t>
      </w:r>
      <w:r>
        <w:rPr>
          <w:bCs/>
        </w:rPr>
        <w:t xml:space="preserve"> в части</w:t>
      </w:r>
      <w:r w:rsidRPr="00F34B71">
        <w:rPr>
          <w:bCs/>
        </w:rPr>
        <w:t xml:space="preserve"> неприменени</w:t>
      </w:r>
      <w:r>
        <w:rPr>
          <w:bCs/>
        </w:rPr>
        <w:t>я</w:t>
      </w:r>
      <w:r w:rsidRPr="00F34B71">
        <w:rPr>
          <w:bCs/>
        </w:rPr>
        <w:t xml:space="preserve"> </w:t>
      </w:r>
      <w:r>
        <w:rPr>
          <w:bCs/>
        </w:rPr>
        <w:t xml:space="preserve">мер ответственности по 82 государственным контрактам за несвоевременную передачу квартир, </w:t>
      </w:r>
      <w:r w:rsidRPr="003C17FF">
        <w:rPr>
          <w:bCs/>
        </w:rPr>
        <w:t>а именно не направлялись требования об уплате неустоек (штрафов, пеней).</w:t>
      </w:r>
    </w:p>
    <w:p w:rsidR="009A35B2" w:rsidRDefault="008A3817" w:rsidP="008A3817">
      <w:pPr>
        <w:ind w:firstLine="540"/>
        <w:jc w:val="both"/>
        <w:rPr>
          <w:bCs/>
        </w:rPr>
      </w:pPr>
      <w:r>
        <w:rPr>
          <w:bCs/>
        </w:rPr>
        <w:t xml:space="preserve">- нарушение </w:t>
      </w:r>
      <w:r w:rsidRPr="00A67F61">
        <w:rPr>
          <w:bCs/>
        </w:rPr>
        <w:t>стать</w:t>
      </w:r>
      <w:r>
        <w:rPr>
          <w:bCs/>
        </w:rPr>
        <w:t>и</w:t>
      </w:r>
      <w:r w:rsidRPr="00A67F61">
        <w:rPr>
          <w:bCs/>
        </w:rPr>
        <w:t xml:space="preserve"> 309 Гражданского кодекса РФ, стать</w:t>
      </w:r>
      <w:r>
        <w:rPr>
          <w:bCs/>
        </w:rPr>
        <w:t>и</w:t>
      </w:r>
      <w:r w:rsidRPr="00A67F61">
        <w:rPr>
          <w:bCs/>
        </w:rPr>
        <w:t xml:space="preserve"> 34 Закона № 44-ФЗ и пункта 2.2 государственных контрактов</w:t>
      </w:r>
      <w:r>
        <w:rPr>
          <w:bCs/>
        </w:rPr>
        <w:t xml:space="preserve"> в части </w:t>
      </w:r>
      <w:r w:rsidRPr="00A67F61">
        <w:rPr>
          <w:bCs/>
        </w:rPr>
        <w:t>нарушения сроков оплаты министерством экономического развития за приобретённые жилые помещения, по 4</w:t>
      </w:r>
      <w:r>
        <w:rPr>
          <w:bCs/>
        </w:rPr>
        <w:t>1 государственному</w:t>
      </w:r>
      <w:r w:rsidRPr="00A67F61">
        <w:rPr>
          <w:bCs/>
        </w:rPr>
        <w:t xml:space="preserve"> контракт</w:t>
      </w:r>
      <w:r>
        <w:rPr>
          <w:bCs/>
        </w:rPr>
        <w:t xml:space="preserve">у </w:t>
      </w:r>
      <w:r w:rsidRPr="00CF410E">
        <w:rPr>
          <w:bCs/>
        </w:rPr>
        <w:t xml:space="preserve">(по </w:t>
      </w:r>
      <w:r>
        <w:rPr>
          <w:bCs/>
        </w:rPr>
        <w:t>14</w:t>
      </w:r>
      <w:r w:rsidRPr="00CF410E">
        <w:rPr>
          <w:bCs/>
        </w:rPr>
        <w:t xml:space="preserve"> государственным контрактам – в 2019 году и по </w:t>
      </w:r>
      <w:r>
        <w:rPr>
          <w:bCs/>
        </w:rPr>
        <w:t>27</w:t>
      </w:r>
      <w:r w:rsidRPr="00CF410E">
        <w:rPr>
          <w:bCs/>
        </w:rPr>
        <w:t xml:space="preserve"> государственным контрактам – в 2020 году)</w:t>
      </w:r>
      <w:r w:rsidRPr="00A67F61">
        <w:rPr>
          <w:bCs/>
        </w:rPr>
        <w:t>. Наруше</w:t>
      </w:r>
      <w:r>
        <w:rPr>
          <w:bCs/>
        </w:rPr>
        <w:t>ние сроков оплаты составило от 2</w:t>
      </w:r>
      <w:r w:rsidRPr="00A67F61">
        <w:rPr>
          <w:bCs/>
        </w:rPr>
        <w:t xml:space="preserve"> до 30 календарных дней.</w:t>
      </w:r>
    </w:p>
    <w:p w:rsidR="00AC5442" w:rsidRPr="00F94793" w:rsidRDefault="00AC5442" w:rsidP="00AC5442">
      <w:pPr>
        <w:ind w:firstLine="567"/>
        <w:jc w:val="both"/>
      </w:pPr>
      <w:r w:rsidRPr="00F94793">
        <w:t xml:space="preserve">В </w:t>
      </w:r>
      <w:r w:rsidRPr="00EC6141">
        <w:t>адрес</w:t>
      </w:r>
      <w:r w:rsidRPr="00601EF6">
        <w:rPr>
          <w:b/>
        </w:rPr>
        <w:t xml:space="preserve"> </w:t>
      </w:r>
      <w:r>
        <w:t xml:space="preserve">министерства труда и социальной защиты Калужской области, министерства экономического развития Калужской области </w:t>
      </w:r>
      <w:r w:rsidRPr="00F94793">
        <w:t>направлен</w:t>
      </w:r>
      <w:r>
        <w:t>ы</w:t>
      </w:r>
      <w:r w:rsidRPr="00F94793">
        <w:t xml:space="preserve"> представлени</w:t>
      </w:r>
      <w:r>
        <w:t>е</w:t>
      </w:r>
      <w:r w:rsidRPr="00F94793">
        <w:t xml:space="preserve"> с соответствующими предложениями по устранению выявленных нарушений.</w:t>
      </w:r>
    </w:p>
    <w:p w:rsidR="00476E17" w:rsidRPr="00476E17" w:rsidRDefault="00AB070F" w:rsidP="008A3817">
      <w:pPr>
        <w:tabs>
          <w:tab w:val="left" w:pos="567"/>
        </w:tabs>
        <w:jc w:val="both"/>
        <w:rPr>
          <w:b/>
        </w:rPr>
      </w:pPr>
      <w:r>
        <w:tab/>
        <w:t>Итоги</w:t>
      </w:r>
      <w:r w:rsidR="00AC5442" w:rsidRPr="00F94793">
        <w:t xml:space="preserve"> проверки рассмотрены на коллегии Контрольно-счётной палаты Калужской области.</w:t>
      </w:r>
    </w:p>
    <w:sectPr w:rsidR="00476E17" w:rsidRPr="00476E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54" w:rsidRDefault="00DE7B54" w:rsidP="00DE7B54">
      <w:r>
        <w:separator/>
      </w:r>
    </w:p>
  </w:endnote>
  <w:endnote w:type="continuationSeparator" w:id="0">
    <w:p w:rsidR="00DE7B54" w:rsidRDefault="00DE7B54" w:rsidP="00D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643635"/>
      <w:docPartObj>
        <w:docPartGallery w:val="Page Numbers (Bottom of Page)"/>
        <w:docPartUnique/>
      </w:docPartObj>
    </w:sdtPr>
    <w:sdtEndPr/>
    <w:sdtContent>
      <w:p w:rsidR="00DE7B54" w:rsidRDefault="00DE7B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DBE">
          <w:rPr>
            <w:noProof/>
          </w:rPr>
          <w:t>6</w:t>
        </w:r>
        <w:r>
          <w:fldChar w:fldCharType="end"/>
        </w:r>
      </w:p>
    </w:sdtContent>
  </w:sdt>
  <w:p w:rsidR="00DE7B54" w:rsidRDefault="00DE7B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54" w:rsidRDefault="00DE7B54" w:rsidP="00DE7B54">
      <w:r>
        <w:separator/>
      </w:r>
    </w:p>
  </w:footnote>
  <w:footnote w:type="continuationSeparator" w:id="0">
    <w:p w:rsidR="00DE7B54" w:rsidRDefault="00DE7B54" w:rsidP="00DE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5BB9"/>
    <w:multiLevelType w:val="hybridMultilevel"/>
    <w:tmpl w:val="D422BAEE"/>
    <w:lvl w:ilvl="0" w:tplc="4EC438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012F95"/>
    <w:multiLevelType w:val="hybridMultilevel"/>
    <w:tmpl w:val="83B09D08"/>
    <w:lvl w:ilvl="0" w:tplc="AD8A2F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3E479A6"/>
    <w:multiLevelType w:val="hybridMultilevel"/>
    <w:tmpl w:val="91D2A226"/>
    <w:lvl w:ilvl="0" w:tplc="F634D9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7"/>
    <w:rsid w:val="0005285D"/>
    <w:rsid w:val="0007648B"/>
    <w:rsid w:val="000F4BE9"/>
    <w:rsid w:val="00140DBE"/>
    <w:rsid w:val="00165DBA"/>
    <w:rsid w:val="002D6F40"/>
    <w:rsid w:val="002F1687"/>
    <w:rsid w:val="00380880"/>
    <w:rsid w:val="003E6214"/>
    <w:rsid w:val="00476E17"/>
    <w:rsid w:val="005D6741"/>
    <w:rsid w:val="006B61F3"/>
    <w:rsid w:val="006D5DAD"/>
    <w:rsid w:val="00870EE9"/>
    <w:rsid w:val="008A3817"/>
    <w:rsid w:val="008A718B"/>
    <w:rsid w:val="008C4AB5"/>
    <w:rsid w:val="009A35B2"/>
    <w:rsid w:val="00AB070F"/>
    <w:rsid w:val="00AC5442"/>
    <w:rsid w:val="00D4307B"/>
    <w:rsid w:val="00DE7B54"/>
    <w:rsid w:val="00EC6376"/>
    <w:rsid w:val="00F01111"/>
    <w:rsid w:val="00F11028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26C3C-0775-495D-8336-9EC69BAA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17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476E1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6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customStyle="1" w:styleId="content">
    <w:name w:val="content"/>
    <w:basedOn w:val="a"/>
    <w:rsid w:val="002F168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59625499FA957A699095747B083993D13FF0F6EB0431FCD7189E7316B680513A5E5EF26CB3A25DB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56684D6AC2E926C2B44A692FEA1C2B8F5D0BE7B819E02278A52DEEBA3425064A0689F9395F3FAA960B259677mAQ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2019-06-21T11:03:00Z</dcterms:created>
  <dcterms:modified xsi:type="dcterms:W3CDTF">2020-12-25T12:42:00Z</dcterms:modified>
</cp:coreProperties>
</file>