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4" w:rsidRPr="00F55934" w:rsidRDefault="00F55934" w:rsidP="00F55934">
      <w:pPr>
        <w:ind w:firstLine="0"/>
        <w:jc w:val="center"/>
        <w:rPr>
          <w:rFonts w:eastAsia="Calibri" w:cs="Times New Roman"/>
          <w:b/>
          <w:sz w:val="30"/>
          <w:szCs w:val="30"/>
        </w:rPr>
      </w:pPr>
      <w:r w:rsidRPr="00F55934">
        <w:rPr>
          <w:rFonts w:eastAsia="Calibri" w:cs="Times New Roman"/>
          <w:b/>
          <w:sz w:val="30"/>
          <w:szCs w:val="30"/>
        </w:rPr>
        <w:t>Информация</w:t>
      </w:r>
    </w:p>
    <w:p w:rsidR="00F55934" w:rsidRPr="0098188A" w:rsidRDefault="00F55934" w:rsidP="00F55934">
      <w:pPr>
        <w:ind w:firstLine="567"/>
        <w:jc w:val="center"/>
        <w:rPr>
          <w:rFonts w:eastAsia="Calibri" w:cs="Times New Roman"/>
          <w:b/>
          <w:szCs w:val="26"/>
        </w:rPr>
      </w:pPr>
      <w:r w:rsidRPr="00F55934">
        <w:rPr>
          <w:rFonts w:eastAsia="Calibri" w:cs="Times New Roman"/>
          <w:b/>
          <w:szCs w:val="26"/>
        </w:rPr>
        <w:t xml:space="preserve">по результатам </w:t>
      </w:r>
      <w:r w:rsidR="001620EF">
        <w:rPr>
          <w:rFonts w:eastAsia="Calibri" w:cs="Times New Roman"/>
          <w:b/>
          <w:szCs w:val="26"/>
        </w:rPr>
        <w:t xml:space="preserve">параллельного со Счетной палатой Российской Федерации </w:t>
      </w:r>
      <w:r w:rsidRPr="00F55934">
        <w:rPr>
          <w:rFonts w:eastAsia="Calibri" w:cs="Times New Roman"/>
          <w:b/>
          <w:szCs w:val="26"/>
        </w:rPr>
        <w:t>контрольного мероприятия</w:t>
      </w:r>
      <w:r w:rsidRPr="00F55934">
        <w:rPr>
          <w:rFonts w:eastAsia="Calibri" w:cs="Times New Roman"/>
          <w:szCs w:val="26"/>
        </w:rPr>
        <w:t xml:space="preserve"> </w:t>
      </w:r>
      <w:r w:rsidRPr="0098188A">
        <w:rPr>
          <w:rFonts w:eastAsia="Calibri" w:cs="Times New Roman"/>
          <w:b/>
          <w:szCs w:val="26"/>
        </w:rPr>
        <w:t>«</w:t>
      </w:r>
      <w:r w:rsidR="001620EF" w:rsidRPr="001620EF">
        <w:rPr>
          <w:rFonts w:eastAsia="Calibri" w:cs="Times New Roman"/>
          <w:b/>
          <w:sz w:val="28"/>
          <w:szCs w:val="28"/>
        </w:rPr>
        <w:t xml:space="preserve">Мониторинг осуществления федеральных выплат стимулирующего характера за особые условия труда и дополнительную нагрузку, выполнение особо важных работ медицинским и иным работникам, оказывающим медицинскую помощь гражданам, у которых выявлена новая </w:t>
      </w:r>
      <w:proofErr w:type="spellStart"/>
      <w:r w:rsidR="001620EF" w:rsidRPr="001620EF">
        <w:rPr>
          <w:rFonts w:eastAsia="Calibri" w:cs="Times New Roman"/>
          <w:b/>
          <w:sz w:val="28"/>
          <w:szCs w:val="28"/>
        </w:rPr>
        <w:t>коронавирусная</w:t>
      </w:r>
      <w:proofErr w:type="spellEnd"/>
      <w:r w:rsidR="001620EF" w:rsidRPr="001620EF">
        <w:rPr>
          <w:rFonts w:eastAsia="Calibri" w:cs="Times New Roman"/>
          <w:b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1620EF" w:rsidRPr="001620EF">
        <w:rPr>
          <w:rFonts w:eastAsia="Calibri" w:cs="Times New Roman"/>
          <w:b/>
          <w:sz w:val="28"/>
          <w:szCs w:val="28"/>
        </w:rPr>
        <w:t>коронавирусной</w:t>
      </w:r>
      <w:proofErr w:type="spellEnd"/>
      <w:r w:rsidR="001620EF" w:rsidRPr="001620EF">
        <w:rPr>
          <w:rFonts w:eastAsia="Calibri" w:cs="Times New Roman"/>
          <w:b/>
          <w:sz w:val="28"/>
          <w:szCs w:val="28"/>
        </w:rPr>
        <w:t xml:space="preserve"> инфекцией</w:t>
      </w:r>
      <w:r w:rsidRPr="0098188A">
        <w:rPr>
          <w:rFonts w:eastAsia="Calibri" w:cs="Times New Roman"/>
          <w:b/>
          <w:szCs w:val="26"/>
        </w:rPr>
        <w:t>»</w:t>
      </w:r>
    </w:p>
    <w:p w:rsidR="00F55934" w:rsidRPr="00F55934" w:rsidRDefault="00F55934" w:rsidP="00F55934">
      <w:pPr>
        <w:tabs>
          <w:tab w:val="left" w:pos="276"/>
          <w:tab w:val="center" w:pos="4677"/>
        </w:tabs>
        <w:ind w:firstLine="567"/>
        <w:rPr>
          <w:rFonts w:eastAsia="Calibri" w:cs="Times New Roman"/>
          <w:szCs w:val="26"/>
        </w:rPr>
      </w:pPr>
    </w:p>
    <w:p w:rsidR="00F55934" w:rsidRPr="00F55934" w:rsidRDefault="00F55934" w:rsidP="00F55934">
      <w:pPr>
        <w:tabs>
          <w:tab w:val="left" w:pos="276"/>
          <w:tab w:val="center" w:pos="4677"/>
        </w:tabs>
        <w:ind w:firstLine="567"/>
        <w:rPr>
          <w:rFonts w:eastAsia="Calibri" w:cs="Times New Roman"/>
          <w:color w:val="000000"/>
          <w:szCs w:val="26"/>
        </w:rPr>
      </w:pPr>
      <w:r w:rsidRPr="00F55934">
        <w:rPr>
          <w:rFonts w:eastAsia="Calibri" w:cs="Times New Roman"/>
          <w:szCs w:val="26"/>
        </w:rPr>
        <w:t xml:space="preserve">Проверка проведена на основании </w:t>
      </w:r>
      <w:r w:rsidR="001620EF" w:rsidRPr="001620EF">
        <w:rPr>
          <w:rFonts w:eastAsia="Times New Roman" w:cs="Times New Roman"/>
          <w:szCs w:val="28"/>
          <w:lang w:eastAsia="ru-RU"/>
        </w:rPr>
        <w:t>Закон</w:t>
      </w:r>
      <w:r w:rsidR="001620EF">
        <w:rPr>
          <w:rFonts w:eastAsia="Times New Roman" w:cs="Times New Roman"/>
          <w:szCs w:val="28"/>
          <w:lang w:eastAsia="ru-RU"/>
        </w:rPr>
        <w:t>а</w:t>
      </w:r>
      <w:r w:rsidR="001620EF" w:rsidRPr="001620EF">
        <w:rPr>
          <w:rFonts w:eastAsia="Times New Roman" w:cs="Times New Roman"/>
          <w:szCs w:val="28"/>
          <w:lang w:eastAsia="ru-RU"/>
        </w:rPr>
        <w:t xml:space="preserve"> Калужской области от </w:t>
      </w:r>
      <w:r w:rsidR="001620EF" w:rsidRPr="001620EF">
        <w:rPr>
          <w:rFonts w:eastAsia="Times New Roman" w:cs="Times New Roman"/>
          <w:szCs w:val="20"/>
          <w:lang w:eastAsia="ru-RU"/>
        </w:rPr>
        <w:t xml:space="preserve">28.10.2011 № 193-ОЗ </w:t>
      </w:r>
      <w:r w:rsidR="001620EF" w:rsidRPr="001620EF">
        <w:rPr>
          <w:rFonts w:eastAsia="Times New Roman" w:cs="Times New Roman"/>
          <w:szCs w:val="28"/>
          <w:lang w:eastAsia="ru-RU"/>
        </w:rPr>
        <w:t xml:space="preserve">«О Контрольно-счётной палате Калужской области»; </w:t>
      </w:r>
      <w:r w:rsidR="001620EF" w:rsidRPr="001620EF">
        <w:rPr>
          <w:rFonts w:eastAsia="Times New Roman" w:cs="Times New Roman"/>
          <w:color w:val="000000"/>
          <w:szCs w:val="26"/>
          <w:lang w:eastAsia="ru-RU"/>
        </w:rPr>
        <w:t>предложение Счетной Палаты Российской Федерации (далее – Палата РФ) от 31.07.2020 № 02-1601 о проведении параллельного контрольного мероприятия; пункт</w:t>
      </w:r>
      <w:r w:rsidR="001620EF">
        <w:rPr>
          <w:rFonts w:eastAsia="Times New Roman" w:cs="Times New Roman"/>
          <w:color w:val="000000"/>
          <w:szCs w:val="26"/>
          <w:lang w:eastAsia="ru-RU"/>
        </w:rPr>
        <w:t>а</w:t>
      </w:r>
      <w:r w:rsidR="001620EF" w:rsidRPr="001620EF">
        <w:rPr>
          <w:rFonts w:eastAsia="Times New Roman" w:cs="Times New Roman"/>
          <w:color w:val="000000"/>
          <w:szCs w:val="26"/>
          <w:lang w:eastAsia="ru-RU"/>
        </w:rPr>
        <w:t xml:space="preserve"> 1.22. плана работы Контрольно-счетной палаты Калужской области на 2020 год.</w:t>
      </w:r>
    </w:p>
    <w:p w:rsidR="00C31DC4" w:rsidRDefault="00C31DC4" w:rsidP="00F55934">
      <w:pPr>
        <w:tabs>
          <w:tab w:val="left" w:pos="567"/>
        </w:tabs>
        <w:ind w:firstLine="567"/>
        <w:rPr>
          <w:rFonts w:eastAsia="Calibri" w:cs="Times New Roman"/>
          <w:szCs w:val="26"/>
        </w:rPr>
      </w:pPr>
    </w:p>
    <w:p w:rsidR="00F55934" w:rsidRDefault="00F55934" w:rsidP="00F55934">
      <w:pPr>
        <w:tabs>
          <w:tab w:val="left" w:pos="567"/>
        </w:tabs>
        <w:ind w:firstLine="567"/>
        <w:rPr>
          <w:rFonts w:eastAsia="Calibri" w:cs="Times New Roman"/>
          <w:szCs w:val="26"/>
        </w:rPr>
      </w:pPr>
      <w:bookmarkStart w:id="0" w:name="_GoBack"/>
      <w:bookmarkEnd w:id="0"/>
      <w:r w:rsidRPr="00F55934">
        <w:rPr>
          <w:rFonts w:eastAsia="Calibri" w:cs="Times New Roman"/>
          <w:szCs w:val="26"/>
        </w:rPr>
        <w:t>По итогам проведения контрольного мероприятия выявлено следующее.</w:t>
      </w:r>
    </w:p>
    <w:p w:rsidR="0098188A" w:rsidRDefault="0098188A" w:rsidP="00F55934">
      <w:pPr>
        <w:tabs>
          <w:tab w:val="left" w:pos="567"/>
        </w:tabs>
        <w:ind w:firstLine="567"/>
        <w:rPr>
          <w:rFonts w:eastAsia="Calibri" w:cs="Times New Roman"/>
          <w:szCs w:val="26"/>
        </w:rPr>
      </w:pPr>
    </w:p>
    <w:p w:rsidR="001620EF" w:rsidRPr="008D135F" w:rsidRDefault="001620EF" w:rsidP="001620EF">
      <w:pPr>
        <w:ind w:firstLine="567"/>
        <w:outlineLvl w:val="0"/>
        <w:rPr>
          <w:rFonts w:eastAsia="Times New Roman" w:cs="Times New Roman"/>
          <w:b/>
          <w:szCs w:val="26"/>
          <w:lang w:eastAsia="ru-RU"/>
        </w:rPr>
      </w:pPr>
      <w:r w:rsidRPr="008D135F">
        <w:rPr>
          <w:rFonts w:eastAsia="Times New Roman" w:cs="Times New Roman"/>
          <w:szCs w:val="26"/>
          <w:lang w:eastAsia="ru-RU"/>
        </w:rPr>
        <w:t>1. Порядок представления бюджетного финансирования на реализацию мероприятий, связанных с осуществлением стимулирующих выплат, определен п</w:t>
      </w:r>
      <w:r w:rsidRPr="008D135F">
        <w:rPr>
          <w:rFonts w:eastAsia="Calibri" w:cs="Times New Roman"/>
          <w:szCs w:val="26"/>
        </w:rPr>
        <w:t xml:space="preserve">остановлением Правительства Российской Федерации от 02.04.2020 № 415 (с изменениями и дополнениями) «Об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8D135F">
        <w:rPr>
          <w:rFonts w:eastAsia="Calibri" w:cs="Times New Roman"/>
          <w:szCs w:val="26"/>
        </w:rPr>
        <w:t>софинансирования</w:t>
      </w:r>
      <w:proofErr w:type="spellEnd"/>
      <w:r w:rsidRPr="008D135F">
        <w:rPr>
          <w:rFonts w:eastAsia="Calibri" w:cs="Times New Roman"/>
          <w:szCs w:val="26"/>
        </w:rPr>
        <w:t xml:space="preserve">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8D135F">
        <w:rPr>
          <w:rFonts w:eastAsia="Calibri" w:cs="Times New Roman"/>
          <w:szCs w:val="26"/>
        </w:rPr>
        <w:t>коронавирусная</w:t>
      </w:r>
      <w:proofErr w:type="spellEnd"/>
      <w:r w:rsidRPr="008D135F">
        <w:rPr>
          <w:rFonts w:eastAsia="Calibri" w:cs="Times New Roman"/>
          <w:szCs w:val="26"/>
        </w:rPr>
        <w:t xml:space="preserve"> инфекция, и лицам из групп риска заражения новой </w:t>
      </w:r>
      <w:proofErr w:type="spellStart"/>
      <w:r w:rsidRPr="008D135F">
        <w:rPr>
          <w:rFonts w:eastAsia="Calibri" w:cs="Times New Roman"/>
          <w:szCs w:val="26"/>
        </w:rPr>
        <w:t>коронавирусной</w:t>
      </w:r>
      <w:proofErr w:type="spellEnd"/>
      <w:r w:rsidRPr="008D135F">
        <w:rPr>
          <w:rFonts w:eastAsia="Calibri" w:cs="Times New Roman"/>
          <w:szCs w:val="26"/>
        </w:rPr>
        <w:t xml:space="preserve"> инфекцией» (далее – Постановление № 415) и постановлением Правительства РФ от 12.04.2020 № 484 (с изменениями и дополнениями) «Об 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8D135F">
        <w:rPr>
          <w:rFonts w:eastAsia="Calibri" w:cs="Times New Roman"/>
          <w:szCs w:val="26"/>
        </w:rPr>
        <w:t>софинансирования</w:t>
      </w:r>
      <w:proofErr w:type="spellEnd"/>
      <w:r w:rsidRPr="008D135F">
        <w:rPr>
          <w:rFonts w:eastAsia="Calibri" w:cs="Times New Roman"/>
          <w:szCs w:val="26"/>
        </w:rPr>
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8D135F">
        <w:rPr>
          <w:rFonts w:eastAsia="Calibri" w:cs="Times New Roman"/>
          <w:szCs w:val="26"/>
        </w:rPr>
        <w:t>коронавирусная</w:t>
      </w:r>
      <w:proofErr w:type="spellEnd"/>
      <w:r w:rsidRPr="008D135F">
        <w:rPr>
          <w:rFonts w:eastAsia="Calibri" w:cs="Times New Roman"/>
          <w:szCs w:val="26"/>
        </w:rPr>
        <w:t xml:space="preserve"> инфекция COVID-19» (далее – Постановление № 484).</w:t>
      </w:r>
      <w:r w:rsidRPr="008D135F">
        <w:rPr>
          <w:rFonts w:eastAsia="Times New Roman" w:cs="Times New Roman"/>
          <w:szCs w:val="26"/>
          <w:lang w:eastAsia="ru-RU"/>
        </w:rPr>
        <w:t xml:space="preserve"> </w:t>
      </w:r>
    </w:p>
    <w:p w:rsidR="001620EF" w:rsidRPr="008D135F" w:rsidRDefault="001620EF" w:rsidP="001620EF">
      <w:pPr>
        <w:autoSpaceDE w:val="0"/>
        <w:autoSpaceDN w:val="0"/>
        <w:adjustRightInd w:val="0"/>
        <w:ind w:firstLine="567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2</w:t>
      </w:r>
      <w:r w:rsidRPr="008D135F">
        <w:rPr>
          <w:rFonts w:eastAsia="Calibri" w:cs="Times New Roman"/>
          <w:szCs w:val="26"/>
        </w:rPr>
        <w:t xml:space="preserve">. Временными правилами учета информации в целях предотвращения распространения новой </w:t>
      </w:r>
      <w:proofErr w:type="spellStart"/>
      <w:r w:rsidRPr="008D135F">
        <w:rPr>
          <w:rFonts w:eastAsia="Calibri" w:cs="Times New Roman"/>
          <w:szCs w:val="26"/>
        </w:rPr>
        <w:t>коронавирусной</w:t>
      </w:r>
      <w:proofErr w:type="spellEnd"/>
      <w:r w:rsidRPr="008D135F">
        <w:rPr>
          <w:rFonts w:eastAsia="Calibri" w:cs="Times New Roman"/>
          <w:szCs w:val="26"/>
        </w:rPr>
        <w:t xml:space="preserve"> инфекции (</w:t>
      </w:r>
      <w:r w:rsidRPr="008D135F">
        <w:rPr>
          <w:rFonts w:eastAsia="Calibri" w:cs="Times New Roman"/>
          <w:szCs w:val="26"/>
          <w:lang w:val="en-US"/>
        </w:rPr>
        <w:t>COVID</w:t>
      </w:r>
      <w:r w:rsidRPr="008D135F">
        <w:rPr>
          <w:rFonts w:eastAsia="Calibri" w:cs="Times New Roman"/>
          <w:szCs w:val="26"/>
        </w:rPr>
        <w:t xml:space="preserve">-19), утвержденными приказом Министерства здравоохранения Российской Федерации от 31.03.2020 № 373 (с изменениями от 05.06.2020) (далее – Временные правила № 373) предусмотрено ведение информационного ресурса учета информации в целях предотвращения распространения новой </w:t>
      </w:r>
      <w:proofErr w:type="spellStart"/>
      <w:r w:rsidRPr="008D135F">
        <w:rPr>
          <w:rFonts w:eastAsia="Calibri" w:cs="Times New Roman"/>
          <w:szCs w:val="26"/>
        </w:rPr>
        <w:t>коронавирусной</w:t>
      </w:r>
      <w:proofErr w:type="spellEnd"/>
      <w:r w:rsidRPr="008D135F">
        <w:rPr>
          <w:rFonts w:eastAsia="Calibri" w:cs="Times New Roman"/>
          <w:szCs w:val="26"/>
        </w:rPr>
        <w:t xml:space="preserve"> инфекции (</w:t>
      </w:r>
      <w:r w:rsidRPr="008D135F">
        <w:rPr>
          <w:rFonts w:eastAsia="Calibri" w:cs="Times New Roman"/>
          <w:szCs w:val="26"/>
          <w:lang w:val="en-US"/>
        </w:rPr>
        <w:t>COVID</w:t>
      </w:r>
      <w:r w:rsidRPr="008D135F">
        <w:rPr>
          <w:rFonts w:eastAsia="Calibri" w:cs="Times New Roman"/>
          <w:szCs w:val="26"/>
        </w:rPr>
        <w:t xml:space="preserve">-19) </w:t>
      </w:r>
      <w:r w:rsidRPr="008D135F">
        <w:rPr>
          <w:rFonts w:eastAsia="Calibri" w:cs="Times New Roman"/>
          <w:szCs w:val="26"/>
        </w:rPr>
        <w:lastRenderedPageBreak/>
        <w:t xml:space="preserve">(далее – информационный ресурс </w:t>
      </w:r>
      <w:r w:rsidRPr="008D135F">
        <w:rPr>
          <w:rFonts w:eastAsia="Calibri" w:cs="Times New Roman"/>
          <w:szCs w:val="26"/>
          <w:lang w:val="en-US"/>
        </w:rPr>
        <w:t>COVID</w:t>
      </w:r>
      <w:r w:rsidRPr="008D135F">
        <w:rPr>
          <w:rFonts w:eastAsia="Calibri" w:cs="Times New Roman"/>
          <w:szCs w:val="26"/>
        </w:rPr>
        <w:t xml:space="preserve">-19). Согласно п. 2 Временных правил № 373 в информационном ресурсе COVID-19 ведется учет информации о лицах с подтвержденным диагнозом новой </w:t>
      </w:r>
      <w:proofErr w:type="spellStart"/>
      <w:r w:rsidRPr="008D135F">
        <w:rPr>
          <w:rFonts w:eastAsia="Calibri" w:cs="Times New Roman"/>
          <w:szCs w:val="26"/>
        </w:rPr>
        <w:t>коронавирусной</w:t>
      </w:r>
      <w:proofErr w:type="spellEnd"/>
      <w:r w:rsidRPr="008D135F">
        <w:rPr>
          <w:rFonts w:eastAsia="Calibri" w:cs="Times New Roman"/>
          <w:szCs w:val="26"/>
        </w:rPr>
        <w:t xml:space="preserve"> инфекции COVID-19, о лицах с признаками пневмонии и др., а также о медицинских работниках, которым установлены выплаты стимулирующего характера за особые условия труда и дополнительную нагрузку, а также за выполнение особо важных работ.</w:t>
      </w:r>
    </w:p>
    <w:p w:rsidR="001620EF" w:rsidRPr="008D135F" w:rsidRDefault="001620EF" w:rsidP="001620EF">
      <w:pPr>
        <w:autoSpaceDE w:val="0"/>
        <w:autoSpaceDN w:val="0"/>
        <w:adjustRightInd w:val="0"/>
        <w:ind w:firstLine="567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У</w:t>
      </w:r>
      <w:r w:rsidRPr="008D135F">
        <w:rPr>
          <w:rFonts w:eastAsia="Calibri" w:cs="Times New Roman"/>
          <w:szCs w:val="26"/>
        </w:rPr>
        <w:t xml:space="preserve">чет информации о лицах с подтвержденным диагнозом новой </w:t>
      </w:r>
      <w:proofErr w:type="spellStart"/>
      <w:r w:rsidRPr="008D135F">
        <w:rPr>
          <w:rFonts w:eastAsia="Calibri" w:cs="Times New Roman"/>
          <w:szCs w:val="26"/>
        </w:rPr>
        <w:t>коронавирусной</w:t>
      </w:r>
      <w:proofErr w:type="spellEnd"/>
      <w:r w:rsidRPr="008D135F">
        <w:rPr>
          <w:rFonts w:eastAsia="Calibri" w:cs="Times New Roman"/>
          <w:szCs w:val="26"/>
        </w:rPr>
        <w:t xml:space="preserve"> инфекции COVID-19 и других лиц, определенных Временными правилами учета информации в целях предотвращения распространения новой </w:t>
      </w:r>
      <w:proofErr w:type="spellStart"/>
      <w:r w:rsidRPr="008D135F">
        <w:rPr>
          <w:rFonts w:eastAsia="Calibri" w:cs="Times New Roman"/>
          <w:szCs w:val="26"/>
        </w:rPr>
        <w:t>коронавирусной</w:t>
      </w:r>
      <w:proofErr w:type="spellEnd"/>
      <w:r w:rsidRPr="008D135F">
        <w:rPr>
          <w:rFonts w:eastAsia="Calibri" w:cs="Times New Roman"/>
          <w:szCs w:val="26"/>
        </w:rPr>
        <w:t xml:space="preserve"> инфекции (</w:t>
      </w:r>
      <w:r w:rsidRPr="008D135F">
        <w:rPr>
          <w:rFonts w:eastAsia="Calibri" w:cs="Times New Roman"/>
          <w:szCs w:val="26"/>
          <w:lang w:val="en-US"/>
        </w:rPr>
        <w:t>COVID</w:t>
      </w:r>
      <w:r w:rsidRPr="008D135F">
        <w:rPr>
          <w:rFonts w:eastAsia="Calibri" w:cs="Times New Roman"/>
          <w:szCs w:val="26"/>
        </w:rPr>
        <w:t>-19), утвержденными приказом Министерства здравоохранения Российской Федерации от 31.03.2020 № 373 (с изменениями от 05.06.2020) (далее – Временные правила № 373)</w:t>
      </w:r>
      <w:r>
        <w:rPr>
          <w:rFonts w:eastAsia="Calibri" w:cs="Times New Roman"/>
          <w:szCs w:val="26"/>
        </w:rPr>
        <w:t xml:space="preserve">, </w:t>
      </w:r>
      <w:r w:rsidRPr="008D135F">
        <w:rPr>
          <w:rFonts w:eastAsia="Calibri" w:cs="Times New Roman"/>
          <w:szCs w:val="26"/>
        </w:rPr>
        <w:t>ведется медицинскими организациями на информационном ресурсе COVID-19 (</w:t>
      </w:r>
      <w:hyperlink r:id="rId6" w:history="1">
        <w:r w:rsidRPr="008D135F">
          <w:rPr>
            <w:rFonts w:eastAsia="Calibri" w:cs="Times New Roman"/>
            <w:szCs w:val="26"/>
            <w:u w:val="single"/>
            <w:lang w:val="en-US"/>
          </w:rPr>
          <w:t>https</w:t>
        </w:r>
        <w:r w:rsidRPr="008D135F">
          <w:rPr>
            <w:rFonts w:eastAsia="Calibri" w:cs="Times New Roman"/>
            <w:szCs w:val="26"/>
            <w:u w:val="single"/>
          </w:rPr>
          <w:t>://</w:t>
        </w:r>
        <w:r w:rsidRPr="008D135F">
          <w:rPr>
            <w:rFonts w:eastAsia="Calibri" w:cs="Times New Roman"/>
            <w:szCs w:val="26"/>
            <w:u w:val="single"/>
            <w:lang w:val="en-US"/>
          </w:rPr>
          <w:t>covid</w:t>
        </w:r>
        <w:r w:rsidRPr="008D135F">
          <w:rPr>
            <w:rFonts w:eastAsia="Calibri" w:cs="Times New Roman"/>
            <w:szCs w:val="26"/>
            <w:u w:val="single"/>
          </w:rPr>
          <w:t>.</w:t>
        </w:r>
        <w:r w:rsidRPr="008D135F">
          <w:rPr>
            <w:rFonts w:eastAsia="Calibri" w:cs="Times New Roman"/>
            <w:szCs w:val="26"/>
            <w:u w:val="single"/>
            <w:lang w:val="en-US"/>
          </w:rPr>
          <w:t>egisz</w:t>
        </w:r>
        <w:r w:rsidRPr="008D135F">
          <w:rPr>
            <w:rFonts w:eastAsia="Calibri" w:cs="Times New Roman"/>
            <w:szCs w:val="26"/>
            <w:u w:val="single"/>
          </w:rPr>
          <w:t>.</w:t>
        </w:r>
        <w:r w:rsidRPr="008D135F">
          <w:rPr>
            <w:rFonts w:eastAsia="Calibri" w:cs="Times New Roman"/>
            <w:szCs w:val="26"/>
            <w:u w:val="single"/>
            <w:lang w:val="en-US"/>
          </w:rPr>
          <w:t>rosminzdrav</w:t>
        </w:r>
        <w:r w:rsidRPr="008D135F">
          <w:rPr>
            <w:rFonts w:eastAsia="Calibri" w:cs="Times New Roman"/>
            <w:szCs w:val="26"/>
            <w:u w:val="single"/>
          </w:rPr>
          <w:t>.</w:t>
        </w:r>
        <w:r w:rsidRPr="008D135F">
          <w:rPr>
            <w:rFonts w:eastAsia="Calibri" w:cs="Times New Roman"/>
            <w:szCs w:val="26"/>
            <w:u w:val="single"/>
            <w:lang w:val="en-US"/>
          </w:rPr>
          <w:t>ru</w:t>
        </w:r>
        <w:r w:rsidRPr="008D135F">
          <w:rPr>
            <w:rFonts w:eastAsia="Calibri" w:cs="Times New Roman"/>
            <w:szCs w:val="26"/>
            <w:u w:val="single"/>
          </w:rPr>
          <w:t>/</w:t>
        </w:r>
      </w:hyperlink>
      <w:r w:rsidRPr="008D135F">
        <w:rPr>
          <w:rFonts w:eastAsia="Calibri" w:cs="Times New Roman"/>
          <w:szCs w:val="26"/>
          <w:u w:val="single"/>
        </w:rPr>
        <w:t>)</w:t>
      </w:r>
      <w:r w:rsidRPr="008D135F">
        <w:rPr>
          <w:rFonts w:eastAsia="Calibri" w:cs="Times New Roman"/>
          <w:szCs w:val="26"/>
        </w:rPr>
        <w:t xml:space="preserve">. Функциональность (возможность) для ведения учета сведений о медицинских работниках, которым установлены выплаты стимулирующего характера, </w:t>
      </w:r>
      <w:r>
        <w:rPr>
          <w:rFonts w:eastAsia="Calibri" w:cs="Times New Roman"/>
          <w:szCs w:val="26"/>
        </w:rPr>
        <w:t xml:space="preserve">который также предусматривается </w:t>
      </w:r>
      <w:r w:rsidRPr="008D135F">
        <w:rPr>
          <w:rFonts w:eastAsia="Calibri" w:cs="Times New Roman"/>
          <w:szCs w:val="26"/>
        </w:rPr>
        <w:t>Временны</w:t>
      </w:r>
      <w:r>
        <w:rPr>
          <w:rFonts w:eastAsia="Calibri" w:cs="Times New Roman"/>
          <w:szCs w:val="26"/>
        </w:rPr>
        <w:t>ми</w:t>
      </w:r>
      <w:r w:rsidRPr="008D135F">
        <w:rPr>
          <w:rFonts w:eastAsia="Calibri" w:cs="Times New Roman"/>
          <w:szCs w:val="26"/>
        </w:rPr>
        <w:t xml:space="preserve"> правила</w:t>
      </w:r>
      <w:r>
        <w:rPr>
          <w:rFonts w:eastAsia="Calibri" w:cs="Times New Roman"/>
          <w:szCs w:val="26"/>
        </w:rPr>
        <w:t>ми</w:t>
      </w:r>
      <w:r w:rsidRPr="008D135F">
        <w:rPr>
          <w:rFonts w:eastAsia="Calibri" w:cs="Times New Roman"/>
          <w:szCs w:val="26"/>
        </w:rPr>
        <w:t xml:space="preserve"> № 373</w:t>
      </w:r>
      <w:r>
        <w:rPr>
          <w:rFonts w:eastAsia="Calibri" w:cs="Times New Roman"/>
          <w:szCs w:val="26"/>
        </w:rPr>
        <w:t xml:space="preserve">, </w:t>
      </w:r>
      <w:r w:rsidRPr="008D135F">
        <w:rPr>
          <w:rFonts w:eastAsia="Calibri" w:cs="Times New Roman"/>
          <w:szCs w:val="26"/>
        </w:rPr>
        <w:t xml:space="preserve">в информационном ресурсе по адресу </w:t>
      </w:r>
      <w:hyperlink r:id="rId7" w:history="1">
        <w:r w:rsidRPr="008D135F">
          <w:rPr>
            <w:rFonts w:eastAsia="Calibri" w:cs="Times New Roman"/>
            <w:szCs w:val="26"/>
            <w:u w:val="single"/>
            <w:lang w:val="en-US"/>
          </w:rPr>
          <w:t>https</w:t>
        </w:r>
        <w:r w:rsidRPr="008D135F">
          <w:rPr>
            <w:rFonts w:eastAsia="Calibri" w:cs="Times New Roman"/>
            <w:szCs w:val="26"/>
            <w:u w:val="single"/>
          </w:rPr>
          <w:t>://</w:t>
        </w:r>
        <w:r w:rsidRPr="008D135F">
          <w:rPr>
            <w:rFonts w:eastAsia="Calibri" w:cs="Times New Roman"/>
            <w:szCs w:val="26"/>
            <w:u w:val="single"/>
            <w:lang w:val="en-US"/>
          </w:rPr>
          <w:t>covid</w:t>
        </w:r>
        <w:r w:rsidRPr="008D135F">
          <w:rPr>
            <w:rFonts w:eastAsia="Calibri" w:cs="Times New Roman"/>
            <w:szCs w:val="26"/>
            <w:u w:val="single"/>
          </w:rPr>
          <w:t>.</w:t>
        </w:r>
        <w:r w:rsidRPr="008D135F">
          <w:rPr>
            <w:rFonts w:eastAsia="Calibri" w:cs="Times New Roman"/>
            <w:szCs w:val="26"/>
            <w:u w:val="single"/>
            <w:lang w:val="en-US"/>
          </w:rPr>
          <w:t>egisz</w:t>
        </w:r>
        <w:r w:rsidRPr="008D135F">
          <w:rPr>
            <w:rFonts w:eastAsia="Calibri" w:cs="Times New Roman"/>
            <w:szCs w:val="26"/>
            <w:u w:val="single"/>
          </w:rPr>
          <w:t>.</w:t>
        </w:r>
        <w:r w:rsidRPr="008D135F">
          <w:rPr>
            <w:rFonts w:eastAsia="Calibri" w:cs="Times New Roman"/>
            <w:szCs w:val="26"/>
            <w:u w:val="single"/>
            <w:lang w:val="en-US"/>
          </w:rPr>
          <w:t>rosminzdrav</w:t>
        </w:r>
        <w:r w:rsidRPr="008D135F">
          <w:rPr>
            <w:rFonts w:eastAsia="Calibri" w:cs="Times New Roman"/>
            <w:szCs w:val="26"/>
            <w:u w:val="single"/>
          </w:rPr>
          <w:t>.</w:t>
        </w:r>
        <w:r w:rsidRPr="008D135F">
          <w:rPr>
            <w:rFonts w:eastAsia="Calibri" w:cs="Times New Roman"/>
            <w:szCs w:val="26"/>
            <w:u w:val="single"/>
            <w:lang w:val="en-US"/>
          </w:rPr>
          <w:t>ru</w:t>
        </w:r>
        <w:r w:rsidRPr="008D135F">
          <w:rPr>
            <w:rFonts w:eastAsia="Calibri" w:cs="Times New Roman"/>
            <w:szCs w:val="26"/>
            <w:u w:val="single"/>
          </w:rPr>
          <w:t>/</w:t>
        </w:r>
      </w:hyperlink>
      <w:r w:rsidRPr="008D135F">
        <w:rPr>
          <w:rFonts w:eastAsia="Calibri" w:cs="Times New Roman"/>
          <w:szCs w:val="26"/>
          <w:u w:val="single"/>
        </w:rPr>
        <w:t xml:space="preserve"> </w:t>
      </w:r>
      <w:r w:rsidRPr="008D135F">
        <w:rPr>
          <w:rFonts w:eastAsia="Calibri" w:cs="Times New Roman"/>
          <w:szCs w:val="26"/>
        </w:rPr>
        <w:t xml:space="preserve">отсутствует, сведения вносятся по адресу </w:t>
      </w:r>
      <w:hyperlink r:id="rId8" w:history="1">
        <w:r w:rsidRPr="008D135F">
          <w:rPr>
            <w:rFonts w:eastAsia="Calibri" w:cs="Times New Roman"/>
            <w:szCs w:val="26"/>
            <w:u w:val="single"/>
            <w:lang w:val="en-US"/>
          </w:rPr>
          <w:t>https</w:t>
        </w:r>
        <w:r w:rsidRPr="008D135F">
          <w:rPr>
            <w:rFonts w:eastAsia="Calibri" w:cs="Times New Roman"/>
            <w:szCs w:val="26"/>
            <w:u w:val="single"/>
          </w:rPr>
          <w:t>://</w:t>
        </w:r>
        <w:proofErr w:type="spellStart"/>
        <w:r w:rsidRPr="008D135F">
          <w:rPr>
            <w:rFonts w:eastAsia="Calibri" w:cs="Times New Roman"/>
            <w:szCs w:val="26"/>
            <w:u w:val="single"/>
            <w:lang w:val="en-US"/>
          </w:rPr>
          <w:t>svody</w:t>
        </w:r>
        <w:proofErr w:type="spellEnd"/>
        <w:r w:rsidRPr="008D135F">
          <w:rPr>
            <w:rFonts w:eastAsia="Calibri" w:cs="Times New Roman"/>
            <w:szCs w:val="26"/>
            <w:u w:val="single"/>
          </w:rPr>
          <w:t>.</w:t>
        </w:r>
        <w:proofErr w:type="spellStart"/>
        <w:r w:rsidRPr="008D135F">
          <w:rPr>
            <w:rFonts w:eastAsia="Calibri" w:cs="Times New Roman"/>
            <w:szCs w:val="26"/>
            <w:u w:val="single"/>
            <w:lang w:val="en-US"/>
          </w:rPr>
          <w:t>egisz</w:t>
        </w:r>
        <w:proofErr w:type="spellEnd"/>
        <w:r w:rsidRPr="008D135F">
          <w:rPr>
            <w:rFonts w:eastAsia="Calibri" w:cs="Times New Roman"/>
            <w:szCs w:val="26"/>
            <w:u w:val="single"/>
          </w:rPr>
          <w:t>.</w:t>
        </w:r>
        <w:proofErr w:type="spellStart"/>
        <w:r w:rsidRPr="008D135F">
          <w:rPr>
            <w:rFonts w:eastAsia="Calibri" w:cs="Times New Roman"/>
            <w:szCs w:val="26"/>
            <w:u w:val="single"/>
            <w:lang w:val="en-US"/>
          </w:rPr>
          <w:t>rosminzdrav</w:t>
        </w:r>
        <w:proofErr w:type="spellEnd"/>
        <w:r w:rsidRPr="008D135F">
          <w:rPr>
            <w:rFonts w:eastAsia="Calibri" w:cs="Times New Roman"/>
            <w:szCs w:val="26"/>
            <w:u w:val="single"/>
          </w:rPr>
          <w:t>.</w:t>
        </w:r>
        <w:proofErr w:type="spellStart"/>
        <w:r w:rsidRPr="008D135F">
          <w:rPr>
            <w:rFonts w:eastAsia="Calibri" w:cs="Times New Roman"/>
            <w:szCs w:val="26"/>
            <w:u w:val="single"/>
            <w:lang w:val="en-US"/>
          </w:rPr>
          <w:t>ru</w:t>
        </w:r>
        <w:proofErr w:type="spellEnd"/>
        <w:r w:rsidRPr="008D135F">
          <w:rPr>
            <w:rFonts w:eastAsia="Calibri" w:cs="Times New Roman"/>
            <w:szCs w:val="26"/>
            <w:u w:val="single"/>
          </w:rPr>
          <w:t>/</w:t>
        </w:r>
      </w:hyperlink>
      <w:r w:rsidRPr="008D135F">
        <w:rPr>
          <w:rFonts w:eastAsia="Calibri" w:cs="Times New Roman"/>
          <w:szCs w:val="26"/>
        </w:rPr>
        <w:t xml:space="preserve">. В период проведения контрольного мероприятия Министерством в адрес департамента цифрового развития и информационных технологий Министерства здравоохранения Российской Федерации направлено письмо для разъяснения, являются ли данные подсистемы частью единого информационного ресурса </w:t>
      </w:r>
      <w:r w:rsidRPr="008D135F">
        <w:rPr>
          <w:rFonts w:eastAsia="Calibri" w:cs="Times New Roman"/>
          <w:szCs w:val="26"/>
          <w:lang w:val="en-US"/>
        </w:rPr>
        <w:t>COVID</w:t>
      </w:r>
      <w:r w:rsidRPr="008D135F">
        <w:rPr>
          <w:rFonts w:eastAsia="Calibri" w:cs="Times New Roman"/>
          <w:szCs w:val="26"/>
        </w:rPr>
        <w:t>-19.</w:t>
      </w:r>
    </w:p>
    <w:p w:rsidR="001620EF" w:rsidRPr="008D135F" w:rsidRDefault="001620EF" w:rsidP="001620EF">
      <w:pPr>
        <w:autoSpaceDE w:val="0"/>
        <w:autoSpaceDN w:val="0"/>
        <w:adjustRightInd w:val="0"/>
        <w:ind w:firstLine="567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3</w:t>
      </w:r>
      <w:r w:rsidRPr="008D135F">
        <w:rPr>
          <w:rFonts w:eastAsia="Calibri" w:cs="Times New Roman"/>
          <w:szCs w:val="26"/>
        </w:rPr>
        <w:t xml:space="preserve">. </w:t>
      </w:r>
      <w:r>
        <w:rPr>
          <w:rFonts w:eastAsia="Calibri" w:cs="Times New Roman"/>
          <w:szCs w:val="26"/>
        </w:rPr>
        <w:t>Министерством, у</w:t>
      </w:r>
      <w:r w:rsidRPr="008D135F">
        <w:rPr>
          <w:rFonts w:eastAsia="Calibri" w:cs="Times New Roman"/>
          <w:szCs w:val="26"/>
        </w:rPr>
        <w:t xml:space="preserve">читывая положения </w:t>
      </w:r>
      <w:r>
        <w:rPr>
          <w:rFonts w:eastAsia="Calibri" w:cs="Times New Roman"/>
          <w:szCs w:val="26"/>
        </w:rPr>
        <w:t>п</w:t>
      </w:r>
      <w:r w:rsidRPr="008D135F">
        <w:rPr>
          <w:rFonts w:eastAsia="Calibri" w:cs="Times New Roman"/>
          <w:szCs w:val="26"/>
        </w:rPr>
        <w:t xml:space="preserve">риказа </w:t>
      </w:r>
      <w:r>
        <w:rPr>
          <w:rFonts w:eastAsia="Calibri" w:cs="Times New Roman"/>
          <w:szCs w:val="26"/>
        </w:rPr>
        <w:t xml:space="preserve">Минздрава России </w:t>
      </w:r>
      <w:r w:rsidRPr="008D135F">
        <w:rPr>
          <w:rFonts w:eastAsia="Calibri" w:cs="Times New Roman"/>
          <w:szCs w:val="26"/>
        </w:rPr>
        <w:t xml:space="preserve">от 19.03.2020 № 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8D135F">
        <w:rPr>
          <w:rFonts w:eastAsia="Calibri" w:cs="Times New Roman"/>
          <w:szCs w:val="26"/>
        </w:rPr>
        <w:t>коронавирусной</w:t>
      </w:r>
      <w:proofErr w:type="spellEnd"/>
      <w:r w:rsidRPr="008D135F">
        <w:rPr>
          <w:rFonts w:eastAsia="Calibri" w:cs="Times New Roman"/>
          <w:szCs w:val="26"/>
        </w:rPr>
        <w:t xml:space="preserve"> инфекции COVID-19» (далее – Приказ № 198н), в целях организации работы медицинских организаций Калужской области по оказанию медицинской помощи пациентам с COVID-19 был принят пакет нормативных правовых актов (приказов), включая перепрофилирование коек; утверждение порядков оказания медицинской помощи; установление маршрутизации больных с COVID-19 и другими заболеваниями и др.</w:t>
      </w:r>
    </w:p>
    <w:p w:rsidR="001620EF" w:rsidRPr="008D135F" w:rsidRDefault="001620EF" w:rsidP="001620EF">
      <w:pPr>
        <w:autoSpaceDE w:val="0"/>
        <w:autoSpaceDN w:val="0"/>
        <w:adjustRightInd w:val="0"/>
        <w:ind w:firstLine="567"/>
        <w:rPr>
          <w:rFonts w:eastAsia="Calibri" w:cs="Times New Roman"/>
          <w:szCs w:val="26"/>
        </w:rPr>
      </w:pPr>
      <w:r w:rsidRPr="008D135F">
        <w:rPr>
          <w:rFonts w:eastAsia="Calibri" w:cs="Times New Roman"/>
        </w:rPr>
        <w:t xml:space="preserve">В соответствии с приложением № 10 приказа Минздрава России от 19.03.2020 № 198н, на основании приказов Министерства подведомственными Министерству медицинскими учреждениями были созданы структурные подразделения медицинских организаций для лечения </w:t>
      </w:r>
      <w:r w:rsidRPr="008D135F">
        <w:rPr>
          <w:rFonts w:eastAsia="Calibri" w:cs="Times New Roman"/>
          <w:lang w:val="en-US"/>
        </w:rPr>
        <w:t>COVID</w:t>
      </w:r>
      <w:r w:rsidRPr="008D135F">
        <w:rPr>
          <w:rFonts w:eastAsia="Calibri" w:cs="Times New Roman"/>
        </w:rPr>
        <w:t xml:space="preserve">-19 с утверждением временных штатных расписаний и перераспределением функциональных обязанностей медицинских работников на основании дополнительных соглашений к трудовым договорам (с согласия работников). </w:t>
      </w:r>
    </w:p>
    <w:p w:rsidR="001620EF" w:rsidRPr="0033152A" w:rsidRDefault="001620EF" w:rsidP="001620EF">
      <w:pPr>
        <w:autoSpaceDE w:val="0"/>
        <w:autoSpaceDN w:val="0"/>
        <w:adjustRightInd w:val="0"/>
        <w:ind w:firstLine="567"/>
        <w:rPr>
          <w:rFonts w:eastAsia="Calibri" w:cs="Times New Roman"/>
        </w:rPr>
      </w:pPr>
      <w:r w:rsidRPr="0033152A">
        <w:rPr>
          <w:rFonts w:eastAsia="Calibri" w:cs="Times New Roman"/>
        </w:rPr>
        <w:t xml:space="preserve">В соответствии с пунктом 11 Постановления № 415 и пунктом 12 Постановления № 484 </w:t>
      </w:r>
      <w:r>
        <w:rPr>
          <w:rFonts w:eastAsia="Calibri" w:cs="Times New Roman"/>
        </w:rPr>
        <w:t xml:space="preserve">медицинскими организациями </w:t>
      </w:r>
      <w:r w:rsidRPr="0033152A">
        <w:rPr>
          <w:rFonts w:eastAsia="Calibri" w:cs="Times New Roman"/>
        </w:rPr>
        <w:t>разработаны, утверждены и согласованы с Министерством локальные акты, устанавливающие порядок распределения установленных стимулирующих выплат</w:t>
      </w:r>
      <w:r>
        <w:rPr>
          <w:rFonts w:eastAsia="Calibri" w:cs="Times New Roman"/>
        </w:rPr>
        <w:t>.</w:t>
      </w:r>
    </w:p>
    <w:p w:rsidR="001620EF" w:rsidRPr="00947638" w:rsidRDefault="001620EF" w:rsidP="001620EF">
      <w:pPr>
        <w:ind w:firstLine="567"/>
        <w:rPr>
          <w:rFonts w:eastAsia="Calibri" w:cs="Times New Roman"/>
          <w:szCs w:val="26"/>
        </w:rPr>
      </w:pPr>
      <w:r>
        <w:rPr>
          <w:rFonts w:eastAsia="Calibri" w:cs="Times New Roman"/>
        </w:rPr>
        <w:t xml:space="preserve">4. </w:t>
      </w:r>
      <w:r w:rsidRPr="00947638">
        <w:rPr>
          <w:rFonts w:eastAsia="Calibri" w:cs="Times New Roman"/>
          <w:szCs w:val="26"/>
        </w:rPr>
        <w:t xml:space="preserve">По состоянию на 01.09.2020 общее число зараженных </w:t>
      </w:r>
      <w:proofErr w:type="spellStart"/>
      <w:r w:rsidRPr="00947638">
        <w:rPr>
          <w:rFonts w:eastAsia="Calibri" w:cs="Times New Roman"/>
          <w:szCs w:val="26"/>
        </w:rPr>
        <w:t>коронавирусной</w:t>
      </w:r>
      <w:proofErr w:type="spellEnd"/>
      <w:r w:rsidRPr="00947638">
        <w:rPr>
          <w:rFonts w:eastAsia="Calibri" w:cs="Times New Roman"/>
          <w:szCs w:val="26"/>
        </w:rPr>
        <w:t xml:space="preserve"> инфекцией в Калужской области составило 8 108 чел. Максимальное количество перепрофилированных коек по состоянию на 05.06.2020 составляло 2133 единиц. </w:t>
      </w:r>
      <w:r w:rsidRPr="0033152A">
        <w:rPr>
          <w:rFonts w:eastAsia="Calibri" w:cs="Times New Roman"/>
        </w:rPr>
        <w:t xml:space="preserve">(с учетом </w:t>
      </w:r>
      <w:proofErr w:type="spellStart"/>
      <w:r w:rsidRPr="0033152A">
        <w:rPr>
          <w:rFonts w:eastAsia="Calibri" w:cs="Times New Roman"/>
        </w:rPr>
        <w:t>обсерватора</w:t>
      </w:r>
      <w:proofErr w:type="spellEnd"/>
      <w:r w:rsidRPr="0033152A">
        <w:rPr>
          <w:rFonts w:eastAsia="Calibri" w:cs="Times New Roman"/>
        </w:rPr>
        <w:t xml:space="preserve"> на базе ГАУЗ КО «Калужский санаторий «Спутник»</w:t>
      </w:r>
      <w:r>
        <w:rPr>
          <w:rFonts w:eastAsia="Calibri" w:cs="Times New Roman"/>
        </w:rPr>
        <w:t> - 2233</w:t>
      </w:r>
      <w:r w:rsidRPr="0033152A">
        <w:rPr>
          <w:rFonts w:eastAsia="Calibri" w:cs="Times New Roman"/>
        </w:rPr>
        <w:t>)</w:t>
      </w:r>
      <w:r>
        <w:rPr>
          <w:rFonts w:eastAsia="Calibri" w:cs="Times New Roman"/>
        </w:rPr>
        <w:t xml:space="preserve">. </w:t>
      </w:r>
      <w:r w:rsidRPr="00947638">
        <w:rPr>
          <w:rFonts w:eastAsia="Calibri" w:cs="Times New Roman"/>
          <w:szCs w:val="26"/>
        </w:rPr>
        <w:t xml:space="preserve">По состоянию на 01.09.2020 было перепрофилировано 5 медицинских организаций, </w:t>
      </w:r>
      <w:r w:rsidRPr="00947638">
        <w:rPr>
          <w:rFonts w:eastAsia="Calibri" w:cs="Times New Roman"/>
          <w:szCs w:val="26"/>
        </w:rPr>
        <w:lastRenderedPageBreak/>
        <w:t xml:space="preserve">которые имели 360 коек, перепрофилированные для лечения пациентов с </w:t>
      </w:r>
      <w:r w:rsidRPr="00947638">
        <w:rPr>
          <w:rFonts w:eastAsia="Calibri" w:cs="Times New Roman"/>
          <w:szCs w:val="26"/>
          <w:lang w:val="en-US"/>
        </w:rPr>
        <w:t>COVID</w:t>
      </w:r>
      <w:r w:rsidRPr="00947638">
        <w:rPr>
          <w:rFonts w:eastAsia="Calibri" w:cs="Times New Roman"/>
          <w:szCs w:val="26"/>
        </w:rPr>
        <w:t xml:space="preserve">-19. </w:t>
      </w:r>
      <w:proofErr w:type="spellStart"/>
      <w:r w:rsidRPr="00947638">
        <w:rPr>
          <w:rFonts w:eastAsia="Calibri" w:cs="Times New Roman"/>
          <w:szCs w:val="26"/>
        </w:rPr>
        <w:t>Обсерватором</w:t>
      </w:r>
      <w:proofErr w:type="spellEnd"/>
      <w:r w:rsidRPr="00947638">
        <w:rPr>
          <w:rFonts w:eastAsia="Calibri" w:cs="Times New Roman"/>
          <w:szCs w:val="26"/>
        </w:rPr>
        <w:t xml:space="preserve"> являлось ГАУЗ КО «Калужский санаторий «Спутник».</w:t>
      </w:r>
    </w:p>
    <w:p w:rsidR="001620EF" w:rsidRPr="0033152A" w:rsidRDefault="001620EF" w:rsidP="001620EF">
      <w:pPr>
        <w:ind w:firstLine="567"/>
        <w:rPr>
          <w:rFonts w:eastAsia="Calibri" w:cs="Times New Roman"/>
        </w:rPr>
      </w:pPr>
      <w:r>
        <w:rPr>
          <w:rFonts w:eastAsia="Calibri" w:cs="Times New Roman"/>
        </w:rPr>
        <w:t>5. Р</w:t>
      </w:r>
      <w:r w:rsidRPr="0033152A">
        <w:rPr>
          <w:rFonts w:eastAsia="Calibri" w:cs="Times New Roman"/>
        </w:rPr>
        <w:t xml:space="preserve">асчеты потребности средств для Калужской области на обеспечение выплат стимулирующего характера медицинским работникам производились в соответствии с распорядительными документами Минздрава России. </w:t>
      </w:r>
    </w:p>
    <w:p w:rsidR="001620EF" w:rsidRPr="0033152A" w:rsidRDefault="001620EF" w:rsidP="001620EF">
      <w:pPr>
        <w:autoSpaceDE w:val="0"/>
        <w:autoSpaceDN w:val="0"/>
        <w:adjustRightInd w:val="0"/>
        <w:ind w:firstLine="567"/>
        <w:rPr>
          <w:rFonts w:eastAsia="Calibri" w:cs="Times New Roman"/>
        </w:rPr>
      </w:pPr>
      <w:r w:rsidRPr="0033152A">
        <w:rPr>
          <w:rFonts w:eastAsia="Calibri" w:cs="Times New Roman"/>
        </w:rPr>
        <w:t>Прогноз дополнительной потребности для осуществления стимулирующих выплат формируется на два месяца вперед с учетом произведенных кассовых расходов за предыдущий период и дополнительных начислений (перерасчетов) стимулирующих выплат за предыдущий период</w:t>
      </w:r>
      <w:r>
        <w:rPr>
          <w:rFonts w:eastAsia="Calibri" w:cs="Times New Roman"/>
        </w:rPr>
        <w:t xml:space="preserve">, а также численности </w:t>
      </w:r>
      <w:r w:rsidRPr="0033152A">
        <w:rPr>
          <w:rFonts w:eastAsia="Calibri" w:cs="Times New Roman"/>
        </w:rPr>
        <w:t>медицинских работников, подлежащих стимулированию. При прогнозировании учитыв</w:t>
      </w:r>
      <w:r>
        <w:rPr>
          <w:rFonts w:eastAsia="Calibri" w:cs="Times New Roman"/>
        </w:rPr>
        <w:t>алось</w:t>
      </w:r>
      <w:r w:rsidRPr="0033152A">
        <w:rPr>
          <w:rFonts w:eastAsia="Calibri" w:cs="Times New Roman"/>
        </w:rPr>
        <w:t xml:space="preserve"> предполагаемое развитие эпидемиологической ситуации в регионе: количество развернутых (перепрофилированных) коек для оказания медицинской помощи больным новой </w:t>
      </w:r>
      <w:proofErr w:type="spellStart"/>
      <w:r w:rsidRPr="0033152A">
        <w:rPr>
          <w:rFonts w:eastAsia="Calibri" w:cs="Times New Roman"/>
        </w:rPr>
        <w:t>коронавирусной</w:t>
      </w:r>
      <w:proofErr w:type="spellEnd"/>
      <w:r w:rsidRPr="0033152A">
        <w:rPr>
          <w:rFonts w:eastAsia="Calibri" w:cs="Times New Roman"/>
        </w:rPr>
        <w:t xml:space="preserve"> инфекцией в учреждениях здравоохранения, подведомственных Министерству, потребности во врачах, медицинском и ином персонале. </w:t>
      </w:r>
    </w:p>
    <w:p w:rsidR="001620EF" w:rsidRPr="0033152A" w:rsidRDefault="001620EF" w:rsidP="001620EF">
      <w:pPr>
        <w:ind w:firstLine="567"/>
        <w:rPr>
          <w:rFonts w:eastAsia="Calibri" w:cs="Times New Roman"/>
        </w:rPr>
      </w:pPr>
      <w:r w:rsidRPr="0033152A">
        <w:rPr>
          <w:rFonts w:eastAsia="Calibri" w:cs="Times New Roman"/>
        </w:rPr>
        <w:t xml:space="preserve">Заявленная потребность на прогнозируемый период контролировалась Минздравом России путем сверки кассовых расходов на даты запросов информации. </w:t>
      </w:r>
    </w:p>
    <w:p w:rsidR="001620EF" w:rsidRPr="0033152A" w:rsidRDefault="001620EF" w:rsidP="001620EF">
      <w:pPr>
        <w:ind w:firstLine="567"/>
        <w:rPr>
          <w:rFonts w:eastAsia="Calibri" w:cs="Times New Roman"/>
        </w:rPr>
      </w:pPr>
      <w:r>
        <w:rPr>
          <w:rFonts w:eastAsia="Calibri" w:cs="Times New Roman"/>
        </w:rPr>
        <w:t>З</w:t>
      </w:r>
      <w:r w:rsidRPr="0033152A">
        <w:rPr>
          <w:rFonts w:eastAsia="Calibri" w:cs="Times New Roman"/>
        </w:rPr>
        <w:t>аявки на потребность в бюджетных ассигнованиях подавались Министерством своевременно, что подтверждается включением потребности Калужской области в распределения иных межбюджетных трансфертов на финансовое обеспечение выплат стимулирующего характера, утвержденные распоряжениями Правительства Российской Федерации.</w:t>
      </w:r>
    </w:p>
    <w:p w:rsidR="00AD087A" w:rsidRPr="008D135F" w:rsidRDefault="001620EF" w:rsidP="00AD087A">
      <w:pPr>
        <w:autoSpaceDE w:val="0"/>
        <w:autoSpaceDN w:val="0"/>
        <w:adjustRightInd w:val="0"/>
        <w:ind w:firstLine="567"/>
        <w:rPr>
          <w:rFonts w:eastAsia="Calibri" w:cs="Times New Roman"/>
          <w:szCs w:val="26"/>
        </w:rPr>
      </w:pPr>
      <w:r>
        <w:rPr>
          <w:rFonts w:eastAsia="Calibri" w:cs="Times New Roman"/>
        </w:rPr>
        <w:t xml:space="preserve">6. </w:t>
      </w:r>
      <w:r w:rsidR="00AD087A" w:rsidRPr="008D135F">
        <w:rPr>
          <w:rFonts w:eastAsia="Calibri" w:cs="Times New Roman"/>
          <w:szCs w:val="26"/>
        </w:rPr>
        <w:t>Средства федерального бюджета на осуществление стимулирующих выплат были перечислены в областной бюджет в виде межбюджетного трансферта на основании соглашений между Минздравом России и Правительством Калужской области:</w:t>
      </w:r>
    </w:p>
    <w:p w:rsidR="00AD087A" w:rsidRPr="008D135F" w:rsidRDefault="00AD087A" w:rsidP="00AD087A">
      <w:pPr>
        <w:ind w:firstLine="567"/>
        <w:rPr>
          <w:rFonts w:eastAsia="Calibri" w:cs="Times New Roman"/>
        </w:rPr>
      </w:pPr>
      <w:r w:rsidRPr="008D135F">
        <w:rPr>
          <w:rFonts w:eastAsia="Calibri" w:cs="Times New Roman"/>
        </w:rPr>
        <w:t>- на осуществление выплат стимулирующего характера за особые условия труда и дополнительную нагрузку</w:t>
      </w:r>
      <w:r>
        <w:rPr>
          <w:rFonts w:eastAsia="Calibri" w:cs="Times New Roman"/>
        </w:rPr>
        <w:t xml:space="preserve"> - в сумме </w:t>
      </w:r>
      <w:r w:rsidRPr="008D135F">
        <w:rPr>
          <w:rFonts w:eastAsia="Calibri" w:cs="Times New Roman"/>
        </w:rPr>
        <w:t>290 100,0 тыс. руб.</w:t>
      </w:r>
      <w:r>
        <w:rPr>
          <w:rFonts w:eastAsia="Calibri" w:cs="Times New Roman"/>
        </w:rPr>
        <w:t xml:space="preserve"> (с учетом дополнительных соглашений)</w:t>
      </w:r>
      <w:r w:rsidRPr="008D135F">
        <w:rPr>
          <w:rFonts w:eastAsia="Calibri" w:cs="Times New Roman"/>
        </w:rPr>
        <w:t>;</w:t>
      </w:r>
    </w:p>
    <w:p w:rsidR="00AD087A" w:rsidRPr="008D135F" w:rsidRDefault="00AD087A" w:rsidP="00AD087A">
      <w:pPr>
        <w:ind w:firstLine="567"/>
        <w:rPr>
          <w:rFonts w:eastAsia="Calibri" w:cs="Times New Roman"/>
        </w:rPr>
      </w:pPr>
      <w:r w:rsidRPr="008D135F">
        <w:rPr>
          <w:rFonts w:eastAsia="Calibri" w:cs="Times New Roman"/>
        </w:rPr>
        <w:t>- на осуществление выплат за выполнение особо важных работ</w:t>
      </w:r>
      <w:r>
        <w:rPr>
          <w:rFonts w:eastAsia="Calibri" w:cs="Times New Roman"/>
        </w:rPr>
        <w:t xml:space="preserve"> - </w:t>
      </w:r>
      <w:r w:rsidRPr="008D135F">
        <w:rPr>
          <w:rFonts w:eastAsia="Calibri" w:cs="Times New Roman"/>
        </w:rPr>
        <w:t>454 000,0 тыс.</w:t>
      </w:r>
      <w:r w:rsidR="005C551A">
        <w:rPr>
          <w:rFonts w:eastAsia="Calibri" w:cs="Times New Roman"/>
        </w:rPr>
        <w:t> </w:t>
      </w:r>
      <w:r w:rsidRPr="008D135F">
        <w:rPr>
          <w:rFonts w:eastAsia="Calibri" w:cs="Times New Roman"/>
        </w:rPr>
        <w:t xml:space="preserve">руб. </w:t>
      </w:r>
      <w:r>
        <w:rPr>
          <w:rFonts w:eastAsia="Calibri" w:cs="Times New Roman"/>
        </w:rPr>
        <w:t>(с учетом дополнительных соглашений).</w:t>
      </w:r>
    </w:p>
    <w:p w:rsidR="00AD087A" w:rsidRPr="008D135F" w:rsidRDefault="00AD087A" w:rsidP="00AD087A">
      <w:pPr>
        <w:ind w:firstLine="567"/>
        <w:rPr>
          <w:rFonts w:eastAsia="Calibri" w:cs="Times New Roman"/>
          <w:szCs w:val="26"/>
        </w:rPr>
      </w:pPr>
      <w:r w:rsidRPr="008D135F">
        <w:rPr>
          <w:rFonts w:eastAsia="Calibri" w:cs="Times New Roman"/>
          <w:szCs w:val="26"/>
        </w:rPr>
        <w:t>Средства для осуществления стимулирующих выплат направлялись в медицинские организации Калужской области в виде субсидии на иные цели.</w:t>
      </w:r>
    </w:p>
    <w:p w:rsidR="001620EF" w:rsidRPr="0033152A" w:rsidRDefault="001620EF" w:rsidP="005C551A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>Согласно уведомлениям министерства финансов Калужской области</w:t>
      </w:r>
      <w:r>
        <w:rPr>
          <w:rFonts w:eastAsia="Times New Roman" w:cs="Times New Roman"/>
          <w:szCs w:val="26"/>
          <w:lang w:eastAsia="ru-RU"/>
        </w:rPr>
        <w:t>,</w:t>
      </w:r>
      <w:r w:rsidRPr="0033152A">
        <w:rPr>
          <w:rFonts w:eastAsia="Times New Roman" w:cs="Times New Roman"/>
          <w:szCs w:val="26"/>
          <w:lang w:eastAsia="ru-RU"/>
        </w:rPr>
        <w:t xml:space="preserve"> Министерству были доведены лимиты бюджетных обязательств и бюджетные ассигнования в объеме поступивших в областной бюджет средств федерального бюджета на обеспечение выплат стимулирующего характера </w:t>
      </w:r>
      <w:r w:rsidR="005C551A">
        <w:rPr>
          <w:rFonts w:eastAsia="Times New Roman" w:cs="Times New Roman"/>
          <w:szCs w:val="26"/>
          <w:lang w:eastAsia="ru-RU"/>
        </w:rPr>
        <w:t>в объеме поступивших средств.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 xml:space="preserve">По состоянию на 01.09.2020 поступили на лицевые счета Министерства </w:t>
      </w:r>
      <w:r>
        <w:rPr>
          <w:rFonts w:eastAsia="Times New Roman" w:cs="Times New Roman"/>
          <w:szCs w:val="26"/>
          <w:lang w:eastAsia="ru-RU"/>
        </w:rPr>
        <w:t xml:space="preserve">средства </w:t>
      </w:r>
      <w:r w:rsidRPr="0033152A">
        <w:rPr>
          <w:rFonts w:eastAsia="Times New Roman" w:cs="Times New Roman"/>
          <w:szCs w:val="26"/>
          <w:lang w:eastAsia="ru-RU"/>
        </w:rPr>
        <w:t>в общей сумме 744 077,0 тыс. руб., в т. ч.: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 xml:space="preserve"> - 453 979,1 тыс. руб. – на выплаты за выполнение особо важных работ;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>- 290 097,9 тыс. руб. – на выплаты за особые условия труда, дополнительную нагрузку.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>По состоянию на 01.09.2020 лимиты бюджетных обязательств (бюджетные ассигнования из средств федерального бюджета в региональном бюджете) практически полностью освоены</w:t>
      </w:r>
      <w:r>
        <w:rPr>
          <w:rFonts w:eastAsia="Times New Roman" w:cs="Times New Roman"/>
          <w:szCs w:val="26"/>
          <w:lang w:eastAsia="ru-RU"/>
        </w:rPr>
        <w:t>.</w:t>
      </w:r>
      <w:r w:rsidRPr="0033152A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Вместе с тем</w:t>
      </w:r>
      <w:r w:rsidRPr="00BC12C5">
        <w:rPr>
          <w:rFonts w:eastAsia="Times New Roman" w:cs="Times New Roman"/>
          <w:szCs w:val="26"/>
          <w:lang w:eastAsia="ru-RU"/>
        </w:rPr>
        <w:t xml:space="preserve"> </w:t>
      </w:r>
      <w:r w:rsidRPr="0033152A">
        <w:rPr>
          <w:rFonts w:eastAsia="Times New Roman" w:cs="Times New Roman"/>
          <w:szCs w:val="26"/>
          <w:lang w:eastAsia="ru-RU"/>
        </w:rPr>
        <w:t xml:space="preserve">на отчетные даты </w:t>
      </w:r>
      <w:r>
        <w:rPr>
          <w:rFonts w:eastAsia="Times New Roman" w:cs="Times New Roman"/>
          <w:szCs w:val="26"/>
          <w:lang w:eastAsia="ru-RU"/>
        </w:rPr>
        <w:t xml:space="preserve">имелись </w:t>
      </w:r>
      <w:r w:rsidRPr="0033152A">
        <w:rPr>
          <w:rFonts w:eastAsia="Times New Roman" w:cs="Times New Roman"/>
          <w:szCs w:val="26"/>
          <w:lang w:eastAsia="ru-RU"/>
        </w:rPr>
        <w:t>текущие остатки неиспользованных бюджетных ассигнований и лимитов бюджетных обязательств, доведенных Министерству</w:t>
      </w:r>
      <w:r>
        <w:rPr>
          <w:rFonts w:eastAsia="Times New Roman" w:cs="Times New Roman"/>
          <w:szCs w:val="26"/>
          <w:lang w:eastAsia="ru-RU"/>
        </w:rPr>
        <w:t xml:space="preserve"> (остатки средств на счетах областного </w:t>
      </w:r>
      <w:r>
        <w:rPr>
          <w:rFonts w:eastAsia="Times New Roman" w:cs="Times New Roman"/>
          <w:szCs w:val="26"/>
          <w:lang w:eastAsia="ru-RU"/>
        </w:rPr>
        <w:lastRenderedPageBreak/>
        <w:t>бюджета</w:t>
      </w:r>
      <w:r w:rsidRPr="0033152A">
        <w:rPr>
          <w:rFonts w:eastAsia="Times New Roman" w:cs="Times New Roman"/>
          <w:szCs w:val="26"/>
          <w:lang w:eastAsia="ru-RU"/>
        </w:rPr>
        <w:t xml:space="preserve"> Основной причиной остатков, согласно пояснениям Министерства, явилось превышение прогнозного значения итерации (потребности) для осуществления стимулирующих выплат, рассчитанного на основании ожидаемого роста заболеваемости, над фактической потребност</w:t>
      </w:r>
      <w:r>
        <w:rPr>
          <w:rFonts w:eastAsia="Times New Roman" w:cs="Times New Roman"/>
          <w:szCs w:val="26"/>
          <w:lang w:eastAsia="ru-RU"/>
        </w:rPr>
        <w:t>ью</w:t>
      </w:r>
      <w:r w:rsidRPr="0033152A">
        <w:rPr>
          <w:rFonts w:eastAsia="Times New Roman" w:cs="Times New Roman"/>
          <w:szCs w:val="26"/>
          <w:lang w:eastAsia="ru-RU"/>
        </w:rPr>
        <w:t xml:space="preserve"> в средствах.</w:t>
      </w:r>
    </w:p>
    <w:p w:rsidR="001620EF" w:rsidRPr="0033152A" w:rsidRDefault="001620EF" w:rsidP="005C551A">
      <w:pPr>
        <w:widowControl w:val="0"/>
        <w:autoSpaceDE w:val="0"/>
        <w:autoSpaceDN w:val="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0"/>
          <w:lang w:eastAsia="ru-RU"/>
        </w:rPr>
        <w:t>7. М</w:t>
      </w:r>
      <w:r w:rsidRPr="0033152A">
        <w:rPr>
          <w:rFonts w:eastAsia="Times New Roman" w:cs="Times New Roman"/>
          <w:szCs w:val="24"/>
          <w:lang w:eastAsia="ru-RU"/>
        </w:rPr>
        <w:t>едицинским организациям</w:t>
      </w:r>
      <w:r>
        <w:rPr>
          <w:rFonts w:eastAsia="Times New Roman" w:cs="Times New Roman"/>
          <w:szCs w:val="24"/>
          <w:lang w:eastAsia="ru-RU"/>
        </w:rPr>
        <w:t>,</w:t>
      </w:r>
      <w:r w:rsidRPr="0033152A">
        <w:rPr>
          <w:rFonts w:eastAsia="Times New Roman" w:cs="Times New Roman"/>
          <w:szCs w:val="20"/>
          <w:lang w:eastAsia="ru-RU"/>
        </w:rPr>
        <w:t xml:space="preserve"> </w:t>
      </w:r>
      <w:r w:rsidRPr="0033152A">
        <w:rPr>
          <w:rFonts w:eastAsia="Times New Roman" w:cs="Times New Roman"/>
          <w:szCs w:val="24"/>
          <w:lang w:eastAsia="ru-RU"/>
        </w:rPr>
        <w:t>подведомственным Министерству,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п</w:t>
      </w:r>
      <w:r w:rsidRPr="0033152A">
        <w:rPr>
          <w:rFonts w:eastAsia="Times New Roman" w:cs="Times New Roman"/>
          <w:szCs w:val="24"/>
          <w:lang w:eastAsia="ru-RU"/>
        </w:rPr>
        <w:t xml:space="preserve">о состоянию на 01.09.2020 </w:t>
      </w:r>
      <w:r w:rsidRPr="0033152A">
        <w:rPr>
          <w:rFonts w:eastAsia="Times New Roman" w:cs="Times New Roman"/>
          <w:szCs w:val="26"/>
          <w:lang w:eastAsia="ru-RU"/>
        </w:rPr>
        <w:t xml:space="preserve">на осуществление </w:t>
      </w:r>
      <w:r w:rsidRPr="0033152A">
        <w:rPr>
          <w:rFonts w:eastAsia="Times New Roman" w:cs="Times New Roman"/>
          <w:szCs w:val="24"/>
          <w:lang w:eastAsia="ru-RU"/>
        </w:rPr>
        <w:t xml:space="preserve">медицинским и иным работникам </w:t>
      </w:r>
      <w:r w:rsidRPr="0033152A">
        <w:rPr>
          <w:rFonts w:eastAsia="Times New Roman" w:cs="Times New Roman"/>
          <w:szCs w:val="26"/>
          <w:lang w:eastAsia="ru-RU"/>
        </w:rPr>
        <w:t xml:space="preserve">выплат стимулирующего характера </w:t>
      </w:r>
      <w:r w:rsidRPr="0033152A">
        <w:rPr>
          <w:rFonts w:eastAsia="Times New Roman" w:cs="Times New Roman"/>
          <w:szCs w:val="24"/>
          <w:lang w:eastAsia="ru-RU"/>
        </w:rPr>
        <w:t xml:space="preserve">в соответствии с приказами Министерства о предоставлении субсидий на иные цели из областного бюджета и уведомлениями о бюджетных ассигнованиях, были выделены бюджетные ассигнования в </w:t>
      </w:r>
      <w:r w:rsidR="005C551A">
        <w:rPr>
          <w:rFonts w:eastAsia="Times New Roman" w:cs="Times New Roman"/>
          <w:szCs w:val="24"/>
          <w:lang w:eastAsia="ru-RU"/>
        </w:rPr>
        <w:t>объеме поступивших из областного бюджета средств.</w:t>
      </w:r>
    </w:p>
    <w:p w:rsidR="001620EF" w:rsidRDefault="001620EF" w:rsidP="001620EF">
      <w:pPr>
        <w:ind w:firstLine="567"/>
        <w:rPr>
          <w:rFonts w:eastAsia="Calibri" w:cs="Times New Roman"/>
        </w:rPr>
      </w:pPr>
      <w:r w:rsidRPr="0033152A">
        <w:rPr>
          <w:rFonts w:eastAsia="Times New Roman" w:cs="Times New Roman"/>
          <w:szCs w:val="20"/>
          <w:lang w:eastAsia="ru-RU"/>
        </w:rPr>
        <w:t>По состоянию на 01.09.2020 поступившие в Министерство бюджетные ассигнования, выделенные подведомственным учреждениям, были своевременно и в полном объеме перечислены подведомст</w:t>
      </w:r>
      <w:r>
        <w:rPr>
          <w:rFonts w:eastAsia="Times New Roman" w:cs="Times New Roman"/>
          <w:szCs w:val="20"/>
          <w:lang w:eastAsia="ru-RU"/>
        </w:rPr>
        <w:t>венным учреждениям.</w:t>
      </w:r>
      <w:r w:rsidRPr="00BC12C5">
        <w:rPr>
          <w:rFonts w:eastAsia="Calibri" w:cs="Times New Roman"/>
        </w:rPr>
        <w:t xml:space="preserve"> </w:t>
      </w:r>
      <w:r w:rsidRPr="0033152A">
        <w:rPr>
          <w:rFonts w:eastAsia="Calibri" w:cs="Times New Roman"/>
        </w:rPr>
        <w:t>Остатки бюджетных ассигнований на лицевом счете Министерства № 01740А88420 по состоянию на 01.09.2020 отсутствуют</w:t>
      </w:r>
      <w:r>
        <w:rPr>
          <w:rFonts w:eastAsia="Calibri" w:cs="Times New Roman"/>
        </w:rPr>
        <w:t>.</w:t>
      </w:r>
    </w:p>
    <w:p w:rsidR="001620EF" w:rsidRPr="004718EB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>Вместе с тем плановое формирование потребности регионального бюджета в федеральных средствах, осуществляемое с учетом прогнозного развития эпидемиологической ситуации в апреле-июле 2020 по объективным причинам превыша</w:t>
      </w:r>
      <w:r>
        <w:rPr>
          <w:rFonts w:eastAsia="Times New Roman" w:cs="Times New Roman"/>
          <w:szCs w:val="26"/>
          <w:lang w:eastAsia="ru-RU"/>
        </w:rPr>
        <w:t>ло</w:t>
      </w:r>
      <w:r w:rsidRPr="0033152A">
        <w:rPr>
          <w:rFonts w:eastAsia="Times New Roman" w:cs="Times New Roman"/>
          <w:szCs w:val="26"/>
          <w:lang w:eastAsia="ru-RU"/>
        </w:rPr>
        <w:t xml:space="preserve"> фактически сложившеюся потребность в финансовых средствах на осуществление стимулирующих выплат подведомственны</w:t>
      </w:r>
      <w:r>
        <w:rPr>
          <w:rFonts w:eastAsia="Times New Roman" w:cs="Times New Roman"/>
          <w:szCs w:val="26"/>
          <w:lang w:eastAsia="ru-RU"/>
        </w:rPr>
        <w:t>м</w:t>
      </w:r>
      <w:r w:rsidRPr="0033152A">
        <w:rPr>
          <w:rFonts w:eastAsia="Times New Roman" w:cs="Times New Roman"/>
          <w:szCs w:val="26"/>
          <w:lang w:eastAsia="ru-RU"/>
        </w:rPr>
        <w:t xml:space="preserve"> медицински</w:t>
      </w:r>
      <w:r>
        <w:rPr>
          <w:rFonts w:eastAsia="Times New Roman" w:cs="Times New Roman"/>
          <w:szCs w:val="26"/>
          <w:lang w:eastAsia="ru-RU"/>
        </w:rPr>
        <w:t>м</w:t>
      </w:r>
      <w:r w:rsidRPr="0033152A">
        <w:rPr>
          <w:rFonts w:eastAsia="Times New Roman" w:cs="Times New Roman"/>
          <w:szCs w:val="26"/>
          <w:lang w:eastAsia="ru-RU"/>
        </w:rPr>
        <w:t xml:space="preserve"> организаци</w:t>
      </w:r>
      <w:r>
        <w:rPr>
          <w:rFonts w:eastAsia="Times New Roman" w:cs="Times New Roman"/>
          <w:szCs w:val="26"/>
          <w:lang w:eastAsia="ru-RU"/>
        </w:rPr>
        <w:t>ям</w:t>
      </w:r>
      <w:r w:rsidRPr="0033152A">
        <w:rPr>
          <w:rFonts w:eastAsia="Times New Roman" w:cs="Times New Roman"/>
          <w:szCs w:val="26"/>
          <w:lang w:eastAsia="ru-RU"/>
        </w:rPr>
        <w:t xml:space="preserve"> согласно представленным заявкам ввиду </w:t>
      </w:r>
      <w:r w:rsidRPr="0033152A">
        <w:rPr>
          <w:rFonts w:eastAsia="Calibri" w:cs="Times New Roman"/>
        </w:rPr>
        <w:t xml:space="preserve">периодически меняющейся ситуации с распространением </w:t>
      </w:r>
      <w:r w:rsidRPr="0033152A">
        <w:rPr>
          <w:rFonts w:eastAsia="Calibri" w:cs="Times New Roman"/>
          <w:lang w:val="en-US"/>
        </w:rPr>
        <w:t>COVID</w:t>
      </w:r>
      <w:r w:rsidRPr="0033152A">
        <w:rPr>
          <w:rFonts w:eastAsia="Calibri" w:cs="Times New Roman"/>
        </w:rPr>
        <w:t xml:space="preserve">-19, влекущей внесение количественных и качественных изменений в комплектование специализированных отделений и во временные штатные расписания, необходимости дополнительных расчетов объемов стимулирующих выплат или уточнений ранее произведенных расчетов. </w:t>
      </w:r>
      <w:r w:rsidRPr="004718EB">
        <w:rPr>
          <w:rFonts w:eastAsia="Times New Roman" w:cs="Times New Roman"/>
          <w:szCs w:val="26"/>
          <w:lang w:eastAsia="ru-RU"/>
        </w:rPr>
        <w:t xml:space="preserve">В результате в отдельных месяцах возникали текущие остатки неиспользованных лимитов бюджетных обязательств, доведенных Министерству, а также бюджетных ассигнований средств федерального бюджета </w:t>
      </w:r>
      <w:r>
        <w:rPr>
          <w:rFonts w:eastAsia="Times New Roman" w:cs="Times New Roman"/>
          <w:szCs w:val="26"/>
          <w:lang w:eastAsia="ru-RU"/>
        </w:rPr>
        <w:t>на счетах областного</w:t>
      </w:r>
      <w:r w:rsidRPr="004718EB">
        <w:rPr>
          <w:rFonts w:eastAsia="Times New Roman" w:cs="Times New Roman"/>
          <w:szCs w:val="26"/>
          <w:lang w:eastAsia="ru-RU"/>
        </w:rPr>
        <w:t xml:space="preserve"> бюджет</w:t>
      </w:r>
      <w:r>
        <w:rPr>
          <w:rFonts w:eastAsia="Times New Roman" w:cs="Times New Roman"/>
          <w:szCs w:val="26"/>
          <w:lang w:eastAsia="ru-RU"/>
        </w:rPr>
        <w:t>а</w:t>
      </w:r>
      <w:r w:rsidRPr="004718EB">
        <w:rPr>
          <w:rFonts w:eastAsia="Times New Roman" w:cs="Times New Roman"/>
          <w:szCs w:val="26"/>
          <w:lang w:eastAsia="ru-RU"/>
        </w:rPr>
        <w:t xml:space="preserve">. 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>
        <w:rPr>
          <w:rFonts w:eastAsia="Calibri" w:cs="Times New Roman"/>
        </w:rPr>
        <w:t>8.</w:t>
      </w:r>
      <w:r w:rsidR="005C551A">
        <w:rPr>
          <w:rFonts w:eastAsia="Calibri" w:cs="Times New Roman"/>
        </w:rPr>
        <w:t>Кассовые расходы медицинских организаций составили</w:t>
      </w:r>
      <w:r w:rsidRPr="0033152A">
        <w:rPr>
          <w:rFonts w:eastAsia="Times New Roman" w:cs="Times New Roman"/>
          <w:szCs w:val="26"/>
          <w:lang w:eastAsia="ru-RU"/>
        </w:rPr>
        <w:t>: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4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 xml:space="preserve">- на осуществление стимулирующих выплат </w:t>
      </w:r>
      <w:r w:rsidRPr="0033152A">
        <w:rPr>
          <w:rFonts w:eastAsia="Times New Roman" w:cs="Times New Roman"/>
          <w:szCs w:val="24"/>
          <w:lang w:eastAsia="ru-RU"/>
        </w:rPr>
        <w:t>за особые условия труда и дополнительную нагрузку согласно Постановлению № 415</w:t>
      </w:r>
      <w:r w:rsidR="005C551A">
        <w:rPr>
          <w:rFonts w:eastAsia="Times New Roman" w:cs="Times New Roman"/>
          <w:szCs w:val="24"/>
          <w:lang w:eastAsia="ru-RU"/>
        </w:rPr>
        <w:t xml:space="preserve"> - </w:t>
      </w:r>
      <w:r w:rsidRPr="0033152A">
        <w:rPr>
          <w:rFonts w:eastAsia="Times New Roman" w:cs="Times New Roman"/>
          <w:szCs w:val="24"/>
          <w:lang w:eastAsia="ru-RU"/>
        </w:rPr>
        <w:t xml:space="preserve"> 284 609,6 тыс. руб., или 98,1 % суммы финансирования;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4"/>
          <w:lang w:eastAsia="ru-RU"/>
        </w:rPr>
      </w:pPr>
      <w:r w:rsidRPr="0033152A">
        <w:rPr>
          <w:rFonts w:eastAsia="Times New Roman" w:cs="Times New Roman"/>
          <w:szCs w:val="24"/>
          <w:lang w:eastAsia="ru-RU"/>
        </w:rPr>
        <w:t xml:space="preserve">- </w:t>
      </w:r>
      <w:r w:rsidRPr="0033152A">
        <w:rPr>
          <w:rFonts w:eastAsia="Times New Roman" w:cs="Times New Roman"/>
          <w:szCs w:val="26"/>
          <w:lang w:eastAsia="ru-RU"/>
        </w:rPr>
        <w:t xml:space="preserve">на осуществление выплат </w:t>
      </w:r>
      <w:r w:rsidRPr="0033152A">
        <w:rPr>
          <w:rFonts w:eastAsia="Times New Roman" w:cs="Times New Roman"/>
          <w:szCs w:val="24"/>
          <w:lang w:eastAsia="ru-RU"/>
        </w:rPr>
        <w:t>за выполнение особо важных рабо</w:t>
      </w:r>
      <w:r w:rsidR="005C551A">
        <w:rPr>
          <w:rFonts w:eastAsia="Times New Roman" w:cs="Times New Roman"/>
          <w:szCs w:val="24"/>
          <w:lang w:eastAsia="ru-RU"/>
        </w:rPr>
        <w:t xml:space="preserve">т согласно Постановлению № 484 - </w:t>
      </w:r>
      <w:r w:rsidRPr="0033152A">
        <w:rPr>
          <w:rFonts w:eastAsia="Times New Roman" w:cs="Times New Roman"/>
          <w:szCs w:val="24"/>
          <w:lang w:eastAsia="ru-RU"/>
        </w:rPr>
        <w:t>447 109,6 тыс. руб., или 98,5 % суммы финансирования.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>
        <w:rPr>
          <w:rFonts w:eastAsia="Calibri" w:cs="Times New Roman"/>
        </w:rPr>
        <w:t>О</w:t>
      </w:r>
      <w:r w:rsidRPr="0033152A">
        <w:rPr>
          <w:rFonts w:eastAsia="Calibri" w:cs="Times New Roman"/>
        </w:rPr>
        <w:t xml:space="preserve">статки на конец месяца средств на стимулирующие выплаты на лицевых счетах медицинских организаций незначительны, наиболее значительные неиспользованные остатки бюджетных ассигнований на лицевых счетах подведомственных учреждений </w:t>
      </w:r>
      <w:r>
        <w:rPr>
          <w:rFonts w:eastAsia="Calibri" w:cs="Times New Roman"/>
        </w:rPr>
        <w:t xml:space="preserve">сложились </w:t>
      </w:r>
      <w:r w:rsidRPr="0033152A">
        <w:rPr>
          <w:rFonts w:eastAsia="Calibri" w:cs="Times New Roman"/>
        </w:rPr>
        <w:t>по состоянию на 01.07.2020</w:t>
      </w:r>
      <w:r>
        <w:rPr>
          <w:rFonts w:eastAsia="Calibri" w:cs="Times New Roman"/>
        </w:rPr>
        <w:t xml:space="preserve"> (</w:t>
      </w:r>
      <w:r w:rsidRPr="0033152A">
        <w:rPr>
          <w:rFonts w:eastAsia="Calibri" w:cs="Times New Roman"/>
        </w:rPr>
        <w:t>79 550,0</w:t>
      </w:r>
      <w:r>
        <w:rPr>
          <w:rFonts w:eastAsia="Calibri" w:cs="Times New Roman"/>
        </w:rPr>
        <w:t> </w:t>
      </w:r>
      <w:r w:rsidRPr="0033152A">
        <w:rPr>
          <w:rFonts w:eastAsia="Calibri" w:cs="Times New Roman"/>
        </w:rPr>
        <w:t xml:space="preserve">тыс. руб. - по выплатам за </w:t>
      </w:r>
      <w:r w:rsidRPr="0033152A">
        <w:rPr>
          <w:rFonts w:eastAsia="Times New Roman" w:cs="Times New Roman"/>
          <w:szCs w:val="26"/>
          <w:lang w:eastAsia="ru-RU"/>
        </w:rPr>
        <w:t>особые условия труда и дополнительную нагрузку;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33152A">
        <w:rPr>
          <w:rFonts w:eastAsia="Calibri" w:cs="Times New Roman"/>
        </w:rPr>
        <w:t>64 666</w:t>
      </w:r>
      <w:r w:rsidRPr="0033152A">
        <w:rPr>
          <w:rFonts w:eastAsia="Times New Roman" w:cs="Times New Roman"/>
          <w:szCs w:val="26"/>
          <w:lang w:eastAsia="ru-RU"/>
        </w:rPr>
        <w:t>,8 тыс. руб. – по выплатам за выполнение особо важных работ</w:t>
      </w:r>
      <w:r>
        <w:rPr>
          <w:rFonts w:eastAsia="Times New Roman" w:cs="Times New Roman"/>
          <w:szCs w:val="26"/>
          <w:lang w:eastAsia="ru-RU"/>
        </w:rPr>
        <w:t>)</w:t>
      </w:r>
      <w:r w:rsidRPr="0033152A">
        <w:rPr>
          <w:rFonts w:eastAsia="Times New Roman" w:cs="Times New Roman"/>
          <w:szCs w:val="26"/>
          <w:lang w:eastAsia="ru-RU"/>
        </w:rPr>
        <w:t>.</w:t>
      </w:r>
      <w:r w:rsidR="005C551A">
        <w:rPr>
          <w:rFonts w:eastAsia="Times New Roman" w:cs="Times New Roman"/>
          <w:szCs w:val="26"/>
          <w:lang w:eastAsia="ru-RU"/>
        </w:rPr>
        <w:t xml:space="preserve"> </w:t>
      </w:r>
      <w:r w:rsidRPr="0033152A">
        <w:rPr>
          <w:rFonts w:eastAsia="Times New Roman" w:cs="Times New Roman"/>
          <w:szCs w:val="26"/>
          <w:lang w:eastAsia="ru-RU"/>
        </w:rPr>
        <w:t xml:space="preserve">Остатки целевых средств на 01.07.2020 возникли в результате специфики отражения </w:t>
      </w:r>
      <w:r w:rsidRPr="0033152A">
        <w:rPr>
          <w:rFonts w:eastAsia="Calibri" w:cs="Times New Roman"/>
        </w:rPr>
        <w:t>бюджетных и денежных обязательств в программном комплексе «Бюджет-Смарт Про» при их постановке на учет в последний день месяца с учетом последующего выходного дня.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9. </w:t>
      </w:r>
      <w:r w:rsidRPr="0033152A">
        <w:rPr>
          <w:rFonts w:eastAsia="Times New Roman" w:cs="Times New Roman"/>
          <w:szCs w:val="26"/>
          <w:lang w:eastAsia="ru-RU"/>
        </w:rPr>
        <w:t xml:space="preserve">Размер стимулирующих выплат </w:t>
      </w:r>
      <w:r w:rsidRPr="0033152A">
        <w:rPr>
          <w:rFonts w:eastAsia="Times New Roman" w:cs="Times New Roman"/>
          <w:szCs w:val="24"/>
          <w:lang w:eastAsia="ru-RU"/>
        </w:rPr>
        <w:t xml:space="preserve">за особые условия труда и дополнительную нагрузку в проверяемом периоде имел положительную динамику: в мае данные выплаты в сумме 51 726,6 тыс. руб. выплачены 2 705 чел.; в июне-июле продолжился рост данных выплат и число медицинских работников, их </w:t>
      </w:r>
      <w:r w:rsidRPr="0033152A">
        <w:rPr>
          <w:rFonts w:eastAsia="Times New Roman" w:cs="Times New Roman"/>
          <w:szCs w:val="24"/>
          <w:lang w:eastAsia="ru-RU"/>
        </w:rPr>
        <w:lastRenderedPageBreak/>
        <w:t>получивших; в августе выплаты в сумме 89 842,6 тыс. руб. осуществлены 3 702 чел. Рост месячных выплат в августе по сравнению с маем составил 173,7 %. Выплаты за выполнение особо важных работ в августе произведены 1 992 работникам медицинских организаций в сумме 171 168,9 тыс. руб., что превышает выплаты в предыдущие месяцы.</w:t>
      </w:r>
    </w:p>
    <w:p w:rsidR="001620EF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 xml:space="preserve">При анализе сведений о количестве медицинских и иных работников по категориям работников </w:t>
      </w:r>
      <w:r>
        <w:rPr>
          <w:rFonts w:eastAsia="Times New Roman" w:cs="Times New Roman"/>
          <w:szCs w:val="26"/>
          <w:lang w:eastAsia="ru-RU"/>
        </w:rPr>
        <w:t>установлено: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 xml:space="preserve">а) стимулирующие выплаты </w:t>
      </w:r>
      <w:r w:rsidRPr="0033152A">
        <w:rPr>
          <w:rFonts w:eastAsia="Times New Roman" w:cs="Times New Roman"/>
          <w:szCs w:val="24"/>
          <w:lang w:eastAsia="ru-RU"/>
        </w:rPr>
        <w:t xml:space="preserve">за особые условия труда и дополнительную нагрузку </w:t>
      </w:r>
      <w:r w:rsidRPr="0033152A">
        <w:rPr>
          <w:rFonts w:eastAsia="Times New Roman" w:cs="Times New Roman"/>
          <w:szCs w:val="26"/>
          <w:lang w:eastAsia="ru-RU"/>
        </w:rPr>
        <w:t>произведены в общей сумме 284 609,6 тыс. руб. 5 152 медицинским работникам</w:t>
      </w:r>
      <w:r w:rsidRPr="009E1ED3">
        <w:rPr>
          <w:rFonts w:eastAsia="Times New Roman" w:cs="Times New Roman"/>
          <w:szCs w:val="26"/>
          <w:lang w:eastAsia="ru-RU"/>
        </w:rPr>
        <w:t xml:space="preserve"> </w:t>
      </w:r>
      <w:r w:rsidRPr="0033152A">
        <w:rPr>
          <w:rFonts w:eastAsia="Times New Roman" w:cs="Times New Roman"/>
          <w:szCs w:val="26"/>
          <w:lang w:eastAsia="ru-RU"/>
        </w:rPr>
        <w:t>в общей сумме 284 609,6 тыс. руб., в том числе: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>- 1 352 врачам (26,2 % общей численности медицинских работников, получивших выплаты) в сумме 118 867,9 тыс. руб. (41,8 % общей суммы выплат);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>- 3 273 средним медицинским работникам, включая фельдшеров (медицинских сестёр) по приему вызовов СМП (63,5 % общей численности медицинских работников, получивших выплаты) в сумме 146 581,2 тыс. руб. (51,5 % общей суммы выплат);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>- 527 работников категории младшего медицинского персонала (10,3 % общей численности медицинских работников, получивших выплаты) в сумме 19 160,1 тыс. руб. (6,7 % общей суммы выплат).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>Наибольший объем выплат производился работникам стационаров. За проверяемый период данные стимулирующие выплаты были произведены 3 065 медицинским работникам (59,5 % общей численности работников, получивших данные выплаты) в общей сумме 200 202,4 тыс. руб. (70,3 % общей суммы выплат). Удельный вес медицинских работников, оказывающих первичную медико-санитарную помощь, составил 30,2 % - данной категории медицинских работников выплачено 20,6 % общей суммы выплат. Удельный вес медицинских работников скорой медицинской помощи составил соответственно 10,3 % по численности работников и 9,1 % - по выплатам.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</w:t>
      </w:r>
      <w:r w:rsidRPr="0033152A">
        <w:rPr>
          <w:rFonts w:eastAsia="Times New Roman" w:cs="Times New Roman"/>
          <w:szCs w:val="26"/>
          <w:lang w:eastAsia="ru-RU"/>
        </w:rPr>
        <w:t>ри анализе выплат за выполнение особо важных работ по категориям персонала установлено, что стимулирующие выплаты в общей сумме 447 109,6 тыс. руб. произведены 2 518 работникам стационаров и скорой медицинской помощи, в том числе: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>- 469 врачам (18,6 % общей численности медицинских работников, получивших выплаты) в сумме 140 857,3 тыс. руб. (31,5 % общей суммы выплат);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>- 1 420 работникам категории среднего медицинского персонала (56,4 % общей численности работников, получивших выплаты) в сумме 237 303,3 тыс. руб. (53,2 % общей суммы выплат);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>- 296 младшим медицинским работникам (11,8 % общей численности работников, получивших выплаты) в сумме 31 912,6 тыс. руб. (7,1 % общей суммы выплат);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>- 333 водителям (13,2 % общей численности работников, получивших выплаты) в сумме 37 036,3 тыс. руб. (8,2 % общей суммы выплат).</w:t>
      </w:r>
    </w:p>
    <w:p w:rsidR="001620EF" w:rsidRPr="0033152A" w:rsidRDefault="001620EF" w:rsidP="001620EF">
      <w:pPr>
        <w:ind w:firstLine="567"/>
        <w:rPr>
          <w:rFonts w:eastAsia="Times New Roman" w:cs="Times New Roman"/>
          <w:szCs w:val="26"/>
          <w:lang w:eastAsia="ru-RU"/>
        </w:rPr>
      </w:pPr>
      <w:r w:rsidRPr="0033152A">
        <w:rPr>
          <w:rFonts w:eastAsia="Times New Roman" w:cs="Times New Roman"/>
          <w:szCs w:val="26"/>
          <w:lang w:eastAsia="ru-RU"/>
        </w:rPr>
        <w:t>За проверяемый период данные стимулирующие выплаты были произведены 1 745 медицинским работникам стационаров (69,3 % общей численности работников, получивших данные выплаты) в общей сумме 358 698,1 тыс. руб. (80,2 % общей суммы выплат). Удельный вес работников скорой медицинской помощи составил соответственно 30,7 % по численности работников и 19,8 % - по выплатам.</w:t>
      </w:r>
    </w:p>
    <w:p w:rsidR="001620EF" w:rsidRPr="0033152A" w:rsidRDefault="001620EF" w:rsidP="001620EF">
      <w:pPr>
        <w:autoSpaceDE w:val="0"/>
        <w:autoSpaceDN w:val="0"/>
        <w:adjustRightInd w:val="0"/>
        <w:ind w:firstLine="567"/>
        <w:rPr>
          <w:rFonts w:eastAsia="Times New Roman" w:cs="Times New Roman"/>
          <w:szCs w:val="26"/>
          <w:lang w:eastAsia="ru-RU"/>
        </w:rPr>
      </w:pPr>
      <w:r>
        <w:rPr>
          <w:rFonts w:eastAsia="Calibri" w:cs="Times New Roman"/>
        </w:rPr>
        <w:lastRenderedPageBreak/>
        <w:t xml:space="preserve">10. </w:t>
      </w:r>
      <w:r w:rsidRPr="0033152A">
        <w:rPr>
          <w:rFonts w:eastAsia="Calibri" w:cs="Times New Roman"/>
        </w:rPr>
        <w:t xml:space="preserve">В ходе контрольного мероприятия </w:t>
      </w:r>
      <w:r w:rsidRPr="0033152A">
        <w:rPr>
          <w:rFonts w:eastAsia="Times New Roman" w:cs="Times New Roman"/>
          <w:szCs w:val="26"/>
          <w:lang w:eastAsia="ru-RU"/>
        </w:rPr>
        <w:t>в ГБУЗ Калужской области «Калужская областная клиническая больница скорой медицинской помощи» им. </w:t>
      </w:r>
      <w:proofErr w:type="spellStart"/>
      <w:r w:rsidRPr="0033152A">
        <w:rPr>
          <w:rFonts w:eastAsia="Times New Roman" w:cs="Times New Roman"/>
          <w:szCs w:val="26"/>
          <w:lang w:eastAsia="ru-RU"/>
        </w:rPr>
        <w:t>К.Н.Шевченко</w:t>
      </w:r>
      <w:proofErr w:type="spellEnd"/>
      <w:r w:rsidRPr="0033152A">
        <w:rPr>
          <w:rFonts w:eastAsia="Calibri" w:cs="Times New Roman"/>
        </w:rPr>
        <w:t xml:space="preserve"> и ГБУЗ</w:t>
      </w:r>
      <w:r w:rsidRPr="0033152A">
        <w:rPr>
          <w:rFonts w:eastAsia="Times New Roman" w:cs="Times New Roman"/>
          <w:szCs w:val="24"/>
          <w:lang w:eastAsia="ru-RU"/>
        </w:rPr>
        <w:t xml:space="preserve"> Калужской области «Региональный центр скорой медицинской помощи и медицины катастроф» </w:t>
      </w:r>
      <w:r w:rsidRPr="0033152A">
        <w:rPr>
          <w:rFonts w:eastAsia="Calibri" w:cs="Times New Roman"/>
        </w:rPr>
        <w:t xml:space="preserve">проведены встречные проверки </w:t>
      </w:r>
      <w:r w:rsidRPr="0033152A">
        <w:rPr>
          <w:rFonts w:eastAsia="Times New Roman" w:cs="Times New Roman"/>
          <w:szCs w:val="26"/>
          <w:lang w:eastAsia="ru-RU"/>
        </w:rPr>
        <w:t xml:space="preserve">использования средств федерального бюджета на осуществление стимулирующих выплат медицинским и иным работникам в связи с изменением условий труда, вызванных распространением новой </w:t>
      </w:r>
      <w:proofErr w:type="spellStart"/>
      <w:r w:rsidRPr="0033152A">
        <w:rPr>
          <w:rFonts w:eastAsia="Times New Roman" w:cs="Times New Roman"/>
          <w:szCs w:val="26"/>
          <w:lang w:eastAsia="ru-RU"/>
        </w:rPr>
        <w:t>коронавирусной</w:t>
      </w:r>
      <w:proofErr w:type="spellEnd"/>
      <w:r w:rsidRPr="0033152A">
        <w:rPr>
          <w:rFonts w:eastAsia="Times New Roman" w:cs="Times New Roman"/>
          <w:szCs w:val="26"/>
          <w:lang w:eastAsia="ru-RU"/>
        </w:rPr>
        <w:t xml:space="preserve"> инфекции COVID-19.</w:t>
      </w:r>
    </w:p>
    <w:p w:rsidR="001620EF" w:rsidRPr="008935B7" w:rsidRDefault="001620EF" w:rsidP="001620EF">
      <w:pPr>
        <w:autoSpaceDE w:val="0"/>
        <w:autoSpaceDN w:val="0"/>
        <w:adjustRightInd w:val="0"/>
        <w:ind w:firstLine="567"/>
        <w:rPr>
          <w:rFonts w:eastAsia="Times New Roman" w:cs="Times New Roman"/>
          <w:szCs w:val="26"/>
          <w:lang w:eastAsia="ru-RU"/>
        </w:rPr>
      </w:pPr>
      <w:r w:rsidRPr="008935B7">
        <w:rPr>
          <w:rFonts w:eastAsia="Times New Roman" w:cs="Times New Roman"/>
          <w:szCs w:val="26"/>
          <w:lang w:eastAsia="ru-RU"/>
        </w:rPr>
        <w:t>11. В результате встречной проверки в ГБУЗ Калужской области «Калужская областная клиническая больница скорой медицинской помощи» им. </w:t>
      </w:r>
      <w:proofErr w:type="spellStart"/>
      <w:r w:rsidRPr="008935B7">
        <w:rPr>
          <w:rFonts w:eastAsia="Times New Roman" w:cs="Times New Roman"/>
          <w:szCs w:val="26"/>
          <w:lang w:eastAsia="ru-RU"/>
        </w:rPr>
        <w:t>К.Н.Шевченко</w:t>
      </w:r>
      <w:proofErr w:type="spellEnd"/>
      <w:r w:rsidRPr="008935B7">
        <w:rPr>
          <w:rFonts w:eastAsia="Times New Roman" w:cs="Times New Roman"/>
          <w:szCs w:val="26"/>
          <w:lang w:eastAsia="ru-RU"/>
        </w:rPr>
        <w:t xml:space="preserve"> (далее – Больница, БСМП) установлено следующее:</w:t>
      </w:r>
    </w:p>
    <w:p w:rsidR="001620EF" w:rsidRPr="0033152A" w:rsidRDefault="001620EF" w:rsidP="005C551A">
      <w:pPr>
        <w:tabs>
          <w:tab w:val="left" w:pos="0"/>
          <w:tab w:val="left" w:pos="4678"/>
        </w:tabs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11.1. Б</w:t>
      </w:r>
      <w:r w:rsidRPr="0033152A">
        <w:rPr>
          <w:rFonts w:eastAsia="Times New Roman" w:cs="Times New Roman"/>
          <w:szCs w:val="24"/>
          <w:lang w:eastAsia="ru-RU"/>
        </w:rPr>
        <w:t xml:space="preserve">юджетные ассигнования, поступившие на осуществление стимулирующих выплат в нарушение положений Постановления № 484 и Постановления № 415, а также соглашений о предоставлении субсидий на иные цели, заключенных с Министерством, были направлены на выплату отпускных за июль 2020 года медицинским работникам Больницы, которым устанавливались стимулирующие выплаты </w:t>
      </w:r>
    </w:p>
    <w:p w:rsidR="001620EF" w:rsidRPr="0033152A" w:rsidRDefault="001620EF" w:rsidP="001620EF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33152A">
        <w:rPr>
          <w:rFonts w:eastAsia="Times New Roman" w:cs="Times New Roman"/>
          <w:szCs w:val="24"/>
          <w:lang w:eastAsia="ru-RU"/>
        </w:rPr>
        <w:t>Выплата отпускных за счет средств на стимулирующие выплаты была произведена до поступления в БСМП средств, предусмотренных постановлением Правительства Российской Федерации от 08.07.2020 № 998 «</w:t>
      </w:r>
      <w:r w:rsidRPr="0033152A">
        <w:rPr>
          <w:rFonts w:eastAsia="Calibri" w:cs="Times New Roman"/>
          <w:bCs/>
          <w:szCs w:val="26"/>
        </w:rPr>
        <w:t xml:space="preserve">Об утверждении Правил предоставления в 2020 году иных межбюджетных трансфертов,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33152A">
        <w:rPr>
          <w:rFonts w:eastAsia="Calibri" w:cs="Times New Roman"/>
          <w:bCs/>
          <w:szCs w:val="26"/>
        </w:rPr>
        <w:t>софинансирования</w:t>
      </w:r>
      <w:proofErr w:type="spellEnd"/>
      <w:r w:rsidRPr="0033152A">
        <w:rPr>
          <w:rFonts w:eastAsia="Calibri" w:cs="Times New Roman"/>
          <w:bCs/>
          <w:szCs w:val="26"/>
        </w:rPr>
        <w:t xml:space="preserve">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цели». </w:t>
      </w:r>
    </w:p>
    <w:p w:rsidR="001620EF" w:rsidRPr="00D049C1" w:rsidRDefault="001620EF" w:rsidP="001620EF">
      <w:pPr>
        <w:tabs>
          <w:tab w:val="left" w:pos="0"/>
          <w:tab w:val="left" w:pos="4678"/>
        </w:tabs>
        <w:ind w:firstLine="567"/>
        <w:rPr>
          <w:rFonts w:eastAsia="Times New Roman" w:cs="Times New Roman"/>
          <w:szCs w:val="24"/>
          <w:lang w:eastAsia="ru-RU"/>
        </w:rPr>
      </w:pPr>
      <w:r w:rsidRPr="00D049C1">
        <w:rPr>
          <w:rFonts w:eastAsia="Times New Roman" w:cs="Times New Roman"/>
          <w:szCs w:val="24"/>
          <w:lang w:eastAsia="ru-RU"/>
        </w:rPr>
        <w:t xml:space="preserve">Восстановление кассовых расходов на оплату отпускных, ранее произведенных за счет бюджетных ассигнований на стимулирующие выплаты за счет </w:t>
      </w:r>
      <w:r w:rsidR="005C551A">
        <w:rPr>
          <w:rFonts w:eastAsia="Times New Roman" w:cs="Times New Roman"/>
          <w:szCs w:val="24"/>
          <w:lang w:eastAsia="ru-RU"/>
        </w:rPr>
        <w:t xml:space="preserve">поступивших </w:t>
      </w:r>
      <w:r w:rsidRPr="00D049C1">
        <w:rPr>
          <w:rFonts w:eastAsia="Times New Roman" w:cs="Times New Roman"/>
          <w:szCs w:val="24"/>
          <w:lang w:eastAsia="ru-RU"/>
        </w:rPr>
        <w:t>средств на оплату отпусков было произведено 31.08.2020;</w:t>
      </w:r>
    </w:p>
    <w:p w:rsidR="001620EF" w:rsidRPr="00D049C1" w:rsidRDefault="001620EF" w:rsidP="001620EF">
      <w:pPr>
        <w:autoSpaceDE w:val="0"/>
        <w:autoSpaceDN w:val="0"/>
        <w:adjustRightInd w:val="0"/>
        <w:ind w:firstLine="567"/>
        <w:rPr>
          <w:rFonts w:eastAsia="Calibri" w:cs="Times New Roman"/>
          <w:bCs/>
          <w:szCs w:val="26"/>
        </w:rPr>
      </w:pPr>
      <w:r w:rsidRPr="00D049C1">
        <w:rPr>
          <w:rFonts w:eastAsia="Times New Roman" w:cs="Times New Roman"/>
          <w:szCs w:val="24"/>
          <w:lang w:eastAsia="ru-RU"/>
        </w:rPr>
        <w:t xml:space="preserve">11.2. Стимулирующие выплаты за выполнение особо важных работ медицинским работникам (Постановление № 484) начислялись и выплачивались за апрель и за май 2020 года за фактически отработанное время, исходя из действующей на момент осуществления выплат нормы, определенной </w:t>
      </w:r>
      <w:proofErr w:type="spellStart"/>
      <w:r w:rsidRPr="00D049C1">
        <w:rPr>
          <w:rFonts w:eastAsia="Times New Roman" w:cs="Times New Roman"/>
          <w:szCs w:val="24"/>
          <w:lang w:eastAsia="ru-RU"/>
        </w:rPr>
        <w:t>пп</w:t>
      </w:r>
      <w:proofErr w:type="spellEnd"/>
      <w:r w:rsidRPr="00D049C1">
        <w:rPr>
          <w:rFonts w:eastAsia="Times New Roman" w:cs="Times New Roman"/>
          <w:szCs w:val="24"/>
          <w:lang w:eastAsia="ru-RU"/>
        </w:rPr>
        <w:t xml:space="preserve">. «в» п. 12 Постановления № 484, однако сверх фиксированных размеров, </w:t>
      </w:r>
      <w:r w:rsidRPr="00D049C1">
        <w:rPr>
          <w:rFonts w:eastAsia="Calibri" w:cs="Times New Roman"/>
          <w:szCs w:val="26"/>
        </w:rPr>
        <w:t xml:space="preserve">указанных в п. 11 </w:t>
      </w:r>
      <w:r w:rsidR="005C551A">
        <w:rPr>
          <w:rFonts w:eastAsia="Times New Roman" w:cs="Times New Roman"/>
          <w:szCs w:val="24"/>
          <w:lang w:eastAsia="ru-RU"/>
        </w:rPr>
        <w:t>Постановления № 484. Р</w:t>
      </w:r>
      <w:r w:rsidRPr="00D049C1">
        <w:rPr>
          <w:rFonts w:eastAsia="Calibri" w:cs="Times New Roman"/>
          <w:bCs/>
          <w:szCs w:val="26"/>
        </w:rPr>
        <w:t>асходы Больницы осуществление выплат</w:t>
      </w:r>
      <w:r w:rsidRPr="00D049C1">
        <w:rPr>
          <w:rFonts w:eastAsia="Times New Roman" w:cs="Times New Roman"/>
          <w:szCs w:val="24"/>
          <w:lang w:eastAsia="ru-RU"/>
        </w:rPr>
        <w:t xml:space="preserve"> отдельным медицинским и иным работникам Учреждения, произведенные в нарушение </w:t>
      </w:r>
      <w:proofErr w:type="spellStart"/>
      <w:r w:rsidRPr="00D049C1">
        <w:rPr>
          <w:rFonts w:eastAsia="Times New Roman" w:cs="Times New Roman"/>
          <w:szCs w:val="24"/>
          <w:lang w:eastAsia="ru-RU"/>
        </w:rPr>
        <w:t>пп</w:t>
      </w:r>
      <w:proofErr w:type="spellEnd"/>
      <w:r w:rsidRPr="00D049C1">
        <w:rPr>
          <w:rFonts w:eastAsia="Times New Roman" w:cs="Times New Roman"/>
          <w:szCs w:val="24"/>
          <w:lang w:eastAsia="ru-RU"/>
        </w:rPr>
        <w:t xml:space="preserve">. «в» п. 12 и </w:t>
      </w:r>
      <w:proofErr w:type="spellStart"/>
      <w:r w:rsidRPr="00D049C1">
        <w:rPr>
          <w:rFonts w:eastAsia="Calibri" w:cs="Times New Roman"/>
          <w:bCs/>
          <w:szCs w:val="26"/>
        </w:rPr>
        <w:t>пп</w:t>
      </w:r>
      <w:proofErr w:type="spellEnd"/>
      <w:r w:rsidRPr="00D049C1">
        <w:rPr>
          <w:rFonts w:eastAsia="Calibri" w:cs="Times New Roman"/>
          <w:bCs/>
          <w:szCs w:val="26"/>
        </w:rPr>
        <w:t xml:space="preserve">. «б» п. 11 Постановления № 484, </w:t>
      </w:r>
      <w:r w:rsidRPr="00D049C1">
        <w:rPr>
          <w:rFonts w:eastAsia="Times New Roman" w:cs="Times New Roman"/>
          <w:szCs w:val="24"/>
          <w:lang w:eastAsia="ru-RU"/>
        </w:rPr>
        <w:t>являются незаконными.</w:t>
      </w:r>
      <w:r w:rsidRPr="00D049C1">
        <w:rPr>
          <w:rFonts w:eastAsia="Calibri" w:cs="Times New Roman"/>
          <w:bCs/>
          <w:szCs w:val="26"/>
        </w:rPr>
        <w:t xml:space="preserve"> </w:t>
      </w:r>
    </w:p>
    <w:p w:rsidR="001620EF" w:rsidRPr="00D049C1" w:rsidRDefault="001620EF" w:rsidP="001620EF">
      <w:pPr>
        <w:tabs>
          <w:tab w:val="left" w:pos="0"/>
          <w:tab w:val="left" w:pos="4678"/>
        </w:tabs>
        <w:ind w:firstLine="567"/>
        <w:rPr>
          <w:rFonts w:eastAsia="Times New Roman" w:cs="Times New Roman"/>
          <w:szCs w:val="24"/>
          <w:lang w:eastAsia="ru-RU"/>
        </w:rPr>
      </w:pPr>
      <w:r w:rsidRPr="00D049C1">
        <w:rPr>
          <w:rFonts w:eastAsia="Times New Roman" w:cs="Times New Roman"/>
          <w:szCs w:val="24"/>
          <w:lang w:eastAsia="ru-RU"/>
        </w:rPr>
        <w:t xml:space="preserve">В ходе контрольного мероприятия (подготовки актов по результатам контрольных мероприятий) произведено восстановление указанных кассовых расходов за счет средств от предпринимательской и иной приносящей доход деятельности; </w:t>
      </w:r>
    </w:p>
    <w:p w:rsidR="001620EF" w:rsidRPr="00D049C1" w:rsidRDefault="001620EF" w:rsidP="001620EF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D049C1">
        <w:rPr>
          <w:rFonts w:eastAsia="Times New Roman" w:cs="Times New Roman"/>
          <w:szCs w:val="24"/>
          <w:lang w:eastAsia="ru-RU"/>
        </w:rPr>
        <w:t xml:space="preserve">11.3. Кроме того, в связи с осуществлением выплат за выполнение особо важных работ за апрель и май 2020 исходя из фактически отработанного времени в </w:t>
      </w:r>
      <w:r w:rsidRPr="00D049C1">
        <w:rPr>
          <w:rFonts w:eastAsia="Times New Roman" w:cs="Times New Roman"/>
          <w:szCs w:val="24"/>
          <w:lang w:eastAsia="ru-RU"/>
        </w:rPr>
        <w:lastRenderedPageBreak/>
        <w:t xml:space="preserve">соответствии с занимаемой должностью, произведенным на основании первоначальной редакции </w:t>
      </w:r>
      <w:proofErr w:type="spellStart"/>
      <w:r w:rsidRPr="00D049C1">
        <w:rPr>
          <w:rFonts w:eastAsia="Times New Roman" w:cs="Times New Roman"/>
          <w:szCs w:val="24"/>
          <w:lang w:eastAsia="ru-RU"/>
        </w:rPr>
        <w:t>пп</w:t>
      </w:r>
      <w:proofErr w:type="spellEnd"/>
      <w:r w:rsidRPr="00D049C1">
        <w:rPr>
          <w:rFonts w:eastAsia="Times New Roman" w:cs="Times New Roman"/>
          <w:szCs w:val="24"/>
          <w:lang w:eastAsia="ru-RU"/>
        </w:rPr>
        <w:t xml:space="preserve">. «в» п. 12 постановления № 484,  отдельным медицинским работникам Больницы не были начислены и выплачены стимулирующие выплаты в полных размерах, установленных </w:t>
      </w:r>
      <w:proofErr w:type="spellStart"/>
      <w:r w:rsidRPr="00D049C1">
        <w:rPr>
          <w:rFonts w:eastAsia="Times New Roman" w:cs="Times New Roman"/>
          <w:szCs w:val="24"/>
          <w:lang w:eastAsia="ru-RU"/>
        </w:rPr>
        <w:t>пп</w:t>
      </w:r>
      <w:proofErr w:type="spellEnd"/>
      <w:r w:rsidRPr="00D049C1">
        <w:rPr>
          <w:rFonts w:eastAsia="Times New Roman" w:cs="Times New Roman"/>
          <w:szCs w:val="24"/>
          <w:lang w:eastAsia="ru-RU"/>
        </w:rPr>
        <w:t xml:space="preserve">. </w:t>
      </w:r>
      <w:r w:rsidRPr="00D049C1">
        <w:rPr>
          <w:rFonts w:eastAsia="Calibri" w:cs="Times New Roman"/>
          <w:bCs/>
          <w:szCs w:val="26"/>
        </w:rPr>
        <w:t xml:space="preserve">«б» п. 11 Постановления № 484 </w:t>
      </w:r>
      <w:r w:rsidRPr="00D049C1">
        <w:rPr>
          <w:rFonts w:eastAsia="Times New Roman" w:cs="Times New Roman"/>
          <w:szCs w:val="24"/>
          <w:lang w:eastAsia="ru-RU"/>
        </w:rPr>
        <w:t>за выполнение особо важных работ В последующие месяцы проверяемого периода (июнь-август 2020 года) доначисление указанных выплат не производилось.</w:t>
      </w:r>
    </w:p>
    <w:p w:rsidR="001620EF" w:rsidRPr="00D049C1" w:rsidRDefault="001620EF" w:rsidP="001620EF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D049C1">
        <w:rPr>
          <w:rFonts w:eastAsia="Times New Roman" w:cs="Times New Roman"/>
          <w:szCs w:val="24"/>
          <w:lang w:eastAsia="ru-RU"/>
        </w:rPr>
        <w:t>В ходе контрольного мероприятия согласно приказу учреждения от 21.09.2020 № 202 медицинским работникам произведено доначисление, а также кассовые расходы выплат стимулирующего характера з</w:t>
      </w:r>
      <w:r w:rsidR="005C551A">
        <w:rPr>
          <w:rFonts w:eastAsia="Times New Roman" w:cs="Times New Roman"/>
          <w:szCs w:val="24"/>
          <w:lang w:eastAsia="ru-RU"/>
        </w:rPr>
        <w:t>а выполнение особо важных работ.</w:t>
      </w:r>
    </w:p>
    <w:p w:rsidR="001620EF" w:rsidRPr="00D049C1" w:rsidRDefault="001620EF" w:rsidP="001620EF">
      <w:pPr>
        <w:autoSpaceDE w:val="0"/>
        <w:autoSpaceDN w:val="0"/>
        <w:adjustRightInd w:val="0"/>
        <w:ind w:firstLine="567"/>
        <w:rPr>
          <w:rFonts w:eastAsia="Times New Roman" w:cs="Times New Roman"/>
          <w:szCs w:val="26"/>
          <w:lang w:eastAsia="ru-RU"/>
        </w:rPr>
      </w:pPr>
      <w:r w:rsidRPr="00D049C1">
        <w:rPr>
          <w:rFonts w:eastAsia="Times New Roman" w:cs="Times New Roman"/>
          <w:szCs w:val="26"/>
          <w:lang w:eastAsia="ru-RU"/>
        </w:rPr>
        <w:t>12. В результате встречной проверки в ГБУЗ Калужской области «ГБУЗ Калужской области «Региональный центр скорой медицинской помощи и медицины катастроф» (далее – Центр, Центр СМП</w:t>
      </w:r>
      <w:r w:rsidRPr="00D049C1">
        <w:rPr>
          <w:rFonts w:eastAsia="Times New Roman" w:cs="Times New Roman"/>
          <w:color w:val="000000"/>
          <w:szCs w:val="26"/>
          <w:lang w:eastAsia="ru-RU"/>
        </w:rPr>
        <w:t>)</w:t>
      </w:r>
      <w:r w:rsidRPr="00D049C1">
        <w:rPr>
          <w:rFonts w:eastAsia="Times New Roman" w:cs="Times New Roman"/>
          <w:szCs w:val="26"/>
          <w:lang w:eastAsia="ru-RU"/>
        </w:rPr>
        <w:t xml:space="preserve"> установлено следующее:</w:t>
      </w:r>
    </w:p>
    <w:p w:rsidR="001620EF" w:rsidRPr="00D049C1" w:rsidRDefault="001620EF" w:rsidP="001620EF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D049C1">
        <w:rPr>
          <w:rFonts w:eastAsia="Times New Roman" w:cs="Times New Roman"/>
          <w:szCs w:val="24"/>
          <w:lang w:eastAsia="ru-RU"/>
        </w:rPr>
        <w:t xml:space="preserve">12.1. Установлено незаконное использование бюджетных средств, направленных на осуществление выплат за особые условия труда и дополнительную </w:t>
      </w:r>
      <w:r w:rsidR="005C551A">
        <w:rPr>
          <w:rFonts w:eastAsia="Times New Roman" w:cs="Times New Roman"/>
          <w:szCs w:val="24"/>
          <w:lang w:eastAsia="ru-RU"/>
        </w:rPr>
        <w:t xml:space="preserve">нагрузку медицинским работникам, </w:t>
      </w:r>
      <w:r w:rsidRPr="00D049C1">
        <w:rPr>
          <w:rFonts w:eastAsia="Times New Roman" w:cs="Times New Roman"/>
          <w:szCs w:val="24"/>
          <w:lang w:eastAsia="ru-RU"/>
        </w:rPr>
        <w:t>в т. ч.:</w:t>
      </w:r>
    </w:p>
    <w:p w:rsidR="001620EF" w:rsidRPr="00D049C1" w:rsidRDefault="001620EF" w:rsidP="001620EF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D049C1">
        <w:rPr>
          <w:rFonts w:eastAsia="Times New Roman" w:cs="Times New Roman"/>
          <w:szCs w:val="24"/>
          <w:lang w:eastAsia="ru-RU"/>
        </w:rPr>
        <w:t xml:space="preserve">а) в нарушение п. 10 Постановления № 415 и п. 4 </w:t>
      </w:r>
      <w:r w:rsidRPr="00D049C1">
        <w:rPr>
          <w:rFonts w:eastAsia="Calibri" w:cs="Times New Roman"/>
        </w:rPr>
        <w:t xml:space="preserve">Положения о выплатах за особые условия труда данная стимулирующая выплата производилась отдельным медицинским работникам Центра, оказание медицинской помощи которыми больным с </w:t>
      </w:r>
      <w:proofErr w:type="spellStart"/>
      <w:r w:rsidRPr="00D049C1">
        <w:rPr>
          <w:rFonts w:eastAsia="Calibri" w:cs="Times New Roman"/>
        </w:rPr>
        <w:t>коронавирусной</w:t>
      </w:r>
      <w:proofErr w:type="spellEnd"/>
      <w:r w:rsidRPr="00D049C1">
        <w:rPr>
          <w:rFonts w:eastAsia="Calibri" w:cs="Times New Roman"/>
        </w:rPr>
        <w:t xml:space="preserve"> инфекцией не было подтверждено документально (в «Реестре вызовов к пациентам с подтвержденным диагнозом </w:t>
      </w:r>
      <w:r w:rsidRPr="00D049C1">
        <w:rPr>
          <w:rFonts w:eastAsia="Times New Roman" w:cs="Times New Roman"/>
          <w:szCs w:val="24"/>
          <w:lang w:val="en-US" w:eastAsia="ru-RU"/>
        </w:rPr>
        <w:t>COVID</w:t>
      </w:r>
      <w:r w:rsidRPr="00D049C1">
        <w:rPr>
          <w:rFonts w:eastAsia="Times New Roman" w:cs="Times New Roman"/>
          <w:szCs w:val="24"/>
          <w:lang w:eastAsia="ru-RU"/>
        </w:rPr>
        <w:t>-19», а также в рапорте на включение в приказ на данную стимулирующую выплату указанные сотрудники отсутствовали);</w:t>
      </w:r>
    </w:p>
    <w:p w:rsidR="001620EF" w:rsidRPr="00D049C1" w:rsidRDefault="001620EF" w:rsidP="001620EF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proofErr w:type="gramStart"/>
      <w:r w:rsidRPr="00D049C1">
        <w:rPr>
          <w:rFonts w:eastAsia="Times New Roman" w:cs="Times New Roman"/>
          <w:szCs w:val="24"/>
          <w:lang w:eastAsia="ru-RU"/>
        </w:rPr>
        <w:t>б)в</w:t>
      </w:r>
      <w:proofErr w:type="gramEnd"/>
      <w:r w:rsidRPr="00D049C1">
        <w:rPr>
          <w:rFonts w:eastAsia="Times New Roman" w:cs="Times New Roman"/>
          <w:szCs w:val="24"/>
          <w:lang w:eastAsia="ru-RU"/>
        </w:rPr>
        <w:t xml:space="preserve"> нарушение постановления Минтруда России от 30.06.2003 № 41 «Об особенностях работы по совместительству педагогических, медицинских, фармацевтических работников и работников культуры» фельдшерам в составе выездной бригады скорой помощи, дополнительно работающим по совместительству на полную ставку, согласно приказам Центра произведены стимулирующие выплаты за май по основной и совмещаемой ставке, исходя из фактически отработанного времени, превышающего две месячные нормы рабочего времени.</w:t>
      </w:r>
    </w:p>
    <w:p w:rsidR="001620EF" w:rsidRPr="00D049C1" w:rsidRDefault="001620EF" w:rsidP="001620EF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D049C1">
        <w:rPr>
          <w:rFonts w:eastAsia="Times New Roman" w:cs="Times New Roman"/>
          <w:szCs w:val="24"/>
          <w:lang w:eastAsia="ru-RU"/>
        </w:rPr>
        <w:t xml:space="preserve">12.2. Согласно приказу Центра, стимулирующие выплаты за выполнение особо важных работ медицинским и иным работникам начислялись за апрель 2020 года за фактически отработанное время, исходя из действующей на момент принятия приказа законодательной нормы, определенной </w:t>
      </w:r>
      <w:proofErr w:type="spellStart"/>
      <w:r w:rsidRPr="00D049C1">
        <w:rPr>
          <w:rFonts w:eastAsia="Times New Roman" w:cs="Times New Roman"/>
          <w:szCs w:val="24"/>
          <w:lang w:eastAsia="ru-RU"/>
        </w:rPr>
        <w:t>пп</w:t>
      </w:r>
      <w:proofErr w:type="spellEnd"/>
      <w:r w:rsidRPr="00D049C1">
        <w:rPr>
          <w:rFonts w:eastAsia="Times New Roman" w:cs="Times New Roman"/>
          <w:szCs w:val="24"/>
          <w:lang w:eastAsia="ru-RU"/>
        </w:rPr>
        <w:t>. «в» п. 12 Постановления № 484, согласно которой</w:t>
      </w:r>
      <w:r w:rsidRPr="00D049C1">
        <w:rPr>
          <w:rFonts w:eastAsia="Calibri" w:cs="Times New Roman"/>
          <w:szCs w:val="26"/>
        </w:rPr>
        <w:t xml:space="preserve"> размер выплаты стимулирующего характера в соответствии с занимаемой должностью определяется за фактически отработанное время. В связи с внесением изменений в Постановление № 484, изменившим вышеуказанную норму, </w:t>
      </w:r>
      <w:r w:rsidRPr="00D049C1">
        <w:rPr>
          <w:rFonts w:eastAsia="Times New Roman" w:cs="Times New Roman"/>
          <w:szCs w:val="24"/>
          <w:lang w:eastAsia="ru-RU"/>
        </w:rPr>
        <w:t xml:space="preserve">согласно приказу Центра от 17.05.2020 № 249/3-лс медицинским и иным работникам Центра СМП произведено доначисление и выплата стимулирующих выплат. </w:t>
      </w:r>
    </w:p>
    <w:p w:rsidR="001620EF" w:rsidRPr="00D049C1" w:rsidRDefault="001620EF" w:rsidP="001620EF">
      <w:pPr>
        <w:widowControl w:val="0"/>
        <w:ind w:firstLine="567"/>
        <w:rPr>
          <w:rFonts w:eastAsia="Times New Roman" w:cs="Times New Roman"/>
          <w:szCs w:val="26"/>
        </w:rPr>
      </w:pPr>
      <w:r w:rsidRPr="00D049C1">
        <w:rPr>
          <w:rFonts w:eastAsia="Calibri" w:cs="Times New Roman"/>
        </w:rPr>
        <w:t xml:space="preserve">13. </w:t>
      </w:r>
      <w:r w:rsidRPr="00D049C1">
        <w:rPr>
          <w:rFonts w:eastAsia="Times New Roman" w:cs="Times New Roman"/>
          <w:szCs w:val="26"/>
        </w:rPr>
        <w:t xml:space="preserve">Министерство, являясь главным распорядителем средств областного бюджета, в соответствии с </w:t>
      </w:r>
      <w:proofErr w:type="spellStart"/>
      <w:r w:rsidRPr="00D049C1">
        <w:rPr>
          <w:rFonts w:eastAsia="Times New Roman" w:cs="Times New Roman"/>
          <w:szCs w:val="26"/>
        </w:rPr>
        <w:t>пп</w:t>
      </w:r>
      <w:proofErr w:type="spellEnd"/>
      <w:r w:rsidRPr="00D049C1">
        <w:rPr>
          <w:rFonts w:eastAsia="Times New Roman" w:cs="Times New Roman"/>
          <w:szCs w:val="26"/>
        </w:rPr>
        <w:t xml:space="preserve">. «1)» п. 1 ст. 158 БК РФ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 и в соответствии с </w:t>
      </w:r>
      <w:proofErr w:type="spellStart"/>
      <w:r w:rsidRPr="00D049C1">
        <w:rPr>
          <w:rFonts w:eastAsia="Times New Roman" w:cs="Times New Roman"/>
          <w:szCs w:val="26"/>
        </w:rPr>
        <w:t>пп</w:t>
      </w:r>
      <w:proofErr w:type="spellEnd"/>
      <w:r w:rsidRPr="00D049C1">
        <w:rPr>
          <w:rFonts w:eastAsia="Times New Roman" w:cs="Times New Roman"/>
          <w:szCs w:val="26"/>
        </w:rPr>
        <w:t xml:space="preserve">. «10)» п. 1 ст. 158 БК РФ обязано обеспечить соблюдение получателями межбюджетных субсидий, субвенций и иных межбюджетных трансфертов, имеющих целевое назначение, условий, целей и порядка, установленных при их предоставлении. В соответствии с </w:t>
      </w:r>
      <w:r w:rsidRPr="00D049C1">
        <w:rPr>
          <w:rFonts w:eastAsia="Times New Roman" w:cs="Times New Roman"/>
          <w:szCs w:val="26"/>
        </w:rPr>
        <w:lastRenderedPageBreak/>
        <w:t>указанными полномочиями, Министерство осуществляет текущий и последующий контроль.</w:t>
      </w:r>
    </w:p>
    <w:p w:rsidR="001620EF" w:rsidRPr="00D049C1" w:rsidRDefault="001620EF" w:rsidP="001620EF">
      <w:pPr>
        <w:widowControl w:val="0"/>
        <w:ind w:firstLine="567"/>
        <w:rPr>
          <w:rFonts w:eastAsia="Times New Roman" w:cs="Times New Roman"/>
          <w:szCs w:val="26"/>
        </w:rPr>
      </w:pPr>
      <w:r w:rsidRPr="00D049C1">
        <w:rPr>
          <w:rFonts w:eastAsia="Times New Roman" w:cs="Times New Roman"/>
          <w:szCs w:val="26"/>
        </w:rPr>
        <w:t>Министерством обеспечивался текущий контроль за осуществлением выплат и оперативным доведением до медицинских и иных работников медицинских организаций, подведомственных Министерству, стимулирующих доплат посредством электронного взаимодействия. Указанный контроль осуществляется в ежедневном режиме.</w:t>
      </w:r>
    </w:p>
    <w:p w:rsidR="001620EF" w:rsidRPr="00D049C1" w:rsidRDefault="001620EF" w:rsidP="001620EF">
      <w:pPr>
        <w:widowControl w:val="0"/>
        <w:ind w:firstLine="567"/>
        <w:rPr>
          <w:rFonts w:eastAsia="Times New Roman" w:cs="Times New Roman"/>
          <w:szCs w:val="26"/>
        </w:rPr>
      </w:pPr>
      <w:r w:rsidRPr="00D049C1">
        <w:rPr>
          <w:rFonts w:eastAsia="Times New Roman" w:cs="Times New Roman"/>
          <w:szCs w:val="26"/>
        </w:rPr>
        <w:t>В целях осуществления последующего контроля в Министерстве создан отдел внутреннего финансового контроля и координации бюджетных процедур управления бюджетного планирования и внутреннего финансового контроля (далее – Отдел контроля).</w:t>
      </w:r>
    </w:p>
    <w:p w:rsidR="001620EF" w:rsidRPr="00D049C1" w:rsidRDefault="001620EF" w:rsidP="001620EF">
      <w:pPr>
        <w:ind w:firstLine="567"/>
        <w:rPr>
          <w:rFonts w:eastAsia="Calibri" w:cs="Times New Roman"/>
        </w:rPr>
      </w:pPr>
      <w:r w:rsidRPr="00D049C1">
        <w:rPr>
          <w:rFonts w:eastAsia="Times New Roman" w:cs="Times New Roman"/>
          <w:szCs w:val="26"/>
        </w:rPr>
        <w:t xml:space="preserve">В связи с угрозой распространения на территории Калужской области новой </w:t>
      </w:r>
      <w:proofErr w:type="spellStart"/>
      <w:r w:rsidRPr="00D049C1">
        <w:rPr>
          <w:rFonts w:eastAsia="Times New Roman" w:cs="Times New Roman"/>
          <w:szCs w:val="26"/>
        </w:rPr>
        <w:t>коронавирусной</w:t>
      </w:r>
      <w:proofErr w:type="spellEnd"/>
      <w:r w:rsidRPr="00D049C1">
        <w:rPr>
          <w:rFonts w:eastAsia="Times New Roman" w:cs="Times New Roman"/>
          <w:szCs w:val="26"/>
        </w:rPr>
        <w:t xml:space="preserve"> инфекции выездные комплексные плановые проверки медицинских организаций, подведомственных Министерству, приостановлены. Вместе с тем Министерством были осуществлены две внеплановые проверки</w:t>
      </w:r>
    </w:p>
    <w:p w:rsidR="001620EF" w:rsidRPr="008D135F" w:rsidRDefault="001620EF" w:rsidP="001620EF">
      <w:pPr>
        <w:ind w:firstLine="567"/>
        <w:rPr>
          <w:rFonts w:eastAsia="Calibri" w:cs="Times New Roman"/>
        </w:rPr>
      </w:pPr>
      <w:r w:rsidRPr="00D049C1">
        <w:rPr>
          <w:rFonts w:eastAsia="Times New Roman" w:cs="Times New Roman"/>
          <w:szCs w:val="26"/>
        </w:rPr>
        <w:t xml:space="preserve">- в </w:t>
      </w:r>
      <w:r w:rsidRPr="00D049C1">
        <w:rPr>
          <w:rFonts w:eastAsia="Times New Roman" w:cs="Times New Roman"/>
          <w:szCs w:val="26"/>
          <w:lang w:eastAsia="ru-RU"/>
        </w:rPr>
        <w:t xml:space="preserve">ГБУЗ Калужской области «Региональный центр скорой медицинской помощи и медицины катастроф» совместно с </w:t>
      </w:r>
      <w:r w:rsidRPr="00D049C1">
        <w:rPr>
          <w:rFonts w:eastAsia="Times New Roman" w:cs="Times New Roman"/>
          <w:szCs w:val="26"/>
        </w:rPr>
        <w:t>Государственной инспекцией по труду и занятости в Калужской области по коллективной жалобе сотрудников учреждения;</w:t>
      </w:r>
    </w:p>
    <w:p w:rsidR="001620EF" w:rsidRPr="00D049C1" w:rsidRDefault="001620EF" w:rsidP="001620EF">
      <w:pPr>
        <w:ind w:firstLine="567"/>
        <w:rPr>
          <w:rFonts w:eastAsia="Times New Roman" w:cs="Times New Roman"/>
          <w:szCs w:val="26"/>
        </w:rPr>
      </w:pPr>
      <w:r w:rsidRPr="00D049C1">
        <w:rPr>
          <w:rFonts w:eastAsia="Times New Roman" w:cs="Times New Roman"/>
          <w:szCs w:val="26"/>
        </w:rPr>
        <w:t>- в ГБУЗ КО «ЦМБ № 1» совместно с работниками Кировской районной прокуратуры.</w:t>
      </w:r>
    </w:p>
    <w:p w:rsidR="001620EF" w:rsidRPr="00D049C1" w:rsidRDefault="001620EF" w:rsidP="001620EF">
      <w:pPr>
        <w:ind w:firstLine="567"/>
      </w:pPr>
      <w:r w:rsidRPr="00D049C1">
        <w:rPr>
          <w:rFonts w:eastAsia="Times New Roman" w:cs="Times New Roman"/>
          <w:szCs w:val="26"/>
        </w:rPr>
        <w:t>По результатам проверок установлено, что стимулирующие выплаты работникам учреждений произведены в полном размере.</w:t>
      </w:r>
    </w:p>
    <w:p w:rsidR="001620EF" w:rsidRDefault="001620EF" w:rsidP="00F55934">
      <w:pPr>
        <w:tabs>
          <w:tab w:val="left" w:pos="567"/>
        </w:tabs>
        <w:ind w:firstLine="567"/>
        <w:rPr>
          <w:rFonts w:eastAsia="Calibri" w:cs="Times New Roman"/>
          <w:szCs w:val="26"/>
        </w:rPr>
      </w:pPr>
    </w:p>
    <w:p w:rsidR="00A26CD6" w:rsidRDefault="0098188A" w:rsidP="00F55934">
      <w:pPr>
        <w:tabs>
          <w:tab w:val="left" w:pos="567"/>
        </w:tabs>
        <w:ind w:firstLine="567"/>
        <w:rPr>
          <w:rFonts w:eastAsia="Times New Roman" w:cs="Times New Roman"/>
          <w:szCs w:val="26"/>
          <w:lang w:eastAsia="ru-RU"/>
        </w:rPr>
      </w:pPr>
      <w:r w:rsidRPr="0098188A">
        <w:rPr>
          <w:rFonts w:eastAsia="Calibri" w:cs="Times New Roman"/>
          <w:szCs w:val="26"/>
        </w:rPr>
        <w:t>По результатам контрольного мероприятия направлены представления в адрес</w:t>
      </w:r>
      <w:r w:rsidR="001620EF">
        <w:rPr>
          <w:rFonts w:eastAsia="Calibri" w:cs="Times New Roman"/>
          <w:szCs w:val="26"/>
        </w:rPr>
        <w:t xml:space="preserve"> </w:t>
      </w:r>
      <w:r w:rsidR="001620EF" w:rsidRPr="001620EF">
        <w:rPr>
          <w:rFonts w:eastAsia="Times New Roman" w:cs="Times New Roman"/>
          <w:szCs w:val="26"/>
          <w:lang w:eastAsia="ru-RU"/>
        </w:rPr>
        <w:t>министерства здравоохранения Калужской области, ГБУЗ Калужской области «Калужская областная клиническая больница скорой медицинской помощи» им. </w:t>
      </w:r>
      <w:proofErr w:type="spellStart"/>
      <w:r w:rsidR="001620EF" w:rsidRPr="001620EF">
        <w:rPr>
          <w:rFonts w:eastAsia="Times New Roman" w:cs="Times New Roman"/>
          <w:szCs w:val="26"/>
          <w:lang w:eastAsia="ru-RU"/>
        </w:rPr>
        <w:t>К.Н.Шевченко</w:t>
      </w:r>
      <w:proofErr w:type="spellEnd"/>
      <w:r w:rsidR="001620EF" w:rsidRPr="001620EF">
        <w:rPr>
          <w:rFonts w:eastAsia="Times New Roman" w:cs="Times New Roman"/>
          <w:szCs w:val="26"/>
          <w:lang w:eastAsia="ru-RU"/>
        </w:rPr>
        <w:t xml:space="preserve"> и ГБУЗ Калужской области «Региональный центр скорой медицинской помощи и медицины катастроф»</w:t>
      </w:r>
      <w:r>
        <w:rPr>
          <w:rFonts w:eastAsia="Times New Roman" w:cs="Times New Roman"/>
          <w:szCs w:val="26"/>
          <w:lang w:eastAsia="ru-RU"/>
        </w:rPr>
        <w:t xml:space="preserve">. </w:t>
      </w:r>
    </w:p>
    <w:p w:rsidR="0098188A" w:rsidRPr="0098188A" w:rsidRDefault="0098188A" w:rsidP="00F55934">
      <w:pPr>
        <w:tabs>
          <w:tab w:val="left" w:pos="567"/>
        </w:tabs>
        <w:ind w:firstLine="567"/>
        <w:rPr>
          <w:rFonts w:eastAsia="Calibri"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>Информация о контрольном мероприятии направлена в адрес Губернатора Калужской области.</w:t>
      </w:r>
      <w:r w:rsidR="001620EF">
        <w:rPr>
          <w:rFonts w:eastAsia="Times New Roman" w:cs="Times New Roman"/>
          <w:szCs w:val="26"/>
          <w:lang w:eastAsia="ru-RU"/>
        </w:rPr>
        <w:t xml:space="preserve"> Отчет о результатах параллельного контрольного мероприятия направлен В Счетную палату Калужской области.</w:t>
      </w:r>
    </w:p>
    <w:sectPr w:rsidR="0098188A" w:rsidRPr="009818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EF" w:rsidRDefault="001620EF" w:rsidP="001620EF">
      <w:r>
        <w:separator/>
      </w:r>
    </w:p>
  </w:endnote>
  <w:endnote w:type="continuationSeparator" w:id="0">
    <w:p w:rsidR="001620EF" w:rsidRDefault="001620EF" w:rsidP="0016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496728"/>
      <w:docPartObj>
        <w:docPartGallery w:val="Page Numbers (Bottom of Page)"/>
        <w:docPartUnique/>
      </w:docPartObj>
    </w:sdtPr>
    <w:sdtEndPr/>
    <w:sdtContent>
      <w:p w:rsidR="001620EF" w:rsidRDefault="001620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DC4">
          <w:rPr>
            <w:noProof/>
          </w:rPr>
          <w:t>1</w:t>
        </w:r>
        <w:r>
          <w:fldChar w:fldCharType="end"/>
        </w:r>
      </w:p>
    </w:sdtContent>
  </w:sdt>
  <w:p w:rsidR="001620EF" w:rsidRDefault="001620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EF" w:rsidRDefault="001620EF" w:rsidP="001620EF">
      <w:r>
        <w:separator/>
      </w:r>
    </w:p>
  </w:footnote>
  <w:footnote w:type="continuationSeparator" w:id="0">
    <w:p w:rsidR="001620EF" w:rsidRDefault="001620EF" w:rsidP="0016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A"/>
    <w:rsid w:val="00032CCF"/>
    <w:rsid w:val="001620EF"/>
    <w:rsid w:val="001C33D3"/>
    <w:rsid w:val="0024729D"/>
    <w:rsid w:val="003D7646"/>
    <w:rsid w:val="004A3780"/>
    <w:rsid w:val="004D7E32"/>
    <w:rsid w:val="0057536D"/>
    <w:rsid w:val="005C551A"/>
    <w:rsid w:val="00850FBA"/>
    <w:rsid w:val="0098188A"/>
    <w:rsid w:val="00996E67"/>
    <w:rsid w:val="009D0F53"/>
    <w:rsid w:val="00A2568C"/>
    <w:rsid w:val="00A26CD6"/>
    <w:rsid w:val="00AD087A"/>
    <w:rsid w:val="00C31DC4"/>
    <w:rsid w:val="00D619F7"/>
    <w:rsid w:val="00DE6A70"/>
    <w:rsid w:val="00EC2B0A"/>
    <w:rsid w:val="00F5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C6645-23CD-416E-8767-0C33FDD4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8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9D0F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2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20EF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16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20E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dy.egisz.rosminzdra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vid.egisz.rosminzdra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.egisz.rosminzdra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2020-06-02T06:43:00Z</dcterms:created>
  <dcterms:modified xsi:type="dcterms:W3CDTF">2020-10-30T06:31:00Z</dcterms:modified>
</cp:coreProperties>
</file>