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6C" w:rsidRPr="003A4CBB" w:rsidRDefault="00A82C6C" w:rsidP="00A82C6C">
      <w:pPr>
        <w:rPr>
          <w:b/>
          <w:sz w:val="30"/>
          <w:szCs w:val="30"/>
        </w:rPr>
      </w:pPr>
      <w:r w:rsidRPr="003A4CBB">
        <w:rPr>
          <w:b/>
          <w:sz w:val="30"/>
          <w:szCs w:val="30"/>
        </w:rPr>
        <w:t>Информация</w:t>
      </w:r>
    </w:p>
    <w:p w:rsidR="00DF1EB1" w:rsidRPr="00BD6239" w:rsidRDefault="00A82C6C" w:rsidP="00692C13">
      <w:pPr>
        <w:ind w:firstLine="567"/>
      </w:pPr>
      <w:r w:rsidRPr="00D70174">
        <w:rPr>
          <w:b/>
        </w:rPr>
        <w:t>по резул</w:t>
      </w:r>
      <w:r w:rsidR="00403699">
        <w:rPr>
          <w:b/>
        </w:rPr>
        <w:t>ьтатам контрольного мероприятия</w:t>
      </w:r>
      <w:r w:rsidR="00245AF0">
        <w:t xml:space="preserve"> </w:t>
      </w:r>
      <w:r w:rsidR="00245AF0" w:rsidRPr="00245AF0">
        <w:rPr>
          <w:b/>
        </w:rPr>
        <w:t>«Контроль результатов реализации ведомственной целевой программы «Развитие материально-технической базы детских поликлинических отделений медицинских организаций» за 2018 год 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мероприятия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- региональный проект «Развитие детского здравоохранения, включая создание современной инфраструктуры оказания медицинской помощи детям») за 2019 год»</w:t>
      </w:r>
    </w:p>
    <w:p w:rsidR="005477FF" w:rsidRDefault="005477FF" w:rsidP="00A82C6C">
      <w:pPr>
        <w:tabs>
          <w:tab w:val="left" w:pos="276"/>
          <w:tab w:val="center" w:pos="4677"/>
        </w:tabs>
        <w:ind w:firstLine="567"/>
        <w:jc w:val="both"/>
      </w:pPr>
    </w:p>
    <w:p w:rsidR="00A82C6C" w:rsidRDefault="00FE4696" w:rsidP="00A82C6C">
      <w:pPr>
        <w:tabs>
          <w:tab w:val="left" w:pos="276"/>
          <w:tab w:val="center" w:pos="4677"/>
        </w:tabs>
        <w:ind w:firstLine="567"/>
        <w:jc w:val="both"/>
        <w:rPr>
          <w:color w:val="000000"/>
        </w:rPr>
      </w:pPr>
      <w:r>
        <w:t>П</w:t>
      </w:r>
      <w:r w:rsidR="00A82C6C" w:rsidRPr="00617446">
        <w:t>роверка проведена на основании Закона Калужской области от 28.10.</w:t>
      </w:r>
      <w:r w:rsidR="00A82C6C" w:rsidRPr="00617446">
        <w:rPr>
          <w:color w:val="000000"/>
        </w:rPr>
        <w:t xml:space="preserve">2011 </w:t>
      </w:r>
      <w:r w:rsidR="00A82C6C" w:rsidRPr="00617446">
        <w:rPr>
          <w:color w:val="000000"/>
        </w:rPr>
        <w:br/>
        <w:t>№ 193-ОЗ «О Контрольно-счётной палате Калужской области»,</w:t>
      </w:r>
      <w:r w:rsidR="00A82C6C">
        <w:rPr>
          <w:color w:val="000000"/>
        </w:rPr>
        <w:t xml:space="preserve"> пункта 1.</w:t>
      </w:r>
      <w:r w:rsidR="00245AF0">
        <w:rPr>
          <w:color w:val="000000"/>
        </w:rPr>
        <w:t>1</w:t>
      </w:r>
      <w:r w:rsidR="00A82C6C">
        <w:rPr>
          <w:color w:val="000000"/>
        </w:rPr>
        <w:t>.</w:t>
      </w:r>
      <w:r w:rsidR="00245AF0">
        <w:rPr>
          <w:color w:val="000000"/>
        </w:rPr>
        <w:t>3</w:t>
      </w:r>
      <w:r w:rsidR="00A82C6C">
        <w:rPr>
          <w:color w:val="000000"/>
        </w:rPr>
        <w:t xml:space="preserve"> плана работы </w:t>
      </w:r>
      <w:r w:rsidR="00EE1E4A">
        <w:rPr>
          <w:color w:val="000000"/>
        </w:rPr>
        <w:t>Контрольно-счетной палаты на 2020</w:t>
      </w:r>
      <w:r w:rsidR="00A82C6C">
        <w:rPr>
          <w:color w:val="000000"/>
        </w:rPr>
        <w:t xml:space="preserve"> год и распоряжения о проведении контрольного мероприятия от </w:t>
      </w:r>
      <w:r w:rsidR="00245AF0">
        <w:rPr>
          <w:color w:val="000000"/>
        </w:rPr>
        <w:t>05.02</w:t>
      </w:r>
      <w:r w:rsidR="00EE1E4A">
        <w:rPr>
          <w:color w:val="000000"/>
        </w:rPr>
        <w:t>.2020</w:t>
      </w:r>
      <w:r w:rsidR="00A82C6C">
        <w:rPr>
          <w:color w:val="000000"/>
        </w:rPr>
        <w:t xml:space="preserve"> № </w:t>
      </w:r>
      <w:r w:rsidR="00245AF0">
        <w:rPr>
          <w:color w:val="000000"/>
        </w:rPr>
        <w:t>7</w:t>
      </w:r>
      <w:r w:rsidR="00A82C6C">
        <w:rPr>
          <w:color w:val="000000"/>
        </w:rPr>
        <w:t>-П</w:t>
      </w:r>
      <w:r w:rsidR="00512DE3">
        <w:rPr>
          <w:color w:val="000000"/>
        </w:rPr>
        <w:t>.</w:t>
      </w:r>
    </w:p>
    <w:p w:rsidR="00377267" w:rsidRDefault="00377267" w:rsidP="00377267">
      <w:pPr>
        <w:tabs>
          <w:tab w:val="left" w:pos="567"/>
        </w:tabs>
        <w:ind w:firstLine="567"/>
        <w:jc w:val="both"/>
      </w:pPr>
      <w:r>
        <w:t>По итогам проведения контрольного мероприятия выявлено следующее.</w:t>
      </w:r>
    </w:p>
    <w:p w:rsidR="00245AF0" w:rsidRDefault="00245AF0" w:rsidP="00245AF0">
      <w:pPr>
        <w:pStyle w:val="a3"/>
        <w:numPr>
          <w:ilvl w:val="0"/>
          <w:numId w:val="5"/>
        </w:numPr>
        <w:ind w:left="-142" w:firstLine="709"/>
        <w:jc w:val="both"/>
      </w:pPr>
      <w:r w:rsidRPr="00513A42">
        <w:t xml:space="preserve">Приказом министерства здравоохранения Калужской области от </w:t>
      </w:r>
      <w:r>
        <w:t xml:space="preserve">04.07.2018 </w:t>
      </w:r>
      <w:r w:rsidRPr="00513A42">
        <w:t xml:space="preserve">№ 625 утверждена ведомственная целевая программа «Развитие материально-технической базы детских поликлинических отделений медицинских организаций» (далее – Ведомственная программа). </w:t>
      </w:r>
    </w:p>
    <w:p w:rsidR="00245AF0" w:rsidRPr="00D21353" w:rsidRDefault="00245AF0" w:rsidP="00245AF0">
      <w:pPr>
        <w:pStyle w:val="a3"/>
        <w:ind w:left="-142" w:firstLine="709"/>
        <w:jc w:val="both"/>
      </w:pPr>
      <w:r w:rsidRPr="00D21353">
        <w:rPr>
          <w:b/>
        </w:rPr>
        <w:t xml:space="preserve">Целью </w:t>
      </w:r>
      <w:r w:rsidRPr="00D21353">
        <w:t>Ведомственной</w:t>
      </w:r>
      <w:r w:rsidRPr="00D21353">
        <w:rPr>
          <w:b/>
        </w:rPr>
        <w:t xml:space="preserve"> </w:t>
      </w:r>
      <w:r w:rsidRPr="00D21353">
        <w:t>программы является повышение доступности и качества первичной медико-санитарной помощи детям в Калужской области в результате:</w:t>
      </w:r>
    </w:p>
    <w:p w:rsidR="00245AF0" w:rsidRPr="00D21353" w:rsidRDefault="00245AF0" w:rsidP="00245AF0">
      <w:pPr>
        <w:ind w:firstLine="567"/>
        <w:jc w:val="both"/>
      </w:pPr>
      <w:r w:rsidRPr="00D21353">
        <w:t>- увеличения доли детских поликлинических отделений медицинских организаций, дооснащенных медицинскими изделиями с целью приведения их в соответствие с требованиями Приказа Министерства здравоохранения Российской Федерации от 07.03.2018 № 92н «Об утверждении положения об оказания первичной медико-санитарной помощи детям» (далее - приказ № 92н) в 2018 году - 5,0%; в 2019 году – 20,0 %; в 2020 году – 95,0%;</w:t>
      </w:r>
    </w:p>
    <w:p w:rsidR="00245AF0" w:rsidRPr="00D21353" w:rsidRDefault="00245AF0" w:rsidP="00245AF0">
      <w:pPr>
        <w:ind w:firstLine="567"/>
        <w:jc w:val="both"/>
      </w:pPr>
      <w:r w:rsidRPr="00D21353">
        <w:t>- увеличения доли посещений с профилактической и иными целями детьми в возрасте 0 - 17 лет: в 2018 году - до 42,5%; в 2019 году – до 43,1%; в 2020 году – до 43,5%;</w:t>
      </w:r>
    </w:p>
    <w:p w:rsidR="00245AF0" w:rsidRPr="00D21353" w:rsidRDefault="00245AF0" w:rsidP="00245AF0">
      <w:pPr>
        <w:ind w:firstLine="567"/>
        <w:jc w:val="both"/>
      </w:pPr>
      <w:r w:rsidRPr="00D21353">
        <w:t>- увеличения доли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условиях: в 2018 году - до 2,65 %; в 2019 году – до 2,7 %; в 2020 году – до 2,75 %;</w:t>
      </w:r>
    </w:p>
    <w:p w:rsidR="00245AF0" w:rsidRDefault="00245AF0" w:rsidP="00245AF0">
      <w:pPr>
        <w:ind w:firstLine="567"/>
        <w:jc w:val="both"/>
      </w:pPr>
      <w:r w:rsidRPr="00D21353">
        <w:t>- увеличения доли детских поликлинических отделений медицинских организаций, реализовавших организационно-планировочные решения внутренних пространств, обеспечивающих комфортность пребывания детей: в 2018 году - 5,0%; в 2019 году – 20,0 %; в 2020 году – 95,0 %.</w:t>
      </w:r>
    </w:p>
    <w:p w:rsidR="00245AF0" w:rsidRPr="00D21353" w:rsidRDefault="00245AF0" w:rsidP="00245AF0">
      <w:pPr>
        <w:ind w:firstLine="567"/>
        <w:jc w:val="both"/>
        <w:rPr>
          <w:b/>
        </w:rPr>
      </w:pPr>
      <w:r w:rsidRPr="00D21353">
        <w:t xml:space="preserve">Для достижения поставленных целей предполагается решение </w:t>
      </w:r>
      <w:r w:rsidRPr="00D21353">
        <w:rPr>
          <w:b/>
        </w:rPr>
        <w:t>следующих задач:</w:t>
      </w:r>
    </w:p>
    <w:p w:rsidR="00245AF0" w:rsidRPr="00D21353" w:rsidRDefault="00245AF0" w:rsidP="00245AF0">
      <w:pPr>
        <w:ind w:firstLine="567"/>
        <w:jc w:val="both"/>
      </w:pPr>
      <w:r w:rsidRPr="00D21353">
        <w:t xml:space="preserve">- дооснащение детских поликлинических отделений медицинских организаций, подведомственных министерству здравоохранения Калужской области, </w:t>
      </w:r>
      <w:r w:rsidRPr="00D21353">
        <w:lastRenderedPageBreak/>
        <w:t>медицинскими изделиями с целью приведения их в соответствие с требованиями приказа № 92н;</w:t>
      </w:r>
    </w:p>
    <w:p w:rsidR="00245AF0" w:rsidRPr="00D21353" w:rsidRDefault="00245AF0" w:rsidP="00245AF0">
      <w:pPr>
        <w:ind w:firstLine="567"/>
        <w:jc w:val="both"/>
      </w:pPr>
      <w:r w:rsidRPr="00D21353">
        <w:t>- создание комфортных условий пребывания детей и родителей в детских поликлинических отделениях медицинских организаций;</w:t>
      </w:r>
    </w:p>
    <w:p w:rsidR="00245AF0" w:rsidRPr="00D21353" w:rsidRDefault="00245AF0" w:rsidP="00245AF0">
      <w:pPr>
        <w:ind w:firstLine="567"/>
        <w:jc w:val="both"/>
      </w:pPr>
      <w:r w:rsidRPr="00D21353">
        <w:t xml:space="preserve">- развитие профилактической направленности педиатрической службы (закупка медицинских изделий для диагностики позволит более качественно выявлять ранние признаки и предвестники патологических процессов и проводить профилактику утяжеления и </w:t>
      </w:r>
      <w:proofErr w:type="spellStart"/>
      <w:r w:rsidRPr="00D21353">
        <w:t>хронизации</w:t>
      </w:r>
      <w:proofErr w:type="spellEnd"/>
      <w:r w:rsidRPr="00D21353">
        <w:t xml:space="preserve"> заболеваний);</w:t>
      </w:r>
    </w:p>
    <w:p w:rsidR="00245AF0" w:rsidRPr="00D21353" w:rsidRDefault="00245AF0" w:rsidP="00245AF0">
      <w:pPr>
        <w:ind w:firstLine="567"/>
        <w:jc w:val="both"/>
      </w:pPr>
      <w:r w:rsidRPr="00D21353">
        <w:t xml:space="preserve">- внедрение </w:t>
      </w:r>
      <w:proofErr w:type="spellStart"/>
      <w:r w:rsidRPr="00D21353">
        <w:t>стационарозамещающих</w:t>
      </w:r>
      <w:proofErr w:type="spellEnd"/>
      <w:r w:rsidRPr="00D21353">
        <w:t xml:space="preserve"> технологий в амбулаторном звене (закупка медицинских изделий, предназначенных для лечения и реабилитации, позволит увеличить возможности использования </w:t>
      </w:r>
      <w:proofErr w:type="spellStart"/>
      <w:r w:rsidRPr="00D21353">
        <w:t>стационарозамещающих</w:t>
      </w:r>
      <w:proofErr w:type="spellEnd"/>
      <w:r w:rsidRPr="00D21353">
        <w:t xml:space="preserve"> технологий). </w:t>
      </w:r>
    </w:p>
    <w:p w:rsidR="00245AF0" w:rsidRPr="00255932" w:rsidRDefault="006919E1" w:rsidP="00245AF0">
      <w:pPr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В</w:t>
      </w:r>
      <w:r w:rsidR="00245AF0" w:rsidRPr="00255932">
        <w:rPr>
          <w:b/>
          <w:bCs/>
        </w:rPr>
        <w:t xml:space="preserve"> 2018</w:t>
      </w:r>
      <w:r w:rsidR="00245AF0">
        <w:rPr>
          <w:b/>
          <w:bCs/>
        </w:rPr>
        <w:t xml:space="preserve"> году</w:t>
      </w:r>
      <w:r w:rsidR="00245AF0" w:rsidRPr="00255932">
        <w:rPr>
          <w:b/>
          <w:bCs/>
        </w:rPr>
        <w:t xml:space="preserve"> основную долю средств (69 %), направленных на реализацию мероприятия </w:t>
      </w:r>
      <w:r w:rsidR="00245AF0" w:rsidRPr="00255932">
        <w:rPr>
          <w:b/>
        </w:rPr>
        <w:t xml:space="preserve">«Развитие материально-технической базы детских поликлинических отделений медицинских организаций», </w:t>
      </w:r>
      <w:r w:rsidR="00245AF0" w:rsidRPr="00255932">
        <w:rPr>
          <w:b/>
          <w:bCs/>
        </w:rPr>
        <w:t>составили средства федерального бюджета.</w:t>
      </w:r>
    </w:p>
    <w:p w:rsidR="00245AF0" w:rsidRDefault="00245AF0" w:rsidP="00245AF0">
      <w:pPr>
        <w:pStyle w:val="a3"/>
        <w:numPr>
          <w:ilvl w:val="0"/>
          <w:numId w:val="5"/>
        </w:numPr>
        <w:tabs>
          <w:tab w:val="left" w:pos="1134"/>
        </w:tabs>
        <w:ind w:left="0" w:firstLine="567"/>
        <w:jc w:val="both"/>
      </w:pPr>
      <w:r w:rsidRPr="00D21353">
        <w:t>Постановлением</w:t>
      </w:r>
      <w:r w:rsidRPr="00513A42">
        <w:t xml:space="preserve"> Правительства Калужской области от 31.01.2019 № 44 утверждена государственная программа Калужской области «Развитие здравоохранения в Калужской области», включающая в себя подпрограмму «Профилактика заболеваний и формирование здорового образа жизни. Развитие первичной медико-санитарной помощи» (далее – Подпрограмма). Указанной Подпрограммой предусмотрено мероприятие «Развитие материально-технической базы детских поликлинических отделений медицинских организаций, оказывающих первичную медико-санитарную помощь».</w:t>
      </w:r>
    </w:p>
    <w:p w:rsidR="00245AF0" w:rsidRPr="003D1FEB" w:rsidRDefault="00245AF0" w:rsidP="00245AF0">
      <w:pPr>
        <w:pStyle w:val="a3"/>
        <w:autoSpaceDE w:val="0"/>
        <w:autoSpaceDN w:val="0"/>
        <w:adjustRightInd w:val="0"/>
        <w:ind w:left="0" w:firstLine="567"/>
        <w:jc w:val="both"/>
      </w:pPr>
      <w:r w:rsidRPr="003D1FEB">
        <w:rPr>
          <w:b/>
        </w:rPr>
        <w:t>Целью Подпрограммы</w:t>
      </w:r>
      <w:r w:rsidRPr="003D1FEB">
        <w:t xml:space="preserve"> является обеспечение приоритета развития первичной медико-санитарной помощи и профилактики в сфере охраны здоровья населения, в том числе детей.</w:t>
      </w:r>
    </w:p>
    <w:p w:rsidR="00245AF0" w:rsidRPr="00BE26A4" w:rsidRDefault="00245AF0" w:rsidP="00245AF0">
      <w:pPr>
        <w:autoSpaceDE w:val="0"/>
        <w:autoSpaceDN w:val="0"/>
        <w:adjustRightInd w:val="0"/>
        <w:ind w:firstLine="567"/>
        <w:jc w:val="both"/>
      </w:pPr>
      <w:r w:rsidRPr="003D1FEB">
        <w:rPr>
          <w:b/>
        </w:rPr>
        <w:t>Подпрограммой у</w:t>
      </w:r>
      <w:r w:rsidRPr="00BE26A4">
        <w:t xml:space="preserve">тверждены 30 целевых показателей, </w:t>
      </w:r>
      <w:r w:rsidRPr="003D1FEB">
        <w:rPr>
          <w:b/>
        </w:rPr>
        <w:t>4 показателя</w:t>
      </w:r>
      <w:r w:rsidRPr="00BE26A4">
        <w:t xml:space="preserve"> из которых аналогичны показателям Ведомственной программы.</w:t>
      </w:r>
    </w:p>
    <w:p w:rsidR="00245AF0" w:rsidRPr="00BE26A4" w:rsidRDefault="00245AF0" w:rsidP="00245AF0">
      <w:pPr>
        <w:autoSpaceDE w:val="0"/>
        <w:autoSpaceDN w:val="0"/>
        <w:adjustRightInd w:val="0"/>
        <w:ind w:firstLine="567"/>
        <w:jc w:val="both"/>
      </w:pPr>
      <w:r w:rsidRPr="00BE26A4">
        <w:rPr>
          <w:b/>
        </w:rPr>
        <w:t xml:space="preserve">При этом основные показатели «Доля детских поликлинических отделений медицинских организаций, дооснащенных медицинскими изделиями </w:t>
      </w:r>
      <w:r w:rsidRPr="00BE26A4">
        <w:t>с целью приведения их в соответствие с требованиями Приказа Министерства здравоохранения Российской Федерации от 07.03.2018 № 92н «Об утверждении положения об оказания первичной медико-санитарной помощи детям»</w:t>
      </w:r>
      <w:r w:rsidRPr="00BE26A4">
        <w:rPr>
          <w:b/>
        </w:rPr>
        <w:t xml:space="preserve"> и «Доля детских поликлинических отделений медицинских организаций, реализовавших организационно-планировочные решения внутренних пространств</w:t>
      </w:r>
      <w:r w:rsidRPr="00BE26A4">
        <w:t>, обеспечивающих комфортность пребывания детей»</w:t>
      </w:r>
      <w:r w:rsidRPr="00BE26A4">
        <w:rPr>
          <w:b/>
        </w:rPr>
        <w:t xml:space="preserve"> в Подпрограмме отсутствуют</w:t>
      </w:r>
      <w:r w:rsidRPr="00BE26A4">
        <w:t xml:space="preserve">. Указанные показатели отражены в региональном проекте «Развитие детского здравоохранения, включая создание современной инфраструктуры оказания медицинской помощи детям Калужской области» в виде </w:t>
      </w:r>
      <w:r w:rsidRPr="00BE26A4">
        <w:rPr>
          <w:bCs/>
        </w:rPr>
        <w:t>достижения результата</w:t>
      </w:r>
      <w:r w:rsidRPr="00BE26A4">
        <w:t xml:space="preserve">. </w:t>
      </w:r>
    </w:p>
    <w:p w:rsidR="00245AF0" w:rsidRPr="00255932" w:rsidRDefault="006919E1" w:rsidP="00245AF0">
      <w:pPr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В</w:t>
      </w:r>
      <w:r w:rsidR="00245AF0">
        <w:rPr>
          <w:b/>
          <w:bCs/>
        </w:rPr>
        <w:t xml:space="preserve"> 2019 году основную долю средств (57,3</w:t>
      </w:r>
      <w:r w:rsidR="00245AF0" w:rsidRPr="00255932">
        <w:rPr>
          <w:b/>
          <w:bCs/>
        </w:rPr>
        <w:t xml:space="preserve"> %), направленных на реализацию мероприятия </w:t>
      </w:r>
      <w:r w:rsidR="00245AF0" w:rsidRPr="00D32CA9">
        <w:rPr>
          <w:b/>
        </w:rPr>
        <w:t>«</w:t>
      </w:r>
      <w:r w:rsidR="00245AF0" w:rsidRPr="00D32CA9">
        <w:rPr>
          <w:b/>
          <w:bCs/>
        </w:rPr>
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</w:r>
      <w:r w:rsidR="00245AF0" w:rsidRPr="00D32CA9">
        <w:rPr>
          <w:b/>
        </w:rPr>
        <w:t>»,</w:t>
      </w:r>
      <w:r w:rsidR="00245AF0" w:rsidRPr="00255932">
        <w:rPr>
          <w:b/>
        </w:rPr>
        <w:t xml:space="preserve"> </w:t>
      </w:r>
      <w:r w:rsidR="00245AF0" w:rsidRPr="00255932">
        <w:rPr>
          <w:b/>
          <w:bCs/>
        </w:rPr>
        <w:t>составили средства федерального бюджета.</w:t>
      </w:r>
    </w:p>
    <w:p w:rsidR="00245AF0" w:rsidRPr="00255932" w:rsidRDefault="00245AF0" w:rsidP="006919E1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3. </w:t>
      </w:r>
      <w:r w:rsidRPr="00255932">
        <w:rPr>
          <w:bCs/>
        </w:rPr>
        <w:t xml:space="preserve">В реализации мероприятий </w:t>
      </w:r>
      <w:r w:rsidRPr="00255932">
        <w:t xml:space="preserve">«Развитие материально-технической базы детских поликлинических отделений медицинских организаций» Ведомственной </w:t>
      </w:r>
      <w:r w:rsidRPr="00255932">
        <w:rPr>
          <w:bCs/>
        </w:rPr>
        <w:lastRenderedPageBreak/>
        <w:t>программы в 2018 году и «Развитие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помощь» Под</w:t>
      </w:r>
      <w:r w:rsidR="006919E1">
        <w:rPr>
          <w:bCs/>
        </w:rPr>
        <w:t xml:space="preserve">программы в 2019 году участвуют </w:t>
      </w:r>
      <w:r w:rsidRPr="00255932">
        <w:rPr>
          <w:bCs/>
        </w:rPr>
        <w:t>15 поликлинических отделений</w:t>
      </w:r>
      <w:r w:rsidRPr="00255932">
        <w:t xml:space="preserve"> и 1 консультативно -диагностический центр</w:t>
      </w:r>
      <w:r w:rsidR="006919E1">
        <w:rPr>
          <w:bCs/>
        </w:rPr>
        <w:t>.</w:t>
      </w:r>
      <w:r w:rsidRPr="00255932">
        <w:rPr>
          <w:bCs/>
        </w:rPr>
        <w:t xml:space="preserve"> </w:t>
      </w:r>
    </w:p>
    <w:p w:rsidR="00245AF0" w:rsidRPr="008C39B9" w:rsidRDefault="00245AF0" w:rsidP="00245AF0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01B">
        <w:rPr>
          <w:rFonts w:ascii="Times New Roman" w:hAnsi="Times New Roman" w:cs="Times New Roman"/>
          <w:sz w:val="26"/>
          <w:szCs w:val="26"/>
        </w:rPr>
        <w:t xml:space="preserve">4. </w:t>
      </w:r>
      <w:r w:rsidRPr="008C39B9">
        <w:rPr>
          <w:rFonts w:ascii="Times New Roman" w:hAnsi="Times New Roman" w:cs="Times New Roman"/>
          <w:b/>
          <w:sz w:val="26"/>
          <w:szCs w:val="26"/>
        </w:rPr>
        <w:t>Из шести целевых показателей в 2018 году не выполнен один - «Младенческая смертность», остальные пять показателей выполнены (перевыполнены).</w:t>
      </w:r>
    </w:p>
    <w:p w:rsidR="00245AF0" w:rsidRPr="00CA02C9" w:rsidRDefault="00245AF0" w:rsidP="006919E1">
      <w:pPr>
        <w:autoSpaceDE w:val="0"/>
        <w:autoSpaceDN w:val="0"/>
        <w:adjustRightInd w:val="0"/>
        <w:ind w:firstLine="425"/>
        <w:jc w:val="both"/>
        <w:rPr>
          <w:bCs/>
        </w:rPr>
      </w:pPr>
      <w:r w:rsidRPr="008C39B9">
        <w:rPr>
          <w:b/>
          <w:bCs/>
        </w:rPr>
        <w:t>Установленные целевые показатели в 2019</w:t>
      </w:r>
      <w:r>
        <w:rPr>
          <w:b/>
          <w:bCs/>
        </w:rPr>
        <w:t xml:space="preserve"> году выполнены (перевыполнены), </w:t>
      </w:r>
    </w:p>
    <w:p w:rsidR="00245AF0" w:rsidRPr="00F5101B" w:rsidRDefault="00245AF0" w:rsidP="00245AF0">
      <w:pPr>
        <w:pStyle w:val="a3"/>
        <w:ind w:left="0" w:firstLine="425"/>
        <w:jc w:val="both"/>
        <w:rPr>
          <w:bCs/>
        </w:rPr>
      </w:pPr>
      <w:r w:rsidRPr="00F5101B">
        <w:t>5. Региональным проектом</w:t>
      </w:r>
      <w:r w:rsidRPr="00F5101B">
        <w:rPr>
          <w:bCs/>
        </w:rPr>
        <w:t xml:space="preserve"> </w:t>
      </w:r>
      <w:r w:rsidRPr="00F5101B">
        <w:t>«Развитие детского здравоохранения, включая создание современной инфраструктуры оказания медицинской помощи детям</w:t>
      </w:r>
      <w:r w:rsidRPr="00F5101B">
        <w:rPr>
          <w:b/>
        </w:rPr>
        <w:t>»</w:t>
      </w:r>
      <w:r w:rsidRPr="00F5101B">
        <w:t xml:space="preserve"> </w:t>
      </w:r>
      <w:r w:rsidRPr="00F5101B">
        <w:rPr>
          <w:bCs/>
        </w:rPr>
        <w:t xml:space="preserve">в 2019 году предусмотрено достижение результата – </w:t>
      </w:r>
      <w:r w:rsidRPr="00F5101B">
        <w:rPr>
          <w:b/>
          <w:bCs/>
        </w:rPr>
        <w:t>20%</w:t>
      </w:r>
      <w:r w:rsidRPr="00F5101B">
        <w:rPr>
          <w:bCs/>
        </w:rPr>
        <w:t xml:space="preserve"> д</w:t>
      </w:r>
      <w:r w:rsidRPr="00F5101B">
        <w:t xml:space="preserve">етских поликлиник/детских поликлинических отделений медицинских организаций, подведомственных министерству здравоохранения Калужской области, </w:t>
      </w:r>
      <w:r w:rsidRPr="00CA02C9">
        <w:rPr>
          <w:b/>
        </w:rPr>
        <w:t xml:space="preserve">дооснащенных медицинскими изделиями и реализующих организационно-планировочные решения внутренних пространств, обеспечивающих комфортность пребывания детей в соответствии с требованиями </w:t>
      </w:r>
      <w:hyperlink r:id="rId8" w:history="1">
        <w:r w:rsidRPr="00CA02C9">
          <w:rPr>
            <w:b/>
          </w:rPr>
          <w:t>приказа</w:t>
        </w:r>
      </w:hyperlink>
      <w:r w:rsidRPr="00CA02C9">
        <w:rPr>
          <w:b/>
        </w:rPr>
        <w:t xml:space="preserve"> Минздрава №92н</w:t>
      </w:r>
      <w:r w:rsidRPr="00CA02C9">
        <w:rPr>
          <w:b/>
          <w:bCs/>
        </w:rPr>
        <w:t xml:space="preserve">, </w:t>
      </w:r>
      <w:r w:rsidRPr="00F5101B">
        <w:rPr>
          <w:bCs/>
        </w:rPr>
        <w:t>что является одним из условий предоставления субсидии из федерального бюджета в соответствии с соглашением от 10.02.2019 № 056-08-2019-510, заключенным между Министерством здравоохранения РФ и Правительством Калужской области.</w:t>
      </w:r>
    </w:p>
    <w:p w:rsidR="00245AF0" w:rsidRDefault="00245AF0" w:rsidP="00245AF0">
      <w:pPr>
        <w:pStyle w:val="a3"/>
        <w:tabs>
          <w:tab w:val="left" w:pos="567"/>
        </w:tabs>
        <w:ind w:left="0" w:firstLine="540"/>
        <w:jc w:val="both"/>
      </w:pPr>
      <w:r w:rsidRPr="00F5101B">
        <w:t xml:space="preserve">На основании отчёта «О достижении значений результатов регионального проекта по состоянию на 01 января 2020» достижение заданного результата составило </w:t>
      </w:r>
      <w:r w:rsidRPr="00F5101B">
        <w:rPr>
          <w:b/>
        </w:rPr>
        <w:t>21%</w:t>
      </w:r>
      <w:r w:rsidRPr="00F5101B">
        <w:t>.</w:t>
      </w:r>
    </w:p>
    <w:p w:rsidR="00245AF0" w:rsidRDefault="006919E1" w:rsidP="00377267">
      <w:pPr>
        <w:tabs>
          <w:tab w:val="left" w:pos="567"/>
        </w:tabs>
        <w:ind w:firstLine="567"/>
        <w:jc w:val="both"/>
      </w:pPr>
      <w:r>
        <w:t>6. По результатам контрольного мероприятия установлены следующие нарушения действующего законодательства Российской Федерации и Калужской области.</w:t>
      </w:r>
    </w:p>
    <w:p w:rsidR="003D5DF9" w:rsidRPr="00E12805" w:rsidRDefault="00E12805" w:rsidP="003D5DF9">
      <w:pPr>
        <w:pStyle w:val="content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3D5DF9" w:rsidRPr="00035B0A">
        <w:rPr>
          <w:b/>
          <w:bCs/>
          <w:sz w:val="26"/>
          <w:szCs w:val="26"/>
        </w:rPr>
        <w:t xml:space="preserve">.1. </w:t>
      </w:r>
      <w:r w:rsidR="003D5DF9">
        <w:rPr>
          <w:b/>
          <w:bCs/>
          <w:sz w:val="26"/>
          <w:szCs w:val="26"/>
        </w:rPr>
        <w:t>Нецелевое использование</w:t>
      </w:r>
      <w:r w:rsidR="003D5DF9" w:rsidRPr="00035B0A">
        <w:rPr>
          <w:b/>
          <w:bCs/>
          <w:sz w:val="26"/>
          <w:szCs w:val="26"/>
        </w:rPr>
        <w:t xml:space="preserve"> бюджетных средств</w:t>
      </w:r>
      <w:r>
        <w:rPr>
          <w:b/>
          <w:bCs/>
          <w:sz w:val="26"/>
          <w:szCs w:val="26"/>
        </w:rPr>
        <w:t xml:space="preserve"> </w:t>
      </w:r>
      <w:r w:rsidRPr="00E12805">
        <w:rPr>
          <w:bCs/>
          <w:sz w:val="26"/>
          <w:szCs w:val="26"/>
        </w:rPr>
        <w:t>в части:</w:t>
      </w:r>
      <w:r w:rsidR="003D5DF9" w:rsidRPr="00E12805">
        <w:rPr>
          <w:bCs/>
          <w:sz w:val="26"/>
          <w:szCs w:val="26"/>
        </w:rPr>
        <w:t xml:space="preserve"> </w:t>
      </w:r>
    </w:p>
    <w:p w:rsidR="003D5DF9" w:rsidRDefault="003D5DF9" w:rsidP="003D5DF9">
      <w:pPr>
        <w:tabs>
          <w:tab w:val="left" w:pos="567"/>
        </w:tabs>
        <w:ind w:firstLine="540"/>
        <w:jc w:val="both"/>
        <w:rPr>
          <w:b/>
        </w:rPr>
      </w:pPr>
      <w:r w:rsidRPr="0024528B">
        <w:rPr>
          <w:bCs/>
        </w:rPr>
        <w:t xml:space="preserve">- </w:t>
      </w:r>
      <w:r w:rsidR="00E12805">
        <w:rPr>
          <w:rFonts w:eastAsia="Calibri"/>
        </w:rPr>
        <w:t xml:space="preserve">направления и </w:t>
      </w:r>
      <w:r w:rsidR="00E12805" w:rsidRPr="00652494">
        <w:rPr>
          <w:rFonts w:eastAsia="Calibri"/>
        </w:rPr>
        <w:t xml:space="preserve">использования </w:t>
      </w:r>
      <w:r w:rsidR="00E12805" w:rsidRPr="00E12805">
        <w:t>ГБУЗ КО «Детская городская больница»</w:t>
      </w:r>
      <w:r w:rsidR="00E12805" w:rsidRPr="00E12805">
        <w:rPr>
          <w:rFonts w:eastAsia="Calibri"/>
        </w:rPr>
        <w:t xml:space="preserve"> бюджетных средств </w:t>
      </w:r>
      <w:r w:rsidR="00E12805" w:rsidRPr="00E12805">
        <w:t xml:space="preserve">на оплату ремонтных работ (ремонт </w:t>
      </w:r>
      <w:r w:rsidR="00E12805" w:rsidRPr="00E12805">
        <w:rPr>
          <w:bCs/>
        </w:rPr>
        <w:t>кабинета организации медицинской помощи детям и подростам),</w:t>
      </w:r>
      <w:r w:rsidR="00E12805" w:rsidRPr="00E12805">
        <w:t xml:space="preserve"> не соответствующих целям, определенным при их предоставлении</w:t>
      </w:r>
      <w:r w:rsidR="00E12805">
        <w:t xml:space="preserve"> указанными</w:t>
      </w:r>
      <w:r w:rsidR="00E12805" w:rsidRPr="00E12805">
        <w:t xml:space="preserve"> нормативными правовыми актами</w:t>
      </w:r>
      <w:r w:rsidR="00E12805">
        <w:t xml:space="preserve"> </w:t>
      </w:r>
      <w:r w:rsidR="00E12805" w:rsidRPr="00E12805">
        <w:t>(статья</w:t>
      </w:r>
      <w:r w:rsidRPr="00E12805">
        <w:t xml:space="preserve"> 306.4 Бюджетного кодекса Российской Федерации, </w:t>
      </w:r>
      <w:r w:rsidR="00E12805" w:rsidRPr="00E12805">
        <w:t>пункт</w:t>
      </w:r>
      <w:r w:rsidRPr="00E12805">
        <w:t xml:space="preserve"> 4.8.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Калужской области «Развитие здравоохранения в Калужской области», утвержденной постановлением Правительства Калужской области от 30.01.2019 № 44 (далее -</w:t>
      </w:r>
      <w:r w:rsidRPr="00E12805">
        <w:rPr>
          <w:bCs/>
          <w:color w:val="000000"/>
        </w:rPr>
        <w:t xml:space="preserve"> пункт 4.8 Подпрограммы Постановления № 44)</w:t>
      </w:r>
      <w:r w:rsidRPr="00E12805">
        <w:t xml:space="preserve">,  </w:t>
      </w:r>
      <w:r w:rsidR="00E12805" w:rsidRPr="00E12805">
        <w:t>соглашение</w:t>
      </w:r>
      <w:r w:rsidRPr="00E12805">
        <w:t xml:space="preserve"> от 17.04.2019 № 156 «О предоставлении субсидии на иные цели из о</w:t>
      </w:r>
      <w:r w:rsidR="00E12805">
        <w:t>бластного бюджета», заключенное</w:t>
      </w:r>
      <w:r w:rsidRPr="00E12805">
        <w:t xml:space="preserve"> между министерством здравоохранения Калужской области и ГБУЗ КО «Детская городская больница»</w:t>
      </w:r>
      <w:r w:rsidR="00E12805" w:rsidRPr="00E12805">
        <w:rPr>
          <w:bCs/>
          <w:color w:val="000000"/>
        </w:rPr>
        <w:t>,</w:t>
      </w:r>
      <w:r w:rsidRPr="00E12805">
        <w:t xml:space="preserve"> «Правил</w:t>
      </w:r>
      <w:r w:rsidR="00E12805" w:rsidRPr="00E12805">
        <w:t>а</w:t>
      </w:r>
      <w:r w:rsidRPr="00E12805">
        <w:t xml:space="preserve">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Pr="00E12805">
        <w:t>софинансирования</w:t>
      </w:r>
      <w:proofErr w:type="spellEnd"/>
      <w:r w:rsidRPr="00E12805">
        <w:t xml:space="preserve"> расходных обязательств субъектов Российской Федерации, связанных с достижением результатов федерального проекта «Развитие детского здравоохранения, включая создание современной инфраструктуры оказания медицинской помощи детям», входящего в состав национального проекта «Здравоохранение», </w:t>
      </w:r>
      <w:r w:rsidRPr="00E12805">
        <w:rPr>
          <w:rFonts w:eastAsia="Calibri"/>
        </w:rPr>
        <w:t xml:space="preserve">посредством реализации мероприятий </w:t>
      </w:r>
      <w:r w:rsidRPr="00E12805">
        <w:rPr>
          <w:rFonts w:eastAsia="Calibri"/>
        </w:rPr>
        <w:lastRenderedPageBreak/>
        <w:t xml:space="preserve">по развитию материально-технической базы детских поликлиник и детских поликлинических отделений медицинских организаций, содержащихся в государственных программах субъектов Российской Федерации» к государственной программе Российской Федерации «Развитие здравоохранения», утвержденных постановлением Правительства Российской Федерации от 26.12.2017 № 1640 </w:t>
      </w:r>
      <w:r w:rsidRPr="008D396D">
        <w:rPr>
          <w:rFonts w:eastAsia="Calibri"/>
        </w:rPr>
        <w:t>«Об утверждении государственной программы Российской Федерации «Развитие здравоохранения» (далее – Правила предоставления субсидии</w:t>
      </w:r>
      <w:r>
        <w:rPr>
          <w:rFonts w:eastAsia="Calibri"/>
        </w:rPr>
        <w:t xml:space="preserve"> из федерального бюджета</w:t>
      </w:r>
      <w:r w:rsidR="00E12805">
        <w:rPr>
          <w:rFonts w:eastAsia="Calibri"/>
        </w:rPr>
        <w:t>))</w:t>
      </w:r>
      <w:r>
        <w:rPr>
          <w:b/>
        </w:rPr>
        <w:t>;</w:t>
      </w:r>
    </w:p>
    <w:p w:rsidR="003D5DF9" w:rsidRPr="00E12805" w:rsidRDefault="00E12805" w:rsidP="003D5DF9">
      <w:pPr>
        <w:ind w:firstLine="540"/>
        <w:jc w:val="both"/>
      </w:pPr>
      <w:r>
        <w:rPr>
          <w:b/>
        </w:rPr>
        <w:t xml:space="preserve">- </w:t>
      </w:r>
      <w:r>
        <w:rPr>
          <w:rFonts w:eastAsia="Calibri"/>
        </w:rPr>
        <w:t xml:space="preserve">направления и </w:t>
      </w:r>
      <w:r w:rsidRPr="00652494">
        <w:rPr>
          <w:rFonts w:eastAsia="Calibri"/>
        </w:rPr>
        <w:t xml:space="preserve">использования </w:t>
      </w:r>
      <w:r>
        <w:rPr>
          <w:rFonts w:eastAsia="Calibri"/>
        </w:rPr>
        <w:t xml:space="preserve"> </w:t>
      </w:r>
      <w:r w:rsidRPr="00E12805">
        <w:t xml:space="preserve">ГБУЗ КО «Центральная районная больница </w:t>
      </w:r>
      <w:proofErr w:type="spellStart"/>
      <w:r w:rsidRPr="00E12805">
        <w:t>Малоярославецкого</w:t>
      </w:r>
      <w:proofErr w:type="spellEnd"/>
      <w:r w:rsidRPr="00E12805">
        <w:t xml:space="preserve"> района» </w:t>
      </w:r>
      <w:r>
        <w:rPr>
          <w:rFonts w:eastAsia="Calibri"/>
        </w:rPr>
        <w:t xml:space="preserve">бюджетных средств </w:t>
      </w:r>
      <w:r w:rsidRPr="0024528B">
        <w:rPr>
          <w:b/>
        </w:rPr>
        <w:t xml:space="preserve"> </w:t>
      </w:r>
      <w:r w:rsidRPr="00E12805">
        <w:t>на оплату ремонтных работ (ремонт кабинета педиатра</w:t>
      </w:r>
      <w:r w:rsidRPr="00E12805">
        <w:rPr>
          <w:bCs/>
        </w:rPr>
        <w:t>),</w:t>
      </w:r>
      <w:r w:rsidRPr="00E12805">
        <w:t xml:space="preserve"> не соответствующих целям, определенным при их предоставлении указанными нормативными правовыми актами</w:t>
      </w:r>
      <w:r>
        <w:rPr>
          <w:b/>
        </w:rPr>
        <w:t xml:space="preserve"> </w:t>
      </w:r>
      <w:r w:rsidRPr="00E12805">
        <w:t>(статья</w:t>
      </w:r>
      <w:r w:rsidR="003D5DF9" w:rsidRPr="00E12805">
        <w:t xml:space="preserve"> 306.4 Бюджетного кодекса Российской Федерации, </w:t>
      </w:r>
      <w:r w:rsidRPr="00E12805">
        <w:t>пункт</w:t>
      </w:r>
      <w:r w:rsidR="003D5DF9" w:rsidRPr="00E12805">
        <w:t xml:space="preserve"> 4.8. Подпрограммы </w:t>
      </w:r>
      <w:r w:rsidR="003D5DF9" w:rsidRPr="00E12805">
        <w:rPr>
          <w:bCs/>
          <w:color w:val="000000"/>
        </w:rPr>
        <w:t>Постановления № 44</w:t>
      </w:r>
      <w:r w:rsidRPr="00E12805">
        <w:t>,  соглашение</w:t>
      </w:r>
      <w:r w:rsidR="003D5DF9" w:rsidRPr="00E12805">
        <w:t xml:space="preserve"> от 09.08.2019 № 256 «О предоставлении субсидии на иные цели из о</w:t>
      </w:r>
      <w:r w:rsidRPr="00E12805">
        <w:t>бластного бюджета», заключенное</w:t>
      </w:r>
      <w:r w:rsidR="003D5DF9" w:rsidRPr="00E12805">
        <w:t xml:space="preserve"> между министерством здравоохранения Калужской области и</w:t>
      </w:r>
      <w:r w:rsidR="003D5DF9" w:rsidRPr="00E12805">
        <w:rPr>
          <w:bCs/>
          <w:color w:val="000000"/>
        </w:rPr>
        <w:t xml:space="preserve"> </w:t>
      </w:r>
      <w:r w:rsidR="003D5DF9" w:rsidRPr="00E12805">
        <w:t xml:space="preserve">ГБУЗ КО «Центральная районная больница </w:t>
      </w:r>
      <w:proofErr w:type="spellStart"/>
      <w:r w:rsidR="003D5DF9" w:rsidRPr="00E12805">
        <w:t>Малоярославецкого</w:t>
      </w:r>
      <w:proofErr w:type="spellEnd"/>
      <w:r w:rsidR="003D5DF9" w:rsidRPr="00E12805">
        <w:t xml:space="preserve"> района», и Правил</w:t>
      </w:r>
      <w:r w:rsidRPr="00E12805">
        <w:t>а</w:t>
      </w:r>
      <w:r w:rsidR="003D5DF9" w:rsidRPr="00E12805">
        <w:t xml:space="preserve"> предоставления субсидий из федерального бюджета</w:t>
      </w:r>
      <w:r w:rsidRPr="00E12805">
        <w:t>)</w:t>
      </w:r>
      <w:r w:rsidR="003D5DF9" w:rsidRPr="00E12805">
        <w:t>;</w:t>
      </w:r>
    </w:p>
    <w:p w:rsidR="003D5DF9" w:rsidRPr="00C16574" w:rsidRDefault="003D5DF9" w:rsidP="003D5DF9">
      <w:pPr>
        <w:ind w:firstLine="540"/>
        <w:jc w:val="both"/>
      </w:pPr>
      <w:r>
        <w:rPr>
          <w:b/>
        </w:rPr>
        <w:t xml:space="preserve">- </w:t>
      </w:r>
      <w:bookmarkStart w:id="0" w:name="_GoBack"/>
      <w:bookmarkEnd w:id="0"/>
      <w:r w:rsidR="00E12805" w:rsidRPr="003D5DF9">
        <w:rPr>
          <w:rFonts w:eastAsia="Calibri"/>
        </w:rPr>
        <w:t xml:space="preserve">направления и </w:t>
      </w:r>
      <w:r w:rsidR="00E12805" w:rsidRPr="00E12805">
        <w:rPr>
          <w:rFonts w:eastAsia="Calibri"/>
        </w:rPr>
        <w:t xml:space="preserve">использования  </w:t>
      </w:r>
      <w:r w:rsidR="00E12805" w:rsidRPr="00E12805">
        <w:t>ГБУЗ КО «Центральная межрайонная больница № 6»</w:t>
      </w:r>
      <w:r w:rsidR="00E12805" w:rsidRPr="003D5DF9">
        <w:rPr>
          <w:b/>
        </w:rPr>
        <w:t xml:space="preserve"> </w:t>
      </w:r>
      <w:r w:rsidR="00E12805" w:rsidRPr="003D5DF9">
        <w:rPr>
          <w:rFonts w:eastAsia="Calibri"/>
        </w:rPr>
        <w:t xml:space="preserve">бюджетных средств </w:t>
      </w:r>
      <w:r w:rsidR="00E12805" w:rsidRPr="003D5DF9">
        <w:rPr>
          <w:b/>
        </w:rPr>
        <w:t xml:space="preserve"> </w:t>
      </w:r>
      <w:r w:rsidR="00E12805" w:rsidRPr="00E12805">
        <w:t>на оплату ремонтных работ (ремонт кабинетов педиатров в детской поликлинике, расположенной по адресу г. Медынь, ул. Митрофанова, 31</w:t>
      </w:r>
      <w:r w:rsidR="00E12805" w:rsidRPr="00E12805">
        <w:rPr>
          <w:bCs/>
        </w:rPr>
        <w:t>),</w:t>
      </w:r>
      <w:r w:rsidR="00E12805" w:rsidRPr="00E12805">
        <w:t xml:space="preserve"> не соответствующих целям, определенным при их предоставлении указанными нормативными правовыми актами</w:t>
      </w:r>
      <w:r w:rsidR="00E12805">
        <w:t xml:space="preserve"> </w:t>
      </w:r>
      <w:r w:rsidR="00E12805" w:rsidRPr="00C16574">
        <w:t>(</w:t>
      </w:r>
      <w:r w:rsidR="00C16574" w:rsidRPr="00C16574">
        <w:t>статья</w:t>
      </w:r>
      <w:r w:rsidRPr="00C16574">
        <w:t xml:space="preserve"> 306.4 Бюджетного кодекса Российской Федерации, </w:t>
      </w:r>
      <w:r w:rsidR="00C16574" w:rsidRPr="00C16574">
        <w:t>пункт</w:t>
      </w:r>
      <w:r w:rsidRPr="00C16574">
        <w:t xml:space="preserve"> 4.8. Подпрограммы </w:t>
      </w:r>
      <w:r w:rsidRPr="00C16574">
        <w:rPr>
          <w:bCs/>
          <w:color w:val="000000"/>
        </w:rPr>
        <w:t>Постановления № 44</w:t>
      </w:r>
      <w:r w:rsidR="00C16574" w:rsidRPr="00C16574">
        <w:t>,  соглашение</w:t>
      </w:r>
      <w:r w:rsidRPr="00C16574">
        <w:t xml:space="preserve"> от 11.07.2019 № 257 «О предоставлении субсидии на иные цели из о</w:t>
      </w:r>
      <w:r w:rsidR="00C16574" w:rsidRPr="00C16574">
        <w:t>бластного бюджета», заключенное</w:t>
      </w:r>
      <w:r w:rsidRPr="00C16574">
        <w:t xml:space="preserve"> между министерством здравоохранения Калужской области и</w:t>
      </w:r>
      <w:r w:rsidRPr="00C16574">
        <w:rPr>
          <w:bCs/>
          <w:color w:val="000000"/>
        </w:rPr>
        <w:t xml:space="preserve"> </w:t>
      </w:r>
      <w:r w:rsidRPr="00C16574">
        <w:t>ГБУЗ КО «Центральная межрайонная больница № 6», и Правил</w:t>
      </w:r>
      <w:r w:rsidR="00C16574" w:rsidRPr="00C16574">
        <w:t>а</w:t>
      </w:r>
      <w:r w:rsidRPr="00C16574">
        <w:t xml:space="preserve"> предоставления субсидий из федерального бюджета</w:t>
      </w:r>
      <w:r w:rsidR="00C16574" w:rsidRPr="00C16574">
        <w:rPr>
          <w:rFonts w:eastAsia="Calibri"/>
        </w:rPr>
        <w:t>).</w:t>
      </w:r>
    </w:p>
    <w:p w:rsidR="003D5DF9" w:rsidRPr="00C16574" w:rsidRDefault="003D5DF9" w:rsidP="003D5DF9">
      <w:pPr>
        <w:ind w:firstLine="567"/>
        <w:jc w:val="both"/>
      </w:pPr>
      <w:r w:rsidRPr="00C16574">
        <w:t>Б</w:t>
      </w:r>
      <w:r w:rsidR="00C16574" w:rsidRPr="00C16574">
        <w:t xml:space="preserve">юджетные средства </w:t>
      </w:r>
      <w:r w:rsidRPr="00C16574">
        <w:t>были использованы в рамках реализации Регионального проекта «Развитие детского здравоохранения, включая создание современной инфраструктуры оказания медицинской помощи детям».</w:t>
      </w:r>
    </w:p>
    <w:p w:rsidR="003D5DF9" w:rsidRPr="00C16574" w:rsidRDefault="003D5DF9" w:rsidP="003D5DF9">
      <w:pPr>
        <w:ind w:firstLine="540"/>
        <w:jc w:val="both"/>
      </w:pPr>
      <w:r w:rsidRPr="00C16574">
        <w:t>Использование бюджетных средств не по целевому назначению бюджетным учреждением влечет административную ответственность, предусмотренную статьёй 15.14 КоАП РФ.</w:t>
      </w:r>
    </w:p>
    <w:p w:rsidR="003D5DF9" w:rsidRPr="00C16574" w:rsidRDefault="00C16574" w:rsidP="003D5DF9">
      <w:pPr>
        <w:pStyle w:val="content"/>
        <w:tabs>
          <w:tab w:val="left" w:pos="993"/>
          <w:tab w:val="left" w:pos="1418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3D5DF9">
        <w:rPr>
          <w:b/>
          <w:sz w:val="26"/>
          <w:szCs w:val="26"/>
        </w:rPr>
        <w:t xml:space="preserve">.2.  </w:t>
      </w:r>
      <w:r w:rsidR="003D5DF9" w:rsidRPr="00112743">
        <w:rPr>
          <w:b/>
          <w:sz w:val="26"/>
          <w:szCs w:val="26"/>
        </w:rPr>
        <w:t xml:space="preserve">Незаконное использование бюджетных средств </w:t>
      </w:r>
      <w:r>
        <w:rPr>
          <w:sz w:val="26"/>
          <w:szCs w:val="26"/>
        </w:rPr>
        <w:t xml:space="preserve">в части </w:t>
      </w:r>
      <w:r w:rsidRPr="00112743">
        <w:rPr>
          <w:sz w:val="26"/>
          <w:szCs w:val="26"/>
        </w:rPr>
        <w:t xml:space="preserve">оплаты </w:t>
      </w:r>
      <w:r w:rsidRPr="00C16574">
        <w:rPr>
          <w:sz w:val="26"/>
          <w:szCs w:val="26"/>
        </w:rPr>
        <w:t xml:space="preserve">ГБУЗ КО «Детская городская больница» </w:t>
      </w:r>
      <w:r w:rsidRPr="00112743">
        <w:rPr>
          <w:sz w:val="26"/>
          <w:szCs w:val="26"/>
        </w:rPr>
        <w:t>невыполненных работ и оборудования</w:t>
      </w:r>
      <w:r>
        <w:rPr>
          <w:sz w:val="26"/>
          <w:szCs w:val="26"/>
        </w:rPr>
        <w:t>,</w:t>
      </w:r>
      <w:r w:rsidRPr="00112743">
        <w:rPr>
          <w:sz w:val="26"/>
          <w:szCs w:val="26"/>
        </w:rPr>
        <w:t xml:space="preserve"> которое не было установлено, но предусмотрено сметной документацией и актами о приёмке выполненных работ</w:t>
      </w:r>
      <w:r w:rsidRPr="00112743">
        <w:rPr>
          <w:b/>
          <w:sz w:val="26"/>
          <w:szCs w:val="26"/>
        </w:rPr>
        <w:t xml:space="preserve"> </w:t>
      </w:r>
      <w:r w:rsidRPr="00C16574">
        <w:rPr>
          <w:sz w:val="26"/>
          <w:szCs w:val="26"/>
        </w:rPr>
        <w:t>(статьи</w:t>
      </w:r>
      <w:r w:rsidR="003D5DF9" w:rsidRPr="00C16574">
        <w:rPr>
          <w:sz w:val="26"/>
          <w:szCs w:val="26"/>
        </w:rPr>
        <w:t xml:space="preserve"> 309 и 702 Гражданского кодекса Российск</w:t>
      </w:r>
      <w:r w:rsidRPr="00C16574">
        <w:rPr>
          <w:sz w:val="26"/>
          <w:szCs w:val="26"/>
        </w:rPr>
        <w:t>ой Федерации, статья</w:t>
      </w:r>
      <w:r w:rsidR="003D5DF9" w:rsidRPr="00C16574">
        <w:rPr>
          <w:sz w:val="26"/>
          <w:szCs w:val="26"/>
        </w:rPr>
        <w:t xml:space="preserve"> 9 Федерального закона от 06.12.2011 № 402-ФЗ «О бухгалтерском учете»</w:t>
      </w:r>
      <w:r w:rsidRPr="00C16574">
        <w:rPr>
          <w:sz w:val="26"/>
          <w:szCs w:val="26"/>
        </w:rPr>
        <w:t>)</w:t>
      </w:r>
      <w:r w:rsidR="003D5DF9" w:rsidRPr="00C16574">
        <w:rPr>
          <w:sz w:val="26"/>
          <w:szCs w:val="26"/>
        </w:rPr>
        <w:t>.</w:t>
      </w:r>
    </w:p>
    <w:p w:rsidR="003D5DF9" w:rsidRPr="00C16574" w:rsidRDefault="003D5DF9" w:rsidP="003D5DF9">
      <w:pPr>
        <w:ind w:firstLine="567"/>
        <w:jc w:val="both"/>
      </w:pPr>
      <w:r w:rsidRPr="00C16574">
        <w:t>Б</w:t>
      </w:r>
      <w:r w:rsidR="00C16574" w:rsidRPr="00C16574">
        <w:t xml:space="preserve">юджетные средства </w:t>
      </w:r>
      <w:r w:rsidRPr="00C16574">
        <w:t>были использованы в рамках реализации Регионального проекта «Развитие детского здравоохранения, включая создание современной инфраструктуры оказания медицинской помощи детям».</w:t>
      </w:r>
    </w:p>
    <w:p w:rsidR="00C16574" w:rsidRPr="007227CA" w:rsidRDefault="003D5DF9" w:rsidP="00C16574">
      <w:pPr>
        <w:pStyle w:val="a3"/>
        <w:numPr>
          <w:ilvl w:val="1"/>
          <w:numId w:val="7"/>
        </w:numPr>
        <w:overflowPunct w:val="0"/>
        <w:autoSpaceDE w:val="0"/>
        <w:autoSpaceDN w:val="0"/>
        <w:adjustRightInd w:val="0"/>
        <w:ind w:left="0" w:firstLine="502"/>
        <w:jc w:val="both"/>
        <w:textAlignment w:val="baseline"/>
        <w:rPr>
          <w:bCs/>
        </w:rPr>
      </w:pPr>
      <w:r w:rsidRPr="00C16574">
        <w:rPr>
          <w:b/>
        </w:rPr>
        <w:t xml:space="preserve">Нерезультативное использование бюджетных средств </w:t>
      </w:r>
      <w:r w:rsidRPr="00991514">
        <w:t>(несоблюдение принципа эффективности, определённого статьёй 34 Бюджетного кодекса Российской Федерации)</w:t>
      </w:r>
      <w:r w:rsidRPr="00C16574">
        <w:rPr>
          <w:b/>
        </w:rPr>
        <w:t xml:space="preserve"> </w:t>
      </w:r>
      <w:r w:rsidR="00C16574" w:rsidRPr="00C16574">
        <w:t>в части:</w:t>
      </w:r>
    </w:p>
    <w:p w:rsidR="007227CA" w:rsidRDefault="007227CA" w:rsidP="007227CA">
      <w:pPr>
        <w:pStyle w:val="a3"/>
        <w:ind w:left="0" w:firstLine="567"/>
        <w:jc w:val="both"/>
      </w:pPr>
      <w:r>
        <w:t xml:space="preserve">- </w:t>
      </w:r>
      <w:r w:rsidRPr="00B8322C">
        <w:t xml:space="preserve">неиспользования </w:t>
      </w:r>
      <w:r w:rsidRPr="007227CA">
        <w:t>ГБУЗ КО «Центральная межрайонная больница № 6» с сентября 2019 года п</w:t>
      </w:r>
      <w:r w:rsidRPr="003D5DF9">
        <w:t>о назначению рентгеновского диагностического комплекса</w:t>
      </w:r>
      <w:r w:rsidRPr="004C7CA6">
        <w:t xml:space="preserve"> «</w:t>
      </w:r>
      <w:proofErr w:type="spellStart"/>
      <w:r w:rsidRPr="004C7CA6">
        <w:t>Диаком</w:t>
      </w:r>
      <w:proofErr w:type="spellEnd"/>
      <w:r w:rsidRPr="004C7CA6">
        <w:t>» по ТУ 9442-001-86112671-2009</w:t>
      </w:r>
      <w:r>
        <w:t xml:space="preserve">, </w:t>
      </w:r>
      <w:r w:rsidRPr="001B6FDC">
        <w:t xml:space="preserve">приобретенного для детского отделения </w:t>
      </w:r>
      <w:r>
        <w:lastRenderedPageBreak/>
        <w:t xml:space="preserve">по адресу: Калужская обл., </w:t>
      </w:r>
      <w:r w:rsidRPr="001B6FDC">
        <w:t>г. Кондрово</w:t>
      </w:r>
      <w:r>
        <w:t xml:space="preserve">, </w:t>
      </w:r>
      <w:r w:rsidRPr="001B6FDC">
        <w:t>ул. Ленина, 86</w:t>
      </w:r>
      <w:r>
        <w:t>. Д</w:t>
      </w:r>
      <w:r w:rsidRPr="004C7CA6">
        <w:t>анный комплекс не введён в эксплуатацию по причине отсутствия системы вентиляции</w:t>
      </w:r>
      <w:r>
        <w:t xml:space="preserve"> в кабинете рентгенодиагностики</w:t>
      </w:r>
      <w:r w:rsidRPr="007227CA">
        <w:t xml:space="preserve"> </w:t>
      </w:r>
      <w:r>
        <w:t>(статья</w:t>
      </w:r>
      <w:r w:rsidRPr="00991514">
        <w:t xml:space="preserve"> 34 Бюджетного кодекса Российской Федерации</w:t>
      </w:r>
      <w:r>
        <w:t>).</w:t>
      </w:r>
    </w:p>
    <w:p w:rsidR="003D5DF9" w:rsidRPr="007227CA" w:rsidRDefault="003D5DF9" w:rsidP="003D5DF9">
      <w:pPr>
        <w:ind w:firstLine="567"/>
        <w:jc w:val="both"/>
      </w:pPr>
      <w:r w:rsidRPr="007227CA">
        <w:t>Бюдж</w:t>
      </w:r>
      <w:r w:rsidR="007227CA" w:rsidRPr="007227CA">
        <w:t xml:space="preserve">етные средства </w:t>
      </w:r>
      <w:r w:rsidRPr="007227CA">
        <w:t>были использованы в рамках реализации Регионального проекта «Развитие детского здравоохранения, включая создание современной инфраструктуры оказания медицинской помощи детям».</w:t>
      </w:r>
    </w:p>
    <w:p w:rsidR="007227CA" w:rsidRDefault="003D5DF9" w:rsidP="007227CA">
      <w:pPr>
        <w:tabs>
          <w:tab w:val="left" w:pos="567"/>
        </w:tabs>
        <w:jc w:val="both"/>
      </w:pPr>
      <w:r>
        <w:rPr>
          <w:bCs/>
        </w:rPr>
        <w:tab/>
      </w:r>
      <w:r w:rsidRPr="00111518">
        <w:rPr>
          <w:bCs/>
        </w:rPr>
        <w:t xml:space="preserve">- </w:t>
      </w:r>
      <w:r w:rsidR="007227CA">
        <w:t>неиспользования длительного времени оборудования (</w:t>
      </w:r>
      <w:r w:rsidR="007227CA" w:rsidRPr="005457AD">
        <w:t xml:space="preserve">находится в </w:t>
      </w:r>
      <w:r w:rsidR="007227CA">
        <w:t xml:space="preserve">служебном помещении учреждения), приобретенного </w:t>
      </w:r>
      <w:r w:rsidR="007227CA" w:rsidRPr="007227CA">
        <w:t>ГБУЗ КО «Детская городская больница»</w:t>
      </w:r>
      <w:r w:rsidR="007227CA" w:rsidRPr="00BD7CA4">
        <w:rPr>
          <w:u w:val="single"/>
        </w:rPr>
        <w:t xml:space="preserve"> </w:t>
      </w:r>
      <w:r w:rsidR="007227CA" w:rsidRPr="00111518">
        <w:t>для оснащения</w:t>
      </w:r>
      <w:r w:rsidR="007227CA">
        <w:t xml:space="preserve"> помещений детских поликлинических отделений (статья</w:t>
      </w:r>
      <w:r w:rsidR="007227CA" w:rsidRPr="00991514">
        <w:t xml:space="preserve"> 34 Бюджетного кодекса Российской Федерации</w:t>
      </w:r>
      <w:r w:rsidR="007227CA">
        <w:t>).</w:t>
      </w:r>
    </w:p>
    <w:p w:rsidR="003D5DF9" w:rsidRPr="00CA0A69" w:rsidRDefault="00813956" w:rsidP="003D5DF9">
      <w:pPr>
        <w:ind w:firstLine="567"/>
        <w:jc w:val="both"/>
      </w:pPr>
      <w:r w:rsidRPr="00CA0A69">
        <w:t xml:space="preserve">Бюджетные средства </w:t>
      </w:r>
      <w:r w:rsidR="003D5DF9" w:rsidRPr="00CA0A69">
        <w:t>были использованы в рамках реализации Регионального проекта «Развитие детского здравоохранения, включая создание современной инфраструктуры оказания медицинской помощи детям».</w:t>
      </w:r>
    </w:p>
    <w:p w:rsidR="003D5DF9" w:rsidRPr="00813956" w:rsidRDefault="003D5DF9" w:rsidP="00813956">
      <w:pPr>
        <w:pStyle w:val="a3"/>
        <w:numPr>
          <w:ilvl w:val="1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 w:rsidRPr="00813956">
        <w:rPr>
          <w:b/>
        </w:rPr>
        <w:t>В ходе выборочной проверки установлены следующие нарушения, не имеющие стоимостной оценки:</w:t>
      </w:r>
    </w:p>
    <w:p w:rsidR="003D5DF9" w:rsidRDefault="003D5DF9" w:rsidP="003D5DF9">
      <w:pPr>
        <w:tabs>
          <w:tab w:val="left" w:pos="567"/>
        </w:tabs>
        <w:jc w:val="both"/>
      </w:pPr>
      <w:r>
        <w:tab/>
        <w:t>7.</w:t>
      </w:r>
      <w:r w:rsidRPr="00692BE1">
        <w:t>4.1) в ходе исполнения бюджетов:</w:t>
      </w:r>
    </w:p>
    <w:p w:rsidR="003D5DF9" w:rsidRPr="00632102" w:rsidRDefault="003D5DF9" w:rsidP="003D5DF9">
      <w:pPr>
        <w:ind w:firstLine="567"/>
        <w:jc w:val="both"/>
      </w:pPr>
      <w:r w:rsidRPr="00632102">
        <w:t>- нарушение министерством здравоохранения Калужской области порядка внесения изменений в государственную программу Калужской области «Развитие здравоохранения в Калужской области», утвержденную постановлением Правительства Калуж</w:t>
      </w:r>
      <w:r w:rsidR="00632102" w:rsidRPr="00632102">
        <w:t>ской области от 31.01.2019 № 44 (</w:t>
      </w:r>
      <w:r w:rsidRPr="00632102">
        <w:t>постановл</w:t>
      </w:r>
      <w:r w:rsidR="00632102" w:rsidRPr="00632102">
        <w:t>ение</w:t>
      </w:r>
      <w:r w:rsidRPr="00632102">
        <w:t xml:space="preserve"> Правительства Калужской области от 17.07.2013 № 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</w:t>
      </w:r>
      <w:r w:rsidR="00632102" w:rsidRPr="00632102">
        <w:t>)</w:t>
      </w:r>
      <w:r w:rsidRPr="00632102">
        <w:t xml:space="preserve">; </w:t>
      </w:r>
    </w:p>
    <w:p w:rsidR="003D5DF9" w:rsidRDefault="003D5DF9" w:rsidP="003D5DF9">
      <w:pPr>
        <w:tabs>
          <w:tab w:val="left" w:pos="567"/>
        </w:tabs>
        <w:jc w:val="both"/>
      </w:pPr>
      <w:r>
        <w:rPr>
          <w:szCs w:val="20"/>
        </w:rPr>
        <w:tab/>
        <w:t>7.</w:t>
      </w:r>
      <w:r w:rsidRPr="00692BE1">
        <w:rPr>
          <w:szCs w:val="20"/>
        </w:rPr>
        <w:t xml:space="preserve">4.2) </w:t>
      </w:r>
      <w:r w:rsidRPr="00692BE1">
        <w:t>при управлении и распоряжении государственной собственностью</w:t>
      </w:r>
      <w:r w:rsidR="00100C81">
        <w:t xml:space="preserve"> в части</w:t>
      </w:r>
      <w:r w:rsidRPr="00692BE1">
        <w:t>:</w:t>
      </w:r>
    </w:p>
    <w:p w:rsidR="003D5DF9" w:rsidRDefault="003D5DF9" w:rsidP="003D5DF9">
      <w:pPr>
        <w:overflowPunct w:val="0"/>
        <w:autoSpaceDE w:val="0"/>
        <w:autoSpaceDN w:val="0"/>
        <w:adjustRightInd w:val="0"/>
        <w:ind w:firstLine="567"/>
        <w:jc w:val="both"/>
      </w:pPr>
      <w:r w:rsidRPr="007A7233">
        <w:t>-</w:t>
      </w:r>
      <w:r w:rsidR="009B64E7" w:rsidRPr="00C1389C">
        <w:t xml:space="preserve"> учёта учреждениями приобретённого оборудования на </w:t>
      </w:r>
      <w:proofErr w:type="spellStart"/>
      <w:r w:rsidR="009B64E7" w:rsidRPr="00C1389C">
        <w:t>забалансовом</w:t>
      </w:r>
      <w:proofErr w:type="spellEnd"/>
      <w:r w:rsidR="009B64E7" w:rsidRPr="00C1389C">
        <w:t xml:space="preserve"> счёте 01 «Имущество, полученное в пользование» в связи с не закреплением данного оборудования министерством здравоохранения Калужской области на праве оперативного управления за подведомственными учреждениями</w:t>
      </w:r>
      <w:r w:rsidR="009B64E7">
        <w:t xml:space="preserve"> (</w:t>
      </w:r>
      <w:r w:rsidR="009B64E7" w:rsidRPr="007B6B0E">
        <w:t>статьи</w:t>
      </w:r>
      <w:r w:rsidRPr="007B6B0E">
        <w:t xml:space="preserve"> 296 и 299 </w:t>
      </w:r>
      <w:r w:rsidR="009B64E7" w:rsidRPr="007B6B0E">
        <w:t>Гражданского кодекса РФ и пункт</w:t>
      </w:r>
      <w:r w:rsidRPr="007B6B0E">
        <w:t xml:space="preserve"> 11 статьи</w:t>
      </w:r>
      <w:r w:rsidR="009B64E7" w:rsidRPr="007B6B0E">
        <w:t xml:space="preserve"> </w:t>
      </w:r>
      <w:r w:rsidRPr="007B6B0E">
        <w:t xml:space="preserve">8 Закона Калужской области от 07.04.2003 № 192-ОЗ </w:t>
      </w:r>
      <w:r w:rsidRPr="00C1389C">
        <w:t>«Об управлении и распоряжении государственной собственностью Калужской области»</w:t>
      </w:r>
      <w:r w:rsidR="009B64E7">
        <w:t>);</w:t>
      </w:r>
      <w:r w:rsidRPr="00C1389C">
        <w:t xml:space="preserve"> </w:t>
      </w:r>
    </w:p>
    <w:p w:rsidR="003D5DF9" w:rsidRPr="007B6B0E" w:rsidRDefault="003D5DF9" w:rsidP="003D5DF9">
      <w:pPr>
        <w:ind w:firstLine="540"/>
        <w:jc w:val="both"/>
      </w:pPr>
      <w:r w:rsidRPr="004D3F42">
        <w:rPr>
          <w:b/>
        </w:rPr>
        <w:t xml:space="preserve">- </w:t>
      </w:r>
      <w:r w:rsidR="007B6B0E" w:rsidRPr="00354990">
        <w:t>установления рефрактометра офтальмологического автоматического в кабинете врача офтальмолога в поликлинике по адресу: Калужская область, г. Кондрово ул. Ленина, 86 и рентг</w:t>
      </w:r>
      <w:r w:rsidR="007B6B0E">
        <w:t>еновского диагностического</w:t>
      </w:r>
      <w:r w:rsidR="007B6B0E" w:rsidRPr="00354990">
        <w:t xml:space="preserve"> комплекс</w:t>
      </w:r>
      <w:r w:rsidR="007B6B0E">
        <w:t>а</w:t>
      </w:r>
      <w:r w:rsidR="007B6B0E" w:rsidRPr="00354990">
        <w:t xml:space="preserve"> «</w:t>
      </w:r>
      <w:proofErr w:type="spellStart"/>
      <w:r w:rsidR="007B6B0E" w:rsidRPr="00354990">
        <w:t>Диаком</w:t>
      </w:r>
      <w:proofErr w:type="spellEnd"/>
      <w:r w:rsidR="007B6B0E" w:rsidRPr="00354990">
        <w:t>» по ТУ 9442-001-86112671-2009 в кабинете поликлиники участковой больницы по адресу</w:t>
      </w:r>
      <w:r w:rsidR="007B6B0E">
        <w:t>:</w:t>
      </w:r>
      <w:r w:rsidR="007B6B0E" w:rsidRPr="00354990">
        <w:t xml:space="preserve"> Калужская обл. г. Медынь, ул. Митрофанова, 72</w:t>
      </w:r>
      <w:r w:rsidR="007B6B0E">
        <w:t xml:space="preserve">, и использования данного оборудования </w:t>
      </w:r>
      <w:r w:rsidR="007B6B0E" w:rsidRPr="00354990">
        <w:t>для обслуживания, как детск</w:t>
      </w:r>
      <w:r w:rsidR="007B6B0E">
        <w:t>ого, так и взрослого населения (</w:t>
      </w:r>
      <w:r w:rsidRPr="007B6B0E">
        <w:t>Правил</w:t>
      </w:r>
      <w:r w:rsidR="007B6B0E" w:rsidRPr="007B6B0E">
        <w:t>а</w:t>
      </w:r>
      <w:r w:rsidRPr="007B6B0E">
        <w:t xml:space="preserve"> организации деятельности детской поликлиники (детского поликлинического отделения),</w:t>
      </w:r>
      <w:r w:rsidR="007B6B0E" w:rsidRPr="007B6B0E">
        <w:t xml:space="preserve"> изложенные</w:t>
      </w:r>
      <w:r w:rsidRPr="007B6B0E">
        <w:t xml:space="preserve"> в Приложении 4 к Положению об организации оказания первичной медико-санитарной помощи детям, утвержденному Приказом Минздрава России от 07.03.2018 № 92н</w:t>
      </w:r>
      <w:r w:rsidR="007B6B0E" w:rsidRPr="007B6B0E">
        <w:t>);</w:t>
      </w:r>
      <w:r w:rsidRPr="007B6B0E">
        <w:t xml:space="preserve"> </w:t>
      </w:r>
    </w:p>
    <w:p w:rsidR="003D5DF9" w:rsidRDefault="003D5DF9" w:rsidP="003D5DF9">
      <w:pPr>
        <w:tabs>
          <w:tab w:val="left" w:pos="567"/>
        </w:tabs>
        <w:jc w:val="both"/>
      </w:pPr>
      <w:r>
        <w:tab/>
        <w:t>7.</w:t>
      </w:r>
      <w:r w:rsidRPr="00692BE1">
        <w:t>4.3) при осуществлении государственных закупок</w:t>
      </w:r>
      <w:r w:rsidR="007B6B0E">
        <w:t>, в части</w:t>
      </w:r>
      <w:r w:rsidRPr="00692BE1">
        <w:t>:</w:t>
      </w:r>
    </w:p>
    <w:p w:rsidR="003D5DF9" w:rsidRPr="00156DAF" w:rsidRDefault="003D5DF9" w:rsidP="00156DAF">
      <w:pPr>
        <w:tabs>
          <w:tab w:val="left" w:pos="567"/>
        </w:tabs>
        <w:ind w:firstLine="567"/>
        <w:jc w:val="both"/>
      </w:pPr>
      <w:r w:rsidRPr="002732AD">
        <w:rPr>
          <w:b/>
        </w:rPr>
        <w:t xml:space="preserve">- </w:t>
      </w:r>
      <w:r w:rsidR="007B6B0E">
        <w:rPr>
          <w:rFonts w:eastAsia="Calibri"/>
        </w:rPr>
        <w:t xml:space="preserve">нарушения </w:t>
      </w:r>
      <w:r w:rsidR="007B6B0E" w:rsidRPr="000E2A64">
        <w:rPr>
          <w:rFonts w:eastAsia="Calibri"/>
        </w:rPr>
        <w:t>своевременного выполнения работ</w:t>
      </w:r>
      <w:r w:rsidR="00156DAF">
        <w:rPr>
          <w:rFonts w:eastAsia="Calibri"/>
        </w:rPr>
        <w:t>,</w:t>
      </w:r>
      <w:r w:rsidR="007B6B0E">
        <w:rPr>
          <w:rFonts w:eastAsia="Calibri"/>
        </w:rPr>
        <w:t xml:space="preserve"> </w:t>
      </w:r>
      <w:r w:rsidR="007B6B0E" w:rsidRPr="00D23D4B">
        <w:rPr>
          <w:rFonts w:eastAsia="Calibri"/>
        </w:rPr>
        <w:t>своевременной поставки товара</w:t>
      </w:r>
      <w:r w:rsidR="00156DAF">
        <w:rPr>
          <w:rFonts w:eastAsia="Calibri"/>
        </w:rPr>
        <w:t>,</w:t>
      </w:r>
      <w:r w:rsidR="007B6B0E" w:rsidRPr="00D23D4B">
        <w:rPr>
          <w:rFonts w:eastAsia="Calibri"/>
        </w:rPr>
        <w:t xml:space="preserve"> </w:t>
      </w:r>
      <w:r w:rsidR="00156DAF" w:rsidRPr="008B4040">
        <w:t xml:space="preserve">соблюдения сроков оплаты </w:t>
      </w:r>
      <w:r w:rsidR="00156DAF">
        <w:t xml:space="preserve">выполненных работ (услуг) </w:t>
      </w:r>
      <w:r w:rsidR="00156DAF" w:rsidRPr="00156DAF">
        <w:t>ГБУЗ КО «Детская городская больница»</w:t>
      </w:r>
      <w:r w:rsidR="007B6B0E">
        <w:rPr>
          <w:b/>
        </w:rPr>
        <w:t xml:space="preserve"> </w:t>
      </w:r>
      <w:r w:rsidR="00156DAF" w:rsidRPr="00156DAF">
        <w:t>(</w:t>
      </w:r>
      <w:r w:rsidR="00156DAF" w:rsidRPr="00156DAF">
        <w:rPr>
          <w:rFonts w:eastAsia="Calibri"/>
        </w:rPr>
        <w:t>статья</w:t>
      </w:r>
      <w:r w:rsidRPr="00156DAF">
        <w:rPr>
          <w:rFonts w:eastAsia="Calibri"/>
        </w:rPr>
        <w:t xml:space="preserve"> 309</w:t>
      </w:r>
      <w:r w:rsidR="00156DAF" w:rsidRPr="00156DAF">
        <w:rPr>
          <w:rFonts w:eastAsia="Calibri"/>
        </w:rPr>
        <w:t xml:space="preserve"> Гражданского кодекса РФ, статья</w:t>
      </w:r>
      <w:r w:rsidRPr="00156DAF">
        <w:rPr>
          <w:rFonts w:eastAsia="Calibri"/>
        </w:rPr>
        <w:t xml:space="preserve"> 34 </w:t>
      </w:r>
      <w:r w:rsidRPr="00156DAF">
        <w:t>Федерального закона от 05.04.2013 № 44-ФЗ</w:t>
      </w:r>
      <w:r w:rsidRPr="000E2A64">
        <w:t xml:space="preserve"> «О контрактной системе в сфере закупок товаров, </w:t>
      </w:r>
      <w:r w:rsidRPr="000E2A64">
        <w:lastRenderedPageBreak/>
        <w:t>работ, услуг для обеспечения государственных и муниципальных нужд» (далее – Закон № 44-ФЗ)</w:t>
      </w:r>
      <w:r w:rsidR="00156DAF">
        <w:t xml:space="preserve"> и</w:t>
      </w:r>
      <w:r w:rsidR="00156DAF">
        <w:rPr>
          <w:rFonts w:eastAsia="Calibri"/>
        </w:rPr>
        <w:t xml:space="preserve"> </w:t>
      </w:r>
      <w:r w:rsidR="00156DAF" w:rsidRPr="00156DAF">
        <w:rPr>
          <w:rFonts w:eastAsia="Calibri"/>
        </w:rPr>
        <w:t>условия 4</w:t>
      </w:r>
      <w:r w:rsidRPr="00156DAF">
        <w:rPr>
          <w:rFonts w:eastAsia="Calibri"/>
        </w:rPr>
        <w:t xml:space="preserve"> договоров</w:t>
      </w:r>
      <w:r w:rsidRPr="000E2A64">
        <w:rPr>
          <w:rFonts w:eastAsia="Calibri"/>
          <w:b/>
        </w:rPr>
        <w:t xml:space="preserve"> </w:t>
      </w:r>
      <w:r w:rsidRPr="002716F7">
        <w:rPr>
          <w:rFonts w:eastAsia="Calibri"/>
          <w:b/>
        </w:rPr>
        <w:t>(</w:t>
      </w:r>
      <w:r w:rsidRPr="002716F7">
        <w:t>от 18.10.2018 № </w:t>
      </w:r>
      <w:r w:rsidR="00156DAF">
        <w:t>0137200001218004036-0137288-02,</w:t>
      </w:r>
      <w:r w:rsidRPr="002716F7">
        <w:t xml:space="preserve"> от 03.12.2018 №0137200001218004997-0137288-</w:t>
      </w:r>
      <w:r w:rsidR="00156DAF">
        <w:t xml:space="preserve">01, </w:t>
      </w:r>
      <w:r w:rsidRPr="00156DAF">
        <w:rPr>
          <w:rFonts w:eastAsia="Calibri"/>
        </w:rPr>
        <w:t>от 19.06.2019 № 0137200001219002300</w:t>
      </w:r>
      <w:r w:rsidR="00156DAF" w:rsidRPr="00156DAF">
        <w:rPr>
          <w:rFonts w:eastAsia="Calibri"/>
        </w:rPr>
        <w:t xml:space="preserve">, </w:t>
      </w:r>
      <w:r w:rsidRPr="00156DAF">
        <w:t>от 03.12.2018 № 0137200001218004997-0137288-01</w:t>
      </w:r>
      <w:r w:rsidR="00156DAF" w:rsidRPr="00156DAF">
        <w:t>)</w:t>
      </w:r>
      <w:r w:rsidR="00156DAF">
        <w:t>;</w:t>
      </w:r>
    </w:p>
    <w:p w:rsidR="003D5DF9" w:rsidRPr="00156DAF" w:rsidRDefault="003D5DF9" w:rsidP="00156DAF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D968E7">
        <w:t xml:space="preserve">- </w:t>
      </w:r>
      <w:r w:rsidR="00F813D5">
        <w:rPr>
          <w:rFonts w:eastAsia="Calibri"/>
        </w:rPr>
        <w:t xml:space="preserve">нарушения </w:t>
      </w:r>
      <w:r w:rsidR="00156DAF" w:rsidRPr="00D968E7">
        <w:rPr>
          <w:rFonts w:eastAsia="Calibri"/>
        </w:rPr>
        <w:t>своевременной</w:t>
      </w:r>
      <w:r w:rsidR="00156DAF" w:rsidRPr="00D968E7">
        <w:rPr>
          <w:rFonts w:eastAsia="Calibri"/>
          <w:color w:val="0000CC"/>
        </w:rPr>
        <w:t xml:space="preserve"> </w:t>
      </w:r>
      <w:r w:rsidR="00156DAF" w:rsidRPr="00D968E7">
        <w:rPr>
          <w:rFonts w:eastAsia="Calibri"/>
        </w:rPr>
        <w:t>поставки товара и выполнения ра</w:t>
      </w:r>
      <w:r w:rsidR="00156DAF">
        <w:rPr>
          <w:rFonts w:eastAsia="Calibri"/>
        </w:rPr>
        <w:t xml:space="preserve">бот </w:t>
      </w:r>
      <w:r w:rsidR="00156DAF" w:rsidRPr="00156DAF">
        <w:rPr>
          <w:rFonts w:eastAsia="Calibri"/>
        </w:rPr>
        <w:t>(</w:t>
      </w:r>
      <w:r w:rsidR="00156DAF" w:rsidRPr="00156DAF">
        <w:t xml:space="preserve">ГБУЗ КО «ЦРБ </w:t>
      </w:r>
      <w:proofErr w:type="spellStart"/>
      <w:r w:rsidR="00156DAF" w:rsidRPr="00156DAF">
        <w:t>Малоярославецкого</w:t>
      </w:r>
      <w:proofErr w:type="spellEnd"/>
      <w:r w:rsidR="00156DAF" w:rsidRPr="00156DAF">
        <w:t xml:space="preserve"> района»)</w:t>
      </w:r>
      <w:r w:rsidR="00156DAF">
        <w:rPr>
          <w:rFonts w:eastAsia="Calibri"/>
          <w:b/>
        </w:rPr>
        <w:t xml:space="preserve"> </w:t>
      </w:r>
      <w:r w:rsidR="00156DAF" w:rsidRPr="00156DAF">
        <w:rPr>
          <w:rFonts w:eastAsia="Calibri"/>
        </w:rPr>
        <w:t>(статья</w:t>
      </w:r>
      <w:r w:rsidRPr="00156DAF">
        <w:rPr>
          <w:rFonts w:eastAsia="Calibri"/>
        </w:rPr>
        <w:t xml:space="preserve"> 309</w:t>
      </w:r>
      <w:r w:rsidR="00156DAF" w:rsidRPr="00156DAF">
        <w:rPr>
          <w:rFonts w:eastAsia="Calibri"/>
        </w:rPr>
        <w:t xml:space="preserve"> Гражданского кодекса РФ, статья 34 Закона № 44-ФЗ и условия</w:t>
      </w:r>
      <w:r w:rsidRPr="00156DAF">
        <w:rPr>
          <w:rFonts w:eastAsia="Calibri"/>
        </w:rPr>
        <w:t xml:space="preserve"> 2 договоров (от 18.11.2019 № 154 и от</w:t>
      </w:r>
      <w:r w:rsidRPr="00156DAF">
        <w:t xml:space="preserve"> 12.08.2019 </w:t>
      </w:r>
      <w:r w:rsidRPr="00156DAF">
        <w:rPr>
          <w:rFonts w:eastAsia="Calibri"/>
        </w:rPr>
        <w:t>№ 86-А/2019)</w:t>
      </w:r>
      <w:r w:rsidR="00156DAF">
        <w:rPr>
          <w:rFonts w:eastAsia="Calibri"/>
        </w:rPr>
        <w:t>;</w:t>
      </w:r>
      <w:r w:rsidRPr="00156DAF">
        <w:rPr>
          <w:rFonts w:eastAsia="Calibri"/>
        </w:rPr>
        <w:t xml:space="preserve"> </w:t>
      </w:r>
    </w:p>
    <w:p w:rsidR="003D5DF9" w:rsidRPr="00F813D5" w:rsidRDefault="003D5DF9" w:rsidP="00F813D5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3D5DF9">
        <w:rPr>
          <w:bCs/>
          <w:color w:val="000000"/>
        </w:rPr>
        <w:t xml:space="preserve">- </w:t>
      </w:r>
      <w:r w:rsidR="00F813D5" w:rsidRPr="00F813D5">
        <w:t xml:space="preserve">не </w:t>
      </w:r>
      <w:r w:rsidRPr="00F813D5">
        <w:t xml:space="preserve">включения </w:t>
      </w:r>
      <w:r w:rsidR="00156DAF" w:rsidRPr="00F813D5">
        <w:rPr>
          <w:bCs/>
          <w:color w:val="000000"/>
        </w:rPr>
        <w:t xml:space="preserve">ГБУЗ КО «Центральная межрайонная больница № 6» </w:t>
      </w:r>
      <w:r w:rsidRPr="00F813D5">
        <w:t>в договор от 25.07.2019 № ИМЗ-2019-011035,</w:t>
      </w:r>
      <w:r w:rsidRPr="003D5DF9">
        <w:t xml:space="preserve"> заключенный учреждением с ИП </w:t>
      </w:r>
      <w:proofErr w:type="spellStart"/>
      <w:r w:rsidRPr="003D5DF9">
        <w:t>Лаковщиков</w:t>
      </w:r>
      <w:proofErr w:type="spellEnd"/>
      <w:r w:rsidRPr="003D5DF9">
        <w:t xml:space="preserve"> Е.О., основных условий и информации (отсутствие условия о твёрдой цене</w:t>
      </w:r>
      <w:r w:rsidRPr="00C53FDB">
        <w:rPr>
          <w:b/>
        </w:rPr>
        <w:t>)</w:t>
      </w:r>
      <w:r w:rsidRPr="00C53FDB">
        <w:t xml:space="preserve"> </w:t>
      </w:r>
      <w:r w:rsidR="00F813D5">
        <w:t>(</w:t>
      </w:r>
      <w:r w:rsidR="00F813D5" w:rsidRPr="00F813D5">
        <w:t xml:space="preserve">часть 2 статьи 34 Закона № 44-ФЗ); </w:t>
      </w:r>
    </w:p>
    <w:p w:rsidR="003D5DF9" w:rsidRPr="00F813D5" w:rsidRDefault="003D5DF9" w:rsidP="003D5DF9">
      <w:pPr>
        <w:ind w:firstLine="567"/>
        <w:jc w:val="both"/>
      </w:pPr>
      <w:r w:rsidRPr="002732AD">
        <w:rPr>
          <w:b/>
        </w:rPr>
        <w:t xml:space="preserve">- </w:t>
      </w:r>
      <w:r w:rsidR="00F813D5">
        <w:t xml:space="preserve">не </w:t>
      </w:r>
      <w:r w:rsidR="00F813D5" w:rsidRPr="00EA6E24">
        <w:t>соблюдения сроков выполнения подрядных работ по объекту «Реконструкция ГБУЗ КО «Детская городская больница» (поликлини</w:t>
      </w:r>
      <w:r w:rsidR="00F813D5">
        <w:t>ка по улице Молодежная, д. 41) (</w:t>
      </w:r>
      <w:r w:rsidRPr="00F813D5">
        <w:t>статья 309</w:t>
      </w:r>
      <w:r w:rsidR="00F813D5" w:rsidRPr="00F813D5">
        <w:t xml:space="preserve"> Гражданского кодекса РФ, статья 34 Закона № 44-ФЗ и пункты</w:t>
      </w:r>
      <w:r w:rsidRPr="00F813D5">
        <w:t xml:space="preserve"> 3.1 и 3.2 контракта от 02.07.2019 № 0137200001219002338</w:t>
      </w:r>
      <w:r w:rsidR="00F813D5">
        <w:t>)</w:t>
      </w:r>
      <w:r w:rsidR="00F813D5" w:rsidRPr="00F813D5">
        <w:t>;</w:t>
      </w:r>
      <w:r w:rsidRPr="00F813D5">
        <w:t xml:space="preserve"> </w:t>
      </w:r>
    </w:p>
    <w:p w:rsidR="003D5DF9" w:rsidRPr="00F813D5" w:rsidRDefault="003D5DF9" w:rsidP="003D5DF9">
      <w:pPr>
        <w:ind w:firstLine="567"/>
        <w:jc w:val="both"/>
      </w:pPr>
      <w:r w:rsidRPr="00EA6E24">
        <w:t xml:space="preserve">-  </w:t>
      </w:r>
      <w:r w:rsidR="00F813D5">
        <w:t xml:space="preserve">не </w:t>
      </w:r>
      <w:r w:rsidR="00F813D5" w:rsidRPr="00EA6E24">
        <w:t>соблюдения сроков выполнения проектно-изыскательских работ по объекту «Реконструкция ГБУЗ КО «Калужская областна</w:t>
      </w:r>
      <w:r w:rsidR="00F813D5">
        <w:t>я клиническая детская больница»</w:t>
      </w:r>
      <w:r w:rsidR="00F813D5" w:rsidRPr="00EA6E24">
        <w:t xml:space="preserve"> </w:t>
      </w:r>
      <w:r w:rsidR="00F813D5" w:rsidRPr="00F813D5">
        <w:t>(статья</w:t>
      </w:r>
      <w:r w:rsidRPr="00F813D5">
        <w:t xml:space="preserve"> 309</w:t>
      </w:r>
      <w:r w:rsidR="00F813D5" w:rsidRPr="00F813D5">
        <w:t xml:space="preserve"> Гражданского кодекса РФ, статья</w:t>
      </w:r>
      <w:r w:rsidRPr="00F813D5">
        <w:t xml:space="preserve"> 34 Закона                       </w:t>
      </w:r>
      <w:r w:rsidR="00F813D5">
        <w:t xml:space="preserve">                     </w:t>
      </w:r>
      <w:r w:rsidR="00F813D5" w:rsidRPr="00F813D5">
        <w:t>№ 44-ФЗ и пункт</w:t>
      </w:r>
      <w:r w:rsidRPr="00F813D5">
        <w:t xml:space="preserve"> 3.6 контракта от 04.07.2019 № 0137200001219002202</w:t>
      </w:r>
      <w:r w:rsidR="00F813D5" w:rsidRPr="00F813D5">
        <w:t>)</w:t>
      </w:r>
      <w:r w:rsidR="00F813D5">
        <w:t>.</w:t>
      </w:r>
      <w:r w:rsidRPr="00F813D5">
        <w:t xml:space="preserve"> </w:t>
      </w:r>
    </w:p>
    <w:p w:rsidR="003D5DF9" w:rsidRPr="00F813D5" w:rsidRDefault="003D5DF9" w:rsidP="003D5DF9">
      <w:pPr>
        <w:ind w:firstLine="567"/>
        <w:jc w:val="both"/>
      </w:pPr>
      <w:r w:rsidRPr="00F813D5">
        <w:t>В отчете об исполнении Регионального проекта «Развитие детского здравоохранения, включая создание современной инфраструктуры оказания медицинской помощи детям» за 2019 год расходы, произведенные министерством строительства и жилищно-коммунального хозяйства на реконструкцию ГБУЗ КО «Детская городская больница» (поликлиника по улице Молодежная, д.41)» и реконструкцию ГБУЗ КО «Калужская областна</w:t>
      </w:r>
      <w:r w:rsidR="00F813D5" w:rsidRPr="00F813D5">
        <w:t>я клиническая детская больница»</w:t>
      </w:r>
      <w:r w:rsidRPr="00F813D5">
        <w:t xml:space="preserve"> не отражены.</w:t>
      </w:r>
    </w:p>
    <w:p w:rsidR="006919E1" w:rsidRPr="00F813D5" w:rsidRDefault="006919E1" w:rsidP="00377267">
      <w:pPr>
        <w:tabs>
          <w:tab w:val="left" w:pos="567"/>
        </w:tabs>
        <w:ind w:firstLine="567"/>
        <w:jc w:val="both"/>
      </w:pPr>
    </w:p>
    <w:p w:rsidR="00AF1208" w:rsidRPr="00F94793" w:rsidRDefault="00AF1208" w:rsidP="00CE5E09">
      <w:pPr>
        <w:ind w:firstLine="567"/>
        <w:jc w:val="both"/>
      </w:pPr>
      <w:r w:rsidRPr="00F94793">
        <w:t xml:space="preserve">В </w:t>
      </w:r>
      <w:r w:rsidRPr="00EC6141">
        <w:t>адрес</w:t>
      </w:r>
      <w:r w:rsidR="00615DFF" w:rsidRPr="00615DFF">
        <w:t xml:space="preserve"> </w:t>
      </w:r>
      <w:r w:rsidR="00CA0A69">
        <w:t xml:space="preserve">министерства здравоохранения Калужской области, </w:t>
      </w:r>
      <w:r w:rsidR="00F813D5" w:rsidRPr="00156DAF">
        <w:t>ГБУЗ КО «Детская городская больница»</w:t>
      </w:r>
      <w:r w:rsidR="00CA0A69">
        <w:t>,</w:t>
      </w:r>
      <w:r w:rsidR="00F813D5" w:rsidRPr="00F813D5">
        <w:t xml:space="preserve"> </w:t>
      </w:r>
      <w:r w:rsidR="00F813D5" w:rsidRPr="00156DAF">
        <w:t xml:space="preserve">ГБУЗ КО «ЦРБ </w:t>
      </w:r>
      <w:proofErr w:type="spellStart"/>
      <w:r w:rsidR="00F813D5" w:rsidRPr="00156DAF">
        <w:t>Малоярославецкого</w:t>
      </w:r>
      <w:proofErr w:type="spellEnd"/>
      <w:r w:rsidR="00F813D5" w:rsidRPr="00156DAF">
        <w:t xml:space="preserve"> района»</w:t>
      </w:r>
      <w:r w:rsidR="00CA0A69">
        <w:t>,</w:t>
      </w:r>
      <w:r w:rsidR="00CA0A69" w:rsidRPr="00CA0A69">
        <w:rPr>
          <w:bCs/>
          <w:color w:val="000000"/>
        </w:rPr>
        <w:t xml:space="preserve"> </w:t>
      </w:r>
      <w:r w:rsidR="00CA0A69" w:rsidRPr="00F813D5">
        <w:rPr>
          <w:bCs/>
          <w:color w:val="000000"/>
        </w:rPr>
        <w:t>ГБУЗ КО «Центральная межрайонная больница № 6»</w:t>
      </w:r>
      <w:r w:rsidR="00144602">
        <w:rPr>
          <w:szCs w:val="20"/>
        </w:rPr>
        <w:t xml:space="preserve"> </w:t>
      </w:r>
      <w:r w:rsidRPr="00F94793">
        <w:t>направлен</w:t>
      </w:r>
      <w:r w:rsidR="00144602">
        <w:t>ы</w:t>
      </w:r>
      <w:r w:rsidRPr="00F94793">
        <w:t xml:space="preserve"> представлени</w:t>
      </w:r>
      <w:r w:rsidR="00615DFF">
        <w:t>я</w:t>
      </w:r>
      <w:r w:rsidRPr="00F94793">
        <w:t xml:space="preserve"> с соответствующими предложениями по устранению выявленных нарушений.</w:t>
      </w:r>
    </w:p>
    <w:p w:rsidR="00AF1208" w:rsidRPr="00F94793" w:rsidRDefault="0076597F" w:rsidP="00AF1208">
      <w:pPr>
        <w:tabs>
          <w:tab w:val="left" w:pos="567"/>
        </w:tabs>
        <w:jc w:val="both"/>
        <w:rPr>
          <w:b/>
        </w:rPr>
      </w:pPr>
      <w:r>
        <w:tab/>
        <w:t>Итоги</w:t>
      </w:r>
      <w:r w:rsidR="00AF1208" w:rsidRPr="00F94793">
        <w:t xml:space="preserve"> проверки рассмотрены на коллегии Контрольно-счётной палаты Калужской области.</w:t>
      </w:r>
    </w:p>
    <w:p w:rsidR="00AF1208" w:rsidRPr="00F94793" w:rsidRDefault="00AF1208" w:rsidP="00C44681">
      <w:pPr>
        <w:tabs>
          <w:tab w:val="left" w:pos="468"/>
          <w:tab w:val="center" w:pos="4677"/>
        </w:tabs>
        <w:ind w:firstLine="426"/>
        <w:jc w:val="both"/>
        <w:rPr>
          <w:rFonts w:eastAsia="Calibri"/>
        </w:rPr>
      </w:pPr>
    </w:p>
    <w:p w:rsidR="009D4F45" w:rsidRPr="00A15E9F" w:rsidRDefault="009D4F45" w:rsidP="00B73E23">
      <w:pPr>
        <w:tabs>
          <w:tab w:val="left" w:pos="468"/>
          <w:tab w:val="center" w:pos="4677"/>
        </w:tabs>
        <w:jc w:val="both"/>
        <w:rPr>
          <w:b/>
          <w:i/>
          <w:color w:val="000000"/>
        </w:rPr>
      </w:pPr>
    </w:p>
    <w:sectPr w:rsidR="009D4F45" w:rsidRPr="00A15E9F" w:rsidSect="00F94793">
      <w:footerReference w:type="default" r:id="rId9"/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60" w:rsidRDefault="00477760" w:rsidP="00477760">
      <w:r>
        <w:separator/>
      </w:r>
    </w:p>
  </w:endnote>
  <w:endnote w:type="continuationSeparator" w:id="0">
    <w:p w:rsidR="00477760" w:rsidRDefault="00477760" w:rsidP="0047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121811"/>
      <w:docPartObj>
        <w:docPartGallery w:val="Page Numbers (Bottom of Page)"/>
        <w:docPartUnique/>
      </w:docPartObj>
    </w:sdtPr>
    <w:sdtEndPr/>
    <w:sdtContent>
      <w:p w:rsidR="00477760" w:rsidRDefault="004777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2C1">
          <w:rPr>
            <w:noProof/>
          </w:rPr>
          <w:t>6</w:t>
        </w:r>
        <w:r>
          <w:fldChar w:fldCharType="end"/>
        </w:r>
      </w:p>
    </w:sdtContent>
  </w:sdt>
  <w:p w:rsidR="00477760" w:rsidRDefault="004777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60" w:rsidRDefault="00477760" w:rsidP="00477760">
      <w:r>
        <w:separator/>
      </w:r>
    </w:p>
  </w:footnote>
  <w:footnote w:type="continuationSeparator" w:id="0">
    <w:p w:rsidR="00477760" w:rsidRDefault="00477760" w:rsidP="0047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5E2"/>
    <w:multiLevelType w:val="hybridMultilevel"/>
    <w:tmpl w:val="B710993E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10D733C3"/>
    <w:multiLevelType w:val="multilevel"/>
    <w:tmpl w:val="EFB8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0B2442"/>
    <w:multiLevelType w:val="multilevel"/>
    <w:tmpl w:val="608E88D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3" w15:restartNumberingAfterBreak="0">
    <w:nsid w:val="50A16409"/>
    <w:multiLevelType w:val="hybridMultilevel"/>
    <w:tmpl w:val="FF76E91E"/>
    <w:lvl w:ilvl="0" w:tplc="CA605D7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FA4BF2"/>
    <w:multiLevelType w:val="multilevel"/>
    <w:tmpl w:val="89948214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  <w:b/>
      </w:rPr>
    </w:lvl>
  </w:abstractNum>
  <w:abstractNum w:abstractNumId="5" w15:restartNumberingAfterBreak="0">
    <w:nsid w:val="5C83474B"/>
    <w:multiLevelType w:val="hybridMultilevel"/>
    <w:tmpl w:val="B302D57E"/>
    <w:lvl w:ilvl="0" w:tplc="F4CCDB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6641B6"/>
    <w:multiLevelType w:val="hybridMultilevel"/>
    <w:tmpl w:val="C7E2C78E"/>
    <w:lvl w:ilvl="0" w:tplc="9AD2F8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6C"/>
    <w:rsid w:val="00020041"/>
    <w:rsid w:val="00031D5A"/>
    <w:rsid w:val="000940E2"/>
    <w:rsid w:val="000B1B48"/>
    <w:rsid w:val="00100C81"/>
    <w:rsid w:val="00144602"/>
    <w:rsid w:val="00156DAF"/>
    <w:rsid w:val="001807EF"/>
    <w:rsid w:val="001F5CDD"/>
    <w:rsid w:val="0023563D"/>
    <w:rsid w:val="002370CD"/>
    <w:rsid w:val="002413BF"/>
    <w:rsid w:val="00245AF0"/>
    <w:rsid w:val="002732C1"/>
    <w:rsid w:val="003266EB"/>
    <w:rsid w:val="00377267"/>
    <w:rsid w:val="003D5DF9"/>
    <w:rsid w:val="0040219E"/>
    <w:rsid w:val="00403699"/>
    <w:rsid w:val="00476646"/>
    <w:rsid w:val="00477760"/>
    <w:rsid w:val="004925BA"/>
    <w:rsid w:val="00512DE3"/>
    <w:rsid w:val="0054282B"/>
    <w:rsid w:val="005477FF"/>
    <w:rsid w:val="005E7B00"/>
    <w:rsid w:val="005F4649"/>
    <w:rsid w:val="00601EF6"/>
    <w:rsid w:val="00614433"/>
    <w:rsid w:val="00615DFF"/>
    <w:rsid w:val="00632102"/>
    <w:rsid w:val="006919E1"/>
    <w:rsid w:val="00692C13"/>
    <w:rsid w:val="006A2907"/>
    <w:rsid w:val="006B4FEF"/>
    <w:rsid w:val="006B5C99"/>
    <w:rsid w:val="007227CA"/>
    <w:rsid w:val="0074167C"/>
    <w:rsid w:val="0076597F"/>
    <w:rsid w:val="007A173A"/>
    <w:rsid w:val="007B350F"/>
    <w:rsid w:val="007B6B0E"/>
    <w:rsid w:val="007E5957"/>
    <w:rsid w:val="00813956"/>
    <w:rsid w:val="00870DC0"/>
    <w:rsid w:val="009852F0"/>
    <w:rsid w:val="009B64E7"/>
    <w:rsid w:val="009C03A4"/>
    <w:rsid w:val="009D4F45"/>
    <w:rsid w:val="00A15E9F"/>
    <w:rsid w:val="00A82C6C"/>
    <w:rsid w:val="00AF1208"/>
    <w:rsid w:val="00B43D0D"/>
    <w:rsid w:val="00B73E23"/>
    <w:rsid w:val="00B9460A"/>
    <w:rsid w:val="00C16574"/>
    <w:rsid w:val="00C44681"/>
    <w:rsid w:val="00CA0A69"/>
    <w:rsid w:val="00CE5E09"/>
    <w:rsid w:val="00D20351"/>
    <w:rsid w:val="00D2708A"/>
    <w:rsid w:val="00D70899"/>
    <w:rsid w:val="00D862E2"/>
    <w:rsid w:val="00DC799D"/>
    <w:rsid w:val="00DF1EB1"/>
    <w:rsid w:val="00E12805"/>
    <w:rsid w:val="00E41577"/>
    <w:rsid w:val="00EA71D1"/>
    <w:rsid w:val="00EB5339"/>
    <w:rsid w:val="00EB5C87"/>
    <w:rsid w:val="00EC6141"/>
    <w:rsid w:val="00EE1D00"/>
    <w:rsid w:val="00EE1E4A"/>
    <w:rsid w:val="00EF256D"/>
    <w:rsid w:val="00F071DE"/>
    <w:rsid w:val="00F2475B"/>
    <w:rsid w:val="00F44C39"/>
    <w:rsid w:val="00F813D5"/>
    <w:rsid w:val="00F94793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15D68-B436-42B6-B908-37F2EA8E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6C"/>
    <w:pPr>
      <w:spacing w:after="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C6C"/>
    <w:pPr>
      <w:ind w:left="720"/>
      <w:contextualSpacing/>
    </w:pPr>
  </w:style>
  <w:style w:type="paragraph" w:customStyle="1" w:styleId="ConsPlusNormal">
    <w:name w:val="ConsPlusNormal"/>
    <w:link w:val="ConsPlusNormal0"/>
    <w:rsid w:val="00D86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862E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5"/>
    <w:rsid w:val="00D862E2"/>
    <w:rPr>
      <w:rFonts w:eastAsia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D862E2"/>
    <w:pPr>
      <w:shd w:val="clear" w:color="auto" w:fill="FFFFFF"/>
      <w:spacing w:before="540" w:after="540" w:line="0" w:lineRule="atLeast"/>
      <w:jc w:val="left"/>
    </w:pPr>
    <w:rPr>
      <w:rFonts w:asciiTheme="minorHAnsi" w:eastAsia="Times New Roman" w:hAnsiTheme="minorHAnsi" w:cstheme="minorBidi"/>
      <w:sz w:val="25"/>
      <w:szCs w:val="25"/>
    </w:rPr>
  </w:style>
  <w:style w:type="paragraph" w:customStyle="1" w:styleId="content">
    <w:name w:val="content"/>
    <w:basedOn w:val="a"/>
    <w:rsid w:val="006B5C9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7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760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77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76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F96FF61F8C3424DF711D15BEDB2D4CEEB5B1872A17D1705756FDF95F220857DE8F607C0844CBE3AF5C50379bEW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AC85-BB0C-4655-B93C-7BA4C3C4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2020-04-22T08:15:00Z</dcterms:created>
  <dcterms:modified xsi:type="dcterms:W3CDTF">2020-04-22T12:01:00Z</dcterms:modified>
</cp:coreProperties>
</file>